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imes New Roman"/>
          <w:color w:val="5B9BD5" w:themeColor="accent1"/>
          <w:sz w:val="24"/>
          <w:szCs w:val="24"/>
          <w:lang w:eastAsia="en-US"/>
        </w:rPr>
        <w:id w:val="1278911726"/>
        <w:docPartObj>
          <w:docPartGallery w:val="Cover Pages"/>
          <w:docPartUnique/>
        </w:docPartObj>
      </w:sdtPr>
      <w:sdtEndPr>
        <w:rPr>
          <w:color w:val="auto"/>
          <w:bdr w:val="none" w:sz="0" w:space="0" w:color="auto" w:frame="1"/>
          <w:lang w:eastAsia="es-MX"/>
        </w:rPr>
      </w:sdtEndPr>
      <w:sdtContent>
        <w:p w14:paraId="67382F49" w14:textId="3DE0532A" w:rsidR="00922431" w:rsidRPr="006D7461" w:rsidRDefault="00922431" w:rsidP="006D7461">
          <w:pPr>
            <w:pStyle w:val="Sinespaciado"/>
            <w:jc w:val="right"/>
            <w:rPr>
              <w:rFonts w:ascii="Tahoma" w:hAnsi="Tahoma" w:cs="Tahoma"/>
              <w:b/>
              <w:color w:val="F4B083" w:themeColor="accent2" w:themeTint="99"/>
              <w:sz w:val="24"/>
              <w:szCs w:val="24"/>
              <w:bdr w:val="none" w:sz="0" w:space="0" w:color="auto" w:frame="1"/>
            </w:rPr>
          </w:pPr>
          <w:r w:rsidRPr="007007C2">
            <w:rPr>
              <w:rFonts w:ascii="Arial" w:hAnsi="Arial" w:cs="Arial"/>
              <w:b/>
              <w:u w:val="single"/>
              <w:lang w:eastAsia="es-ES"/>
            </w:rPr>
            <w:t>Clasificación archivística: IS.3.1</w:t>
          </w:r>
        </w:p>
        <w:p w14:paraId="717AEC44" w14:textId="77777777" w:rsidR="00922431" w:rsidRPr="007007C2" w:rsidRDefault="00922431" w:rsidP="00922431">
          <w:pPr>
            <w:overflowPunct w:val="0"/>
            <w:autoSpaceDE w:val="0"/>
            <w:autoSpaceDN w:val="0"/>
            <w:adjustRightInd w:val="0"/>
            <w:jc w:val="both"/>
            <w:textAlignment w:val="baseline"/>
            <w:rPr>
              <w:rFonts w:ascii="Arial" w:hAnsi="Arial" w:cs="Arial"/>
              <w:b/>
              <w:lang w:eastAsia="es-ES"/>
            </w:rPr>
          </w:pPr>
        </w:p>
        <w:p w14:paraId="13C6EA5C" w14:textId="77777777" w:rsidR="00922431" w:rsidRPr="007007C2" w:rsidRDefault="00922431" w:rsidP="00922431">
          <w:pPr>
            <w:overflowPunct w:val="0"/>
            <w:autoSpaceDE w:val="0"/>
            <w:autoSpaceDN w:val="0"/>
            <w:adjustRightInd w:val="0"/>
            <w:jc w:val="both"/>
            <w:textAlignment w:val="baseline"/>
            <w:rPr>
              <w:rFonts w:ascii="Arial" w:hAnsi="Arial" w:cs="Arial"/>
              <w:b/>
              <w:lang w:eastAsia="es-ES"/>
            </w:rPr>
          </w:pPr>
          <w:r w:rsidRPr="007007C2">
            <w:rPr>
              <w:rFonts w:ascii="Arial" w:hAnsi="Arial" w:cs="Arial"/>
              <w:b/>
              <w:lang w:eastAsia="es-ES"/>
            </w:rPr>
            <w:t xml:space="preserve">ACTA DE LA CENTÉSIMO </w:t>
          </w:r>
          <w:r>
            <w:rPr>
              <w:rFonts w:ascii="Arial" w:hAnsi="Arial" w:cs="Arial"/>
              <w:b/>
              <w:lang w:eastAsia="es-ES"/>
            </w:rPr>
            <w:t>QUINCUAGÉSIMA</w:t>
          </w:r>
          <w:r w:rsidRPr="007007C2">
            <w:rPr>
              <w:rFonts w:ascii="Arial" w:hAnsi="Arial" w:cs="Arial"/>
              <w:b/>
              <w:lang w:eastAsia="es-ES"/>
            </w:rPr>
            <w:t xml:space="preserve"> SESIÓN EXTRAORDINARIA DE CABILDO DEL AYUNTAMIENTO MUNICIPAL CONSTITUCIONAL DE ATLIXCO, PUEBLA, 2014 - 2018, DE FECHA</w:t>
          </w:r>
          <w:r>
            <w:rPr>
              <w:rFonts w:ascii="Arial" w:hAnsi="Arial" w:cs="Arial"/>
              <w:b/>
              <w:lang w:eastAsia="es-ES"/>
            </w:rPr>
            <w:t xml:space="preserve"> 6 DE DICIEM</w:t>
          </w:r>
          <w:r w:rsidRPr="007007C2">
            <w:rPr>
              <w:rFonts w:ascii="Arial" w:hAnsi="Arial" w:cs="Arial"/>
              <w:b/>
              <w:lang w:eastAsia="es-ES"/>
            </w:rPr>
            <w:t>BRE DE DOS MIL DIECISIETE.</w:t>
          </w:r>
        </w:p>
        <w:p w14:paraId="5119966D" w14:textId="77777777" w:rsidR="00922431" w:rsidRPr="007007C2" w:rsidRDefault="00922431" w:rsidP="00922431">
          <w:pPr>
            <w:jc w:val="both"/>
            <w:rPr>
              <w:rFonts w:ascii="Arial" w:eastAsia="Arial" w:hAnsi="Arial" w:cs="Arial"/>
              <w:b/>
              <w:color w:val="000000"/>
              <w:bdr w:val="none" w:sz="0" w:space="0" w:color="auto" w:frame="1"/>
            </w:rPr>
          </w:pPr>
        </w:p>
        <w:p w14:paraId="5DACA69E" w14:textId="77777777" w:rsidR="00922431" w:rsidRPr="007007C2" w:rsidRDefault="00922431" w:rsidP="00922431">
          <w:pPr>
            <w:jc w:val="both"/>
            <w:rPr>
              <w:rFonts w:ascii="Arial" w:eastAsia="Calibri" w:hAnsi="Arial" w:cs="Arial"/>
              <w:color w:val="000000"/>
              <w:bdr w:val="none" w:sz="0" w:space="0" w:color="auto" w:frame="1"/>
            </w:rPr>
          </w:pPr>
          <w:r w:rsidRPr="007007C2">
            <w:rPr>
              <w:rFonts w:ascii="Arial" w:eastAsia="Calibri" w:hAnsi="Arial" w:cs="Arial"/>
              <w:color w:val="000000"/>
              <w:bdr w:val="none" w:sz="0" w:space="0" w:color="auto" w:frame="1"/>
            </w:rPr>
            <w:t xml:space="preserve">ESTANDO REUNIDOS EL INGENIERO JOSÉ LUIS GALEAZZI BERRA, PRESIDENTE MUNICIPAL CONSTITUCIONAL, LOS CIUDADANOS REGIDORES, EL SÍNDICO MUNICIPAL Y LA SECRETARIA DEL AYUNTAMIENTO EN </w:t>
          </w:r>
          <w:r>
            <w:rPr>
              <w:rFonts w:ascii="Arial" w:eastAsia="Calibri" w:hAnsi="Arial" w:cs="Arial"/>
              <w:color w:val="000000"/>
              <w:bdr w:val="none" w:sz="0" w:space="0" w:color="auto" w:frame="1"/>
            </w:rPr>
            <w:t>RE</w:t>
          </w:r>
          <w:bookmarkStart w:id="0" w:name="_GoBack"/>
          <w:bookmarkEnd w:id="0"/>
          <w:r>
            <w:rPr>
              <w:rFonts w:ascii="Arial" w:eastAsia="Calibri" w:hAnsi="Arial" w:cs="Arial"/>
              <w:color w:val="000000"/>
              <w:bdr w:val="none" w:sz="0" w:space="0" w:color="auto" w:frame="1"/>
            </w:rPr>
            <w:t xml:space="preserve">CINTO OFICIAL ALTERNO, </w:t>
          </w:r>
          <w:r w:rsidRPr="007007C2">
            <w:rPr>
              <w:rFonts w:ascii="Arial" w:hAnsi="Arial" w:cs="Arial"/>
              <w:bdr w:val="none" w:sz="0" w:space="0" w:color="auto" w:frame="1"/>
            </w:rPr>
            <w:t>UBICADO EN LA CALLE JUSTO SIERRA NÚMERO 1905, COLONIA LA CAROLINA</w:t>
          </w:r>
          <w:r w:rsidRPr="007007C2">
            <w:rPr>
              <w:rFonts w:ascii="Arial" w:eastAsia="Calibri" w:hAnsi="Arial" w:cs="Arial"/>
              <w:color w:val="000000"/>
              <w:bdr w:val="none" w:sz="0" w:space="0" w:color="auto" w:frame="1"/>
            </w:rPr>
            <w:t>, PARA LLEVAR ACABO LA PRESENTE SESIÓN, SE PROCEDE AL DESAHOGO DE LOS SIGUIENTES PUNTOS:</w:t>
          </w:r>
        </w:p>
        <w:p w14:paraId="4380DF21" w14:textId="77777777" w:rsidR="00922431" w:rsidRPr="007007C2" w:rsidRDefault="00922431" w:rsidP="00922431">
          <w:pPr>
            <w:jc w:val="both"/>
            <w:rPr>
              <w:rFonts w:ascii="Arial" w:eastAsia="Arial" w:hAnsi="Arial" w:cs="Arial"/>
              <w:color w:val="000000"/>
              <w:bdr w:val="none" w:sz="0" w:space="0" w:color="auto" w:frame="1"/>
            </w:rPr>
          </w:pPr>
        </w:p>
        <w:p w14:paraId="41FCC5C3" w14:textId="77777777" w:rsidR="00922431" w:rsidRPr="007007C2" w:rsidRDefault="00922431" w:rsidP="00922431">
          <w:pPr>
            <w:jc w:val="both"/>
            <w:rPr>
              <w:rFonts w:ascii="Arial" w:eastAsia="Arial Unicode MS" w:hAnsi="Arial" w:cs="Arial"/>
              <w:b/>
              <w:color w:val="000000"/>
              <w:bdr w:val="none" w:sz="0" w:space="0" w:color="auto" w:frame="1"/>
            </w:rPr>
          </w:pPr>
          <w:r w:rsidRPr="007007C2">
            <w:rPr>
              <w:rFonts w:ascii="Arial" w:eastAsia="Arial Unicode MS" w:hAnsi="Arial" w:cs="Arial"/>
              <w:b/>
              <w:color w:val="000000"/>
              <w:bdr w:val="none" w:sz="0" w:space="0" w:color="auto" w:frame="1"/>
            </w:rPr>
            <w:t>PUNTO UNO</w:t>
          </w:r>
        </w:p>
        <w:p w14:paraId="193B9C57" w14:textId="77777777" w:rsidR="00922431" w:rsidRPr="007007C2" w:rsidRDefault="00922431" w:rsidP="00922431">
          <w:pPr>
            <w:jc w:val="both"/>
            <w:rPr>
              <w:rFonts w:ascii="Arial" w:eastAsia="Arial Unicode MS" w:hAnsi="Arial" w:cs="Arial"/>
              <w:b/>
              <w:color w:val="000000"/>
              <w:bdr w:val="none" w:sz="0" w:space="0" w:color="auto" w:frame="1"/>
            </w:rPr>
          </w:pPr>
        </w:p>
        <w:p w14:paraId="1EE9688F" w14:textId="77777777" w:rsidR="00922431" w:rsidRPr="007007C2" w:rsidRDefault="00922431" w:rsidP="00922431">
          <w:pPr>
            <w:jc w:val="both"/>
            <w:rPr>
              <w:rFonts w:ascii="Arial" w:eastAsia="Arial Unicode MS" w:hAnsi="Arial" w:cs="Arial"/>
              <w:color w:val="000000"/>
              <w:bdr w:val="none" w:sz="0" w:space="0" w:color="auto" w:frame="1"/>
            </w:rPr>
          </w:pPr>
          <w:r w:rsidRPr="007007C2">
            <w:rPr>
              <w:rFonts w:ascii="Arial" w:eastAsia="Arial Unicode MS" w:hAnsi="Arial" w:cs="Arial"/>
              <w:color w:val="000000"/>
              <w:bdr w:val="none" w:sz="0" w:space="0" w:color="auto" w:frame="1"/>
            </w:rPr>
            <w:t xml:space="preserve">El Presidente Municipal, </w:t>
          </w:r>
          <w:r>
            <w:rPr>
              <w:rFonts w:ascii="Arial" w:eastAsia="Arial Unicode MS" w:hAnsi="Arial" w:cs="Arial"/>
              <w:color w:val="000000"/>
              <w:bdr w:val="none" w:sz="0" w:space="0" w:color="auto" w:frame="1"/>
            </w:rPr>
            <w:t>manifiesta: Buenas tardes</w:t>
          </w:r>
          <w:r w:rsidRPr="007007C2">
            <w:rPr>
              <w:rFonts w:ascii="Arial" w:eastAsia="Arial Unicode MS" w:hAnsi="Arial" w:cs="Arial"/>
              <w:color w:val="000000"/>
              <w:bdr w:val="none" w:sz="0" w:space="0" w:color="auto" w:frame="1"/>
            </w:rPr>
            <w:t>, señoras y señores Regidores, Síndico Municipal y Secretaria del Ayuntamiento, nos hemos reunido en este recinto oficial, con el objeto de celebrar la centésimo</w:t>
          </w:r>
          <w:r>
            <w:rPr>
              <w:rFonts w:ascii="Arial" w:eastAsia="Arial Unicode MS" w:hAnsi="Arial" w:cs="Arial"/>
              <w:color w:val="000000"/>
              <w:bdr w:val="none" w:sz="0" w:space="0" w:color="auto" w:frame="1"/>
            </w:rPr>
            <w:t xml:space="preserve"> quincuagésima </w:t>
          </w:r>
          <w:r w:rsidRPr="007007C2">
            <w:rPr>
              <w:rFonts w:ascii="Arial" w:eastAsia="Arial Unicode MS" w:hAnsi="Arial" w:cs="Arial"/>
              <w:color w:val="000000"/>
              <w:bdr w:val="none" w:sz="0" w:space="0" w:color="auto" w:frame="1"/>
            </w:rPr>
            <w:t xml:space="preserve">sesión extraordinaria del Cabildo Municipal y siendo las </w:t>
          </w:r>
          <w:r>
            <w:rPr>
              <w:rFonts w:ascii="Arial" w:eastAsia="Arial Unicode MS" w:hAnsi="Arial" w:cs="Arial"/>
              <w:color w:val="000000"/>
              <w:bdr w:val="none" w:sz="0" w:space="0" w:color="auto" w:frame="1"/>
            </w:rPr>
            <w:t>doce</w:t>
          </w:r>
          <w:r w:rsidRPr="007007C2">
            <w:rPr>
              <w:rFonts w:ascii="Arial" w:eastAsia="Arial Unicode MS" w:hAnsi="Arial" w:cs="Arial"/>
              <w:color w:val="000000"/>
              <w:bdr w:val="none" w:sz="0" w:space="0" w:color="auto" w:frame="1"/>
            </w:rPr>
            <w:t xml:space="preserve"> horas del día </w:t>
          </w:r>
          <w:r>
            <w:rPr>
              <w:rFonts w:ascii="Arial" w:eastAsia="Arial Unicode MS" w:hAnsi="Arial" w:cs="Arial"/>
              <w:color w:val="000000"/>
              <w:bdr w:val="none" w:sz="0" w:space="0" w:color="auto" w:frame="1"/>
            </w:rPr>
            <w:t>seis</w:t>
          </w:r>
          <w:r w:rsidRPr="007007C2">
            <w:rPr>
              <w:rFonts w:ascii="Arial" w:eastAsia="Arial Unicode MS" w:hAnsi="Arial" w:cs="Arial"/>
              <w:color w:val="000000"/>
              <w:bdr w:val="none" w:sz="0" w:space="0" w:color="auto" w:frame="1"/>
            </w:rPr>
            <w:t xml:space="preserve"> de </w:t>
          </w:r>
          <w:r>
            <w:rPr>
              <w:rFonts w:ascii="Arial" w:eastAsia="Arial Unicode MS" w:hAnsi="Arial" w:cs="Arial"/>
              <w:color w:val="000000"/>
              <w:bdr w:val="none" w:sz="0" w:space="0" w:color="auto" w:frame="1"/>
            </w:rPr>
            <w:t>diciem</w:t>
          </w:r>
          <w:r w:rsidRPr="007007C2">
            <w:rPr>
              <w:rFonts w:ascii="Arial" w:eastAsia="Arial Unicode MS" w:hAnsi="Arial" w:cs="Arial"/>
              <w:color w:val="000000"/>
              <w:bdr w:val="none" w:sz="0" w:space="0" w:color="auto" w:frame="1"/>
            </w:rPr>
            <w:t>bre del año dos mil diecisiete, declaro la apertura de la sesión y para su desarrollo solicito a la Secretaria del Ayuntamiento, proceda a realizar el pase de lista de asistencia.</w:t>
          </w:r>
        </w:p>
        <w:p w14:paraId="7B5CFD34" w14:textId="77777777" w:rsidR="00922431" w:rsidRPr="007007C2" w:rsidRDefault="00922431" w:rsidP="00922431">
          <w:pPr>
            <w:jc w:val="both"/>
            <w:rPr>
              <w:rFonts w:ascii="Arial" w:hAnsi="Arial" w:cs="Arial"/>
              <w:b/>
              <w:color w:val="000000"/>
              <w:bdr w:val="none" w:sz="0" w:space="0" w:color="auto" w:frame="1"/>
            </w:rPr>
          </w:pPr>
        </w:p>
        <w:p w14:paraId="396AAA21" w14:textId="77777777" w:rsidR="00922431" w:rsidRPr="007007C2" w:rsidRDefault="00922431" w:rsidP="00922431">
          <w:pPr>
            <w:jc w:val="both"/>
            <w:rPr>
              <w:rFonts w:ascii="Arial" w:hAnsi="Arial" w:cs="Arial"/>
              <w:b/>
              <w:color w:val="000000"/>
              <w:bdr w:val="none" w:sz="0" w:space="0" w:color="auto" w:frame="1"/>
            </w:rPr>
          </w:pPr>
          <w:r w:rsidRPr="007007C2">
            <w:rPr>
              <w:rFonts w:ascii="Arial" w:hAnsi="Arial" w:cs="Arial"/>
              <w:b/>
              <w:color w:val="000000"/>
              <w:bdr w:val="none" w:sz="0" w:space="0" w:color="auto" w:frame="1"/>
            </w:rPr>
            <w:t>PUNTO DOS</w:t>
          </w:r>
        </w:p>
        <w:p w14:paraId="4C0D7FBE" w14:textId="77777777" w:rsidR="00922431" w:rsidRPr="007007C2" w:rsidRDefault="00922431" w:rsidP="00922431">
          <w:pPr>
            <w:jc w:val="both"/>
            <w:rPr>
              <w:rFonts w:ascii="Arial" w:eastAsia="Arial Bold" w:hAnsi="Arial" w:cs="Arial"/>
              <w:color w:val="000000"/>
              <w:bdr w:val="none" w:sz="0" w:space="0" w:color="auto" w:frame="1"/>
            </w:rPr>
          </w:pPr>
        </w:p>
        <w:p w14:paraId="3CEA6800" w14:textId="77777777" w:rsidR="00922431" w:rsidRPr="007007C2" w:rsidRDefault="00922431" w:rsidP="00922431">
          <w:pPr>
            <w:jc w:val="both"/>
            <w:rPr>
              <w:rFonts w:ascii="Arial" w:eastAsia="Arial" w:hAnsi="Arial" w:cs="Arial"/>
              <w:color w:val="000000"/>
              <w:bdr w:val="none" w:sz="0" w:space="0" w:color="auto" w:frame="1"/>
            </w:rPr>
          </w:pPr>
          <w:r w:rsidRPr="007007C2">
            <w:rPr>
              <w:rFonts w:ascii="Arial" w:hAnsi="Arial" w:cs="Arial"/>
              <w:color w:val="000000"/>
              <w:bdr w:val="none" w:sz="0" w:space="0" w:color="auto" w:frame="1"/>
            </w:rPr>
            <w:t>La Secretaria del Ayuntamiento, manifiesta: Gracias señor Presidente,</w:t>
          </w:r>
          <w:r>
            <w:rPr>
              <w:rFonts w:ascii="Arial" w:hAnsi="Arial" w:cs="Arial"/>
              <w:color w:val="000000"/>
              <w:bdr w:val="none" w:sz="0" w:space="0" w:color="auto" w:frame="1"/>
            </w:rPr>
            <w:t xml:space="preserve"> Honorable Cabildo, buenas tarde</w:t>
          </w:r>
          <w:r w:rsidRPr="007007C2">
            <w:rPr>
              <w:rFonts w:ascii="Arial" w:hAnsi="Arial" w:cs="Arial"/>
              <w:color w:val="000000"/>
              <w:bdr w:val="none" w:sz="0" w:space="0" w:color="auto" w:frame="1"/>
            </w:rPr>
            <w:t xml:space="preserve">s a todos, después de la apertura de la sesión procedo a realizar el pase de lista: </w:t>
          </w:r>
        </w:p>
        <w:p w14:paraId="07A4A8E3" w14:textId="77777777" w:rsidR="00922431" w:rsidRPr="007007C2" w:rsidRDefault="00922431" w:rsidP="00922431">
          <w:pPr>
            <w:rPr>
              <w:rFonts w:ascii="Arial" w:eastAsia="Arial" w:hAnsi="Arial" w:cs="Arial"/>
              <w:color w:val="000000"/>
              <w:bdr w:val="none" w:sz="0" w:space="0" w:color="auto" w:frame="1"/>
            </w:rPr>
          </w:pPr>
        </w:p>
        <w:p w14:paraId="52EFBA9F" w14:textId="77777777" w:rsidR="00922431" w:rsidRPr="007007C2" w:rsidRDefault="00922431" w:rsidP="00922431">
          <w:pPr>
            <w:rPr>
              <w:rFonts w:ascii="Arial" w:hAnsi="Arial" w:cs="Arial"/>
              <w:color w:val="000000"/>
              <w:bdr w:val="none" w:sz="0" w:space="0" w:color="auto" w:frame="1"/>
            </w:rPr>
          </w:pPr>
          <w:r w:rsidRPr="007007C2">
            <w:rPr>
              <w:rFonts w:ascii="Arial" w:hAnsi="Arial" w:cs="Arial"/>
              <w:color w:val="000000"/>
              <w:bdr w:val="none" w:sz="0" w:space="0" w:color="auto" w:frame="1"/>
            </w:rPr>
            <w:t>Presidente Municipal Constitucional</w:t>
          </w:r>
        </w:p>
        <w:p w14:paraId="51D73B67" w14:textId="77777777" w:rsidR="00922431" w:rsidRPr="007007C2" w:rsidRDefault="00922431" w:rsidP="00922431">
          <w:pPr>
            <w:rPr>
              <w:rFonts w:ascii="Arial" w:eastAsia="Arial" w:hAnsi="Arial" w:cs="Arial"/>
              <w:color w:val="000000"/>
              <w:bdr w:val="none" w:sz="0" w:space="0" w:color="auto" w:frame="1"/>
            </w:rPr>
          </w:pPr>
        </w:p>
        <w:p w14:paraId="490ECFDC" w14:textId="77777777" w:rsidR="00922431" w:rsidRPr="007007C2" w:rsidRDefault="00922431" w:rsidP="00922431">
          <w:pPr>
            <w:rPr>
              <w:rFonts w:ascii="Arial" w:eastAsia="Arial" w:hAnsi="Arial" w:cs="Arial"/>
              <w:color w:val="000000"/>
              <w:bdr w:val="none" w:sz="0" w:space="0" w:color="auto" w:frame="1"/>
            </w:rPr>
          </w:pPr>
          <w:r w:rsidRPr="007007C2">
            <w:rPr>
              <w:rFonts w:ascii="Arial" w:hAnsi="Arial" w:cs="Arial"/>
              <w:color w:val="000000"/>
              <w:bdr w:val="none" w:sz="0" w:space="0" w:color="auto" w:frame="1"/>
            </w:rPr>
            <w:t>C. ING. JOSÉ LUIS GALEAZZI BERRA</w:t>
          </w:r>
        </w:p>
        <w:p w14:paraId="584904E9" w14:textId="77777777" w:rsidR="00922431" w:rsidRPr="007007C2" w:rsidRDefault="00922431" w:rsidP="00922431">
          <w:pPr>
            <w:rPr>
              <w:rFonts w:ascii="Arial" w:eastAsia="Arial" w:hAnsi="Arial" w:cs="Arial"/>
              <w:color w:val="000000"/>
              <w:bdr w:val="none" w:sz="0" w:space="0" w:color="auto" w:frame="1"/>
            </w:rPr>
          </w:pPr>
        </w:p>
        <w:p w14:paraId="044E3E42" w14:textId="77777777" w:rsidR="00922431" w:rsidRPr="007007C2" w:rsidRDefault="00922431" w:rsidP="00922431">
          <w:pPr>
            <w:rPr>
              <w:rFonts w:ascii="Arial" w:eastAsia="Arial" w:hAnsi="Arial" w:cs="Arial"/>
              <w:color w:val="000000"/>
              <w:bdr w:val="none" w:sz="0" w:space="0" w:color="auto" w:frame="1"/>
            </w:rPr>
          </w:pPr>
          <w:r w:rsidRPr="007007C2">
            <w:rPr>
              <w:rFonts w:ascii="Arial" w:hAnsi="Arial" w:cs="Arial"/>
              <w:color w:val="000000"/>
              <w:bdr w:val="none" w:sz="0" w:space="0" w:color="auto" w:frame="1"/>
            </w:rPr>
            <w:t>Regidores:</w:t>
          </w:r>
        </w:p>
        <w:p w14:paraId="48B714C3" w14:textId="77777777" w:rsidR="00922431" w:rsidRPr="007007C2" w:rsidRDefault="00922431" w:rsidP="00922431">
          <w:pPr>
            <w:rPr>
              <w:rFonts w:ascii="Arial" w:eastAsia="Arial" w:hAnsi="Arial" w:cs="Arial"/>
              <w:color w:val="000000"/>
              <w:bdr w:val="none" w:sz="0" w:space="0" w:color="auto" w:frame="1"/>
            </w:rPr>
          </w:pPr>
        </w:p>
        <w:p w14:paraId="32A44BD1" w14:textId="77777777" w:rsidR="00922431" w:rsidRPr="007007C2" w:rsidRDefault="00922431" w:rsidP="00922431">
          <w:pPr>
            <w:jc w:val="both"/>
            <w:rPr>
              <w:rFonts w:ascii="Arial" w:eastAsia="Arial" w:hAnsi="Arial" w:cs="Arial"/>
              <w:color w:val="000000"/>
              <w:bdr w:val="none" w:sz="0" w:space="0" w:color="auto" w:frame="1"/>
            </w:rPr>
          </w:pPr>
          <w:r w:rsidRPr="007007C2">
            <w:rPr>
              <w:rFonts w:ascii="Arial" w:hAnsi="Arial" w:cs="Arial"/>
              <w:color w:val="000000"/>
              <w:bdr w:val="none" w:sz="0" w:space="0" w:color="auto" w:frame="1"/>
            </w:rPr>
            <w:t>C. JORGE EDUARDO MOYA HERNÁNDEZ;</w:t>
          </w:r>
        </w:p>
        <w:p w14:paraId="63FD55A2" w14:textId="77777777" w:rsidR="00922431" w:rsidRPr="007007C2" w:rsidRDefault="00922431" w:rsidP="00922431">
          <w:pPr>
            <w:jc w:val="both"/>
            <w:rPr>
              <w:rFonts w:ascii="Arial" w:eastAsia="Arial" w:hAnsi="Arial" w:cs="Arial"/>
              <w:color w:val="000000"/>
              <w:bdr w:val="none" w:sz="0" w:space="0" w:color="auto" w:frame="1"/>
            </w:rPr>
          </w:pPr>
          <w:r w:rsidRPr="007007C2">
            <w:rPr>
              <w:rFonts w:ascii="Arial" w:hAnsi="Arial" w:cs="Arial"/>
              <w:color w:val="000000"/>
              <w:bdr w:val="none" w:sz="0" w:space="0" w:color="auto" w:frame="1"/>
            </w:rPr>
            <w:t>C. GRACIELA CANTORÁN NÁJERA;</w:t>
          </w:r>
        </w:p>
        <w:p w14:paraId="08CB1759" w14:textId="77777777" w:rsidR="00922431" w:rsidRPr="007007C2" w:rsidRDefault="00922431" w:rsidP="00922431">
          <w:pPr>
            <w:jc w:val="both"/>
            <w:rPr>
              <w:rFonts w:ascii="Arial" w:eastAsia="Arial" w:hAnsi="Arial" w:cs="Arial"/>
              <w:color w:val="000000"/>
              <w:bdr w:val="none" w:sz="0" w:space="0" w:color="auto" w:frame="1"/>
            </w:rPr>
          </w:pPr>
          <w:r w:rsidRPr="007007C2">
            <w:rPr>
              <w:rFonts w:ascii="Arial" w:hAnsi="Arial" w:cs="Arial"/>
              <w:color w:val="000000"/>
              <w:bdr w:val="none" w:sz="0" w:space="0" w:color="auto" w:frame="1"/>
            </w:rPr>
            <w:t>C. JORGE MARIO BLANCARTE MONTAÑO;</w:t>
          </w:r>
        </w:p>
        <w:p w14:paraId="724B6F98" w14:textId="77777777" w:rsidR="00922431" w:rsidRPr="007007C2" w:rsidRDefault="00922431" w:rsidP="00922431">
          <w:pPr>
            <w:jc w:val="both"/>
            <w:rPr>
              <w:rFonts w:ascii="Arial" w:eastAsia="Arial" w:hAnsi="Arial" w:cs="Arial"/>
              <w:color w:val="000000"/>
              <w:bdr w:val="none" w:sz="0" w:space="0" w:color="auto" w:frame="1"/>
            </w:rPr>
          </w:pPr>
          <w:r w:rsidRPr="007007C2">
            <w:rPr>
              <w:rFonts w:ascii="Arial" w:hAnsi="Arial" w:cs="Arial"/>
              <w:color w:val="000000"/>
              <w:bdr w:val="none" w:sz="0" w:space="0" w:color="auto" w:frame="1"/>
            </w:rPr>
            <w:t>C. MARÍA AUXILIO MORALES HEREDIA;</w:t>
          </w:r>
        </w:p>
        <w:p w14:paraId="5305183F" w14:textId="77777777" w:rsidR="00922431" w:rsidRPr="007007C2" w:rsidRDefault="00922431" w:rsidP="00922431">
          <w:pPr>
            <w:jc w:val="both"/>
            <w:rPr>
              <w:rFonts w:ascii="Arial" w:eastAsia="Arial" w:hAnsi="Arial" w:cs="Arial"/>
              <w:color w:val="000000"/>
              <w:bdr w:val="none" w:sz="0" w:space="0" w:color="auto" w:frame="1"/>
            </w:rPr>
          </w:pPr>
          <w:r w:rsidRPr="007007C2">
            <w:rPr>
              <w:rFonts w:ascii="Arial" w:hAnsi="Arial" w:cs="Arial"/>
              <w:color w:val="000000"/>
              <w:bdr w:val="none" w:sz="0" w:space="0" w:color="auto" w:frame="1"/>
            </w:rPr>
            <w:t>C. JUAN MANUEL AYESTARÁN NAVA;</w:t>
          </w:r>
        </w:p>
        <w:p w14:paraId="058016CF" w14:textId="77777777" w:rsidR="00922431" w:rsidRPr="007007C2" w:rsidRDefault="00922431" w:rsidP="00922431">
          <w:pPr>
            <w:jc w:val="both"/>
            <w:rPr>
              <w:rFonts w:ascii="Arial" w:eastAsia="Arial" w:hAnsi="Arial" w:cs="Arial"/>
              <w:color w:val="000000"/>
              <w:bdr w:val="none" w:sz="0" w:space="0" w:color="auto" w:frame="1"/>
            </w:rPr>
          </w:pPr>
          <w:r w:rsidRPr="007007C2">
            <w:rPr>
              <w:rFonts w:ascii="Arial" w:hAnsi="Arial" w:cs="Arial"/>
              <w:color w:val="000000"/>
              <w:bdr w:val="none" w:sz="0" w:space="0" w:color="auto" w:frame="1"/>
            </w:rPr>
            <w:t>C. JESICA RAMÍREZ ROSAS;</w:t>
          </w:r>
        </w:p>
        <w:p w14:paraId="1DF7C896" w14:textId="77777777" w:rsidR="00922431" w:rsidRPr="007007C2" w:rsidRDefault="00922431" w:rsidP="00922431">
          <w:pPr>
            <w:jc w:val="both"/>
            <w:rPr>
              <w:rFonts w:ascii="Arial" w:eastAsia="Arial" w:hAnsi="Arial" w:cs="Arial"/>
              <w:color w:val="000000"/>
              <w:bdr w:val="none" w:sz="0" w:space="0" w:color="auto" w:frame="1"/>
            </w:rPr>
          </w:pPr>
          <w:r w:rsidRPr="007007C2">
            <w:rPr>
              <w:rFonts w:ascii="Arial" w:hAnsi="Arial" w:cs="Arial"/>
              <w:color w:val="000000"/>
              <w:bdr w:val="none" w:sz="0" w:space="0" w:color="auto" w:frame="1"/>
            </w:rPr>
            <w:t>C. ERICH AMIGÓN VELÁZQUEZ;</w:t>
          </w:r>
        </w:p>
        <w:p w14:paraId="45D6DD9C" w14:textId="77777777" w:rsidR="00922431" w:rsidRPr="007007C2" w:rsidRDefault="00922431" w:rsidP="00922431">
          <w:pPr>
            <w:jc w:val="both"/>
            <w:rPr>
              <w:rFonts w:ascii="Arial" w:eastAsia="Arial" w:hAnsi="Arial" w:cs="Arial"/>
              <w:color w:val="000000"/>
              <w:bdr w:val="none" w:sz="0" w:space="0" w:color="auto" w:frame="1"/>
            </w:rPr>
          </w:pPr>
          <w:r w:rsidRPr="007007C2">
            <w:rPr>
              <w:rFonts w:ascii="Arial" w:hAnsi="Arial" w:cs="Arial"/>
              <w:color w:val="000000"/>
              <w:bdr w:val="none" w:sz="0" w:space="0" w:color="auto" w:frame="1"/>
            </w:rPr>
            <w:t>C. HAYDEE MUCIÑO DELGADO;</w:t>
          </w:r>
        </w:p>
        <w:p w14:paraId="5F008F93" w14:textId="77777777" w:rsidR="00922431" w:rsidRPr="007007C2" w:rsidRDefault="00922431" w:rsidP="00922431">
          <w:pPr>
            <w:jc w:val="both"/>
            <w:rPr>
              <w:rFonts w:ascii="Arial" w:eastAsia="Arial" w:hAnsi="Arial" w:cs="Arial"/>
              <w:color w:val="000000"/>
              <w:bdr w:val="none" w:sz="0" w:space="0" w:color="auto" w:frame="1"/>
            </w:rPr>
          </w:pPr>
          <w:r w:rsidRPr="007007C2">
            <w:rPr>
              <w:rFonts w:ascii="Arial" w:hAnsi="Arial" w:cs="Arial"/>
              <w:color w:val="000000"/>
              <w:bdr w:val="none" w:sz="0" w:space="0" w:color="auto" w:frame="1"/>
            </w:rPr>
            <w:t>C. RODOLFO CHÁVEZ ESCUDERO;</w:t>
          </w:r>
        </w:p>
        <w:p w14:paraId="3390D571" w14:textId="77777777" w:rsidR="00922431" w:rsidRPr="007007C2" w:rsidRDefault="00922431" w:rsidP="00922431">
          <w:pPr>
            <w:jc w:val="both"/>
            <w:rPr>
              <w:rFonts w:ascii="Arial" w:eastAsia="Arial" w:hAnsi="Arial" w:cs="Arial"/>
              <w:color w:val="000000"/>
              <w:bdr w:val="none" w:sz="0" w:space="0" w:color="auto" w:frame="1"/>
            </w:rPr>
          </w:pPr>
          <w:r w:rsidRPr="007007C2">
            <w:rPr>
              <w:rFonts w:ascii="Arial" w:hAnsi="Arial" w:cs="Arial"/>
              <w:color w:val="000000"/>
              <w:bdr w:val="none" w:sz="0" w:space="0" w:color="auto" w:frame="1"/>
            </w:rPr>
            <w:t>C. ESPERANZA SÁNCHEZ PÉREZ;</w:t>
          </w:r>
        </w:p>
        <w:p w14:paraId="56591E20" w14:textId="77777777" w:rsidR="00922431" w:rsidRPr="007007C2" w:rsidRDefault="00922431" w:rsidP="00922431">
          <w:pPr>
            <w:jc w:val="both"/>
            <w:rPr>
              <w:rFonts w:ascii="Arial" w:eastAsia="Arial" w:hAnsi="Arial" w:cs="Arial"/>
              <w:color w:val="000000"/>
              <w:bdr w:val="none" w:sz="0" w:space="0" w:color="auto" w:frame="1"/>
            </w:rPr>
          </w:pPr>
          <w:r w:rsidRPr="007007C2">
            <w:rPr>
              <w:rFonts w:ascii="Arial" w:hAnsi="Arial" w:cs="Arial"/>
              <w:color w:val="000000"/>
              <w:bdr w:val="none" w:sz="0" w:space="0" w:color="auto" w:frame="1"/>
            </w:rPr>
            <w:t>C. FÉLIX CASTILLO SÁNCHEZ; Y</w:t>
          </w:r>
        </w:p>
        <w:p w14:paraId="33E595CE" w14:textId="77777777" w:rsidR="00922431" w:rsidRPr="007007C2" w:rsidRDefault="00922431" w:rsidP="00922431">
          <w:pPr>
            <w:jc w:val="both"/>
            <w:rPr>
              <w:rFonts w:ascii="Arial" w:hAnsi="Arial" w:cs="Arial"/>
              <w:color w:val="000000"/>
              <w:bdr w:val="none" w:sz="0" w:space="0" w:color="auto" w:frame="1"/>
            </w:rPr>
          </w:pPr>
        </w:p>
        <w:p w14:paraId="09B0D40F" w14:textId="77777777" w:rsidR="00922431" w:rsidRPr="007007C2" w:rsidRDefault="00922431" w:rsidP="00922431">
          <w:pPr>
            <w:jc w:val="both"/>
            <w:rPr>
              <w:rFonts w:ascii="Arial" w:hAnsi="Arial" w:cs="Arial"/>
              <w:color w:val="000000"/>
              <w:bdr w:val="none" w:sz="0" w:space="0" w:color="auto" w:frame="1"/>
            </w:rPr>
          </w:pPr>
          <w:r w:rsidRPr="007007C2">
            <w:rPr>
              <w:rFonts w:ascii="Arial" w:hAnsi="Arial" w:cs="Arial"/>
              <w:color w:val="000000"/>
              <w:bdr w:val="none" w:sz="0" w:space="0" w:color="auto" w:frame="1"/>
            </w:rPr>
            <w:lastRenderedPageBreak/>
            <w:t>Síndico Municipal:</w:t>
          </w:r>
        </w:p>
        <w:p w14:paraId="5FC3FD38" w14:textId="77777777" w:rsidR="00922431" w:rsidRPr="007007C2" w:rsidRDefault="00922431" w:rsidP="00922431">
          <w:pPr>
            <w:jc w:val="both"/>
            <w:rPr>
              <w:rFonts w:ascii="Arial" w:hAnsi="Arial" w:cs="Arial"/>
              <w:color w:val="000000"/>
              <w:bdr w:val="none" w:sz="0" w:space="0" w:color="auto" w:frame="1"/>
            </w:rPr>
          </w:pPr>
        </w:p>
        <w:p w14:paraId="7CD628E7" w14:textId="77777777" w:rsidR="00922431" w:rsidRPr="007007C2" w:rsidRDefault="00922431" w:rsidP="00922431">
          <w:pPr>
            <w:jc w:val="both"/>
            <w:rPr>
              <w:rFonts w:ascii="Arial" w:eastAsia="Arial" w:hAnsi="Arial" w:cs="Arial"/>
              <w:color w:val="000000"/>
              <w:bdr w:val="none" w:sz="0" w:space="0" w:color="auto" w:frame="1"/>
            </w:rPr>
          </w:pPr>
          <w:r w:rsidRPr="007007C2">
            <w:rPr>
              <w:rFonts w:ascii="Arial" w:hAnsi="Arial" w:cs="Arial"/>
              <w:color w:val="000000"/>
              <w:bdr w:val="none" w:sz="0" w:space="0" w:color="auto" w:frame="1"/>
            </w:rPr>
            <w:t>C. JORGE GUTIÉRREZ RAMOS.</w:t>
          </w:r>
        </w:p>
        <w:p w14:paraId="3EEC24C6" w14:textId="77777777" w:rsidR="00922431" w:rsidRPr="007007C2" w:rsidRDefault="00922431" w:rsidP="00922431">
          <w:pPr>
            <w:jc w:val="both"/>
            <w:rPr>
              <w:rFonts w:ascii="Arial" w:eastAsia="Arial" w:hAnsi="Arial" w:cs="Arial"/>
              <w:color w:val="000000"/>
              <w:bdr w:val="none" w:sz="0" w:space="0" w:color="auto" w:frame="1"/>
            </w:rPr>
          </w:pPr>
        </w:p>
        <w:p w14:paraId="044B8757" w14:textId="77777777" w:rsidR="00922431" w:rsidRPr="007007C2" w:rsidRDefault="00922431" w:rsidP="00922431">
          <w:pPr>
            <w:pStyle w:val="Cuerpo"/>
            <w:spacing w:line="240" w:lineRule="auto"/>
            <w:jc w:val="both"/>
            <w:rPr>
              <w:rFonts w:ascii="Arial" w:hAnsi="Arial" w:cs="Arial"/>
              <w:sz w:val="24"/>
              <w:szCs w:val="24"/>
              <w:lang w:val="es-MX"/>
            </w:rPr>
          </w:pPr>
          <w:r w:rsidRPr="007007C2">
            <w:rPr>
              <w:rFonts w:ascii="Arial" w:hAnsi="Arial" w:cs="Arial"/>
              <w:sz w:val="24"/>
              <w:szCs w:val="24"/>
              <w:lang w:val="es-MX"/>
            </w:rPr>
            <w:t>La Secretaria del Ayuntamiento, manifiesta: Señor Presidente, me permito informarle que se</w:t>
          </w:r>
          <w:r>
            <w:rPr>
              <w:rFonts w:ascii="Arial" w:hAnsi="Arial" w:cs="Arial"/>
              <w:sz w:val="24"/>
              <w:szCs w:val="24"/>
              <w:lang w:val="es-MX"/>
            </w:rPr>
            <w:t xml:space="preserve"> cuenta con la asistencia de trec</w:t>
          </w:r>
          <w:r w:rsidRPr="007007C2">
            <w:rPr>
              <w:rFonts w:ascii="Arial" w:hAnsi="Arial" w:cs="Arial"/>
              <w:sz w:val="24"/>
              <w:szCs w:val="24"/>
              <w:lang w:val="es-MX"/>
            </w:rPr>
            <w:t>e de los trece integrantes del Ayuntamiento Municipal.</w:t>
          </w:r>
        </w:p>
        <w:p w14:paraId="6093CC0D" w14:textId="77777777" w:rsidR="00922431" w:rsidRPr="007007C2" w:rsidRDefault="00922431" w:rsidP="00922431">
          <w:pPr>
            <w:spacing w:after="160"/>
            <w:jc w:val="both"/>
            <w:rPr>
              <w:rFonts w:ascii="Arial" w:eastAsia="Calibri" w:hAnsi="Arial" w:cs="Arial"/>
              <w:b/>
              <w:color w:val="000000"/>
              <w:bdr w:val="none" w:sz="0" w:space="0" w:color="auto" w:frame="1"/>
            </w:rPr>
          </w:pPr>
          <w:r w:rsidRPr="007007C2">
            <w:rPr>
              <w:rFonts w:ascii="Arial" w:eastAsia="Calibri" w:hAnsi="Arial" w:cs="Arial"/>
              <w:b/>
              <w:color w:val="000000"/>
              <w:bdr w:val="none" w:sz="0" w:space="0" w:color="auto" w:frame="1"/>
            </w:rPr>
            <w:t>PUNTO TRES</w:t>
          </w:r>
        </w:p>
        <w:p w14:paraId="2107F873" w14:textId="77777777" w:rsidR="00922431" w:rsidRPr="007007C2" w:rsidRDefault="00922431" w:rsidP="00922431">
          <w:pPr>
            <w:spacing w:after="160"/>
            <w:jc w:val="both"/>
            <w:rPr>
              <w:rFonts w:ascii="Arial" w:eastAsia="Calibri" w:hAnsi="Arial" w:cs="Arial"/>
              <w:color w:val="000000"/>
              <w:bdr w:val="none" w:sz="0" w:space="0" w:color="auto" w:frame="1"/>
            </w:rPr>
          </w:pPr>
          <w:r w:rsidRPr="007007C2">
            <w:rPr>
              <w:rFonts w:ascii="Arial" w:eastAsia="Calibri" w:hAnsi="Arial" w:cs="Arial"/>
              <w:color w:val="000000"/>
              <w:bdr w:val="none" w:sz="0" w:space="0" w:color="auto" w:frame="1"/>
            </w:rPr>
            <w:t xml:space="preserve">El </w:t>
          </w:r>
          <w:r>
            <w:rPr>
              <w:rFonts w:ascii="Arial" w:eastAsia="Calibri" w:hAnsi="Arial" w:cs="Arial"/>
              <w:color w:val="000000"/>
              <w:bdr w:val="none" w:sz="0" w:space="0" w:color="auto" w:frame="1"/>
            </w:rPr>
            <w:t>P</w:t>
          </w:r>
          <w:r w:rsidRPr="007007C2">
            <w:rPr>
              <w:rFonts w:ascii="Arial" w:eastAsia="Calibri" w:hAnsi="Arial" w:cs="Arial"/>
              <w:color w:val="000000"/>
              <w:bdr w:val="none" w:sz="0" w:space="0" w:color="auto" w:frame="1"/>
            </w:rPr>
            <w:t>residente, manifiesta: En tal virtud existe quórum legal para el desarrollo de esta sesión extraordinaria de Cabildo, por lo tanto queda legalmente constituida y le solicito a la Secretaria del Ayuntamiento, proceda a dar lectura al proyecto del orden del día.</w:t>
          </w:r>
        </w:p>
        <w:p w14:paraId="49D31291" w14:textId="77777777" w:rsidR="00922431" w:rsidRPr="007007C2" w:rsidRDefault="00922431" w:rsidP="00922431">
          <w:pPr>
            <w:spacing w:after="160"/>
            <w:rPr>
              <w:rFonts w:ascii="Arial" w:eastAsia="Calibri" w:hAnsi="Arial" w:cs="Arial"/>
              <w:b/>
              <w:color w:val="000000"/>
              <w:bdr w:val="none" w:sz="0" w:space="0" w:color="auto" w:frame="1"/>
            </w:rPr>
          </w:pPr>
          <w:r w:rsidRPr="007007C2">
            <w:rPr>
              <w:rFonts w:ascii="Arial" w:eastAsia="Calibri" w:hAnsi="Arial" w:cs="Arial"/>
              <w:b/>
              <w:color w:val="000000"/>
              <w:bdr w:val="none" w:sz="0" w:space="0" w:color="auto" w:frame="1"/>
            </w:rPr>
            <w:t>PUNTO CUATRO</w:t>
          </w:r>
        </w:p>
        <w:p w14:paraId="417C26C2" w14:textId="77777777" w:rsidR="00922431" w:rsidRPr="007007C2" w:rsidRDefault="00922431" w:rsidP="00922431">
          <w:pPr>
            <w:pStyle w:val="Sinespaciado"/>
            <w:jc w:val="both"/>
            <w:rPr>
              <w:rFonts w:ascii="Arial" w:eastAsia="Calibri" w:hAnsi="Arial" w:cs="Arial"/>
              <w:color w:val="000000"/>
              <w:sz w:val="24"/>
              <w:szCs w:val="24"/>
              <w:bdr w:val="none" w:sz="0" w:space="0" w:color="auto" w:frame="1"/>
            </w:rPr>
          </w:pPr>
          <w:r w:rsidRPr="007007C2">
            <w:rPr>
              <w:rFonts w:ascii="Arial" w:eastAsia="Calibri" w:hAnsi="Arial" w:cs="Arial"/>
              <w:color w:val="000000"/>
              <w:sz w:val="24"/>
              <w:szCs w:val="24"/>
              <w:bdr w:val="none" w:sz="0" w:space="0" w:color="auto" w:frame="1"/>
            </w:rPr>
            <w:t>La Secretaria del Ayuntamiento, menciona: Honorable Cabildo, para el desarrollo de esta sesión extraordinaria procedo a dar lectura al proyecto del:</w:t>
          </w:r>
        </w:p>
        <w:p w14:paraId="52E7B166" w14:textId="77777777" w:rsidR="00922431" w:rsidRPr="007007C2" w:rsidRDefault="00922431" w:rsidP="00922431">
          <w:pPr>
            <w:pStyle w:val="Sinespaciado"/>
            <w:rPr>
              <w:sz w:val="24"/>
              <w:szCs w:val="24"/>
              <w:bdr w:val="none" w:sz="0" w:space="0" w:color="auto" w:frame="1"/>
            </w:rPr>
          </w:pPr>
        </w:p>
        <w:p w14:paraId="1D8D767D" w14:textId="77777777" w:rsidR="00922431" w:rsidRPr="007007C2" w:rsidRDefault="00922431" w:rsidP="00922431">
          <w:pPr>
            <w:spacing w:after="160"/>
            <w:jc w:val="center"/>
            <w:rPr>
              <w:rFonts w:ascii="Arial" w:eastAsia="Calibri" w:hAnsi="Arial" w:cs="Arial"/>
              <w:b/>
              <w:color w:val="000000"/>
              <w:bdr w:val="none" w:sz="0" w:space="0" w:color="auto" w:frame="1"/>
            </w:rPr>
          </w:pPr>
          <w:r w:rsidRPr="007007C2">
            <w:rPr>
              <w:rFonts w:ascii="Arial" w:eastAsia="Calibri" w:hAnsi="Arial" w:cs="Arial"/>
              <w:b/>
              <w:color w:val="000000"/>
              <w:bdr w:val="none" w:sz="0" w:space="0" w:color="auto" w:frame="1"/>
            </w:rPr>
            <w:t>ORDEN DEL DÍA</w:t>
          </w:r>
        </w:p>
        <w:p w14:paraId="57076A7B" w14:textId="77777777" w:rsidR="00922431" w:rsidRPr="005D2DFD" w:rsidRDefault="00922431" w:rsidP="00922431">
          <w:pPr>
            <w:spacing w:after="240"/>
            <w:jc w:val="both"/>
            <w:rPr>
              <w:rFonts w:ascii="Arial" w:hAnsi="Arial" w:cs="Arial"/>
            </w:rPr>
          </w:pPr>
          <w:r w:rsidRPr="005D2DFD">
            <w:rPr>
              <w:rFonts w:ascii="Arial" w:hAnsi="Arial" w:cs="Arial"/>
              <w:b/>
            </w:rPr>
            <w:t>1.-</w:t>
          </w:r>
          <w:r w:rsidRPr="005D2DFD">
            <w:rPr>
              <w:rFonts w:ascii="Arial" w:hAnsi="Arial" w:cs="Arial"/>
            </w:rPr>
            <w:t xml:space="preserve"> Apertura de la sesión.</w:t>
          </w:r>
        </w:p>
        <w:p w14:paraId="528CDF0D" w14:textId="77777777" w:rsidR="00922431" w:rsidRPr="005D2DFD" w:rsidRDefault="00922431" w:rsidP="00922431">
          <w:pPr>
            <w:spacing w:after="240"/>
            <w:jc w:val="both"/>
            <w:rPr>
              <w:rFonts w:ascii="Arial" w:hAnsi="Arial" w:cs="Arial"/>
            </w:rPr>
          </w:pPr>
          <w:r w:rsidRPr="005D2DFD">
            <w:rPr>
              <w:rFonts w:ascii="Arial" w:hAnsi="Arial" w:cs="Arial"/>
              <w:b/>
            </w:rPr>
            <w:t>2.-</w:t>
          </w:r>
          <w:r w:rsidRPr="005D2DFD">
            <w:rPr>
              <w:rFonts w:ascii="Arial" w:hAnsi="Arial" w:cs="Arial"/>
            </w:rPr>
            <w:t xml:space="preserve"> Pase de lista de asistencia.</w:t>
          </w:r>
        </w:p>
        <w:p w14:paraId="0155E4EC" w14:textId="77777777" w:rsidR="00922431" w:rsidRPr="005D2DFD" w:rsidRDefault="00922431" w:rsidP="00922431">
          <w:pPr>
            <w:spacing w:after="240"/>
            <w:jc w:val="both"/>
            <w:rPr>
              <w:rFonts w:ascii="Arial" w:hAnsi="Arial" w:cs="Arial"/>
            </w:rPr>
          </w:pPr>
          <w:r w:rsidRPr="005D2DFD">
            <w:rPr>
              <w:rFonts w:ascii="Arial" w:hAnsi="Arial" w:cs="Arial"/>
              <w:b/>
            </w:rPr>
            <w:t>3.-</w:t>
          </w:r>
          <w:r w:rsidRPr="005D2DFD">
            <w:rPr>
              <w:rFonts w:ascii="Arial" w:hAnsi="Arial" w:cs="Arial"/>
            </w:rPr>
            <w:t xml:space="preserve"> Declaración del quórum legal.</w:t>
          </w:r>
        </w:p>
        <w:p w14:paraId="573BD420" w14:textId="77777777" w:rsidR="00922431" w:rsidRPr="005D2DFD" w:rsidRDefault="00922431" w:rsidP="00922431">
          <w:pPr>
            <w:spacing w:after="240"/>
            <w:jc w:val="both"/>
            <w:rPr>
              <w:rFonts w:ascii="Arial" w:hAnsi="Arial" w:cs="Arial"/>
            </w:rPr>
          </w:pPr>
          <w:r w:rsidRPr="005D2DFD">
            <w:rPr>
              <w:rFonts w:ascii="Arial" w:hAnsi="Arial" w:cs="Arial"/>
              <w:b/>
            </w:rPr>
            <w:t>4.-</w:t>
          </w:r>
          <w:r w:rsidRPr="005D2DFD">
            <w:rPr>
              <w:rFonts w:ascii="Arial" w:hAnsi="Arial" w:cs="Arial"/>
            </w:rPr>
            <w:t xml:space="preserve"> Lectura, discusión y en su caso aprobación del orden del día.</w:t>
          </w:r>
        </w:p>
        <w:p w14:paraId="2D45B7C7" w14:textId="377059EB" w:rsidR="00922431" w:rsidRPr="00A23252" w:rsidRDefault="00922431" w:rsidP="00922431">
          <w:pPr>
            <w:spacing w:after="240"/>
            <w:jc w:val="both"/>
            <w:rPr>
              <w:rFonts w:ascii="Arial" w:hAnsi="Arial" w:cs="Arial"/>
            </w:rPr>
          </w:pPr>
          <w:r w:rsidRPr="00A23252">
            <w:rPr>
              <w:rFonts w:ascii="Arial" w:hAnsi="Arial" w:cs="Arial"/>
              <w:b/>
            </w:rPr>
            <w:t>5.-</w:t>
          </w:r>
          <w:r w:rsidRPr="00A23252">
            <w:rPr>
              <w:rFonts w:ascii="Arial" w:eastAsia="Calibri" w:hAnsi="Arial" w:cs="Arial"/>
            </w:rPr>
            <w:t xml:space="preserve"> </w:t>
          </w:r>
          <w:r w:rsidRPr="00A23252">
            <w:rPr>
              <w:rFonts w:ascii="Arial" w:eastAsiaTheme="minorHAnsi" w:hAnsi="Arial" w:cs="Arial"/>
            </w:rPr>
            <w:t>Dictamen que presenta la Comisión de Patrimonio y Hacienda Municipal, a través de su Presidenta la Regidora Graciela Cantorán Nájera, por el que solicita que se apruebe el Presupuesto de Ingresos y Presupuesto de Egres</w:t>
          </w:r>
          <w:r w:rsidR="006D7461" w:rsidRPr="00A23252">
            <w:rPr>
              <w:rFonts w:ascii="Arial" w:eastAsiaTheme="minorHAnsi" w:hAnsi="Arial" w:cs="Arial"/>
            </w:rPr>
            <w:t>os para el ejercicio Fiscal 2018</w:t>
          </w:r>
          <w:r w:rsidRPr="00A23252">
            <w:rPr>
              <w:rFonts w:ascii="Arial" w:hAnsi="Arial" w:cs="Arial"/>
            </w:rPr>
            <w:t>.</w:t>
          </w:r>
        </w:p>
        <w:p w14:paraId="66A81EAA" w14:textId="260568B3" w:rsidR="00922431" w:rsidRPr="006D7461" w:rsidRDefault="00922431" w:rsidP="00922431">
          <w:pPr>
            <w:spacing w:after="240"/>
            <w:jc w:val="both"/>
            <w:rPr>
              <w:rFonts w:ascii="Arial" w:eastAsia="Calibri" w:hAnsi="Arial" w:cs="Arial"/>
              <w:color w:val="000000"/>
              <w:bdr w:val="none" w:sz="0" w:space="0" w:color="auto" w:frame="1"/>
            </w:rPr>
          </w:pPr>
          <w:r w:rsidRPr="00A23252">
            <w:rPr>
              <w:rFonts w:ascii="Arial" w:hAnsi="Arial" w:cs="Arial"/>
              <w:b/>
            </w:rPr>
            <w:t>6.-</w:t>
          </w:r>
          <w:r w:rsidRPr="00A23252">
            <w:rPr>
              <w:rFonts w:ascii="Arial" w:hAnsi="Arial" w:cs="Arial"/>
            </w:rPr>
            <w:t xml:space="preserve"> </w:t>
          </w:r>
          <w:r w:rsidRPr="00A23252">
            <w:rPr>
              <w:rFonts w:ascii="Arial" w:eastAsia="Calibri" w:hAnsi="Arial" w:cs="Arial"/>
              <w:color w:val="000000"/>
              <w:bdr w:val="none" w:sz="0" w:space="0" w:color="auto" w:frame="1"/>
            </w:rPr>
            <w:t xml:space="preserve">Dictamen que presenta la Comisión de Patrimonio y Hacienda Municipal, a través de su Presidenta la Regidora Graciela Cantorán Nájera, por el que solicita que se aprueben </w:t>
          </w:r>
          <w:r w:rsidR="006D7461" w:rsidRPr="00A23252">
            <w:rPr>
              <w:rFonts w:ascii="Arial" w:eastAsia="Calibri" w:hAnsi="Arial" w:cs="Arial"/>
              <w:color w:val="000000"/>
              <w:bdr w:val="none" w:sz="0" w:space="0" w:color="auto" w:frame="1"/>
            </w:rPr>
            <w:t>15 Programas Presupuestarios para el ejercicio fiscal comprendido del uno de enero de dos mil dieciocho al treinta y uno de diciembre de dos mil dieciocho.</w:t>
          </w:r>
        </w:p>
        <w:p w14:paraId="5AAD43A3" w14:textId="77777777" w:rsidR="00922431" w:rsidRDefault="00922431" w:rsidP="00922431">
          <w:pPr>
            <w:spacing w:after="240"/>
            <w:jc w:val="both"/>
            <w:rPr>
              <w:rFonts w:ascii="Arial" w:hAnsi="Arial" w:cs="Arial"/>
              <w:b/>
            </w:rPr>
          </w:pPr>
          <w:r w:rsidRPr="00661AB7">
            <w:rPr>
              <w:rFonts w:ascii="Arial" w:hAnsi="Arial" w:cs="Arial"/>
              <w:b/>
            </w:rPr>
            <w:t>7.-</w:t>
          </w:r>
          <w:r w:rsidRPr="00E92720">
            <w:rPr>
              <w:rFonts w:ascii="Arial" w:hAnsi="Arial" w:cs="Arial"/>
            </w:rPr>
            <w:t xml:space="preserve"> </w:t>
          </w:r>
          <w:r w:rsidRPr="005D2DFD">
            <w:rPr>
              <w:rFonts w:ascii="Arial" w:hAnsi="Arial" w:cs="Arial"/>
            </w:rPr>
            <w:t>Cierre de la sesión</w:t>
          </w:r>
          <w:r w:rsidRPr="00661AB7">
            <w:rPr>
              <w:rFonts w:ascii="Arial" w:hAnsi="Arial" w:cs="Arial"/>
              <w:bCs/>
            </w:rPr>
            <w:t>.</w:t>
          </w:r>
        </w:p>
        <w:p w14:paraId="4408A2ED" w14:textId="77777777" w:rsidR="00922431" w:rsidRPr="00E92720" w:rsidRDefault="00922431" w:rsidP="00922431">
          <w:pPr>
            <w:spacing w:after="240"/>
            <w:jc w:val="both"/>
            <w:rPr>
              <w:rFonts w:ascii="Arial" w:eastAsiaTheme="minorHAnsi" w:hAnsi="Arial" w:cs="Arial"/>
              <w:b/>
              <w:lang w:eastAsia="en-US"/>
            </w:rPr>
          </w:pPr>
          <w:r w:rsidRPr="007007C2">
            <w:rPr>
              <w:rFonts w:ascii="Arial" w:eastAsia="Calibri" w:hAnsi="Arial" w:cs="Arial"/>
              <w:b/>
              <w:color w:val="000000"/>
              <w:bdr w:val="none" w:sz="0" w:space="0" w:color="auto" w:frame="1"/>
            </w:rPr>
            <w:t>Es cuanto Señor Presidente.</w:t>
          </w:r>
        </w:p>
        <w:p w14:paraId="1A5F285B" w14:textId="77777777" w:rsidR="00922431" w:rsidRPr="007007C2" w:rsidRDefault="00922431" w:rsidP="00922431">
          <w:pPr>
            <w:spacing w:after="240"/>
            <w:jc w:val="both"/>
            <w:rPr>
              <w:rFonts w:ascii="Arial" w:eastAsia="Arial" w:hAnsi="Arial" w:cs="Arial"/>
              <w:color w:val="000000"/>
              <w:bdr w:val="none" w:sz="0" w:space="0" w:color="auto" w:frame="1"/>
            </w:rPr>
          </w:pPr>
          <w:r w:rsidRPr="007007C2">
            <w:rPr>
              <w:rFonts w:ascii="Arial" w:hAnsi="Arial" w:cs="Arial"/>
              <w:color w:val="000000"/>
              <w:bdr w:val="none" w:sz="0" w:space="0" w:color="auto" w:frame="1"/>
            </w:rPr>
            <w:t xml:space="preserve">El Presidente Municipal, manifiesta: Honorable Cabildo, para continuar </w:t>
          </w:r>
          <w:r w:rsidRPr="007007C2">
            <w:rPr>
              <w:rFonts w:ascii="Arial" w:eastAsia="Arial" w:hAnsi="Arial" w:cs="Arial"/>
              <w:color w:val="000000"/>
              <w:bdr w:val="none" w:sz="0" w:space="0" w:color="auto" w:frame="1"/>
            </w:rPr>
            <w:t xml:space="preserve">les </w:t>
          </w:r>
          <w:r w:rsidRPr="007007C2">
            <w:rPr>
              <w:rFonts w:ascii="Arial" w:hAnsi="Arial" w:cs="Arial"/>
              <w:color w:val="000000"/>
              <w:bdr w:val="none" w:sz="0" w:space="0" w:color="auto" w:frame="1"/>
            </w:rPr>
            <w:t>comento que se han desahogado los puntos uno, dos y tres del orden del día, por lo que le solicito a la Secretaria del Ayuntamiento, proceda a tomar la votación correspondiente a la aprobación del orden del día.</w:t>
          </w:r>
        </w:p>
        <w:p w14:paraId="4F9BDEC2" w14:textId="77777777" w:rsidR="00922431" w:rsidRPr="007007C2" w:rsidRDefault="00922431" w:rsidP="00922431">
          <w:pPr>
            <w:spacing w:after="160"/>
            <w:jc w:val="both"/>
            <w:rPr>
              <w:rFonts w:ascii="Arial" w:eastAsia="Calibri" w:hAnsi="Arial" w:cs="Arial"/>
              <w:color w:val="000000"/>
              <w:bdr w:val="none" w:sz="0" w:space="0" w:color="auto" w:frame="1"/>
            </w:rPr>
          </w:pPr>
          <w:r w:rsidRPr="007007C2">
            <w:rPr>
              <w:rFonts w:ascii="Arial" w:eastAsia="Calibri" w:hAnsi="Arial" w:cs="Arial"/>
              <w:color w:val="000000"/>
              <w:bdr w:val="none" w:sz="0" w:space="0" w:color="auto" w:frame="1"/>
            </w:rPr>
            <w:lastRenderedPageBreak/>
            <w:t>La Secretaria del Ayuntamiento, manifiesta: Honorable Cabildo, quienes estén por la afirmativa de aprobar el proyecto del orden del día, sírvanse manifestarlo levantando la mano.</w:t>
          </w:r>
        </w:p>
        <w:p w14:paraId="0332A511" w14:textId="430E2570" w:rsidR="006D7461" w:rsidRPr="006D7461" w:rsidRDefault="00922431" w:rsidP="006D7461">
          <w:pPr>
            <w:spacing w:after="160"/>
            <w:jc w:val="both"/>
            <w:rPr>
              <w:rFonts w:ascii="Arial" w:eastAsia="Calibri" w:hAnsi="Arial" w:cs="Arial"/>
              <w:b/>
              <w:color w:val="000000"/>
              <w:bdr w:val="none" w:sz="0" w:space="0" w:color="auto" w:frame="1"/>
            </w:rPr>
          </w:pPr>
          <w:r w:rsidRPr="007007C2">
            <w:rPr>
              <w:rFonts w:ascii="Arial" w:eastAsia="Calibri" w:hAnsi="Arial" w:cs="Arial"/>
              <w:b/>
              <w:color w:val="000000"/>
              <w:bdr w:val="none" w:sz="0" w:space="0" w:color="auto" w:frame="1"/>
            </w:rPr>
            <w:t>Se aprueba por unanimidad de votos.</w:t>
          </w:r>
        </w:p>
        <w:p w14:paraId="6A8BA91C" w14:textId="77777777" w:rsidR="00922431" w:rsidRPr="007007C2" w:rsidRDefault="00922431" w:rsidP="00922431">
          <w:pPr>
            <w:rPr>
              <w:rFonts w:ascii="Arial" w:hAnsi="Arial" w:cs="Arial"/>
              <w:b/>
              <w:color w:val="000000"/>
              <w:bdr w:val="none" w:sz="0" w:space="0" w:color="auto" w:frame="1"/>
            </w:rPr>
          </w:pPr>
          <w:r w:rsidRPr="007007C2">
            <w:rPr>
              <w:rFonts w:ascii="Arial" w:hAnsi="Arial" w:cs="Arial"/>
              <w:b/>
              <w:color w:val="000000"/>
              <w:bdr w:val="none" w:sz="0" w:space="0" w:color="auto" w:frame="1"/>
            </w:rPr>
            <w:t>PUNTO CINCO</w:t>
          </w:r>
        </w:p>
        <w:p w14:paraId="0AE38CE3" w14:textId="77777777" w:rsidR="00922431" w:rsidRPr="007007C2" w:rsidRDefault="00922431" w:rsidP="00922431">
          <w:pPr>
            <w:rPr>
              <w:rFonts w:ascii="Arial" w:eastAsia="Arial Unicode MS" w:hAnsi="Arial" w:cs="Arial"/>
              <w:bdr w:val="none" w:sz="0" w:space="0" w:color="auto" w:frame="1"/>
            </w:rPr>
          </w:pPr>
        </w:p>
        <w:p w14:paraId="56A0A1A7" w14:textId="2778C889" w:rsidR="00922431" w:rsidRDefault="00922431" w:rsidP="00922431">
          <w:pPr>
            <w:spacing w:after="240"/>
            <w:jc w:val="both"/>
            <w:rPr>
              <w:rFonts w:ascii="Arial" w:eastAsia="Calibri" w:hAnsi="Arial" w:cs="Arial"/>
              <w:color w:val="000000"/>
              <w:bdr w:val="none" w:sz="0" w:space="0" w:color="auto" w:frame="1"/>
            </w:rPr>
          </w:pPr>
          <w:r w:rsidRPr="007007C2">
            <w:rPr>
              <w:rFonts w:ascii="Arial" w:eastAsia="Calibri" w:hAnsi="Arial" w:cs="Arial"/>
              <w:color w:val="000000"/>
              <w:bdr w:val="none" w:sz="0" w:space="0" w:color="auto" w:frame="1"/>
            </w:rPr>
            <w:t xml:space="preserve">El Presidente Municipal, expresa: Honorable Cabildo, el punto cinco del orden del día corresponde al </w:t>
          </w:r>
          <w:r w:rsidRPr="00E92720">
            <w:rPr>
              <w:rFonts w:ascii="Arial" w:eastAsiaTheme="minorHAnsi" w:hAnsi="Arial" w:cs="Arial"/>
            </w:rPr>
            <w:t>Dictamen que presenta la Comisión de Patrimonio y Hacienda Municipal, a través de su Presidenta la Regidora Graciela Cantorán Nájera, por el que solicita que se apruebe el Presupuesto de Ingresos y Presupuesto de Egresos para el ejercicio Fiscal 201</w:t>
          </w:r>
          <w:r w:rsidR="006D7461">
            <w:rPr>
              <w:rFonts w:ascii="Arial" w:eastAsiaTheme="minorHAnsi" w:hAnsi="Arial" w:cs="Arial"/>
            </w:rPr>
            <w:t>8</w:t>
          </w:r>
          <w:r w:rsidRPr="007007C2">
            <w:rPr>
              <w:rFonts w:ascii="Arial" w:eastAsia="Calibri" w:hAnsi="Arial" w:cs="Arial"/>
              <w:color w:val="000000"/>
              <w:bdr w:val="none" w:sz="0" w:space="0" w:color="auto" w:frame="1"/>
            </w:rPr>
            <w:t>, por lo tanto</w:t>
          </w:r>
          <w:r>
            <w:rPr>
              <w:rFonts w:ascii="Arial" w:eastAsia="Calibri" w:hAnsi="Arial" w:cs="Arial"/>
              <w:color w:val="000000"/>
              <w:bdr w:val="none" w:sz="0" w:space="0" w:color="auto" w:frame="1"/>
            </w:rPr>
            <w:t xml:space="preserve"> le solicito a la Regidora que</w:t>
          </w:r>
          <w:r w:rsidRPr="007007C2">
            <w:rPr>
              <w:rFonts w:ascii="Arial" w:eastAsia="Calibri" w:hAnsi="Arial" w:cs="Arial"/>
              <w:color w:val="000000"/>
              <w:bdr w:val="none" w:sz="0" w:space="0" w:color="auto" w:frame="1"/>
            </w:rPr>
            <w:t xml:space="preserve"> </w:t>
          </w:r>
          <w:r>
            <w:rPr>
              <w:rFonts w:ascii="Arial" w:eastAsia="Calibri" w:hAnsi="Arial" w:cs="Arial"/>
              <w:color w:val="000000"/>
              <w:bdr w:val="none" w:sz="0" w:space="0" w:color="auto" w:frame="1"/>
            </w:rPr>
            <w:t>proceda a dar lectura a su</w:t>
          </w:r>
          <w:r w:rsidRPr="007007C2">
            <w:rPr>
              <w:rFonts w:ascii="Arial" w:eastAsia="Calibri" w:hAnsi="Arial" w:cs="Arial"/>
              <w:color w:val="000000"/>
              <w:bdr w:val="none" w:sz="0" w:space="0" w:color="auto" w:frame="1"/>
            </w:rPr>
            <w:t xml:space="preserve"> </w:t>
          </w:r>
          <w:r w:rsidRPr="00E92720">
            <w:rPr>
              <w:rFonts w:ascii="Arial" w:eastAsiaTheme="minorHAnsi" w:hAnsi="Arial" w:cs="Arial"/>
            </w:rPr>
            <w:t>Dictamen</w:t>
          </w:r>
          <w:r w:rsidRPr="007007C2">
            <w:rPr>
              <w:rFonts w:ascii="Arial" w:eastAsia="Calibri" w:hAnsi="Arial" w:cs="Arial"/>
              <w:color w:val="000000"/>
              <w:bdr w:val="none" w:sz="0" w:space="0" w:color="auto" w:frame="1"/>
            </w:rPr>
            <w:t>.</w:t>
          </w:r>
        </w:p>
        <w:p w14:paraId="6B665E8E" w14:textId="77777777" w:rsidR="00922431" w:rsidRPr="007007C2" w:rsidRDefault="00922431" w:rsidP="00922431">
          <w:pPr>
            <w:spacing w:after="240"/>
            <w:jc w:val="both"/>
            <w:rPr>
              <w:rFonts w:ascii="Arial" w:eastAsia="Calibri" w:hAnsi="Arial" w:cs="Arial"/>
              <w:color w:val="000000"/>
              <w:bdr w:val="none" w:sz="0" w:space="0" w:color="auto" w:frame="1"/>
            </w:rPr>
          </w:pPr>
          <w:r>
            <w:rPr>
              <w:rFonts w:ascii="Arial" w:eastAsia="Calibri" w:hAnsi="Arial" w:cs="Arial"/>
              <w:color w:val="000000"/>
              <w:bdr w:val="none" w:sz="0" w:space="0" w:color="auto" w:frame="1"/>
            </w:rPr>
            <w:t xml:space="preserve">La Presidenta de la </w:t>
          </w:r>
          <w:r w:rsidRPr="005D2DFD">
            <w:rPr>
              <w:rFonts w:ascii="Arial" w:hAnsi="Arial" w:cs="Arial"/>
            </w:rPr>
            <w:t>Comisión de Patrimonio y Hacienda</w:t>
          </w:r>
          <w:r>
            <w:rPr>
              <w:rFonts w:ascii="Arial" w:hAnsi="Arial" w:cs="Arial"/>
            </w:rPr>
            <w:t xml:space="preserve"> Municipal</w:t>
          </w:r>
          <w:r>
            <w:rPr>
              <w:rFonts w:ascii="Arial" w:eastAsia="Calibri" w:hAnsi="Arial" w:cs="Arial"/>
              <w:color w:val="000000"/>
              <w:bdr w:val="none" w:sz="0" w:space="0" w:color="auto" w:frame="1"/>
            </w:rPr>
            <w:t>, manifiesta:</w:t>
          </w:r>
        </w:p>
        <w:p w14:paraId="519783A6" w14:textId="63492730" w:rsidR="00806915" w:rsidRPr="00806915" w:rsidRDefault="004D4D0E" w:rsidP="00624480">
          <w:pPr>
            <w:rPr>
              <w:rFonts w:ascii="Arial" w:hAnsi="Arial" w:cs="Arial"/>
              <w:b/>
            </w:rPr>
          </w:pPr>
          <w:r w:rsidRPr="00806915">
            <w:rPr>
              <w:rFonts w:ascii="Arial" w:hAnsi="Arial" w:cs="Arial"/>
              <w:b/>
            </w:rPr>
            <w:t>HONORABLE CABILDO</w:t>
          </w:r>
          <w:r w:rsidR="00806915" w:rsidRPr="00806915">
            <w:rPr>
              <w:rFonts w:ascii="Arial" w:hAnsi="Arial" w:cs="Arial"/>
              <w:b/>
            </w:rPr>
            <w:t>:</w:t>
          </w:r>
        </w:p>
        <w:bookmarkStart w:id="1" w:name="_Hlk503772507" w:displacedByCustomXml="next"/>
        <w:sdt>
          <w:sdtPr>
            <w:rPr>
              <w:rFonts w:ascii="Arial" w:eastAsia="Times New Roman" w:hAnsi="Arial" w:cs="Arial"/>
              <w:color w:val="5B9BD5" w:themeColor="accent1"/>
              <w:sz w:val="24"/>
              <w:szCs w:val="24"/>
              <w:lang w:eastAsia="en-US"/>
            </w:rPr>
            <w:id w:val="919838842"/>
            <w:docPartObj>
              <w:docPartGallery w:val="Cover Pages"/>
              <w:docPartUnique/>
            </w:docPartObj>
          </w:sdtPr>
          <w:sdtEndPr>
            <w:rPr>
              <w:rFonts w:asciiTheme="minorHAnsi" w:eastAsiaTheme="minorHAnsi" w:hAnsiTheme="minorHAnsi" w:cstheme="minorBidi"/>
              <w:color w:val="auto"/>
              <w:bdr w:val="none" w:sz="0" w:space="0" w:color="auto" w:frame="1"/>
            </w:rPr>
          </w:sdtEndPr>
          <w:sdtContent>
            <w:p w14:paraId="2CBC74FD" w14:textId="2E040835" w:rsidR="00806915" w:rsidRPr="00806915" w:rsidRDefault="00806915" w:rsidP="00806915">
              <w:pPr>
                <w:pStyle w:val="Sinespaciado"/>
                <w:rPr>
                  <w:rFonts w:ascii="Arial" w:hAnsi="Arial" w:cs="Arial"/>
                  <w:b/>
                  <w:color w:val="F4B083" w:themeColor="accent2" w:themeTint="99"/>
                  <w:sz w:val="24"/>
                  <w:szCs w:val="24"/>
                  <w:bdr w:val="none" w:sz="0" w:space="0" w:color="auto" w:frame="1"/>
                </w:rPr>
              </w:pPr>
            </w:p>
            <w:p w14:paraId="54E0E427" w14:textId="77777777" w:rsidR="00806915" w:rsidRPr="00806915" w:rsidRDefault="00806915" w:rsidP="00806915">
              <w:pPr>
                <w:jc w:val="both"/>
                <w:rPr>
                  <w:rFonts w:ascii="Arial" w:hAnsi="Arial" w:cs="Arial"/>
                  <w:b/>
                </w:rPr>
              </w:pPr>
              <w:r w:rsidRPr="00806915">
                <w:rPr>
                  <w:rFonts w:ascii="Arial" w:hAnsi="Arial" w:cs="Arial"/>
                  <w:b/>
                </w:rPr>
                <w:t>LOS SUSCRITOS REGIDORES GRACIELA CANTORÁN NÁJERA, JUAN MANUEL AYESTARÁN NAVA Y HAYDEE MUCIÑO DELGADO INTEGRANTES DE LA COMISIÓN DE PATRIMONIO Y HACIENDA MUNICIPAL</w:t>
              </w:r>
              <w:r w:rsidRPr="00806915">
                <w:rPr>
                  <w:rFonts w:ascii="Arial" w:hAnsi="Arial" w:cs="Arial"/>
                </w:rPr>
                <w:t>;CON FUNDAMENTO EN LO DISPUESTO POR LOS ARTÍCULOS 6 APARTADO A, FRACCIONES I, II, III Y IV, 115 FRACCIONES I, II Y IV DE LA CONSTITUCIÓN POLÍTICA DE LOS ESTADOS UNIDOS MEXICANOS;</w:t>
              </w:r>
              <w:r w:rsidRPr="00806915">
                <w:rPr>
                  <w:rFonts w:ascii="Arial" w:hAnsi="Arial" w:cs="Arial"/>
                  <w:b/>
                </w:rPr>
                <w:t xml:space="preserve"> 60, 61 Y 62 DE LA LEY GENERAL DE CONTABILIDAD GUBERNAMENTAL,</w:t>
              </w:r>
              <w:r w:rsidRPr="00806915">
                <w:rPr>
                  <w:rFonts w:ascii="Arial" w:hAnsi="Arial" w:cs="Arial"/>
                </w:rPr>
                <w:t xml:space="preserve"> 102, 103 Y 105 FRACCIÓN III DE LA CONSTITUCIÓN POLÍTICA DEL ESTADO LIBRE Y SOBERANO DE PUEBLA; 1, 2 FRACCIÓN V, 3, 4, 6, 11 FRACCIÓN XXIV ÚLTIMO PÁRRAFO Y 47 DE LA LEY DE TRANSPARENCIA Y ACCESO A LA INFORMACIÓN DEL ESTADO DE PUEBLA; 2, 3, 78 FRACCIONES III Y IV, 84 PÁRRAFO PRIMERO, 92 FRACCIONES III Y IX, 94 Y 96 FRACCIÓN II, 118, 119, 120 Y 122 DE LA LEY ORGÁNICA MUNICIPAL; SOMETEMOS PARA SU DISCUSIÓN Y EN SU CASO APROBACIÓN DE ESTE CUERPO COLEGIADO, </w:t>
              </w:r>
              <w:r w:rsidRPr="00806915">
                <w:rPr>
                  <w:rFonts w:ascii="Arial" w:hAnsi="Arial" w:cs="Arial"/>
                  <w:b/>
                </w:rPr>
                <w:t xml:space="preserve">EL PRESENTE DICTAMEN POR EL QUE SE APRUEBA  PRESUPUESTO DE INGRESOS PARA EL EJERCICIO FISCAL 2018 Y EL PRESUPUESTO DE EGRESOS PARA EL EJERCICIO FISCAL 2018, QUE CONTIENE LOS OCHENTA Y CINCO INDICADORES QUE SE DESPRENDEN DEL ÍNDICE DE INFORMACIÓN PRESUPUESTAL MUNICIPAL, BAJO LOS SIGUIENTES: </w:t>
              </w:r>
            </w:p>
            <w:p w14:paraId="008F67E0" w14:textId="77777777" w:rsidR="00806915" w:rsidRPr="00806915" w:rsidRDefault="00806915" w:rsidP="00806915">
              <w:pPr>
                <w:jc w:val="center"/>
                <w:rPr>
                  <w:rFonts w:ascii="Arial" w:hAnsi="Arial" w:cs="Arial"/>
                  <w:b/>
                </w:rPr>
              </w:pPr>
              <w:r w:rsidRPr="00806915">
                <w:rPr>
                  <w:rFonts w:ascii="Arial" w:hAnsi="Arial" w:cs="Arial"/>
                  <w:b/>
                </w:rPr>
                <w:t xml:space="preserve">C O N S I D E R A N D O S                                                                                                                                                                                                                                                                                                                                </w:t>
              </w:r>
            </w:p>
            <w:p w14:paraId="1890B89F" w14:textId="77777777" w:rsidR="00806915" w:rsidRPr="00806915" w:rsidRDefault="00806915" w:rsidP="00806915">
              <w:pPr>
                <w:jc w:val="center"/>
                <w:rPr>
                  <w:rFonts w:ascii="Arial" w:hAnsi="Arial" w:cs="Arial"/>
                  <w:b/>
                </w:rPr>
              </w:pPr>
            </w:p>
            <w:p w14:paraId="030760BE" w14:textId="77777777" w:rsidR="00806915" w:rsidRPr="00806915" w:rsidRDefault="00806915" w:rsidP="00806915">
              <w:pPr>
                <w:pStyle w:val="Prrafodelista"/>
                <w:numPr>
                  <w:ilvl w:val="0"/>
                  <w:numId w:val="2"/>
                </w:numPr>
                <w:spacing w:line="240" w:lineRule="auto"/>
                <w:jc w:val="both"/>
                <w:rPr>
                  <w:rFonts w:ascii="Arial" w:hAnsi="Arial" w:cs="Arial"/>
                  <w:sz w:val="24"/>
                  <w:szCs w:val="24"/>
                </w:rPr>
              </w:pPr>
              <w:r w:rsidRPr="00806915">
                <w:rPr>
                  <w:rFonts w:ascii="Arial" w:hAnsi="Arial" w:cs="Arial"/>
                  <w:sz w:val="24"/>
                  <w:szCs w:val="24"/>
                </w:rPr>
                <w:t xml:space="preserve">Que, el articulo 6 apartado A fracciones I, II, III y V de la Constitución Política de los Estados Unidos Mexicanos, establece que toda la información en posesión de cualquier autoridad, entidad, órgano y organismo federal, estatal y municipal, es pública y sólo podrá ser reservada temporalmente por razones de interés público en los términos que fijen las leyes. En la interpretación de este derecho deberá prevalecer el principio de máxima publicidad. La información que se refiere a la vida privada y los datos personales será protegida en los términos y con las excepciones que fijen las leyes: por lo que toda persona, sin necesidad de acreditar interés alguno o justificar su utilización, tendrá acceso gratuito a la información pública, a sus datos personales o a la rectificación de éstos; así mismo los sujetos obligados deberán </w:t>
              </w:r>
              <w:r w:rsidRPr="00806915">
                <w:rPr>
                  <w:rFonts w:ascii="Arial" w:hAnsi="Arial" w:cs="Arial"/>
                  <w:sz w:val="24"/>
                  <w:szCs w:val="24"/>
                </w:rPr>
                <w:lastRenderedPageBreak/>
                <w:t>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w:t>
              </w:r>
            </w:p>
            <w:p w14:paraId="4D1701BF" w14:textId="77777777" w:rsidR="00806915" w:rsidRPr="00806915" w:rsidRDefault="00806915" w:rsidP="00806915">
              <w:pPr>
                <w:pStyle w:val="Prrafodelista"/>
                <w:spacing w:line="240" w:lineRule="auto"/>
                <w:jc w:val="both"/>
                <w:rPr>
                  <w:rFonts w:ascii="Arial" w:hAnsi="Arial" w:cs="Arial"/>
                  <w:sz w:val="24"/>
                  <w:szCs w:val="24"/>
                </w:rPr>
              </w:pPr>
            </w:p>
            <w:p w14:paraId="06AADEBC" w14:textId="77777777" w:rsidR="00806915" w:rsidRPr="00806915" w:rsidRDefault="00806915" w:rsidP="00806915">
              <w:pPr>
                <w:pStyle w:val="Prrafodelista"/>
                <w:numPr>
                  <w:ilvl w:val="0"/>
                  <w:numId w:val="2"/>
                </w:numPr>
                <w:tabs>
                  <w:tab w:val="left" w:pos="709"/>
                  <w:tab w:val="left" w:pos="851"/>
                </w:tabs>
                <w:autoSpaceDE w:val="0"/>
                <w:autoSpaceDN w:val="0"/>
                <w:adjustRightInd w:val="0"/>
                <w:spacing w:after="0" w:line="240" w:lineRule="auto"/>
                <w:ind w:hanging="294"/>
                <w:jc w:val="both"/>
                <w:rPr>
                  <w:rFonts w:ascii="Arial" w:hAnsi="Arial" w:cs="Arial"/>
                  <w:sz w:val="24"/>
                  <w:szCs w:val="24"/>
                </w:rPr>
              </w:pPr>
              <w:r w:rsidRPr="00806915">
                <w:rPr>
                  <w:rFonts w:ascii="Arial" w:hAnsi="Arial" w:cs="Arial"/>
                  <w:sz w:val="24"/>
                  <w:szCs w:val="24"/>
                </w:rPr>
                <w:t>Que, el artículo 115 fracción I de la Constitución Política de los Estados Unidos Mexicanos establece que cada Municipio será gobernado por un Ayuntamiento de elección popular directa, integrado por un Presidente Municipal y el número de Regidores y Síndicos que la Ley determine, adoptando para su régimen interior, la forma de gobierno republicano, representativo y popular, teniendo como base de su división territorial y de su organización política y administrativa el Municipio Libre.</w:t>
              </w:r>
            </w:p>
            <w:p w14:paraId="642F9907" w14:textId="77777777" w:rsidR="00806915" w:rsidRPr="00806915" w:rsidRDefault="00806915" w:rsidP="00806915">
              <w:pPr>
                <w:pStyle w:val="Prrafodelista"/>
                <w:spacing w:line="240" w:lineRule="auto"/>
                <w:rPr>
                  <w:rFonts w:ascii="Arial" w:hAnsi="Arial" w:cs="Arial"/>
                  <w:sz w:val="24"/>
                  <w:szCs w:val="24"/>
                </w:rPr>
              </w:pPr>
            </w:p>
            <w:p w14:paraId="110E8D5E" w14:textId="77777777" w:rsidR="00806915" w:rsidRPr="00806915" w:rsidRDefault="00806915" w:rsidP="00806915">
              <w:pPr>
                <w:pStyle w:val="Prrafodelista"/>
                <w:numPr>
                  <w:ilvl w:val="0"/>
                  <w:numId w:val="2"/>
                </w:numPr>
                <w:tabs>
                  <w:tab w:val="left" w:pos="709"/>
                  <w:tab w:val="left" w:pos="851"/>
                </w:tabs>
                <w:autoSpaceDE w:val="0"/>
                <w:autoSpaceDN w:val="0"/>
                <w:adjustRightInd w:val="0"/>
                <w:spacing w:after="0" w:line="240" w:lineRule="auto"/>
                <w:jc w:val="both"/>
                <w:rPr>
                  <w:rFonts w:ascii="Arial" w:hAnsi="Arial" w:cs="Arial"/>
                  <w:sz w:val="24"/>
                  <w:szCs w:val="24"/>
                </w:rPr>
              </w:pPr>
              <w:r w:rsidRPr="00806915">
                <w:rPr>
                  <w:rFonts w:ascii="Arial" w:hAnsi="Arial" w:cs="Arial"/>
                  <w:sz w:val="24"/>
                  <w:szCs w:val="24"/>
                </w:rPr>
                <w:t>Que de conformidad con lo establecido en el artículo 115 fracción II de la Constitución Política de los Estados Unidos Mexicanos, los Municipios estarán investidos de personalidad jurídica y manejarán su patrimonio conforme a la ley; de la misma forma poseerán facultades para expedir de acuerdo con las bases normativas que deberán establecer las legislaturas de los Estados, las disposiciones administrativas de observancia general dentro de sus respectivas jurisdicciones, que organicen la administración pública municipal, que regulen las materias, procedimientos, funciones y servicios públicos de su competencia.</w:t>
              </w:r>
            </w:p>
            <w:p w14:paraId="7652113B" w14:textId="77777777" w:rsidR="00806915" w:rsidRPr="00806915" w:rsidRDefault="00806915" w:rsidP="00806915">
              <w:pPr>
                <w:pStyle w:val="Prrafodelista"/>
                <w:spacing w:line="240" w:lineRule="auto"/>
                <w:rPr>
                  <w:rFonts w:ascii="Arial" w:hAnsi="Arial" w:cs="Arial"/>
                  <w:sz w:val="24"/>
                  <w:szCs w:val="24"/>
                </w:rPr>
              </w:pPr>
            </w:p>
            <w:p w14:paraId="456C0C94" w14:textId="77777777" w:rsidR="00806915" w:rsidRPr="00806915" w:rsidRDefault="00806915" w:rsidP="00806915">
              <w:pPr>
                <w:pStyle w:val="Prrafodelista"/>
                <w:numPr>
                  <w:ilvl w:val="0"/>
                  <w:numId w:val="2"/>
                </w:numPr>
                <w:tabs>
                  <w:tab w:val="left" w:pos="709"/>
                  <w:tab w:val="left" w:pos="851"/>
                </w:tabs>
                <w:autoSpaceDE w:val="0"/>
                <w:autoSpaceDN w:val="0"/>
                <w:adjustRightInd w:val="0"/>
                <w:spacing w:after="0" w:line="240" w:lineRule="auto"/>
                <w:jc w:val="both"/>
                <w:rPr>
                  <w:rFonts w:ascii="Arial" w:hAnsi="Arial" w:cs="Arial"/>
                  <w:sz w:val="24"/>
                  <w:szCs w:val="24"/>
                </w:rPr>
              </w:pPr>
              <w:r w:rsidRPr="00806915">
                <w:rPr>
                  <w:rFonts w:ascii="Arial" w:hAnsi="Arial" w:cs="Arial"/>
                  <w:sz w:val="24"/>
                  <w:szCs w:val="24"/>
                </w:rPr>
                <w:t>Que de conformidad con lo establecido en el artículo 115 fracción IV de la Constitución Política de los Estados Unidos Mexicanos, los Municipios administrarán libremente su hacienda, la cual se formará de los rendimientos de los bienes que les pertenezcan, así como de las contribuciones y otros ingresos que las legislaturas establezcan a su favor,</w:t>
              </w:r>
            </w:p>
            <w:p w14:paraId="5D2B6540" w14:textId="77777777" w:rsidR="00806915" w:rsidRPr="00806915" w:rsidRDefault="00806915" w:rsidP="00806915">
              <w:pPr>
                <w:pStyle w:val="Prrafodelista"/>
                <w:spacing w:line="240" w:lineRule="auto"/>
                <w:rPr>
                  <w:rFonts w:ascii="Arial" w:hAnsi="Arial" w:cs="Arial"/>
                  <w:b/>
                  <w:sz w:val="24"/>
                  <w:szCs w:val="24"/>
                </w:rPr>
              </w:pPr>
            </w:p>
            <w:p w14:paraId="64D84022" w14:textId="77777777" w:rsidR="00806915" w:rsidRPr="00806915" w:rsidRDefault="00806915" w:rsidP="00806915">
              <w:pPr>
                <w:pStyle w:val="Prrafodelista"/>
                <w:numPr>
                  <w:ilvl w:val="0"/>
                  <w:numId w:val="2"/>
                </w:numPr>
                <w:tabs>
                  <w:tab w:val="left" w:pos="709"/>
                  <w:tab w:val="left" w:pos="851"/>
                </w:tabs>
                <w:autoSpaceDE w:val="0"/>
                <w:autoSpaceDN w:val="0"/>
                <w:adjustRightInd w:val="0"/>
                <w:spacing w:after="0" w:line="240" w:lineRule="auto"/>
                <w:jc w:val="both"/>
                <w:rPr>
                  <w:rFonts w:ascii="Arial" w:hAnsi="Arial" w:cs="Arial"/>
                  <w:sz w:val="24"/>
                  <w:szCs w:val="24"/>
                </w:rPr>
              </w:pPr>
              <w:r w:rsidRPr="00806915">
                <w:rPr>
                  <w:rFonts w:ascii="Arial" w:hAnsi="Arial" w:cs="Arial"/>
                  <w:sz w:val="24"/>
                  <w:szCs w:val="24"/>
                </w:rPr>
                <w:t>Que de conformidad con lo dispuesto en el Artículo 60.- Las disposiciones aplicables al proceso de integración de las leyes de ingresos, los presupuestos de egresos y demás documentos que deban publicarse en los medios oficiales de difusión, se incluirán en las respectivas páginas de Internet.</w:t>
              </w:r>
            </w:p>
            <w:p w14:paraId="57214A2B" w14:textId="77777777" w:rsidR="00806915" w:rsidRPr="00806915" w:rsidRDefault="00806915" w:rsidP="00806915">
              <w:pPr>
                <w:tabs>
                  <w:tab w:val="left" w:pos="709"/>
                  <w:tab w:val="left" w:pos="851"/>
                </w:tabs>
                <w:autoSpaceDE w:val="0"/>
                <w:autoSpaceDN w:val="0"/>
                <w:adjustRightInd w:val="0"/>
                <w:jc w:val="both"/>
                <w:rPr>
                  <w:rFonts w:ascii="Arial" w:hAnsi="Arial" w:cs="Arial"/>
                </w:rPr>
              </w:pPr>
            </w:p>
            <w:p w14:paraId="33272A17" w14:textId="77777777" w:rsidR="00806915" w:rsidRPr="00806915" w:rsidRDefault="00806915" w:rsidP="00806915">
              <w:pPr>
                <w:pStyle w:val="Prrafodelista"/>
                <w:numPr>
                  <w:ilvl w:val="0"/>
                  <w:numId w:val="2"/>
                </w:numPr>
                <w:tabs>
                  <w:tab w:val="left" w:pos="709"/>
                  <w:tab w:val="left" w:pos="851"/>
                </w:tabs>
                <w:autoSpaceDE w:val="0"/>
                <w:autoSpaceDN w:val="0"/>
                <w:adjustRightInd w:val="0"/>
                <w:spacing w:after="0" w:line="240" w:lineRule="auto"/>
                <w:jc w:val="both"/>
                <w:rPr>
                  <w:rFonts w:ascii="Arial" w:hAnsi="Arial" w:cs="Arial"/>
                  <w:sz w:val="24"/>
                  <w:szCs w:val="24"/>
                </w:rPr>
              </w:pPr>
              <w:r w:rsidRPr="00806915">
                <w:rPr>
                  <w:rFonts w:ascii="Arial" w:hAnsi="Arial" w:cs="Arial"/>
                  <w:sz w:val="24"/>
                  <w:szCs w:val="24"/>
                </w:rPr>
                <w:t>Que de conformidad con lo dispuesto en el Artículo 61.- Además de la información prevista en las respectivas leyes en materia financiera, fiscal y presupuestaria y la información señalada en los artículos 46 a 48 de esta Ley, la Federación, las entidades federativas, los municipios, y en su caso, las demarcaciones territoriales del Distrito Federal, incluirán en sus respectivas leyes de ingresos y presupuestos de egresos u ordenamientos equivalentes, apartados específicos con la información siguiente:</w:t>
              </w:r>
            </w:p>
            <w:p w14:paraId="00867F5D" w14:textId="77777777" w:rsidR="00806915" w:rsidRPr="00806915" w:rsidRDefault="00806915" w:rsidP="00806915">
              <w:pPr>
                <w:pStyle w:val="Prrafodelista"/>
                <w:tabs>
                  <w:tab w:val="left" w:pos="709"/>
                  <w:tab w:val="left" w:pos="851"/>
                </w:tabs>
                <w:autoSpaceDE w:val="0"/>
                <w:autoSpaceDN w:val="0"/>
                <w:adjustRightInd w:val="0"/>
                <w:spacing w:after="0" w:line="240" w:lineRule="auto"/>
                <w:jc w:val="both"/>
                <w:rPr>
                  <w:rFonts w:ascii="Arial" w:hAnsi="Arial" w:cs="Arial"/>
                  <w:sz w:val="24"/>
                  <w:szCs w:val="24"/>
                </w:rPr>
              </w:pPr>
              <w:r w:rsidRPr="00806915">
                <w:rPr>
                  <w:rFonts w:ascii="Arial" w:hAnsi="Arial" w:cs="Arial"/>
                  <w:sz w:val="24"/>
                  <w:szCs w:val="24"/>
                </w:rPr>
                <w:t>I. Leyes de Ingresos:</w:t>
              </w:r>
            </w:p>
            <w:p w14:paraId="42D0BF71" w14:textId="77777777" w:rsidR="00806915" w:rsidRPr="00806915" w:rsidRDefault="00806915" w:rsidP="00806915">
              <w:pPr>
                <w:pStyle w:val="Prrafodelista"/>
                <w:tabs>
                  <w:tab w:val="left" w:pos="709"/>
                  <w:tab w:val="left" w:pos="851"/>
                </w:tabs>
                <w:autoSpaceDE w:val="0"/>
                <w:autoSpaceDN w:val="0"/>
                <w:adjustRightInd w:val="0"/>
                <w:spacing w:after="0" w:line="240" w:lineRule="auto"/>
                <w:jc w:val="both"/>
                <w:rPr>
                  <w:rFonts w:ascii="Arial" w:hAnsi="Arial" w:cs="Arial"/>
                  <w:sz w:val="24"/>
                  <w:szCs w:val="24"/>
                </w:rPr>
              </w:pPr>
            </w:p>
            <w:p w14:paraId="5D4D35C8" w14:textId="77777777" w:rsidR="00806915" w:rsidRPr="00806915" w:rsidRDefault="00806915" w:rsidP="00806915">
              <w:pPr>
                <w:pStyle w:val="Prrafodelista"/>
                <w:tabs>
                  <w:tab w:val="left" w:pos="709"/>
                  <w:tab w:val="left" w:pos="851"/>
                </w:tabs>
                <w:autoSpaceDE w:val="0"/>
                <w:autoSpaceDN w:val="0"/>
                <w:adjustRightInd w:val="0"/>
                <w:spacing w:after="0" w:line="240" w:lineRule="auto"/>
                <w:jc w:val="both"/>
                <w:rPr>
                  <w:rFonts w:ascii="Arial" w:hAnsi="Arial" w:cs="Arial"/>
                  <w:sz w:val="24"/>
                  <w:szCs w:val="24"/>
                </w:rPr>
              </w:pPr>
              <w:r w:rsidRPr="00806915">
                <w:rPr>
                  <w:rFonts w:ascii="Arial" w:hAnsi="Arial" w:cs="Arial"/>
                  <w:sz w:val="24"/>
                  <w:szCs w:val="24"/>
                </w:rPr>
                <w:t>a) Las fuentes de sus ingresos sean ordinarios o extraordinarios, desagregando el monto de cada una y, en el caso de las entidades federativas y municipios, incluyendo los recursos federales que se estime serán transferidos por la Federación a través de los fondos de participaciones y aportaciones federales, subsidios y convenios de reasignación; así como los ingresos recaudados con base en las disposiciones locales, y</w:t>
              </w:r>
            </w:p>
            <w:p w14:paraId="761515E4" w14:textId="77777777" w:rsidR="00806915" w:rsidRPr="00806915" w:rsidRDefault="00806915" w:rsidP="00806915">
              <w:pPr>
                <w:pStyle w:val="Prrafodelista"/>
                <w:tabs>
                  <w:tab w:val="left" w:pos="709"/>
                  <w:tab w:val="left" w:pos="851"/>
                </w:tabs>
                <w:autoSpaceDE w:val="0"/>
                <w:autoSpaceDN w:val="0"/>
                <w:adjustRightInd w:val="0"/>
                <w:spacing w:after="0" w:line="240" w:lineRule="auto"/>
                <w:jc w:val="both"/>
                <w:rPr>
                  <w:rFonts w:ascii="Arial" w:hAnsi="Arial" w:cs="Arial"/>
                  <w:sz w:val="24"/>
                  <w:szCs w:val="24"/>
                </w:rPr>
              </w:pPr>
            </w:p>
            <w:p w14:paraId="21F5BCAC" w14:textId="77777777" w:rsidR="00806915" w:rsidRPr="00806915" w:rsidRDefault="00806915" w:rsidP="00806915">
              <w:pPr>
                <w:pStyle w:val="Prrafodelista"/>
                <w:tabs>
                  <w:tab w:val="left" w:pos="709"/>
                  <w:tab w:val="left" w:pos="851"/>
                </w:tabs>
                <w:autoSpaceDE w:val="0"/>
                <w:autoSpaceDN w:val="0"/>
                <w:adjustRightInd w:val="0"/>
                <w:spacing w:after="0" w:line="240" w:lineRule="auto"/>
                <w:jc w:val="both"/>
                <w:rPr>
                  <w:rFonts w:ascii="Arial" w:hAnsi="Arial" w:cs="Arial"/>
                  <w:sz w:val="24"/>
                  <w:szCs w:val="24"/>
                </w:rPr>
              </w:pPr>
              <w:r w:rsidRPr="00806915">
                <w:rPr>
                  <w:rFonts w:ascii="Arial" w:hAnsi="Arial" w:cs="Arial"/>
                  <w:sz w:val="24"/>
                  <w:szCs w:val="24"/>
                </w:rPr>
                <w:t>b) Las obligaciones de garantía o pago causante de deuda pública u otros pasivos de cualquier naturaleza con contrapartes, proveedores, contratistas y acreedores, incluyendo la disposición de bienes o expectativa de derechos sobre éstos, contraídos directamente o a través de cualquier instrumento jurídico considerado o no dentro de la estructura orgánica de la administración pública correspondiente, y la celebración de actos jurídicos análogos a los anteriores y sin perjuicio de que dichas obligaciones tengan como propósito el canje o refinanciamiento de otras o de que sea considerado o no como deuda pública en los ordenamientos aplicables. Asimismo, la composición de dichas obligaciones y el destino de los recursos obtenidos;</w:t>
              </w:r>
            </w:p>
            <w:p w14:paraId="6B53DB3D" w14:textId="77777777" w:rsidR="00806915" w:rsidRPr="00806915" w:rsidRDefault="00806915" w:rsidP="00806915">
              <w:pPr>
                <w:pStyle w:val="Prrafodelista"/>
                <w:tabs>
                  <w:tab w:val="left" w:pos="709"/>
                  <w:tab w:val="left" w:pos="851"/>
                </w:tabs>
                <w:autoSpaceDE w:val="0"/>
                <w:autoSpaceDN w:val="0"/>
                <w:adjustRightInd w:val="0"/>
                <w:spacing w:after="0" w:line="240" w:lineRule="auto"/>
                <w:jc w:val="both"/>
                <w:rPr>
                  <w:rFonts w:ascii="Arial" w:hAnsi="Arial" w:cs="Arial"/>
                  <w:sz w:val="24"/>
                  <w:szCs w:val="24"/>
                </w:rPr>
              </w:pPr>
            </w:p>
            <w:p w14:paraId="0B0E9B50" w14:textId="77777777" w:rsidR="00806915" w:rsidRPr="00806915" w:rsidRDefault="00806915" w:rsidP="00806915">
              <w:pPr>
                <w:pStyle w:val="Prrafodelista"/>
                <w:tabs>
                  <w:tab w:val="left" w:pos="709"/>
                  <w:tab w:val="left" w:pos="851"/>
                </w:tabs>
                <w:autoSpaceDE w:val="0"/>
                <w:autoSpaceDN w:val="0"/>
                <w:adjustRightInd w:val="0"/>
                <w:spacing w:after="0" w:line="240" w:lineRule="auto"/>
                <w:jc w:val="both"/>
                <w:rPr>
                  <w:rFonts w:ascii="Arial" w:hAnsi="Arial" w:cs="Arial"/>
                  <w:sz w:val="24"/>
                  <w:szCs w:val="24"/>
                </w:rPr>
              </w:pPr>
              <w:r w:rsidRPr="00806915">
                <w:rPr>
                  <w:rFonts w:ascii="Arial" w:hAnsi="Arial" w:cs="Arial"/>
                  <w:sz w:val="24"/>
                  <w:szCs w:val="24"/>
                </w:rPr>
                <w:t>II. Presupuestos de Egresos:</w:t>
              </w:r>
            </w:p>
            <w:p w14:paraId="4A69121F" w14:textId="77777777" w:rsidR="00806915" w:rsidRPr="00806915" w:rsidRDefault="00806915" w:rsidP="00806915">
              <w:pPr>
                <w:pStyle w:val="Prrafodelista"/>
                <w:tabs>
                  <w:tab w:val="left" w:pos="709"/>
                  <w:tab w:val="left" w:pos="851"/>
                </w:tabs>
                <w:autoSpaceDE w:val="0"/>
                <w:autoSpaceDN w:val="0"/>
                <w:adjustRightInd w:val="0"/>
                <w:spacing w:after="0" w:line="240" w:lineRule="auto"/>
                <w:jc w:val="both"/>
                <w:rPr>
                  <w:rFonts w:ascii="Arial" w:hAnsi="Arial" w:cs="Arial"/>
                  <w:sz w:val="24"/>
                  <w:szCs w:val="24"/>
                </w:rPr>
              </w:pPr>
            </w:p>
            <w:p w14:paraId="3BE902BB" w14:textId="77777777" w:rsidR="00806915" w:rsidRPr="00806915" w:rsidRDefault="00806915" w:rsidP="00806915">
              <w:pPr>
                <w:pStyle w:val="Prrafodelista"/>
                <w:tabs>
                  <w:tab w:val="left" w:pos="709"/>
                  <w:tab w:val="left" w:pos="851"/>
                </w:tabs>
                <w:autoSpaceDE w:val="0"/>
                <w:autoSpaceDN w:val="0"/>
                <w:adjustRightInd w:val="0"/>
                <w:spacing w:after="0" w:line="240" w:lineRule="auto"/>
                <w:jc w:val="both"/>
                <w:rPr>
                  <w:rFonts w:ascii="Arial" w:hAnsi="Arial" w:cs="Arial"/>
                  <w:sz w:val="24"/>
                  <w:szCs w:val="24"/>
                </w:rPr>
              </w:pPr>
              <w:r w:rsidRPr="00806915">
                <w:rPr>
                  <w:rFonts w:ascii="Arial" w:hAnsi="Arial" w:cs="Arial"/>
                  <w:sz w:val="24"/>
                  <w:szCs w:val="24"/>
                </w:rPr>
                <w:t>a) Las prioridades de gasto, los programas y proyectos, así como la distribución del presupuesto, detallando el gasto en servicios personales, incluyendo el analítico de plazas y desglosando todas las remuneraciones; las contrataciones de servicios por honorarios y, en su caso, previsiones para personal eventual; pensiones; gastos de operación, incluyendo gasto en comunicación social; gasto de inversión; así como gasto correspondiente a compromisos plurianuales, proyectos de asociaciones público privadas y proyectos de prestación de servicios, entre otros;</w:t>
              </w:r>
            </w:p>
            <w:p w14:paraId="751AA71B" w14:textId="77777777" w:rsidR="00806915" w:rsidRPr="00806915" w:rsidRDefault="00806915" w:rsidP="00806915">
              <w:pPr>
                <w:pStyle w:val="Prrafodelista"/>
                <w:tabs>
                  <w:tab w:val="left" w:pos="709"/>
                  <w:tab w:val="left" w:pos="851"/>
                </w:tabs>
                <w:autoSpaceDE w:val="0"/>
                <w:autoSpaceDN w:val="0"/>
                <w:adjustRightInd w:val="0"/>
                <w:spacing w:after="0" w:line="240" w:lineRule="auto"/>
                <w:jc w:val="both"/>
                <w:rPr>
                  <w:rFonts w:ascii="Arial" w:hAnsi="Arial" w:cs="Arial"/>
                  <w:sz w:val="24"/>
                  <w:szCs w:val="24"/>
                </w:rPr>
              </w:pPr>
            </w:p>
            <w:p w14:paraId="1A89BB96" w14:textId="77777777" w:rsidR="00806915" w:rsidRPr="00806915" w:rsidRDefault="00806915" w:rsidP="00806915">
              <w:pPr>
                <w:pStyle w:val="Prrafodelista"/>
                <w:tabs>
                  <w:tab w:val="left" w:pos="709"/>
                  <w:tab w:val="left" w:pos="851"/>
                </w:tabs>
                <w:autoSpaceDE w:val="0"/>
                <w:autoSpaceDN w:val="0"/>
                <w:adjustRightInd w:val="0"/>
                <w:spacing w:after="0" w:line="240" w:lineRule="auto"/>
                <w:jc w:val="both"/>
                <w:rPr>
                  <w:rFonts w:ascii="Arial" w:hAnsi="Arial" w:cs="Arial"/>
                  <w:sz w:val="24"/>
                  <w:szCs w:val="24"/>
                </w:rPr>
              </w:pPr>
              <w:r w:rsidRPr="00806915">
                <w:rPr>
                  <w:rFonts w:ascii="Arial" w:hAnsi="Arial" w:cs="Arial"/>
                  <w:sz w:val="24"/>
                  <w:szCs w:val="24"/>
                </w:rPr>
                <w:t>b) El listado de programas, así como sus indicadores estratégicos y de gestión aprobados, y</w:t>
              </w:r>
            </w:p>
            <w:p w14:paraId="30EE17E0" w14:textId="77777777" w:rsidR="00806915" w:rsidRPr="00806915" w:rsidRDefault="00806915" w:rsidP="00806915">
              <w:pPr>
                <w:pStyle w:val="Prrafodelista"/>
                <w:tabs>
                  <w:tab w:val="left" w:pos="709"/>
                  <w:tab w:val="left" w:pos="851"/>
                </w:tabs>
                <w:autoSpaceDE w:val="0"/>
                <w:autoSpaceDN w:val="0"/>
                <w:adjustRightInd w:val="0"/>
                <w:spacing w:after="0" w:line="240" w:lineRule="auto"/>
                <w:jc w:val="both"/>
                <w:rPr>
                  <w:rFonts w:ascii="Arial" w:hAnsi="Arial" w:cs="Arial"/>
                  <w:sz w:val="24"/>
                  <w:szCs w:val="24"/>
                </w:rPr>
              </w:pPr>
            </w:p>
            <w:p w14:paraId="3916B08F" w14:textId="77777777" w:rsidR="00806915" w:rsidRPr="00806915" w:rsidRDefault="00806915" w:rsidP="00806915">
              <w:pPr>
                <w:pStyle w:val="Prrafodelista"/>
                <w:tabs>
                  <w:tab w:val="left" w:pos="709"/>
                  <w:tab w:val="left" w:pos="851"/>
                </w:tabs>
                <w:autoSpaceDE w:val="0"/>
                <w:autoSpaceDN w:val="0"/>
                <w:adjustRightInd w:val="0"/>
                <w:spacing w:after="0" w:line="240" w:lineRule="auto"/>
                <w:jc w:val="both"/>
                <w:rPr>
                  <w:rFonts w:ascii="Arial" w:hAnsi="Arial" w:cs="Arial"/>
                  <w:sz w:val="24"/>
                  <w:szCs w:val="24"/>
                </w:rPr>
              </w:pPr>
              <w:r w:rsidRPr="00806915">
                <w:rPr>
                  <w:rFonts w:ascii="Arial" w:hAnsi="Arial" w:cs="Arial"/>
                  <w:sz w:val="24"/>
                  <w:szCs w:val="24"/>
                </w:rPr>
                <w:t>c) La aplicación de los recursos conforme a las clasificaciones administrativa, funcional, programática, económica y, en su caso, geográfica y sus interrelaciones que faciliten el análisis para valorar la eficiencia y eficacia en el uso y destino de los recursos y sus resultados.</w:t>
              </w:r>
            </w:p>
            <w:p w14:paraId="36804307" w14:textId="77777777" w:rsidR="00806915" w:rsidRPr="00806915" w:rsidRDefault="00806915" w:rsidP="00806915">
              <w:pPr>
                <w:pStyle w:val="Prrafodelista"/>
                <w:tabs>
                  <w:tab w:val="left" w:pos="709"/>
                  <w:tab w:val="left" w:pos="851"/>
                </w:tabs>
                <w:autoSpaceDE w:val="0"/>
                <w:autoSpaceDN w:val="0"/>
                <w:adjustRightInd w:val="0"/>
                <w:spacing w:after="0" w:line="240" w:lineRule="auto"/>
                <w:jc w:val="both"/>
                <w:rPr>
                  <w:rFonts w:ascii="Arial" w:hAnsi="Arial" w:cs="Arial"/>
                  <w:sz w:val="24"/>
                  <w:szCs w:val="24"/>
                </w:rPr>
              </w:pPr>
            </w:p>
            <w:p w14:paraId="71983EA7" w14:textId="77777777" w:rsidR="00806915" w:rsidRPr="00806915" w:rsidRDefault="00806915" w:rsidP="00806915">
              <w:pPr>
                <w:pStyle w:val="Prrafodelista"/>
                <w:tabs>
                  <w:tab w:val="left" w:pos="709"/>
                  <w:tab w:val="left" w:pos="851"/>
                </w:tabs>
                <w:autoSpaceDE w:val="0"/>
                <w:autoSpaceDN w:val="0"/>
                <w:adjustRightInd w:val="0"/>
                <w:spacing w:after="0" w:line="240" w:lineRule="auto"/>
                <w:jc w:val="both"/>
                <w:rPr>
                  <w:rFonts w:ascii="Arial" w:hAnsi="Arial" w:cs="Arial"/>
                  <w:sz w:val="24"/>
                  <w:szCs w:val="24"/>
                </w:rPr>
              </w:pPr>
              <w:r w:rsidRPr="00806915">
                <w:rPr>
                  <w:rFonts w:ascii="Arial" w:hAnsi="Arial" w:cs="Arial"/>
                  <w:sz w:val="24"/>
                  <w:szCs w:val="24"/>
                </w:rPr>
                <w:t>En el proceso de integración de la información financiera para la elaboración de los presupuestos se deberán incorporar los resultados que deriven de los procesos de implantación y operación del presupuesto basado en resultados y del sistema de evaluación del desempeño, establecidos en términos del artículo 134 de la Constitución Política de los Estados Unidos Mexicanos.</w:t>
              </w:r>
            </w:p>
            <w:p w14:paraId="78A88812" w14:textId="77777777" w:rsidR="00806915" w:rsidRPr="00806915" w:rsidRDefault="00806915" w:rsidP="00806915">
              <w:pPr>
                <w:pStyle w:val="Prrafodelista"/>
                <w:tabs>
                  <w:tab w:val="left" w:pos="709"/>
                  <w:tab w:val="left" w:pos="851"/>
                </w:tabs>
                <w:autoSpaceDE w:val="0"/>
                <w:autoSpaceDN w:val="0"/>
                <w:adjustRightInd w:val="0"/>
                <w:spacing w:after="0" w:line="240" w:lineRule="auto"/>
                <w:jc w:val="both"/>
                <w:rPr>
                  <w:rFonts w:ascii="Arial" w:hAnsi="Arial" w:cs="Arial"/>
                  <w:sz w:val="24"/>
                  <w:szCs w:val="24"/>
                </w:rPr>
              </w:pPr>
            </w:p>
            <w:p w14:paraId="74792108" w14:textId="77777777" w:rsidR="00806915" w:rsidRPr="00806915" w:rsidRDefault="00806915" w:rsidP="00806915">
              <w:pPr>
                <w:pStyle w:val="Prrafodelista"/>
                <w:tabs>
                  <w:tab w:val="left" w:pos="709"/>
                  <w:tab w:val="left" w:pos="851"/>
                </w:tabs>
                <w:autoSpaceDE w:val="0"/>
                <w:autoSpaceDN w:val="0"/>
                <w:adjustRightInd w:val="0"/>
                <w:spacing w:after="0" w:line="240" w:lineRule="auto"/>
                <w:jc w:val="both"/>
                <w:rPr>
                  <w:rFonts w:ascii="Arial" w:hAnsi="Arial" w:cs="Arial"/>
                  <w:sz w:val="24"/>
                  <w:szCs w:val="24"/>
                </w:rPr>
              </w:pPr>
              <w:r w:rsidRPr="00806915">
                <w:rPr>
                  <w:rFonts w:ascii="Arial" w:hAnsi="Arial" w:cs="Arial"/>
                  <w:sz w:val="24"/>
                  <w:szCs w:val="24"/>
                </w:rPr>
                <w:t>El consejo establecerá las normas, metodologías, clasificadores y los formatos, con la estructura y contenido de la información, para armonizar la elaboración y presentación de los documentos señalados en este artículo para cumplir con las obligaciones de información previstas en esta Ley.</w:t>
              </w:r>
            </w:p>
            <w:p w14:paraId="65F531E8" w14:textId="77777777" w:rsidR="00806915" w:rsidRPr="00806915" w:rsidRDefault="00806915" w:rsidP="00806915">
              <w:pPr>
                <w:pStyle w:val="Prrafodelista"/>
                <w:tabs>
                  <w:tab w:val="left" w:pos="709"/>
                  <w:tab w:val="left" w:pos="851"/>
                </w:tabs>
                <w:autoSpaceDE w:val="0"/>
                <w:autoSpaceDN w:val="0"/>
                <w:adjustRightInd w:val="0"/>
                <w:spacing w:after="0" w:line="240" w:lineRule="auto"/>
                <w:jc w:val="both"/>
                <w:rPr>
                  <w:rFonts w:ascii="Arial" w:hAnsi="Arial" w:cs="Arial"/>
                  <w:sz w:val="24"/>
                  <w:szCs w:val="24"/>
                </w:rPr>
              </w:pPr>
            </w:p>
            <w:p w14:paraId="0A8870D2" w14:textId="77777777" w:rsidR="00806915" w:rsidRPr="00806915" w:rsidRDefault="00806915" w:rsidP="00806915">
              <w:pPr>
                <w:pStyle w:val="Prrafodelista"/>
                <w:numPr>
                  <w:ilvl w:val="0"/>
                  <w:numId w:val="2"/>
                </w:numPr>
                <w:tabs>
                  <w:tab w:val="left" w:pos="709"/>
                  <w:tab w:val="left" w:pos="851"/>
                </w:tabs>
                <w:autoSpaceDE w:val="0"/>
                <w:autoSpaceDN w:val="0"/>
                <w:adjustRightInd w:val="0"/>
                <w:spacing w:after="0" w:line="240" w:lineRule="auto"/>
                <w:jc w:val="both"/>
                <w:rPr>
                  <w:rFonts w:ascii="Arial" w:hAnsi="Arial" w:cs="Arial"/>
                  <w:sz w:val="24"/>
                  <w:szCs w:val="24"/>
                </w:rPr>
              </w:pPr>
              <w:r w:rsidRPr="00806915">
                <w:rPr>
                  <w:rFonts w:ascii="Arial" w:hAnsi="Arial" w:cs="Arial"/>
                  <w:sz w:val="24"/>
                  <w:szCs w:val="24"/>
                </w:rPr>
                <w:t>Que el artículo 62 considera que los entes públicos elaborarán y difundirán en sus respectivas páginas de Internet documentos dirigidos a la ciudadanía que expliquen, de manera sencilla y en formatos accesibles, el contenido de la información financiera a que se refiere el artículo anterior.</w:t>
              </w:r>
            </w:p>
            <w:p w14:paraId="2F5CCC1B" w14:textId="77777777" w:rsidR="00806915" w:rsidRPr="00806915" w:rsidRDefault="00806915" w:rsidP="00806915">
              <w:pPr>
                <w:pStyle w:val="Prrafodelista"/>
                <w:tabs>
                  <w:tab w:val="left" w:pos="709"/>
                  <w:tab w:val="left" w:pos="851"/>
                </w:tabs>
                <w:autoSpaceDE w:val="0"/>
                <w:autoSpaceDN w:val="0"/>
                <w:adjustRightInd w:val="0"/>
                <w:spacing w:after="0" w:line="240" w:lineRule="auto"/>
                <w:jc w:val="both"/>
                <w:rPr>
                  <w:rFonts w:ascii="Arial" w:hAnsi="Arial" w:cs="Arial"/>
                  <w:sz w:val="24"/>
                  <w:szCs w:val="24"/>
                </w:rPr>
              </w:pPr>
            </w:p>
            <w:p w14:paraId="160EFAE8" w14:textId="77777777" w:rsidR="00806915" w:rsidRPr="00806915" w:rsidRDefault="00806915" w:rsidP="00806915">
              <w:pPr>
                <w:pStyle w:val="Prrafodelista"/>
                <w:tabs>
                  <w:tab w:val="left" w:pos="709"/>
                  <w:tab w:val="left" w:pos="851"/>
                </w:tabs>
                <w:autoSpaceDE w:val="0"/>
                <w:autoSpaceDN w:val="0"/>
                <w:adjustRightInd w:val="0"/>
                <w:spacing w:after="0" w:line="240" w:lineRule="auto"/>
                <w:jc w:val="both"/>
                <w:rPr>
                  <w:rFonts w:ascii="Arial" w:hAnsi="Arial" w:cs="Arial"/>
                  <w:sz w:val="24"/>
                  <w:szCs w:val="24"/>
                </w:rPr>
              </w:pPr>
              <w:r w:rsidRPr="00806915">
                <w:rPr>
                  <w:rFonts w:ascii="Arial" w:hAnsi="Arial" w:cs="Arial"/>
                  <w:sz w:val="24"/>
                  <w:szCs w:val="24"/>
                </w:rPr>
                <w:lastRenderedPageBreak/>
                <w:t>El consejo emitirá las normas, así como la estructura y contenido de la información que rijan la elaboración de los documentos señalados en el párrafo anterior, con el fin de armonizar su presentación y contenido.</w:t>
              </w:r>
            </w:p>
            <w:p w14:paraId="57BC5A9D" w14:textId="77777777" w:rsidR="00806915" w:rsidRPr="00806915" w:rsidRDefault="00806915" w:rsidP="00806915">
              <w:pPr>
                <w:jc w:val="both"/>
                <w:rPr>
                  <w:rFonts w:ascii="Arial" w:hAnsi="Arial" w:cs="Arial"/>
                </w:rPr>
              </w:pPr>
            </w:p>
            <w:p w14:paraId="6FED2C0C" w14:textId="77777777" w:rsidR="00806915" w:rsidRPr="00806915" w:rsidRDefault="00806915" w:rsidP="00806915">
              <w:pPr>
                <w:pStyle w:val="Prrafodelista"/>
                <w:numPr>
                  <w:ilvl w:val="0"/>
                  <w:numId w:val="2"/>
                </w:numPr>
                <w:tabs>
                  <w:tab w:val="left" w:pos="567"/>
                  <w:tab w:val="left" w:pos="709"/>
                  <w:tab w:val="left" w:pos="851"/>
                </w:tabs>
                <w:autoSpaceDE w:val="0"/>
                <w:autoSpaceDN w:val="0"/>
                <w:adjustRightInd w:val="0"/>
                <w:spacing w:after="0" w:line="240" w:lineRule="auto"/>
                <w:jc w:val="both"/>
                <w:rPr>
                  <w:rFonts w:ascii="Arial" w:hAnsi="Arial" w:cs="Arial"/>
                  <w:sz w:val="24"/>
                  <w:szCs w:val="24"/>
                </w:rPr>
              </w:pPr>
              <w:r w:rsidRPr="00806915">
                <w:rPr>
                  <w:rFonts w:ascii="Arial" w:hAnsi="Arial" w:cs="Arial"/>
                  <w:sz w:val="24"/>
                  <w:szCs w:val="24"/>
                </w:rPr>
                <w:t xml:space="preserve">   Que, el artículo 102 de la Constitución Política del Estado Libre y Soberano de Puebla establece que el Municipio Libre constituye la base de la división territorial y de la organización política y administrativa del Estado; precisándose que cada Municipio será gobernado por un Ayuntamiento de elección popular directa, integrado por un Presidente Municipal y el número de Regidores y Síndicos que la Ley determine.</w:t>
              </w:r>
            </w:p>
            <w:p w14:paraId="78BFC197" w14:textId="77777777" w:rsidR="00806915" w:rsidRPr="00806915" w:rsidRDefault="00806915" w:rsidP="00806915">
              <w:pPr>
                <w:pStyle w:val="Prrafodelista"/>
                <w:tabs>
                  <w:tab w:val="left" w:pos="567"/>
                  <w:tab w:val="left" w:pos="709"/>
                  <w:tab w:val="left" w:pos="851"/>
                </w:tabs>
                <w:autoSpaceDE w:val="0"/>
                <w:autoSpaceDN w:val="0"/>
                <w:adjustRightInd w:val="0"/>
                <w:spacing w:after="0" w:line="240" w:lineRule="auto"/>
                <w:ind w:left="567"/>
                <w:jc w:val="both"/>
                <w:rPr>
                  <w:rFonts w:ascii="Arial" w:hAnsi="Arial" w:cs="Arial"/>
                  <w:sz w:val="24"/>
                  <w:szCs w:val="24"/>
                </w:rPr>
              </w:pPr>
            </w:p>
            <w:p w14:paraId="6F72BA29" w14:textId="77777777" w:rsidR="00806915" w:rsidRPr="00806915" w:rsidRDefault="00806915" w:rsidP="00806915">
              <w:pPr>
                <w:pStyle w:val="Prrafodelista"/>
                <w:numPr>
                  <w:ilvl w:val="0"/>
                  <w:numId w:val="2"/>
                </w:numPr>
                <w:tabs>
                  <w:tab w:val="left" w:pos="567"/>
                  <w:tab w:val="left" w:pos="709"/>
                  <w:tab w:val="left" w:pos="851"/>
                </w:tabs>
                <w:autoSpaceDE w:val="0"/>
                <w:autoSpaceDN w:val="0"/>
                <w:adjustRightInd w:val="0"/>
                <w:spacing w:after="0" w:line="240" w:lineRule="auto"/>
                <w:jc w:val="both"/>
                <w:rPr>
                  <w:rFonts w:ascii="Arial" w:hAnsi="Arial" w:cs="Arial"/>
                  <w:sz w:val="24"/>
                  <w:szCs w:val="24"/>
                </w:rPr>
              </w:pPr>
              <w:r w:rsidRPr="00806915">
                <w:rPr>
                  <w:rFonts w:ascii="Arial" w:hAnsi="Arial" w:cs="Arial"/>
                  <w:sz w:val="24"/>
                  <w:szCs w:val="24"/>
                </w:rPr>
                <w:t xml:space="preserve">  Que, los artículos 103 de la Constitución Política del Estado Libre y Soberano de Puebla y 3 de la Ley Orgánica Municipal señalan que los Municipios tienen personalidad jurídica, patrimonio propio y administrarán libremente su hacienda, la cual se formará de los rendimientos de los bienes que les pertenezcan.</w:t>
              </w:r>
            </w:p>
            <w:p w14:paraId="1F5C9DEC" w14:textId="77777777" w:rsidR="00806915" w:rsidRPr="00806915" w:rsidRDefault="00806915" w:rsidP="00806915">
              <w:pPr>
                <w:tabs>
                  <w:tab w:val="left" w:pos="567"/>
                  <w:tab w:val="left" w:pos="709"/>
                  <w:tab w:val="left" w:pos="851"/>
                </w:tabs>
                <w:autoSpaceDE w:val="0"/>
                <w:autoSpaceDN w:val="0"/>
                <w:adjustRightInd w:val="0"/>
                <w:ind w:firstLine="567"/>
                <w:jc w:val="both"/>
                <w:rPr>
                  <w:rFonts w:ascii="Arial" w:hAnsi="Arial" w:cs="Arial"/>
                </w:rPr>
              </w:pPr>
            </w:p>
            <w:p w14:paraId="3F233748" w14:textId="77777777" w:rsidR="00806915" w:rsidRPr="00806915" w:rsidRDefault="00806915" w:rsidP="00806915">
              <w:pPr>
                <w:pStyle w:val="Prrafodelista"/>
                <w:numPr>
                  <w:ilvl w:val="0"/>
                  <w:numId w:val="2"/>
                </w:numPr>
                <w:tabs>
                  <w:tab w:val="left" w:pos="567"/>
                  <w:tab w:val="left" w:pos="709"/>
                  <w:tab w:val="left" w:pos="851"/>
                </w:tabs>
                <w:autoSpaceDE w:val="0"/>
                <w:autoSpaceDN w:val="0"/>
                <w:adjustRightInd w:val="0"/>
                <w:spacing w:after="0" w:line="240" w:lineRule="auto"/>
                <w:jc w:val="both"/>
                <w:rPr>
                  <w:rFonts w:ascii="Arial" w:hAnsi="Arial" w:cs="Arial"/>
                  <w:sz w:val="24"/>
                  <w:szCs w:val="24"/>
                </w:rPr>
              </w:pPr>
              <w:r w:rsidRPr="00806915">
                <w:rPr>
                  <w:rFonts w:ascii="Arial" w:hAnsi="Arial" w:cs="Arial"/>
                  <w:sz w:val="24"/>
                  <w:szCs w:val="24"/>
                </w:rPr>
                <w:t xml:space="preserve">  Que, el artículo 105 fracción III de la Constitución Política del Estado Libre y Soberano de Puebla, establece que los ayuntamientos tendrán facultades para expedir de acuerdo con las leyes en materia municipal que emita el Congreso del Estado, las disposiciones administrativas de observancia general dentro de sus respectivas jurisdicciones, que organicen la administración pública municipal, regulen las materias, procedimientos, funciones y servicios públicos de su competencia.</w:t>
              </w:r>
            </w:p>
            <w:p w14:paraId="450CA91C" w14:textId="77777777" w:rsidR="00806915" w:rsidRPr="00806915" w:rsidRDefault="00806915" w:rsidP="00806915">
              <w:pPr>
                <w:pStyle w:val="Prrafodelista"/>
                <w:spacing w:line="240" w:lineRule="auto"/>
                <w:rPr>
                  <w:rFonts w:ascii="Arial" w:hAnsi="Arial" w:cs="Arial"/>
                  <w:sz w:val="24"/>
                  <w:szCs w:val="24"/>
                </w:rPr>
              </w:pPr>
            </w:p>
            <w:p w14:paraId="11C07CDA" w14:textId="77777777" w:rsidR="00806915" w:rsidRPr="00806915" w:rsidRDefault="00806915" w:rsidP="00806915">
              <w:pPr>
                <w:pStyle w:val="Prrafodelista"/>
                <w:numPr>
                  <w:ilvl w:val="0"/>
                  <w:numId w:val="2"/>
                </w:numPr>
                <w:spacing w:line="240" w:lineRule="auto"/>
                <w:jc w:val="both"/>
                <w:rPr>
                  <w:rFonts w:ascii="Arial" w:hAnsi="Arial" w:cs="Arial"/>
                  <w:sz w:val="24"/>
                  <w:szCs w:val="24"/>
                </w:rPr>
              </w:pPr>
              <w:r w:rsidRPr="00806915">
                <w:rPr>
                  <w:rFonts w:ascii="Arial" w:hAnsi="Arial" w:cs="Arial"/>
                  <w:sz w:val="24"/>
                  <w:szCs w:val="24"/>
                </w:rPr>
                <w:t>Que, los artículos 1, 2 fracción V, 3, 4, 6 y 47 de la Ley de Transparencia y Acceso a la Información Pública del Estado de Puebla, disponen que dicha Ley es de orden público, observancia general y obligatoria en el Estado y sus Municipios; en el que el Ayuntamiento, sus Dependencias y Entidades son sujetos Obligados, por lo que atenderán a los principios de legalidad, certeza jurídica, imparcialidad, veracidad, transparencia y máxima publicidad, por lo que toda la información generada, administrada o en posesión de los sujetos Obligados se considera información pública, accesible a cualquier persona en los términos y condiciones que establece la Ley en la materia y demás normatividad aplicable.</w:t>
              </w:r>
            </w:p>
            <w:p w14:paraId="20827D55" w14:textId="77777777" w:rsidR="00806915" w:rsidRPr="00806915" w:rsidRDefault="00806915" w:rsidP="00806915">
              <w:pPr>
                <w:pStyle w:val="Prrafodelista"/>
                <w:spacing w:line="240" w:lineRule="auto"/>
                <w:rPr>
                  <w:rFonts w:ascii="Arial" w:hAnsi="Arial" w:cs="Arial"/>
                  <w:sz w:val="24"/>
                  <w:szCs w:val="24"/>
                </w:rPr>
              </w:pPr>
            </w:p>
            <w:p w14:paraId="490ED9F4" w14:textId="77777777" w:rsidR="00806915" w:rsidRPr="00806915" w:rsidRDefault="00806915" w:rsidP="00806915">
              <w:pPr>
                <w:pStyle w:val="Prrafodelista"/>
                <w:numPr>
                  <w:ilvl w:val="0"/>
                  <w:numId w:val="2"/>
                </w:numPr>
                <w:spacing w:line="240" w:lineRule="auto"/>
                <w:jc w:val="both"/>
                <w:rPr>
                  <w:rFonts w:ascii="Arial" w:hAnsi="Arial" w:cs="Arial"/>
                  <w:sz w:val="24"/>
                  <w:szCs w:val="24"/>
                </w:rPr>
              </w:pPr>
              <w:r w:rsidRPr="00806915">
                <w:rPr>
                  <w:rFonts w:ascii="Arial" w:hAnsi="Arial" w:cs="Arial"/>
                  <w:sz w:val="24"/>
                  <w:szCs w:val="24"/>
                </w:rPr>
                <w:t xml:space="preserve">Que, el artículo 6 de la Ley de Transparencia y Acceso a la Información Pública del Estado de Puebla, establece que el derecho de acceso a la información pública se interpretará conforme al texto y al espíritu de las disposiciones contenidas en la Constitución Política de los Estados Unidos Mexicanos, </w:t>
              </w:r>
              <w:r w:rsidRPr="00806915">
                <w:rPr>
                  <w:rFonts w:ascii="Arial" w:hAnsi="Arial" w:cs="Arial"/>
                  <w:sz w:val="24"/>
                  <w:szCs w:val="24"/>
                  <w:lang w:val="es-ES"/>
                </w:rPr>
                <w:t>la Constitución Política del Estado Libre y Soberano de Puebla, la Declaración Universal de los Derechos Humanos, el Pacto Internacional de Derechos Civiles y Políticos, la Convención Americana sobre Derechos Humanos, y demás instrumentos internacionales suscritos y ratificados por el Estado Mexicano, así como con base en la interpretación que de los mismos hayan realizado los tribunales respectivos, y en apego a los principios establecidos en la Ley en la materia.</w:t>
              </w:r>
            </w:p>
            <w:p w14:paraId="59CC48B2" w14:textId="77777777" w:rsidR="00806915" w:rsidRPr="00806915" w:rsidRDefault="00806915" w:rsidP="00806915">
              <w:pPr>
                <w:pStyle w:val="Prrafodelista"/>
                <w:spacing w:line="240" w:lineRule="auto"/>
                <w:rPr>
                  <w:rFonts w:ascii="Arial" w:hAnsi="Arial" w:cs="Arial"/>
                  <w:sz w:val="24"/>
                  <w:szCs w:val="24"/>
                </w:rPr>
              </w:pPr>
            </w:p>
            <w:p w14:paraId="0D0DB374" w14:textId="77777777" w:rsidR="00806915" w:rsidRPr="00806915" w:rsidRDefault="00806915" w:rsidP="00806915">
              <w:pPr>
                <w:pStyle w:val="Prrafodelista"/>
                <w:numPr>
                  <w:ilvl w:val="0"/>
                  <w:numId w:val="2"/>
                </w:numPr>
                <w:spacing w:line="240" w:lineRule="auto"/>
                <w:jc w:val="both"/>
                <w:rPr>
                  <w:rFonts w:ascii="Arial" w:hAnsi="Arial" w:cs="Arial"/>
                  <w:sz w:val="24"/>
                  <w:szCs w:val="24"/>
                </w:rPr>
              </w:pPr>
              <w:r w:rsidRPr="00806915">
                <w:rPr>
                  <w:rFonts w:ascii="Arial" w:hAnsi="Arial" w:cs="Arial"/>
                  <w:sz w:val="24"/>
                  <w:szCs w:val="24"/>
                </w:rPr>
                <w:t xml:space="preserve">Que, el artículo 11 fracción XXIV, último párrafo de la Ley de Transparencia y Acceso a la Información Pública del Estado de Puebla, disponen que los Sujetos Obligados deberán </w:t>
              </w:r>
              <w:r w:rsidRPr="00806915">
                <w:rPr>
                  <w:rFonts w:ascii="Arial" w:hAnsi="Arial" w:cs="Arial"/>
                  <w:sz w:val="24"/>
                  <w:szCs w:val="24"/>
                </w:rPr>
                <w:lastRenderedPageBreak/>
                <w:t>publicar, difundir y mantener actualizada en sus sitios web o en los medios la información que establezca la legislación vigente en la materia, o bien la que los Sujetos Obligados consideren relevante y de interés público, de tal forma que facilite su uso y comprensión por las personas, y que permita asegurar su calidad, veracidad, oportunidad y confiabilidad.</w:t>
              </w:r>
            </w:p>
            <w:p w14:paraId="61AA13FF" w14:textId="77777777" w:rsidR="00806915" w:rsidRPr="00806915" w:rsidRDefault="00806915" w:rsidP="00806915">
              <w:pPr>
                <w:pStyle w:val="Prrafodelista"/>
                <w:spacing w:line="240" w:lineRule="auto"/>
                <w:rPr>
                  <w:rFonts w:ascii="Arial" w:hAnsi="Arial" w:cs="Arial"/>
                  <w:sz w:val="24"/>
                  <w:szCs w:val="24"/>
                </w:rPr>
              </w:pPr>
            </w:p>
            <w:p w14:paraId="54CE19F1" w14:textId="77777777" w:rsidR="00806915" w:rsidRPr="00806915" w:rsidRDefault="00806915" w:rsidP="00806915">
              <w:pPr>
                <w:pStyle w:val="Prrafodelista"/>
                <w:numPr>
                  <w:ilvl w:val="0"/>
                  <w:numId w:val="2"/>
                </w:numPr>
                <w:tabs>
                  <w:tab w:val="left" w:pos="709"/>
                  <w:tab w:val="left" w:pos="851"/>
                </w:tabs>
                <w:autoSpaceDE w:val="0"/>
                <w:autoSpaceDN w:val="0"/>
                <w:adjustRightInd w:val="0"/>
                <w:spacing w:after="0" w:line="240" w:lineRule="auto"/>
                <w:jc w:val="both"/>
                <w:rPr>
                  <w:rFonts w:ascii="Arial" w:hAnsi="Arial" w:cs="Arial"/>
                  <w:sz w:val="24"/>
                  <w:szCs w:val="24"/>
                </w:rPr>
              </w:pPr>
              <w:r w:rsidRPr="00806915">
                <w:rPr>
                  <w:rFonts w:ascii="Arial" w:hAnsi="Arial" w:cs="Arial"/>
                  <w:sz w:val="24"/>
                  <w:szCs w:val="24"/>
                </w:rPr>
                <w:t>Que en términos de lo dispuesto por el artículo 2 de la Ley Orgánica Municipal, el Municipio Libre es una entidad de Derecho Público; base de la división territorial y de la organización política y administrativa del Estado de Puebla, integrado por una comunidad establecida en un territorio, con un gobierno de elección popular directa, el cual tiene como propósito satisfacer, en el ámbito de su competencia, las necesidades colectivas de la población que se encuentra asentada en su circunscripción territorial; así como inducir y organizar la participación de los ciudadanos en la promoción del desarrollo integral de sus comunidades.</w:t>
              </w:r>
            </w:p>
            <w:p w14:paraId="01C61982" w14:textId="77777777" w:rsidR="00806915" w:rsidRPr="00806915" w:rsidRDefault="00806915" w:rsidP="00806915">
              <w:pPr>
                <w:ind w:left="360"/>
                <w:rPr>
                  <w:rFonts w:ascii="Arial" w:hAnsi="Arial" w:cs="Arial"/>
                </w:rPr>
              </w:pPr>
            </w:p>
            <w:p w14:paraId="27CD335F" w14:textId="77777777" w:rsidR="00806915" w:rsidRPr="00806915" w:rsidRDefault="00806915" w:rsidP="00806915">
              <w:pPr>
                <w:numPr>
                  <w:ilvl w:val="0"/>
                  <w:numId w:val="2"/>
                </w:numPr>
                <w:ind w:right="111"/>
                <w:jc w:val="both"/>
                <w:rPr>
                  <w:rFonts w:ascii="Arial" w:eastAsiaTheme="minorHAnsi" w:hAnsi="Arial" w:cs="Arial"/>
                  <w:lang w:eastAsia="en-US"/>
                </w:rPr>
              </w:pPr>
              <w:r w:rsidRPr="00806915">
                <w:rPr>
                  <w:rFonts w:ascii="Arial" w:eastAsiaTheme="minorHAnsi" w:hAnsi="Arial" w:cs="Arial"/>
                  <w:lang w:eastAsia="en-US"/>
                </w:rPr>
                <w:t>Que en términos de lo dispuesto por el artículo 3 de la Ley Orgánica Municipal, el Municipio se encuentra investido de personalidad jurídica y de patrimonio propios, su Ayuntamiento administrará libremente su hacienda y no tendrá superior jerárquico. No habrá autoridad intermedia entre el Municipio y el Gobierno del Estado.</w:t>
              </w:r>
            </w:p>
            <w:p w14:paraId="06387E43" w14:textId="77777777" w:rsidR="00806915" w:rsidRPr="00806915" w:rsidRDefault="00806915" w:rsidP="00806915">
              <w:pPr>
                <w:pStyle w:val="Prrafodelista"/>
                <w:spacing w:line="240" w:lineRule="auto"/>
                <w:rPr>
                  <w:rFonts w:ascii="Arial" w:hAnsi="Arial" w:cs="Arial"/>
                  <w:sz w:val="24"/>
                  <w:szCs w:val="24"/>
                  <w:lang w:val="es-ES"/>
                </w:rPr>
              </w:pPr>
            </w:p>
            <w:p w14:paraId="4050840A" w14:textId="77777777" w:rsidR="00806915" w:rsidRPr="00806915" w:rsidRDefault="00806915" w:rsidP="00806915">
              <w:pPr>
                <w:pStyle w:val="Prrafodelista"/>
                <w:numPr>
                  <w:ilvl w:val="0"/>
                  <w:numId w:val="2"/>
                </w:numPr>
                <w:tabs>
                  <w:tab w:val="left" w:pos="709"/>
                  <w:tab w:val="left" w:pos="851"/>
                </w:tabs>
                <w:autoSpaceDE w:val="0"/>
                <w:autoSpaceDN w:val="0"/>
                <w:adjustRightInd w:val="0"/>
                <w:spacing w:after="0" w:line="240" w:lineRule="auto"/>
                <w:jc w:val="both"/>
                <w:rPr>
                  <w:rFonts w:ascii="Arial" w:hAnsi="Arial" w:cs="Arial"/>
                  <w:sz w:val="24"/>
                  <w:szCs w:val="24"/>
                </w:rPr>
              </w:pPr>
              <w:r w:rsidRPr="00806915">
                <w:rPr>
                  <w:rFonts w:ascii="Arial" w:hAnsi="Arial" w:cs="Arial"/>
                  <w:sz w:val="24"/>
                  <w:szCs w:val="24"/>
                </w:rPr>
                <w:t>Que el artículo 78 fracción III de la Ley Orgánica Municipal, entre otras cosas establece las atribuciones para que los Ayuntamientos puedan aprobar su organización y división administrativa de acuerdo a las necesidades del Municipio, mientras que la fracción LVIII, determina la facultada de proveer lo conducente para la organización administrativa del Gobierno Municipal, creando o suprimiendo comisiones permanentes o transitorias, así como dependencias municipales y órganos de participación ciudadana, de acuerdo a las necesidades y el presupuesto del Municipio.</w:t>
              </w:r>
            </w:p>
            <w:p w14:paraId="6BE65A35" w14:textId="77777777" w:rsidR="00806915" w:rsidRPr="00806915" w:rsidRDefault="00806915" w:rsidP="00806915">
              <w:pPr>
                <w:pStyle w:val="Prrafodelista"/>
                <w:spacing w:line="240" w:lineRule="auto"/>
                <w:rPr>
                  <w:rFonts w:ascii="Arial" w:hAnsi="Arial" w:cs="Arial"/>
                  <w:sz w:val="24"/>
                  <w:szCs w:val="24"/>
                </w:rPr>
              </w:pPr>
            </w:p>
            <w:p w14:paraId="7F1F96A4" w14:textId="77777777" w:rsidR="00806915" w:rsidRPr="00806915" w:rsidRDefault="00806915" w:rsidP="00806915">
              <w:pPr>
                <w:pStyle w:val="Prrafodelista"/>
                <w:numPr>
                  <w:ilvl w:val="0"/>
                  <w:numId w:val="2"/>
                </w:numPr>
                <w:tabs>
                  <w:tab w:val="left" w:pos="709"/>
                  <w:tab w:val="left" w:pos="851"/>
                </w:tabs>
                <w:autoSpaceDE w:val="0"/>
                <w:autoSpaceDN w:val="0"/>
                <w:adjustRightInd w:val="0"/>
                <w:spacing w:after="0" w:line="240" w:lineRule="auto"/>
                <w:jc w:val="both"/>
                <w:rPr>
                  <w:rFonts w:ascii="Arial" w:hAnsi="Arial" w:cs="Arial"/>
                  <w:sz w:val="24"/>
                  <w:szCs w:val="24"/>
                </w:rPr>
              </w:pPr>
              <w:r w:rsidRPr="00806915">
                <w:rPr>
                  <w:rFonts w:ascii="Arial" w:hAnsi="Arial" w:cs="Arial"/>
                  <w:sz w:val="24"/>
                  <w:szCs w:val="24"/>
                </w:rPr>
                <w:t>Que los artículos 78 fracción IV y 84 párrafo primero de la Ley Orgánica Municipal, establecen que el Ayuntamiento deberá expedir y actualizar Bandos de Policía y Gobierno, reglamentos, circulares y disposiciones administrativas de observancia general, referentes a su organización, funcionamiento, servicios públicos que deban prestar y demás asuntos de su competencia, sujetándose a las bases normativas establecidas por la Constitución Política del Estado Libre y Soberano de Puebla, vigilando su observancia y aplicación; con pleno respeto a los derechos humanos que reconoce el orden jurídico nacional, asegurando para ello la participación ciudadana y vecinal, llevando a cabo los procesos reglamentarios que comprenderán las etapas de propuesta, análisis, discusión, aprobación y publicación, sujetándose a las bases que para ello establece la ley.</w:t>
              </w:r>
            </w:p>
            <w:p w14:paraId="79E3074A" w14:textId="77777777" w:rsidR="00806915" w:rsidRPr="00806915" w:rsidRDefault="00806915" w:rsidP="00806915">
              <w:pPr>
                <w:pStyle w:val="Prrafodelista"/>
                <w:spacing w:line="240" w:lineRule="auto"/>
                <w:rPr>
                  <w:rFonts w:ascii="Arial" w:eastAsia="Tahoma" w:hAnsi="Arial" w:cs="Arial"/>
                  <w:sz w:val="24"/>
                  <w:szCs w:val="24"/>
                  <w:lang w:val="es-ES"/>
                </w:rPr>
              </w:pPr>
            </w:p>
            <w:p w14:paraId="159B8983" w14:textId="77777777" w:rsidR="00806915" w:rsidRPr="00806915" w:rsidRDefault="00806915" w:rsidP="00806915">
              <w:pPr>
                <w:pStyle w:val="Prrafodelista"/>
                <w:numPr>
                  <w:ilvl w:val="0"/>
                  <w:numId w:val="2"/>
                </w:numPr>
                <w:tabs>
                  <w:tab w:val="left" w:pos="709"/>
                  <w:tab w:val="left" w:pos="851"/>
                </w:tabs>
                <w:autoSpaceDE w:val="0"/>
                <w:autoSpaceDN w:val="0"/>
                <w:adjustRightInd w:val="0"/>
                <w:spacing w:after="0" w:line="240" w:lineRule="auto"/>
                <w:jc w:val="both"/>
                <w:rPr>
                  <w:rFonts w:ascii="Arial" w:hAnsi="Arial" w:cs="Arial"/>
                  <w:sz w:val="24"/>
                  <w:szCs w:val="24"/>
                </w:rPr>
              </w:pPr>
              <w:r w:rsidRPr="00806915">
                <w:rPr>
                  <w:rFonts w:ascii="Arial" w:hAnsi="Arial" w:cs="Arial"/>
                  <w:sz w:val="24"/>
                  <w:szCs w:val="24"/>
                </w:rPr>
                <w:t>Que, el artículo 92 fracciones III y IX de la Ley Orgánica Municipal, establece que son obligaciones y atribuciones de los Regidores, ejercer las facultades de deliberación y decisión de los asuntos que le competen al Ayuntamiento, así como las que determine el propio Cabildo y las que otorguen otras disposiciones aplicables.</w:t>
              </w:r>
            </w:p>
            <w:p w14:paraId="0AF72229" w14:textId="77777777" w:rsidR="00806915" w:rsidRPr="00806915" w:rsidRDefault="00806915" w:rsidP="00806915">
              <w:pPr>
                <w:pStyle w:val="Prrafodelista"/>
                <w:spacing w:line="240" w:lineRule="auto"/>
                <w:rPr>
                  <w:rFonts w:ascii="Arial" w:hAnsi="Arial" w:cs="Arial"/>
                  <w:sz w:val="24"/>
                  <w:szCs w:val="24"/>
                </w:rPr>
              </w:pPr>
            </w:p>
            <w:p w14:paraId="45E641E1" w14:textId="77777777" w:rsidR="00806915" w:rsidRPr="00806915" w:rsidRDefault="00806915" w:rsidP="00806915">
              <w:pPr>
                <w:pStyle w:val="Prrafodelista"/>
                <w:numPr>
                  <w:ilvl w:val="0"/>
                  <w:numId w:val="2"/>
                </w:numPr>
                <w:spacing w:line="240" w:lineRule="auto"/>
                <w:jc w:val="both"/>
                <w:rPr>
                  <w:rFonts w:ascii="Arial" w:hAnsi="Arial" w:cs="Arial"/>
                  <w:sz w:val="24"/>
                  <w:szCs w:val="24"/>
                </w:rPr>
              </w:pPr>
              <w:r w:rsidRPr="00806915">
                <w:rPr>
                  <w:rFonts w:ascii="Arial" w:hAnsi="Arial" w:cs="Arial"/>
                  <w:sz w:val="24"/>
                  <w:szCs w:val="24"/>
                </w:rPr>
                <w:lastRenderedPageBreak/>
                <w:t>Que, el Ayuntamiento, para facilitar el despacho de los asuntos que le competen, nombrará comisiones permanentes o transitorias, que los examinen e instruyan hasta ponerlos en estado de resolución y las demás que sean necesarias de acuerdo a los recursos y necesidades de cada Municipio, tal y como lo establecen los artículos 94 y 96 fracción II de la Ley Orgánica Municipal.</w:t>
              </w:r>
            </w:p>
            <w:p w14:paraId="2D7A3D6A" w14:textId="77777777" w:rsidR="00806915" w:rsidRPr="00806915" w:rsidRDefault="00806915" w:rsidP="00806915">
              <w:pPr>
                <w:pStyle w:val="Prrafodelista"/>
                <w:spacing w:line="240" w:lineRule="auto"/>
                <w:rPr>
                  <w:rFonts w:ascii="Arial" w:hAnsi="Arial" w:cs="Arial"/>
                  <w:sz w:val="24"/>
                  <w:szCs w:val="24"/>
                </w:rPr>
              </w:pPr>
            </w:p>
            <w:p w14:paraId="4592DBD5" w14:textId="77777777" w:rsidR="00806915" w:rsidRPr="00806915" w:rsidRDefault="00806915" w:rsidP="00806915">
              <w:pPr>
                <w:pStyle w:val="Prrafodelista"/>
                <w:numPr>
                  <w:ilvl w:val="0"/>
                  <w:numId w:val="2"/>
                </w:numPr>
                <w:tabs>
                  <w:tab w:val="left" w:pos="709"/>
                  <w:tab w:val="left" w:pos="851"/>
                  <w:tab w:val="left" w:pos="993"/>
                </w:tabs>
                <w:autoSpaceDE w:val="0"/>
                <w:autoSpaceDN w:val="0"/>
                <w:adjustRightInd w:val="0"/>
                <w:spacing w:after="0" w:line="240" w:lineRule="auto"/>
                <w:jc w:val="both"/>
                <w:rPr>
                  <w:rFonts w:ascii="Arial" w:hAnsi="Arial" w:cs="Arial"/>
                  <w:sz w:val="24"/>
                  <w:szCs w:val="24"/>
                </w:rPr>
              </w:pPr>
              <w:r w:rsidRPr="00806915">
                <w:rPr>
                  <w:rFonts w:ascii="Arial" w:hAnsi="Arial" w:cs="Arial"/>
                  <w:sz w:val="24"/>
                  <w:szCs w:val="24"/>
                </w:rPr>
                <w:t>Que, los diversos 119, 120 y 122 de la Ley Orgánica Municipal, el Ayuntamiento puede crear dependencias y entidades que le estén subordinadas directamente, así como fusionar, modificar o suprimir las ya existentes atendiendo sus necesidades y capacidad financiera; por su parte el segundo numeral invocado precisa que las dependencias y entidades de la Administración Pública Municipal ejercerán las funciones que les asigne esta Ley, el Reglamento respectivo o en su caso, el acuerdo del Ayuntamiento con el que se haya regulado su creación, estructura y funcionamiento; de la misma forma se faculta que para el estudio y despacho de los diversos ramos de la Administración Pública Municipal el Ayuntamiento establecerá las dependencias necesarias, considerando las condiciones territoriales, socioeconómicas, así como la capacidad administrativa y financiera del Municipio, al igual que el ramo o servicio que se pretenda atender, en los términos de la propia Ley Orgánica Municipal.</w:t>
              </w:r>
            </w:p>
            <w:p w14:paraId="2E08496E" w14:textId="77777777" w:rsidR="00806915" w:rsidRPr="00806915" w:rsidRDefault="00806915" w:rsidP="00806915">
              <w:pPr>
                <w:pStyle w:val="Prrafodelista"/>
                <w:spacing w:line="240" w:lineRule="auto"/>
                <w:rPr>
                  <w:rFonts w:ascii="Arial" w:hAnsi="Arial" w:cs="Arial"/>
                  <w:sz w:val="24"/>
                  <w:szCs w:val="24"/>
                </w:rPr>
              </w:pPr>
            </w:p>
            <w:p w14:paraId="0EF5CCA4" w14:textId="77777777" w:rsidR="00806915" w:rsidRPr="00806915" w:rsidRDefault="00806915" w:rsidP="00806915">
              <w:pPr>
                <w:pStyle w:val="Prrafodelista"/>
                <w:numPr>
                  <w:ilvl w:val="0"/>
                  <w:numId w:val="2"/>
                </w:numPr>
                <w:spacing w:line="240" w:lineRule="auto"/>
                <w:jc w:val="both"/>
                <w:rPr>
                  <w:rFonts w:ascii="Arial" w:hAnsi="Arial" w:cs="Arial"/>
                  <w:sz w:val="24"/>
                  <w:szCs w:val="24"/>
                </w:rPr>
              </w:pPr>
              <w:r w:rsidRPr="00806915">
                <w:rPr>
                  <w:rFonts w:ascii="Arial" w:hAnsi="Arial" w:cs="Arial"/>
                  <w:sz w:val="24"/>
                  <w:szCs w:val="24"/>
                </w:rPr>
                <w:t>Que, la Unidad Administrativa de Acceso a la Información Pública del Honorable Ayuntamiento de Atlixco Puebla, es una dependencia de la Administración Pública Centralizada del Ayuntamiento, en términos de los dispuesto por el artículo 118 de la Ley Orgánica Municipal, y es parte integral de la Estructura Administrativa del Honorable Ayuntamiento del Municipio de Atlixco Puebla para el periodo comprendido del quince de febrero de dos mil catorce al catorce de octubre de dos mil dieciocho.</w:t>
              </w:r>
            </w:p>
            <w:p w14:paraId="06B87497" w14:textId="77777777" w:rsidR="00806915" w:rsidRPr="00806915" w:rsidRDefault="00806915" w:rsidP="00806915">
              <w:pPr>
                <w:pStyle w:val="Prrafodelista"/>
                <w:spacing w:line="240" w:lineRule="auto"/>
                <w:rPr>
                  <w:rFonts w:ascii="Arial" w:hAnsi="Arial" w:cs="Arial"/>
                  <w:sz w:val="24"/>
                  <w:szCs w:val="24"/>
                </w:rPr>
              </w:pPr>
            </w:p>
            <w:p w14:paraId="6D5D837E" w14:textId="77777777" w:rsidR="00806915" w:rsidRPr="00806915" w:rsidRDefault="00806915" w:rsidP="00806915">
              <w:pPr>
                <w:pStyle w:val="Prrafodelista"/>
                <w:numPr>
                  <w:ilvl w:val="0"/>
                  <w:numId w:val="2"/>
                </w:numPr>
                <w:spacing w:line="240" w:lineRule="auto"/>
                <w:jc w:val="both"/>
                <w:rPr>
                  <w:rFonts w:ascii="Arial" w:hAnsi="Arial" w:cs="Arial"/>
                  <w:sz w:val="24"/>
                  <w:szCs w:val="24"/>
                </w:rPr>
              </w:pPr>
              <w:r w:rsidRPr="00806915">
                <w:rPr>
                  <w:rFonts w:ascii="Arial" w:hAnsi="Arial" w:cs="Arial"/>
                  <w:sz w:val="24"/>
                  <w:szCs w:val="24"/>
                </w:rPr>
                <w:t>Que, en la interpretación del derecho de acceso a la información se deberá favorecer el principio de máxima publicidad de la información en posesión de los Sujetos Obligados, motivo por el que la Unidad Administrativa de Acceso a la Información Pública del Honorable Ayuntamiento coadyuva con la Tesorería Municipal, la Dirección de Ingresos, la Dirección de Recursos Materiales y la Dirección de Recursos Humanos, para cumplir con los indicadores del Instituto Mexicano para la Competitividad a través de un Presupuesto ciudadano, cuya principal característica es que resulte accesible para cualquier ciudadano por el lenguaje que en él se utiliza.</w:t>
              </w:r>
            </w:p>
            <w:p w14:paraId="378A7348" w14:textId="77777777" w:rsidR="00806915" w:rsidRPr="00806915" w:rsidRDefault="00806915" w:rsidP="00806915">
              <w:pPr>
                <w:pStyle w:val="Prrafodelista"/>
                <w:spacing w:line="240" w:lineRule="auto"/>
                <w:rPr>
                  <w:rFonts w:ascii="Arial" w:hAnsi="Arial" w:cs="Arial"/>
                  <w:sz w:val="24"/>
                  <w:szCs w:val="24"/>
                </w:rPr>
              </w:pPr>
            </w:p>
            <w:p w14:paraId="55756A65" w14:textId="77777777" w:rsidR="00806915" w:rsidRPr="00806915" w:rsidRDefault="00806915" w:rsidP="00806915">
              <w:pPr>
                <w:pStyle w:val="Prrafodelista"/>
                <w:numPr>
                  <w:ilvl w:val="0"/>
                  <w:numId w:val="2"/>
                </w:numPr>
                <w:spacing w:line="240" w:lineRule="auto"/>
                <w:jc w:val="both"/>
                <w:rPr>
                  <w:rFonts w:ascii="Arial" w:hAnsi="Arial" w:cs="Arial"/>
                  <w:sz w:val="24"/>
                  <w:szCs w:val="24"/>
                </w:rPr>
              </w:pPr>
              <w:r w:rsidRPr="00806915">
                <w:rPr>
                  <w:rFonts w:ascii="Arial" w:hAnsi="Arial" w:cs="Arial"/>
                  <w:sz w:val="24"/>
                  <w:szCs w:val="24"/>
                </w:rPr>
                <w:t xml:space="preserve">Que, una democracia competitiva tiene como pilares, entre otros, la transparencia y rendición de cuentas en el manejo de las finanzas públicas por lo que se requiere de instituciones que aseguren las condiciones que garanticen lograr ese objetivo. </w:t>
              </w:r>
            </w:p>
            <w:p w14:paraId="147F8B59" w14:textId="77777777" w:rsidR="00806915" w:rsidRPr="00806915" w:rsidRDefault="00806915" w:rsidP="00806915">
              <w:pPr>
                <w:pStyle w:val="Prrafodelista"/>
                <w:rPr>
                  <w:rFonts w:ascii="Arial" w:hAnsi="Arial" w:cs="Arial"/>
                  <w:sz w:val="24"/>
                  <w:szCs w:val="24"/>
                </w:rPr>
              </w:pPr>
            </w:p>
            <w:p w14:paraId="7C1182F6" w14:textId="77777777" w:rsidR="00806915" w:rsidRPr="00806915" w:rsidRDefault="00806915" w:rsidP="00806915">
              <w:pPr>
                <w:pStyle w:val="Prrafodelista"/>
                <w:numPr>
                  <w:ilvl w:val="0"/>
                  <w:numId w:val="2"/>
                </w:numPr>
                <w:spacing w:line="240" w:lineRule="auto"/>
                <w:jc w:val="both"/>
                <w:rPr>
                  <w:rFonts w:ascii="Arial" w:hAnsi="Arial" w:cs="Arial"/>
                  <w:sz w:val="24"/>
                  <w:szCs w:val="24"/>
                </w:rPr>
              </w:pPr>
              <w:r w:rsidRPr="00806915">
                <w:rPr>
                  <w:rFonts w:ascii="Arial" w:hAnsi="Arial" w:cs="Arial"/>
                  <w:sz w:val="24"/>
                  <w:szCs w:val="24"/>
                </w:rPr>
                <w:t xml:space="preserve">Que, el 29 de noviembre del año 2017 mediante sesión extraordinaria, la Honorable Legislatura del Estado de Puebla aprobó la Iniciativa de la Ley de Ingresos del Municipio de Atlixco, presentada a su consideración por este máximo órgano del gobierno municipal. </w:t>
              </w:r>
            </w:p>
            <w:p w14:paraId="46DA08F5" w14:textId="77777777" w:rsidR="00806915" w:rsidRPr="00806915" w:rsidRDefault="00806915" w:rsidP="00806915">
              <w:pPr>
                <w:pStyle w:val="Prrafodelista"/>
                <w:rPr>
                  <w:rFonts w:ascii="Arial" w:hAnsi="Arial" w:cs="Arial"/>
                  <w:sz w:val="24"/>
                  <w:szCs w:val="24"/>
                </w:rPr>
              </w:pPr>
            </w:p>
            <w:p w14:paraId="359686EE" w14:textId="77777777" w:rsidR="00806915" w:rsidRPr="00806915" w:rsidRDefault="00806915" w:rsidP="00806915">
              <w:pPr>
                <w:pStyle w:val="Prrafodelista"/>
                <w:numPr>
                  <w:ilvl w:val="0"/>
                  <w:numId w:val="2"/>
                </w:numPr>
                <w:spacing w:line="240" w:lineRule="auto"/>
                <w:jc w:val="both"/>
                <w:rPr>
                  <w:rFonts w:ascii="Arial" w:hAnsi="Arial" w:cs="Arial"/>
                  <w:sz w:val="24"/>
                  <w:szCs w:val="24"/>
                </w:rPr>
              </w:pPr>
              <w:r w:rsidRPr="00806915">
                <w:rPr>
                  <w:rFonts w:ascii="Arial" w:hAnsi="Arial" w:cs="Arial"/>
                  <w:sz w:val="24"/>
                  <w:szCs w:val="24"/>
                </w:rPr>
                <w:lastRenderedPageBreak/>
                <w:t xml:space="preserve">Que, con fecha 13 de septiembre del 2013 se publicó en el Periódico Oficial del Estado el Decreto del Honorable Congreso del Estado, por el que se autoriza al H. Ayuntamiento del Municipio de Atlixco, a celebrar el Contrato de Proyecto para Prestación de Servicios, para el Proyecto Municipal de Eficiencia Energética en el Alumbrado Público de Atlixco, Puebla; por un plazo de hasta diez años; así como establecer los mecanismos financieros y celebrar los actos jurídicos para garantizar el pago y se constituya como fuente de pago de las obligaciones que haya contraído, las participaciones que en ingresos federales le correspondan y demás ingresos de su propio presupuesto, que sean susceptibles de ello, de conformidad con la legislación aplicable. </w:t>
              </w:r>
            </w:p>
            <w:p w14:paraId="6AC32FD3" w14:textId="77777777" w:rsidR="00806915" w:rsidRPr="00806915" w:rsidRDefault="00806915" w:rsidP="00806915">
              <w:pPr>
                <w:pStyle w:val="Prrafodelista"/>
                <w:rPr>
                  <w:rFonts w:ascii="Arial" w:hAnsi="Arial" w:cs="Arial"/>
                  <w:sz w:val="24"/>
                  <w:szCs w:val="24"/>
                </w:rPr>
              </w:pPr>
            </w:p>
            <w:p w14:paraId="5D0EA9E9" w14:textId="77777777" w:rsidR="00806915" w:rsidRPr="00806915" w:rsidRDefault="00806915" w:rsidP="00806915">
              <w:pPr>
                <w:pStyle w:val="Prrafodelista"/>
                <w:numPr>
                  <w:ilvl w:val="0"/>
                  <w:numId w:val="2"/>
                </w:numPr>
                <w:suppressAutoHyphens/>
                <w:autoSpaceDN w:val="0"/>
                <w:spacing w:after="0" w:line="276" w:lineRule="auto"/>
                <w:jc w:val="both"/>
                <w:textAlignment w:val="baseline"/>
                <w:rPr>
                  <w:rFonts w:ascii="Arial" w:hAnsi="Arial" w:cs="Arial"/>
                  <w:sz w:val="24"/>
                  <w:szCs w:val="24"/>
                </w:rPr>
              </w:pPr>
              <w:r w:rsidRPr="00806915">
                <w:rPr>
                  <w:rFonts w:ascii="Arial" w:hAnsi="Arial" w:cs="Arial"/>
                  <w:sz w:val="24"/>
                  <w:szCs w:val="24"/>
                </w:rPr>
                <w:t>Que, derivado de lo descrito en el considerando anterior, este H. Ayuntamiento, está realizando los procedimientos necesarios para poder llevar a cabo el Proyecto de Eficiencia Energética a través de un Proyecto para Prestación de Servicios, y que en este sentido, el artículo 15, segundo párrafo de la Ley de Proyectos para Prestación de Servicios del Estado Libre y Soberano de Puebla, establece que el Ayuntamiento deberá incluir en los Presupuestos de Egresos del municipio, las erogaciones plurianuales de conformidad con lo establecido en dicha ley, por lo que en el Presupuesto de Egresos para el ejercicio fiscal 2018 se ha incluido este concepto por un importe de $17,287,076.16 (Diecisiete millones doscientos ochenta y siete mil setenta y seis pesos 16/100 m.n.)</w:t>
              </w:r>
            </w:p>
            <w:p w14:paraId="16993DF1" w14:textId="77777777" w:rsidR="00806915" w:rsidRPr="00806915" w:rsidRDefault="00806915" w:rsidP="00806915">
              <w:pPr>
                <w:suppressAutoHyphens/>
                <w:autoSpaceDN w:val="0"/>
                <w:spacing w:line="276" w:lineRule="auto"/>
                <w:jc w:val="both"/>
                <w:textAlignment w:val="baseline"/>
                <w:rPr>
                  <w:rFonts w:ascii="Arial" w:hAnsi="Arial" w:cs="Arial"/>
                </w:rPr>
              </w:pPr>
            </w:p>
            <w:p w14:paraId="0FEA086A" w14:textId="77777777" w:rsidR="00806915" w:rsidRPr="00806915" w:rsidRDefault="00806915" w:rsidP="00806915">
              <w:pPr>
                <w:pStyle w:val="Prrafodelista"/>
                <w:numPr>
                  <w:ilvl w:val="0"/>
                  <w:numId w:val="2"/>
                </w:numPr>
                <w:suppressAutoHyphens/>
                <w:autoSpaceDN w:val="0"/>
                <w:spacing w:after="0" w:line="276" w:lineRule="auto"/>
                <w:jc w:val="both"/>
                <w:textAlignment w:val="baseline"/>
                <w:rPr>
                  <w:rFonts w:ascii="Arial" w:hAnsi="Arial" w:cs="Arial"/>
                  <w:sz w:val="24"/>
                  <w:szCs w:val="24"/>
                </w:rPr>
              </w:pPr>
              <w:r w:rsidRPr="00806915">
                <w:rPr>
                  <w:rFonts w:ascii="Arial" w:hAnsi="Arial" w:cs="Arial"/>
                  <w:sz w:val="24"/>
                  <w:szCs w:val="24"/>
                </w:rPr>
                <w:t xml:space="preserve">Que, derivado del Convenio de Coordinación para el Financiamiento de la Operación del Centro de Reinserción Social se presupuesta gastar $6,295,549.79 (Seis millones doscientos noventa y cinco mil quinientos cuarenta y nueve pesos 79/100 M.N.) este recurso se obtendrá de las aportaciones de los siguientes municipios: Atlixco por la cantidad de $3,942,428.07 (tres millones novecientos cuarenta y dos mil cuatrocientos veintiocho pesos 07/100 M.N), Atzizihuacan $358,845.32 (Trescientos cincuenta y ocho mil ochocientos cuarenta y cinco pesos 32/100 M.N), Huaquechula $727,285.34 (Setecientos veintisiete mil doscientos ochenta y cinco pesos 34/100 M.N), Nealtican $365,065.73 (Trescientos sesenta y cinco mil sesenta y cinco pesos 73/100 M.N.), Tianguismanalco $ 375,071.13 (Trecientos setenta y cinco mil setenta y un pesos 13/100 m.n), Tochimilco $ 526,854.20 (Quinientos veintiséis mil ochocientos cincuenta y cuatro pesos 20/100 m.n). </w:t>
              </w:r>
            </w:p>
            <w:p w14:paraId="20519763" w14:textId="77777777" w:rsidR="00806915" w:rsidRPr="00806915" w:rsidRDefault="00806915" w:rsidP="00806915">
              <w:pPr>
                <w:suppressAutoHyphens/>
                <w:autoSpaceDN w:val="0"/>
                <w:spacing w:line="276" w:lineRule="auto"/>
                <w:jc w:val="both"/>
                <w:textAlignment w:val="baseline"/>
                <w:rPr>
                  <w:rFonts w:ascii="Arial" w:hAnsi="Arial" w:cs="Arial"/>
                </w:rPr>
              </w:pPr>
            </w:p>
            <w:p w14:paraId="75297260" w14:textId="77777777" w:rsidR="00806915" w:rsidRPr="00806915" w:rsidRDefault="00806915" w:rsidP="00806915">
              <w:pPr>
                <w:pStyle w:val="Prrafodelista"/>
                <w:numPr>
                  <w:ilvl w:val="0"/>
                  <w:numId w:val="2"/>
                </w:numPr>
                <w:suppressAutoHyphens/>
                <w:autoSpaceDN w:val="0"/>
                <w:spacing w:after="0" w:line="276" w:lineRule="auto"/>
                <w:jc w:val="both"/>
                <w:textAlignment w:val="baseline"/>
                <w:rPr>
                  <w:rFonts w:ascii="Arial" w:hAnsi="Arial" w:cs="Arial"/>
                  <w:sz w:val="24"/>
                  <w:szCs w:val="24"/>
                </w:rPr>
              </w:pPr>
              <w:r w:rsidRPr="00806915">
                <w:rPr>
                  <w:rFonts w:ascii="Arial" w:hAnsi="Arial" w:cs="Arial"/>
                  <w:sz w:val="24"/>
                  <w:szCs w:val="24"/>
                </w:rPr>
                <w:t>Que, derivado del Convenio de Coordinación para el Fortalecimiento de los Servicios de Salud en el Municipio de Atlixco, celebrado con la Secretaria de Salud y de los Servicios de Salud del Estado de Puebla a través de la asignación de una unidad móvil de salud se presupuesta gastar $433,464.67 (Cuatrocientos treinta y tres mil cuatrocientos sesenta y cuatro pesos 67/100 m.n.) del Fondo para el Fortalecimiento de los Municipios (FORTAMUN).</w:t>
              </w:r>
            </w:p>
            <w:p w14:paraId="5215BCAB" w14:textId="77777777" w:rsidR="00806915" w:rsidRPr="00806915" w:rsidRDefault="00806915" w:rsidP="00806915">
              <w:pPr>
                <w:pStyle w:val="Prrafodelista"/>
                <w:suppressAutoHyphens/>
                <w:autoSpaceDN w:val="0"/>
                <w:spacing w:after="0" w:line="276" w:lineRule="auto"/>
                <w:jc w:val="both"/>
                <w:textAlignment w:val="baseline"/>
                <w:rPr>
                  <w:rFonts w:ascii="Arial" w:hAnsi="Arial" w:cs="Arial"/>
                  <w:sz w:val="24"/>
                  <w:szCs w:val="24"/>
                </w:rPr>
              </w:pPr>
            </w:p>
            <w:p w14:paraId="26F3C643" w14:textId="77777777" w:rsidR="00806915" w:rsidRPr="00806915" w:rsidRDefault="00806915" w:rsidP="00806915">
              <w:pPr>
                <w:pStyle w:val="Prrafodelista"/>
                <w:numPr>
                  <w:ilvl w:val="0"/>
                  <w:numId w:val="2"/>
                </w:numPr>
                <w:suppressAutoHyphens/>
                <w:autoSpaceDN w:val="0"/>
                <w:spacing w:after="0" w:line="276" w:lineRule="auto"/>
                <w:jc w:val="both"/>
                <w:textAlignment w:val="baseline"/>
                <w:rPr>
                  <w:rFonts w:ascii="Arial" w:hAnsi="Arial" w:cs="Arial"/>
                  <w:sz w:val="24"/>
                  <w:szCs w:val="24"/>
                </w:rPr>
              </w:pPr>
              <w:r w:rsidRPr="00806915">
                <w:rPr>
                  <w:rFonts w:ascii="Arial" w:hAnsi="Arial" w:cs="Arial"/>
                  <w:sz w:val="24"/>
                  <w:szCs w:val="24"/>
                </w:rPr>
                <w:lastRenderedPageBreak/>
                <w:t>Que, derivado del Convenio de Coordinación para el Fortalecimiento de los Servicios de Salud en el Municipio de Atlixco, celebrado con la Secretaria de Salud y de los Servicios de Salud del Estado de Puebla a través de la asignación de una ambulancia de urgencias avanzadas se presupuesta gastar $606,442.57 (Seiscientos seis mil cuatrocientos cuarenta y dos pesos 57/100 m.n.) del Fondo para el Fortalecimiento de los Municipios (FORTAMUN).</w:t>
              </w:r>
            </w:p>
            <w:p w14:paraId="7109BF85" w14:textId="77777777" w:rsidR="00806915" w:rsidRPr="00806915" w:rsidRDefault="00806915" w:rsidP="00806915">
              <w:pPr>
                <w:pStyle w:val="Prrafodelista"/>
                <w:rPr>
                  <w:rFonts w:ascii="Arial" w:hAnsi="Arial" w:cs="Arial"/>
                  <w:sz w:val="24"/>
                  <w:szCs w:val="24"/>
                </w:rPr>
              </w:pPr>
            </w:p>
            <w:p w14:paraId="1C30A290" w14:textId="20F52F98" w:rsidR="00806915" w:rsidRPr="00806915" w:rsidRDefault="00806915" w:rsidP="00806915">
              <w:pPr>
                <w:pStyle w:val="Prrafodelista"/>
                <w:numPr>
                  <w:ilvl w:val="0"/>
                  <w:numId w:val="2"/>
                </w:numPr>
                <w:suppressAutoHyphens/>
                <w:autoSpaceDN w:val="0"/>
                <w:spacing w:after="0" w:line="276" w:lineRule="auto"/>
                <w:jc w:val="both"/>
                <w:textAlignment w:val="baseline"/>
                <w:rPr>
                  <w:rFonts w:ascii="Arial" w:hAnsi="Arial" w:cs="Arial"/>
                  <w:sz w:val="24"/>
                  <w:szCs w:val="24"/>
                </w:rPr>
              </w:pPr>
              <w:r w:rsidRPr="00806915">
                <w:rPr>
                  <w:rFonts w:ascii="Arial" w:hAnsi="Arial" w:cs="Arial"/>
                  <w:sz w:val="24"/>
                  <w:szCs w:val="24"/>
                </w:rPr>
                <w:t>Se considera obtener del Ejecutivo Federal, por conducto del Secretariado Ejecutivo del Sistema Nacional de Seguridad Pública del Programa de Fortalecimiento para la Seguridad (FORTASEG) del Convenio Específico de Adhesión la cantidad de $10,000,000.00 (Diez millones de pesos 00/100 m.n.) los cuales serán destinados para profesionalizar y equipar a sus cuerpos de seguridad pública, mejorar la prevención social del delito con coparticipación, atendiendo los programas de prioridad nacional, aprobados por el Consejo Nacional de Seguridad Pública. Y de la coparticipación de este municipio $2,071,288.00 (Dos millones setenta y un mil doscientos ochenta y ocho pesos 00/100 m.n.) del fondo de participaciones que se destinaran para el programa de mejora de las condiciones laborales (Otras prestaciones)</w:t>
              </w:r>
            </w:p>
          </w:sdtContent>
        </w:sdt>
        <w:p w14:paraId="79DA3B89" w14:textId="77777777" w:rsidR="00806915" w:rsidRDefault="00806915" w:rsidP="00806915">
          <w:pPr>
            <w:jc w:val="both"/>
            <w:rPr>
              <w:rFonts w:ascii="Tahoma" w:hAnsi="Tahoma" w:cs="Tahoma"/>
              <w:b/>
              <w:color w:val="0099FF"/>
              <w:sz w:val="22"/>
              <w:szCs w:val="22"/>
            </w:rPr>
          </w:pPr>
        </w:p>
        <w:p w14:paraId="442AF8B2" w14:textId="77777777" w:rsidR="00806915" w:rsidRDefault="00806915" w:rsidP="00806915">
          <w:pPr>
            <w:jc w:val="both"/>
            <w:rPr>
              <w:rFonts w:ascii="Arial" w:hAnsi="Arial" w:cs="Arial"/>
              <w:b/>
            </w:rPr>
          </w:pPr>
          <w:r w:rsidRPr="00901CE1">
            <w:rPr>
              <w:rFonts w:ascii="Arial" w:hAnsi="Arial" w:cs="Arial"/>
              <w:b/>
            </w:rPr>
            <w:t>¿QUE ES LA LEY DE INGRESOS Y CUAL ES SU IMPORTANCIA?</w:t>
          </w:r>
        </w:p>
        <w:p w14:paraId="238D2971" w14:textId="77777777" w:rsidR="00901CE1" w:rsidRPr="00901CE1" w:rsidRDefault="00901CE1" w:rsidP="00806915">
          <w:pPr>
            <w:jc w:val="both"/>
            <w:rPr>
              <w:rFonts w:ascii="Arial" w:hAnsi="Arial" w:cs="Arial"/>
              <w:b/>
            </w:rPr>
          </w:pPr>
        </w:p>
        <w:p w14:paraId="3F939D4E" w14:textId="77777777" w:rsidR="00806915" w:rsidRPr="00901CE1" w:rsidRDefault="00806915" w:rsidP="00806915">
          <w:pPr>
            <w:jc w:val="both"/>
            <w:rPr>
              <w:rFonts w:ascii="Arial" w:hAnsi="Arial" w:cs="Arial"/>
            </w:rPr>
          </w:pPr>
          <w:r w:rsidRPr="00901CE1">
            <w:rPr>
              <w:rFonts w:ascii="Arial" w:hAnsi="Arial" w:cs="Arial"/>
            </w:rPr>
            <w:t>Es el instrumento jurídico que da facultades a los Ayuntamientos para cobrar los ingresos a que tiene derecho, en esta ley se establece de manera clara y precisa los conceptos que representan ingresos para los municipios y las cantidades que recibirá el Ayuntamiento por cada uno de los conceptos.</w:t>
          </w:r>
        </w:p>
        <w:p w14:paraId="1D068E9B" w14:textId="77777777" w:rsidR="00806915" w:rsidRPr="00901CE1" w:rsidRDefault="00806915" w:rsidP="00806915">
          <w:pPr>
            <w:jc w:val="both"/>
            <w:rPr>
              <w:rFonts w:ascii="Arial" w:hAnsi="Arial" w:cs="Arial"/>
            </w:rPr>
          </w:pPr>
        </w:p>
        <w:p w14:paraId="1F999EE9" w14:textId="77777777" w:rsidR="00806915" w:rsidRPr="00901CE1" w:rsidRDefault="00806915" w:rsidP="00806915">
          <w:pPr>
            <w:jc w:val="both"/>
            <w:rPr>
              <w:rFonts w:ascii="Arial" w:hAnsi="Arial" w:cs="Arial"/>
            </w:rPr>
          </w:pPr>
          <w:r w:rsidRPr="00901CE1">
            <w:rPr>
              <w:rFonts w:ascii="Arial" w:hAnsi="Arial" w:cs="Arial"/>
            </w:rPr>
            <w:t>Es de vital importancia para el municipio conocer los ingresos que recibirá el próximo año, ya que de ello dependen las obras que podrán realizar, así como la programación de sus gastos corrientes que se generan durante el ejercicio.</w:t>
          </w:r>
        </w:p>
        <w:p w14:paraId="637218E0" w14:textId="77777777" w:rsidR="00806915" w:rsidRPr="00901CE1" w:rsidRDefault="00806915" w:rsidP="00806915">
          <w:pPr>
            <w:jc w:val="both"/>
            <w:rPr>
              <w:rFonts w:ascii="Arial" w:hAnsi="Arial" w:cs="Arial"/>
            </w:rPr>
          </w:pPr>
        </w:p>
        <w:p w14:paraId="2B31271D" w14:textId="77777777" w:rsidR="00806915" w:rsidRDefault="00806915" w:rsidP="00806915">
          <w:pPr>
            <w:jc w:val="both"/>
            <w:rPr>
              <w:rFonts w:ascii="Arial" w:hAnsi="Arial" w:cs="Arial"/>
              <w:b/>
            </w:rPr>
          </w:pPr>
          <w:r w:rsidRPr="00901CE1">
            <w:rPr>
              <w:rFonts w:ascii="Arial" w:hAnsi="Arial" w:cs="Arial"/>
              <w:b/>
            </w:rPr>
            <w:t>¿DE DONDE OBTIENE LOS GOBIERNOS SUS INGRESOS?</w:t>
          </w:r>
        </w:p>
        <w:p w14:paraId="797BA379" w14:textId="77777777" w:rsidR="00901CE1" w:rsidRPr="00901CE1" w:rsidRDefault="00901CE1" w:rsidP="00806915">
          <w:pPr>
            <w:jc w:val="both"/>
            <w:rPr>
              <w:rFonts w:ascii="Arial" w:hAnsi="Arial" w:cs="Arial"/>
              <w:b/>
            </w:rPr>
          </w:pPr>
        </w:p>
        <w:p w14:paraId="17B63FEE" w14:textId="77777777" w:rsidR="00806915" w:rsidRPr="00901CE1" w:rsidRDefault="00806915" w:rsidP="00806915">
          <w:pPr>
            <w:jc w:val="both"/>
            <w:rPr>
              <w:rFonts w:ascii="Arial" w:hAnsi="Arial" w:cs="Arial"/>
            </w:rPr>
          </w:pPr>
          <w:r w:rsidRPr="00901CE1">
            <w:rPr>
              <w:rFonts w:ascii="Arial" w:hAnsi="Arial" w:cs="Arial"/>
            </w:rPr>
            <w:t>El gobierno municipal obtiene la mayor parte de sus ingresos de las participaciones y aportaciones que recibe de la federación, así como del cobro que municipio hace de impuestos, derechos, productos y aprovechamientos.</w:t>
          </w:r>
        </w:p>
        <w:p w14:paraId="792F9748" w14:textId="77777777" w:rsidR="00806915" w:rsidRDefault="00806915" w:rsidP="00806915">
          <w:pPr>
            <w:jc w:val="both"/>
            <w:rPr>
              <w:rFonts w:asciiTheme="minorHAnsi" w:hAnsiTheme="minorHAnsi" w:cs="Tahoma"/>
            </w:rPr>
          </w:pPr>
        </w:p>
        <w:tbl>
          <w:tblPr>
            <w:tblW w:w="0" w:type="auto"/>
            <w:tblInd w:w="-10" w:type="dxa"/>
            <w:tblCellMar>
              <w:left w:w="70" w:type="dxa"/>
              <w:right w:w="70" w:type="dxa"/>
            </w:tblCellMar>
            <w:tblLook w:val="04A0" w:firstRow="1" w:lastRow="0" w:firstColumn="1" w:lastColumn="0" w:noHBand="0" w:noVBand="1"/>
          </w:tblPr>
          <w:tblGrid>
            <w:gridCol w:w="2791"/>
            <w:gridCol w:w="6404"/>
            <w:gridCol w:w="1595"/>
          </w:tblGrid>
          <w:tr w:rsidR="00806915" w:rsidRPr="007E5F89" w14:paraId="0ADD8A10" w14:textId="77777777" w:rsidTr="00806915">
            <w:trPr>
              <w:trHeight w:val="330"/>
            </w:trPr>
            <w:tc>
              <w:tcPr>
                <w:tcW w:w="0" w:type="auto"/>
                <w:gridSpan w:val="2"/>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577B2E38" w14:textId="77777777" w:rsidR="00806915" w:rsidRPr="007E5F89" w:rsidRDefault="00806915" w:rsidP="00806915">
                <w:pPr>
                  <w:jc w:val="center"/>
                  <w:rPr>
                    <w:rFonts w:asciiTheme="minorHAnsi" w:hAnsiTheme="minorHAnsi"/>
                    <w:b/>
                    <w:bCs/>
                    <w:color w:val="FFFFFF"/>
                    <w:sz w:val="20"/>
                    <w:szCs w:val="20"/>
                  </w:rPr>
                </w:pPr>
                <w:r w:rsidRPr="007E5F89">
                  <w:rPr>
                    <w:rFonts w:asciiTheme="minorHAnsi" w:hAnsiTheme="minorHAnsi"/>
                    <w:b/>
                    <w:bCs/>
                    <w:color w:val="FFFFFF"/>
                    <w:sz w:val="20"/>
                    <w:szCs w:val="20"/>
                  </w:rPr>
                  <w:t>CALENDARIO LEY DE INGRESOS POR CLASIFICADOR POR RUBRO DE INGRESOS</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2F75B5"/>
                <w:vAlign w:val="center"/>
                <w:hideMark/>
              </w:tcPr>
              <w:p w14:paraId="2BA8EECA" w14:textId="77777777" w:rsidR="00806915" w:rsidRPr="007E5F89" w:rsidRDefault="00806915" w:rsidP="00806915">
                <w:pPr>
                  <w:jc w:val="center"/>
                  <w:rPr>
                    <w:rFonts w:asciiTheme="minorHAnsi" w:hAnsiTheme="minorHAnsi"/>
                    <w:b/>
                    <w:bCs/>
                    <w:color w:val="FFFFFF"/>
                    <w:sz w:val="20"/>
                    <w:szCs w:val="20"/>
                  </w:rPr>
                </w:pPr>
                <w:r w:rsidRPr="007E5F89">
                  <w:rPr>
                    <w:rFonts w:asciiTheme="minorHAnsi" w:hAnsiTheme="minorHAnsi"/>
                    <w:b/>
                    <w:bCs/>
                    <w:color w:val="FFFFFF"/>
                    <w:sz w:val="20"/>
                    <w:szCs w:val="20"/>
                  </w:rPr>
                  <w:t>INGRESO ESTIMADO</w:t>
                </w:r>
              </w:p>
            </w:tc>
          </w:tr>
          <w:tr w:rsidR="00806915" w:rsidRPr="007E5F89" w14:paraId="6647B740" w14:textId="77777777" w:rsidTr="00806915">
            <w:trPr>
              <w:trHeight w:val="411"/>
            </w:trPr>
            <w:tc>
              <w:tcPr>
                <w:tcW w:w="0" w:type="auto"/>
                <w:tcBorders>
                  <w:top w:val="single" w:sz="8" w:space="0" w:color="auto"/>
                  <w:left w:val="single" w:sz="8" w:space="0" w:color="auto"/>
                  <w:bottom w:val="single" w:sz="8" w:space="0" w:color="auto"/>
                  <w:right w:val="nil"/>
                </w:tcBorders>
                <w:shd w:val="clear" w:color="000000" w:fill="2F75B5"/>
                <w:vAlign w:val="bottom"/>
                <w:hideMark/>
              </w:tcPr>
              <w:p w14:paraId="700630A5" w14:textId="77777777" w:rsidR="00806915" w:rsidRPr="007E5F89" w:rsidRDefault="00806915" w:rsidP="00806915">
                <w:pPr>
                  <w:jc w:val="center"/>
                  <w:rPr>
                    <w:rFonts w:asciiTheme="minorHAnsi" w:hAnsiTheme="minorHAnsi"/>
                    <w:b/>
                    <w:bCs/>
                    <w:color w:val="FFFFFF"/>
                    <w:sz w:val="20"/>
                    <w:szCs w:val="20"/>
                  </w:rPr>
                </w:pPr>
                <w:r w:rsidRPr="007E5F89">
                  <w:rPr>
                    <w:rFonts w:asciiTheme="minorHAnsi" w:hAnsiTheme="minorHAnsi"/>
                    <w:b/>
                    <w:bCs/>
                    <w:color w:val="FFFFFF"/>
                    <w:sz w:val="20"/>
                    <w:szCs w:val="20"/>
                  </w:rPr>
                  <w:t>CLASIFICADOR POR RUBRO DE INGRESOS</w:t>
                </w:r>
              </w:p>
            </w:tc>
            <w:tc>
              <w:tcPr>
                <w:tcW w:w="0" w:type="auto"/>
                <w:tcBorders>
                  <w:top w:val="single" w:sz="8" w:space="0" w:color="auto"/>
                  <w:left w:val="single" w:sz="8" w:space="0" w:color="auto"/>
                  <w:bottom w:val="single" w:sz="8" w:space="0" w:color="auto"/>
                  <w:right w:val="single" w:sz="8" w:space="0" w:color="auto"/>
                </w:tcBorders>
                <w:shd w:val="clear" w:color="000000" w:fill="2F75B5"/>
                <w:vAlign w:val="center"/>
                <w:hideMark/>
              </w:tcPr>
              <w:p w14:paraId="388529EB" w14:textId="77777777" w:rsidR="00806915" w:rsidRPr="007E5F89" w:rsidRDefault="00806915" w:rsidP="00806915">
                <w:pPr>
                  <w:jc w:val="center"/>
                  <w:rPr>
                    <w:rFonts w:asciiTheme="minorHAnsi" w:hAnsiTheme="minorHAnsi"/>
                    <w:b/>
                    <w:bCs/>
                    <w:color w:val="FFFFFF"/>
                    <w:sz w:val="20"/>
                    <w:szCs w:val="20"/>
                  </w:rPr>
                </w:pPr>
                <w:r w:rsidRPr="007E5F89">
                  <w:rPr>
                    <w:rFonts w:asciiTheme="minorHAnsi" w:hAnsiTheme="minorHAnsi"/>
                    <w:b/>
                    <w:bCs/>
                    <w:color w:val="FFFFFF"/>
                    <w:sz w:val="20"/>
                    <w:szCs w:val="20"/>
                  </w:rPr>
                  <w:t>INICIATIVA DE LEY DE INGRESOS PARA EL EJERCICIO FISCAL 2018</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7A5FF80" w14:textId="77777777" w:rsidR="00806915" w:rsidRPr="007E5F89" w:rsidRDefault="00806915" w:rsidP="00806915">
                <w:pPr>
                  <w:rPr>
                    <w:rFonts w:asciiTheme="minorHAnsi" w:hAnsiTheme="minorHAnsi"/>
                    <w:b/>
                    <w:bCs/>
                    <w:color w:val="FFFFFF"/>
                    <w:sz w:val="20"/>
                    <w:szCs w:val="20"/>
                  </w:rPr>
                </w:pPr>
              </w:p>
            </w:tc>
          </w:tr>
          <w:tr w:rsidR="00806915" w:rsidRPr="007E5F89" w14:paraId="530CF565" w14:textId="77777777" w:rsidTr="00806915">
            <w:trPr>
              <w:trHeight w:val="462"/>
            </w:trPr>
            <w:tc>
              <w:tcPr>
                <w:tcW w:w="0" w:type="auto"/>
                <w:tcBorders>
                  <w:top w:val="nil"/>
                  <w:left w:val="single" w:sz="8" w:space="0" w:color="auto"/>
                  <w:bottom w:val="single" w:sz="8" w:space="0" w:color="auto"/>
                  <w:right w:val="single" w:sz="8" w:space="0" w:color="auto"/>
                </w:tcBorders>
                <w:shd w:val="clear" w:color="000000" w:fill="3399FF"/>
                <w:noWrap/>
                <w:vAlign w:val="bottom"/>
                <w:hideMark/>
              </w:tcPr>
              <w:p w14:paraId="684E05B6" w14:textId="77777777" w:rsidR="00806915" w:rsidRPr="007E5F89" w:rsidRDefault="00806915" w:rsidP="00806915">
                <w:pPr>
                  <w:jc w:val="center"/>
                  <w:rPr>
                    <w:rFonts w:asciiTheme="minorHAnsi" w:hAnsiTheme="minorHAnsi"/>
                    <w:b/>
                    <w:bCs/>
                    <w:color w:val="FFFFFF"/>
                    <w:sz w:val="20"/>
                    <w:szCs w:val="20"/>
                  </w:rPr>
                </w:pPr>
                <w:r w:rsidRPr="007E5F89">
                  <w:rPr>
                    <w:rFonts w:asciiTheme="minorHAnsi" w:hAnsiTheme="minorHAnsi"/>
                    <w:b/>
                    <w:bCs/>
                    <w:color w:val="FFFFFF"/>
                    <w:sz w:val="20"/>
                    <w:szCs w:val="20"/>
                  </w:rPr>
                  <w:t>CRI</w:t>
                </w:r>
              </w:p>
            </w:tc>
            <w:tc>
              <w:tcPr>
                <w:tcW w:w="0" w:type="auto"/>
                <w:tcBorders>
                  <w:top w:val="nil"/>
                  <w:left w:val="single" w:sz="8" w:space="0" w:color="auto"/>
                  <w:bottom w:val="single" w:sz="8" w:space="0" w:color="auto"/>
                  <w:right w:val="single" w:sz="8" w:space="0" w:color="auto"/>
                </w:tcBorders>
                <w:shd w:val="clear" w:color="000000" w:fill="3399FF"/>
                <w:vAlign w:val="center"/>
                <w:hideMark/>
              </w:tcPr>
              <w:p w14:paraId="143E13CD" w14:textId="77777777" w:rsidR="00806915" w:rsidRPr="007E5F89" w:rsidRDefault="00806915" w:rsidP="00806915">
                <w:pPr>
                  <w:jc w:val="center"/>
                  <w:rPr>
                    <w:rFonts w:asciiTheme="minorHAnsi" w:hAnsiTheme="minorHAnsi"/>
                    <w:b/>
                    <w:bCs/>
                    <w:color w:val="FFFFFF"/>
                    <w:sz w:val="20"/>
                    <w:szCs w:val="20"/>
                  </w:rPr>
                </w:pPr>
                <w:r w:rsidRPr="007E5F89">
                  <w:rPr>
                    <w:rFonts w:asciiTheme="minorHAnsi" w:hAnsiTheme="minorHAnsi"/>
                    <w:b/>
                    <w:bCs/>
                    <w:color w:val="FFFFFF"/>
                    <w:sz w:val="20"/>
                    <w:szCs w:val="20"/>
                  </w:rPr>
                  <w:t>TOTAL</w:t>
                </w:r>
              </w:p>
            </w:tc>
            <w:tc>
              <w:tcPr>
                <w:tcW w:w="0" w:type="auto"/>
                <w:tcBorders>
                  <w:top w:val="nil"/>
                  <w:left w:val="nil"/>
                  <w:bottom w:val="single" w:sz="8" w:space="0" w:color="auto"/>
                  <w:right w:val="single" w:sz="8" w:space="0" w:color="auto"/>
                </w:tcBorders>
                <w:shd w:val="clear" w:color="000000" w:fill="3399FF"/>
                <w:vAlign w:val="center"/>
                <w:hideMark/>
              </w:tcPr>
              <w:p w14:paraId="2C8A5C8A" w14:textId="77777777" w:rsidR="00806915" w:rsidRPr="007E5F89" w:rsidRDefault="00806915" w:rsidP="00806915">
                <w:pPr>
                  <w:jc w:val="right"/>
                  <w:rPr>
                    <w:rFonts w:asciiTheme="minorHAnsi" w:hAnsiTheme="minorHAnsi"/>
                    <w:b/>
                    <w:bCs/>
                    <w:color w:val="FFFFFF"/>
                    <w:sz w:val="20"/>
                    <w:szCs w:val="20"/>
                  </w:rPr>
                </w:pPr>
                <w:r w:rsidRPr="007E5F89">
                  <w:rPr>
                    <w:rFonts w:asciiTheme="minorHAnsi" w:hAnsiTheme="minorHAnsi"/>
                    <w:b/>
                    <w:bCs/>
                    <w:color w:val="FFFFFF"/>
                    <w:sz w:val="20"/>
                    <w:szCs w:val="20"/>
                  </w:rPr>
                  <w:t>412,891,988.18</w:t>
                </w:r>
              </w:p>
            </w:tc>
          </w:tr>
          <w:tr w:rsidR="00806915" w:rsidRPr="007E5F89" w14:paraId="75A0A7FE" w14:textId="77777777" w:rsidTr="00806915">
            <w:trPr>
              <w:trHeight w:val="412"/>
            </w:trPr>
            <w:tc>
              <w:tcPr>
                <w:tcW w:w="0" w:type="auto"/>
                <w:tcBorders>
                  <w:top w:val="nil"/>
                  <w:left w:val="single" w:sz="8" w:space="0" w:color="auto"/>
                  <w:bottom w:val="single" w:sz="8" w:space="0" w:color="auto"/>
                  <w:right w:val="single" w:sz="8" w:space="0" w:color="auto"/>
                </w:tcBorders>
                <w:shd w:val="clear" w:color="000000" w:fill="99CCFF"/>
                <w:noWrap/>
                <w:vAlign w:val="bottom"/>
                <w:hideMark/>
              </w:tcPr>
              <w:p w14:paraId="332F06AC" w14:textId="77777777" w:rsidR="00806915" w:rsidRPr="007E5F89" w:rsidRDefault="00806915" w:rsidP="00806915">
                <w:pPr>
                  <w:rPr>
                    <w:rFonts w:asciiTheme="minorHAnsi" w:hAnsiTheme="minorHAnsi"/>
                    <w:b/>
                    <w:bCs/>
                    <w:color w:val="000000"/>
                    <w:sz w:val="20"/>
                    <w:szCs w:val="20"/>
                  </w:rPr>
                </w:pPr>
                <w:r w:rsidRPr="007E5F89">
                  <w:rPr>
                    <w:rFonts w:asciiTheme="minorHAnsi" w:hAnsiTheme="minorHAnsi"/>
                    <w:b/>
                    <w:bCs/>
                    <w:color w:val="000000"/>
                    <w:sz w:val="20"/>
                    <w:szCs w:val="20"/>
                  </w:rPr>
                  <w:t>1</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2E1FCC4D" w14:textId="77777777" w:rsidR="00806915" w:rsidRPr="007E5F89" w:rsidRDefault="00806915" w:rsidP="00806915">
                <w:pPr>
                  <w:jc w:val="both"/>
                  <w:rPr>
                    <w:rFonts w:asciiTheme="minorHAnsi" w:hAnsiTheme="minorHAnsi" w:cs="Arial"/>
                    <w:b/>
                    <w:bCs/>
                    <w:color w:val="000000"/>
                    <w:sz w:val="20"/>
                    <w:szCs w:val="20"/>
                  </w:rPr>
                </w:pPr>
                <w:r w:rsidRPr="007E5F89">
                  <w:rPr>
                    <w:rFonts w:asciiTheme="minorHAnsi" w:hAnsiTheme="minorHAnsi" w:cs="Arial"/>
                    <w:b/>
                    <w:bCs/>
                    <w:color w:val="000000"/>
                    <w:sz w:val="20"/>
                    <w:szCs w:val="20"/>
                  </w:rPr>
                  <w:t xml:space="preserve">1.- Impuestos </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14ED7B52" w14:textId="77777777" w:rsidR="00806915" w:rsidRPr="007E5F89" w:rsidRDefault="00806915" w:rsidP="00806915">
                <w:pPr>
                  <w:jc w:val="right"/>
                  <w:rPr>
                    <w:rFonts w:asciiTheme="minorHAnsi" w:hAnsiTheme="minorHAnsi" w:cs="Arial"/>
                    <w:b/>
                    <w:bCs/>
                    <w:color w:val="000000"/>
                    <w:sz w:val="20"/>
                    <w:szCs w:val="20"/>
                  </w:rPr>
                </w:pPr>
                <w:r w:rsidRPr="007E5F89">
                  <w:rPr>
                    <w:rFonts w:asciiTheme="minorHAnsi" w:hAnsiTheme="minorHAnsi" w:cs="Arial"/>
                    <w:b/>
                    <w:bCs/>
                    <w:color w:val="000000"/>
                    <w:sz w:val="20"/>
                    <w:szCs w:val="20"/>
                  </w:rPr>
                  <w:t>$54,678,671.68</w:t>
                </w:r>
              </w:p>
            </w:tc>
          </w:tr>
          <w:tr w:rsidR="00806915" w:rsidRPr="007E5F89" w14:paraId="4CC6C412" w14:textId="77777777" w:rsidTr="0080691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59A5BF"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14:paraId="1D386E93" w14:textId="77777777" w:rsidR="00806915" w:rsidRPr="007E5F89" w:rsidRDefault="00806915" w:rsidP="00806915">
                <w:pPr>
                  <w:jc w:val="both"/>
                  <w:rPr>
                    <w:rFonts w:asciiTheme="minorHAnsi" w:hAnsiTheme="minorHAnsi" w:cs="Arial"/>
                    <w:color w:val="000000"/>
                    <w:sz w:val="20"/>
                    <w:szCs w:val="20"/>
                  </w:rPr>
                </w:pPr>
                <w:r w:rsidRPr="007E5F89">
                  <w:rPr>
                    <w:rFonts w:asciiTheme="minorHAnsi" w:hAnsiTheme="minorHAnsi" w:cs="Arial"/>
                    <w:color w:val="000000"/>
                    <w:sz w:val="20"/>
                    <w:szCs w:val="20"/>
                  </w:rPr>
                  <w:t>1.1.- Impuestos sobre los ingresos</w:t>
                </w:r>
              </w:p>
            </w:tc>
            <w:tc>
              <w:tcPr>
                <w:tcW w:w="0" w:type="auto"/>
                <w:tcBorders>
                  <w:top w:val="nil"/>
                  <w:left w:val="nil"/>
                  <w:bottom w:val="single" w:sz="4" w:space="0" w:color="auto"/>
                  <w:right w:val="single" w:sz="4" w:space="0" w:color="auto"/>
                </w:tcBorders>
                <w:shd w:val="clear" w:color="auto" w:fill="auto"/>
                <w:vAlign w:val="center"/>
                <w:hideMark/>
              </w:tcPr>
              <w:p w14:paraId="18F6BD3E"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$3,180.00</w:t>
                </w:r>
              </w:p>
            </w:tc>
          </w:tr>
          <w:tr w:rsidR="00806915" w:rsidRPr="007E5F89" w14:paraId="277A1F3F" w14:textId="77777777" w:rsidTr="0080691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5CCA7F"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lastRenderedPageBreak/>
                  <w:t>1.1.1</w:t>
                </w:r>
              </w:p>
            </w:tc>
            <w:tc>
              <w:tcPr>
                <w:tcW w:w="0" w:type="auto"/>
                <w:tcBorders>
                  <w:top w:val="nil"/>
                  <w:left w:val="nil"/>
                  <w:bottom w:val="single" w:sz="4" w:space="0" w:color="auto"/>
                  <w:right w:val="single" w:sz="4" w:space="0" w:color="auto"/>
                </w:tcBorders>
                <w:shd w:val="clear" w:color="auto" w:fill="auto"/>
                <w:vAlign w:val="center"/>
                <w:hideMark/>
              </w:tcPr>
              <w:p w14:paraId="02D12975" w14:textId="77777777" w:rsidR="00806915" w:rsidRPr="007E5F89" w:rsidRDefault="00806915" w:rsidP="00806915">
                <w:pPr>
                  <w:rPr>
                    <w:rFonts w:asciiTheme="minorHAnsi" w:hAnsiTheme="minorHAnsi" w:cs="Arial"/>
                    <w:color w:val="000000"/>
                    <w:sz w:val="20"/>
                    <w:szCs w:val="20"/>
                  </w:rPr>
                </w:pPr>
                <w:r w:rsidRPr="007E5F89">
                  <w:rPr>
                    <w:rFonts w:asciiTheme="minorHAnsi" w:hAnsiTheme="minorHAnsi" w:cs="Arial"/>
                    <w:color w:val="000000"/>
                    <w:sz w:val="20"/>
                    <w:szCs w:val="20"/>
                  </w:rPr>
                  <w:t>1.1.1.- Sobre Diversiones y Espectáculos</w:t>
                </w:r>
              </w:p>
            </w:tc>
            <w:tc>
              <w:tcPr>
                <w:tcW w:w="0" w:type="auto"/>
                <w:tcBorders>
                  <w:top w:val="nil"/>
                  <w:left w:val="nil"/>
                  <w:bottom w:val="single" w:sz="4" w:space="0" w:color="auto"/>
                  <w:right w:val="single" w:sz="4" w:space="0" w:color="auto"/>
                </w:tcBorders>
                <w:shd w:val="clear" w:color="auto" w:fill="auto"/>
                <w:vAlign w:val="center"/>
                <w:hideMark/>
              </w:tcPr>
              <w:p w14:paraId="2D300D47"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$3,180.00</w:t>
                </w:r>
              </w:p>
            </w:tc>
          </w:tr>
          <w:tr w:rsidR="00806915" w:rsidRPr="007E5F89" w14:paraId="4360DCAF" w14:textId="77777777" w:rsidTr="00806915">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0D6BE6"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t>1.1.2</w:t>
                </w:r>
              </w:p>
            </w:tc>
            <w:tc>
              <w:tcPr>
                <w:tcW w:w="0" w:type="auto"/>
                <w:tcBorders>
                  <w:top w:val="nil"/>
                  <w:left w:val="nil"/>
                  <w:bottom w:val="single" w:sz="4" w:space="0" w:color="auto"/>
                  <w:right w:val="single" w:sz="4" w:space="0" w:color="auto"/>
                </w:tcBorders>
                <w:shd w:val="clear" w:color="auto" w:fill="auto"/>
                <w:vAlign w:val="center"/>
                <w:hideMark/>
              </w:tcPr>
              <w:p w14:paraId="04F114A3" w14:textId="77777777" w:rsidR="00806915" w:rsidRPr="007E5F89" w:rsidRDefault="00806915" w:rsidP="00806915">
                <w:pPr>
                  <w:rPr>
                    <w:rFonts w:asciiTheme="minorHAnsi" w:hAnsiTheme="minorHAnsi" w:cs="Arial"/>
                    <w:color w:val="000000"/>
                    <w:sz w:val="20"/>
                    <w:szCs w:val="20"/>
                  </w:rPr>
                </w:pPr>
                <w:r w:rsidRPr="007E5F89">
                  <w:rPr>
                    <w:rFonts w:asciiTheme="minorHAnsi" w:hAnsiTheme="minorHAnsi" w:cs="Arial"/>
                    <w:color w:val="000000"/>
                    <w:sz w:val="20"/>
                    <w:szCs w:val="20"/>
                  </w:rPr>
                  <w:t>1.1.2.- Sobre Rifas Loterías, Sorteos, Concursos y Toda Clase de Juegos Permitidos</w:t>
                </w:r>
              </w:p>
            </w:tc>
            <w:tc>
              <w:tcPr>
                <w:tcW w:w="0" w:type="auto"/>
                <w:tcBorders>
                  <w:top w:val="nil"/>
                  <w:left w:val="nil"/>
                  <w:bottom w:val="single" w:sz="4" w:space="0" w:color="auto"/>
                  <w:right w:val="single" w:sz="4" w:space="0" w:color="auto"/>
                </w:tcBorders>
                <w:shd w:val="clear" w:color="auto" w:fill="auto"/>
                <w:vAlign w:val="center"/>
                <w:hideMark/>
              </w:tcPr>
              <w:p w14:paraId="2FB16448"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806915" w:rsidRPr="007E5F89" w14:paraId="668083EF" w14:textId="77777777" w:rsidTr="0080691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FF0272"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14:paraId="530DC1E7" w14:textId="77777777" w:rsidR="00806915" w:rsidRPr="007E5F89" w:rsidRDefault="00806915" w:rsidP="00806915">
                <w:pPr>
                  <w:rPr>
                    <w:rFonts w:asciiTheme="minorHAnsi" w:hAnsiTheme="minorHAnsi" w:cs="Arial"/>
                    <w:color w:val="000000"/>
                    <w:sz w:val="20"/>
                    <w:szCs w:val="20"/>
                  </w:rPr>
                </w:pPr>
                <w:r w:rsidRPr="007E5F89">
                  <w:rPr>
                    <w:rFonts w:asciiTheme="minorHAnsi" w:hAnsiTheme="minorHAnsi" w:cs="Arial"/>
                    <w:color w:val="000000"/>
                    <w:sz w:val="20"/>
                    <w:szCs w:val="20"/>
                  </w:rPr>
                  <w:t>1.2.- Impuesto sobre el patrimonio</w:t>
                </w:r>
              </w:p>
            </w:tc>
            <w:tc>
              <w:tcPr>
                <w:tcW w:w="0" w:type="auto"/>
                <w:tcBorders>
                  <w:top w:val="nil"/>
                  <w:left w:val="nil"/>
                  <w:bottom w:val="single" w:sz="4" w:space="0" w:color="auto"/>
                  <w:right w:val="single" w:sz="4" w:space="0" w:color="auto"/>
                </w:tcBorders>
                <w:shd w:val="clear" w:color="auto" w:fill="auto"/>
                <w:vAlign w:val="center"/>
                <w:hideMark/>
              </w:tcPr>
              <w:p w14:paraId="51D4A9BC"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$54,675,491.68</w:t>
                </w:r>
              </w:p>
            </w:tc>
          </w:tr>
          <w:tr w:rsidR="00806915" w:rsidRPr="007E5F89" w14:paraId="4A1D5269" w14:textId="77777777" w:rsidTr="0080691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526494"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t>1.2.1</w:t>
                </w:r>
              </w:p>
            </w:tc>
            <w:tc>
              <w:tcPr>
                <w:tcW w:w="0" w:type="auto"/>
                <w:tcBorders>
                  <w:top w:val="nil"/>
                  <w:left w:val="nil"/>
                  <w:bottom w:val="single" w:sz="4" w:space="0" w:color="auto"/>
                  <w:right w:val="single" w:sz="4" w:space="0" w:color="auto"/>
                </w:tcBorders>
                <w:shd w:val="clear" w:color="auto" w:fill="auto"/>
                <w:vAlign w:val="center"/>
                <w:hideMark/>
              </w:tcPr>
              <w:p w14:paraId="52E96C2A" w14:textId="77777777" w:rsidR="00806915" w:rsidRPr="007E5F89" w:rsidRDefault="00806915" w:rsidP="00806915">
                <w:pPr>
                  <w:rPr>
                    <w:rFonts w:asciiTheme="minorHAnsi" w:hAnsiTheme="minorHAnsi" w:cs="Arial"/>
                    <w:color w:val="000000"/>
                    <w:sz w:val="20"/>
                    <w:szCs w:val="20"/>
                  </w:rPr>
                </w:pPr>
                <w:r w:rsidRPr="007E5F89">
                  <w:rPr>
                    <w:rFonts w:asciiTheme="minorHAnsi" w:hAnsiTheme="minorHAnsi" w:cs="Arial"/>
                    <w:color w:val="000000"/>
                    <w:sz w:val="20"/>
                    <w:szCs w:val="20"/>
                  </w:rPr>
                  <w:t>1.2.1.- Predial</w:t>
                </w:r>
              </w:p>
            </w:tc>
            <w:tc>
              <w:tcPr>
                <w:tcW w:w="0" w:type="auto"/>
                <w:tcBorders>
                  <w:top w:val="nil"/>
                  <w:left w:val="nil"/>
                  <w:bottom w:val="single" w:sz="4" w:space="0" w:color="auto"/>
                  <w:right w:val="single" w:sz="4" w:space="0" w:color="auto"/>
                </w:tcBorders>
                <w:shd w:val="clear" w:color="auto" w:fill="auto"/>
                <w:vAlign w:val="center"/>
                <w:hideMark/>
              </w:tcPr>
              <w:p w14:paraId="5FE75E66"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$27,634,724.33</w:t>
                </w:r>
              </w:p>
            </w:tc>
          </w:tr>
          <w:tr w:rsidR="00806915" w:rsidRPr="007E5F89" w14:paraId="3B7BCC85" w14:textId="77777777" w:rsidTr="0080691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EF5A70"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t>1.2.2</w:t>
                </w:r>
              </w:p>
            </w:tc>
            <w:tc>
              <w:tcPr>
                <w:tcW w:w="0" w:type="auto"/>
                <w:tcBorders>
                  <w:top w:val="nil"/>
                  <w:left w:val="nil"/>
                  <w:bottom w:val="single" w:sz="4" w:space="0" w:color="auto"/>
                  <w:right w:val="single" w:sz="4" w:space="0" w:color="auto"/>
                </w:tcBorders>
                <w:shd w:val="clear" w:color="auto" w:fill="auto"/>
                <w:vAlign w:val="center"/>
                <w:hideMark/>
              </w:tcPr>
              <w:p w14:paraId="366D61CA" w14:textId="77777777" w:rsidR="00806915" w:rsidRPr="007E5F89" w:rsidRDefault="00806915" w:rsidP="00806915">
                <w:pPr>
                  <w:rPr>
                    <w:rFonts w:asciiTheme="minorHAnsi" w:hAnsiTheme="minorHAnsi" w:cs="Arial"/>
                    <w:color w:val="000000"/>
                    <w:sz w:val="20"/>
                    <w:szCs w:val="20"/>
                  </w:rPr>
                </w:pPr>
                <w:r w:rsidRPr="007E5F89">
                  <w:rPr>
                    <w:rFonts w:asciiTheme="minorHAnsi" w:hAnsiTheme="minorHAnsi" w:cs="Arial"/>
                    <w:color w:val="000000"/>
                    <w:sz w:val="20"/>
                    <w:szCs w:val="20"/>
                  </w:rPr>
                  <w:t>1.2.2.- Sobre Adquisición de Bienes Inmuebles</w:t>
                </w:r>
              </w:p>
            </w:tc>
            <w:tc>
              <w:tcPr>
                <w:tcW w:w="0" w:type="auto"/>
                <w:tcBorders>
                  <w:top w:val="nil"/>
                  <w:left w:val="nil"/>
                  <w:bottom w:val="single" w:sz="4" w:space="0" w:color="auto"/>
                  <w:right w:val="single" w:sz="4" w:space="0" w:color="auto"/>
                </w:tcBorders>
                <w:shd w:val="clear" w:color="auto" w:fill="auto"/>
                <w:vAlign w:val="center"/>
                <w:hideMark/>
              </w:tcPr>
              <w:p w14:paraId="1D4D59D4"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$27,040,767.35</w:t>
                </w:r>
              </w:p>
            </w:tc>
          </w:tr>
          <w:tr w:rsidR="00806915" w:rsidRPr="007E5F89" w14:paraId="68A9D4C4" w14:textId="77777777" w:rsidTr="0080691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61CE21"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14:paraId="1E2D8A3A" w14:textId="77777777" w:rsidR="00806915" w:rsidRPr="007E5F89" w:rsidRDefault="00806915" w:rsidP="00806915">
                <w:pPr>
                  <w:jc w:val="both"/>
                  <w:rPr>
                    <w:rFonts w:asciiTheme="minorHAnsi" w:hAnsiTheme="minorHAnsi" w:cs="Arial"/>
                    <w:color w:val="000000"/>
                    <w:sz w:val="20"/>
                    <w:szCs w:val="20"/>
                  </w:rPr>
                </w:pPr>
                <w:r w:rsidRPr="007E5F89">
                  <w:rPr>
                    <w:rFonts w:asciiTheme="minorHAnsi" w:hAnsiTheme="minorHAnsi" w:cs="Arial"/>
                    <w:color w:val="000000"/>
                    <w:sz w:val="20"/>
                    <w:szCs w:val="20"/>
                  </w:rPr>
                  <w:t>1.3.- Impuesto sobre la producción, el consumo, y las transacciones</w:t>
                </w:r>
              </w:p>
            </w:tc>
            <w:tc>
              <w:tcPr>
                <w:tcW w:w="0" w:type="auto"/>
                <w:tcBorders>
                  <w:top w:val="nil"/>
                  <w:left w:val="nil"/>
                  <w:bottom w:val="single" w:sz="4" w:space="0" w:color="auto"/>
                  <w:right w:val="single" w:sz="4" w:space="0" w:color="auto"/>
                </w:tcBorders>
                <w:shd w:val="clear" w:color="auto" w:fill="auto"/>
                <w:vAlign w:val="center"/>
                <w:hideMark/>
              </w:tcPr>
              <w:p w14:paraId="541C9C6D"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806915" w:rsidRPr="007E5F89" w14:paraId="425FA55F" w14:textId="77777777" w:rsidTr="0080691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5454DE"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14:paraId="7C48B78A" w14:textId="77777777" w:rsidR="00806915" w:rsidRPr="007E5F89" w:rsidRDefault="00806915" w:rsidP="00806915">
                <w:pPr>
                  <w:jc w:val="both"/>
                  <w:rPr>
                    <w:rFonts w:asciiTheme="minorHAnsi" w:hAnsiTheme="minorHAnsi" w:cs="Arial"/>
                    <w:color w:val="000000"/>
                    <w:sz w:val="20"/>
                    <w:szCs w:val="20"/>
                  </w:rPr>
                </w:pPr>
                <w:r w:rsidRPr="007E5F89">
                  <w:rPr>
                    <w:rFonts w:asciiTheme="minorHAnsi" w:hAnsiTheme="minorHAnsi" w:cs="Arial"/>
                    <w:color w:val="000000"/>
                    <w:sz w:val="20"/>
                    <w:szCs w:val="20"/>
                  </w:rPr>
                  <w:t>1.4.- Impuesto al comercio exterior</w:t>
                </w:r>
              </w:p>
            </w:tc>
            <w:tc>
              <w:tcPr>
                <w:tcW w:w="0" w:type="auto"/>
                <w:tcBorders>
                  <w:top w:val="nil"/>
                  <w:left w:val="nil"/>
                  <w:bottom w:val="single" w:sz="4" w:space="0" w:color="auto"/>
                  <w:right w:val="single" w:sz="4" w:space="0" w:color="auto"/>
                </w:tcBorders>
                <w:shd w:val="clear" w:color="auto" w:fill="auto"/>
                <w:vAlign w:val="center"/>
                <w:hideMark/>
              </w:tcPr>
              <w:p w14:paraId="0CB622BF"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806915" w:rsidRPr="007E5F89" w14:paraId="7A493939" w14:textId="77777777" w:rsidTr="0080691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57F8E3"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t>1.5</w:t>
                </w:r>
              </w:p>
            </w:tc>
            <w:tc>
              <w:tcPr>
                <w:tcW w:w="0" w:type="auto"/>
                <w:tcBorders>
                  <w:top w:val="nil"/>
                  <w:left w:val="nil"/>
                  <w:bottom w:val="single" w:sz="4" w:space="0" w:color="auto"/>
                  <w:right w:val="single" w:sz="4" w:space="0" w:color="auto"/>
                </w:tcBorders>
                <w:shd w:val="clear" w:color="auto" w:fill="auto"/>
                <w:vAlign w:val="center"/>
                <w:hideMark/>
              </w:tcPr>
              <w:p w14:paraId="4BF41254" w14:textId="77777777" w:rsidR="00806915" w:rsidRPr="007E5F89" w:rsidRDefault="00806915" w:rsidP="00806915">
                <w:pPr>
                  <w:jc w:val="both"/>
                  <w:rPr>
                    <w:rFonts w:asciiTheme="minorHAnsi" w:hAnsiTheme="minorHAnsi" w:cs="Arial"/>
                    <w:color w:val="000000"/>
                    <w:sz w:val="20"/>
                    <w:szCs w:val="20"/>
                  </w:rPr>
                </w:pPr>
                <w:r w:rsidRPr="007E5F89">
                  <w:rPr>
                    <w:rFonts w:asciiTheme="minorHAnsi" w:hAnsiTheme="minorHAnsi" w:cs="Arial"/>
                    <w:color w:val="000000"/>
                    <w:sz w:val="20"/>
                    <w:szCs w:val="20"/>
                  </w:rPr>
                  <w:t>1.5.- Impuesto sobre Nóminas y Asimilables</w:t>
                </w:r>
              </w:p>
            </w:tc>
            <w:tc>
              <w:tcPr>
                <w:tcW w:w="0" w:type="auto"/>
                <w:tcBorders>
                  <w:top w:val="nil"/>
                  <w:left w:val="nil"/>
                  <w:bottom w:val="single" w:sz="4" w:space="0" w:color="auto"/>
                  <w:right w:val="single" w:sz="4" w:space="0" w:color="auto"/>
                </w:tcBorders>
                <w:shd w:val="clear" w:color="auto" w:fill="auto"/>
                <w:vAlign w:val="center"/>
                <w:hideMark/>
              </w:tcPr>
              <w:p w14:paraId="6D6FEFA3"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806915" w:rsidRPr="007E5F89" w14:paraId="2F2EE9B9" w14:textId="77777777" w:rsidTr="0080691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252708"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t>1.6</w:t>
                </w:r>
              </w:p>
            </w:tc>
            <w:tc>
              <w:tcPr>
                <w:tcW w:w="0" w:type="auto"/>
                <w:tcBorders>
                  <w:top w:val="nil"/>
                  <w:left w:val="nil"/>
                  <w:bottom w:val="single" w:sz="4" w:space="0" w:color="auto"/>
                  <w:right w:val="single" w:sz="4" w:space="0" w:color="auto"/>
                </w:tcBorders>
                <w:shd w:val="clear" w:color="auto" w:fill="auto"/>
                <w:vAlign w:val="center"/>
                <w:hideMark/>
              </w:tcPr>
              <w:p w14:paraId="3A574A54" w14:textId="77777777" w:rsidR="00806915" w:rsidRPr="007E5F89" w:rsidRDefault="00806915" w:rsidP="00806915">
                <w:pPr>
                  <w:jc w:val="both"/>
                  <w:rPr>
                    <w:rFonts w:asciiTheme="minorHAnsi" w:hAnsiTheme="minorHAnsi" w:cs="Arial"/>
                    <w:color w:val="000000"/>
                    <w:sz w:val="20"/>
                    <w:szCs w:val="20"/>
                  </w:rPr>
                </w:pPr>
                <w:r w:rsidRPr="007E5F89">
                  <w:rPr>
                    <w:rFonts w:asciiTheme="minorHAnsi" w:hAnsiTheme="minorHAnsi" w:cs="Arial"/>
                    <w:color w:val="000000"/>
                    <w:sz w:val="20"/>
                    <w:szCs w:val="20"/>
                  </w:rPr>
                  <w:t xml:space="preserve">1.6.- Impuestos Ecológicos </w:t>
                </w:r>
              </w:p>
            </w:tc>
            <w:tc>
              <w:tcPr>
                <w:tcW w:w="0" w:type="auto"/>
                <w:tcBorders>
                  <w:top w:val="nil"/>
                  <w:left w:val="nil"/>
                  <w:bottom w:val="single" w:sz="4" w:space="0" w:color="auto"/>
                  <w:right w:val="single" w:sz="4" w:space="0" w:color="auto"/>
                </w:tcBorders>
                <w:shd w:val="clear" w:color="auto" w:fill="auto"/>
                <w:vAlign w:val="center"/>
                <w:hideMark/>
              </w:tcPr>
              <w:p w14:paraId="41CB4BFC"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806915" w:rsidRPr="007E5F89" w14:paraId="21F7D035" w14:textId="77777777" w:rsidTr="0080691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C93C9E"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t>1.7</w:t>
                </w:r>
              </w:p>
            </w:tc>
            <w:tc>
              <w:tcPr>
                <w:tcW w:w="0" w:type="auto"/>
                <w:tcBorders>
                  <w:top w:val="nil"/>
                  <w:left w:val="nil"/>
                  <w:bottom w:val="single" w:sz="4" w:space="0" w:color="auto"/>
                  <w:right w:val="single" w:sz="4" w:space="0" w:color="auto"/>
                </w:tcBorders>
                <w:shd w:val="clear" w:color="auto" w:fill="auto"/>
                <w:vAlign w:val="center"/>
                <w:hideMark/>
              </w:tcPr>
              <w:p w14:paraId="04274E25" w14:textId="77777777" w:rsidR="00806915" w:rsidRPr="007E5F89" w:rsidRDefault="00806915" w:rsidP="00806915">
                <w:pPr>
                  <w:jc w:val="both"/>
                  <w:rPr>
                    <w:rFonts w:asciiTheme="minorHAnsi" w:hAnsiTheme="minorHAnsi" w:cs="Arial"/>
                    <w:color w:val="000000"/>
                    <w:sz w:val="20"/>
                    <w:szCs w:val="20"/>
                  </w:rPr>
                </w:pPr>
                <w:r w:rsidRPr="007E5F89">
                  <w:rPr>
                    <w:rFonts w:asciiTheme="minorHAnsi" w:hAnsiTheme="minorHAnsi" w:cs="Arial"/>
                    <w:color w:val="000000"/>
                    <w:sz w:val="20"/>
                    <w:szCs w:val="20"/>
                  </w:rPr>
                  <w:t>1.7.-</w:t>
                </w:r>
                <w:r w:rsidRPr="007E5F89">
                  <w:rPr>
                    <w:rFonts w:asciiTheme="minorHAnsi" w:hAnsiTheme="minorHAnsi" w:cs="Arial"/>
                    <w:b/>
                    <w:bCs/>
                    <w:color w:val="000000"/>
                    <w:sz w:val="20"/>
                    <w:szCs w:val="20"/>
                  </w:rPr>
                  <w:t xml:space="preserve"> </w:t>
                </w:r>
                <w:r w:rsidRPr="007E5F89">
                  <w:rPr>
                    <w:rFonts w:asciiTheme="minorHAnsi" w:hAnsiTheme="minorHAnsi" w:cs="Arial"/>
                    <w:color w:val="000000"/>
                    <w:sz w:val="20"/>
                    <w:szCs w:val="20"/>
                  </w:rPr>
                  <w:t>Accesorios</w:t>
                </w:r>
              </w:p>
            </w:tc>
            <w:tc>
              <w:tcPr>
                <w:tcW w:w="0" w:type="auto"/>
                <w:tcBorders>
                  <w:top w:val="nil"/>
                  <w:left w:val="nil"/>
                  <w:bottom w:val="single" w:sz="4" w:space="0" w:color="auto"/>
                  <w:right w:val="single" w:sz="4" w:space="0" w:color="auto"/>
                </w:tcBorders>
                <w:shd w:val="clear" w:color="auto" w:fill="auto"/>
                <w:vAlign w:val="center"/>
                <w:hideMark/>
              </w:tcPr>
              <w:p w14:paraId="72EDA5A0"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806915" w:rsidRPr="007E5F89" w14:paraId="33C5FEE7" w14:textId="77777777" w:rsidTr="0080691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FB3614"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t>1.8</w:t>
                </w:r>
              </w:p>
            </w:tc>
            <w:tc>
              <w:tcPr>
                <w:tcW w:w="0" w:type="auto"/>
                <w:tcBorders>
                  <w:top w:val="nil"/>
                  <w:left w:val="nil"/>
                  <w:bottom w:val="single" w:sz="4" w:space="0" w:color="auto"/>
                  <w:right w:val="single" w:sz="4" w:space="0" w:color="auto"/>
                </w:tcBorders>
                <w:shd w:val="clear" w:color="auto" w:fill="auto"/>
                <w:vAlign w:val="center"/>
                <w:hideMark/>
              </w:tcPr>
              <w:p w14:paraId="52567947" w14:textId="77777777" w:rsidR="00806915" w:rsidRPr="007E5F89" w:rsidRDefault="00806915" w:rsidP="00806915">
                <w:pPr>
                  <w:jc w:val="both"/>
                  <w:rPr>
                    <w:rFonts w:asciiTheme="minorHAnsi" w:hAnsiTheme="minorHAnsi" w:cs="Arial"/>
                    <w:color w:val="000000"/>
                    <w:sz w:val="20"/>
                    <w:szCs w:val="20"/>
                  </w:rPr>
                </w:pPr>
                <w:r w:rsidRPr="007E5F89">
                  <w:rPr>
                    <w:rFonts w:asciiTheme="minorHAnsi" w:hAnsiTheme="minorHAnsi" w:cs="Arial"/>
                    <w:color w:val="000000"/>
                    <w:sz w:val="20"/>
                    <w:szCs w:val="20"/>
                  </w:rPr>
                  <w:t>1.8.-</w:t>
                </w:r>
                <w:r w:rsidRPr="007E5F89">
                  <w:rPr>
                    <w:rFonts w:asciiTheme="minorHAnsi" w:hAnsiTheme="minorHAnsi" w:cs="Arial"/>
                    <w:b/>
                    <w:bCs/>
                    <w:color w:val="000000"/>
                    <w:sz w:val="20"/>
                    <w:szCs w:val="20"/>
                  </w:rPr>
                  <w:t xml:space="preserve"> </w:t>
                </w:r>
                <w:r w:rsidRPr="007E5F89">
                  <w:rPr>
                    <w:rFonts w:asciiTheme="minorHAnsi" w:hAnsiTheme="minorHAnsi" w:cs="Arial"/>
                    <w:color w:val="000000"/>
                    <w:sz w:val="20"/>
                    <w:szCs w:val="20"/>
                  </w:rPr>
                  <w:t>Otros Impuestos</w:t>
                </w:r>
                <w:r w:rsidRPr="007E5F89">
                  <w:rPr>
                    <w:rFonts w:asciiTheme="minorHAnsi" w:hAnsiTheme="minorHAnsi" w:cs="Arial"/>
                    <w:b/>
                    <w:bCs/>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A7774BB"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806915" w:rsidRPr="007E5F89" w14:paraId="4D6B5E5C" w14:textId="77777777" w:rsidTr="00806915">
            <w:trPr>
              <w:trHeight w:val="525"/>
            </w:trPr>
            <w:tc>
              <w:tcPr>
                <w:tcW w:w="0" w:type="auto"/>
                <w:tcBorders>
                  <w:top w:val="nil"/>
                  <w:left w:val="single" w:sz="4" w:space="0" w:color="auto"/>
                  <w:bottom w:val="nil"/>
                  <w:right w:val="single" w:sz="4" w:space="0" w:color="auto"/>
                </w:tcBorders>
                <w:shd w:val="clear" w:color="auto" w:fill="auto"/>
                <w:noWrap/>
                <w:vAlign w:val="bottom"/>
                <w:hideMark/>
              </w:tcPr>
              <w:p w14:paraId="4DD0BD02"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t>1.9</w:t>
                </w:r>
              </w:p>
            </w:tc>
            <w:tc>
              <w:tcPr>
                <w:tcW w:w="0" w:type="auto"/>
                <w:tcBorders>
                  <w:top w:val="nil"/>
                  <w:left w:val="nil"/>
                  <w:bottom w:val="nil"/>
                  <w:right w:val="single" w:sz="4" w:space="0" w:color="auto"/>
                </w:tcBorders>
                <w:shd w:val="clear" w:color="auto" w:fill="auto"/>
                <w:vAlign w:val="center"/>
                <w:hideMark/>
              </w:tcPr>
              <w:p w14:paraId="5BEFCE71" w14:textId="77777777" w:rsidR="00806915" w:rsidRPr="007E5F89" w:rsidRDefault="00806915" w:rsidP="00806915">
                <w:pPr>
                  <w:jc w:val="both"/>
                  <w:rPr>
                    <w:rFonts w:asciiTheme="minorHAnsi" w:hAnsiTheme="minorHAnsi" w:cs="Arial"/>
                    <w:color w:val="000000"/>
                    <w:sz w:val="20"/>
                    <w:szCs w:val="20"/>
                  </w:rPr>
                </w:pPr>
                <w:r w:rsidRPr="007E5F89">
                  <w:rPr>
                    <w:rFonts w:asciiTheme="minorHAnsi" w:hAnsiTheme="minorHAnsi" w:cs="Arial"/>
                    <w:color w:val="000000"/>
                    <w:sz w:val="20"/>
                    <w:szCs w:val="20"/>
                  </w:rPr>
                  <w:t xml:space="preserve">1.9.- Impuestos no comprendidos en las fracciones de la de Ingresos causados en ejercicios anteriores pendiente de liquidación o pago </w:t>
                </w:r>
              </w:p>
            </w:tc>
            <w:tc>
              <w:tcPr>
                <w:tcW w:w="0" w:type="auto"/>
                <w:tcBorders>
                  <w:top w:val="nil"/>
                  <w:left w:val="nil"/>
                  <w:bottom w:val="nil"/>
                  <w:right w:val="single" w:sz="4" w:space="0" w:color="auto"/>
                </w:tcBorders>
                <w:shd w:val="clear" w:color="auto" w:fill="auto"/>
                <w:vAlign w:val="center"/>
                <w:hideMark/>
              </w:tcPr>
              <w:p w14:paraId="19CFA14A"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806915" w:rsidRPr="007E5F89" w14:paraId="2B01DB17" w14:textId="77777777" w:rsidTr="00806915">
            <w:trPr>
              <w:trHeight w:val="470"/>
            </w:trPr>
            <w:tc>
              <w:tcPr>
                <w:tcW w:w="0" w:type="auto"/>
                <w:tcBorders>
                  <w:top w:val="single" w:sz="8" w:space="0" w:color="auto"/>
                  <w:left w:val="single" w:sz="8" w:space="0" w:color="auto"/>
                  <w:bottom w:val="single" w:sz="8" w:space="0" w:color="auto"/>
                  <w:right w:val="single" w:sz="8" w:space="0" w:color="auto"/>
                </w:tcBorders>
                <w:shd w:val="clear" w:color="000000" w:fill="99CCFF"/>
                <w:noWrap/>
                <w:vAlign w:val="bottom"/>
                <w:hideMark/>
              </w:tcPr>
              <w:p w14:paraId="2B0FDE64" w14:textId="77777777" w:rsidR="00806915" w:rsidRPr="007E5F89" w:rsidRDefault="00806915" w:rsidP="00806915">
                <w:pPr>
                  <w:rPr>
                    <w:rFonts w:asciiTheme="minorHAnsi" w:hAnsiTheme="minorHAnsi"/>
                    <w:b/>
                    <w:bCs/>
                    <w:color w:val="000000"/>
                    <w:sz w:val="20"/>
                    <w:szCs w:val="20"/>
                  </w:rPr>
                </w:pPr>
                <w:r w:rsidRPr="007E5F89">
                  <w:rPr>
                    <w:rFonts w:asciiTheme="minorHAnsi" w:hAnsiTheme="minorHAnsi"/>
                    <w:b/>
                    <w:bCs/>
                    <w:color w:val="000000"/>
                    <w:sz w:val="20"/>
                    <w:szCs w:val="20"/>
                  </w:rPr>
                  <w:t>2</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1AD37C8B" w14:textId="77777777" w:rsidR="00806915" w:rsidRPr="007E5F89" w:rsidRDefault="00806915" w:rsidP="00806915">
                <w:pPr>
                  <w:jc w:val="both"/>
                  <w:rPr>
                    <w:rFonts w:asciiTheme="minorHAnsi" w:hAnsiTheme="minorHAnsi" w:cs="Arial"/>
                    <w:b/>
                    <w:bCs/>
                    <w:color w:val="000000"/>
                    <w:sz w:val="20"/>
                    <w:szCs w:val="20"/>
                  </w:rPr>
                </w:pPr>
                <w:r w:rsidRPr="007E5F89">
                  <w:rPr>
                    <w:rFonts w:asciiTheme="minorHAnsi" w:hAnsiTheme="minorHAnsi" w:cs="Arial"/>
                    <w:b/>
                    <w:bCs/>
                    <w:color w:val="000000"/>
                    <w:sz w:val="20"/>
                    <w:szCs w:val="20"/>
                  </w:rPr>
                  <w:t>2.- Cuotas y Aportaciones de seguridad social</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3E5DAEA6" w14:textId="77777777" w:rsidR="00806915" w:rsidRPr="007E5F89" w:rsidRDefault="00806915" w:rsidP="00806915">
                <w:pPr>
                  <w:jc w:val="right"/>
                  <w:rPr>
                    <w:rFonts w:asciiTheme="minorHAnsi" w:hAnsiTheme="minorHAnsi" w:cs="Arial"/>
                    <w:b/>
                    <w:bCs/>
                    <w:color w:val="000000"/>
                    <w:sz w:val="20"/>
                    <w:szCs w:val="20"/>
                  </w:rPr>
                </w:pPr>
                <w:r w:rsidRPr="007E5F89">
                  <w:rPr>
                    <w:rFonts w:asciiTheme="minorHAnsi" w:hAnsiTheme="minorHAnsi" w:cs="Arial"/>
                    <w:b/>
                    <w:bCs/>
                    <w:color w:val="000000"/>
                    <w:sz w:val="20"/>
                    <w:szCs w:val="20"/>
                  </w:rPr>
                  <w:t>$0.00</w:t>
                </w:r>
              </w:p>
            </w:tc>
          </w:tr>
          <w:tr w:rsidR="00806915" w:rsidRPr="007E5F89" w14:paraId="4D1BE4AE" w14:textId="77777777" w:rsidTr="0080691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3ED175"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t>2.1</w:t>
                </w:r>
              </w:p>
            </w:tc>
            <w:tc>
              <w:tcPr>
                <w:tcW w:w="0" w:type="auto"/>
                <w:tcBorders>
                  <w:top w:val="nil"/>
                  <w:left w:val="nil"/>
                  <w:bottom w:val="single" w:sz="4" w:space="0" w:color="auto"/>
                  <w:right w:val="single" w:sz="4" w:space="0" w:color="auto"/>
                </w:tcBorders>
                <w:shd w:val="clear" w:color="auto" w:fill="auto"/>
                <w:vAlign w:val="center"/>
                <w:hideMark/>
              </w:tcPr>
              <w:p w14:paraId="61F62FA6" w14:textId="77777777" w:rsidR="00806915" w:rsidRPr="007E5F89" w:rsidRDefault="00806915" w:rsidP="00806915">
                <w:pPr>
                  <w:jc w:val="both"/>
                  <w:rPr>
                    <w:rFonts w:asciiTheme="minorHAnsi" w:hAnsiTheme="minorHAnsi" w:cs="Arial"/>
                    <w:color w:val="000000"/>
                    <w:sz w:val="20"/>
                    <w:szCs w:val="20"/>
                  </w:rPr>
                </w:pPr>
                <w:r w:rsidRPr="007E5F89">
                  <w:rPr>
                    <w:rFonts w:asciiTheme="minorHAnsi" w:hAnsiTheme="minorHAnsi" w:cs="Arial"/>
                    <w:color w:val="000000"/>
                    <w:sz w:val="20"/>
                    <w:szCs w:val="20"/>
                  </w:rPr>
                  <w:t>2.1.- Aportaciones para Fondos de Vivienda</w:t>
                </w:r>
              </w:p>
            </w:tc>
            <w:tc>
              <w:tcPr>
                <w:tcW w:w="0" w:type="auto"/>
                <w:tcBorders>
                  <w:top w:val="nil"/>
                  <w:left w:val="nil"/>
                  <w:bottom w:val="single" w:sz="4" w:space="0" w:color="auto"/>
                  <w:right w:val="single" w:sz="4" w:space="0" w:color="auto"/>
                </w:tcBorders>
                <w:shd w:val="clear" w:color="auto" w:fill="auto"/>
                <w:vAlign w:val="center"/>
                <w:hideMark/>
              </w:tcPr>
              <w:p w14:paraId="3C8ECB59"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806915" w:rsidRPr="007E5F89" w14:paraId="4CE77DF6" w14:textId="77777777" w:rsidTr="0080691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20CEC3"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t>2.2</w:t>
                </w:r>
              </w:p>
            </w:tc>
            <w:tc>
              <w:tcPr>
                <w:tcW w:w="0" w:type="auto"/>
                <w:tcBorders>
                  <w:top w:val="nil"/>
                  <w:left w:val="nil"/>
                  <w:bottom w:val="single" w:sz="4" w:space="0" w:color="auto"/>
                  <w:right w:val="single" w:sz="4" w:space="0" w:color="auto"/>
                </w:tcBorders>
                <w:shd w:val="clear" w:color="auto" w:fill="auto"/>
                <w:vAlign w:val="center"/>
                <w:hideMark/>
              </w:tcPr>
              <w:p w14:paraId="7FA8E9B9" w14:textId="77777777" w:rsidR="00806915" w:rsidRPr="007E5F89" w:rsidRDefault="00806915" w:rsidP="00806915">
                <w:pPr>
                  <w:jc w:val="both"/>
                  <w:rPr>
                    <w:rFonts w:asciiTheme="minorHAnsi" w:hAnsiTheme="minorHAnsi" w:cs="Arial"/>
                    <w:color w:val="000000"/>
                    <w:sz w:val="20"/>
                    <w:szCs w:val="20"/>
                  </w:rPr>
                </w:pPr>
                <w:r w:rsidRPr="007E5F89">
                  <w:rPr>
                    <w:rFonts w:asciiTheme="minorHAnsi" w:hAnsiTheme="minorHAnsi" w:cs="Arial"/>
                    <w:color w:val="000000"/>
                    <w:sz w:val="20"/>
                    <w:szCs w:val="20"/>
                  </w:rPr>
                  <w:t>2.2.- Cuotas para el Seguro Social</w:t>
                </w:r>
              </w:p>
            </w:tc>
            <w:tc>
              <w:tcPr>
                <w:tcW w:w="0" w:type="auto"/>
                <w:tcBorders>
                  <w:top w:val="nil"/>
                  <w:left w:val="nil"/>
                  <w:bottom w:val="single" w:sz="4" w:space="0" w:color="auto"/>
                  <w:right w:val="single" w:sz="4" w:space="0" w:color="auto"/>
                </w:tcBorders>
                <w:shd w:val="clear" w:color="auto" w:fill="auto"/>
                <w:vAlign w:val="center"/>
                <w:hideMark/>
              </w:tcPr>
              <w:p w14:paraId="0E1B6B13"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806915" w:rsidRPr="007E5F89" w14:paraId="25E7A367" w14:textId="77777777" w:rsidTr="0080691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D819D6"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t>2.3</w:t>
                </w:r>
              </w:p>
            </w:tc>
            <w:tc>
              <w:tcPr>
                <w:tcW w:w="0" w:type="auto"/>
                <w:tcBorders>
                  <w:top w:val="nil"/>
                  <w:left w:val="nil"/>
                  <w:bottom w:val="single" w:sz="4" w:space="0" w:color="auto"/>
                  <w:right w:val="single" w:sz="4" w:space="0" w:color="auto"/>
                </w:tcBorders>
                <w:shd w:val="clear" w:color="auto" w:fill="auto"/>
                <w:vAlign w:val="center"/>
                <w:hideMark/>
              </w:tcPr>
              <w:p w14:paraId="68640DEB" w14:textId="77777777" w:rsidR="00806915" w:rsidRPr="007E5F89" w:rsidRDefault="00806915" w:rsidP="00806915">
                <w:pPr>
                  <w:jc w:val="both"/>
                  <w:rPr>
                    <w:rFonts w:asciiTheme="minorHAnsi" w:hAnsiTheme="minorHAnsi" w:cs="Arial"/>
                    <w:color w:val="000000"/>
                    <w:sz w:val="20"/>
                    <w:szCs w:val="20"/>
                  </w:rPr>
                </w:pPr>
                <w:r w:rsidRPr="007E5F89">
                  <w:rPr>
                    <w:rFonts w:asciiTheme="minorHAnsi" w:hAnsiTheme="minorHAnsi" w:cs="Arial"/>
                    <w:color w:val="000000"/>
                    <w:sz w:val="20"/>
                    <w:szCs w:val="20"/>
                  </w:rPr>
                  <w:t xml:space="preserve">2.3.- Cuotas de Ahorro para el Retiro </w:t>
                </w:r>
              </w:p>
            </w:tc>
            <w:tc>
              <w:tcPr>
                <w:tcW w:w="0" w:type="auto"/>
                <w:tcBorders>
                  <w:top w:val="nil"/>
                  <w:left w:val="nil"/>
                  <w:bottom w:val="single" w:sz="4" w:space="0" w:color="auto"/>
                  <w:right w:val="single" w:sz="4" w:space="0" w:color="auto"/>
                </w:tcBorders>
                <w:shd w:val="clear" w:color="auto" w:fill="auto"/>
                <w:vAlign w:val="center"/>
                <w:hideMark/>
              </w:tcPr>
              <w:p w14:paraId="6176CEC7"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806915" w:rsidRPr="007E5F89" w14:paraId="3BE6C24A" w14:textId="77777777" w:rsidTr="0080691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746A9A"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t>2.4</w:t>
                </w:r>
              </w:p>
            </w:tc>
            <w:tc>
              <w:tcPr>
                <w:tcW w:w="0" w:type="auto"/>
                <w:tcBorders>
                  <w:top w:val="nil"/>
                  <w:left w:val="nil"/>
                  <w:bottom w:val="single" w:sz="4" w:space="0" w:color="auto"/>
                  <w:right w:val="single" w:sz="4" w:space="0" w:color="auto"/>
                </w:tcBorders>
                <w:shd w:val="clear" w:color="auto" w:fill="auto"/>
                <w:vAlign w:val="center"/>
                <w:hideMark/>
              </w:tcPr>
              <w:p w14:paraId="072A7B07" w14:textId="77777777" w:rsidR="00806915" w:rsidRPr="007E5F89" w:rsidRDefault="00806915" w:rsidP="00806915">
                <w:pPr>
                  <w:jc w:val="both"/>
                  <w:rPr>
                    <w:rFonts w:asciiTheme="minorHAnsi" w:hAnsiTheme="minorHAnsi" w:cs="Arial"/>
                    <w:color w:val="000000"/>
                    <w:sz w:val="20"/>
                    <w:szCs w:val="20"/>
                  </w:rPr>
                </w:pPr>
                <w:r w:rsidRPr="007E5F89">
                  <w:rPr>
                    <w:rFonts w:asciiTheme="minorHAnsi" w:hAnsiTheme="minorHAnsi" w:cs="Arial"/>
                    <w:color w:val="000000"/>
                    <w:sz w:val="20"/>
                    <w:szCs w:val="20"/>
                  </w:rPr>
                  <w:t xml:space="preserve">2.4.- Otras Cuotas y Aportaciones para la seguridad social </w:t>
                </w:r>
              </w:p>
            </w:tc>
            <w:tc>
              <w:tcPr>
                <w:tcW w:w="0" w:type="auto"/>
                <w:tcBorders>
                  <w:top w:val="nil"/>
                  <w:left w:val="nil"/>
                  <w:bottom w:val="single" w:sz="4" w:space="0" w:color="auto"/>
                  <w:right w:val="single" w:sz="4" w:space="0" w:color="auto"/>
                </w:tcBorders>
                <w:shd w:val="clear" w:color="auto" w:fill="auto"/>
                <w:vAlign w:val="center"/>
                <w:hideMark/>
              </w:tcPr>
              <w:p w14:paraId="03BE704C"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806915" w:rsidRPr="007E5F89" w14:paraId="3760DA0B" w14:textId="77777777" w:rsidTr="00806915">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870F1"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t>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4D1A226" w14:textId="77777777" w:rsidR="00806915" w:rsidRPr="007E5F89" w:rsidRDefault="00806915" w:rsidP="00806915">
                <w:pPr>
                  <w:jc w:val="both"/>
                  <w:rPr>
                    <w:rFonts w:asciiTheme="minorHAnsi" w:hAnsiTheme="minorHAnsi" w:cs="Arial"/>
                    <w:color w:val="000000"/>
                    <w:sz w:val="20"/>
                    <w:szCs w:val="20"/>
                  </w:rPr>
                </w:pPr>
                <w:r w:rsidRPr="007E5F89">
                  <w:rPr>
                    <w:rFonts w:asciiTheme="minorHAnsi" w:hAnsiTheme="minorHAnsi" w:cs="Arial"/>
                    <w:color w:val="000000"/>
                    <w:sz w:val="20"/>
                    <w:szCs w:val="20"/>
                  </w:rPr>
                  <w:t>2.5.- Accesorios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946420E"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806915" w:rsidRPr="007E5F89" w14:paraId="1B951634" w14:textId="77777777" w:rsidTr="00806915">
            <w:trPr>
              <w:trHeight w:val="444"/>
            </w:trPr>
            <w:tc>
              <w:tcPr>
                <w:tcW w:w="0" w:type="auto"/>
                <w:tcBorders>
                  <w:top w:val="single" w:sz="4" w:space="0" w:color="auto"/>
                  <w:left w:val="single" w:sz="8" w:space="0" w:color="auto"/>
                  <w:bottom w:val="single" w:sz="8" w:space="0" w:color="auto"/>
                  <w:right w:val="single" w:sz="8" w:space="0" w:color="auto"/>
                </w:tcBorders>
                <w:shd w:val="clear" w:color="000000" w:fill="99CCFF"/>
                <w:noWrap/>
                <w:vAlign w:val="bottom"/>
                <w:hideMark/>
              </w:tcPr>
              <w:p w14:paraId="1999B25D" w14:textId="77777777" w:rsidR="00806915" w:rsidRPr="007E5F89" w:rsidRDefault="00806915" w:rsidP="00806915">
                <w:pPr>
                  <w:rPr>
                    <w:rFonts w:asciiTheme="minorHAnsi" w:hAnsiTheme="minorHAnsi"/>
                    <w:b/>
                    <w:bCs/>
                    <w:color w:val="000000"/>
                    <w:sz w:val="20"/>
                    <w:szCs w:val="20"/>
                  </w:rPr>
                </w:pPr>
                <w:r w:rsidRPr="007E5F89">
                  <w:rPr>
                    <w:rFonts w:asciiTheme="minorHAnsi" w:hAnsiTheme="minorHAnsi"/>
                    <w:b/>
                    <w:bCs/>
                    <w:color w:val="000000"/>
                    <w:sz w:val="20"/>
                    <w:szCs w:val="20"/>
                  </w:rPr>
                  <w:t>3</w:t>
                </w:r>
              </w:p>
            </w:tc>
            <w:tc>
              <w:tcPr>
                <w:tcW w:w="0" w:type="auto"/>
                <w:tcBorders>
                  <w:top w:val="single" w:sz="4" w:space="0" w:color="auto"/>
                  <w:left w:val="nil"/>
                  <w:bottom w:val="single" w:sz="8" w:space="0" w:color="auto"/>
                  <w:right w:val="single" w:sz="8" w:space="0" w:color="auto"/>
                </w:tcBorders>
                <w:shd w:val="clear" w:color="000000" w:fill="99CCFF"/>
                <w:vAlign w:val="center"/>
                <w:hideMark/>
              </w:tcPr>
              <w:p w14:paraId="385C4F82" w14:textId="77777777" w:rsidR="00806915" w:rsidRPr="007E5F89" w:rsidRDefault="00806915" w:rsidP="00806915">
                <w:pPr>
                  <w:jc w:val="both"/>
                  <w:rPr>
                    <w:rFonts w:asciiTheme="minorHAnsi" w:hAnsiTheme="minorHAnsi" w:cs="Arial"/>
                    <w:b/>
                    <w:bCs/>
                    <w:color w:val="000000"/>
                    <w:sz w:val="20"/>
                    <w:szCs w:val="20"/>
                  </w:rPr>
                </w:pPr>
                <w:r w:rsidRPr="007E5F89">
                  <w:rPr>
                    <w:rFonts w:asciiTheme="minorHAnsi" w:hAnsiTheme="minorHAnsi" w:cs="Arial"/>
                    <w:b/>
                    <w:bCs/>
                    <w:color w:val="000000"/>
                    <w:sz w:val="20"/>
                    <w:szCs w:val="20"/>
                  </w:rPr>
                  <w:t>3.- Contribuciones de mejoras</w:t>
                </w:r>
              </w:p>
            </w:tc>
            <w:tc>
              <w:tcPr>
                <w:tcW w:w="0" w:type="auto"/>
                <w:tcBorders>
                  <w:top w:val="single" w:sz="4" w:space="0" w:color="auto"/>
                  <w:left w:val="nil"/>
                  <w:bottom w:val="single" w:sz="8" w:space="0" w:color="auto"/>
                  <w:right w:val="single" w:sz="8" w:space="0" w:color="auto"/>
                </w:tcBorders>
                <w:shd w:val="clear" w:color="000000" w:fill="99CCFF"/>
                <w:vAlign w:val="center"/>
                <w:hideMark/>
              </w:tcPr>
              <w:p w14:paraId="48631122" w14:textId="77777777" w:rsidR="00806915" w:rsidRPr="007E5F89" w:rsidRDefault="00806915" w:rsidP="00806915">
                <w:pPr>
                  <w:jc w:val="right"/>
                  <w:rPr>
                    <w:rFonts w:asciiTheme="minorHAnsi" w:hAnsiTheme="minorHAnsi" w:cs="Arial"/>
                    <w:b/>
                    <w:bCs/>
                    <w:color w:val="000000"/>
                    <w:sz w:val="20"/>
                    <w:szCs w:val="20"/>
                  </w:rPr>
                </w:pPr>
                <w:r w:rsidRPr="007E5F89">
                  <w:rPr>
                    <w:rFonts w:asciiTheme="minorHAnsi" w:hAnsiTheme="minorHAnsi" w:cs="Arial"/>
                    <w:b/>
                    <w:bCs/>
                    <w:color w:val="000000"/>
                    <w:sz w:val="20"/>
                    <w:szCs w:val="20"/>
                  </w:rPr>
                  <w:t>$0.00</w:t>
                </w:r>
              </w:p>
            </w:tc>
          </w:tr>
          <w:tr w:rsidR="00806915" w:rsidRPr="007E5F89" w14:paraId="1FDA886D" w14:textId="77777777" w:rsidTr="0080691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817BFE"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t>3.1</w:t>
                </w:r>
              </w:p>
            </w:tc>
            <w:tc>
              <w:tcPr>
                <w:tcW w:w="0" w:type="auto"/>
                <w:tcBorders>
                  <w:top w:val="nil"/>
                  <w:left w:val="nil"/>
                  <w:bottom w:val="single" w:sz="4" w:space="0" w:color="auto"/>
                  <w:right w:val="single" w:sz="4" w:space="0" w:color="auto"/>
                </w:tcBorders>
                <w:shd w:val="clear" w:color="auto" w:fill="auto"/>
                <w:vAlign w:val="center"/>
                <w:hideMark/>
              </w:tcPr>
              <w:p w14:paraId="1F7E9478" w14:textId="77777777" w:rsidR="00806915" w:rsidRPr="007E5F89" w:rsidRDefault="00806915" w:rsidP="00806915">
                <w:pPr>
                  <w:jc w:val="both"/>
                  <w:rPr>
                    <w:rFonts w:asciiTheme="minorHAnsi" w:hAnsiTheme="minorHAnsi" w:cs="Arial"/>
                    <w:color w:val="000000"/>
                    <w:sz w:val="20"/>
                    <w:szCs w:val="20"/>
                  </w:rPr>
                </w:pPr>
                <w:r w:rsidRPr="007E5F89">
                  <w:rPr>
                    <w:rFonts w:asciiTheme="minorHAnsi" w:hAnsiTheme="minorHAnsi" w:cs="Arial"/>
                    <w:color w:val="000000"/>
                    <w:sz w:val="20"/>
                    <w:szCs w:val="20"/>
                  </w:rPr>
                  <w:t xml:space="preserve">3.1.- Contribuciones de mejoras por obra pública </w:t>
                </w:r>
              </w:p>
            </w:tc>
            <w:tc>
              <w:tcPr>
                <w:tcW w:w="0" w:type="auto"/>
                <w:tcBorders>
                  <w:top w:val="nil"/>
                  <w:left w:val="nil"/>
                  <w:bottom w:val="single" w:sz="4" w:space="0" w:color="auto"/>
                  <w:right w:val="single" w:sz="4" w:space="0" w:color="auto"/>
                </w:tcBorders>
                <w:shd w:val="clear" w:color="auto" w:fill="auto"/>
                <w:vAlign w:val="center"/>
                <w:hideMark/>
              </w:tcPr>
              <w:p w14:paraId="56128739"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806915" w:rsidRPr="007E5F89" w14:paraId="74A20280" w14:textId="77777777" w:rsidTr="00806915">
            <w:trPr>
              <w:trHeight w:val="525"/>
            </w:trPr>
            <w:tc>
              <w:tcPr>
                <w:tcW w:w="0" w:type="auto"/>
                <w:tcBorders>
                  <w:top w:val="nil"/>
                  <w:left w:val="single" w:sz="4" w:space="0" w:color="auto"/>
                  <w:bottom w:val="nil"/>
                  <w:right w:val="single" w:sz="4" w:space="0" w:color="auto"/>
                </w:tcBorders>
                <w:shd w:val="clear" w:color="auto" w:fill="auto"/>
                <w:noWrap/>
                <w:vAlign w:val="bottom"/>
                <w:hideMark/>
              </w:tcPr>
              <w:p w14:paraId="1DB07499"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t>3.9</w:t>
                </w:r>
              </w:p>
            </w:tc>
            <w:tc>
              <w:tcPr>
                <w:tcW w:w="0" w:type="auto"/>
                <w:tcBorders>
                  <w:top w:val="nil"/>
                  <w:left w:val="nil"/>
                  <w:bottom w:val="nil"/>
                  <w:right w:val="single" w:sz="4" w:space="0" w:color="auto"/>
                </w:tcBorders>
                <w:shd w:val="clear" w:color="auto" w:fill="auto"/>
                <w:vAlign w:val="center"/>
                <w:hideMark/>
              </w:tcPr>
              <w:p w14:paraId="1575D180" w14:textId="77777777" w:rsidR="00806915" w:rsidRPr="007E5F89" w:rsidRDefault="00806915" w:rsidP="00806915">
                <w:pPr>
                  <w:jc w:val="both"/>
                  <w:rPr>
                    <w:rFonts w:asciiTheme="minorHAnsi" w:hAnsiTheme="minorHAnsi" w:cs="Arial"/>
                    <w:color w:val="000000"/>
                    <w:sz w:val="20"/>
                    <w:szCs w:val="20"/>
                  </w:rPr>
                </w:pPr>
                <w:r w:rsidRPr="007E5F89">
                  <w:rPr>
                    <w:rFonts w:asciiTheme="minorHAnsi" w:hAnsiTheme="minorHAnsi" w:cs="Arial"/>
                    <w:color w:val="000000"/>
                    <w:sz w:val="20"/>
                    <w:szCs w:val="20"/>
                  </w:rPr>
                  <w:t>3.9.- Contribuciones de Mejoras no comprendidas en las fracciones de la Ley de Ingresos causadas en ejercicios fiscales anteriores pendientes de liquidación o pago</w:t>
                </w:r>
              </w:p>
            </w:tc>
            <w:tc>
              <w:tcPr>
                <w:tcW w:w="0" w:type="auto"/>
                <w:tcBorders>
                  <w:top w:val="nil"/>
                  <w:left w:val="nil"/>
                  <w:bottom w:val="nil"/>
                  <w:right w:val="single" w:sz="4" w:space="0" w:color="auto"/>
                </w:tcBorders>
                <w:shd w:val="clear" w:color="auto" w:fill="auto"/>
                <w:vAlign w:val="center"/>
                <w:hideMark/>
              </w:tcPr>
              <w:p w14:paraId="63F2CCA7"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806915" w:rsidRPr="007E5F89" w14:paraId="753BE421" w14:textId="77777777" w:rsidTr="00806915">
            <w:trPr>
              <w:trHeight w:val="480"/>
            </w:trPr>
            <w:tc>
              <w:tcPr>
                <w:tcW w:w="0" w:type="auto"/>
                <w:tcBorders>
                  <w:top w:val="single" w:sz="8" w:space="0" w:color="auto"/>
                  <w:left w:val="single" w:sz="8" w:space="0" w:color="auto"/>
                  <w:bottom w:val="single" w:sz="8" w:space="0" w:color="auto"/>
                  <w:right w:val="single" w:sz="8" w:space="0" w:color="auto"/>
                </w:tcBorders>
                <w:shd w:val="clear" w:color="000000" w:fill="99CCFF"/>
                <w:noWrap/>
                <w:vAlign w:val="bottom"/>
                <w:hideMark/>
              </w:tcPr>
              <w:p w14:paraId="0646CE8E" w14:textId="77777777" w:rsidR="00806915" w:rsidRPr="007E5F89" w:rsidRDefault="00806915" w:rsidP="00806915">
                <w:pPr>
                  <w:rPr>
                    <w:rFonts w:asciiTheme="minorHAnsi" w:hAnsiTheme="minorHAnsi"/>
                    <w:b/>
                    <w:bCs/>
                    <w:color w:val="000000"/>
                    <w:sz w:val="20"/>
                    <w:szCs w:val="20"/>
                  </w:rPr>
                </w:pPr>
                <w:r w:rsidRPr="007E5F89">
                  <w:rPr>
                    <w:rFonts w:asciiTheme="minorHAnsi" w:hAnsiTheme="minorHAnsi"/>
                    <w:b/>
                    <w:bCs/>
                    <w:color w:val="000000"/>
                    <w:sz w:val="20"/>
                    <w:szCs w:val="20"/>
                  </w:rPr>
                  <w:t>4</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656EE058" w14:textId="77777777" w:rsidR="00806915" w:rsidRPr="007E5F89" w:rsidRDefault="00806915" w:rsidP="00806915">
                <w:pPr>
                  <w:jc w:val="both"/>
                  <w:rPr>
                    <w:rFonts w:asciiTheme="minorHAnsi" w:hAnsiTheme="minorHAnsi" w:cs="Arial"/>
                    <w:b/>
                    <w:bCs/>
                    <w:color w:val="000000"/>
                    <w:sz w:val="20"/>
                    <w:szCs w:val="20"/>
                  </w:rPr>
                </w:pPr>
                <w:r w:rsidRPr="007E5F89">
                  <w:rPr>
                    <w:rFonts w:asciiTheme="minorHAnsi" w:hAnsiTheme="minorHAnsi" w:cs="Arial"/>
                    <w:b/>
                    <w:bCs/>
                    <w:color w:val="000000"/>
                    <w:sz w:val="20"/>
                    <w:szCs w:val="20"/>
                  </w:rPr>
                  <w:t xml:space="preserve">4.- Derechos </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69A18A1A" w14:textId="77777777" w:rsidR="00806915" w:rsidRPr="007E5F89" w:rsidRDefault="00806915" w:rsidP="00806915">
                <w:pPr>
                  <w:jc w:val="right"/>
                  <w:rPr>
                    <w:rFonts w:asciiTheme="minorHAnsi" w:hAnsiTheme="minorHAnsi" w:cs="Arial"/>
                    <w:b/>
                    <w:bCs/>
                    <w:color w:val="000000"/>
                    <w:sz w:val="20"/>
                    <w:szCs w:val="20"/>
                  </w:rPr>
                </w:pPr>
                <w:r w:rsidRPr="007E5F89">
                  <w:rPr>
                    <w:rFonts w:asciiTheme="minorHAnsi" w:hAnsiTheme="minorHAnsi" w:cs="Arial"/>
                    <w:b/>
                    <w:bCs/>
                    <w:color w:val="000000"/>
                    <w:sz w:val="20"/>
                    <w:szCs w:val="20"/>
                  </w:rPr>
                  <w:t>$32,333,522.03</w:t>
                </w:r>
              </w:p>
            </w:tc>
          </w:tr>
          <w:tr w:rsidR="00806915" w:rsidRPr="007E5F89" w14:paraId="0F5B9278" w14:textId="77777777" w:rsidTr="0080691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ABBA48"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t>4.1</w:t>
                </w:r>
              </w:p>
            </w:tc>
            <w:tc>
              <w:tcPr>
                <w:tcW w:w="0" w:type="auto"/>
                <w:tcBorders>
                  <w:top w:val="nil"/>
                  <w:left w:val="nil"/>
                  <w:bottom w:val="single" w:sz="4" w:space="0" w:color="auto"/>
                  <w:right w:val="single" w:sz="4" w:space="0" w:color="auto"/>
                </w:tcBorders>
                <w:shd w:val="clear" w:color="auto" w:fill="auto"/>
                <w:vAlign w:val="center"/>
                <w:hideMark/>
              </w:tcPr>
              <w:p w14:paraId="78160C08" w14:textId="77777777" w:rsidR="00806915" w:rsidRPr="007E5F89" w:rsidRDefault="00806915" w:rsidP="00806915">
                <w:pPr>
                  <w:rPr>
                    <w:rFonts w:asciiTheme="minorHAnsi" w:hAnsiTheme="minorHAnsi" w:cs="Arial"/>
                    <w:color w:val="000000"/>
                    <w:sz w:val="20"/>
                    <w:szCs w:val="20"/>
                  </w:rPr>
                </w:pPr>
                <w:r w:rsidRPr="007E5F89">
                  <w:rPr>
                    <w:rFonts w:asciiTheme="minorHAnsi" w:hAnsiTheme="minorHAnsi" w:cs="Arial"/>
                    <w:color w:val="000000"/>
                    <w:sz w:val="20"/>
                    <w:szCs w:val="20"/>
                  </w:rPr>
                  <w:t xml:space="preserve">4.1.- Derechos por uso, goce, aprovechamiento o explotación de bienes de dominio publico </w:t>
                </w:r>
              </w:p>
            </w:tc>
            <w:tc>
              <w:tcPr>
                <w:tcW w:w="0" w:type="auto"/>
                <w:tcBorders>
                  <w:top w:val="nil"/>
                  <w:left w:val="nil"/>
                  <w:bottom w:val="single" w:sz="4" w:space="0" w:color="auto"/>
                  <w:right w:val="single" w:sz="4" w:space="0" w:color="auto"/>
                </w:tcBorders>
                <w:shd w:val="clear" w:color="auto" w:fill="auto"/>
                <w:vAlign w:val="center"/>
                <w:hideMark/>
              </w:tcPr>
              <w:p w14:paraId="00D891BC"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$5,729,227.28</w:t>
                </w:r>
              </w:p>
            </w:tc>
          </w:tr>
          <w:tr w:rsidR="00806915" w:rsidRPr="007E5F89" w14:paraId="226FC48B" w14:textId="77777777" w:rsidTr="0080691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0ECFC6"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t>4.2</w:t>
                </w:r>
              </w:p>
            </w:tc>
            <w:tc>
              <w:tcPr>
                <w:tcW w:w="0" w:type="auto"/>
                <w:tcBorders>
                  <w:top w:val="nil"/>
                  <w:left w:val="nil"/>
                  <w:bottom w:val="single" w:sz="4" w:space="0" w:color="auto"/>
                  <w:right w:val="single" w:sz="4" w:space="0" w:color="auto"/>
                </w:tcBorders>
                <w:shd w:val="clear" w:color="auto" w:fill="auto"/>
                <w:vAlign w:val="center"/>
                <w:hideMark/>
              </w:tcPr>
              <w:p w14:paraId="1E45BD87" w14:textId="77777777" w:rsidR="00806915" w:rsidRPr="007E5F89" w:rsidRDefault="00806915" w:rsidP="00806915">
                <w:pPr>
                  <w:jc w:val="both"/>
                  <w:rPr>
                    <w:rFonts w:asciiTheme="minorHAnsi" w:hAnsiTheme="minorHAnsi" w:cs="Arial"/>
                    <w:color w:val="000000"/>
                    <w:sz w:val="20"/>
                    <w:szCs w:val="20"/>
                  </w:rPr>
                </w:pPr>
                <w:r w:rsidRPr="007E5F89">
                  <w:rPr>
                    <w:rFonts w:asciiTheme="minorHAnsi" w:hAnsiTheme="minorHAnsi" w:cs="Arial"/>
                    <w:color w:val="000000"/>
                    <w:sz w:val="20"/>
                    <w:szCs w:val="20"/>
                  </w:rPr>
                  <w:t>4.2.- Derechos a los hidrocarburos</w:t>
                </w:r>
              </w:p>
            </w:tc>
            <w:tc>
              <w:tcPr>
                <w:tcW w:w="0" w:type="auto"/>
                <w:tcBorders>
                  <w:top w:val="nil"/>
                  <w:left w:val="nil"/>
                  <w:bottom w:val="single" w:sz="4" w:space="0" w:color="auto"/>
                  <w:right w:val="single" w:sz="4" w:space="0" w:color="auto"/>
                </w:tcBorders>
                <w:shd w:val="clear" w:color="auto" w:fill="auto"/>
                <w:vAlign w:val="center"/>
                <w:hideMark/>
              </w:tcPr>
              <w:p w14:paraId="7484B710"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806915" w:rsidRPr="007E5F89" w14:paraId="70403EF2" w14:textId="77777777" w:rsidTr="0080691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D3D958"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t>4.3</w:t>
                </w:r>
              </w:p>
            </w:tc>
            <w:tc>
              <w:tcPr>
                <w:tcW w:w="0" w:type="auto"/>
                <w:tcBorders>
                  <w:top w:val="nil"/>
                  <w:left w:val="nil"/>
                  <w:bottom w:val="single" w:sz="4" w:space="0" w:color="auto"/>
                  <w:right w:val="single" w:sz="4" w:space="0" w:color="auto"/>
                </w:tcBorders>
                <w:shd w:val="clear" w:color="auto" w:fill="auto"/>
                <w:vAlign w:val="center"/>
                <w:hideMark/>
              </w:tcPr>
              <w:p w14:paraId="3E45DE6F" w14:textId="77777777" w:rsidR="00806915" w:rsidRPr="007E5F89" w:rsidRDefault="00806915" w:rsidP="00806915">
                <w:pPr>
                  <w:rPr>
                    <w:rFonts w:asciiTheme="minorHAnsi" w:hAnsiTheme="minorHAnsi" w:cs="Arial"/>
                    <w:color w:val="000000"/>
                    <w:sz w:val="20"/>
                    <w:szCs w:val="20"/>
                  </w:rPr>
                </w:pPr>
                <w:r w:rsidRPr="007E5F89">
                  <w:rPr>
                    <w:rFonts w:asciiTheme="minorHAnsi" w:hAnsiTheme="minorHAnsi" w:cs="Arial"/>
                    <w:color w:val="000000"/>
                    <w:sz w:val="20"/>
                    <w:szCs w:val="20"/>
                  </w:rPr>
                  <w:t>4.3.- Derechos por prestación de servicios</w:t>
                </w:r>
              </w:p>
            </w:tc>
            <w:tc>
              <w:tcPr>
                <w:tcW w:w="0" w:type="auto"/>
                <w:tcBorders>
                  <w:top w:val="nil"/>
                  <w:left w:val="nil"/>
                  <w:bottom w:val="single" w:sz="4" w:space="0" w:color="auto"/>
                  <w:right w:val="single" w:sz="4" w:space="0" w:color="auto"/>
                </w:tcBorders>
                <w:shd w:val="clear" w:color="auto" w:fill="auto"/>
                <w:vAlign w:val="center"/>
                <w:hideMark/>
              </w:tcPr>
              <w:p w14:paraId="19731D85"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$26,513,070.85</w:t>
                </w:r>
              </w:p>
            </w:tc>
          </w:tr>
          <w:tr w:rsidR="00806915" w:rsidRPr="007E5F89" w14:paraId="421A8373" w14:textId="77777777" w:rsidTr="0080691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BBBCA0"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t>4.4</w:t>
                </w:r>
              </w:p>
            </w:tc>
            <w:tc>
              <w:tcPr>
                <w:tcW w:w="0" w:type="auto"/>
                <w:tcBorders>
                  <w:top w:val="nil"/>
                  <w:left w:val="nil"/>
                  <w:bottom w:val="single" w:sz="4" w:space="0" w:color="auto"/>
                  <w:right w:val="single" w:sz="4" w:space="0" w:color="auto"/>
                </w:tcBorders>
                <w:shd w:val="clear" w:color="auto" w:fill="auto"/>
                <w:vAlign w:val="center"/>
                <w:hideMark/>
              </w:tcPr>
              <w:p w14:paraId="1C4049ED" w14:textId="77777777" w:rsidR="00806915" w:rsidRPr="007E5F89" w:rsidRDefault="00806915" w:rsidP="00806915">
                <w:pPr>
                  <w:jc w:val="both"/>
                  <w:rPr>
                    <w:rFonts w:asciiTheme="minorHAnsi" w:hAnsiTheme="minorHAnsi" w:cs="Arial"/>
                    <w:color w:val="000000"/>
                    <w:sz w:val="20"/>
                    <w:szCs w:val="20"/>
                  </w:rPr>
                </w:pPr>
                <w:r w:rsidRPr="007E5F89">
                  <w:rPr>
                    <w:rFonts w:asciiTheme="minorHAnsi" w:hAnsiTheme="minorHAnsi" w:cs="Arial"/>
                    <w:color w:val="000000"/>
                    <w:sz w:val="20"/>
                    <w:szCs w:val="20"/>
                  </w:rPr>
                  <w:t>4.4.- Otros derechos</w:t>
                </w:r>
              </w:p>
            </w:tc>
            <w:tc>
              <w:tcPr>
                <w:tcW w:w="0" w:type="auto"/>
                <w:tcBorders>
                  <w:top w:val="nil"/>
                  <w:left w:val="nil"/>
                  <w:bottom w:val="single" w:sz="4" w:space="0" w:color="auto"/>
                  <w:right w:val="single" w:sz="4" w:space="0" w:color="auto"/>
                </w:tcBorders>
                <w:shd w:val="clear" w:color="auto" w:fill="auto"/>
                <w:vAlign w:val="center"/>
                <w:hideMark/>
              </w:tcPr>
              <w:p w14:paraId="6960D00D"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806915" w:rsidRPr="007E5F89" w14:paraId="7D2C70C4" w14:textId="77777777" w:rsidTr="0080691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31AEDE"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t>4.5</w:t>
                </w:r>
              </w:p>
            </w:tc>
            <w:tc>
              <w:tcPr>
                <w:tcW w:w="0" w:type="auto"/>
                <w:tcBorders>
                  <w:top w:val="nil"/>
                  <w:left w:val="nil"/>
                  <w:bottom w:val="single" w:sz="4" w:space="0" w:color="auto"/>
                  <w:right w:val="single" w:sz="4" w:space="0" w:color="auto"/>
                </w:tcBorders>
                <w:shd w:val="clear" w:color="auto" w:fill="auto"/>
                <w:vAlign w:val="center"/>
                <w:hideMark/>
              </w:tcPr>
              <w:p w14:paraId="230E3731" w14:textId="77777777" w:rsidR="00806915" w:rsidRPr="007E5F89" w:rsidRDefault="00806915" w:rsidP="00806915">
                <w:pPr>
                  <w:jc w:val="both"/>
                  <w:rPr>
                    <w:rFonts w:asciiTheme="minorHAnsi" w:hAnsiTheme="minorHAnsi" w:cs="Arial"/>
                    <w:color w:val="000000"/>
                    <w:sz w:val="20"/>
                    <w:szCs w:val="20"/>
                  </w:rPr>
                </w:pPr>
                <w:r w:rsidRPr="007E5F89">
                  <w:rPr>
                    <w:rFonts w:asciiTheme="minorHAnsi" w:hAnsiTheme="minorHAnsi" w:cs="Arial"/>
                    <w:color w:val="000000"/>
                    <w:sz w:val="20"/>
                    <w:szCs w:val="20"/>
                  </w:rPr>
                  <w:t>4.5.- Accesorios</w:t>
                </w:r>
              </w:p>
            </w:tc>
            <w:tc>
              <w:tcPr>
                <w:tcW w:w="0" w:type="auto"/>
                <w:tcBorders>
                  <w:top w:val="nil"/>
                  <w:left w:val="nil"/>
                  <w:bottom w:val="single" w:sz="4" w:space="0" w:color="auto"/>
                  <w:right w:val="single" w:sz="4" w:space="0" w:color="auto"/>
                </w:tcBorders>
                <w:shd w:val="clear" w:color="auto" w:fill="auto"/>
                <w:vAlign w:val="center"/>
                <w:hideMark/>
              </w:tcPr>
              <w:p w14:paraId="736823A5"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$91,223.90</w:t>
                </w:r>
              </w:p>
            </w:tc>
          </w:tr>
          <w:tr w:rsidR="00806915" w:rsidRPr="007E5F89" w14:paraId="35FD665B" w14:textId="77777777" w:rsidTr="0080691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EF0AE9"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t>4.5.1</w:t>
                </w:r>
              </w:p>
            </w:tc>
            <w:tc>
              <w:tcPr>
                <w:tcW w:w="0" w:type="auto"/>
                <w:tcBorders>
                  <w:top w:val="nil"/>
                  <w:left w:val="nil"/>
                  <w:bottom w:val="single" w:sz="4" w:space="0" w:color="auto"/>
                  <w:right w:val="single" w:sz="4" w:space="0" w:color="auto"/>
                </w:tcBorders>
                <w:shd w:val="clear" w:color="auto" w:fill="auto"/>
                <w:vAlign w:val="center"/>
                <w:hideMark/>
              </w:tcPr>
              <w:p w14:paraId="69826249" w14:textId="77777777" w:rsidR="00806915" w:rsidRPr="007E5F89" w:rsidRDefault="00806915" w:rsidP="00806915">
                <w:pPr>
                  <w:jc w:val="both"/>
                  <w:rPr>
                    <w:rFonts w:asciiTheme="minorHAnsi" w:hAnsiTheme="minorHAnsi" w:cs="Arial"/>
                    <w:color w:val="000000"/>
                    <w:sz w:val="20"/>
                    <w:szCs w:val="20"/>
                  </w:rPr>
                </w:pPr>
                <w:r w:rsidRPr="007E5F89">
                  <w:rPr>
                    <w:rFonts w:asciiTheme="minorHAnsi" w:hAnsiTheme="minorHAnsi" w:cs="Arial"/>
                    <w:color w:val="000000"/>
                    <w:sz w:val="20"/>
                    <w:szCs w:val="20"/>
                  </w:rPr>
                  <w:t>4.5.1.- Recargos</w:t>
                </w:r>
              </w:p>
            </w:tc>
            <w:tc>
              <w:tcPr>
                <w:tcW w:w="0" w:type="auto"/>
                <w:tcBorders>
                  <w:top w:val="nil"/>
                  <w:left w:val="nil"/>
                  <w:bottom w:val="single" w:sz="4" w:space="0" w:color="auto"/>
                  <w:right w:val="single" w:sz="4" w:space="0" w:color="auto"/>
                </w:tcBorders>
                <w:shd w:val="clear" w:color="auto" w:fill="auto"/>
                <w:vAlign w:val="center"/>
                <w:hideMark/>
              </w:tcPr>
              <w:p w14:paraId="4A017BF6"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806915" w:rsidRPr="007E5F89" w14:paraId="0EB5C1DC" w14:textId="77777777" w:rsidTr="00806915">
            <w:trPr>
              <w:trHeight w:val="525"/>
            </w:trPr>
            <w:tc>
              <w:tcPr>
                <w:tcW w:w="0" w:type="auto"/>
                <w:tcBorders>
                  <w:top w:val="nil"/>
                  <w:left w:val="single" w:sz="4" w:space="0" w:color="auto"/>
                  <w:bottom w:val="nil"/>
                  <w:right w:val="single" w:sz="4" w:space="0" w:color="auto"/>
                </w:tcBorders>
                <w:shd w:val="clear" w:color="auto" w:fill="auto"/>
                <w:noWrap/>
                <w:vAlign w:val="bottom"/>
                <w:hideMark/>
              </w:tcPr>
              <w:p w14:paraId="554C90AB"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t>4.9</w:t>
                </w:r>
              </w:p>
            </w:tc>
            <w:tc>
              <w:tcPr>
                <w:tcW w:w="0" w:type="auto"/>
                <w:tcBorders>
                  <w:top w:val="nil"/>
                  <w:left w:val="nil"/>
                  <w:bottom w:val="nil"/>
                  <w:right w:val="single" w:sz="4" w:space="0" w:color="auto"/>
                </w:tcBorders>
                <w:shd w:val="clear" w:color="auto" w:fill="auto"/>
                <w:vAlign w:val="center"/>
                <w:hideMark/>
              </w:tcPr>
              <w:p w14:paraId="7556C144" w14:textId="77777777" w:rsidR="00806915" w:rsidRPr="007E5F89" w:rsidRDefault="00806915" w:rsidP="00806915">
                <w:pPr>
                  <w:jc w:val="both"/>
                  <w:rPr>
                    <w:rFonts w:asciiTheme="minorHAnsi" w:hAnsiTheme="minorHAnsi" w:cs="Arial"/>
                    <w:color w:val="000000"/>
                    <w:sz w:val="20"/>
                    <w:szCs w:val="20"/>
                  </w:rPr>
                </w:pPr>
                <w:r w:rsidRPr="007E5F89">
                  <w:rPr>
                    <w:rFonts w:asciiTheme="minorHAnsi" w:hAnsiTheme="minorHAnsi" w:cs="Arial"/>
                    <w:color w:val="000000"/>
                    <w:sz w:val="20"/>
                    <w:szCs w:val="20"/>
                  </w:rPr>
                  <w:t>4.9.- Derechos no comprendidos en las fracciones de la Ley de Ingresos causadas en ejercicios fiscales anteriores pendientes de liquidación o pago</w:t>
                </w:r>
              </w:p>
            </w:tc>
            <w:tc>
              <w:tcPr>
                <w:tcW w:w="0" w:type="auto"/>
                <w:tcBorders>
                  <w:top w:val="nil"/>
                  <w:left w:val="nil"/>
                  <w:bottom w:val="nil"/>
                  <w:right w:val="single" w:sz="4" w:space="0" w:color="auto"/>
                </w:tcBorders>
                <w:shd w:val="clear" w:color="auto" w:fill="auto"/>
                <w:vAlign w:val="center"/>
                <w:hideMark/>
              </w:tcPr>
              <w:p w14:paraId="1C41430B"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806915" w:rsidRPr="007E5F89" w14:paraId="62101E09" w14:textId="77777777" w:rsidTr="00806915">
            <w:trPr>
              <w:trHeight w:val="431"/>
            </w:trPr>
            <w:tc>
              <w:tcPr>
                <w:tcW w:w="0" w:type="auto"/>
                <w:tcBorders>
                  <w:top w:val="single" w:sz="8" w:space="0" w:color="auto"/>
                  <w:left w:val="single" w:sz="8" w:space="0" w:color="auto"/>
                  <w:bottom w:val="single" w:sz="8" w:space="0" w:color="auto"/>
                  <w:right w:val="single" w:sz="8" w:space="0" w:color="auto"/>
                </w:tcBorders>
                <w:shd w:val="clear" w:color="000000" w:fill="99CCFF"/>
                <w:noWrap/>
                <w:vAlign w:val="bottom"/>
                <w:hideMark/>
              </w:tcPr>
              <w:p w14:paraId="6DDAC59F" w14:textId="77777777" w:rsidR="00806915" w:rsidRPr="007E5F89" w:rsidRDefault="00806915" w:rsidP="00806915">
                <w:pPr>
                  <w:rPr>
                    <w:rFonts w:asciiTheme="minorHAnsi" w:hAnsiTheme="minorHAnsi"/>
                    <w:b/>
                    <w:bCs/>
                    <w:color w:val="000000"/>
                    <w:sz w:val="20"/>
                    <w:szCs w:val="20"/>
                  </w:rPr>
                </w:pPr>
                <w:r w:rsidRPr="007E5F89">
                  <w:rPr>
                    <w:rFonts w:asciiTheme="minorHAnsi" w:hAnsiTheme="minorHAnsi"/>
                    <w:b/>
                    <w:bCs/>
                    <w:color w:val="000000"/>
                    <w:sz w:val="20"/>
                    <w:szCs w:val="20"/>
                  </w:rPr>
                  <w:t>5</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7CDC6782" w14:textId="77777777" w:rsidR="00806915" w:rsidRPr="007E5F89" w:rsidRDefault="00806915" w:rsidP="00806915">
                <w:pPr>
                  <w:jc w:val="both"/>
                  <w:rPr>
                    <w:rFonts w:asciiTheme="minorHAnsi" w:hAnsiTheme="minorHAnsi" w:cs="Arial"/>
                    <w:b/>
                    <w:bCs/>
                    <w:color w:val="000000"/>
                    <w:sz w:val="20"/>
                    <w:szCs w:val="20"/>
                  </w:rPr>
                </w:pPr>
                <w:r w:rsidRPr="007E5F89">
                  <w:rPr>
                    <w:rFonts w:asciiTheme="minorHAnsi" w:hAnsiTheme="minorHAnsi" w:cs="Arial"/>
                    <w:b/>
                    <w:bCs/>
                    <w:color w:val="000000"/>
                    <w:sz w:val="20"/>
                    <w:szCs w:val="20"/>
                  </w:rPr>
                  <w:t xml:space="preserve">5.- Productos </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2E7BE515" w14:textId="77777777" w:rsidR="00806915" w:rsidRPr="007E5F89" w:rsidRDefault="00806915" w:rsidP="00806915">
                <w:pPr>
                  <w:jc w:val="right"/>
                  <w:rPr>
                    <w:rFonts w:asciiTheme="minorHAnsi" w:hAnsiTheme="minorHAnsi" w:cs="Arial"/>
                    <w:b/>
                    <w:bCs/>
                    <w:color w:val="000000"/>
                    <w:sz w:val="20"/>
                    <w:szCs w:val="20"/>
                  </w:rPr>
                </w:pPr>
                <w:r w:rsidRPr="007E5F89">
                  <w:rPr>
                    <w:rFonts w:asciiTheme="minorHAnsi" w:hAnsiTheme="minorHAnsi" w:cs="Arial"/>
                    <w:b/>
                    <w:bCs/>
                    <w:color w:val="000000"/>
                    <w:sz w:val="20"/>
                    <w:szCs w:val="20"/>
                  </w:rPr>
                  <w:t>$2,982,127.68</w:t>
                </w:r>
              </w:p>
            </w:tc>
          </w:tr>
          <w:tr w:rsidR="00806915" w:rsidRPr="007E5F89" w14:paraId="5F7D33E4" w14:textId="77777777" w:rsidTr="0080691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5D1D15"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lastRenderedPageBreak/>
                  <w:t>5.1</w:t>
                </w:r>
              </w:p>
            </w:tc>
            <w:tc>
              <w:tcPr>
                <w:tcW w:w="0" w:type="auto"/>
                <w:tcBorders>
                  <w:top w:val="nil"/>
                  <w:left w:val="nil"/>
                  <w:bottom w:val="single" w:sz="4" w:space="0" w:color="auto"/>
                  <w:right w:val="single" w:sz="4" w:space="0" w:color="auto"/>
                </w:tcBorders>
                <w:shd w:val="clear" w:color="auto" w:fill="auto"/>
                <w:vAlign w:val="center"/>
                <w:hideMark/>
              </w:tcPr>
              <w:p w14:paraId="523171FD" w14:textId="77777777" w:rsidR="00806915" w:rsidRPr="007E5F89" w:rsidRDefault="00806915" w:rsidP="00806915">
                <w:pPr>
                  <w:jc w:val="both"/>
                  <w:rPr>
                    <w:rFonts w:asciiTheme="minorHAnsi" w:hAnsiTheme="minorHAnsi" w:cs="Arial"/>
                    <w:color w:val="000000"/>
                    <w:sz w:val="20"/>
                    <w:szCs w:val="20"/>
                  </w:rPr>
                </w:pPr>
                <w:r w:rsidRPr="007E5F89">
                  <w:rPr>
                    <w:rFonts w:asciiTheme="minorHAnsi" w:hAnsiTheme="minorHAnsi" w:cs="Arial"/>
                    <w:color w:val="000000"/>
                    <w:sz w:val="20"/>
                    <w:szCs w:val="20"/>
                  </w:rPr>
                  <w:t xml:space="preserve">5.1.- Productos de tipo corriente </w:t>
                </w:r>
              </w:p>
            </w:tc>
            <w:tc>
              <w:tcPr>
                <w:tcW w:w="0" w:type="auto"/>
                <w:tcBorders>
                  <w:top w:val="nil"/>
                  <w:left w:val="nil"/>
                  <w:bottom w:val="single" w:sz="4" w:space="0" w:color="auto"/>
                  <w:right w:val="single" w:sz="4" w:space="0" w:color="auto"/>
                </w:tcBorders>
                <w:shd w:val="clear" w:color="auto" w:fill="auto"/>
                <w:vAlign w:val="center"/>
                <w:hideMark/>
              </w:tcPr>
              <w:p w14:paraId="4DEEDC10"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$2,982,127.68</w:t>
                </w:r>
              </w:p>
            </w:tc>
          </w:tr>
          <w:tr w:rsidR="00806915" w:rsidRPr="007E5F89" w14:paraId="3B91ADC7" w14:textId="77777777" w:rsidTr="0080691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3CA91D"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t>5.2</w:t>
                </w:r>
              </w:p>
            </w:tc>
            <w:tc>
              <w:tcPr>
                <w:tcW w:w="0" w:type="auto"/>
                <w:tcBorders>
                  <w:top w:val="nil"/>
                  <w:left w:val="nil"/>
                  <w:bottom w:val="single" w:sz="4" w:space="0" w:color="auto"/>
                  <w:right w:val="single" w:sz="4" w:space="0" w:color="auto"/>
                </w:tcBorders>
                <w:shd w:val="clear" w:color="auto" w:fill="auto"/>
                <w:vAlign w:val="center"/>
                <w:hideMark/>
              </w:tcPr>
              <w:p w14:paraId="6F309DF7" w14:textId="77777777" w:rsidR="00806915" w:rsidRPr="007E5F89" w:rsidRDefault="00806915" w:rsidP="00806915">
                <w:pPr>
                  <w:jc w:val="both"/>
                  <w:rPr>
                    <w:rFonts w:asciiTheme="minorHAnsi" w:hAnsiTheme="minorHAnsi" w:cs="Arial"/>
                    <w:color w:val="000000"/>
                    <w:sz w:val="20"/>
                    <w:szCs w:val="20"/>
                  </w:rPr>
                </w:pPr>
                <w:r w:rsidRPr="007E5F89">
                  <w:rPr>
                    <w:rFonts w:asciiTheme="minorHAnsi" w:hAnsiTheme="minorHAnsi" w:cs="Arial"/>
                    <w:color w:val="000000"/>
                    <w:sz w:val="20"/>
                    <w:szCs w:val="20"/>
                  </w:rPr>
                  <w:t>5.2.- Productos de capital</w:t>
                </w:r>
              </w:p>
            </w:tc>
            <w:tc>
              <w:tcPr>
                <w:tcW w:w="0" w:type="auto"/>
                <w:tcBorders>
                  <w:top w:val="nil"/>
                  <w:left w:val="nil"/>
                  <w:bottom w:val="single" w:sz="4" w:space="0" w:color="auto"/>
                  <w:right w:val="single" w:sz="4" w:space="0" w:color="auto"/>
                </w:tcBorders>
                <w:shd w:val="clear" w:color="auto" w:fill="auto"/>
                <w:vAlign w:val="center"/>
                <w:hideMark/>
              </w:tcPr>
              <w:p w14:paraId="3729042B"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806915" w:rsidRPr="007E5F89" w14:paraId="03D38CF4" w14:textId="77777777" w:rsidTr="00806915">
            <w:trPr>
              <w:trHeight w:val="525"/>
            </w:trPr>
            <w:tc>
              <w:tcPr>
                <w:tcW w:w="0" w:type="auto"/>
                <w:tcBorders>
                  <w:top w:val="nil"/>
                  <w:left w:val="single" w:sz="4" w:space="0" w:color="auto"/>
                  <w:bottom w:val="nil"/>
                  <w:right w:val="single" w:sz="4" w:space="0" w:color="auto"/>
                </w:tcBorders>
                <w:shd w:val="clear" w:color="auto" w:fill="auto"/>
                <w:noWrap/>
                <w:vAlign w:val="bottom"/>
                <w:hideMark/>
              </w:tcPr>
              <w:p w14:paraId="5EC4820F"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t>5.9</w:t>
                </w:r>
              </w:p>
            </w:tc>
            <w:tc>
              <w:tcPr>
                <w:tcW w:w="0" w:type="auto"/>
                <w:tcBorders>
                  <w:top w:val="nil"/>
                  <w:left w:val="nil"/>
                  <w:bottom w:val="nil"/>
                  <w:right w:val="single" w:sz="4" w:space="0" w:color="auto"/>
                </w:tcBorders>
                <w:shd w:val="clear" w:color="auto" w:fill="auto"/>
                <w:vAlign w:val="center"/>
                <w:hideMark/>
              </w:tcPr>
              <w:p w14:paraId="33BE6054" w14:textId="77777777" w:rsidR="00806915" w:rsidRPr="007E5F89" w:rsidRDefault="00806915" w:rsidP="00806915">
                <w:pPr>
                  <w:jc w:val="both"/>
                  <w:rPr>
                    <w:rFonts w:asciiTheme="minorHAnsi" w:hAnsiTheme="minorHAnsi" w:cs="Arial"/>
                    <w:color w:val="000000"/>
                    <w:sz w:val="20"/>
                    <w:szCs w:val="20"/>
                  </w:rPr>
                </w:pPr>
                <w:r w:rsidRPr="007E5F89">
                  <w:rPr>
                    <w:rFonts w:asciiTheme="minorHAnsi" w:hAnsiTheme="minorHAnsi" w:cs="Arial"/>
                    <w:color w:val="000000"/>
                    <w:sz w:val="20"/>
                    <w:szCs w:val="20"/>
                  </w:rPr>
                  <w:t>5.9.- Productos no comprendidos en las fracciones de la Ley de Ingresos causadas en ejercicios fiscales anteriores pendientes de liquidación o pago</w:t>
                </w:r>
              </w:p>
            </w:tc>
            <w:tc>
              <w:tcPr>
                <w:tcW w:w="0" w:type="auto"/>
                <w:tcBorders>
                  <w:top w:val="nil"/>
                  <w:left w:val="nil"/>
                  <w:bottom w:val="nil"/>
                  <w:right w:val="single" w:sz="4" w:space="0" w:color="auto"/>
                </w:tcBorders>
                <w:shd w:val="clear" w:color="auto" w:fill="auto"/>
                <w:vAlign w:val="center"/>
                <w:hideMark/>
              </w:tcPr>
              <w:p w14:paraId="2982390E"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806915" w:rsidRPr="007E5F89" w14:paraId="42A1E559" w14:textId="77777777" w:rsidTr="00806915">
            <w:trPr>
              <w:trHeight w:val="484"/>
            </w:trPr>
            <w:tc>
              <w:tcPr>
                <w:tcW w:w="0" w:type="auto"/>
                <w:tcBorders>
                  <w:top w:val="single" w:sz="8" w:space="0" w:color="auto"/>
                  <w:left w:val="single" w:sz="8" w:space="0" w:color="auto"/>
                  <w:bottom w:val="single" w:sz="8" w:space="0" w:color="auto"/>
                  <w:right w:val="single" w:sz="8" w:space="0" w:color="auto"/>
                </w:tcBorders>
                <w:shd w:val="clear" w:color="000000" w:fill="99CCFF"/>
                <w:noWrap/>
                <w:vAlign w:val="bottom"/>
                <w:hideMark/>
              </w:tcPr>
              <w:p w14:paraId="65D32F53" w14:textId="77777777" w:rsidR="00806915" w:rsidRPr="007E5F89" w:rsidRDefault="00806915" w:rsidP="00806915">
                <w:pPr>
                  <w:rPr>
                    <w:rFonts w:asciiTheme="minorHAnsi" w:hAnsiTheme="minorHAnsi"/>
                    <w:b/>
                    <w:bCs/>
                    <w:color w:val="000000"/>
                    <w:sz w:val="20"/>
                    <w:szCs w:val="20"/>
                  </w:rPr>
                </w:pPr>
                <w:r w:rsidRPr="007E5F89">
                  <w:rPr>
                    <w:rFonts w:asciiTheme="minorHAnsi" w:hAnsiTheme="minorHAnsi"/>
                    <w:b/>
                    <w:bCs/>
                    <w:color w:val="000000"/>
                    <w:sz w:val="20"/>
                    <w:szCs w:val="20"/>
                  </w:rPr>
                  <w:t>6</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71CB7650" w14:textId="77777777" w:rsidR="00806915" w:rsidRPr="007E5F89" w:rsidRDefault="00806915" w:rsidP="00806915">
                <w:pPr>
                  <w:jc w:val="both"/>
                  <w:rPr>
                    <w:rFonts w:asciiTheme="minorHAnsi" w:hAnsiTheme="minorHAnsi" w:cs="Arial"/>
                    <w:b/>
                    <w:bCs/>
                    <w:color w:val="000000"/>
                    <w:sz w:val="20"/>
                    <w:szCs w:val="20"/>
                  </w:rPr>
                </w:pPr>
                <w:r w:rsidRPr="007E5F89">
                  <w:rPr>
                    <w:rFonts w:asciiTheme="minorHAnsi" w:hAnsiTheme="minorHAnsi" w:cs="Arial"/>
                    <w:b/>
                    <w:bCs/>
                    <w:color w:val="000000"/>
                    <w:sz w:val="20"/>
                    <w:szCs w:val="20"/>
                  </w:rPr>
                  <w:t>6.- Aprovechamientos</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2586E23C" w14:textId="77777777" w:rsidR="00806915" w:rsidRPr="007E5F89" w:rsidRDefault="00806915" w:rsidP="00806915">
                <w:pPr>
                  <w:jc w:val="right"/>
                  <w:rPr>
                    <w:rFonts w:asciiTheme="minorHAnsi" w:hAnsiTheme="minorHAnsi" w:cs="Arial"/>
                    <w:b/>
                    <w:bCs/>
                    <w:color w:val="000000"/>
                    <w:sz w:val="20"/>
                    <w:szCs w:val="20"/>
                  </w:rPr>
                </w:pPr>
                <w:r w:rsidRPr="007E5F89">
                  <w:rPr>
                    <w:rFonts w:asciiTheme="minorHAnsi" w:hAnsiTheme="minorHAnsi" w:cs="Arial"/>
                    <w:b/>
                    <w:bCs/>
                    <w:color w:val="000000"/>
                    <w:sz w:val="20"/>
                    <w:szCs w:val="20"/>
                  </w:rPr>
                  <w:t>$7,611,056.23</w:t>
                </w:r>
              </w:p>
            </w:tc>
          </w:tr>
          <w:tr w:rsidR="00806915" w:rsidRPr="007E5F89" w14:paraId="3D993142" w14:textId="77777777" w:rsidTr="0080691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E86118"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t>6.1</w:t>
                </w:r>
              </w:p>
            </w:tc>
            <w:tc>
              <w:tcPr>
                <w:tcW w:w="0" w:type="auto"/>
                <w:tcBorders>
                  <w:top w:val="nil"/>
                  <w:left w:val="nil"/>
                  <w:bottom w:val="single" w:sz="4" w:space="0" w:color="auto"/>
                  <w:right w:val="single" w:sz="4" w:space="0" w:color="auto"/>
                </w:tcBorders>
                <w:shd w:val="clear" w:color="auto" w:fill="auto"/>
                <w:vAlign w:val="center"/>
                <w:hideMark/>
              </w:tcPr>
              <w:p w14:paraId="08E1C6CA" w14:textId="77777777" w:rsidR="00806915" w:rsidRPr="007E5F89" w:rsidRDefault="00806915" w:rsidP="00806915">
                <w:pPr>
                  <w:jc w:val="both"/>
                  <w:rPr>
                    <w:rFonts w:asciiTheme="minorHAnsi" w:hAnsiTheme="minorHAnsi" w:cs="Arial"/>
                    <w:color w:val="000000"/>
                    <w:sz w:val="20"/>
                    <w:szCs w:val="20"/>
                  </w:rPr>
                </w:pPr>
                <w:r w:rsidRPr="007E5F89">
                  <w:rPr>
                    <w:rFonts w:asciiTheme="minorHAnsi" w:hAnsiTheme="minorHAnsi" w:cs="Arial"/>
                    <w:color w:val="000000"/>
                    <w:sz w:val="20"/>
                    <w:szCs w:val="20"/>
                  </w:rPr>
                  <w:t>6.1.- Aprovechamientos de tipo corriente</w:t>
                </w:r>
              </w:p>
            </w:tc>
            <w:tc>
              <w:tcPr>
                <w:tcW w:w="0" w:type="auto"/>
                <w:tcBorders>
                  <w:top w:val="nil"/>
                  <w:left w:val="nil"/>
                  <w:bottom w:val="single" w:sz="4" w:space="0" w:color="auto"/>
                  <w:right w:val="single" w:sz="4" w:space="0" w:color="auto"/>
                </w:tcBorders>
                <w:shd w:val="clear" w:color="auto" w:fill="auto"/>
                <w:vAlign w:val="center"/>
                <w:hideMark/>
              </w:tcPr>
              <w:p w14:paraId="5893EA87"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$5,410,821.12</w:t>
                </w:r>
              </w:p>
            </w:tc>
          </w:tr>
          <w:tr w:rsidR="00806915" w:rsidRPr="007E5F89" w14:paraId="1CED0D18" w14:textId="77777777" w:rsidTr="0080691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038040"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t>6.2</w:t>
                </w:r>
              </w:p>
            </w:tc>
            <w:tc>
              <w:tcPr>
                <w:tcW w:w="0" w:type="auto"/>
                <w:tcBorders>
                  <w:top w:val="nil"/>
                  <w:left w:val="nil"/>
                  <w:bottom w:val="single" w:sz="4" w:space="0" w:color="auto"/>
                  <w:right w:val="single" w:sz="4" w:space="0" w:color="auto"/>
                </w:tcBorders>
                <w:shd w:val="clear" w:color="auto" w:fill="auto"/>
                <w:vAlign w:val="center"/>
                <w:hideMark/>
              </w:tcPr>
              <w:p w14:paraId="565BF7D5" w14:textId="77777777" w:rsidR="00806915" w:rsidRPr="007E5F89" w:rsidRDefault="00806915" w:rsidP="00806915">
                <w:pPr>
                  <w:jc w:val="both"/>
                  <w:rPr>
                    <w:rFonts w:asciiTheme="minorHAnsi" w:hAnsiTheme="minorHAnsi" w:cs="Arial"/>
                    <w:color w:val="000000"/>
                    <w:sz w:val="20"/>
                    <w:szCs w:val="20"/>
                  </w:rPr>
                </w:pPr>
                <w:r w:rsidRPr="007E5F89">
                  <w:rPr>
                    <w:rFonts w:asciiTheme="minorHAnsi" w:hAnsiTheme="minorHAnsi" w:cs="Arial"/>
                    <w:color w:val="000000"/>
                    <w:sz w:val="20"/>
                    <w:szCs w:val="20"/>
                  </w:rPr>
                  <w:t>6.2.- Aprovechamientos de capital</w:t>
                </w:r>
              </w:p>
            </w:tc>
            <w:tc>
              <w:tcPr>
                <w:tcW w:w="0" w:type="auto"/>
                <w:tcBorders>
                  <w:top w:val="nil"/>
                  <w:left w:val="nil"/>
                  <w:bottom w:val="single" w:sz="4" w:space="0" w:color="auto"/>
                  <w:right w:val="single" w:sz="4" w:space="0" w:color="auto"/>
                </w:tcBorders>
                <w:shd w:val="clear" w:color="auto" w:fill="auto"/>
                <w:vAlign w:val="center"/>
                <w:hideMark/>
              </w:tcPr>
              <w:p w14:paraId="213F8564"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806915" w:rsidRPr="007E5F89" w14:paraId="28EED165" w14:textId="77777777" w:rsidTr="0080691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1C1B4C"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t>6.3</w:t>
                </w:r>
              </w:p>
            </w:tc>
            <w:tc>
              <w:tcPr>
                <w:tcW w:w="0" w:type="auto"/>
                <w:tcBorders>
                  <w:top w:val="nil"/>
                  <w:left w:val="nil"/>
                  <w:bottom w:val="single" w:sz="4" w:space="0" w:color="auto"/>
                  <w:right w:val="single" w:sz="4" w:space="0" w:color="auto"/>
                </w:tcBorders>
                <w:shd w:val="clear" w:color="auto" w:fill="auto"/>
                <w:vAlign w:val="center"/>
                <w:hideMark/>
              </w:tcPr>
              <w:p w14:paraId="4A501AAF" w14:textId="77777777" w:rsidR="00806915" w:rsidRPr="007E5F89" w:rsidRDefault="00806915" w:rsidP="00806915">
                <w:pPr>
                  <w:jc w:val="both"/>
                  <w:rPr>
                    <w:rFonts w:asciiTheme="minorHAnsi" w:hAnsiTheme="minorHAnsi" w:cs="Arial"/>
                    <w:color w:val="000000"/>
                    <w:sz w:val="20"/>
                    <w:szCs w:val="20"/>
                  </w:rPr>
                </w:pPr>
                <w:r w:rsidRPr="007E5F89">
                  <w:rPr>
                    <w:rFonts w:asciiTheme="minorHAnsi" w:hAnsiTheme="minorHAnsi" w:cs="Arial"/>
                    <w:color w:val="000000"/>
                    <w:sz w:val="20"/>
                    <w:szCs w:val="20"/>
                  </w:rPr>
                  <w:t>6.3.- Multas y Penalizaciones</w:t>
                </w:r>
              </w:p>
            </w:tc>
            <w:tc>
              <w:tcPr>
                <w:tcW w:w="0" w:type="auto"/>
                <w:tcBorders>
                  <w:top w:val="nil"/>
                  <w:left w:val="nil"/>
                  <w:bottom w:val="single" w:sz="4" w:space="0" w:color="auto"/>
                  <w:right w:val="single" w:sz="4" w:space="0" w:color="auto"/>
                </w:tcBorders>
                <w:shd w:val="clear" w:color="auto" w:fill="auto"/>
                <w:vAlign w:val="center"/>
                <w:hideMark/>
              </w:tcPr>
              <w:p w14:paraId="7E1C90E0"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$2,200,235.11</w:t>
                </w:r>
              </w:p>
            </w:tc>
          </w:tr>
          <w:tr w:rsidR="00806915" w:rsidRPr="007E5F89" w14:paraId="70395CD7" w14:textId="77777777" w:rsidTr="00806915">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E3D872"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t>6.9</w:t>
                </w:r>
              </w:p>
            </w:tc>
            <w:tc>
              <w:tcPr>
                <w:tcW w:w="0" w:type="auto"/>
                <w:tcBorders>
                  <w:top w:val="nil"/>
                  <w:left w:val="nil"/>
                  <w:bottom w:val="single" w:sz="4" w:space="0" w:color="auto"/>
                  <w:right w:val="single" w:sz="4" w:space="0" w:color="auto"/>
                </w:tcBorders>
                <w:shd w:val="clear" w:color="auto" w:fill="auto"/>
                <w:vAlign w:val="center"/>
                <w:hideMark/>
              </w:tcPr>
              <w:p w14:paraId="7BF37590" w14:textId="77777777" w:rsidR="00806915" w:rsidRPr="007E5F89" w:rsidRDefault="00806915" w:rsidP="00806915">
                <w:pPr>
                  <w:jc w:val="both"/>
                  <w:rPr>
                    <w:rFonts w:asciiTheme="minorHAnsi" w:hAnsiTheme="minorHAnsi" w:cs="Arial"/>
                    <w:color w:val="000000"/>
                    <w:sz w:val="20"/>
                    <w:szCs w:val="20"/>
                  </w:rPr>
                </w:pPr>
                <w:r w:rsidRPr="007E5F89">
                  <w:rPr>
                    <w:rFonts w:asciiTheme="minorHAnsi" w:hAnsiTheme="minorHAnsi" w:cs="Arial"/>
                    <w:color w:val="000000"/>
                    <w:sz w:val="20"/>
                    <w:szCs w:val="20"/>
                  </w:rPr>
                  <w:t>6.9.- Aprovechamientos no comprendidos en las fracciones de la Ley de Ingresos causadas en ejercicios fiscales anteriores pendientes de liquidación de pago</w:t>
                </w:r>
              </w:p>
            </w:tc>
            <w:tc>
              <w:tcPr>
                <w:tcW w:w="0" w:type="auto"/>
                <w:tcBorders>
                  <w:top w:val="nil"/>
                  <w:left w:val="nil"/>
                  <w:bottom w:val="single" w:sz="4" w:space="0" w:color="auto"/>
                  <w:right w:val="single" w:sz="4" w:space="0" w:color="auto"/>
                </w:tcBorders>
                <w:shd w:val="clear" w:color="auto" w:fill="auto"/>
                <w:vAlign w:val="center"/>
                <w:hideMark/>
              </w:tcPr>
              <w:p w14:paraId="45F201BC"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806915" w:rsidRPr="007E5F89" w14:paraId="43B77C0F" w14:textId="77777777" w:rsidTr="00806915">
            <w:trPr>
              <w:trHeight w:val="466"/>
            </w:trPr>
            <w:tc>
              <w:tcPr>
                <w:tcW w:w="0" w:type="auto"/>
                <w:tcBorders>
                  <w:top w:val="nil"/>
                  <w:left w:val="single" w:sz="4" w:space="0" w:color="auto"/>
                  <w:bottom w:val="single" w:sz="4" w:space="0" w:color="auto"/>
                  <w:right w:val="single" w:sz="4" w:space="0" w:color="auto"/>
                </w:tcBorders>
                <w:shd w:val="clear" w:color="000000" w:fill="99CCFF"/>
                <w:noWrap/>
                <w:vAlign w:val="bottom"/>
                <w:hideMark/>
              </w:tcPr>
              <w:p w14:paraId="63AB9240" w14:textId="77777777" w:rsidR="00806915" w:rsidRPr="007E5F89" w:rsidRDefault="00806915" w:rsidP="00806915">
                <w:pPr>
                  <w:rPr>
                    <w:rFonts w:asciiTheme="minorHAnsi" w:hAnsiTheme="minorHAnsi"/>
                    <w:b/>
                    <w:bCs/>
                    <w:color w:val="000000"/>
                    <w:sz w:val="20"/>
                    <w:szCs w:val="20"/>
                  </w:rPr>
                </w:pPr>
                <w:r w:rsidRPr="007E5F89">
                  <w:rPr>
                    <w:rFonts w:asciiTheme="minorHAnsi" w:hAnsiTheme="minorHAnsi"/>
                    <w:b/>
                    <w:bCs/>
                    <w:color w:val="000000"/>
                    <w:sz w:val="20"/>
                    <w:szCs w:val="20"/>
                  </w:rPr>
                  <w:t>7</w:t>
                </w:r>
              </w:p>
            </w:tc>
            <w:tc>
              <w:tcPr>
                <w:tcW w:w="0" w:type="auto"/>
                <w:tcBorders>
                  <w:top w:val="nil"/>
                  <w:left w:val="nil"/>
                  <w:bottom w:val="single" w:sz="4" w:space="0" w:color="auto"/>
                  <w:right w:val="single" w:sz="4" w:space="0" w:color="auto"/>
                </w:tcBorders>
                <w:shd w:val="clear" w:color="000000" w:fill="99CCFF"/>
                <w:vAlign w:val="center"/>
                <w:hideMark/>
              </w:tcPr>
              <w:p w14:paraId="48167BB0" w14:textId="77777777" w:rsidR="00806915" w:rsidRPr="007E5F89" w:rsidRDefault="00806915" w:rsidP="00806915">
                <w:pPr>
                  <w:jc w:val="both"/>
                  <w:rPr>
                    <w:rFonts w:asciiTheme="minorHAnsi" w:hAnsiTheme="minorHAnsi" w:cs="Arial"/>
                    <w:b/>
                    <w:bCs/>
                    <w:color w:val="000000"/>
                    <w:sz w:val="20"/>
                    <w:szCs w:val="20"/>
                  </w:rPr>
                </w:pPr>
                <w:r w:rsidRPr="007E5F89">
                  <w:rPr>
                    <w:rFonts w:asciiTheme="minorHAnsi" w:hAnsiTheme="minorHAnsi" w:cs="Arial"/>
                    <w:b/>
                    <w:bCs/>
                    <w:color w:val="000000"/>
                    <w:sz w:val="20"/>
                    <w:szCs w:val="20"/>
                  </w:rPr>
                  <w:t xml:space="preserve">7.- Ingresos por ventas de bienes y servicios </w:t>
                </w:r>
              </w:p>
            </w:tc>
            <w:tc>
              <w:tcPr>
                <w:tcW w:w="0" w:type="auto"/>
                <w:tcBorders>
                  <w:top w:val="nil"/>
                  <w:left w:val="nil"/>
                  <w:bottom w:val="single" w:sz="4" w:space="0" w:color="auto"/>
                  <w:right w:val="single" w:sz="4" w:space="0" w:color="auto"/>
                </w:tcBorders>
                <w:shd w:val="clear" w:color="000000" w:fill="99CCFF"/>
                <w:vAlign w:val="center"/>
                <w:hideMark/>
              </w:tcPr>
              <w:p w14:paraId="2193F1FF" w14:textId="77777777" w:rsidR="00806915" w:rsidRPr="007E5F89" w:rsidRDefault="00806915" w:rsidP="00806915">
                <w:pPr>
                  <w:jc w:val="right"/>
                  <w:rPr>
                    <w:rFonts w:asciiTheme="minorHAnsi" w:hAnsiTheme="minorHAnsi" w:cs="Arial"/>
                    <w:b/>
                    <w:bCs/>
                    <w:color w:val="000000"/>
                    <w:sz w:val="20"/>
                    <w:szCs w:val="20"/>
                  </w:rPr>
                </w:pPr>
                <w:r w:rsidRPr="007E5F89">
                  <w:rPr>
                    <w:rFonts w:asciiTheme="minorHAnsi" w:hAnsiTheme="minorHAnsi" w:cs="Arial"/>
                    <w:b/>
                    <w:bCs/>
                    <w:color w:val="000000"/>
                    <w:sz w:val="20"/>
                    <w:szCs w:val="20"/>
                  </w:rPr>
                  <w:t>$0.00</w:t>
                </w:r>
              </w:p>
            </w:tc>
          </w:tr>
          <w:tr w:rsidR="00806915" w:rsidRPr="007E5F89" w14:paraId="19A39E9A" w14:textId="77777777" w:rsidTr="0080691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1F1CAB"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t>7.1</w:t>
                </w:r>
              </w:p>
            </w:tc>
            <w:tc>
              <w:tcPr>
                <w:tcW w:w="0" w:type="auto"/>
                <w:tcBorders>
                  <w:top w:val="nil"/>
                  <w:left w:val="nil"/>
                  <w:bottom w:val="single" w:sz="4" w:space="0" w:color="auto"/>
                  <w:right w:val="single" w:sz="4" w:space="0" w:color="auto"/>
                </w:tcBorders>
                <w:shd w:val="clear" w:color="auto" w:fill="auto"/>
                <w:vAlign w:val="center"/>
                <w:hideMark/>
              </w:tcPr>
              <w:p w14:paraId="519BC86D" w14:textId="77777777" w:rsidR="00806915" w:rsidRPr="007E5F89" w:rsidRDefault="00806915" w:rsidP="00806915">
                <w:pPr>
                  <w:jc w:val="both"/>
                  <w:rPr>
                    <w:rFonts w:asciiTheme="minorHAnsi" w:hAnsiTheme="minorHAnsi" w:cs="Arial"/>
                    <w:color w:val="000000"/>
                    <w:sz w:val="20"/>
                    <w:szCs w:val="20"/>
                  </w:rPr>
                </w:pPr>
                <w:r w:rsidRPr="007E5F89">
                  <w:rPr>
                    <w:rFonts w:asciiTheme="minorHAnsi" w:hAnsiTheme="minorHAnsi" w:cs="Arial"/>
                    <w:color w:val="000000"/>
                    <w:sz w:val="20"/>
                    <w:szCs w:val="20"/>
                  </w:rPr>
                  <w:t>7.1.- Ingresos por ventas de bienes de organismos descentralizados</w:t>
                </w:r>
              </w:p>
            </w:tc>
            <w:tc>
              <w:tcPr>
                <w:tcW w:w="0" w:type="auto"/>
                <w:tcBorders>
                  <w:top w:val="nil"/>
                  <w:left w:val="nil"/>
                  <w:bottom w:val="single" w:sz="4" w:space="0" w:color="auto"/>
                  <w:right w:val="single" w:sz="4" w:space="0" w:color="auto"/>
                </w:tcBorders>
                <w:shd w:val="clear" w:color="auto" w:fill="auto"/>
                <w:vAlign w:val="center"/>
                <w:hideMark/>
              </w:tcPr>
              <w:p w14:paraId="6064E49F"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806915" w:rsidRPr="007E5F89" w14:paraId="4D5BA73A" w14:textId="77777777" w:rsidTr="0080691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083092"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t>7.2</w:t>
                </w:r>
              </w:p>
            </w:tc>
            <w:tc>
              <w:tcPr>
                <w:tcW w:w="0" w:type="auto"/>
                <w:tcBorders>
                  <w:top w:val="nil"/>
                  <w:left w:val="nil"/>
                  <w:bottom w:val="single" w:sz="4" w:space="0" w:color="auto"/>
                  <w:right w:val="single" w:sz="4" w:space="0" w:color="auto"/>
                </w:tcBorders>
                <w:shd w:val="clear" w:color="auto" w:fill="auto"/>
                <w:vAlign w:val="center"/>
                <w:hideMark/>
              </w:tcPr>
              <w:p w14:paraId="163C147A" w14:textId="77777777" w:rsidR="00806915" w:rsidRPr="007E5F89" w:rsidRDefault="00806915" w:rsidP="00806915">
                <w:pPr>
                  <w:jc w:val="both"/>
                  <w:rPr>
                    <w:rFonts w:asciiTheme="minorHAnsi" w:hAnsiTheme="minorHAnsi" w:cs="Arial"/>
                    <w:color w:val="000000"/>
                    <w:sz w:val="20"/>
                    <w:szCs w:val="20"/>
                  </w:rPr>
                </w:pPr>
                <w:r w:rsidRPr="007E5F89">
                  <w:rPr>
                    <w:rFonts w:asciiTheme="minorHAnsi" w:hAnsiTheme="minorHAnsi" w:cs="Arial"/>
                    <w:color w:val="000000"/>
                    <w:sz w:val="20"/>
                    <w:szCs w:val="20"/>
                  </w:rPr>
                  <w:t xml:space="preserve">7.2.- Ingresos de operación de entidades paraestatales empresariales </w:t>
                </w:r>
              </w:p>
            </w:tc>
            <w:tc>
              <w:tcPr>
                <w:tcW w:w="0" w:type="auto"/>
                <w:tcBorders>
                  <w:top w:val="nil"/>
                  <w:left w:val="nil"/>
                  <w:bottom w:val="single" w:sz="4" w:space="0" w:color="auto"/>
                  <w:right w:val="single" w:sz="4" w:space="0" w:color="auto"/>
                </w:tcBorders>
                <w:shd w:val="clear" w:color="auto" w:fill="auto"/>
                <w:vAlign w:val="center"/>
                <w:hideMark/>
              </w:tcPr>
              <w:p w14:paraId="19EA5215"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806915" w:rsidRPr="007E5F89" w14:paraId="0C329A0A" w14:textId="77777777" w:rsidTr="00806915">
            <w:trPr>
              <w:trHeight w:val="525"/>
            </w:trPr>
            <w:tc>
              <w:tcPr>
                <w:tcW w:w="0" w:type="auto"/>
                <w:tcBorders>
                  <w:top w:val="nil"/>
                  <w:left w:val="single" w:sz="4" w:space="0" w:color="auto"/>
                  <w:bottom w:val="nil"/>
                  <w:right w:val="single" w:sz="4" w:space="0" w:color="auto"/>
                </w:tcBorders>
                <w:shd w:val="clear" w:color="auto" w:fill="auto"/>
                <w:noWrap/>
                <w:vAlign w:val="bottom"/>
                <w:hideMark/>
              </w:tcPr>
              <w:p w14:paraId="502B2D5E"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t>7.3</w:t>
                </w:r>
              </w:p>
            </w:tc>
            <w:tc>
              <w:tcPr>
                <w:tcW w:w="0" w:type="auto"/>
                <w:tcBorders>
                  <w:top w:val="nil"/>
                  <w:left w:val="nil"/>
                  <w:bottom w:val="nil"/>
                  <w:right w:val="single" w:sz="4" w:space="0" w:color="auto"/>
                </w:tcBorders>
                <w:shd w:val="clear" w:color="auto" w:fill="auto"/>
                <w:vAlign w:val="center"/>
                <w:hideMark/>
              </w:tcPr>
              <w:p w14:paraId="23784C10" w14:textId="77777777" w:rsidR="00806915" w:rsidRPr="007E5F89" w:rsidRDefault="00806915" w:rsidP="00806915">
                <w:pPr>
                  <w:jc w:val="both"/>
                  <w:rPr>
                    <w:rFonts w:asciiTheme="minorHAnsi" w:hAnsiTheme="minorHAnsi" w:cs="Arial"/>
                    <w:color w:val="000000"/>
                    <w:sz w:val="20"/>
                    <w:szCs w:val="20"/>
                  </w:rPr>
                </w:pPr>
                <w:r w:rsidRPr="007E5F89">
                  <w:rPr>
                    <w:rFonts w:asciiTheme="minorHAnsi" w:hAnsiTheme="minorHAnsi" w:cs="Arial"/>
                    <w:color w:val="000000"/>
                    <w:sz w:val="20"/>
                    <w:szCs w:val="20"/>
                  </w:rPr>
                  <w:t>7.3.- Ingresos por venta de bienes y servicios producidos en establecimientos del Gobierno Central</w:t>
                </w:r>
              </w:p>
            </w:tc>
            <w:tc>
              <w:tcPr>
                <w:tcW w:w="0" w:type="auto"/>
                <w:tcBorders>
                  <w:top w:val="nil"/>
                  <w:left w:val="nil"/>
                  <w:bottom w:val="nil"/>
                  <w:right w:val="single" w:sz="4" w:space="0" w:color="auto"/>
                </w:tcBorders>
                <w:shd w:val="clear" w:color="auto" w:fill="auto"/>
                <w:vAlign w:val="center"/>
                <w:hideMark/>
              </w:tcPr>
              <w:p w14:paraId="590ABE47"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806915" w:rsidRPr="007E5F89" w14:paraId="1BA37F4A" w14:textId="77777777" w:rsidTr="00806915">
            <w:trPr>
              <w:trHeight w:val="494"/>
            </w:trPr>
            <w:tc>
              <w:tcPr>
                <w:tcW w:w="0" w:type="auto"/>
                <w:tcBorders>
                  <w:top w:val="single" w:sz="8" w:space="0" w:color="auto"/>
                  <w:left w:val="single" w:sz="8" w:space="0" w:color="auto"/>
                  <w:bottom w:val="single" w:sz="8" w:space="0" w:color="auto"/>
                  <w:right w:val="single" w:sz="8" w:space="0" w:color="auto"/>
                </w:tcBorders>
                <w:shd w:val="clear" w:color="000000" w:fill="99CCFF"/>
                <w:noWrap/>
                <w:vAlign w:val="bottom"/>
                <w:hideMark/>
              </w:tcPr>
              <w:p w14:paraId="0C4C28DC" w14:textId="77777777" w:rsidR="00806915" w:rsidRPr="007E5F89" w:rsidRDefault="00806915" w:rsidP="00806915">
                <w:pPr>
                  <w:rPr>
                    <w:rFonts w:asciiTheme="minorHAnsi" w:hAnsiTheme="minorHAnsi"/>
                    <w:b/>
                    <w:bCs/>
                    <w:color w:val="000000"/>
                    <w:sz w:val="20"/>
                    <w:szCs w:val="20"/>
                  </w:rPr>
                </w:pPr>
                <w:r w:rsidRPr="007E5F89">
                  <w:rPr>
                    <w:rFonts w:asciiTheme="minorHAnsi" w:hAnsiTheme="minorHAnsi"/>
                    <w:b/>
                    <w:bCs/>
                    <w:color w:val="000000"/>
                    <w:sz w:val="20"/>
                    <w:szCs w:val="20"/>
                  </w:rPr>
                  <w:t>8</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60C82E60" w14:textId="77777777" w:rsidR="00806915" w:rsidRPr="007E5F89" w:rsidRDefault="00806915" w:rsidP="00806915">
                <w:pPr>
                  <w:jc w:val="both"/>
                  <w:rPr>
                    <w:rFonts w:asciiTheme="minorHAnsi" w:hAnsiTheme="minorHAnsi" w:cs="Arial"/>
                    <w:b/>
                    <w:bCs/>
                    <w:color w:val="000000"/>
                    <w:sz w:val="20"/>
                    <w:szCs w:val="20"/>
                  </w:rPr>
                </w:pPr>
                <w:r w:rsidRPr="007E5F89">
                  <w:rPr>
                    <w:rFonts w:asciiTheme="minorHAnsi" w:hAnsiTheme="minorHAnsi" w:cs="Arial"/>
                    <w:b/>
                    <w:bCs/>
                    <w:color w:val="000000"/>
                    <w:sz w:val="20"/>
                    <w:szCs w:val="20"/>
                  </w:rPr>
                  <w:t xml:space="preserve">8.- Participaciones y Aportaciones </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7AA80A63" w14:textId="77777777" w:rsidR="00806915" w:rsidRPr="007E5F89" w:rsidRDefault="00806915" w:rsidP="00806915">
                <w:pPr>
                  <w:jc w:val="right"/>
                  <w:rPr>
                    <w:rFonts w:asciiTheme="minorHAnsi" w:hAnsiTheme="minorHAnsi" w:cs="Arial"/>
                    <w:b/>
                    <w:bCs/>
                    <w:color w:val="000000"/>
                    <w:sz w:val="20"/>
                    <w:szCs w:val="20"/>
                  </w:rPr>
                </w:pPr>
                <w:r w:rsidRPr="007E5F89">
                  <w:rPr>
                    <w:rFonts w:asciiTheme="minorHAnsi" w:hAnsiTheme="minorHAnsi" w:cs="Arial"/>
                    <w:b/>
                    <w:bCs/>
                    <w:color w:val="000000"/>
                    <w:sz w:val="20"/>
                    <w:szCs w:val="20"/>
                  </w:rPr>
                  <w:t>$315,286,610.56</w:t>
                </w:r>
              </w:p>
            </w:tc>
          </w:tr>
          <w:tr w:rsidR="00806915" w:rsidRPr="007E5F89" w14:paraId="154B4344" w14:textId="77777777" w:rsidTr="0080691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56EF28"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t>8.1</w:t>
                </w:r>
              </w:p>
            </w:tc>
            <w:tc>
              <w:tcPr>
                <w:tcW w:w="0" w:type="auto"/>
                <w:tcBorders>
                  <w:top w:val="nil"/>
                  <w:left w:val="nil"/>
                  <w:bottom w:val="single" w:sz="4" w:space="0" w:color="auto"/>
                  <w:right w:val="single" w:sz="4" w:space="0" w:color="auto"/>
                </w:tcBorders>
                <w:shd w:val="clear" w:color="auto" w:fill="auto"/>
                <w:vAlign w:val="center"/>
                <w:hideMark/>
              </w:tcPr>
              <w:p w14:paraId="2421B0FE" w14:textId="77777777" w:rsidR="00806915" w:rsidRPr="007E5F89" w:rsidRDefault="00806915" w:rsidP="00806915">
                <w:pPr>
                  <w:jc w:val="both"/>
                  <w:rPr>
                    <w:rFonts w:asciiTheme="minorHAnsi" w:hAnsiTheme="minorHAnsi" w:cs="Arial"/>
                    <w:color w:val="000000"/>
                    <w:sz w:val="20"/>
                    <w:szCs w:val="20"/>
                  </w:rPr>
                </w:pPr>
                <w:r w:rsidRPr="007E5F89">
                  <w:rPr>
                    <w:rFonts w:asciiTheme="minorHAnsi" w:hAnsiTheme="minorHAnsi" w:cs="Arial"/>
                    <w:color w:val="000000"/>
                    <w:sz w:val="20"/>
                    <w:szCs w:val="20"/>
                  </w:rPr>
                  <w:t>8.1.- Participaciones</w:t>
                </w:r>
              </w:p>
            </w:tc>
            <w:tc>
              <w:tcPr>
                <w:tcW w:w="0" w:type="auto"/>
                <w:tcBorders>
                  <w:top w:val="nil"/>
                  <w:left w:val="nil"/>
                  <w:bottom w:val="single" w:sz="4" w:space="0" w:color="auto"/>
                  <w:right w:val="single" w:sz="4" w:space="0" w:color="auto"/>
                </w:tcBorders>
                <w:shd w:val="clear" w:color="auto" w:fill="auto"/>
                <w:vAlign w:val="center"/>
                <w:hideMark/>
              </w:tcPr>
              <w:p w14:paraId="3B8FC37C"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$158,245,490.74</w:t>
                </w:r>
              </w:p>
            </w:tc>
          </w:tr>
          <w:tr w:rsidR="00806915" w:rsidRPr="007E5F89" w14:paraId="59C9401B" w14:textId="77777777" w:rsidTr="0080691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604BAB"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t>8.1.1</w:t>
                </w:r>
              </w:p>
            </w:tc>
            <w:tc>
              <w:tcPr>
                <w:tcW w:w="0" w:type="auto"/>
                <w:tcBorders>
                  <w:top w:val="nil"/>
                  <w:left w:val="nil"/>
                  <w:bottom w:val="single" w:sz="4" w:space="0" w:color="auto"/>
                  <w:right w:val="single" w:sz="4" w:space="0" w:color="auto"/>
                </w:tcBorders>
                <w:shd w:val="clear" w:color="auto" w:fill="auto"/>
                <w:vAlign w:val="center"/>
                <w:hideMark/>
              </w:tcPr>
              <w:p w14:paraId="204388EF" w14:textId="77777777" w:rsidR="00806915" w:rsidRPr="007E5F89" w:rsidRDefault="00806915" w:rsidP="00806915">
                <w:pPr>
                  <w:jc w:val="both"/>
                  <w:rPr>
                    <w:rFonts w:asciiTheme="minorHAnsi" w:hAnsiTheme="minorHAnsi" w:cs="Arial"/>
                    <w:color w:val="000000"/>
                    <w:sz w:val="20"/>
                    <w:szCs w:val="20"/>
                  </w:rPr>
                </w:pPr>
                <w:r w:rsidRPr="007E5F89">
                  <w:rPr>
                    <w:rFonts w:asciiTheme="minorHAnsi" w:hAnsiTheme="minorHAnsi" w:cs="Arial"/>
                    <w:color w:val="000000"/>
                    <w:sz w:val="20"/>
                    <w:szCs w:val="20"/>
                  </w:rPr>
                  <w:t>8.1.1.- Fondo General de Participaciones</w:t>
                </w:r>
              </w:p>
            </w:tc>
            <w:tc>
              <w:tcPr>
                <w:tcW w:w="0" w:type="auto"/>
                <w:tcBorders>
                  <w:top w:val="nil"/>
                  <w:left w:val="nil"/>
                  <w:bottom w:val="single" w:sz="4" w:space="0" w:color="auto"/>
                  <w:right w:val="single" w:sz="4" w:space="0" w:color="auto"/>
                </w:tcBorders>
                <w:shd w:val="clear" w:color="auto" w:fill="auto"/>
                <w:vAlign w:val="center"/>
                <w:hideMark/>
              </w:tcPr>
              <w:p w14:paraId="59E8F9F0"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$79,561,715.32</w:t>
                </w:r>
              </w:p>
            </w:tc>
          </w:tr>
          <w:tr w:rsidR="00806915" w:rsidRPr="007E5F89" w14:paraId="4990D543" w14:textId="77777777" w:rsidTr="0080691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AD366F"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t>8.1.2</w:t>
                </w:r>
              </w:p>
            </w:tc>
            <w:tc>
              <w:tcPr>
                <w:tcW w:w="0" w:type="auto"/>
                <w:tcBorders>
                  <w:top w:val="nil"/>
                  <w:left w:val="nil"/>
                  <w:bottom w:val="single" w:sz="4" w:space="0" w:color="auto"/>
                  <w:right w:val="single" w:sz="4" w:space="0" w:color="auto"/>
                </w:tcBorders>
                <w:shd w:val="clear" w:color="auto" w:fill="auto"/>
                <w:vAlign w:val="center"/>
                <w:hideMark/>
              </w:tcPr>
              <w:p w14:paraId="480E0602" w14:textId="77777777" w:rsidR="00806915" w:rsidRPr="007E5F89" w:rsidRDefault="00806915" w:rsidP="00806915">
                <w:pPr>
                  <w:jc w:val="both"/>
                  <w:rPr>
                    <w:rFonts w:asciiTheme="minorHAnsi" w:hAnsiTheme="minorHAnsi" w:cs="Arial"/>
                    <w:color w:val="000000"/>
                    <w:sz w:val="20"/>
                    <w:szCs w:val="20"/>
                  </w:rPr>
                </w:pPr>
                <w:r w:rsidRPr="007E5F89">
                  <w:rPr>
                    <w:rFonts w:asciiTheme="minorHAnsi" w:hAnsiTheme="minorHAnsi" w:cs="Arial"/>
                    <w:color w:val="000000"/>
                    <w:sz w:val="20"/>
                    <w:szCs w:val="20"/>
                  </w:rPr>
                  <w:t>8.1.2.- Fondo de Fomento Municipal</w:t>
                </w:r>
              </w:p>
            </w:tc>
            <w:tc>
              <w:tcPr>
                <w:tcW w:w="0" w:type="auto"/>
                <w:tcBorders>
                  <w:top w:val="nil"/>
                  <w:left w:val="nil"/>
                  <w:bottom w:val="single" w:sz="4" w:space="0" w:color="auto"/>
                  <w:right w:val="single" w:sz="4" w:space="0" w:color="auto"/>
                </w:tcBorders>
                <w:shd w:val="clear" w:color="auto" w:fill="auto"/>
                <w:vAlign w:val="center"/>
                <w:hideMark/>
              </w:tcPr>
              <w:p w14:paraId="5D0951B8"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$57,216,758.44</w:t>
                </w:r>
              </w:p>
            </w:tc>
          </w:tr>
          <w:tr w:rsidR="00806915" w:rsidRPr="007E5F89" w14:paraId="6579CCDF" w14:textId="77777777" w:rsidTr="0080691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5247E0"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t>8.1.3</w:t>
                </w:r>
              </w:p>
            </w:tc>
            <w:tc>
              <w:tcPr>
                <w:tcW w:w="0" w:type="auto"/>
                <w:tcBorders>
                  <w:top w:val="nil"/>
                  <w:left w:val="nil"/>
                  <w:bottom w:val="single" w:sz="4" w:space="0" w:color="auto"/>
                  <w:right w:val="single" w:sz="4" w:space="0" w:color="auto"/>
                </w:tcBorders>
                <w:shd w:val="clear" w:color="auto" w:fill="auto"/>
                <w:vAlign w:val="center"/>
                <w:hideMark/>
              </w:tcPr>
              <w:p w14:paraId="739C42B9" w14:textId="77777777" w:rsidR="00806915" w:rsidRPr="007E5F89" w:rsidRDefault="00806915" w:rsidP="00806915">
                <w:pPr>
                  <w:jc w:val="both"/>
                  <w:rPr>
                    <w:rFonts w:asciiTheme="minorHAnsi" w:hAnsiTheme="minorHAnsi" w:cs="Arial"/>
                    <w:color w:val="000000"/>
                    <w:sz w:val="20"/>
                    <w:szCs w:val="20"/>
                  </w:rPr>
                </w:pPr>
                <w:r w:rsidRPr="007E5F89">
                  <w:rPr>
                    <w:rFonts w:asciiTheme="minorHAnsi" w:hAnsiTheme="minorHAnsi" w:cs="Arial"/>
                    <w:color w:val="000000"/>
                    <w:sz w:val="20"/>
                    <w:szCs w:val="20"/>
                  </w:rPr>
                  <w:t>8.1.3.- 20% IEPS cerveza, refresco y alcohol</w:t>
                </w:r>
              </w:p>
            </w:tc>
            <w:tc>
              <w:tcPr>
                <w:tcW w:w="0" w:type="auto"/>
                <w:tcBorders>
                  <w:top w:val="nil"/>
                  <w:left w:val="nil"/>
                  <w:bottom w:val="single" w:sz="4" w:space="0" w:color="auto"/>
                  <w:right w:val="single" w:sz="4" w:space="0" w:color="auto"/>
                </w:tcBorders>
                <w:shd w:val="clear" w:color="auto" w:fill="auto"/>
                <w:vAlign w:val="center"/>
                <w:hideMark/>
              </w:tcPr>
              <w:p w14:paraId="4CB8B80E"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806915" w:rsidRPr="007E5F89" w14:paraId="31DE34C8" w14:textId="77777777" w:rsidTr="0080691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B57469"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t>8.1.4</w:t>
                </w:r>
              </w:p>
            </w:tc>
            <w:tc>
              <w:tcPr>
                <w:tcW w:w="0" w:type="auto"/>
                <w:tcBorders>
                  <w:top w:val="nil"/>
                  <w:left w:val="nil"/>
                  <w:bottom w:val="single" w:sz="4" w:space="0" w:color="auto"/>
                  <w:right w:val="single" w:sz="4" w:space="0" w:color="auto"/>
                </w:tcBorders>
                <w:shd w:val="clear" w:color="auto" w:fill="auto"/>
                <w:vAlign w:val="center"/>
                <w:hideMark/>
              </w:tcPr>
              <w:p w14:paraId="283F9B1D" w14:textId="77777777" w:rsidR="00806915" w:rsidRPr="007E5F89" w:rsidRDefault="00806915" w:rsidP="00806915">
                <w:pPr>
                  <w:jc w:val="both"/>
                  <w:rPr>
                    <w:rFonts w:asciiTheme="minorHAnsi" w:hAnsiTheme="minorHAnsi" w:cs="Arial"/>
                    <w:color w:val="000000"/>
                    <w:sz w:val="20"/>
                    <w:szCs w:val="20"/>
                  </w:rPr>
                </w:pPr>
                <w:r w:rsidRPr="007E5F89">
                  <w:rPr>
                    <w:rFonts w:asciiTheme="minorHAnsi" w:hAnsiTheme="minorHAnsi" w:cs="Arial"/>
                    <w:color w:val="000000"/>
                    <w:sz w:val="20"/>
                    <w:szCs w:val="20"/>
                  </w:rPr>
                  <w:t>8.1.4.- 8% IEPS Tabaco</w:t>
                </w:r>
              </w:p>
            </w:tc>
            <w:tc>
              <w:tcPr>
                <w:tcW w:w="0" w:type="auto"/>
                <w:tcBorders>
                  <w:top w:val="nil"/>
                  <w:left w:val="nil"/>
                  <w:bottom w:val="single" w:sz="4" w:space="0" w:color="auto"/>
                  <w:right w:val="single" w:sz="4" w:space="0" w:color="auto"/>
                </w:tcBorders>
                <w:shd w:val="clear" w:color="auto" w:fill="auto"/>
                <w:vAlign w:val="center"/>
                <w:hideMark/>
              </w:tcPr>
              <w:p w14:paraId="2B2E7F81"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806915" w:rsidRPr="007E5F89" w14:paraId="3BAFB238" w14:textId="77777777" w:rsidTr="0080691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9BA9FC"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t>8.1.5</w:t>
                </w:r>
              </w:p>
            </w:tc>
            <w:tc>
              <w:tcPr>
                <w:tcW w:w="0" w:type="auto"/>
                <w:tcBorders>
                  <w:top w:val="nil"/>
                  <w:left w:val="nil"/>
                  <w:bottom w:val="single" w:sz="4" w:space="0" w:color="auto"/>
                  <w:right w:val="single" w:sz="4" w:space="0" w:color="auto"/>
                </w:tcBorders>
                <w:shd w:val="clear" w:color="auto" w:fill="auto"/>
                <w:vAlign w:val="center"/>
                <w:hideMark/>
              </w:tcPr>
              <w:p w14:paraId="52D4ED68" w14:textId="77777777" w:rsidR="00806915" w:rsidRPr="007E5F89" w:rsidRDefault="00806915" w:rsidP="00806915">
                <w:pPr>
                  <w:jc w:val="both"/>
                  <w:rPr>
                    <w:rFonts w:asciiTheme="minorHAnsi" w:hAnsiTheme="minorHAnsi" w:cs="Arial"/>
                    <w:color w:val="000000"/>
                    <w:sz w:val="20"/>
                    <w:szCs w:val="20"/>
                  </w:rPr>
                </w:pPr>
                <w:r w:rsidRPr="007E5F89">
                  <w:rPr>
                    <w:rFonts w:asciiTheme="minorHAnsi" w:hAnsiTheme="minorHAnsi" w:cs="Arial"/>
                    <w:color w:val="000000"/>
                    <w:sz w:val="20"/>
                    <w:szCs w:val="20"/>
                  </w:rPr>
                  <w:t>8.1.5.- IEPS Gasolina</w:t>
                </w:r>
              </w:p>
            </w:tc>
            <w:tc>
              <w:tcPr>
                <w:tcW w:w="0" w:type="auto"/>
                <w:tcBorders>
                  <w:top w:val="nil"/>
                  <w:left w:val="nil"/>
                  <w:bottom w:val="single" w:sz="4" w:space="0" w:color="auto"/>
                  <w:right w:val="single" w:sz="4" w:space="0" w:color="auto"/>
                </w:tcBorders>
                <w:shd w:val="clear" w:color="auto" w:fill="auto"/>
                <w:vAlign w:val="center"/>
                <w:hideMark/>
              </w:tcPr>
              <w:p w14:paraId="4DA485D9"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$2,642,154.94</w:t>
                </w:r>
              </w:p>
            </w:tc>
          </w:tr>
          <w:tr w:rsidR="00806915" w:rsidRPr="007E5F89" w14:paraId="574D88D0" w14:textId="77777777" w:rsidTr="0080691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54E6C2"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t>8.1.6</w:t>
                </w:r>
              </w:p>
            </w:tc>
            <w:tc>
              <w:tcPr>
                <w:tcW w:w="0" w:type="auto"/>
                <w:tcBorders>
                  <w:top w:val="nil"/>
                  <w:left w:val="nil"/>
                  <w:bottom w:val="single" w:sz="4" w:space="0" w:color="auto"/>
                  <w:right w:val="single" w:sz="4" w:space="0" w:color="auto"/>
                </w:tcBorders>
                <w:shd w:val="clear" w:color="auto" w:fill="auto"/>
                <w:vAlign w:val="center"/>
                <w:hideMark/>
              </w:tcPr>
              <w:p w14:paraId="7A258733" w14:textId="77777777" w:rsidR="00806915" w:rsidRPr="007E5F89" w:rsidRDefault="00806915" w:rsidP="00806915">
                <w:pPr>
                  <w:jc w:val="both"/>
                  <w:rPr>
                    <w:rFonts w:asciiTheme="minorHAnsi" w:hAnsiTheme="minorHAnsi" w:cs="Arial"/>
                    <w:color w:val="000000"/>
                    <w:sz w:val="20"/>
                    <w:szCs w:val="20"/>
                  </w:rPr>
                </w:pPr>
                <w:r w:rsidRPr="007E5F89">
                  <w:rPr>
                    <w:rFonts w:asciiTheme="minorHAnsi" w:hAnsiTheme="minorHAnsi" w:cs="Arial"/>
                    <w:color w:val="000000"/>
                    <w:sz w:val="20"/>
                    <w:szCs w:val="20"/>
                  </w:rPr>
                  <w:t>8.1.6.- Impuesto Sobre Automóviles Nuevos</w:t>
                </w:r>
              </w:p>
            </w:tc>
            <w:tc>
              <w:tcPr>
                <w:tcW w:w="0" w:type="auto"/>
                <w:tcBorders>
                  <w:top w:val="nil"/>
                  <w:left w:val="nil"/>
                  <w:bottom w:val="single" w:sz="4" w:space="0" w:color="auto"/>
                  <w:right w:val="single" w:sz="4" w:space="0" w:color="auto"/>
                </w:tcBorders>
                <w:shd w:val="clear" w:color="auto" w:fill="auto"/>
                <w:vAlign w:val="center"/>
                <w:hideMark/>
              </w:tcPr>
              <w:p w14:paraId="0CC0B0DB"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806915" w:rsidRPr="007E5F89" w14:paraId="64259375" w14:textId="77777777" w:rsidTr="0080691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8689CC"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t>8.1.7</w:t>
                </w:r>
              </w:p>
            </w:tc>
            <w:tc>
              <w:tcPr>
                <w:tcW w:w="0" w:type="auto"/>
                <w:tcBorders>
                  <w:top w:val="nil"/>
                  <w:left w:val="nil"/>
                  <w:bottom w:val="single" w:sz="4" w:space="0" w:color="auto"/>
                  <w:right w:val="single" w:sz="4" w:space="0" w:color="auto"/>
                </w:tcBorders>
                <w:shd w:val="clear" w:color="auto" w:fill="auto"/>
                <w:vAlign w:val="center"/>
                <w:hideMark/>
              </w:tcPr>
              <w:p w14:paraId="48614913" w14:textId="77777777" w:rsidR="00806915" w:rsidRPr="007E5F89" w:rsidRDefault="00806915" w:rsidP="00806915">
                <w:pPr>
                  <w:jc w:val="both"/>
                  <w:rPr>
                    <w:rFonts w:asciiTheme="minorHAnsi" w:hAnsiTheme="minorHAnsi" w:cs="Arial"/>
                    <w:color w:val="000000"/>
                    <w:sz w:val="20"/>
                    <w:szCs w:val="20"/>
                  </w:rPr>
                </w:pPr>
                <w:r w:rsidRPr="007E5F89">
                  <w:rPr>
                    <w:rFonts w:asciiTheme="minorHAnsi" w:hAnsiTheme="minorHAnsi" w:cs="Arial"/>
                    <w:color w:val="000000"/>
                    <w:sz w:val="20"/>
                    <w:szCs w:val="20"/>
                  </w:rPr>
                  <w:t>8.1.7.- Impuesto Sobre Tenencia o Uso de Vehículos (federal), rezago</w:t>
                </w:r>
              </w:p>
            </w:tc>
            <w:tc>
              <w:tcPr>
                <w:tcW w:w="0" w:type="auto"/>
                <w:tcBorders>
                  <w:top w:val="nil"/>
                  <w:left w:val="nil"/>
                  <w:bottom w:val="single" w:sz="4" w:space="0" w:color="auto"/>
                  <w:right w:val="single" w:sz="4" w:space="0" w:color="auto"/>
                </w:tcBorders>
                <w:shd w:val="clear" w:color="auto" w:fill="auto"/>
                <w:vAlign w:val="center"/>
                <w:hideMark/>
              </w:tcPr>
              <w:p w14:paraId="573D424E"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806915" w:rsidRPr="007E5F89" w14:paraId="176EF1B7" w14:textId="77777777" w:rsidTr="00806915">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6E9A4"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t>8.1.8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88DEEE8" w14:textId="77777777" w:rsidR="00806915" w:rsidRPr="007E5F89" w:rsidRDefault="00806915" w:rsidP="00806915">
                <w:pPr>
                  <w:jc w:val="both"/>
                  <w:rPr>
                    <w:rFonts w:asciiTheme="minorHAnsi" w:hAnsiTheme="minorHAnsi" w:cs="Arial"/>
                    <w:color w:val="000000"/>
                    <w:sz w:val="20"/>
                    <w:szCs w:val="20"/>
                  </w:rPr>
                </w:pPr>
                <w:r w:rsidRPr="007E5F89">
                  <w:rPr>
                    <w:rFonts w:asciiTheme="minorHAnsi" w:hAnsiTheme="minorHAnsi" w:cs="Arial"/>
                    <w:color w:val="000000"/>
                    <w:sz w:val="20"/>
                    <w:szCs w:val="20"/>
                  </w:rPr>
                  <w:t>8.1.8.- Fondo de Fiscalización y Recaudación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812E1D8"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$9,334,763.86</w:t>
                </w:r>
              </w:p>
            </w:tc>
          </w:tr>
          <w:tr w:rsidR="00806915" w:rsidRPr="007E5F89" w14:paraId="61D4FB7B" w14:textId="77777777" w:rsidTr="00806915">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BAF95"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t>8.1.9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ACBA027" w14:textId="77777777" w:rsidR="00806915" w:rsidRPr="007E5F89" w:rsidRDefault="00806915" w:rsidP="00806915">
                <w:pPr>
                  <w:jc w:val="both"/>
                  <w:rPr>
                    <w:rFonts w:asciiTheme="minorHAnsi" w:hAnsiTheme="minorHAnsi" w:cs="Arial"/>
                    <w:color w:val="000000"/>
                    <w:sz w:val="20"/>
                    <w:szCs w:val="20"/>
                  </w:rPr>
                </w:pPr>
                <w:r w:rsidRPr="007E5F89">
                  <w:rPr>
                    <w:rFonts w:asciiTheme="minorHAnsi" w:hAnsiTheme="minorHAnsi" w:cs="Arial"/>
                    <w:color w:val="000000"/>
                    <w:sz w:val="20"/>
                    <w:szCs w:val="20"/>
                  </w:rPr>
                  <w:t>8.1.9.- Fondo de Compensación (FOCO)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0CBB469"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$1,429,534.02</w:t>
                </w:r>
              </w:p>
            </w:tc>
          </w:tr>
          <w:tr w:rsidR="00806915" w:rsidRPr="007E5F89" w14:paraId="11D99CD1" w14:textId="77777777" w:rsidTr="0080691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C087A2"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t>8.1.10</w:t>
                </w:r>
              </w:p>
            </w:tc>
            <w:tc>
              <w:tcPr>
                <w:tcW w:w="0" w:type="auto"/>
                <w:tcBorders>
                  <w:top w:val="nil"/>
                  <w:left w:val="nil"/>
                  <w:bottom w:val="single" w:sz="4" w:space="0" w:color="auto"/>
                  <w:right w:val="single" w:sz="4" w:space="0" w:color="auto"/>
                </w:tcBorders>
                <w:shd w:val="clear" w:color="auto" w:fill="auto"/>
                <w:vAlign w:val="center"/>
                <w:hideMark/>
              </w:tcPr>
              <w:p w14:paraId="6F20258B" w14:textId="77777777" w:rsidR="00806915" w:rsidRPr="007E5F89" w:rsidRDefault="00806915" w:rsidP="00806915">
                <w:pPr>
                  <w:jc w:val="both"/>
                  <w:rPr>
                    <w:rFonts w:asciiTheme="minorHAnsi" w:hAnsiTheme="minorHAnsi" w:cs="Arial"/>
                    <w:color w:val="000000"/>
                    <w:sz w:val="20"/>
                    <w:szCs w:val="20"/>
                  </w:rPr>
                </w:pPr>
                <w:r w:rsidRPr="007E5F89">
                  <w:rPr>
                    <w:rFonts w:asciiTheme="minorHAnsi" w:hAnsiTheme="minorHAnsi" w:cs="Arial"/>
                    <w:color w:val="000000"/>
                    <w:sz w:val="20"/>
                    <w:szCs w:val="20"/>
                  </w:rPr>
                  <w:t>8.1.10.- Fondo de Extracción de Hidrocarburos (FEXHI)</w:t>
                </w:r>
              </w:p>
            </w:tc>
            <w:tc>
              <w:tcPr>
                <w:tcW w:w="0" w:type="auto"/>
                <w:tcBorders>
                  <w:top w:val="nil"/>
                  <w:left w:val="nil"/>
                  <w:bottom w:val="single" w:sz="4" w:space="0" w:color="auto"/>
                  <w:right w:val="single" w:sz="4" w:space="0" w:color="auto"/>
                </w:tcBorders>
                <w:shd w:val="clear" w:color="auto" w:fill="auto"/>
                <w:vAlign w:val="center"/>
                <w:hideMark/>
              </w:tcPr>
              <w:p w14:paraId="3F4D4194"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$60,564.16</w:t>
                </w:r>
              </w:p>
            </w:tc>
          </w:tr>
          <w:tr w:rsidR="00806915" w:rsidRPr="007E5F89" w14:paraId="7BC68FDD" w14:textId="77777777" w:rsidTr="0080691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61AD6E"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t>8.1.11</w:t>
                </w:r>
              </w:p>
            </w:tc>
            <w:tc>
              <w:tcPr>
                <w:tcW w:w="0" w:type="auto"/>
                <w:tcBorders>
                  <w:top w:val="nil"/>
                  <w:left w:val="nil"/>
                  <w:bottom w:val="single" w:sz="4" w:space="0" w:color="auto"/>
                  <w:right w:val="single" w:sz="4" w:space="0" w:color="auto"/>
                </w:tcBorders>
                <w:shd w:val="clear" w:color="auto" w:fill="auto"/>
                <w:vAlign w:val="center"/>
                <w:hideMark/>
              </w:tcPr>
              <w:p w14:paraId="124734F2" w14:textId="77777777" w:rsidR="00806915" w:rsidRPr="007E5F89" w:rsidRDefault="00806915" w:rsidP="00806915">
                <w:pPr>
                  <w:jc w:val="both"/>
                  <w:rPr>
                    <w:rFonts w:asciiTheme="minorHAnsi" w:hAnsiTheme="minorHAnsi" w:cs="Arial"/>
                    <w:color w:val="000000"/>
                    <w:sz w:val="20"/>
                    <w:szCs w:val="20"/>
                  </w:rPr>
                </w:pPr>
                <w:r w:rsidRPr="007E5F89">
                  <w:rPr>
                    <w:rFonts w:asciiTheme="minorHAnsi" w:hAnsiTheme="minorHAnsi" w:cs="Arial"/>
                    <w:color w:val="000000"/>
                    <w:sz w:val="20"/>
                    <w:szCs w:val="20"/>
                  </w:rPr>
                  <w:t>8.1.11.- 100% ISR de Sueldos y Salarios del Personal del Municipio (Fondo ISR)</w:t>
                </w:r>
              </w:p>
            </w:tc>
            <w:tc>
              <w:tcPr>
                <w:tcW w:w="0" w:type="auto"/>
                <w:tcBorders>
                  <w:top w:val="nil"/>
                  <w:left w:val="nil"/>
                  <w:bottom w:val="single" w:sz="4" w:space="0" w:color="auto"/>
                  <w:right w:val="single" w:sz="4" w:space="0" w:color="auto"/>
                </w:tcBorders>
                <w:shd w:val="clear" w:color="auto" w:fill="auto"/>
                <w:vAlign w:val="center"/>
                <w:hideMark/>
              </w:tcPr>
              <w:p w14:paraId="50C6F58A"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$8,000,000.00</w:t>
                </w:r>
              </w:p>
            </w:tc>
          </w:tr>
          <w:tr w:rsidR="00806915" w:rsidRPr="007E5F89" w14:paraId="40808AB6" w14:textId="77777777" w:rsidTr="0080691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89FE3C"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t>8.2</w:t>
                </w:r>
              </w:p>
            </w:tc>
            <w:tc>
              <w:tcPr>
                <w:tcW w:w="0" w:type="auto"/>
                <w:tcBorders>
                  <w:top w:val="nil"/>
                  <w:left w:val="nil"/>
                  <w:bottom w:val="single" w:sz="4" w:space="0" w:color="auto"/>
                  <w:right w:val="single" w:sz="4" w:space="0" w:color="auto"/>
                </w:tcBorders>
                <w:shd w:val="clear" w:color="auto" w:fill="auto"/>
                <w:vAlign w:val="center"/>
                <w:hideMark/>
              </w:tcPr>
              <w:p w14:paraId="47EAFB78" w14:textId="77777777" w:rsidR="00806915" w:rsidRPr="007E5F89" w:rsidRDefault="00806915" w:rsidP="00806915">
                <w:pPr>
                  <w:jc w:val="both"/>
                  <w:rPr>
                    <w:rFonts w:asciiTheme="minorHAnsi" w:hAnsiTheme="minorHAnsi" w:cs="Arial"/>
                    <w:color w:val="000000"/>
                    <w:sz w:val="20"/>
                    <w:szCs w:val="20"/>
                  </w:rPr>
                </w:pPr>
                <w:r w:rsidRPr="007E5F89">
                  <w:rPr>
                    <w:rFonts w:asciiTheme="minorHAnsi" w:hAnsiTheme="minorHAnsi" w:cs="Arial"/>
                    <w:color w:val="000000"/>
                    <w:sz w:val="20"/>
                    <w:szCs w:val="20"/>
                  </w:rPr>
                  <w:t>8.2.- Aportaciones</w:t>
                </w:r>
              </w:p>
            </w:tc>
            <w:tc>
              <w:tcPr>
                <w:tcW w:w="0" w:type="auto"/>
                <w:tcBorders>
                  <w:top w:val="nil"/>
                  <w:left w:val="nil"/>
                  <w:bottom w:val="single" w:sz="4" w:space="0" w:color="auto"/>
                  <w:right w:val="single" w:sz="4" w:space="0" w:color="auto"/>
                </w:tcBorders>
                <w:shd w:val="clear" w:color="auto" w:fill="auto"/>
                <w:vAlign w:val="center"/>
                <w:hideMark/>
              </w:tcPr>
              <w:p w14:paraId="1CBE02DD"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$141,000,000.00</w:t>
                </w:r>
              </w:p>
            </w:tc>
          </w:tr>
          <w:tr w:rsidR="00806915" w:rsidRPr="007E5F89" w14:paraId="469616E2" w14:textId="77777777" w:rsidTr="0080691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564B53"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t>8.2.1</w:t>
                </w:r>
              </w:p>
            </w:tc>
            <w:tc>
              <w:tcPr>
                <w:tcW w:w="0" w:type="auto"/>
                <w:tcBorders>
                  <w:top w:val="nil"/>
                  <w:left w:val="nil"/>
                  <w:bottom w:val="single" w:sz="4" w:space="0" w:color="auto"/>
                  <w:right w:val="single" w:sz="4" w:space="0" w:color="auto"/>
                </w:tcBorders>
                <w:shd w:val="clear" w:color="auto" w:fill="auto"/>
                <w:vAlign w:val="center"/>
                <w:hideMark/>
              </w:tcPr>
              <w:p w14:paraId="6F947582" w14:textId="77777777" w:rsidR="00806915" w:rsidRPr="007E5F89" w:rsidRDefault="00806915" w:rsidP="00806915">
                <w:pPr>
                  <w:jc w:val="both"/>
                  <w:rPr>
                    <w:rFonts w:asciiTheme="minorHAnsi" w:hAnsiTheme="minorHAnsi" w:cs="Arial"/>
                    <w:color w:val="000000"/>
                    <w:sz w:val="20"/>
                    <w:szCs w:val="20"/>
                  </w:rPr>
                </w:pPr>
                <w:r w:rsidRPr="007E5F89">
                  <w:rPr>
                    <w:rFonts w:asciiTheme="minorHAnsi" w:hAnsiTheme="minorHAnsi" w:cs="Arial"/>
                    <w:color w:val="000000"/>
                    <w:sz w:val="20"/>
                    <w:szCs w:val="20"/>
                  </w:rPr>
                  <w:t>8.2.1.- Fondo de Aportaciones para la Infraestructura Social</w:t>
                </w:r>
              </w:p>
            </w:tc>
            <w:tc>
              <w:tcPr>
                <w:tcW w:w="0" w:type="auto"/>
                <w:tcBorders>
                  <w:top w:val="nil"/>
                  <w:left w:val="nil"/>
                  <w:bottom w:val="single" w:sz="4" w:space="0" w:color="auto"/>
                  <w:right w:val="single" w:sz="4" w:space="0" w:color="auto"/>
                </w:tcBorders>
                <w:shd w:val="clear" w:color="auto" w:fill="auto"/>
                <w:vAlign w:val="center"/>
                <w:hideMark/>
              </w:tcPr>
              <w:p w14:paraId="2D6CEB92"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$67,000,000.00</w:t>
                </w:r>
              </w:p>
            </w:tc>
          </w:tr>
          <w:tr w:rsidR="00806915" w:rsidRPr="007E5F89" w14:paraId="60C74FA1" w14:textId="77777777" w:rsidTr="0080691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F8A396"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t>8.2.1.1</w:t>
                </w:r>
              </w:p>
            </w:tc>
            <w:tc>
              <w:tcPr>
                <w:tcW w:w="0" w:type="auto"/>
                <w:tcBorders>
                  <w:top w:val="nil"/>
                  <w:left w:val="nil"/>
                  <w:bottom w:val="single" w:sz="4" w:space="0" w:color="auto"/>
                  <w:right w:val="single" w:sz="4" w:space="0" w:color="auto"/>
                </w:tcBorders>
                <w:shd w:val="clear" w:color="auto" w:fill="auto"/>
                <w:vAlign w:val="center"/>
                <w:hideMark/>
              </w:tcPr>
              <w:p w14:paraId="0BA86FE9" w14:textId="77777777" w:rsidR="00806915" w:rsidRPr="007E5F89" w:rsidRDefault="00806915" w:rsidP="00806915">
                <w:pPr>
                  <w:jc w:val="both"/>
                  <w:rPr>
                    <w:rFonts w:asciiTheme="minorHAnsi" w:hAnsiTheme="minorHAnsi" w:cs="Arial"/>
                    <w:color w:val="000000"/>
                    <w:sz w:val="20"/>
                    <w:szCs w:val="20"/>
                  </w:rPr>
                </w:pPr>
                <w:r w:rsidRPr="007E5F89">
                  <w:rPr>
                    <w:rFonts w:asciiTheme="minorHAnsi" w:hAnsiTheme="minorHAnsi" w:cs="Arial"/>
                    <w:color w:val="000000"/>
                    <w:sz w:val="20"/>
                    <w:szCs w:val="20"/>
                  </w:rPr>
                  <w:t xml:space="preserve">8.2.1.1.- Infraestructura Social Municipal </w:t>
                </w:r>
              </w:p>
            </w:tc>
            <w:tc>
              <w:tcPr>
                <w:tcW w:w="0" w:type="auto"/>
                <w:tcBorders>
                  <w:top w:val="nil"/>
                  <w:left w:val="nil"/>
                  <w:bottom w:val="single" w:sz="4" w:space="0" w:color="auto"/>
                  <w:right w:val="single" w:sz="4" w:space="0" w:color="auto"/>
                </w:tcBorders>
                <w:shd w:val="clear" w:color="auto" w:fill="auto"/>
                <w:vAlign w:val="center"/>
                <w:hideMark/>
              </w:tcPr>
              <w:p w14:paraId="57D9FCE2"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$67,000,000.00</w:t>
                </w:r>
              </w:p>
            </w:tc>
          </w:tr>
          <w:tr w:rsidR="00806915" w:rsidRPr="007E5F89" w14:paraId="67FBFB03" w14:textId="77777777" w:rsidTr="00806915">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46B20C"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t>8.2.2</w:t>
                </w:r>
              </w:p>
            </w:tc>
            <w:tc>
              <w:tcPr>
                <w:tcW w:w="0" w:type="auto"/>
                <w:tcBorders>
                  <w:top w:val="nil"/>
                  <w:left w:val="nil"/>
                  <w:bottom w:val="single" w:sz="4" w:space="0" w:color="auto"/>
                  <w:right w:val="single" w:sz="4" w:space="0" w:color="auto"/>
                </w:tcBorders>
                <w:shd w:val="clear" w:color="auto" w:fill="auto"/>
                <w:vAlign w:val="center"/>
                <w:hideMark/>
              </w:tcPr>
              <w:p w14:paraId="0829590B" w14:textId="77777777" w:rsidR="00806915" w:rsidRPr="007E5F89" w:rsidRDefault="00806915" w:rsidP="00806915">
                <w:pPr>
                  <w:jc w:val="both"/>
                  <w:rPr>
                    <w:rFonts w:asciiTheme="minorHAnsi" w:hAnsiTheme="minorHAnsi" w:cs="Arial"/>
                    <w:color w:val="000000"/>
                    <w:sz w:val="20"/>
                    <w:szCs w:val="20"/>
                  </w:rPr>
                </w:pPr>
                <w:r w:rsidRPr="007E5F89">
                  <w:rPr>
                    <w:rFonts w:asciiTheme="minorHAnsi" w:hAnsiTheme="minorHAnsi" w:cs="Arial"/>
                    <w:color w:val="000000"/>
                    <w:sz w:val="20"/>
                    <w:szCs w:val="20"/>
                  </w:rPr>
                  <w:t>8.2.2.- Fondo de Aportaciones para el Fortalecimiento de los Municipios y las Demarcaciones Territoriales del D:F</w:t>
                </w:r>
              </w:p>
            </w:tc>
            <w:tc>
              <w:tcPr>
                <w:tcW w:w="0" w:type="auto"/>
                <w:tcBorders>
                  <w:top w:val="nil"/>
                  <w:left w:val="nil"/>
                  <w:bottom w:val="single" w:sz="4" w:space="0" w:color="auto"/>
                  <w:right w:val="single" w:sz="4" w:space="0" w:color="auto"/>
                </w:tcBorders>
                <w:shd w:val="clear" w:color="auto" w:fill="auto"/>
                <w:vAlign w:val="center"/>
                <w:hideMark/>
              </w:tcPr>
              <w:p w14:paraId="3549B6F1"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$74,000,000.00</w:t>
                </w:r>
              </w:p>
            </w:tc>
          </w:tr>
          <w:tr w:rsidR="00806915" w:rsidRPr="007E5F89" w14:paraId="1314DF74" w14:textId="77777777" w:rsidTr="00806915">
            <w:trPr>
              <w:trHeight w:val="330"/>
            </w:trPr>
            <w:tc>
              <w:tcPr>
                <w:tcW w:w="0" w:type="auto"/>
                <w:tcBorders>
                  <w:top w:val="nil"/>
                  <w:left w:val="single" w:sz="4" w:space="0" w:color="auto"/>
                  <w:bottom w:val="nil"/>
                  <w:right w:val="single" w:sz="4" w:space="0" w:color="auto"/>
                </w:tcBorders>
                <w:shd w:val="clear" w:color="auto" w:fill="auto"/>
                <w:noWrap/>
                <w:vAlign w:val="bottom"/>
                <w:hideMark/>
              </w:tcPr>
              <w:p w14:paraId="48D99C86"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t>8.3</w:t>
                </w:r>
              </w:p>
            </w:tc>
            <w:tc>
              <w:tcPr>
                <w:tcW w:w="0" w:type="auto"/>
                <w:tcBorders>
                  <w:top w:val="nil"/>
                  <w:left w:val="nil"/>
                  <w:bottom w:val="nil"/>
                  <w:right w:val="single" w:sz="4" w:space="0" w:color="auto"/>
                </w:tcBorders>
                <w:shd w:val="clear" w:color="auto" w:fill="auto"/>
                <w:vAlign w:val="center"/>
                <w:hideMark/>
              </w:tcPr>
              <w:p w14:paraId="5F5692E0" w14:textId="77777777" w:rsidR="00806915" w:rsidRPr="007E5F89" w:rsidRDefault="00806915" w:rsidP="00806915">
                <w:pPr>
                  <w:jc w:val="both"/>
                  <w:rPr>
                    <w:rFonts w:asciiTheme="minorHAnsi" w:hAnsiTheme="minorHAnsi" w:cs="Arial"/>
                    <w:color w:val="000000"/>
                    <w:sz w:val="20"/>
                    <w:szCs w:val="20"/>
                  </w:rPr>
                </w:pPr>
                <w:r w:rsidRPr="007E5F89">
                  <w:rPr>
                    <w:rFonts w:asciiTheme="minorHAnsi" w:hAnsiTheme="minorHAnsi" w:cs="Arial"/>
                    <w:color w:val="000000"/>
                    <w:sz w:val="20"/>
                    <w:szCs w:val="20"/>
                  </w:rPr>
                  <w:t>8.3.- Convenios</w:t>
                </w:r>
              </w:p>
            </w:tc>
            <w:tc>
              <w:tcPr>
                <w:tcW w:w="0" w:type="auto"/>
                <w:tcBorders>
                  <w:top w:val="nil"/>
                  <w:left w:val="nil"/>
                  <w:bottom w:val="nil"/>
                  <w:right w:val="single" w:sz="4" w:space="0" w:color="auto"/>
                </w:tcBorders>
                <w:shd w:val="clear" w:color="auto" w:fill="auto"/>
                <w:vAlign w:val="center"/>
                <w:hideMark/>
              </w:tcPr>
              <w:p w14:paraId="174D7F2F"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$16,041,119.82</w:t>
                </w:r>
              </w:p>
            </w:tc>
          </w:tr>
          <w:tr w:rsidR="00806915" w:rsidRPr="007E5F89" w14:paraId="11A89F7B" w14:textId="77777777" w:rsidTr="00806915">
            <w:trPr>
              <w:trHeight w:val="510"/>
            </w:trPr>
            <w:tc>
              <w:tcPr>
                <w:tcW w:w="0" w:type="auto"/>
                <w:tcBorders>
                  <w:top w:val="single" w:sz="8" w:space="0" w:color="auto"/>
                  <w:left w:val="single" w:sz="8" w:space="0" w:color="auto"/>
                  <w:bottom w:val="single" w:sz="8" w:space="0" w:color="auto"/>
                  <w:right w:val="single" w:sz="8" w:space="0" w:color="auto"/>
                </w:tcBorders>
                <w:shd w:val="clear" w:color="000000" w:fill="99CCFF"/>
                <w:noWrap/>
                <w:vAlign w:val="bottom"/>
                <w:hideMark/>
              </w:tcPr>
              <w:p w14:paraId="22CD3385" w14:textId="77777777" w:rsidR="00806915" w:rsidRPr="007E5F89" w:rsidRDefault="00806915" w:rsidP="00806915">
                <w:pPr>
                  <w:rPr>
                    <w:rFonts w:asciiTheme="minorHAnsi" w:hAnsiTheme="minorHAnsi"/>
                    <w:b/>
                    <w:bCs/>
                    <w:color w:val="000000"/>
                    <w:sz w:val="20"/>
                    <w:szCs w:val="20"/>
                  </w:rPr>
                </w:pPr>
                <w:r w:rsidRPr="007E5F89">
                  <w:rPr>
                    <w:rFonts w:asciiTheme="minorHAnsi" w:hAnsiTheme="minorHAnsi"/>
                    <w:b/>
                    <w:bCs/>
                    <w:color w:val="000000"/>
                    <w:sz w:val="20"/>
                    <w:szCs w:val="20"/>
                  </w:rPr>
                  <w:lastRenderedPageBreak/>
                  <w:t>9</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353E28A5" w14:textId="77777777" w:rsidR="00806915" w:rsidRPr="007E5F89" w:rsidRDefault="00806915" w:rsidP="00806915">
                <w:pPr>
                  <w:jc w:val="both"/>
                  <w:rPr>
                    <w:rFonts w:asciiTheme="minorHAnsi" w:hAnsiTheme="minorHAnsi" w:cs="Arial"/>
                    <w:b/>
                    <w:bCs/>
                    <w:color w:val="000000"/>
                    <w:sz w:val="20"/>
                    <w:szCs w:val="20"/>
                  </w:rPr>
                </w:pPr>
                <w:r w:rsidRPr="007E5F89">
                  <w:rPr>
                    <w:rFonts w:asciiTheme="minorHAnsi" w:hAnsiTheme="minorHAnsi" w:cs="Arial"/>
                    <w:b/>
                    <w:bCs/>
                    <w:color w:val="000000"/>
                    <w:sz w:val="20"/>
                    <w:szCs w:val="20"/>
                  </w:rPr>
                  <w:t>9.- Transferencias, Asignaciones, Subsidios y otras Ayudas</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2CAA05AE" w14:textId="77777777" w:rsidR="00806915" w:rsidRPr="007E5F89" w:rsidRDefault="00806915" w:rsidP="00806915">
                <w:pPr>
                  <w:jc w:val="right"/>
                  <w:rPr>
                    <w:rFonts w:asciiTheme="minorHAnsi" w:hAnsiTheme="minorHAnsi" w:cs="Arial"/>
                    <w:b/>
                    <w:bCs/>
                    <w:color w:val="000000"/>
                    <w:sz w:val="20"/>
                    <w:szCs w:val="20"/>
                  </w:rPr>
                </w:pPr>
                <w:r w:rsidRPr="007E5F89">
                  <w:rPr>
                    <w:rFonts w:asciiTheme="minorHAnsi" w:hAnsiTheme="minorHAnsi" w:cs="Arial"/>
                    <w:b/>
                    <w:bCs/>
                    <w:color w:val="000000"/>
                    <w:sz w:val="20"/>
                    <w:szCs w:val="20"/>
                  </w:rPr>
                  <w:t>$0.00</w:t>
                </w:r>
              </w:p>
            </w:tc>
          </w:tr>
          <w:tr w:rsidR="00806915" w:rsidRPr="007E5F89" w14:paraId="5F5773C2" w14:textId="77777777" w:rsidTr="0080691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FAFF2A"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t>9.1</w:t>
                </w:r>
              </w:p>
            </w:tc>
            <w:tc>
              <w:tcPr>
                <w:tcW w:w="0" w:type="auto"/>
                <w:tcBorders>
                  <w:top w:val="nil"/>
                  <w:left w:val="nil"/>
                  <w:bottom w:val="single" w:sz="4" w:space="0" w:color="auto"/>
                  <w:right w:val="single" w:sz="4" w:space="0" w:color="auto"/>
                </w:tcBorders>
                <w:shd w:val="clear" w:color="auto" w:fill="auto"/>
                <w:vAlign w:val="center"/>
                <w:hideMark/>
              </w:tcPr>
              <w:p w14:paraId="141B9AB1" w14:textId="77777777" w:rsidR="00806915" w:rsidRPr="007E5F89" w:rsidRDefault="00806915" w:rsidP="00806915">
                <w:pPr>
                  <w:jc w:val="both"/>
                  <w:rPr>
                    <w:rFonts w:asciiTheme="minorHAnsi" w:hAnsiTheme="minorHAnsi" w:cs="Arial"/>
                    <w:color w:val="000000"/>
                    <w:sz w:val="20"/>
                    <w:szCs w:val="20"/>
                  </w:rPr>
                </w:pPr>
                <w:r w:rsidRPr="007E5F89">
                  <w:rPr>
                    <w:rFonts w:asciiTheme="minorHAnsi" w:hAnsiTheme="minorHAnsi" w:cs="Arial"/>
                    <w:color w:val="000000"/>
                    <w:sz w:val="20"/>
                    <w:szCs w:val="20"/>
                  </w:rPr>
                  <w:t>9.1.- Transferencias internas y Asignaciones del Sector Público</w:t>
                </w:r>
              </w:p>
            </w:tc>
            <w:tc>
              <w:tcPr>
                <w:tcW w:w="0" w:type="auto"/>
                <w:tcBorders>
                  <w:top w:val="nil"/>
                  <w:left w:val="nil"/>
                  <w:bottom w:val="single" w:sz="4" w:space="0" w:color="auto"/>
                  <w:right w:val="single" w:sz="4" w:space="0" w:color="auto"/>
                </w:tcBorders>
                <w:shd w:val="clear" w:color="auto" w:fill="auto"/>
                <w:vAlign w:val="center"/>
                <w:hideMark/>
              </w:tcPr>
              <w:p w14:paraId="020A4721"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806915" w:rsidRPr="007E5F89" w14:paraId="796D0197" w14:textId="77777777" w:rsidTr="0080691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00D137"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t>9.2</w:t>
                </w:r>
              </w:p>
            </w:tc>
            <w:tc>
              <w:tcPr>
                <w:tcW w:w="0" w:type="auto"/>
                <w:tcBorders>
                  <w:top w:val="nil"/>
                  <w:left w:val="nil"/>
                  <w:bottom w:val="single" w:sz="4" w:space="0" w:color="auto"/>
                  <w:right w:val="single" w:sz="4" w:space="0" w:color="auto"/>
                </w:tcBorders>
                <w:shd w:val="clear" w:color="auto" w:fill="auto"/>
                <w:vAlign w:val="center"/>
                <w:hideMark/>
              </w:tcPr>
              <w:p w14:paraId="6F66FF7F" w14:textId="77777777" w:rsidR="00806915" w:rsidRPr="007E5F89" w:rsidRDefault="00806915" w:rsidP="00806915">
                <w:pPr>
                  <w:jc w:val="both"/>
                  <w:rPr>
                    <w:rFonts w:asciiTheme="minorHAnsi" w:hAnsiTheme="minorHAnsi" w:cs="Arial"/>
                    <w:color w:val="000000"/>
                    <w:sz w:val="20"/>
                    <w:szCs w:val="20"/>
                  </w:rPr>
                </w:pPr>
                <w:r w:rsidRPr="007E5F89">
                  <w:rPr>
                    <w:rFonts w:asciiTheme="minorHAnsi" w:hAnsiTheme="minorHAnsi" w:cs="Arial"/>
                    <w:color w:val="000000"/>
                    <w:sz w:val="20"/>
                    <w:szCs w:val="20"/>
                  </w:rPr>
                  <w:t>9.2.- Transferencias al Resto del Sector Público</w:t>
                </w:r>
              </w:p>
            </w:tc>
            <w:tc>
              <w:tcPr>
                <w:tcW w:w="0" w:type="auto"/>
                <w:tcBorders>
                  <w:top w:val="nil"/>
                  <w:left w:val="nil"/>
                  <w:bottom w:val="single" w:sz="4" w:space="0" w:color="auto"/>
                  <w:right w:val="single" w:sz="4" w:space="0" w:color="auto"/>
                </w:tcBorders>
                <w:shd w:val="clear" w:color="auto" w:fill="auto"/>
                <w:vAlign w:val="center"/>
                <w:hideMark/>
              </w:tcPr>
              <w:p w14:paraId="5D64A724"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806915" w:rsidRPr="007E5F89" w14:paraId="5A5380F0" w14:textId="77777777" w:rsidTr="0080691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E3052D"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t>9.3</w:t>
                </w:r>
              </w:p>
            </w:tc>
            <w:tc>
              <w:tcPr>
                <w:tcW w:w="0" w:type="auto"/>
                <w:tcBorders>
                  <w:top w:val="nil"/>
                  <w:left w:val="nil"/>
                  <w:bottom w:val="single" w:sz="4" w:space="0" w:color="auto"/>
                  <w:right w:val="single" w:sz="4" w:space="0" w:color="auto"/>
                </w:tcBorders>
                <w:shd w:val="clear" w:color="auto" w:fill="auto"/>
                <w:vAlign w:val="center"/>
                <w:hideMark/>
              </w:tcPr>
              <w:p w14:paraId="514A6AFC" w14:textId="77777777" w:rsidR="00806915" w:rsidRPr="007E5F89" w:rsidRDefault="00806915" w:rsidP="00806915">
                <w:pPr>
                  <w:jc w:val="both"/>
                  <w:rPr>
                    <w:rFonts w:asciiTheme="minorHAnsi" w:hAnsiTheme="minorHAnsi" w:cs="Arial"/>
                    <w:color w:val="000000"/>
                    <w:sz w:val="20"/>
                    <w:szCs w:val="20"/>
                  </w:rPr>
                </w:pPr>
                <w:r w:rsidRPr="007E5F89">
                  <w:rPr>
                    <w:rFonts w:asciiTheme="minorHAnsi" w:hAnsiTheme="minorHAnsi" w:cs="Arial"/>
                    <w:color w:val="000000"/>
                    <w:sz w:val="20"/>
                    <w:szCs w:val="20"/>
                  </w:rPr>
                  <w:t>9.3.- Subsidios y Subvenciones</w:t>
                </w:r>
              </w:p>
            </w:tc>
            <w:tc>
              <w:tcPr>
                <w:tcW w:w="0" w:type="auto"/>
                <w:tcBorders>
                  <w:top w:val="nil"/>
                  <w:left w:val="nil"/>
                  <w:bottom w:val="single" w:sz="4" w:space="0" w:color="auto"/>
                  <w:right w:val="single" w:sz="4" w:space="0" w:color="auto"/>
                </w:tcBorders>
                <w:shd w:val="clear" w:color="auto" w:fill="auto"/>
                <w:vAlign w:val="center"/>
                <w:hideMark/>
              </w:tcPr>
              <w:p w14:paraId="2EF72502"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806915" w:rsidRPr="007E5F89" w14:paraId="017051A5" w14:textId="77777777" w:rsidTr="0080691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864E67"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t>9.4</w:t>
                </w:r>
              </w:p>
            </w:tc>
            <w:tc>
              <w:tcPr>
                <w:tcW w:w="0" w:type="auto"/>
                <w:tcBorders>
                  <w:top w:val="nil"/>
                  <w:left w:val="nil"/>
                  <w:bottom w:val="single" w:sz="4" w:space="0" w:color="auto"/>
                  <w:right w:val="single" w:sz="4" w:space="0" w:color="auto"/>
                </w:tcBorders>
                <w:shd w:val="clear" w:color="auto" w:fill="auto"/>
                <w:vAlign w:val="center"/>
                <w:hideMark/>
              </w:tcPr>
              <w:p w14:paraId="4B7AAFBE" w14:textId="77777777" w:rsidR="00806915" w:rsidRPr="007E5F89" w:rsidRDefault="00806915" w:rsidP="00806915">
                <w:pPr>
                  <w:jc w:val="both"/>
                  <w:rPr>
                    <w:rFonts w:asciiTheme="minorHAnsi" w:hAnsiTheme="minorHAnsi" w:cs="Arial"/>
                    <w:color w:val="000000"/>
                    <w:sz w:val="20"/>
                    <w:szCs w:val="20"/>
                  </w:rPr>
                </w:pPr>
                <w:r w:rsidRPr="007E5F89">
                  <w:rPr>
                    <w:rFonts w:asciiTheme="minorHAnsi" w:hAnsiTheme="minorHAnsi" w:cs="Arial"/>
                    <w:color w:val="000000"/>
                    <w:sz w:val="20"/>
                    <w:szCs w:val="20"/>
                  </w:rPr>
                  <w:t xml:space="preserve">9.4.- Ayudas Sociales </w:t>
                </w:r>
              </w:p>
            </w:tc>
            <w:tc>
              <w:tcPr>
                <w:tcW w:w="0" w:type="auto"/>
                <w:tcBorders>
                  <w:top w:val="nil"/>
                  <w:left w:val="nil"/>
                  <w:bottom w:val="single" w:sz="4" w:space="0" w:color="auto"/>
                  <w:right w:val="single" w:sz="4" w:space="0" w:color="auto"/>
                </w:tcBorders>
                <w:shd w:val="clear" w:color="auto" w:fill="auto"/>
                <w:vAlign w:val="center"/>
                <w:hideMark/>
              </w:tcPr>
              <w:p w14:paraId="3CB4DC32"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806915" w:rsidRPr="007E5F89" w14:paraId="490923E3" w14:textId="77777777" w:rsidTr="0080691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F8D47F"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t>9.5</w:t>
                </w:r>
              </w:p>
            </w:tc>
            <w:tc>
              <w:tcPr>
                <w:tcW w:w="0" w:type="auto"/>
                <w:tcBorders>
                  <w:top w:val="nil"/>
                  <w:left w:val="nil"/>
                  <w:bottom w:val="single" w:sz="4" w:space="0" w:color="auto"/>
                  <w:right w:val="single" w:sz="4" w:space="0" w:color="auto"/>
                </w:tcBorders>
                <w:shd w:val="clear" w:color="auto" w:fill="auto"/>
                <w:vAlign w:val="center"/>
                <w:hideMark/>
              </w:tcPr>
              <w:p w14:paraId="00FCF6C4" w14:textId="77777777" w:rsidR="00806915" w:rsidRPr="007E5F89" w:rsidRDefault="00806915" w:rsidP="00806915">
                <w:pPr>
                  <w:jc w:val="both"/>
                  <w:rPr>
                    <w:rFonts w:asciiTheme="minorHAnsi" w:hAnsiTheme="minorHAnsi" w:cs="Arial"/>
                    <w:color w:val="000000"/>
                    <w:sz w:val="20"/>
                    <w:szCs w:val="20"/>
                  </w:rPr>
                </w:pPr>
                <w:r w:rsidRPr="007E5F89">
                  <w:rPr>
                    <w:rFonts w:asciiTheme="minorHAnsi" w:hAnsiTheme="minorHAnsi" w:cs="Arial"/>
                    <w:color w:val="000000"/>
                    <w:sz w:val="20"/>
                    <w:szCs w:val="20"/>
                  </w:rPr>
                  <w:t>9.5.- Pensiones y Jubilaciones</w:t>
                </w:r>
              </w:p>
            </w:tc>
            <w:tc>
              <w:tcPr>
                <w:tcW w:w="0" w:type="auto"/>
                <w:tcBorders>
                  <w:top w:val="nil"/>
                  <w:left w:val="nil"/>
                  <w:bottom w:val="single" w:sz="4" w:space="0" w:color="auto"/>
                  <w:right w:val="single" w:sz="4" w:space="0" w:color="auto"/>
                </w:tcBorders>
                <w:shd w:val="clear" w:color="auto" w:fill="auto"/>
                <w:vAlign w:val="center"/>
                <w:hideMark/>
              </w:tcPr>
              <w:p w14:paraId="039367FE"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806915" w:rsidRPr="007E5F89" w14:paraId="5E11CFE3" w14:textId="77777777" w:rsidTr="00806915">
            <w:trPr>
              <w:trHeight w:val="330"/>
            </w:trPr>
            <w:tc>
              <w:tcPr>
                <w:tcW w:w="0" w:type="auto"/>
                <w:tcBorders>
                  <w:top w:val="nil"/>
                  <w:left w:val="single" w:sz="4" w:space="0" w:color="auto"/>
                  <w:bottom w:val="nil"/>
                  <w:right w:val="single" w:sz="4" w:space="0" w:color="auto"/>
                </w:tcBorders>
                <w:shd w:val="clear" w:color="auto" w:fill="auto"/>
                <w:noWrap/>
                <w:vAlign w:val="bottom"/>
                <w:hideMark/>
              </w:tcPr>
              <w:p w14:paraId="7EB28BAB"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t>9.6</w:t>
                </w:r>
              </w:p>
            </w:tc>
            <w:tc>
              <w:tcPr>
                <w:tcW w:w="0" w:type="auto"/>
                <w:tcBorders>
                  <w:top w:val="nil"/>
                  <w:left w:val="nil"/>
                  <w:bottom w:val="nil"/>
                  <w:right w:val="single" w:sz="4" w:space="0" w:color="auto"/>
                </w:tcBorders>
                <w:shd w:val="clear" w:color="auto" w:fill="auto"/>
                <w:vAlign w:val="center"/>
                <w:hideMark/>
              </w:tcPr>
              <w:p w14:paraId="22A515A9" w14:textId="77777777" w:rsidR="00806915" w:rsidRPr="007E5F89" w:rsidRDefault="00806915" w:rsidP="00806915">
                <w:pPr>
                  <w:jc w:val="both"/>
                  <w:rPr>
                    <w:rFonts w:asciiTheme="minorHAnsi" w:hAnsiTheme="minorHAnsi" w:cs="Arial"/>
                    <w:color w:val="000000"/>
                    <w:sz w:val="20"/>
                    <w:szCs w:val="20"/>
                  </w:rPr>
                </w:pPr>
                <w:r w:rsidRPr="007E5F89">
                  <w:rPr>
                    <w:rFonts w:asciiTheme="minorHAnsi" w:hAnsiTheme="minorHAnsi" w:cs="Arial"/>
                    <w:color w:val="000000"/>
                    <w:sz w:val="20"/>
                    <w:szCs w:val="20"/>
                  </w:rPr>
                  <w:t xml:space="preserve">9.6.- Transferencias a Fideicomisos, mandatos y análogos </w:t>
                </w:r>
              </w:p>
            </w:tc>
            <w:tc>
              <w:tcPr>
                <w:tcW w:w="0" w:type="auto"/>
                <w:tcBorders>
                  <w:top w:val="nil"/>
                  <w:left w:val="nil"/>
                  <w:bottom w:val="nil"/>
                  <w:right w:val="single" w:sz="4" w:space="0" w:color="auto"/>
                </w:tcBorders>
                <w:shd w:val="clear" w:color="auto" w:fill="auto"/>
                <w:vAlign w:val="center"/>
                <w:hideMark/>
              </w:tcPr>
              <w:p w14:paraId="323CB5A9"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806915" w:rsidRPr="007E5F89" w14:paraId="2CDD393E" w14:textId="77777777" w:rsidTr="00806915">
            <w:trPr>
              <w:trHeight w:val="418"/>
            </w:trPr>
            <w:tc>
              <w:tcPr>
                <w:tcW w:w="0" w:type="auto"/>
                <w:tcBorders>
                  <w:top w:val="single" w:sz="8" w:space="0" w:color="auto"/>
                  <w:left w:val="single" w:sz="8" w:space="0" w:color="auto"/>
                  <w:bottom w:val="single" w:sz="8" w:space="0" w:color="auto"/>
                  <w:right w:val="single" w:sz="8" w:space="0" w:color="auto"/>
                </w:tcBorders>
                <w:shd w:val="clear" w:color="000000" w:fill="99CCFF"/>
                <w:noWrap/>
                <w:vAlign w:val="bottom"/>
                <w:hideMark/>
              </w:tcPr>
              <w:p w14:paraId="6C6119D8" w14:textId="77777777" w:rsidR="00806915" w:rsidRPr="007E5F89" w:rsidRDefault="00806915" w:rsidP="00806915">
                <w:pPr>
                  <w:rPr>
                    <w:rFonts w:asciiTheme="minorHAnsi" w:hAnsiTheme="minorHAnsi"/>
                    <w:b/>
                    <w:bCs/>
                    <w:color w:val="000000"/>
                    <w:sz w:val="20"/>
                    <w:szCs w:val="20"/>
                  </w:rPr>
                </w:pPr>
                <w:r w:rsidRPr="007E5F89">
                  <w:rPr>
                    <w:rFonts w:asciiTheme="minorHAnsi" w:hAnsiTheme="minorHAnsi"/>
                    <w:b/>
                    <w:bCs/>
                    <w:color w:val="000000"/>
                    <w:sz w:val="20"/>
                    <w:szCs w:val="20"/>
                  </w:rPr>
                  <w:t>0</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64296043" w14:textId="77777777" w:rsidR="00806915" w:rsidRPr="007E5F89" w:rsidRDefault="00806915" w:rsidP="00806915">
                <w:pPr>
                  <w:jc w:val="both"/>
                  <w:rPr>
                    <w:rFonts w:asciiTheme="minorHAnsi" w:hAnsiTheme="minorHAnsi" w:cs="Arial"/>
                    <w:b/>
                    <w:bCs/>
                    <w:color w:val="000000"/>
                    <w:sz w:val="20"/>
                    <w:szCs w:val="20"/>
                  </w:rPr>
                </w:pPr>
                <w:r w:rsidRPr="007E5F89">
                  <w:rPr>
                    <w:rFonts w:asciiTheme="minorHAnsi" w:hAnsiTheme="minorHAnsi" w:cs="Arial"/>
                    <w:b/>
                    <w:bCs/>
                    <w:color w:val="000000"/>
                    <w:sz w:val="20"/>
                    <w:szCs w:val="20"/>
                  </w:rPr>
                  <w:t>0.- Ingresos derivados de Financiamientos</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225EE0A7" w14:textId="77777777" w:rsidR="00806915" w:rsidRPr="007E5F89" w:rsidRDefault="00806915" w:rsidP="00806915">
                <w:pPr>
                  <w:jc w:val="right"/>
                  <w:rPr>
                    <w:rFonts w:asciiTheme="minorHAnsi" w:hAnsiTheme="minorHAnsi" w:cs="Arial"/>
                    <w:b/>
                    <w:bCs/>
                    <w:color w:val="000000"/>
                    <w:sz w:val="20"/>
                    <w:szCs w:val="20"/>
                  </w:rPr>
                </w:pPr>
                <w:r w:rsidRPr="007E5F89">
                  <w:rPr>
                    <w:rFonts w:asciiTheme="minorHAnsi" w:hAnsiTheme="minorHAnsi" w:cs="Arial"/>
                    <w:b/>
                    <w:bCs/>
                    <w:color w:val="000000"/>
                    <w:sz w:val="20"/>
                    <w:szCs w:val="20"/>
                  </w:rPr>
                  <w:t>$0.00</w:t>
                </w:r>
              </w:p>
            </w:tc>
          </w:tr>
          <w:tr w:rsidR="00806915" w:rsidRPr="007E5F89" w14:paraId="4438AC0A" w14:textId="77777777" w:rsidTr="0080691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E9B972"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14:paraId="4A7C0D8D" w14:textId="77777777" w:rsidR="00806915" w:rsidRPr="007E5F89" w:rsidRDefault="00806915" w:rsidP="00806915">
                <w:pPr>
                  <w:jc w:val="both"/>
                  <w:rPr>
                    <w:rFonts w:asciiTheme="minorHAnsi" w:hAnsiTheme="minorHAnsi" w:cs="Arial"/>
                    <w:color w:val="000000"/>
                    <w:sz w:val="20"/>
                    <w:szCs w:val="20"/>
                  </w:rPr>
                </w:pPr>
                <w:r w:rsidRPr="007E5F89">
                  <w:rPr>
                    <w:rFonts w:asciiTheme="minorHAnsi" w:hAnsiTheme="minorHAnsi" w:cs="Arial"/>
                    <w:color w:val="000000"/>
                    <w:sz w:val="20"/>
                    <w:szCs w:val="20"/>
                  </w:rPr>
                  <w:t>0.1.- Endeudamiento interno</w:t>
                </w:r>
              </w:p>
            </w:tc>
            <w:tc>
              <w:tcPr>
                <w:tcW w:w="0" w:type="auto"/>
                <w:tcBorders>
                  <w:top w:val="nil"/>
                  <w:left w:val="nil"/>
                  <w:bottom w:val="single" w:sz="4" w:space="0" w:color="auto"/>
                  <w:right w:val="single" w:sz="4" w:space="0" w:color="auto"/>
                </w:tcBorders>
                <w:shd w:val="clear" w:color="auto" w:fill="auto"/>
                <w:vAlign w:val="center"/>
                <w:hideMark/>
              </w:tcPr>
              <w:p w14:paraId="1420AA79"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806915" w:rsidRPr="007E5F89" w14:paraId="439CF3CB" w14:textId="77777777" w:rsidTr="0080691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2CCB6E" w14:textId="77777777" w:rsidR="00806915" w:rsidRPr="007E5F89" w:rsidRDefault="00806915" w:rsidP="00806915">
                <w:pPr>
                  <w:rPr>
                    <w:rFonts w:asciiTheme="minorHAnsi" w:hAnsiTheme="minorHAnsi"/>
                    <w:color w:val="000000"/>
                    <w:sz w:val="20"/>
                    <w:szCs w:val="20"/>
                  </w:rPr>
                </w:pPr>
                <w:r w:rsidRPr="007E5F89">
                  <w:rPr>
                    <w:rFonts w:asciiTheme="minorHAnsi" w:hAnsiTheme="minorHAnsi"/>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14:paraId="4A8525F5" w14:textId="77777777" w:rsidR="00806915" w:rsidRPr="007E5F89" w:rsidRDefault="00806915" w:rsidP="00806915">
                <w:pPr>
                  <w:jc w:val="both"/>
                  <w:rPr>
                    <w:rFonts w:asciiTheme="minorHAnsi" w:hAnsiTheme="minorHAnsi" w:cs="Arial"/>
                    <w:color w:val="000000"/>
                    <w:sz w:val="20"/>
                    <w:szCs w:val="20"/>
                  </w:rPr>
                </w:pPr>
                <w:r w:rsidRPr="007E5F89">
                  <w:rPr>
                    <w:rFonts w:asciiTheme="minorHAnsi" w:hAnsiTheme="minorHAnsi" w:cs="Arial"/>
                    <w:color w:val="000000"/>
                    <w:sz w:val="20"/>
                    <w:szCs w:val="20"/>
                  </w:rPr>
                  <w:t>0.2.- Endeudamiento externo</w:t>
                </w:r>
              </w:p>
            </w:tc>
            <w:tc>
              <w:tcPr>
                <w:tcW w:w="0" w:type="auto"/>
                <w:tcBorders>
                  <w:top w:val="nil"/>
                  <w:left w:val="nil"/>
                  <w:bottom w:val="single" w:sz="4" w:space="0" w:color="auto"/>
                  <w:right w:val="single" w:sz="4" w:space="0" w:color="auto"/>
                </w:tcBorders>
                <w:shd w:val="clear" w:color="auto" w:fill="auto"/>
                <w:vAlign w:val="center"/>
                <w:hideMark/>
              </w:tcPr>
              <w:p w14:paraId="710E1087"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bl>
        <w:p w14:paraId="77418A2F" w14:textId="77777777" w:rsidR="00806915" w:rsidRDefault="00806915" w:rsidP="00806915">
          <w:pPr>
            <w:jc w:val="both"/>
            <w:rPr>
              <w:rFonts w:asciiTheme="minorHAnsi" w:hAnsiTheme="minorHAnsi"/>
              <w:sz w:val="20"/>
              <w:szCs w:val="20"/>
            </w:rPr>
          </w:pPr>
        </w:p>
        <w:p w14:paraId="285F2C4E" w14:textId="77777777" w:rsidR="00806915" w:rsidRPr="00901CE1" w:rsidRDefault="00806915" w:rsidP="00806915">
          <w:pPr>
            <w:jc w:val="both"/>
            <w:rPr>
              <w:rFonts w:ascii="Arial" w:hAnsi="Arial" w:cs="Arial"/>
              <w:sz w:val="20"/>
              <w:szCs w:val="20"/>
            </w:rPr>
          </w:pPr>
          <w:r w:rsidRPr="00901CE1">
            <w:rPr>
              <w:rFonts w:ascii="Arial" w:hAnsi="Arial" w:cs="Arial"/>
              <w:sz w:val="20"/>
              <w:szCs w:val="20"/>
            </w:rPr>
            <w:t>Art. 61 último párrafo, LGCG.</w:t>
          </w:r>
        </w:p>
        <w:p w14:paraId="6633704B" w14:textId="77777777" w:rsidR="00806915" w:rsidRPr="00901CE1" w:rsidRDefault="00806915" w:rsidP="00806915">
          <w:pPr>
            <w:jc w:val="both"/>
            <w:rPr>
              <w:rFonts w:ascii="Arial" w:hAnsi="Arial" w:cs="Arial"/>
              <w:sz w:val="20"/>
              <w:szCs w:val="20"/>
            </w:rPr>
          </w:pPr>
        </w:p>
        <w:p w14:paraId="5E67E3C8" w14:textId="77777777" w:rsidR="00806915" w:rsidRPr="00901CE1" w:rsidRDefault="00806915" w:rsidP="00806915">
          <w:pPr>
            <w:suppressAutoHyphens/>
            <w:autoSpaceDN w:val="0"/>
            <w:spacing w:line="276" w:lineRule="auto"/>
            <w:jc w:val="both"/>
            <w:textAlignment w:val="baseline"/>
            <w:rPr>
              <w:rFonts w:ascii="Arial" w:hAnsi="Arial" w:cs="Arial"/>
              <w:sz w:val="16"/>
              <w:szCs w:val="16"/>
            </w:rPr>
          </w:pPr>
          <w:r w:rsidRPr="00901CE1">
            <w:rPr>
              <w:rFonts w:ascii="Arial" w:hAnsi="Arial" w:cs="Arial"/>
              <w:sz w:val="16"/>
              <w:szCs w:val="16"/>
            </w:rPr>
            <w:t>Notas:</w:t>
          </w:r>
          <w:r w:rsidRPr="00901CE1">
            <w:rPr>
              <w:rFonts w:ascii="Arial" w:hAnsi="Arial" w:cs="Arial"/>
              <w:sz w:val="16"/>
              <w:szCs w:val="16"/>
            </w:rPr>
            <w:tab/>
          </w:r>
          <w:r w:rsidRPr="00901CE1">
            <w:rPr>
              <w:rFonts w:ascii="Arial" w:hAnsi="Arial" w:cs="Arial"/>
              <w:sz w:val="16"/>
              <w:szCs w:val="16"/>
            </w:rPr>
            <w:tab/>
          </w:r>
        </w:p>
        <w:p w14:paraId="529A5722" w14:textId="77777777" w:rsidR="00806915" w:rsidRPr="00901CE1" w:rsidRDefault="00806915" w:rsidP="00806915">
          <w:pPr>
            <w:suppressAutoHyphens/>
            <w:autoSpaceDN w:val="0"/>
            <w:spacing w:line="276" w:lineRule="auto"/>
            <w:jc w:val="both"/>
            <w:textAlignment w:val="baseline"/>
            <w:rPr>
              <w:rFonts w:ascii="Arial" w:hAnsi="Arial" w:cs="Arial"/>
              <w:sz w:val="16"/>
              <w:szCs w:val="16"/>
            </w:rPr>
          </w:pPr>
          <w:r w:rsidRPr="00901CE1">
            <w:rPr>
              <w:rFonts w:ascii="Arial" w:hAnsi="Arial" w:cs="Arial"/>
              <w:sz w:val="16"/>
              <w:szCs w:val="16"/>
            </w:rPr>
            <w:t>Son rubros que no se presupuestan debido a que son ingresos que el Municipio no recauda</w:t>
          </w:r>
          <w:r w:rsidRPr="00901CE1">
            <w:rPr>
              <w:rFonts w:ascii="Arial" w:hAnsi="Arial" w:cs="Arial"/>
              <w:sz w:val="16"/>
              <w:szCs w:val="16"/>
            </w:rPr>
            <w:tab/>
          </w:r>
          <w:r w:rsidRPr="00901CE1">
            <w:rPr>
              <w:rFonts w:ascii="Arial" w:hAnsi="Arial" w:cs="Arial"/>
              <w:sz w:val="16"/>
              <w:szCs w:val="16"/>
            </w:rPr>
            <w:tab/>
          </w:r>
        </w:p>
        <w:p w14:paraId="060D8746" w14:textId="77777777" w:rsidR="00806915" w:rsidRPr="00901CE1" w:rsidRDefault="00806915" w:rsidP="00806915">
          <w:pPr>
            <w:suppressAutoHyphens/>
            <w:autoSpaceDN w:val="0"/>
            <w:spacing w:line="276" w:lineRule="auto"/>
            <w:jc w:val="both"/>
            <w:textAlignment w:val="baseline"/>
            <w:rPr>
              <w:rFonts w:ascii="Arial" w:hAnsi="Arial" w:cs="Arial"/>
              <w:sz w:val="16"/>
              <w:szCs w:val="16"/>
            </w:rPr>
          </w:pPr>
          <w:r w:rsidRPr="00901CE1">
            <w:rPr>
              <w:rFonts w:ascii="Arial" w:hAnsi="Arial" w:cs="Arial"/>
              <w:sz w:val="16"/>
              <w:szCs w:val="16"/>
            </w:rPr>
            <w:t xml:space="preserve">1.3.- Impuestos sobre la producción, el consumo y las transacciones </w:t>
          </w:r>
          <w:r w:rsidRPr="00901CE1">
            <w:rPr>
              <w:rFonts w:ascii="Arial" w:hAnsi="Arial" w:cs="Arial"/>
              <w:sz w:val="16"/>
              <w:szCs w:val="16"/>
            </w:rPr>
            <w:tab/>
          </w:r>
          <w:r w:rsidRPr="00901CE1">
            <w:rPr>
              <w:rFonts w:ascii="Arial" w:hAnsi="Arial" w:cs="Arial"/>
              <w:sz w:val="16"/>
              <w:szCs w:val="16"/>
            </w:rPr>
            <w:tab/>
          </w:r>
        </w:p>
        <w:p w14:paraId="500B4CB0" w14:textId="77777777" w:rsidR="00806915" w:rsidRPr="00901CE1" w:rsidRDefault="00806915" w:rsidP="00806915">
          <w:pPr>
            <w:suppressAutoHyphens/>
            <w:autoSpaceDN w:val="0"/>
            <w:spacing w:line="276" w:lineRule="auto"/>
            <w:jc w:val="both"/>
            <w:textAlignment w:val="baseline"/>
            <w:rPr>
              <w:rFonts w:ascii="Arial" w:hAnsi="Arial" w:cs="Arial"/>
              <w:sz w:val="16"/>
              <w:szCs w:val="16"/>
            </w:rPr>
          </w:pPr>
          <w:r w:rsidRPr="00901CE1">
            <w:rPr>
              <w:rFonts w:ascii="Arial" w:hAnsi="Arial" w:cs="Arial"/>
              <w:sz w:val="16"/>
              <w:szCs w:val="16"/>
            </w:rPr>
            <w:t xml:space="preserve">1.4.- Impuestos al comercio exterior </w:t>
          </w:r>
          <w:r w:rsidRPr="00901CE1">
            <w:rPr>
              <w:rFonts w:ascii="Arial" w:hAnsi="Arial" w:cs="Arial"/>
              <w:sz w:val="16"/>
              <w:szCs w:val="16"/>
            </w:rPr>
            <w:tab/>
          </w:r>
          <w:r w:rsidRPr="00901CE1">
            <w:rPr>
              <w:rFonts w:ascii="Arial" w:hAnsi="Arial" w:cs="Arial"/>
              <w:sz w:val="16"/>
              <w:szCs w:val="16"/>
            </w:rPr>
            <w:tab/>
          </w:r>
        </w:p>
        <w:p w14:paraId="5C89E7FC" w14:textId="77777777" w:rsidR="00806915" w:rsidRPr="00901CE1" w:rsidRDefault="00806915" w:rsidP="00806915">
          <w:pPr>
            <w:suppressAutoHyphens/>
            <w:autoSpaceDN w:val="0"/>
            <w:spacing w:line="276" w:lineRule="auto"/>
            <w:jc w:val="both"/>
            <w:textAlignment w:val="baseline"/>
            <w:rPr>
              <w:rFonts w:ascii="Arial" w:hAnsi="Arial" w:cs="Arial"/>
              <w:sz w:val="16"/>
              <w:szCs w:val="16"/>
            </w:rPr>
          </w:pPr>
          <w:r w:rsidRPr="00901CE1">
            <w:rPr>
              <w:rFonts w:ascii="Arial" w:hAnsi="Arial" w:cs="Arial"/>
              <w:sz w:val="16"/>
              <w:szCs w:val="16"/>
            </w:rPr>
            <w:t xml:space="preserve">1.5.- Impuestos sobre Nóminas y Asimilables </w:t>
          </w:r>
          <w:r w:rsidRPr="00901CE1">
            <w:rPr>
              <w:rFonts w:ascii="Arial" w:hAnsi="Arial" w:cs="Arial"/>
              <w:sz w:val="16"/>
              <w:szCs w:val="16"/>
            </w:rPr>
            <w:tab/>
          </w:r>
          <w:r w:rsidRPr="00901CE1">
            <w:rPr>
              <w:rFonts w:ascii="Arial" w:hAnsi="Arial" w:cs="Arial"/>
              <w:sz w:val="16"/>
              <w:szCs w:val="16"/>
            </w:rPr>
            <w:tab/>
          </w:r>
        </w:p>
        <w:p w14:paraId="3195858A" w14:textId="77777777" w:rsidR="00806915" w:rsidRPr="00901CE1" w:rsidRDefault="00806915" w:rsidP="00806915">
          <w:pPr>
            <w:suppressAutoHyphens/>
            <w:autoSpaceDN w:val="0"/>
            <w:spacing w:line="276" w:lineRule="auto"/>
            <w:jc w:val="both"/>
            <w:textAlignment w:val="baseline"/>
            <w:rPr>
              <w:rFonts w:ascii="Arial" w:hAnsi="Arial" w:cs="Arial"/>
              <w:sz w:val="16"/>
              <w:szCs w:val="16"/>
            </w:rPr>
          </w:pPr>
          <w:r w:rsidRPr="00901CE1">
            <w:rPr>
              <w:rFonts w:ascii="Arial" w:hAnsi="Arial" w:cs="Arial"/>
              <w:sz w:val="16"/>
              <w:szCs w:val="16"/>
            </w:rPr>
            <w:t xml:space="preserve">1.6.- Impuestos Ecológicos </w:t>
          </w:r>
          <w:r w:rsidRPr="00901CE1">
            <w:rPr>
              <w:rFonts w:ascii="Arial" w:hAnsi="Arial" w:cs="Arial"/>
              <w:sz w:val="16"/>
              <w:szCs w:val="16"/>
            </w:rPr>
            <w:tab/>
          </w:r>
          <w:r w:rsidRPr="00901CE1">
            <w:rPr>
              <w:rFonts w:ascii="Arial" w:hAnsi="Arial" w:cs="Arial"/>
              <w:sz w:val="16"/>
              <w:szCs w:val="16"/>
            </w:rPr>
            <w:tab/>
          </w:r>
        </w:p>
        <w:p w14:paraId="5030D48D" w14:textId="77777777" w:rsidR="00806915" w:rsidRPr="00901CE1" w:rsidRDefault="00806915" w:rsidP="00806915">
          <w:pPr>
            <w:suppressAutoHyphens/>
            <w:autoSpaceDN w:val="0"/>
            <w:spacing w:line="276" w:lineRule="auto"/>
            <w:jc w:val="both"/>
            <w:textAlignment w:val="baseline"/>
            <w:rPr>
              <w:rFonts w:ascii="Arial" w:hAnsi="Arial" w:cs="Arial"/>
              <w:sz w:val="16"/>
              <w:szCs w:val="16"/>
            </w:rPr>
          </w:pPr>
          <w:r w:rsidRPr="00901CE1">
            <w:rPr>
              <w:rFonts w:ascii="Arial" w:hAnsi="Arial" w:cs="Arial"/>
              <w:sz w:val="16"/>
              <w:szCs w:val="16"/>
            </w:rPr>
            <w:t>1.7.- Accesorios</w:t>
          </w:r>
          <w:r w:rsidRPr="00901CE1">
            <w:rPr>
              <w:rFonts w:ascii="Arial" w:hAnsi="Arial" w:cs="Arial"/>
              <w:sz w:val="16"/>
              <w:szCs w:val="16"/>
            </w:rPr>
            <w:tab/>
          </w:r>
          <w:r w:rsidRPr="00901CE1">
            <w:rPr>
              <w:rFonts w:ascii="Arial" w:hAnsi="Arial" w:cs="Arial"/>
              <w:sz w:val="16"/>
              <w:szCs w:val="16"/>
            </w:rPr>
            <w:tab/>
          </w:r>
        </w:p>
        <w:p w14:paraId="7C5701C1" w14:textId="77777777" w:rsidR="00806915" w:rsidRPr="00901CE1" w:rsidRDefault="00806915" w:rsidP="00806915">
          <w:pPr>
            <w:suppressAutoHyphens/>
            <w:autoSpaceDN w:val="0"/>
            <w:spacing w:line="276" w:lineRule="auto"/>
            <w:jc w:val="both"/>
            <w:textAlignment w:val="baseline"/>
            <w:rPr>
              <w:rFonts w:ascii="Arial" w:hAnsi="Arial" w:cs="Arial"/>
              <w:sz w:val="16"/>
              <w:szCs w:val="16"/>
            </w:rPr>
          </w:pPr>
          <w:r w:rsidRPr="00901CE1">
            <w:rPr>
              <w:rFonts w:ascii="Arial" w:hAnsi="Arial" w:cs="Arial"/>
              <w:sz w:val="16"/>
              <w:szCs w:val="16"/>
            </w:rPr>
            <w:t xml:space="preserve">1.8.- Otros Impuestos </w:t>
          </w:r>
          <w:r w:rsidRPr="00901CE1">
            <w:rPr>
              <w:rFonts w:ascii="Arial" w:hAnsi="Arial" w:cs="Arial"/>
              <w:sz w:val="16"/>
              <w:szCs w:val="16"/>
            </w:rPr>
            <w:tab/>
          </w:r>
          <w:r w:rsidRPr="00901CE1">
            <w:rPr>
              <w:rFonts w:ascii="Arial" w:hAnsi="Arial" w:cs="Arial"/>
              <w:sz w:val="16"/>
              <w:szCs w:val="16"/>
            </w:rPr>
            <w:tab/>
          </w:r>
        </w:p>
        <w:p w14:paraId="30EB55D4" w14:textId="77777777" w:rsidR="00806915" w:rsidRPr="00901CE1" w:rsidRDefault="00806915" w:rsidP="00806915">
          <w:pPr>
            <w:suppressAutoHyphens/>
            <w:autoSpaceDN w:val="0"/>
            <w:spacing w:line="276" w:lineRule="auto"/>
            <w:jc w:val="both"/>
            <w:textAlignment w:val="baseline"/>
            <w:rPr>
              <w:rFonts w:ascii="Arial" w:hAnsi="Arial" w:cs="Arial"/>
              <w:sz w:val="16"/>
              <w:szCs w:val="16"/>
            </w:rPr>
          </w:pPr>
          <w:r w:rsidRPr="00901CE1">
            <w:rPr>
              <w:rFonts w:ascii="Arial" w:hAnsi="Arial" w:cs="Arial"/>
              <w:sz w:val="16"/>
              <w:szCs w:val="16"/>
            </w:rPr>
            <w:t xml:space="preserve">1.9.- Impuestos no comprendidos en las fracciones de la Ley de Ingresos causadas en ejercicios fiscales anteriores pendientes de liquidación o pago </w:t>
          </w:r>
          <w:r w:rsidRPr="00901CE1">
            <w:rPr>
              <w:rFonts w:ascii="Arial" w:hAnsi="Arial" w:cs="Arial"/>
              <w:sz w:val="16"/>
              <w:szCs w:val="16"/>
            </w:rPr>
            <w:tab/>
          </w:r>
        </w:p>
        <w:p w14:paraId="4F4884A6" w14:textId="77777777" w:rsidR="00806915" w:rsidRPr="00901CE1" w:rsidRDefault="00806915" w:rsidP="00806915">
          <w:pPr>
            <w:suppressAutoHyphens/>
            <w:autoSpaceDN w:val="0"/>
            <w:spacing w:line="276" w:lineRule="auto"/>
            <w:jc w:val="both"/>
            <w:textAlignment w:val="baseline"/>
            <w:rPr>
              <w:rFonts w:ascii="Arial" w:hAnsi="Arial" w:cs="Arial"/>
              <w:sz w:val="16"/>
              <w:szCs w:val="16"/>
            </w:rPr>
          </w:pPr>
          <w:r w:rsidRPr="00901CE1">
            <w:rPr>
              <w:rFonts w:ascii="Arial" w:hAnsi="Arial" w:cs="Arial"/>
              <w:sz w:val="16"/>
              <w:szCs w:val="16"/>
            </w:rPr>
            <w:t xml:space="preserve">4.2.- Derechos a los hidrocarburos </w:t>
          </w:r>
          <w:r w:rsidRPr="00901CE1">
            <w:rPr>
              <w:rFonts w:ascii="Arial" w:hAnsi="Arial" w:cs="Arial"/>
              <w:sz w:val="16"/>
              <w:szCs w:val="16"/>
            </w:rPr>
            <w:tab/>
          </w:r>
          <w:r w:rsidRPr="00901CE1">
            <w:rPr>
              <w:rFonts w:ascii="Arial" w:hAnsi="Arial" w:cs="Arial"/>
              <w:sz w:val="16"/>
              <w:szCs w:val="16"/>
            </w:rPr>
            <w:tab/>
          </w:r>
        </w:p>
        <w:p w14:paraId="2C15BDF5" w14:textId="77777777" w:rsidR="00806915" w:rsidRPr="00901CE1" w:rsidRDefault="00806915" w:rsidP="00806915">
          <w:pPr>
            <w:suppressAutoHyphens/>
            <w:autoSpaceDN w:val="0"/>
            <w:spacing w:line="276" w:lineRule="auto"/>
            <w:jc w:val="both"/>
            <w:textAlignment w:val="baseline"/>
            <w:rPr>
              <w:rFonts w:ascii="Arial" w:hAnsi="Arial" w:cs="Arial"/>
              <w:sz w:val="16"/>
              <w:szCs w:val="16"/>
            </w:rPr>
          </w:pPr>
          <w:r w:rsidRPr="00901CE1">
            <w:rPr>
              <w:rFonts w:ascii="Arial" w:hAnsi="Arial" w:cs="Arial"/>
              <w:sz w:val="16"/>
              <w:szCs w:val="16"/>
            </w:rPr>
            <w:t>4.4.- Otros derechos</w:t>
          </w:r>
          <w:r w:rsidRPr="00901CE1">
            <w:rPr>
              <w:rFonts w:ascii="Arial" w:hAnsi="Arial" w:cs="Arial"/>
              <w:sz w:val="16"/>
              <w:szCs w:val="16"/>
            </w:rPr>
            <w:tab/>
          </w:r>
          <w:r w:rsidRPr="00901CE1">
            <w:rPr>
              <w:rFonts w:ascii="Arial" w:hAnsi="Arial" w:cs="Arial"/>
              <w:sz w:val="16"/>
              <w:szCs w:val="16"/>
            </w:rPr>
            <w:tab/>
          </w:r>
        </w:p>
        <w:p w14:paraId="592517D3" w14:textId="77777777" w:rsidR="00806915" w:rsidRPr="00901CE1" w:rsidRDefault="00806915" w:rsidP="00806915">
          <w:pPr>
            <w:suppressAutoHyphens/>
            <w:autoSpaceDN w:val="0"/>
            <w:spacing w:line="276" w:lineRule="auto"/>
            <w:jc w:val="both"/>
            <w:textAlignment w:val="baseline"/>
            <w:rPr>
              <w:rFonts w:ascii="Arial" w:hAnsi="Arial" w:cs="Arial"/>
              <w:sz w:val="16"/>
              <w:szCs w:val="16"/>
            </w:rPr>
          </w:pPr>
          <w:r w:rsidRPr="00901CE1">
            <w:rPr>
              <w:rFonts w:ascii="Arial" w:hAnsi="Arial" w:cs="Arial"/>
              <w:sz w:val="16"/>
              <w:szCs w:val="16"/>
            </w:rPr>
            <w:t>4.9.-Derechos no comprendidos en las fracciones de la Ley de Ingresos causadas en ejercicios fiscales anteriores pendientes de liquidación o pago</w:t>
          </w:r>
          <w:r w:rsidRPr="00901CE1">
            <w:rPr>
              <w:rFonts w:ascii="Arial" w:hAnsi="Arial" w:cs="Arial"/>
              <w:sz w:val="16"/>
              <w:szCs w:val="16"/>
            </w:rPr>
            <w:tab/>
          </w:r>
          <w:r w:rsidRPr="00901CE1">
            <w:rPr>
              <w:rFonts w:ascii="Arial" w:hAnsi="Arial" w:cs="Arial"/>
              <w:sz w:val="16"/>
              <w:szCs w:val="16"/>
            </w:rPr>
            <w:tab/>
          </w:r>
        </w:p>
        <w:p w14:paraId="7F0FDFDA" w14:textId="77777777" w:rsidR="00806915" w:rsidRPr="00901CE1" w:rsidRDefault="00806915" w:rsidP="00806915">
          <w:pPr>
            <w:suppressAutoHyphens/>
            <w:autoSpaceDN w:val="0"/>
            <w:spacing w:line="276" w:lineRule="auto"/>
            <w:jc w:val="both"/>
            <w:textAlignment w:val="baseline"/>
            <w:rPr>
              <w:rFonts w:ascii="Arial" w:hAnsi="Arial" w:cs="Arial"/>
              <w:sz w:val="16"/>
              <w:szCs w:val="16"/>
            </w:rPr>
          </w:pPr>
          <w:r w:rsidRPr="00901CE1">
            <w:rPr>
              <w:rFonts w:ascii="Arial" w:hAnsi="Arial" w:cs="Arial"/>
              <w:sz w:val="16"/>
              <w:szCs w:val="16"/>
            </w:rPr>
            <w:t>5.2.- Productos de capital</w:t>
          </w:r>
          <w:r w:rsidRPr="00901CE1">
            <w:rPr>
              <w:rFonts w:ascii="Arial" w:hAnsi="Arial" w:cs="Arial"/>
              <w:sz w:val="16"/>
              <w:szCs w:val="16"/>
            </w:rPr>
            <w:tab/>
          </w:r>
          <w:r w:rsidRPr="00901CE1">
            <w:rPr>
              <w:rFonts w:ascii="Arial" w:hAnsi="Arial" w:cs="Arial"/>
              <w:sz w:val="16"/>
              <w:szCs w:val="16"/>
            </w:rPr>
            <w:tab/>
          </w:r>
        </w:p>
        <w:p w14:paraId="1F0BA51C" w14:textId="77777777" w:rsidR="00806915" w:rsidRPr="00901CE1" w:rsidRDefault="00806915" w:rsidP="00806915">
          <w:pPr>
            <w:suppressAutoHyphens/>
            <w:autoSpaceDN w:val="0"/>
            <w:spacing w:line="276" w:lineRule="auto"/>
            <w:jc w:val="both"/>
            <w:textAlignment w:val="baseline"/>
            <w:rPr>
              <w:rFonts w:ascii="Arial" w:hAnsi="Arial" w:cs="Arial"/>
              <w:sz w:val="16"/>
              <w:szCs w:val="16"/>
            </w:rPr>
          </w:pPr>
          <w:r w:rsidRPr="00901CE1">
            <w:rPr>
              <w:rFonts w:ascii="Arial" w:hAnsi="Arial" w:cs="Arial"/>
              <w:sz w:val="16"/>
              <w:szCs w:val="16"/>
            </w:rPr>
            <w:t>5.9.- Productos no comprendidos en las fracciones de la Ley de Ingresos causadas en ejercicios fiscales anteriores pendientes de liquidación o pago</w:t>
          </w:r>
          <w:r w:rsidRPr="00901CE1">
            <w:rPr>
              <w:rFonts w:ascii="Arial" w:hAnsi="Arial" w:cs="Arial"/>
              <w:sz w:val="16"/>
              <w:szCs w:val="16"/>
            </w:rPr>
            <w:tab/>
          </w:r>
          <w:r w:rsidRPr="00901CE1">
            <w:rPr>
              <w:rFonts w:ascii="Arial" w:hAnsi="Arial" w:cs="Arial"/>
              <w:sz w:val="16"/>
              <w:szCs w:val="16"/>
            </w:rPr>
            <w:tab/>
          </w:r>
        </w:p>
        <w:p w14:paraId="1CC9E0D7" w14:textId="77777777" w:rsidR="00806915" w:rsidRPr="00901CE1" w:rsidRDefault="00806915" w:rsidP="00806915">
          <w:pPr>
            <w:suppressAutoHyphens/>
            <w:autoSpaceDN w:val="0"/>
            <w:spacing w:line="276" w:lineRule="auto"/>
            <w:jc w:val="both"/>
            <w:textAlignment w:val="baseline"/>
            <w:rPr>
              <w:rFonts w:ascii="Arial" w:hAnsi="Arial" w:cs="Arial"/>
              <w:sz w:val="16"/>
              <w:szCs w:val="16"/>
            </w:rPr>
          </w:pPr>
          <w:r w:rsidRPr="00901CE1">
            <w:rPr>
              <w:rFonts w:ascii="Arial" w:hAnsi="Arial" w:cs="Arial"/>
              <w:sz w:val="16"/>
              <w:szCs w:val="16"/>
            </w:rPr>
            <w:t xml:space="preserve">6.2.- Aprovechamientos de capital </w:t>
          </w:r>
          <w:r w:rsidRPr="00901CE1">
            <w:rPr>
              <w:rFonts w:ascii="Arial" w:hAnsi="Arial" w:cs="Arial"/>
              <w:sz w:val="16"/>
              <w:szCs w:val="16"/>
            </w:rPr>
            <w:tab/>
          </w:r>
          <w:r w:rsidRPr="00901CE1">
            <w:rPr>
              <w:rFonts w:ascii="Arial" w:hAnsi="Arial" w:cs="Arial"/>
              <w:sz w:val="16"/>
              <w:szCs w:val="16"/>
            </w:rPr>
            <w:tab/>
          </w:r>
        </w:p>
        <w:p w14:paraId="07C35E64" w14:textId="77777777" w:rsidR="00806915" w:rsidRPr="00901CE1" w:rsidRDefault="00806915" w:rsidP="00806915">
          <w:pPr>
            <w:suppressAutoHyphens/>
            <w:autoSpaceDN w:val="0"/>
            <w:spacing w:line="276" w:lineRule="auto"/>
            <w:jc w:val="both"/>
            <w:textAlignment w:val="baseline"/>
            <w:rPr>
              <w:rFonts w:ascii="Arial" w:hAnsi="Arial" w:cs="Arial"/>
              <w:sz w:val="16"/>
              <w:szCs w:val="16"/>
            </w:rPr>
          </w:pPr>
          <w:r w:rsidRPr="00901CE1">
            <w:rPr>
              <w:rFonts w:ascii="Arial" w:hAnsi="Arial" w:cs="Arial"/>
              <w:sz w:val="16"/>
              <w:szCs w:val="16"/>
            </w:rPr>
            <w:t>6.9.- Aprovechamientos no comprendidos en las fracciones de la Ley de Ingresos causadas en ejercicios fiscales anteriores pendientes de liquidación o pago</w:t>
          </w:r>
          <w:r w:rsidRPr="00901CE1">
            <w:rPr>
              <w:rFonts w:ascii="Arial" w:hAnsi="Arial" w:cs="Arial"/>
              <w:sz w:val="16"/>
              <w:szCs w:val="16"/>
            </w:rPr>
            <w:tab/>
          </w:r>
          <w:r w:rsidRPr="00901CE1">
            <w:rPr>
              <w:rFonts w:ascii="Arial" w:hAnsi="Arial" w:cs="Arial"/>
              <w:sz w:val="16"/>
              <w:szCs w:val="16"/>
            </w:rPr>
            <w:tab/>
          </w:r>
        </w:p>
        <w:p w14:paraId="6D08E456" w14:textId="77777777" w:rsidR="00806915" w:rsidRPr="00901CE1" w:rsidRDefault="00806915" w:rsidP="00806915">
          <w:pPr>
            <w:suppressAutoHyphens/>
            <w:autoSpaceDN w:val="0"/>
            <w:spacing w:line="276" w:lineRule="auto"/>
            <w:jc w:val="both"/>
            <w:textAlignment w:val="baseline"/>
            <w:rPr>
              <w:rFonts w:ascii="Arial" w:hAnsi="Arial" w:cs="Arial"/>
              <w:sz w:val="16"/>
              <w:szCs w:val="16"/>
            </w:rPr>
          </w:pPr>
          <w:r w:rsidRPr="00901CE1">
            <w:rPr>
              <w:rFonts w:ascii="Arial" w:hAnsi="Arial" w:cs="Arial"/>
              <w:sz w:val="16"/>
              <w:szCs w:val="16"/>
            </w:rPr>
            <w:t>*Este Ayuntamiento no recauda ingresos de estos rubros ya que no son impuestos municipales.</w:t>
          </w:r>
          <w:r w:rsidRPr="00901CE1">
            <w:rPr>
              <w:rFonts w:ascii="Arial" w:hAnsi="Arial" w:cs="Arial"/>
              <w:sz w:val="16"/>
              <w:szCs w:val="16"/>
            </w:rPr>
            <w:tab/>
          </w:r>
          <w:r w:rsidRPr="00901CE1">
            <w:rPr>
              <w:rFonts w:ascii="Arial" w:hAnsi="Arial" w:cs="Arial"/>
              <w:sz w:val="16"/>
              <w:szCs w:val="16"/>
            </w:rPr>
            <w:tab/>
          </w:r>
        </w:p>
        <w:p w14:paraId="092CB86C" w14:textId="77777777" w:rsidR="00806915" w:rsidRPr="00901CE1" w:rsidRDefault="00806915" w:rsidP="00806915">
          <w:pPr>
            <w:suppressAutoHyphens/>
            <w:autoSpaceDN w:val="0"/>
            <w:spacing w:line="276" w:lineRule="auto"/>
            <w:jc w:val="both"/>
            <w:textAlignment w:val="baseline"/>
            <w:rPr>
              <w:rFonts w:ascii="Arial" w:hAnsi="Arial" w:cs="Arial"/>
              <w:sz w:val="16"/>
              <w:szCs w:val="16"/>
            </w:rPr>
          </w:pPr>
          <w:r w:rsidRPr="00901CE1">
            <w:rPr>
              <w:rFonts w:ascii="Arial" w:hAnsi="Arial" w:cs="Arial"/>
              <w:sz w:val="16"/>
              <w:szCs w:val="16"/>
            </w:rPr>
            <w:t>8.1.3.- 20% IEPS cerveza, refresco y alcohol</w:t>
          </w:r>
          <w:r w:rsidRPr="00901CE1">
            <w:rPr>
              <w:rFonts w:ascii="Arial" w:hAnsi="Arial" w:cs="Arial"/>
              <w:sz w:val="16"/>
              <w:szCs w:val="16"/>
            </w:rPr>
            <w:tab/>
          </w:r>
          <w:r w:rsidRPr="00901CE1">
            <w:rPr>
              <w:rFonts w:ascii="Arial" w:hAnsi="Arial" w:cs="Arial"/>
              <w:sz w:val="16"/>
              <w:szCs w:val="16"/>
            </w:rPr>
            <w:tab/>
          </w:r>
        </w:p>
        <w:p w14:paraId="13ABC068" w14:textId="77777777" w:rsidR="00806915" w:rsidRPr="00901CE1" w:rsidRDefault="00806915" w:rsidP="00806915">
          <w:pPr>
            <w:suppressAutoHyphens/>
            <w:autoSpaceDN w:val="0"/>
            <w:spacing w:line="276" w:lineRule="auto"/>
            <w:jc w:val="both"/>
            <w:textAlignment w:val="baseline"/>
            <w:rPr>
              <w:rFonts w:ascii="Arial" w:hAnsi="Arial" w:cs="Arial"/>
              <w:sz w:val="16"/>
              <w:szCs w:val="16"/>
            </w:rPr>
          </w:pPr>
          <w:r w:rsidRPr="00901CE1">
            <w:rPr>
              <w:rFonts w:ascii="Arial" w:hAnsi="Arial" w:cs="Arial"/>
              <w:sz w:val="16"/>
              <w:szCs w:val="16"/>
            </w:rPr>
            <w:t>8.1.4.- 8% IEPS Tabaco</w:t>
          </w:r>
          <w:r w:rsidRPr="00901CE1">
            <w:rPr>
              <w:rFonts w:ascii="Arial" w:hAnsi="Arial" w:cs="Arial"/>
              <w:sz w:val="16"/>
              <w:szCs w:val="16"/>
            </w:rPr>
            <w:tab/>
          </w:r>
          <w:r w:rsidRPr="00901CE1">
            <w:rPr>
              <w:rFonts w:ascii="Arial" w:hAnsi="Arial" w:cs="Arial"/>
              <w:sz w:val="16"/>
              <w:szCs w:val="16"/>
            </w:rPr>
            <w:tab/>
          </w:r>
        </w:p>
        <w:p w14:paraId="3F011FF6" w14:textId="77777777" w:rsidR="00806915" w:rsidRPr="00901CE1" w:rsidRDefault="00806915" w:rsidP="00806915">
          <w:pPr>
            <w:suppressAutoHyphens/>
            <w:autoSpaceDN w:val="0"/>
            <w:spacing w:line="276" w:lineRule="auto"/>
            <w:jc w:val="both"/>
            <w:textAlignment w:val="baseline"/>
            <w:rPr>
              <w:rFonts w:ascii="Arial" w:hAnsi="Arial" w:cs="Arial"/>
              <w:sz w:val="16"/>
              <w:szCs w:val="16"/>
            </w:rPr>
          </w:pPr>
          <w:r w:rsidRPr="00901CE1">
            <w:rPr>
              <w:rFonts w:ascii="Arial" w:hAnsi="Arial" w:cs="Arial"/>
              <w:sz w:val="16"/>
              <w:szCs w:val="16"/>
            </w:rPr>
            <w:t>8.1.6.- Impuesto Sobre Automóviles Nuevos</w:t>
          </w:r>
          <w:r w:rsidRPr="00901CE1">
            <w:rPr>
              <w:rFonts w:ascii="Arial" w:hAnsi="Arial" w:cs="Arial"/>
              <w:sz w:val="16"/>
              <w:szCs w:val="16"/>
            </w:rPr>
            <w:tab/>
          </w:r>
          <w:r w:rsidRPr="00901CE1">
            <w:rPr>
              <w:rFonts w:ascii="Arial" w:hAnsi="Arial" w:cs="Arial"/>
              <w:sz w:val="16"/>
              <w:szCs w:val="16"/>
            </w:rPr>
            <w:tab/>
          </w:r>
        </w:p>
        <w:p w14:paraId="2933F377" w14:textId="77777777" w:rsidR="00806915" w:rsidRPr="00901CE1" w:rsidRDefault="00806915" w:rsidP="00806915">
          <w:pPr>
            <w:suppressAutoHyphens/>
            <w:autoSpaceDN w:val="0"/>
            <w:spacing w:line="276" w:lineRule="auto"/>
            <w:jc w:val="both"/>
            <w:textAlignment w:val="baseline"/>
            <w:rPr>
              <w:rFonts w:ascii="Arial" w:hAnsi="Arial" w:cs="Arial"/>
              <w:sz w:val="16"/>
              <w:szCs w:val="16"/>
            </w:rPr>
          </w:pPr>
          <w:r w:rsidRPr="00901CE1">
            <w:rPr>
              <w:rFonts w:ascii="Arial" w:hAnsi="Arial" w:cs="Arial"/>
              <w:sz w:val="16"/>
              <w:szCs w:val="16"/>
            </w:rPr>
            <w:t>8.1.7.- Impuesto Sobre Tenencia o Uso de Vehículos (federal), rezago</w:t>
          </w:r>
          <w:r w:rsidRPr="00901CE1">
            <w:rPr>
              <w:rFonts w:ascii="Arial" w:hAnsi="Arial" w:cs="Arial"/>
              <w:sz w:val="16"/>
              <w:szCs w:val="16"/>
            </w:rPr>
            <w:tab/>
          </w:r>
          <w:r w:rsidRPr="00901CE1">
            <w:rPr>
              <w:rFonts w:ascii="Arial" w:hAnsi="Arial" w:cs="Arial"/>
              <w:sz w:val="16"/>
              <w:szCs w:val="16"/>
            </w:rPr>
            <w:tab/>
          </w:r>
        </w:p>
        <w:p w14:paraId="490FE091" w14:textId="77777777" w:rsidR="00806915" w:rsidRPr="00901CE1" w:rsidRDefault="00806915" w:rsidP="00806915">
          <w:pPr>
            <w:jc w:val="both"/>
            <w:rPr>
              <w:rFonts w:ascii="Arial" w:hAnsi="Arial" w:cs="Arial"/>
              <w:color w:val="000000"/>
              <w:sz w:val="16"/>
              <w:szCs w:val="16"/>
            </w:rPr>
          </w:pPr>
        </w:p>
        <w:p w14:paraId="0126E755" w14:textId="77777777" w:rsidR="00806915" w:rsidRPr="00901CE1" w:rsidRDefault="00806915" w:rsidP="00806915">
          <w:pPr>
            <w:jc w:val="both"/>
            <w:rPr>
              <w:rFonts w:ascii="Arial" w:hAnsi="Arial" w:cs="Arial"/>
              <w:color w:val="000000"/>
              <w:sz w:val="16"/>
              <w:szCs w:val="16"/>
            </w:rPr>
          </w:pPr>
          <w:r w:rsidRPr="00901CE1">
            <w:rPr>
              <w:rFonts w:ascii="Arial" w:hAnsi="Arial" w:cs="Arial"/>
              <w:color w:val="000000"/>
              <w:sz w:val="16"/>
              <w:szCs w:val="16"/>
            </w:rPr>
            <w:t>* Los rubros comprendidos en los ingresos por cuotas y aportaciones de seguridad social, contribuciones de mejoras e ingresos por ventas de bienes y servicios son rubros en los que no se presupuesta debido a que no son ingresos que el Municipio recauda.</w:t>
          </w:r>
          <w:r w:rsidRPr="00901CE1">
            <w:rPr>
              <w:rFonts w:ascii="Arial" w:hAnsi="Arial" w:cs="Arial"/>
              <w:color w:val="000000"/>
              <w:sz w:val="16"/>
              <w:szCs w:val="16"/>
            </w:rPr>
            <w:tab/>
          </w:r>
          <w:r w:rsidRPr="00901CE1">
            <w:rPr>
              <w:rFonts w:ascii="Arial" w:hAnsi="Arial" w:cs="Arial"/>
              <w:color w:val="000000"/>
              <w:sz w:val="16"/>
              <w:szCs w:val="16"/>
            </w:rPr>
            <w:tab/>
          </w:r>
        </w:p>
        <w:p w14:paraId="4C855463" w14:textId="77777777" w:rsidR="00806915" w:rsidRPr="00901CE1" w:rsidRDefault="00806915" w:rsidP="00806915">
          <w:pPr>
            <w:jc w:val="both"/>
            <w:rPr>
              <w:rFonts w:ascii="Arial" w:hAnsi="Arial" w:cs="Arial"/>
              <w:b/>
              <w:color w:val="0099FF"/>
              <w:sz w:val="20"/>
              <w:szCs w:val="20"/>
            </w:rPr>
          </w:pPr>
          <w:r w:rsidRPr="00901CE1">
            <w:rPr>
              <w:rFonts w:ascii="Arial" w:hAnsi="Arial" w:cs="Arial"/>
              <w:color w:val="000000"/>
              <w:sz w:val="16"/>
              <w:szCs w:val="16"/>
            </w:rPr>
            <w:t>* Transferencias, asignaciones, subsidios, y otras ayudas, así como Ingresos derivados de Financiamientos. - Este Ayuntamiento no estima ningún importe ya que ejercicios anteriores no se ha recibido o percibido un ingreso por estos rubros.</w:t>
          </w:r>
          <w:r w:rsidRPr="00901CE1">
            <w:rPr>
              <w:rFonts w:ascii="Arial" w:hAnsi="Arial" w:cs="Arial"/>
              <w:b/>
              <w:color w:val="0099FF"/>
              <w:sz w:val="20"/>
              <w:szCs w:val="20"/>
            </w:rPr>
            <w:tab/>
          </w:r>
        </w:p>
        <w:p w14:paraId="32032FC3" w14:textId="77777777" w:rsidR="00806915" w:rsidRDefault="00806915" w:rsidP="00806915">
          <w:pPr>
            <w:jc w:val="both"/>
            <w:rPr>
              <w:rFonts w:ascii="Arial" w:hAnsi="Arial" w:cs="Arial"/>
              <w:b/>
              <w:color w:val="000000"/>
              <w:sz w:val="18"/>
              <w:szCs w:val="18"/>
            </w:rPr>
          </w:pPr>
        </w:p>
        <w:p w14:paraId="25A46A5C" w14:textId="77777777" w:rsidR="00901CE1" w:rsidRDefault="00901CE1" w:rsidP="00806915">
          <w:pPr>
            <w:jc w:val="both"/>
            <w:rPr>
              <w:rFonts w:ascii="Arial" w:hAnsi="Arial" w:cs="Arial"/>
              <w:b/>
              <w:color w:val="000000"/>
              <w:sz w:val="18"/>
              <w:szCs w:val="18"/>
            </w:rPr>
          </w:pPr>
        </w:p>
        <w:p w14:paraId="2F910BDD" w14:textId="77777777" w:rsidR="00901CE1" w:rsidRDefault="00901CE1" w:rsidP="00806915">
          <w:pPr>
            <w:jc w:val="both"/>
            <w:rPr>
              <w:rFonts w:ascii="Arial" w:hAnsi="Arial" w:cs="Arial"/>
              <w:b/>
              <w:color w:val="000000"/>
              <w:sz w:val="18"/>
              <w:szCs w:val="18"/>
            </w:rPr>
          </w:pPr>
        </w:p>
        <w:p w14:paraId="6A80D8DA" w14:textId="77777777" w:rsidR="00901CE1" w:rsidRDefault="00901CE1" w:rsidP="00806915">
          <w:pPr>
            <w:jc w:val="both"/>
            <w:rPr>
              <w:rFonts w:ascii="Arial" w:hAnsi="Arial" w:cs="Arial"/>
              <w:b/>
              <w:color w:val="000000"/>
              <w:sz w:val="18"/>
              <w:szCs w:val="18"/>
            </w:rPr>
          </w:pPr>
        </w:p>
        <w:p w14:paraId="6C0C0C8B" w14:textId="77777777" w:rsidR="00901CE1" w:rsidRDefault="00901CE1" w:rsidP="00806915">
          <w:pPr>
            <w:jc w:val="both"/>
            <w:rPr>
              <w:rFonts w:ascii="Arial" w:hAnsi="Arial" w:cs="Arial"/>
              <w:b/>
              <w:color w:val="000000"/>
              <w:sz w:val="18"/>
              <w:szCs w:val="18"/>
            </w:rPr>
          </w:pPr>
        </w:p>
        <w:p w14:paraId="254A192C" w14:textId="77777777" w:rsidR="00901CE1" w:rsidRDefault="00901CE1" w:rsidP="00806915">
          <w:pPr>
            <w:jc w:val="both"/>
            <w:rPr>
              <w:rFonts w:ascii="Arial" w:hAnsi="Arial" w:cs="Arial"/>
              <w:b/>
              <w:color w:val="000000"/>
              <w:sz w:val="18"/>
              <w:szCs w:val="18"/>
            </w:rPr>
          </w:pPr>
        </w:p>
        <w:p w14:paraId="26B47D62" w14:textId="77777777" w:rsidR="00901CE1" w:rsidRDefault="00901CE1" w:rsidP="00806915">
          <w:pPr>
            <w:jc w:val="both"/>
            <w:rPr>
              <w:rFonts w:ascii="Arial" w:hAnsi="Arial" w:cs="Arial"/>
              <w:b/>
              <w:color w:val="000000"/>
              <w:sz w:val="18"/>
              <w:szCs w:val="18"/>
            </w:rPr>
          </w:pPr>
        </w:p>
        <w:p w14:paraId="3F4C09F5" w14:textId="77777777" w:rsidR="00806915" w:rsidRPr="00901CE1" w:rsidRDefault="00806915" w:rsidP="00806915">
          <w:pPr>
            <w:jc w:val="both"/>
            <w:rPr>
              <w:rFonts w:ascii="Arial" w:hAnsi="Arial" w:cs="Arial"/>
              <w:b/>
              <w:color w:val="000000"/>
            </w:rPr>
          </w:pPr>
          <w:r w:rsidRPr="00901CE1">
            <w:rPr>
              <w:rFonts w:ascii="Arial" w:hAnsi="Arial" w:cs="Arial"/>
              <w:b/>
              <w:color w:val="000000"/>
            </w:rPr>
            <w:lastRenderedPageBreak/>
            <w:t>ANEXO 1.- CALENDARIO BASE MENSUAL DE INGRESOS 2018</w:t>
          </w:r>
        </w:p>
        <w:p w14:paraId="173B477B" w14:textId="77777777" w:rsidR="00901CE1" w:rsidRDefault="00901CE1" w:rsidP="00806915">
          <w:pPr>
            <w:jc w:val="both"/>
            <w:rPr>
              <w:rFonts w:ascii="Arial" w:hAnsi="Arial" w:cs="Arial"/>
              <w:b/>
              <w:color w:val="000000"/>
              <w:sz w:val="18"/>
              <w:szCs w:val="18"/>
            </w:rPr>
          </w:pPr>
        </w:p>
        <w:tbl>
          <w:tblPr>
            <w:tblW w:w="0" w:type="auto"/>
            <w:tblCellMar>
              <w:left w:w="70" w:type="dxa"/>
              <w:right w:w="70" w:type="dxa"/>
            </w:tblCellMar>
            <w:tblLook w:val="04A0" w:firstRow="1" w:lastRow="0" w:firstColumn="1" w:lastColumn="0" w:noHBand="0" w:noVBand="1"/>
          </w:tblPr>
          <w:tblGrid>
            <w:gridCol w:w="1591"/>
            <w:gridCol w:w="637"/>
            <w:gridCol w:w="950"/>
            <w:gridCol w:w="1500"/>
            <w:gridCol w:w="4786"/>
            <w:gridCol w:w="1316"/>
          </w:tblGrid>
          <w:tr w:rsidR="00806915" w:rsidRPr="0085068D" w14:paraId="0237FCFB" w14:textId="77777777" w:rsidTr="00806915">
            <w:trPr>
              <w:trHeight w:val="315"/>
            </w:trPr>
            <w:tc>
              <w:tcPr>
                <w:tcW w:w="0" w:type="auto"/>
                <w:gridSpan w:val="5"/>
                <w:tcBorders>
                  <w:top w:val="single" w:sz="8" w:space="0" w:color="auto"/>
                  <w:left w:val="single" w:sz="8" w:space="0" w:color="auto"/>
                  <w:bottom w:val="single" w:sz="8" w:space="0" w:color="auto"/>
                  <w:right w:val="single" w:sz="8" w:space="0" w:color="000000"/>
                </w:tcBorders>
                <w:shd w:val="clear" w:color="000000" w:fill="2F75B5"/>
                <w:noWrap/>
                <w:vAlign w:val="center"/>
                <w:hideMark/>
              </w:tcPr>
              <w:p w14:paraId="6326C5BB" w14:textId="77777777" w:rsidR="00806915" w:rsidRPr="0085068D" w:rsidRDefault="00806915" w:rsidP="00806915">
                <w:pPr>
                  <w:jc w:val="center"/>
                  <w:rPr>
                    <w:rFonts w:ascii="Century Gothic" w:hAnsi="Century Gothic" w:cs="Calibri"/>
                    <w:b/>
                    <w:bCs/>
                    <w:color w:val="FFFFFF"/>
                    <w:sz w:val="16"/>
                    <w:szCs w:val="16"/>
                    <w:lang w:val="es-ES" w:eastAsia="es-ES"/>
                  </w:rPr>
                </w:pPr>
                <w:r w:rsidRPr="0085068D">
                  <w:rPr>
                    <w:rFonts w:ascii="Century Gothic" w:hAnsi="Century Gothic" w:cs="Calibri"/>
                    <w:b/>
                    <w:bCs/>
                    <w:color w:val="FFFFFF"/>
                    <w:sz w:val="16"/>
                    <w:szCs w:val="16"/>
                    <w:lang w:val="es-ES" w:eastAsia="es-ES"/>
                  </w:rPr>
                  <w:t>MUNICIPIO DE ATLIXCO PUEBLA</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2F75B5"/>
                <w:vAlign w:val="center"/>
                <w:hideMark/>
              </w:tcPr>
              <w:p w14:paraId="617C8CF2" w14:textId="77777777" w:rsidR="00806915" w:rsidRPr="0085068D" w:rsidRDefault="00806915" w:rsidP="00806915">
                <w:pPr>
                  <w:jc w:val="center"/>
                  <w:rPr>
                    <w:rFonts w:ascii="Century Gothic" w:hAnsi="Century Gothic" w:cs="Calibri"/>
                    <w:b/>
                    <w:bCs/>
                    <w:color w:val="FFFFFF"/>
                    <w:sz w:val="16"/>
                    <w:szCs w:val="16"/>
                    <w:lang w:val="es-ES" w:eastAsia="es-ES"/>
                  </w:rPr>
                </w:pPr>
                <w:r w:rsidRPr="0085068D">
                  <w:rPr>
                    <w:rFonts w:ascii="Century Gothic" w:hAnsi="Century Gothic" w:cs="Calibri"/>
                    <w:b/>
                    <w:bCs/>
                    <w:color w:val="FFFFFF"/>
                    <w:sz w:val="16"/>
                    <w:szCs w:val="16"/>
                    <w:lang w:val="es-ES" w:eastAsia="es-ES"/>
                  </w:rPr>
                  <w:t>Ingreso Estimado</w:t>
                </w:r>
              </w:p>
            </w:tc>
          </w:tr>
          <w:tr w:rsidR="00806915" w:rsidRPr="0085068D" w14:paraId="269E8B37" w14:textId="77777777" w:rsidTr="00806915">
            <w:trPr>
              <w:trHeight w:val="765"/>
            </w:trPr>
            <w:tc>
              <w:tcPr>
                <w:tcW w:w="0" w:type="auto"/>
                <w:tcBorders>
                  <w:top w:val="single" w:sz="8" w:space="0" w:color="auto"/>
                  <w:left w:val="single" w:sz="8" w:space="0" w:color="auto"/>
                  <w:bottom w:val="single" w:sz="8" w:space="0" w:color="auto"/>
                  <w:right w:val="single" w:sz="8" w:space="0" w:color="auto"/>
                </w:tcBorders>
                <w:shd w:val="clear" w:color="000000" w:fill="2F75B5"/>
                <w:vAlign w:val="bottom"/>
                <w:hideMark/>
              </w:tcPr>
              <w:p w14:paraId="38F0CD3A" w14:textId="77777777" w:rsidR="00806915" w:rsidRPr="0085068D" w:rsidRDefault="00806915" w:rsidP="00806915">
                <w:pPr>
                  <w:jc w:val="center"/>
                  <w:rPr>
                    <w:rFonts w:ascii="Calibri" w:hAnsi="Calibri" w:cs="Calibri"/>
                    <w:b/>
                    <w:bCs/>
                    <w:color w:val="FFFFFF"/>
                    <w:sz w:val="16"/>
                    <w:szCs w:val="16"/>
                    <w:lang w:val="es-ES" w:eastAsia="es-ES"/>
                  </w:rPr>
                </w:pPr>
                <w:r w:rsidRPr="0085068D">
                  <w:rPr>
                    <w:rFonts w:ascii="Calibri" w:hAnsi="Calibri" w:cs="Calibri"/>
                    <w:b/>
                    <w:bCs/>
                    <w:color w:val="FFFFFF"/>
                    <w:sz w:val="16"/>
                    <w:szCs w:val="16"/>
                    <w:lang w:val="es-ES" w:eastAsia="es-ES"/>
                  </w:rPr>
                  <w:t>CLASIFICADOR POR RUBRO DE INGRESOS</w:t>
                </w:r>
              </w:p>
            </w:tc>
            <w:tc>
              <w:tcPr>
                <w:tcW w:w="0" w:type="auto"/>
                <w:tcBorders>
                  <w:top w:val="nil"/>
                  <w:left w:val="single" w:sz="8" w:space="0" w:color="auto"/>
                  <w:bottom w:val="single" w:sz="8" w:space="0" w:color="auto"/>
                  <w:right w:val="single" w:sz="8" w:space="0" w:color="auto"/>
                </w:tcBorders>
                <w:shd w:val="clear" w:color="000000" w:fill="2F75B5"/>
                <w:vAlign w:val="center"/>
                <w:hideMark/>
              </w:tcPr>
              <w:p w14:paraId="08FDEBB7" w14:textId="77777777" w:rsidR="00806915" w:rsidRPr="0085068D" w:rsidRDefault="00806915" w:rsidP="00806915">
                <w:pPr>
                  <w:jc w:val="center"/>
                  <w:rPr>
                    <w:rFonts w:ascii="Calibri" w:hAnsi="Calibri" w:cs="Calibri"/>
                    <w:b/>
                    <w:bCs/>
                    <w:color w:val="FFFFFF"/>
                    <w:sz w:val="16"/>
                    <w:szCs w:val="16"/>
                    <w:lang w:val="es-ES" w:eastAsia="es-ES"/>
                  </w:rPr>
                </w:pPr>
                <w:r w:rsidRPr="0085068D">
                  <w:rPr>
                    <w:rFonts w:ascii="Calibri" w:hAnsi="Calibri" w:cs="Calibri"/>
                    <w:b/>
                    <w:bCs/>
                    <w:color w:val="FFFFFF"/>
                    <w:sz w:val="16"/>
                    <w:szCs w:val="16"/>
                    <w:lang w:val="es-ES" w:eastAsia="es-ES"/>
                  </w:rPr>
                  <w:t xml:space="preserve">FONDO </w:t>
                </w:r>
              </w:p>
            </w:tc>
            <w:tc>
              <w:tcPr>
                <w:tcW w:w="0" w:type="auto"/>
                <w:tcBorders>
                  <w:top w:val="nil"/>
                  <w:left w:val="nil"/>
                  <w:bottom w:val="single" w:sz="8" w:space="0" w:color="auto"/>
                  <w:right w:val="single" w:sz="8" w:space="0" w:color="auto"/>
                </w:tcBorders>
                <w:shd w:val="clear" w:color="000000" w:fill="2F75B5"/>
                <w:vAlign w:val="center"/>
                <w:hideMark/>
              </w:tcPr>
              <w:p w14:paraId="10487418" w14:textId="77777777" w:rsidR="00806915" w:rsidRPr="0085068D" w:rsidRDefault="00806915" w:rsidP="00806915">
                <w:pPr>
                  <w:jc w:val="center"/>
                  <w:rPr>
                    <w:rFonts w:ascii="Calibri" w:hAnsi="Calibri" w:cs="Calibri"/>
                    <w:b/>
                    <w:bCs/>
                    <w:color w:val="FFFFFF"/>
                    <w:sz w:val="16"/>
                    <w:szCs w:val="16"/>
                    <w:lang w:val="es-ES" w:eastAsia="es-ES"/>
                  </w:rPr>
                </w:pPr>
                <w:r w:rsidRPr="0085068D">
                  <w:rPr>
                    <w:rFonts w:ascii="Calibri" w:hAnsi="Calibri" w:cs="Calibri"/>
                    <w:b/>
                    <w:bCs/>
                    <w:color w:val="FFFFFF"/>
                    <w:sz w:val="16"/>
                    <w:szCs w:val="16"/>
                    <w:lang w:val="es-ES" w:eastAsia="es-ES"/>
                  </w:rPr>
                  <w:t>PROGRAMA</w:t>
                </w:r>
              </w:p>
            </w:tc>
            <w:tc>
              <w:tcPr>
                <w:tcW w:w="0" w:type="auto"/>
                <w:tcBorders>
                  <w:top w:val="nil"/>
                  <w:left w:val="nil"/>
                  <w:bottom w:val="single" w:sz="8" w:space="0" w:color="auto"/>
                  <w:right w:val="single" w:sz="8" w:space="0" w:color="auto"/>
                </w:tcBorders>
                <w:shd w:val="clear" w:color="000000" w:fill="2F75B5"/>
                <w:vAlign w:val="center"/>
                <w:hideMark/>
              </w:tcPr>
              <w:p w14:paraId="469A816E" w14:textId="77777777" w:rsidR="00806915" w:rsidRPr="0085068D" w:rsidRDefault="00806915" w:rsidP="00806915">
                <w:pPr>
                  <w:jc w:val="center"/>
                  <w:rPr>
                    <w:rFonts w:ascii="Calibri" w:hAnsi="Calibri" w:cs="Calibri"/>
                    <w:b/>
                    <w:bCs/>
                    <w:color w:val="FFFFFF"/>
                    <w:sz w:val="16"/>
                    <w:szCs w:val="16"/>
                    <w:lang w:val="es-ES" w:eastAsia="es-ES"/>
                  </w:rPr>
                </w:pPr>
                <w:r w:rsidRPr="0085068D">
                  <w:rPr>
                    <w:rFonts w:ascii="Calibri" w:hAnsi="Calibri" w:cs="Calibri"/>
                    <w:b/>
                    <w:bCs/>
                    <w:color w:val="FFFFFF"/>
                    <w:sz w:val="16"/>
                    <w:szCs w:val="16"/>
                    <w:lang w:val="es-ES" w:eastAsia="es-ES"/>
                  </w:rPr>
                  <w:t>UNIDAD ADMINISTRATIVA</w:t>
                </w:r>
              </w:p>
            </w:tc>
            <w:tc>
              <w:tcPr>
                <w:tcW w:w="0" w:type="auto"/>
                <w:tcBorders>
                  <w:top w:val="nil"/>
                  <w:left w:val="nil"/>
                  <w:bottom w:val="single" w:sz="8" w:space="0" w:color="auto"/>
                  <w:right w:val="single" w:sz="8" w:space="0" w:color="auto"/>
                </w:tcBorders>
                <w:shd w:val="clear" w:color="000000" w:fill="2F75B5"/>
                <w:vAlign w:val="center"/>
                <w:hideMark/>
              </w:tcPr>
              <w:p w14:paraId="30642218" w14:textId="77777777" w:rsidR="00806915" w:rsidRPr="0085068D" w:rsidRDefault="00806915" w:rsidP="00806915">
                <w:pPr>
                  <w:jc w:val="center"/>
                  <w:rPr>
                    <w:rFonts w:ascii="Century Gothic" w:hAnsi="Century Gothic" w:cs="Calibri"/>
                    <w:b/>
                    <w:bCs/>
                    <w:color w:val="FFFFFF"/>
                    <w:sz w:val="16"/>
                    <w:szCs w:val="16"/>
                    <w:lang w:val="es-ES" w:eastAsia="es-ES"/>
                  </w:rPr>
                </w:pPr>
                <w:r w:rsidRPr="0085068D">
                  <w:rPr>
                    <w:rFonts w:ascii="Century Gothic" w:hAnsi="Century Gothic" w:cs="Calibri"/>
                    <w:b/>
                    <w:bCs/>
                    <w:color w:val="FFFFFF"/>
                    <w:sz w:val="16"/>
                    <w:szCs w:val="16"/>
                    <w:lang w:val="es-ES" w:eastAsia="es-ES"/>
                  </w:rPr>
                  <w:t>Iniciativa de Ley de Ingresos para el Ejercicio Fiscal 2018</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C7CB0FD" w14:textId="77777777" w:rsidR="00806915" w:rsidRPr="0085068D" w:rsidRDefault="00806915" w:rsidP="00806915">
                <w:pPr>
                  <w:rPr>
                    <w:rFonts w:ascii="Century Gothic" w:hAnsi="Century Gothic" w:cs="Calibri"/>
                    <w:b/>
                    <w:bCs/>
                    <w:color w:val="FFFFFF"/>
                    <w:sz w:val="16"/>
                    <w:szCs w:val="16"/>
                    <w:lang w:val="es-ES" w:eastAsia="es-ES"/>
                  </w:rPr>
                </w:pPr>
              </w:p>
            </w:tc>
          </w:tr>
          <w:tr w:rsidR="00806915" w:rsidRPr="0085068D" w14:paraId="7E4CBCC1" w14:textId="77777777" w:rsidTr="00806915">
            <w:trPr>
              <w:trHeight w:val="315"/>
            </w:trPr>
            <w:tc>
              <w:tcPr>
                <w:tcW w:w="0" w:type="auto"/>
                <w:tcBorders>
                  <w:top w:val="nil"/>
                  <w:left w:val="single" w:sz="8" w:space="0" w:color="auto"/>
                  <w:bottom w:val="single" w:sz="8" w:space="0" w:color="auto"/>
                  <w:right w:val="single" w:sz="8" w:space="0" w:color="auto"/>
                </w:tcBorders>
                <w:shd w:val="clear" w:color="000000" w:fill="9BC2E6"/>
                <w:noWrap/>
                <w:vAlign w:val="bottom"/>
                <w:hideMark/>
              </w:tcPr>
              <w:p w14:paraId="2B4F8464"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single" w:sz="8" w:space="0" w:color="auto"/>
                  <w:bottom w:val="single" w:sz="8" w:space="0" w:color="auto"/>
                  <w:right w:val="single" w:sz="8" w:space="0" w:color="auto"/>
                </w:tcBorders>
                <w:shd w:val="clear" w:color="000000" w:fill="9BC2E6"/>
                <w:noWrap/>
                <w:vAlign w:val="bottom"/>
                <w:hideMark/>
              </w:tcPr>
              <w:p w14:paraId="2496A7C7"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8" w:space="0" w:color="auto"/>
                  <w:right w:val="single" w:sz="8" w:space="0" w:color="auto"/>
                </w:tcBorders>
                <w:shd w:val="clear" w:color="000000" w:fill="9BC2E6"/>
                <w:noWrap/>
                <w:vAlign w:val="bottom"/>
                <w:hideMark/>
              </w:tcPr>
              <w:p w14:paraId="42AF40A7"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8" w:space="0" w:color="auto"/>
                  <w:right w:val="single" w:sz="8" w:space="0" w:color="auto"/>
                </w:tcBorders>
                <w:shd w:val="clear" w:color="000000" w:fill="9BC2E6"/>
                <w:noWrap/>
                <w:vAlign w:val="bottom"/>
                <w:hideMark/>
              </w:tcPr>
              <w:p w14:paraId="58502BD2"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8" w:space="0" w:color="auto"/>
                  <w:right w:val="single" w:sz="8" w:space="0" w:color="auto"/>
                </w:tcBorders>
                <w:shd w:val="clear" w:color="000000" w:fill="9BC2E6"/>
                <w:vAlign w:val="center"/>
                <w:hideMark/>
              </w:tcPr>
              <w:p w14:paraId="16ADF95F" w14:textId="77777777" w:rsidR="00806915" w:rsidRPr="0085068D" w:rsidRDefault="00806915" w:rsidP="00806915">
                <w:pPr>
                  <w:jc w:val="center"/>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Total</w:t>
                </w:r>
              </w:p>
            </w:tc>
            <w:tc>
              <w:tcPr>
                <w:tcW w:w="0" w:type="auto"/>
                <w:tcBorders>
                  <w:top w:val="nil"/>
                  <w:left w:val="nil"/>
                  <w:bottom w:val="single" w:sz="8" w:space="0" w:color="auto"/>
                  <w:right w:val="single" w:sz="8" w:space="0" w:color="auto"/>
                </w:tcBorders>
                <w:shd w:val="clear" w:color="000000" w:fill="9BC2E6"/>
                <w:vAlign w:val="center"/>
                <w:hideMark/>
              </w:tcPr>
              <w:p w14:paraId="2B448270" w14:textId="77777777" w:rsidR="00806915" w:rsidRPr="0085068D" w:rsidRDefault="00806915" w:rsidP="00806915">
                <w:pPr>
                  <w:jc w:val="right"/>
                  <w:rPr>
                    <w:rFonts w:ascii="Century Gothic" w:hAnsi="Century Gothic" w:cs="Calibri"/>
                    <w:b/>
                    <w:bCs/>
                    <w:color w:val="000000"/>
                    <w:sz w:val="16"/>
                    <w:szCs w:val="16"/>
                    <w:lang w:val="es-ES" w:eastAsia="es-ES"/>
                  </w:rPr>
                </w:pPr>
                <w:r w:rsidRPr="0085068D">
                  <w:rPr>
                    <w:rFonts w:ascii="Century Gothic" w:hAnsi="Century Gothic" w:cs="Calibri"/>
                    <w:b/>
                    <w:bCs/>
                    <w:color w:val="000000"/>
                    <w:sz w:val="16"/>
                    <w:szCs w:val="16"/>
                    <w:lang w:val="es-ES" w:eastAsia="es-ES"/>
                  </w:rPr>
                  <w:t>412,891,988.18</w:t>
                </w:r>
              </w:p>
            </w:tc>
          </w:tr>
          <w:tr w:rsidR="00806915" w:rsidRPr="0085068D" w14:paraId="7DE875C9" w14:textId="77777777" w:rsidTr="00806915">
            <w:trPr>
              <w:trHeight w:val="315"/>
            </w:trPr>
            <w:tc>
              <w:tcPr>
                <w:tcW w:w="0" w:type="auto"/>
                <w:tcBorders>
                  <w:top w:val="nil"/>
                  <w:left w:val="single" w:sz="8" w:space="0" w:color="auto"/>
                  <w:bottom w:val="single" w:sz="8" w:space="0" w:color="auto"/>
                  <w:right w:val="single" w:sz="8" w:space="0" w:color="auto"/>
                </w:tcBorders>
                <w:shd w:val="clear" w:color="000000" w:fill="BDD7EE"/>
                <w:noWrap/>
                <w:vAlign w:val="bottom"/>
                <w:hideMark/>
              </w:tcPr>
              <w:p w14:paraId="60F22F8C" w14:textId="77777777" w:rsidR="00806915" w:rsidRPr="0085068D" w:rsidRDefault="00806915" w:rsidP="00806915">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1</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4616FC61" w14:textId="77777777" w:rsidR="00806915" w:rsidRPr="0085068D" w:rsidRDefault="00806915" w:rsidP="00806915">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 </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7ADCEC01" w14:textId="77777777" w:rsidR="00806915" w:rsidRPr="0085068D" w:rsidRDefault="00806915" w:rsidP="00806915">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 </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0856C93E" w14:textId="77777777" w:rsidR="00806915" w:rsidRPr="0085068D" w:rsidRDefault="00806915" w:rsidP="00806915">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 </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04731223" w14:textId="77777777" w:rsidR="00806915" w:rsidRPr="0085068D" w:rsidRDefault="00806915" w:rsidP="00806915">
                <w:pPr>
                  <w:jc w:val="both"/>
                  <w:rPr>
                    <w:rFonts w:ascii="Century Gothic" w:hAnsi="Century Gothic" w:cs="Calibri"/>
                    <w:b/>
                    <w:bCs/>
                    <w:color w:val="000000"/>
                    <w:sz w:val="16"/>
                    <w:szCs w:val="16"/>
                    <w:lang w:val="es-ES" w:eastAsia="es-ES"/>
                  </w:rPr>
                </w:pPr>
                <w:r w:rsidRPr="0085068D">
                  <w:rPr>
                    <w:rFonts w:ascii="Century Gothic" w:hAnsi="Century Gothic" w:cs="Calibri"/>
                    <w:b/>
                    <w:bCs/>
                    <w:color w:val="000000"/>
                    <w:sz w:val="16"/>
                    <w:szCs w:val="16"/>
                    <w:lang w:val="es-ES" w:eastAsia="es-ES"/>
                  </w:rPr>
                  <w:t>1.-Impuestos</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4D8B8E8C" w14:textId="77777777" w:rsidR="00806915" w:rsidRPr="0085068D" w:rsidRDefault="00806915" w:rsidP="00806915">
                <w:pPr>
                  <w:jc w:val="right"/>
                  <w:rPr>
                    <w:rFonts w:ascii="Century Gothic" w:hAnsi="Century Gothic" w:cs="Calibri"/>
                    <w:b/>
                    <w:bCs/>
                    <w:color w:val="000000"/>
                    <w:sz w:val="16"/>
                    <w:szCs w:val="16"/>
                    <w:lang w:val="es-ES" w:eastAsia="es-ES"/>
                  </w:rPr>
                </w:pPr>
                <w:r w:rsidRPr="0085068D">
                  <w:rPr>
                    <w:rFonts w:ascii="Century Gothic" w:hAnsi="Century Gothic" w:cs="Calibri"/>
                    <w:b/>
                    <w:bCs/>
                    <w:color w:val="000000"/>
                    <w:sz w:val="16"/>
                    <w:szCs w:val="16"/>
                    <w:lang w:val="es-ES" w:eastAsia="es-ES"/>
                  </w:rPr>
                  <w:t>54,678,671.68</w:t>
                </w:r>
              </w:p>
            </w:tc>
          </w:tr>
          <w:tr w:rsidR="00806915" w:rsidRPr="0085068D" w14:paraId="614AA998" w14:textId="77777777" w:rsidTr="0080691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FB938F"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1.1</w:t>
                </w:r>
              </w:p>
            </w:tc>
            <w:tc>
              <w:tcPr>
                <w:tcW w:w="0" w:type="auto"/>
                <w:tcBorders>
                  <w:top w:val="nil"/>
                  <w:left w:val="nil"/>
                  <w:bottom w:val="single" w:sz="4" w:space="0" w:color="auto"/>
                  <w:right w:val="single" w:sz="4" w:space="0" w:color="auto"/>
                </w:tcBorders>
                <w:shd w:val="clear" w:color="auto" w:fill="auto"/>
                <w:noWrap/>
                <w:vAlign w:val="bottom"/>
                <w:hideMark/>
              </w:tcPr>
              <w:p w14:paraId="2358B263"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1CC046D9"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176AC63B"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76437F46"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1.1.-Impuestos sobre los ingresos</w:t>
                </w:r>
              </w:p>
            </w:tc>
            <w:tc>
              <w:tcPr>
                <w:tcW w:w="0" w:type="auto"/>
                <w:tcBorders>
                  <w:top w:val="nil"/>
                  <w:left w:val="nil"/>
                  <w:bottom w:val="single" w:sz="4" w:space="0" w:color="auto"/>
                  <w:right w:val="single" w:sz="4" w:space="0" w:color="auto"/>
                </w:tcBorders>
                <w:shd w:val="clear" w:color="auto" w:fill="auto"/>
                <w:vAlign w:val="center"/>
                <w:hideMark/>
              </w:tcPr>
              <w:p w14:paraId="1676A954"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3,180.00</w:t>
                </w:r>
              </w:p>
            </w:tc>
          </w:tr>
          <w:tr w:rsidR="00806915" w:rsidRPr="0085068D" w14:paraId="71AE0784" w14:textId="77777777" w:rsidTr="0080691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592143"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1.1.1</w:t>
                </w:r>
              </w:p>
            </w:tc>
            <w:tc>
              <w:tcPr>
                <w:tcW w:w="0" w:type="auto"/>
                <w:tcBorders>
                  <w:top w:val="nil"/>
                  <w:left w:val="nil"/>
                  <w:bottom w:val="single" w:sz="4" w:space="0" w:color="auto"/>
                  <w:right w:val="single" w:sz="4" w:space="0" w:color="auto"/>
                </w:tcBorders>
                <w:shd w:val="clear" w:color="auto" w:fill="auto"/>
                <w:noWrap/>
                <w:vAlign w:val="bottom"/>
                <w:hideMark/>
              </w:tcPr>
              <w:p w14:paraId="5E5DB02D"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1.01</w:t>
                </w:r>
              </w:p>
            </w:tc>
            <w:tc>
              <w:tcPr>
                <w:tcW w:w="0" w:type="auto"/>
                <w:tcBorders>
                  <w:top w:val="nil"/>
                  <w:left w:val="nil"/>
                  <w:bottom w:val="single" w:sz="4" w:space="0" w:color="auto"/>
                  <w:right w:val="single" w:sz="4" w:space="0" w:color="auto"/>
                </w:tcBorders>
                <w:shd w:val="clear" w:color="auto" w:fill="auto"/>
                <w:noWrap/>
                <w:vAlign w:val="bottom"/>
                <w:hideMark/>
              </w:tcPr>
              <w:p w14:paraId="4B3C87F6"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0003</w:t>
                </w:r>
              </w:p>
            </w:tc>
            <w:tc>
              <w:tcPr>
                <w:tcW w:w="0" w:type="auto"/>
                <w:tcBorders>
                  <w:top w:val="nil"/>
                  <w:left w:val="nil"/>
                  <w:bottom w:val="single" w:sz="4" w:space="0" w:color="auto"/>
                  <w:right w:val="single" w:sz="4" w:space="0" w:color="auto"/>
                </w:tcBorders>
                <w:shd w:val="clear" w:color="auto" w:fill="auto"/>
                <w:noWrap/>
                <w:vAlign w:val="bottom"/>
                <w:hideMark/>
              </w:tcPr>
              <w:p w14:paraId="6C38CB7F"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inspectoría</w:t>
                </w:r>
              </w:p>
            </w:tc>
            <w:tc>
              <w:tcPr>
                <w:tcW w:w="0" w:type="auto"/>
                <w:tcBorders>
                  <w:top w:val="nil"/>
                  <w:left w:val="nil"/>
                  <w:bottom w:val="single" w:sz="4" w:space="0" w:color="auto"/>
                  <w:right w:val="single" w:sz="4" w:space="0" w:color="auto"/>
                </w:tcBorders>
                <w:shd w:val="clear" w:color="000000" w:fill="FFFFFF"/>
                <w:vAlign w:val="center"/>
                <w:hideMark/>
              </w:tcPr>
              <w:p w14:paraId="59E3ACE3"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1.1.1.-Sobre Diversiones y Espectáculos Públicos</w:t>
                </w:r>
              </w:p>
            </w:tc>
            <w:tc>
              <w:tcPr>
                <w:tcW w:w="0" w:type="auto"/>
                <w:tcBorders>
                  <w:top w:val="nil"/>
                  <w:left w:val="nil"/>
                  <w:bottom w:val="single" w:sz="4" w:space="0" w:color="auto"/>
                  <w:right w:val="single" w:sz="4" w:space="0" w:color="auto"/>
                </w:tcBorders>
                <w:shd w:val="clear" w:color="auto" w:fill="auto"/>
                <w:vAlign w:val="center"/>
                <w:hideMark/>
              </w:tcPr>
              <w:p w14:paraId="0E6C7415"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3,180.00</w:t>
                </w:r>
              </w:p>
            </w:tc>
          </w:tr>
          <w:tr w:rsidR="00806915" w:rsidRPr="0085068D" w14:paraId="48BA6CD7" w14:textId="77777777" w:rsidTr="00806915">
            <w:trPr>
              <w:trHeight w:val="5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635481"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1.1.2</w:t>
                </w:r>
              </w:p>
            </w:tc>
            <w:tc>
              <w:tcPr>
                <w:tcW w:w="0" w:type="auto"/>
                <w:tcBorders>
                  <w:top w:val="nil"/>
                  <w:left w:val="nil"/>
                  <w:bottom w:val="single" w:sz="4" w:space="0" w:color="auto"/>
                  <w:right w:val="single" w:sz="4" w:space="0" w:color="auto"/>
                </w:tcBorders>
                <w:shd w:val="clear" w:color="auto" w:fill="auto"/>
                <w:noWrap/>
                <w:vAlign w:val="bottom"/>
                <w:hideMark/>
              </w:tcPr>
              <w:p w14:paraId="49ADB4F3"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2803B12F"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30B128EC"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177BBF34"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1.1.2.-Sobre Rifas, Loterías, Sorteos, Concursos y Toda Clase De juegos Permitidos</w:t>
                </w:r>
              </w:p>
            </w:tc>
            <w:tc>
              <w:tcPr>
                <w:tcW w:w="0" w:type="auto"/>
                <w:tcBorders>
                  <w:top w:val="nil"/>
                  <w:left w:val="nil"/>
                  <w:bottom w:val="single" w:sz="4" w:space="0" w:color="auto"/>
                  <w:right w:val="single" w:sz="4" w:space="0" w:color="auto"/>
                </w:tcBorders>
                <w:shd w:val="clear" w:color="auto" w:fill="auto"/>
                <w:vAlign w:val="center"/>
                <w:hideMark/>
              </w:tcPr>
              <w:p w14:paraId="0162DCBA"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06915" w:rsidRPr="0085068D" w14:paraId="5C46C62A" w14:textId="77777777" w:rsidTr="0080691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EE4076"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1.2</w:t>
                </w:r>
              </w:p>
            </w:tc>
            <w:tc>
              <w:tcPr>
                <w:tcW w:w="0" w:type="auto"/>
                <w:tcBorders>
                  <w:top w:val="nil"/>
                  <w:left w:val="nil"/>
                  <w:bottom w:val="single" w:sz="4" w:space="0" w:color="auto"/>
                  <w:right w:val="single" w:sz="4" w:space="0" w:color="auto"/>
                </w:tcBorders>
                <w:shd w:val="clear" w:color="auto" w:fill="auto"/>
                <w:noWrap/>
                <w:vAlign w:val="bottom"/>
                <w:hideMark/>
              </w:tcPr>
              <w:p w14:paraId="792BB153"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1C3EC1C7"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2E9CB640"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4D088F9D"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1.2.-Impuestos sobre el patrimonio</w:t>
                </w:r>
              </w:p>
            </w:tc>
            <w:tc>
              <w:tcPr>
                <w:tcW w:w="0" w:type="auto"/>
                <w:tcBorders>
                  <w:top w:val="nil"/>
                  <w:left w:val="nil"/>
                  <w:bottom w:val="single" w:sz="4" w:space="0" w:color="auto"/>
                  <w:right w:val="single" w:sz="4" w:space="0" w:color="auto"/>
                </w:tcBorders>
                <w:shd w:val="clear" w:color="auto" w:fill="auto"/>
                <w:vAlign w:val="center"/>
                <w:hideMark/>
              </w:tcPr>
              <w:p w14:paraId="5C7A561F"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54,675,491.68</w:t>
                </w:r>
              </w:p>
            </w:tc>
          </w:tr>
          <w:tr w:rsidR="00806915" w:rsidRPr="0085068D" w14:paraId="7181723B" w14:textId="77777777" w:rsidTr="0080691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2D3079"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1.2.1</w:t>
                </w:r>
              </w:p>
            </w:tc>
            <w:tc>
              <w:tcPr>
                <w:tcW w:w="0" w:type="auto"/>
                <w:tcBorders>
                  <w:top w:val="nil"/>
                  <w:left w:val="nil"/>
                  <w:bottom w:val="single" w:sz="4" w:space="0" w:color="auto"/>
                  <w:right w:val="single" w:sz="4" w:space="0" w:color="auto"/>
                </w:tcBorders>
                <w:shd w:val="clear" w:color="auto" w:fill="auto"/>
                <w:noWrap/>
                <w:vAlign w:val="bottom"/>
                <w:hideMark/>
              </w:tcPr>
              <w:p w14:paraId="3AA9450F"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1.01</w:t>
                </w:r>
              </w:p>
            </w:tc>
            <w:tc>
              <w:tcPr>
                <w:tcW w:w="0" w:type="auto"/>
                <w:tcBorders>
                  <w:top w:val="nil"/>
                  <w:left w:val="nil"/>
                  <w:bottom w:val="single" w:sz="4" w:space="0" w:color="auto"/>
                  <w:right w:val="single" w:sz="4" w:space="0" w:color="auto"/>
                </w:tcBorders>
                <w:shd w:val="clear" w:color="auto" w:fill="auto"/>
                <w:noWrap/>
                <w:vAlign w:val="bottom"/>
                <w:hideMark/>
              </w:tcPr>
              <w:p w14:paraId="0ACB25A5"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0009</w:t>
                </w:r>
              </w:p>
            </w:tc>
            <w:tc>
              <w:tcPr>
                <w:tcW w:w="0" w:type="auto"/>
                <w:tcBorders>
                  <w:top w:val="nil"/>
                  <w:left w:val="nil"/>
                  <w:bottom w:val="single" w:sz="4" w:space="0" w:color="auto"/>
                  <w:right w:val="single" w:sz="4" w:space="0" w:color="auto"/>
                </w:tcBorders>
                <w:shd w:val="clear" w:color="auto" w:fill="auto"/>
                <w:noWrap/>
                <w:vAlign w:val="bottom"/>
                <w:hideMark/>
              </w:tcPr>
              <w:p w14:paraId="2E6FF293"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predial</w:t>
                </w:r>
              </w:p>
            </w:tc>
            <w:tc>
              <w:tcPr>
                <w:tcW w:w="0" w:type="auto"/>
                <w:tcBorders>
                  <w:top w:val="nil"/>
                  <w:left w:val="nil"/>
                  <w:bottom w:val="single" w:sz="4" w:space="0" w:color="auto"/>
                  <w:right w:val="single" w:sz="4" w:space="0" w:color="auto"/>
                </w:tcBorders>
                <w:shd w:val="clear" w:color="000000" w:fill="FFFFFF"/>
                <w:vAlign w:val="center"/>
                <w:hideMark/>
              </w:tcPr>
              <w:p w14:paraId="17B9BDC2"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1.2.1.- Predial</w:t>
                </w:r>
              </w:p>
            </w:tc>
            <w:tc>
              <w:tcPr>
                <w:tcW w:w="0" w:type="auto"/>
                <w:tcBorders>
                  <w:top w:val="nil"/>
                  <w:left w:val="nil"/>
                  <w:bottom w:val="single" w:sz="4" w:space="0" w:color="auto"/>
                  <w:right w:val="single" w:sz="4" w:space="0" w:color="auto"/>
                </w:tcBorders>
                <w:shd w:val="clear" w:color="auto" w:fill="auto"/>
                <w:vAlign w:val="center"/>
                <w:hideMark/>
              </w:tcPr>
              <w:p w14:paraId="4BB17279"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27,634,724.33</w:t>
                </w:r>
              </w:p>
            </w:tc>
          </w:tr>
          <w:tr w:rsidR="00806915" w:rsidRPr="0085068D" w14:paraId="5CBA3CC8" w14:textId="77777777" w:rsidTr="0080691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083F51"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1.2.2</w:t>
                </w:r>
              </w:p>
            </w:tc>
            <w:tc>
              <w:tcPr>
                <w:tcW w:w="0" w:type="auto"/>
                <w:tcBorders>
                  <w:top w:val="nil"/>
                  <w:left w:val="nil"/>
                  <w:bottom w:val="single" w:sz="4" w:space="0" w:color="auto"/>
                  <w:right w:val="single" w:sz="4" w:space="0" w:color="auto"/>
                </w:tcBorders>
                <w:shd w:val="clear" w:color="auto" w:fill="auto"/>
                <w:noWrap/>
                <w:vAlign w:val="bottom"/>
                <w:hideMark/>
              </w:tcPr>
              <w:p w14:paraId="6D71BFE5"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1.01</w:t>
                </w:r>
              </w:p>
            </w:tc>
            <w:tc>
              <w:tcPr>
                <w:tcW w:w="0" w:type="auto"/>
                <w:tcBorders>
                  <w:top w:val="nil"/>
                  <w:left w:val="nil"/>
                  <w:bottom w:val="single" w:sz="4" w:space="0" w:color="auto"/>
                  <w:right w:val="single" w:sz="4" w:space="0" w:color="auto"/>
                </w:tcBorders>
                <w:shd w:val="clear" w:color="auto" w:fill="auto"/>
                <w:noWrap/>
                <w:vAlign w:val="bottom"/>
                <w:hideMark/>
              </w:tcPr>
              <w:p w14:paraId="3FDB9A3E"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0009</w:t>
                </w:r>
              </w:p>
            </w:tc>
            <w:tc>
              <w:tcPr>
                <w:tcW w:w="0" w:type="auto"/>
                <w:tcBorders>
                  <w:top w:val="nil"/>
                  <w:left w:val="nil"/>
                  <w:bottom w:val="single" w:sz="4" w:space="0" w:color="auto"/>
                  <w:right w:val="single" w:sz="4" w:space="0" w:color="auto"/>
                </w:tcBorders>
                <w:shd w:val="clear" w:color="auto" w:fill="auto"/>
                <w:noWrap/>
                <w:vAlign w:val="bottom"/>
                <w:hideMark/>
              </w:tcPr>
              <w:p w14:paraId="66B925A5"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predial</w:t>
                </w:r>
              </w:p>
            </w:tc>
            <w:tc>
              <w:tcPr>
                <w:tcW w:w="0" w:type="auto"/>
                <w:tcBorders>
                  <w:top w:val="nil"/>
                  <w:left w:val="nil"/>
                  <w:bottom w:val="single" w:sz="4" w:space="0" w:color="auto"/>
                  <w:right w:val="single" w:sz="4" w:space="0" w:color="auto"/>
                </w:tcBorders>
                <w:shd w:val="clear" w:color="000000" w:fill="FFFFFF"/>
                <w:vAlign w:val="center"/>
                <w:hideMark/>
              </w:tcPr>
              <w:p w14:paraId="67E62513"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1.2.2.- Sobre Adquisición De Bienes Inmuebles</w:t>
                </w:r>
              </w:p>
            </w:tc>
            <w:tc>
              <w:tcPr>
                <w:tcW w:w="0" w:type="auto"/>
                <w:tcBorders>
                  <w:top w:val="nil"/>
                  <w:left w:val="nil"/>
                  <w:bottom w:val="single" w:sz="4" w:space="0" w:color="auto"/>
                  <w:right w:val="single" w:sz="4" w:space="0" w:color="auto"/>
                </w:tcBorders>
                <w:shd w:val="clear" w:color="auto" w:fill="auto"/>
                <w:vAlign w:val="center"/>
                <w:hideMark/>
              </w:tcPr>
              <w:p w14:paraId="03292698"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27,040,767.35</w:t>
                </w:r>
              </w:p>
            </w:tc>
          </w:tr>
          <w:tr w:rsidR="00806915" w:rsidRPr="0085068D" w14:paraId="072DBEE2" w14:textId="77777777" w:rsidTr="0080691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BA9AE6"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1.3</w:t>
                </w:r>
              </w:p>
            </w:tc>
            <w:tc>
              <w:tcPr>
                <w:tcW w:w="0" w:type="auto"/>
                <w:tcBorders>
                  <w:top w:val="nil"/>
                  <w:left w:val="nil"/>
                  <w:bottom w:val="single" w:sz="4" w:space="0" w:color="auto"/>
                  <w:right w:val="single" w:sz="4" w:space="0" w:color="auto"/>
                </w:tcBorders>
                <w:shd w:val="clear" w:color="auto" w:fill="auto"/>
                <w:noWrap/>
                <w:vAlign w:val="bottom"/>
                <w:hideMark/>
              </w:tcPr>
              <w:p w14:paraId="64D55D04"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685E5F35"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07775EA8"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097703D0"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1.3.- Impuestos sobre la producción, el consumo y las transacciones</w:t>
                </w:r>
              </w:p>
            </w:tc>
            <w:tc>
              <w:tcPr>
                <w:tcW w:w="0" w:type="auto"/>
                <w:tcBorders>
                  <w:top w:val="nil"/>
                  <w:left w:val="nil"/>
                  <w:bottom w:val="single" w:sz="4" w:space="0" w:color="auto"/>
                  <w:right w:val="single" w:sz="4" w:space="0" w:color="auto"/>
                </w:tcBorders>
                <w:shd w:val="clear" w:color="auto" w:fill="auto"/>
                <w:vAlign w:val="center"/>
                <w:hideMark/>
              </w:tcPr>
              <w:p w14:paraId="35D9FF8E"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06915" w:rsidRPr="0085068D" w14:paraId="7AAC3D1B" w14:textId="77777777" w:rsidTr="0080691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00A4D8"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1.4</w:t>
                </w:r>
              </w:p>
            </w:tc>
            <w:tc>
              <w:tcPr>
                <w:tcW w:w="0" w:type="auto"/>
                <w:tcBorders>
                  <w:top w:val="nil"/>
                  <w:left w:val="nil"/>
                  <w:bottom w:val="single" w:sz="4" w:space="0" w:color="auto"/>
                  <w:right w:val="single" w:sz="4" w:space="0" w:color="auto"/>
                </w:tcBorders>
                <w:shd w:val="clear" w:color="auto" w:fill="auto"/>
                <w:noWrap/>
                <w:vAlign w:val="bottom"/>
                <w:hideMark/>
              </w:tcPr>
              <w:p w14:paraId="10C0A38D"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494F0ABA"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785B50E1"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623ABF06"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1.4.- Impuestos al comercio exterior</w:t>
                </w:r>
              </w:p>
            </w:tc>
            <w:tc>
              <w:tcPr>
                <w:tcW w:w="0" w:type="auto"/>
                <w:tcBorders>
                  <w:top w:val="nil"/>
                  <w:left w:val="nil"/>
                  <w:bottom w:val="single" w:sz="4" w:space="0" w:color="auto"/>
                  <w:right w:val="single" w:sz="4" w:space="0" w:color="auto"/>
                </w:tcBorders>
                <w:shd w:val="clear" w:color="auto" w:fill="auto"/>
                <w:vAlign w:val="center"/>
                <w:hideMark/>
              </w:tcPr>
              <w:p w14:paraId="02BF299E"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06915" w:rsidRPr="0085068D" w14:paraId="5CFC2738" w14:textId="77777777" w:rsidTr="0080691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B1232E"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1.5</w:t>
                </w:r>
              </w:p>
            </w:tc>
            <w:tc>
              <w:tcPr>
                <w:tcW w:w="0" w:type="auto"/>
                <w:tcBorders>
                  <w:top w:val="nil"/>
                  <w:left w:val="nil"/>
                  <w:bottom w:val="single" w:sz="4" w:space="0" w:color="auto"/>
                  <w:right w:val="single" w:sz="4" w:space="0" w:color="auto"/>
                </w:tcBorders>
                <w:shd w:val="clear" w:color="auto" w:fill="auto"/>
                <w:noWrap/>
                <w:vAlign w:val="bottom"/>
                <w:hideMark/>
              </w:tcPr>
              <w:p w14:paraId="729F7B8B"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6B53698C"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7A0508FB"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2E367F65"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1.5.- Impuestos sobre Nóminas y Asimilables</w:t>
                </w:r>
              </w:p>
            </w:tc>
            <w:tc>
              <w:tcPr>
                <w:tcW w:w="0" w:type="auto"/>
                <w:tcBorders>
                  <w:top w:val="nil"/>
                  <w:left w:val="nil"/>
                  <w:bottom w:val="single" w:sz="4" w:space="0" w:color="auto"/>
                  <w:right w:val="single" w:sz="4" w:space="0" w:color="auto"/>
                </w:tcBorders>
                <w:shd w:val="clear" w:color="auto" w:fill="auto"/>
                <w:vAlign w:val="center"/>
                <w:hideMark/>
              </w:tcPr>
              <w:p w14:paraId="7BC2030E"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06915" w:rsidRPr="0085068D" w14:paraId="4847BE17" w14:textId="77777777" w:rsidTr="0080691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79885A"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1.6</w:t>
                </w:r>
              </w:p>
            </w:tc>
            <w:tc>
              <w:tcPr>
                <w:tcW w:w="0" w:type="auto"/>
                <w:tcBorders>
                  <w:top w:val="nil"/>
                  <w:left w:val="nil"/>
                  <w:bottom w:val="single" w:sz="4" w:space="0" w:color="auto"/>
                  <w:right w:val="single" w:sz="4" w:space="0" w:color="auto"/>
                </w:tcBorders>
                <w:shd w:val="clear" w:color="auto" w:fill="auto"/>
                <w:noWrap/>
                <w:vAlign w:val="bottom"/>
                <w:hideMark/>
              </w:tcPr>
              <w:p w14:paraId="6170CBF2"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3F4CE84B"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047855DF"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17831093"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1.6.- Impuestos Ecológicos</w:t>
                </w:r>
              </w:p>
            </w:tc>
            <w:tc>
              <w:tcPr>
                <w:tcW w:w="0" w:type="auto"/>
                <w:tcBorders>
                  <w:top w:val="nil"/>
                  <w:left w:val="nil"/>
                  <w:bottom w:val="single" w:sz="4" w:space="0" w:color="auto"/>
                  <w:right w:val="single" w:sz="4" w:space="0" w:color="auto"/>
                </w:tcBorders>
                <w:shd w:val="clear" w:color="auto" w:fill="auto"/>
                <w:vAlign w:val="center"/>
                <w:hideMark/>
              </w:tcPr>
              <w:p w14:paraId="1A1F9299"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06915" w:rsidRPr="0085068D" w14:paraId="422C975B" w14:textId="77777777" w:rsidTr="0080691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544F47"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1.7</w:t>
                </w:r>
              </w:p>
            </w:tc>
            <w:tc>
              <w:tcPr>
                <w:tcW w:w="0" w:type="auto"/>
                <w:tcBorders>
                  <w:top w:val="nil"/>
                  <w:left w:val="nil"/>
                  <w:bottom w:val="single" w:sz="4" w:space="0" w:color="auto"/>
                  <w:right w:val="single" w:sz="4" w:space="0" w:color="auto"/>
                </w:tcBorders>
                <w:shd w:val="clear" w:color="auto" w:fill="auto"/>
                <w:noWrap/>
                <w:vAlign w:val="bottom"/>
                <w:hideMark/>
              </w:tcPr>
              <w:p w14:paraId="5471FEE1"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344BDE66"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5D9FC5AC"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556F306C"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1.7.- Accesorios</w:t>
                </w:r>
              </w:p>
            </w:tc>
            <w:tc>
              <w:tcPr>
                <w:tcW w:w="0" w:type="auto"/>
                <w:tcBorders>
                  <w:top w:val="nil"/>
                  <w:left w:val="nil"/>
                  <w:bottom w:val="single" w:sz="4" w:space="0" w:color="auto"/>
                  <w:right w:val="single" w:sz="4" w:space="0" w:color="auto"/>
                </w:tcBorders>
                <w:shd w:val="clear" w:color="auto" w:fill="auto"/>
                <w:vAlign w:val="center"/>
                <w:hideMark/>
              </w:tcPr>
              <w:p w14:paraId="25A19061"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06915" w:rsidRPr="0085068D" w14:paraId="54361C7F" w14:textId="77777777" w:rsidTr="0080691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B747CA"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1.8</w:t>
                </w:r>
              </w:p>
            </w:tc>
            <w:tc>
              <w:tcPr>
                <w:tcW w:w="0" w:type="auto"/>
                <w:tcBorders>
                  <w:top w:val="nil"/>
                  <w:left w:val="nil"/>
                  <w:bottom w:val="single" w:sz="4" w:space="0" w:color="auto"/>
                  <w:right w:val="single" w:sz="4" w:space="0" w:color="auto"/>
                </w:tcBorders>
                <w:shd w:val="clear" w:color="auto" w:fill="auto"/>
                <w:noWrap/>
                <w:vAlign w:val="bottom"/>
                <w:hideMark/>
              </w:tcPr>
              <w:p w14:paraId="6949E008"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52246FF7"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5AE8477F"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1C0BBB24"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1.8.- Otros Impuestos</w:t>
                </w:r>
              </w:p>
            </w:tc>
            <w:tc>
              <w:tcPr>
                <w:tcW w:w="0" w:type="auto"/>
                <w:tcBorders>
                  <w:top w:val="nil"/>
                  <w:left w:val="nil"/>
                  <w:bottom w:val="single" w:sz="4" w:space="0" w:color="auto"/>
                  <w:right w:val="single" w:sz="4" w:space="0" w:color="auto"/>
                </w:tcBorders>
                <w:shd w:val="clear" w:color="auto" w:fill="auto"/>
                <w:vAlign w:val="center"/>
                <w:hideMark/>
              </w:tcPr>
              <w:p w14:paraId="09170C0E"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06915" w:rsidRPr="0085068D" w14:paraId="1C0A309A" w14:textId="77777777" w:rsidTr="00806915">
            <w:trPr>
              <w:trHeight w:val="555"/>
            </w:trPr>
            <w:tc>
              <w:tcPr>
                <w:tcW w:w="0" w:type="auto"/>
                <w:tcBorders>
                  <w:top w:val="nil"/>
                  <w:left w:val="single" w:sz="4" w:space="0" w:color="auto"/>
                  <w:bottom w:val="nil"/>
                  <w:right w:val="single" w:sz="4" w:space="0" w:color="auto"/>
                </w:tcBorders>
                <w:shd w:val="clear" w:color="auto" w:fill="auto"/>
                <w:noWrap/>
                <w:vAlign w:val="bottom"/>
                <w:hideMark/>
              </w:tcPr>
              <w:p w14:paraId="3AF022CE"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1.9</w:t>
                </w:r>
              </w:p>
            </w:tc>
            <w:tc>
              <w:tcPr>
                <w:tcW w:w="0" w:type="auto"/>
                <w:tcBorders>
                  <w:top w:val="nil"/>
                  <w:left w:val="nil"/>
                  <w:bottom w:val="nil"/>
                  <w:right w:val="single" w:sz="4" w:space="0" w:color="auto"/>
                </w:tcBorders>
                <w:shd w:val="clear" w:color="auto" w:fill="auto"/>
                <w:noWrap/>
                <w:vAlign w:val="bottom"/>
                <w:hideMark/>
              </w:tcPr>
              <w:p w14:paraId="29741D8B"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nil"/>
                  <w:right w:val="single" w:sz="4" w:space="0" w:color="auto"/>
                </w:tcBorders>
                <w:shd w:val="clear" w:color="auto" w:fill="auto"/>
                <w:noWrap/>
                <w:vAlign w:val="bottom"/>
                <w:hideMark/>
              </w:tcPr>
              <w:p w14:paraId="669E15C4"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nil"/>
                  <w:right w:val="single" w:sz="4" w:space="0" w:color="auto"/>
                </w:tcBorders>
                <w:shd w:val="clear" w:color="auto" w:fill="auto"/>
                <w:noWrap/>
                <w:vAlign w:val="bottom"/>
                <w:hideMark/>
              </w:tcPr>
              <w:p w14:paraId="59B5E9DA"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nil"/>
                  <w:right w:val="single" w:sz="4" w:space="0" w:color="auto"/>
                </w:tcBorders>
                <w:shd w:val="clear" w:color="000000" w:fill="FFFFFF"/>
                <w:vAlign w:val="center"/>
                <w:hideMark/>
              </w:tcPr>
              <w:p w14:paraId="32D92E62"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1.9.- Impuestos no comprendidos en las fracciones de la Ley de Ingresos causadas en ejercicios fiscales anteriores pendientes de liquidación o pago</w:t>
                </w:r>
              </w:p>
            </w:tc>
            <w:tc>
              <w:tcPr>
                <w:tcW w:w="0" w:type="auto"/>
                <w:tcBorders>
                  <w:top w:val="nil"/>
                  <w:left w:val="nil"/>
                  <w:bottom w:val="nil"/>
                  <w:right w:val="single" w:sz="4" w:space="0" w:color="auto"/>
                </w:tcBorders>
                <w:shd w:val="clear" w:color="auto" w:fill="auto"/>
                <w:vAlign w:val="center"/>
                <w:hideMark/>
              </w:tcPr>
              <w:p w14:paraId="50D52571"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06915" w:rsidRPr="0085068D" w14:paraId="69124662" w14:textId="77777777" w:rsidTr="00806915">
            <w:trPr>
              <w:trHeight w:val="315"/>
            </w:trPr>
            <w:tc>
              <w:tcPr>
                <w:tcW w:w="0" w:type="auto"/>
                <w:tcBorders>
                  <w:top w:val="single" w:sz="8" w:space="0" w:color="auto"/>
                  <w:left w:val="single" w:sz="8" w:space="0" w:color="auto"/>
                  <w:bottom w:val="single" w:sz="8" w:space="0" w:color="auto"/>
                  <w:right w:val="single" w:sz="8" w:space="0" w:color="auto"/>
                </w:tcBorders>
                <w:shd w:val="clear" w:color="000000" w:fill="BDD7EE"/>
                <w:noWrap/>
                <w:vAlign w:val="bottom"/>
                <w:hideMark/>
              </w:tcPr>
              <w:p w14:paraId="4DF74189" w14:textId="77777777" w:rsidR="00806915" w:rsidRPr="0085068D" w:rsidRDefault="00806915" w:rsidP="00806915">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2</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219A0A73" w14:textId="77777777" w:rsidR="00806915" w:rsidRPr="0085068D" w:rsidRDefault="00806915" w:rsidP="00806915">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 </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2D8FA3E9" w14:textId="77777777" w:rsidR="00806915" w:rsidRPr="0085068D" w:rsidRDefault="00806915" w:rsidP="00806915">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 </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7A8FFC14" w14:textId="77777777" w:rsidR="00806915" w:rsidRPr="0085068D" w:rsidRDefault="00806915" w:rsidP="00806915">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 </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00C694B0" w14:textId="77777777" w:rsidR="00806915" w:rsidRPr="0085068D" w:rsidRDefault="00806915" w:rsidP="00806915">
                <w:pPr>
                  <w:rPr>
                    <w:rFonts w:ascii="Century Gothic" w:hAnsi="Century Gothic" w:cs="Calibri"/>
                    <w:b/>
                    <w:bCs/>
                    <w:color w:val="000000"/>
                    <w:sz w:val="16"/>
                    <w:szCs w:val="16"/>
                    <w:lang w:val="es-ES" w:eastAsia="es-ES"/>
                  </w:rPr>
                </w:pPr>
                <w:r w:rsidRPr="0085068D">
                  <w:rPr>
                    <w:rFonts w:ascii="Century Gothic" w:hAnsi="Century Gothic" w:cs="Calibri"/>
                    <w:b/>
                    <w:bCs/>
                    <w:color w:val="000000"/>
                    <w:sz w:val="16"/>
                    <w:szCs w:val="16"/>
                    <w:lang w:val="es-ES" w:eastAsia="es-ES"/>
                  </w:rPr>
                  <w:t>2.- Cuotas y Aportaciones de seguridad social</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5D42DC82" w14:textId="77777777" w:rsidR="00806915" w:rsidRPr="0085068D" w:rsidRDefault="00806915" w:rsidP="00806915">
                <w:pPr>
                  <w:jc w:val="right"/>
                  <w:rPr>
                    <w:rFonts w:ascii="Century Gothic" w:hAnsi="Century Gothic" w:cs="Calibri"/>
                    <w:b/>
                    <w:bCs/>
                    <w:color w:val="000000"/>
                    <w:sz w:val="16"/>
                    <w:szCs w:val="16"/>
                    <w:lang w:val="es-ES" w:eastAsia="es-ES"/>
                  </w:rPr>
                </w:pPr>
                <w:r w:rsidRPr="0085068D">
                  <w:rPr>
                    <w:rFonts w:ascii="Century Gothic" w:hAnsi="Century Gothic" w:cs="Calibri"/>
                    <w:b/>
                    <w:bCs/>
                    <w:color w:val="000000"/>
                    <w:sz w:val="16"/>
                    <w:szCs w:val="16"/>
                    <w:lang w:val="es-ES" w:eastAsia="es-ES"/>
                  </w:rPr>
                  <w:t>0.00</w:t>
                </w:r>
              </w:p>
            </w:tc>
          </w:tr>
          <w:tr w:rsidR="00806915" w:rsidRPr="0085068D" w14:paraId="43646757" w14:textId="77777777" w:rsidTr="0080691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231D20"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2.1</w:t>
                </w:r>
              </w:p>
            </w:tc>
            <w:tc>
              <w:tcPr>
                <w:tcW w:w="0" w:type="auto"/>
                <w:tcBorders>
                  <w:top w:val="nil"/>
                  <w:left w:val="nil"/>
                  <w:bottom w:val="single" w:sz="4" w:space="0" w:color="auto"/>
                  <w:right w:val="single" w:sz="4" w:space="0" w:color="auto"/>
                </w:tcBorders>
                <w:shd w:val="clear" w:color="auto" w:fill="auto"/>
                <w:noWrap/>
                <w:vAlign w:val="bottom"/>
                <w:hideMark/>
              </w:tcPr>
              <w:p w14:paraId="47215AAC"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65A050AC"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5243CEAB"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0E5C5D73"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2.1.- Aportaciones para Fondos de Vivienda</w:t>
                </w:r>
              </w:p>
            </w:tc>
            <w:tc>
              <w:tcPr>
                <w:tcW w:w="0" w:type="auto"/>
                <w:tcBorders>
                  <w:top w:val="nil"/>
                  <w:left w:val="nil"/>
                  <w:bottom w:val="single" w:sz="4" w:space="0" w:color="auto"/>
                  <w:right w:val="single" w:sz="4" w:space="0" w:color="auto"/>
                </w:tcBorders>
                <w:shd w:val="clear" w:color="auto" w:fill="auto"/>
                <w:vAlign w:val="center"/>
                <w:hideMark/>
              </w:tcPr>
              <w:p w14:paraId="0879CAC4"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06915" w:rsidRPr="0085068D" w14:paraId="6BEA0CBC" w14:textId="77777777" w:rsidTr="0080691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DD5FE6"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2.2</w:t>
                </w:r>
              </w:p>
            </w:tc>
            <w:tc>
              <w:tcPr>
                <w:tcW w:w="0" w:type="auto"/>
                <w:tcBorders>
                  <w:top w:val="nil"/>
                  <w:left w:val="nil"/>
                  <w:bottom w:val="single" w:sz="4" w:space="0" w:color="auto"/>
                  <w:right w:val="single" w:sz="4" w:space="0" w:color="auto"/>
                </w:tcBorders>
                <w:shd w:val="clear" w:color="auto" w:fill="auto"/>
                <w:noWrap/>
                <w:vAlign w:val="bottom"/>
                <w:hideMark/>
              </w:tcPr>
              <w:p w14:paraId="30B4FEF4"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2AA5AEFC"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3136B2F1"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1A7BA6A3"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2.2.- Cuotas para el Seguro Social</w:t>
                </w:r>
              </w:p>
            </w:tc>
            <w:tc>
              <w:tcPr>
                <w:tcW w:w="0" w:type="auto"/>
                <w:tcBorders>
                  <w:top w:val="nil"/>
                  <w:left w:val="nil"/>
                  <w:bottom w:val="single" w:sz="4" w:space="0" w:color="auto"/>
                  <w:right w:val="single" w:sz="4" w:space="0" w:color="auto"/>
                </w:tcBorders>
                <w:shd w:val="clear" w:color="auto" w:fill="auto"/>
                <w:vAlign w:val="center"/>
                <w:hideMark/>
              </w:tcPr>
              <w:p w14:paraId="14B481F3"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06915" w:rsidRPr="0085068D" w14:paraId="2181F1AC" w14:textId="77777777" w:rsidTr="0080691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F770C0"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2.3</w:t>
                </w:r>
              </w:p>
            </w:tc>
            <w:tc>
              <w:tcPr>
                <w:tcW w:w="0" w:type="auto"/>
                <w:tcBorders>
                  <w:top w:val="nil"/>
                  <w:left w:val="nil"/>
                  <w:bottom w:val="single" w:sz="4" w:space="0" w:color="auto"/>
                  <w:right w:val="single" w:sz="4" w:space="0" w:color="auto"/>
                </w:tcBorders>
                <w:shd w:val="clear" w:color="auto" w:fill="auto"/>
                <w:noWrap/>
                <w:vAlign w:val="bottom"/>
                <w:hideMark/>
              </w:tcPr>
              <w:p w14:paraId="0BAD3152"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0E49D9C7"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4234699B"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6FC42FA1"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2.3.- Cuotas de Ahorro para el Retiro</w:t>
                </w:r>
              </w:p>
            </w:tc>
            <w:tc>
              <w:tcPr>
                <w:tcW w:w="0" w:type="auto"/>
                <w:tcBorders>
                  <w:top w:val="nil"/>
                  <w:left w:val="nil"/>
                  <w:bottom w:val="single" w:sz="4" w:space="0" w:color="auto"/>
                  <w:right w:val="single" w:sz="4" w:space="0" w:color="auto"/>
                </w:tcBorders>
                <w:shd w:val="clear" w:color="auto" w:fill="auto"/>
                <w:vAlign w:val="center"/>
                <w:hideMark/>
              </w:tcPr>
              <w:p w14:paraId="546428E6"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06915" w:rsidRPr="0085068D" w14:paraId="0B09C885" w14:textId="77777777" w:rsidTr="0080691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211F77"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2.4</w:t>
                </w:r>
              </w:p>
            </w:tc>
            <w:tc>
              <w:tcPr>
                <w:tcW w:w="0" w:type="auto"/>
                <w:tcBorders>
                  <w:top w:val="nil"/>
                  <w:left w:val="nil"/>
                  <w:bottom w:val="single" w:sz="4" w:space="0" w:color="auto"/>
                  <w:right w:val="single" w:sz="4" w:space="0" w:color="auto"/>
                </w:tcBorders>
                <w:shd w:val="clear" w:color="auto" w:fill="auto"/>
                <w:noWrap/>
                <w:vAlign w:val="bottom"/>
                <w:hideMark/>
              </w:tcPr>
              <w:p w14:paraId="3EC0D2C0"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0661E446"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747F00B5"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474B1132"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2.4.- Otras Cuotas y Aportaciones para la seguridad social</w:t>
                </w:r>
              </w:p>
            </w:tc>
            <w:tc>
              <w:tcPr>
                <w:tcW w:w="0" w:type="auto"/>
                <w:tcBorders>
                  <w:top w:val="nil"/>
                  <w:left w:val="nil"/>
                  <w:bottom w:val="single" w:sz="4" w:space="0" w:color="auto"/>
                  <w:right w:val="single" w:sz="4" w:space="0" w:color="auto"/>
                </w:tcBorders>
                <w:shd w:val="clear" w:color="auto" w:fill="auto"/>
                <w:vAlign w:val="center"/>
                <w:hideMark/>
              </w:tcPr>
              <w:p w14:paraId="25DF854E"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06915" w:rsidRPr="0085068D" w14:paraId="18EF2973" w14:textId="77777777" w:rsidTr="00806915">
            <w:trPr>
              <w:trHeight w:val="315"/>
            </w:trPr>
            <w:tc>
              <w:tcPr>
                <w:tcW w:w="0" w:type="auto"/>
                <w:tcBorders>
                  <w:top w:val="nil"/>
                  <w:left w:val="single" w:sz="4" w:space="0" w:color="auto"/>
                  <w:bottom w:val="nil"/>
                  <w:right w:val="single" w:sz="4" w:space="0" w:color="auto"/>
                </w:tcBorders>
                <w:shd w:val="clear" w:color="auto" w:fill="auto"/>
                <w:noWrap/>
                <w:vAlign w:val="bottom"/>
                <w:hideMark/>
              </w:tcPr>
              <w:p w14:paraId="115E5F3A"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2.5</w:t>
                </w:r>
              </w:p>
            </w:tc>
            <w:tc>
              <w:tcPr>
                <w:tcW w:w="0" w:type="auto"/>
                <w:tcBorders>
                  <w:top w:val="nil"/>
                  <w:left w:val="nil"/>
                  <w:bottom w:val="nil"/>
                  <w:right w:val="single" w:sz="4" w:space="0" w:color="auto"/>
                </w:tcBorders>
                <w:shd w:val="clear" w:color="auto" w:fill="auto"/>
                <w:noWrap/>
                <w:vAlign w:val="bottom"/>
                <w:hideMark/>
              </w:tcPr>
              <w:p w14:paraId="6C77DD6E"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nil"/>
                  <w:right w:val="single" w:sz="4" w:space="0" w:color="auto"/>
                </w:tcBorders>
                <w:shd w:val="clear" w:color="auto" w:fill="auto"/>
                <w:noWrap/>
                <w:vAlign w:val="bottom"/>
                <w:hideMark/>
              </w:tcPr>
              <w:p w14:paraId="4D76A8FD"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nil"/>
                  <w:right w:val="single" w:sz="4" w:space="0" w:color="auto"/>
                </w:tcBorders>
                <w:shd w:val="clear" w:color="auto" w:fill="auto"/>
                <w:noWrap/>
                <w:vAlign w:val="bottom"/>
                <w:hideMark/>
              </w:tcPr>
              <w:p w14:paraId="5C3DDEA1"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nil"/>
                  <w:right w:val="single" w:sz="4" w:space="0" w:color="auto"/>
                </w:tcBorders>
                <w:shd w:val="clear" w:color="000000" w:fill="FFFFFF"/>
                <w:vAlign w:val="center"/>
                <w:hideMark/>
              </w:tcPr>
              <w:p w14:paraId="4C92B5D5"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2.5.- Accesorios</w:t>
                </w:r>
              </w:p>
            </w:tc>
            <w:tc>
              <w:tcPr>
                <w:tcW w:w="0" w:type="auto"/>
                <w:tcBorders>
                  <w:top w:val="nil"/>
                  <w:left w:val="nil"/>
                  <w:bottom w:val="nil"/>
                  <w:right w:val="single" w:sz="4" w:space="0" w:color="auto"/>
                </w:tcBorders>
                <w:shd w:val="clear" w:color="auto" w:fill="auto"/>
                <w:vAlign w:val="center"/>
                <w:hideMark/>
              </w:tcPr>
              <w:p w14:paraId="33568312"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06915" w:rsidRPr="0085068D" w14:paraId="2AEEC886" w14:textId="77777777" w:rsidTr="00806915">
            <w:trPr>
              <w:trHeight w:val="315"/>
            </w:trPr>
            <w:tc>
              <w:tcPr>
                <w:tcW w:w="0" w:type="auto"/>
                <w:tcBorders>
                  <w:top w:val="single" w:sz="8" w:space="0" w:color="auto"/>
                  <w:left w:val="single" w:sz="8" w:space="0" w:color="auto"/>
                  <w:bottom w:val="single" w:sz="8" w:space="0" w:color="auto"/>
                  <w:right w:val="single" w:sz="8" w:space="0" w:color="auto"/>
                </w:tcBorders>
                <w:shd w:val="clear" w:color="000000" w:fill="BDD7EE"/>
                <w:noWrap/>
                <w:vAlign w:val="bottom"/>
                <w:hideMark/>
              </w:tcPr>
              <w:p w14:paraId="2A15E770" w14:textId="77777777" w:rsidR="00806915" w:rsidRPr="0085068D" w:rsidRDefault="00806915" w:rsidP="00806915">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3</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255C722E" w14:textId="77777777" w:rsidR="00806915" w:rsidRPr="0085068D" w:rsidRDefault="00806915" w:rsidP="00806915">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 </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669514EB" w14:textId="77777777" w:rsidR="00806915" w:rsidRPr="0085068D" w:rsidRDefault="00806915" w:rsidP="00806915">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 </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00505CC8" w14:textId="77777777" w:rsidR="00806915" w:rsidRPr="0085068D" w:rsidRDefault="00806915" w:rsidP="00806915">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 </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26041D3B" w14:textId="77777777" w:rsidR="00806915" w:rsidRPr="0085068D" w:rsidRDefault="00806915" w:rsidP="00806915">
                <w:pPr>
                  <w:jc w:val="both"/>
                  <w:rPr>
                    <w:rFonts w:ascii="Century Gothic" w:hAnsi="Century Gothic" w:cs="Calibri"/>
                    <w:b/>
                    <w:bCs/>
                    <w:color w:val="000000"/>
                    <w:sz w:val="16"/>
                    <w:szCs w:val="16"/>
                    <w:lang w:val="es-ES" w:eastAsia="es-ES"/>
                  </w:rPr>
                </w:pPr>
                <w:r w:rsidRPr="0085068D">
                  <w:rPr>
                    <w:rFonts w:ascii="Century Gothic" w:hAnsi="Century Gothic" w:cs="Calibri"/>
                    <w:b/>
                    <w:bCs/>
                    <w:color w:val="000000"/>
                    <w:sz w:val="16"/>
                    <w:szCs w:val="16"/>
                    <w:lang w:val="es-ES" w:eastAsia="es-ES"/>
                  </w:rPr>
                  <w:t>3.- Contribuciones de mejoras</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06E2193C" w14:textId="77777777" w:rsidR="00806915" w:rsidRPr="0085068D" w:rsidRDefault="00806915" w:rsidP="00806915">
                <w:pPr>
                  <w:jc w:val="right"/>
                  <w:rPr>
                    <w:rFonts w:ascii="Century Gothic" w:hAnsi="Century Gothic" w:cs="Calibri"/>
                    <w:b/>
                    <w:bCs/>
                    <w:color w:val="000000"/>
                    <w:sz w:val="16"/>
                    <w:szCs w:val="16"/>
                    <w:lang w:val="es-ES" w:eastAsia="es-ES"/>
                  </w:rPr>
                </w:pPr>
                <w:r w:rsidRPr="0085068D">
                  <w:rPr>
                    <w:rFonts w:ascii="Century Gothic" w:hAnsi="Century Gothic" w:cs="Calibri"/>
                    <w:b/>
                    <w:bCs/>
                    <w:color w:val="000000"/>
                    <w:sz w:val="16"/>
                    <w:szCs w:val="16"/>
                    <w:lang w:val="es-ES" w:eastAsia="es-ES"/>
                  </w:rPr>
                  <w:t>0.00</w:t>
                </w:r>
              </w:p>
            </w:tc>
          </w:tr>
          <w:tr w:rsidR="00806915" w:rsidRPr="0085068D" w14:paraId="338C5A75" w14:textId="77777777" w:rsidTr="0080691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8F7939"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3.1</w:t>
                </w:r>
              </w:p>
            </w:tc>
            <w:tc>
              <w:tcPr>
                <w:tcW w:w="0" w:type="auto"/>
                <w:tcBorders>
                  <w:top w:val="nil"/>
                  <w:left w:val="nil"/>
                  <w:bottom w:val="single" w:sz="4" w:space="0" w:color="auto"/>
                  <w:right w:val="single" w:sz="4" w:space="0" w:color="auto"/>
                </w:tcBorders>
                <w:shd w:val="clear" w:color="auto" w:fill="auto"/>
                <w:noWrap/>
                <w:vAlign w:val="bottom"/>
                <w:hideMark/>
              </w:tcPr>
              <w:p w14:paraId="0C2A508F"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4E61310D"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01A394EC"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7B94C300"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3.1.- Contribuciones de Mejoras Por Obras Publicas</w:t>
                </w:r>
              </w:p>
            </w:tc>
            <w:tc>
              <w:tcPr>
                <w:tcW w:w="0" w:type="auto"/>
                <w:tcBorders>
                  <w:top w:val="nil"/>
                  <w:left w:val="nil"/>
                  <w:bottom w:val="single" w:sz="4" w:space="0" w:color="auto"/>
                  <w:right w:val="single" w:sz="4" w:space="0" w:color="auto"/>
                </w:tcBorders>
                <w:shd w:val="clear" w:color="auto" w:fill="auto"/>
                <w:vAlign w:val="center"/>
                <w:hideMark/>
              </w:tcPr>
              <w:p w14:paraId="1509C9B8"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06915" w:rsidRPr="0085068D" w14:paraId="5355857D" w14:textId="77777777" w:rsidTr="00806915">
            <w:trPr>
              <w:trHeight w:val="825"/>
            </w:trPr>
            <w:tc>
              <w:tcPr>
                <w:tcW w:w="0" w:type="auto"/>
                <w:tcBorders>
                  <w:top w:val="nil"/>
                  <w:left w:val="single" w:sz="4" w:space="0" w:color="auto"/>
                  <w:bottom w:val="nil"/>
                  <w:right w:val="single" w:sz="4" w:space="0" w:color="auto"/>
                </w:tcBorders>
                <w:shd w:val="clear" w:color="auto" w:fill="auto"/>
                <w:noWrap/>
                <w:vAlign w:val="bottom"/>
                <w:hideMark/>
              </w:tcPr>
              <w:p w14:paraId="2A770057"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3.9</w:t>
                </w:r>
              </w:p>
            </w:tc>
            <w:tc>
              <w:tcPr>
                <w:tcW w:w="0" w:type="auto"/>
                <w:tcBorders>
                  <w:top w:val="nil"/>
                  <w:left w:val="nil"/>
                  <w:bottom w:val="nil"/>
                  <w:right w:val="single" w:sz="4" w:space="0" w:color="auto"/>
                </w:tcBorders>
                <w:shd w:val="clear" w:color="auto" w:fill="auto"/>
                <w:noWrap/>
                <w:vAlign w:val="bottom"/>
                <w:hideMark/>
              </w:tcPr>
              <w:p w14:paraId="3254C82C"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nil"/>
                  <w:right w:val="single" w:sz="4" w:space="0" w:color="auto"/>
                </w:tcBorders>
                <w:shd w:val="clear" w:color="auto" w:fill="auto"/>
                <w:noWrap/>
                <w:vAlign w:val="bottom"/>
                <w:hideMark/>
              </w:tcPr>
              <w:p w14:paraId="79900D28"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nil"/>
                  <w:right w:val="single" w:sz="4" w:space="0" w:color="auto"/>
                </w:tcBorders>
                <w:shd w:val="clear" w:color="auto" w:fill="auto"/>
                <w:noWrap/>
                <w:vAlign w:val="bottom"/>
                <w:hideMark/>
              </w:tcPr>
              <w:p w14:paraId="2655BB2F"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nil"/>
                  <w:right w:val="single" w:sz="4" w:space="0" w:color="auto"/>
                </w:tcBorders>
                <w:shd w:val="clear" w:color="000000" w:fill="FFFFFF"/>
                <w:vAlign w:val="center"/>
                <w:hideMark/>
              </w:tcPr>
              <w:p w14:paraId="41FAB318"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3.9.- Contribuciones de Mejoras No Comprendidas en las fracciones de la Ley de Ingresos Causadas en Ejercicios Fiscales Anteriores Pendientes de Liquidación o Pago</w:t>
                </w:r>
              </w:p>
            </w:tc>
            <w:tc>
              <w:tcPr>
                <w:tcW w:w="0" w:type="auto"/>
                <w:tcBorders>
                  <w:top w:val="nil"/>
                  <w:left w:val="nil"/>
                  <w:bottom w:val="nil"/>
                  <w:right w:val="single" w:sz="4" w:space="0" w:color="auto"/>
                </w:tcBorders>
                <w:shd w:val="clear" w:color="auto" w:fill="auto"/>
                <w:vAlign w:val="center"/>
                <w:hideMark/>
              </w:tcPr>
              <w:p w14:paraId="49B58253"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06915" w:rsidRPr="0085068D" w14:paraId="1DE8E5B5" w14:textId="77777777" w:rsidTr="00806915">
            <w:trPr>
              <w:trHeight w:val="315"/>
            </w:trPr>
            <w:tc>
              <w:tcPr>
                <w:tcW w:w="0" w:type="auto"/>
                <w:tcBorders>
                  <w:top w:val="single" w:sz="8" w:space="0" w:color="auto"/>
                  <w:left w:val="single" w:sz="8" w:space="0" w:color="auto"/>
                  <w:bottom w:val="single" w:sz="8" w:space="0" w:color="auto"/>
                  <w:right w:val="single" w:sz="8" w:space="0" w:color="auto"/>
                </w:tcBorders>
                <w:shd w:val="clear" w:color="000000" w:fill="BDD7EE"/>
                <w:noWrap/>
                <w:vAlign w:val="bottom"/>
                <w:hideMark/>
              </w:tcPr>
              <w:p w14:paraId="12EEF65D"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4</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746DFB1D"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3A47839E"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64911671"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2D16E949" w14:textId="77777777" w:rsidR="00806915" w:rsidRPr="0085068D" w:rsidRDefault="00806915" w:rsidP="00806915">
                <w:pPr>
                  <w:jc w:val="both"/>
                  <w:rPr>
                    <w:rFonts w:ascii="Century Gothic" w:hAnsi="Century Gothic" w:cs="Calibri"/>
                    <w:b/>
                    <w:bCs/>
                    <w:color w:val="000000"/>
                    <w:sz w:val="16"/>
                    <w:szCs w:val="16"/>
                    <w:lang w:val="es-ES" w:eastAsia="es-ES"/>
                  </w:rPr>
                </w:pPr>
                <w:r w:rsidRPr="0085068D">
                  <w:rPr>
                    <w:rFonts w:ascii="Century Gothic" w:hAnsi="Century Gothic" w:cs="Calibri"/>
                    <w:b/>
                    <w:bCs/>
                    <w:color w:val="000000"/>
                    <w:sz w:val="16"/>
                    <w:szCs w:val="16"/>
                    <w:lang w:val="es-ES" w:eastAsia="es-ES"/>
                  </w:rPr>
                  <w:t>4.- Derechos</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63004F23" w14:textId="77777777" w:rsidR="00806915" w:rsidRPr="0085068D" w:rsidRDefault="00806915" w:rsidP="00806915">
                <w:pPr>
                  <w:jc w:val="right"/>
                  <w:rPr>
                    <w:rFonts w:ascii="Century Gothic" w:hAnsi="Century Gothic" w:cs="Calibri"/>
                    <w:b/>
                    <w:bCs/>
                    <w:color w:val="000000"/>
                    <w:sz w:val="16"/>
                    <w:szCs w:val="16"/>
                    <w:lang w:val="es-ES" w:eastAsia="es-ES"/>
                  </w:rPr>
                </w:pPr>
                <w:r w:rsidRPr="0085068D">
                  <w:rPr>
                    <w:rFonts w:ascii="Century Gothic" w:hAnsi="Century Gothic" w:cs="Calibri"/>
                    <w:b/>
                    <w:bCs/>
                    <w:color w:val="000000"/>
                    <w:sz w:val="16"/>
                    <w:szCs w:val="16"/>
                    <w:lang w:val="es-ES" w:eastAsia="es-ES"/>
                  </w:rPr>
                  <w:t>32,333,522.03</w:t>
                </w:r>
              </w:p>
            </w:tc>
          </w:tr>
          <w:tr w:rsidR="00806915" w:rsidRPr="0085068D" w14:paraId="7E387037" w14:textId="77777777" w:rsidTr="00806915">
            <w:trPr>
              <w:trHeight w:val="5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C10B20"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4.1</w:t>
                </w:r>
              </w:p>
            </w:tc>
            <w:tc>
              <w:tcPr>
                <w:tcW w:w="0" w:type="auto"/>
                <w:tcBorders>
                  <w:top w:val="nil"/>
                  <w:left w:val="nil"/>
                  <w:bottom w:val="single" w:sz="4" w:space="0" w:color="auto"/>
                  <w:right w:val="single" w:sz="4" w:space="0" w:color="auto"/>
                </w:tcBorders>
                <w:shd w:val="clear" w:color="auto" w:fill="auto"/>
                <w:noWrap/>
                <w:vAlign w:val="bottom"/>
                <w:hideMark/>
              </w:tcPr>
              <w:p w14:paraId="2AD49136"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37D37C24"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474E3B68"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1F49E5D1"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4.1.- Derechos por el uso, goce, aprovechamiento o explotación de bienes de dominio público</w:t>
                </w:r>
              </w:p>
            </w:tc>
            <w:tc>
              <w:tcPr>
                <w:tcW w:w="0" w:type="auto"/>
                <w:tcBorders>
                  <w:top w:val="nil"/>
                  <w:left w:val="nil"/>
                  <w:bottom w:val="single" w:sz="4" w:space="0" w:color="auto"/>
                  <w:right w:val="single" w:sz="4" w:space="0" w:color="auto"/>
                </w:tcBorders>
                <w:shd w:val="clear" w:color="auto" w:fill="auto"/>
                <w:vAlign w:val="center"/>
                <w:hideMark/>
              </w:tcPr>
              <w:p w14:paraId="71023F04"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5,729,227.28</w:t>
                </w:r>
              </w:p>
            </w:tc>
          </w:tr>
          <w:tr w:rsidR="00806915" w:rsidRPr="0085068D" w14:paraId="765B2103" w14:textId="77777777" w:rsidTr="00806915">
            <w:trPr>
              <w:trHeight w:val="5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35E03F"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6BE8AAE0"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1.01</w:t>
                </w:r>
              </w:p>
            </w:tc>
            <w:tc>
              <w:tcPr>
                <w:tcW w:w="0" w:type="auto"/>
                <w:tcBorders>
                  <w:top w:val="nil"/>
                  <w:left w:val="nil"/>
                  <w:bottom w:val="single" w:sz="4" w:space="0" w:color="auto"/>
                  <w:right w:val="single" w:sz="4" w:space="0" w:color="auto"/>
                </w:tcBorders>
                <w:shd w:val="clear" w:color="auto" w:fill="auto"/>
                <w:noWrap/>
                <w:vAlign w:val="bottom"/>
                <w:hideMark/>
              </w:tcPr>
              <w:p w14:paraId="57F032FB"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0003</w:t>
                </w:r>
              </w:p>
            </w:tc>
            <w:tc>
              <w:tcPr>
                <w:tcW w:w="0" w:type="auto"/>
                <w:tcBorders>
                  <w:top w:val="nil"/>
                  <w:left w:val="nil"/>
                  <w:bottom w:val="single" w:sz="4" w:space="0" w:color="auto"/>
                  <w:right w:val="single" w:sz="4" w:space="0" w:color="auto"/>
                </w:tcBorders>
                <w:shd w:val="clear" w:color="auto" w:fill="auto"/>
                <w:noWrap/>
                <w:vAlign w:val="bottom"/>
                <w:hideMark/>
              </w:tcPr>
              <w:p w14:paraId="34E0BEB2"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inspectoría</w:t>
                </w:r>
              </w:p>
            </w:tc>
            <w:tc>
              <w:tcPr>
                <w:tcW w:w="0" w:type="auto"/>
                <w:tcBorders>
                  <w:top w:val="nil"/>
                  <w:left w:val="nil"/>
                  <w:bottom w:val="single" w:sz="4" w:space="0" w:color="auto"/>
                  <w:right w:val="single" w:sz="4" w:space="0" w:color="auto"/>
                </w:tcBorders>
                <w:shd w:val="clear" w:color="000000" w:fill="FFFFFF"/>
                <w:vAlign w:val="center"/>
                <w:hideMark/>
              </w:tcPr>
              <w:p w14:paraId="2D0081A4"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 xml:space="preserve"> Derechos por el uso, goce, aprovechamiento o explotación de bienes de dominio público</w:t>
                </w:r>
              </w:p>
            </w:tc>
            <w:tc>
              <w:tcPr>
                <w:tcW w:w="0" w:type="auto"/>
                <w:tcBorders>
                  <w:top w:val="nil"/>
                  <w:left w:val="nil"/>
                  <w:bottom w:val="single" w:sz="4" w:space="0" w:color="auto"/>
                  <w:right w:val="single" w:sz="4" w:space="0" w:color="auto"/>
                </w:tcBorders>
                <w:shd w:val="clear" w:color="auto" w:fill="auto"/>
                <w:vAlign w:val="center"/>
                <w:hideMark/>
              </w:tcPr>
              <w:p w14:paraId="077A354B"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603,606.70</w:t>
                </w:r>
              </w:p>
            </w:tc>
          </w:tr>
          <w:tr w:rsidR="00806915" w:rsidRPr="0085068D" w14:paraId="1701F9A4" w14:textId="77777777" w:rsidTr="00806915">
            <w:trPr>
              <w:trHeight w:val="5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E54B9"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lastRenderedPageBreak/>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DD4EE96"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CD1BEDE"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5942457"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mercados</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F42E158"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 xml:space="preserve"> Derechos por el uso, goce, aprovechamiento o explotación de bienes de dominio público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3CBA83C"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5,125,620.58</w:t>
                </w:r>
              </w:p>
            </w:tc>
          </w:tr>
          <w:tr w:rsidR="00806915" w:rsidRPr="0085068D" w14:paraId="7BDA3717" w14:textId="77777777" w:rsidTr="00806915">
            <w:trPr>
              <w:trHeight w:val="5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D2B503"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4B7702EA"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1.01</w:t>
                </w:r>
              </w:p>
            </w:tc>
            <w:tc>
              <w:tcPr>
                <w:tcW w:w="0" w:type="auto"/>
                <w:tcBorders>
                  <w:top w:val="nil"/>
                  <w:left w:val="nil"/>
                  <w:bottom w:val="single" w:sz="4" w:space="0" w:color="auto"/>
                  <w:right w:val="single" w:sz="4" w:space="0" w:color="auto"/>
                </w:tcBorders>
                <w:shd w:val="clear" w:color="auto" w:fill="auto"/>
                <w:noWrap/>
                <w:vAlign w:val="bottom"/>
                <w:hideMark/>
              </w:tcPr>
              <w:p w14:paraId="2FB7A825"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0003</w:t>
                </w:r>
              </w:p>
            </w:tc>
            <w:tc>
              <w:tcPr>
                <w:tcW w:w="0" w:type="auto"/>
                <w:tcBorders>
                  <w:top w:val="nil"/>
                  <w:left w:val="nil"/>
                  <w:bottom w:val="single" w:sz="4" w:space="0" w:color="auto"/>
                  <w:right w:val="single" w:sz="4" w:space="0" w:color="auto"/>
                </w:tcBorders>
                <w:shd w:val="clear" w:color="auto" w:fill="auto"/>
                <w:noWrap/>
                <w:vAlign w:val="bottom"/>
                <w:hideMark/>
              </w:tcPr>
              <w:p w14:paraId="33BA64D1"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inspectoría</w:t>
                </w:r>
              </w:p>
            </w:tc>
            <w:tc>
              <w:tcPr>
                <w:tcW w:w="0" w:type="auto"/>
                <w:tcBorders>
                  <w:top w:val="nil"/>
                  <w:left w:val="nil"/>
                  <w:bottom w:val="single" w:sz="4" w:space="0" w:color="auto"/>
                  <w:right w:val="single" w:sz="4" w:space="0" w:color="auto"/>
                </w:tcBorders>
                <w:shd w:val="clear" w:color="000000" w:fill="FFFFFF"/>
                <w:vAlign w:val="center"/>
                <w:hideMark/>
              </w:tcPr>
              <w:p w14:paraId="10BA6372"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 xml:space="preserve"> Derechos por el uso, goce, aprovechamiento o explotación de bienes de dominio público</w:t>
                </w:r>
              </w:p>
            </w:tc>
            <w:tc>
              <w:tcPr>
                <w:tcW w:w="0" w:type="auto"/>
                <w:tcBorders>
                  <w:top w:val="nil"/>
                  <w:left w:val="nil"/>
                  <w:bottom w:val="single" w:sz="4" w:space="0" w:color="auto"/>
                  <w:right w:val="single" w:sz="4" w:space="0" w:color="auto"/>
                </w:tcBorders>
                <w:shd w:val="clear" w:color="auto" w:fill="auto"/>
                <w:vAlign w:val="center"/>
                <w:hideMark/>
              </w:tcPr>
              <w:p w14:paraId="5985C4C2"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06915" w:rsidRPr="0085068D" w14:paraId="2E5888DB" w14:textId="77777777" w:rsidTr="0080691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806DC7"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4.2</w:t>
                </w:r>
              </w:p>
            </w:tc>
            <w:tc>
              <w:tcPr>
                <w:tcW w:w="0" w:type="auto"/>
                <w:tcBorders>
                  <w:top w:val="nil"/>
                  <w:left w:val="nil"/>
                  <w:bottom w:val="single" w:sz="4" w:space="0" w:color="auto"/>
                  <w:right w:val="single" w:sz="4" w:space="0" w:color="auto"/>
                </w:tcBorders>
                <w:shd w:val="clear" w:color="auto" w:fill="auto"/>
                <w:noWrap/>
                <w:vAlign w:val="bottom"/>
                <w:hideMark/>
              </w:tcPr>
              <w:p w14:paraId="43007862"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041722A5"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0698BBA8"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2C63D9D9"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4.2.- Derechos a los hidrocarburos</w:t>
                </w:r>
              </w:p>
            </w:tc>
            <w:tc>
              <w:tcPr>
                <w:tcW w:w="0" w:type="auto"/>
                <w:tcBorders>
                  <w:top w:val="nil"/>
                  <w:left w:val="nil"/>
                  <w:bottom w:val="single" w:sz="4" w:space="0" w:color="auto"/>
                  <w:right w:val="single" w:sz="4" w:space="0" w:color="auto"/>
                </w:tcBorders>
                <w:shd w:val="clear" w:color="auto" w:fill="auto"/>
                <w:vAlign w:val="center"/>
                <w:hideMark/>
              </w:tcPr>
              <w:p w14:paraId="0DA92E0E"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06915" w:rsidRPr="0085068D" w14:paraId="70A210C2" w14:textId="77777777" w:rsidTr="00806915">
            <w:trPr>
              <w:trHeight w:val="5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871520"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4.3</w:t>
                </w:r>
              </w:p>
            </w:tc>
            <w:tc>
              <w:tcPr>
                <w:tcW w:w="0" w:type="auto"/>
                <w:tcBorders>
                  <w:top w:val="nil"/>
                  <w:left w:val="nil"/>
                  <w:bottom w:val="single" w:sz="4" w:space="0" w:color="auto"/>
                  <w:right w:val="single" w:sz="4" w:space="0" w:color="auto"/>
                </w:tcBorders>
                <w:shd w:val="clear" w:color="auto" w:fill="auto"/>
                <w:noWrap/>
                <w:vAlign w:val="bottom"/>
                <w:hideMark/>
              </w:tcPr>
              <w:p w14:paraId="7A421EC0"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55A29972"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59E58141"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549C8875"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4.3.- Derechos por prestación de servicios</w:t>
                </w:r>
              </w:p>
            </w:tc>
            <w:tc>
              <w:tcPr>
                <w:tcW w:w="0" w:type="auto"/>
                <w:tcBorders>
                  <w:top w:val="nil"/>
                  <w:left w:val="nil"/>
                  <w:bottom w:val="single" w:sz="4" w:space="0" w:color="auto"/>
                  <w:right w:val="single" w:sz="4" w:space="0" w:color="auto"/>
                </w:tcBorders>
                <w:shd w:val="clear" w:color="auto" w:fill="auto"/>
                <w:vAlign w:val="center"/>
                <w:hideMark/>
              </w:tcPr>
              <w:p w14:paraId="142BD549"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26,513,070.85</w:t>
                </w:r>
              </w:p>
            </w:tc>
          </w:tr>
          <w:tr w:rsidR="00806915" w:rsidRPr="0085068D" w14:paraId="3E489728" w14:textId="77777777" w:rsidTr="00806915">
            <w:trPr>
              <w:trHeight w:val="37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69C802"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392AAD00"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1.01</w:t>
                </w:r>
              </w:p>
            </w:tc>
            <w:tc>
              <w:tcPr>
                <w:tcW w:w="0" w:type="auto"/>
                <w:tcBorders>
                  <w:top w:val="nil"/>
                  <w:left w:val="nil"/>
                  <w:bottom w:val="single" w:sz="4" w:space="0" w:color="auto"/>
                  <w:right w:val="single" w:sz="4" w:space="0" w:color="auto"/>
                </w:tcBorders>
                <w:shd w:val="clear" w:color="auto" w:fill="auto"/>
                <w:noWrap/>
                <w:vAlign w:val="bottom"/>
                <w:hideMark/>
              </w:tcPr>
              <w:p w14:paraId="353B9C49"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0005</w:t>
                </w:r>
              </w:p>
            </w:tc>
            <w:tc>
              <w:tcPr>
                <w:tcW w:w="0" w:type="auto"/>
                <w:tcBorders>
                  <w:top w:val="nil"/>
                  <w:left w:val="nil"/>
                  <w:bottom w:val="single" w:sz="4" w:space="0" w:color="auto"/>
                  <w:right w:val="single" w:sz="4" w:space="0" w:color="auto"/>
                </w:tcBorders>
                <w:shd w:val="clear" w:color="auto" w:fill="auto"/>
                <w:noWrap/>
                <w:vAlign w:val="bottom"/>
                <w:hideMark/>
              </w:tcPr>
              <w:p w14:paraId="4AE77AB4"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rastro</w:t>
                </w:r>
              </w:p>
            </w:tc>
            <w:tc>
              <w:tcPr>
                <w:tcW w:w="0" w:type="auto"/>
                <w:tcBorders>
                  <w:top w:val="nil"/>
                  <w:left w:val="nil"/>
                  <w:bottom w:val="single" w:sz="4" w:space="0" w:color="auto"/>
                  <w:right w:val="single" w:sz="4" w:space="0" w:color="auto"/>
                </w:tcBorders>
                <w:shd w:val="clear" w:color="000000" w:fill="FFFFFF"/>
                <w:vAlign w:val="center"/>
                <w:hideMark/>
              </w:tcPr>
              <w:p w14:paraId="2D5B3198"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 xml:space="preserve"> Derechos por prestación de servicios</w:t>
                </w:r>
              </w:p>
            </w:tc>
            <w:tc>
              <w:tcPr>
                <w:tcW w:w="0" w:type="auto"/>
                <w:tcBorders>
                  <w:top w:val="nil"/>
                  <w:left w:val="nil"/>
                  <w:bottom w:val="single" w:sz="4" w:space="0" w:color="auto"/>
                  <w:right w:val="single" w:sz="4" w:space="0" w:color="auto"/>
                </w:tcBorders>
                <w:shd w:val="clear" w:color="auto" w:fill="auto"/>
                <w:vAlign w:val="center"/>
                <w:hideMark/>
              </w:tcPr>
              <w:p w14:paraId="1E8A64C5"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4,170,727.19</w:t>
                </w:r>
              </w:p>
            </w:tc>
          </w:tr>
          <w:tr w:rsidR="00806915" w:rsidRPr="0085068D" w14:paraId="2BB2832E" w14:textId="77777777" w:rsidTr="00806915">
            <w:trPr>
              <w:trHeight w:val="28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DBBF37"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664340C0"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1.01</w:t>
                </w:r>
              </w:p>
            </w:tc>
            <w:tc>
              <w:tcPr>
                <w:tcW w:w="0" w:type="auto"/>
                <w:tcBorders>
                  <w:top w:val="nil"/>
                  <w:left w:val="nil"/>
                  <w:bottom w:val="single" w:sz="4" w:space="0" w:color="auto"/>
                  <w:right w:val="single" w:sz="4" w:space="0" w:color="auto"/>
                </w:tcBorders>
                <w:shd w:val="clear" w:color="auto" w:fill="auto"/>
                <w:noWrap/>
                <w:vAlign w:val="bottom"/>
                <w:hideMark/>
              </w:tcPr>
              <w:p w14:paraId="3D17E031"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0005</w:t>
                </w:r>
              </w:p>
            </w:tc>
            <w:tc>
              <w:tcPr>
                <w:tcW w:w="0" w:type="auto"/>
                <w:tcBorders>
                  <w:top w:val="nil"/>
                  <w:left w:val="nil"/>
                  <w:bottom w:val="single" w:sz="4" w:space="0" w:color="auto"/>
                  <w:right w:val="single" w:sz="4" w:space="0" w:color="auto"/>
                </w:tcBorders>
                <w:shd w:val="clear" w:color="auto" w:fill="auto"/>
                <w:noWrap/>
                <w:vAlign w:val="bottom"/>
                <w:hideMark/>
              </w:tcPr>
              <w:p w14:paraId="58008B7F"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panteón</w:t>
                </w:r>
              </w:p>
            </w:tc>
            <w:tc>
              <w:tcPr>
                <w:tcW w:w="0" w:type="auto"/>
                <w:tcBorders>
                  <w:top w:val="nil"/>
                  <w:left w:val="nil"/>
                  <w:bottom w:val="single" w:sz="4" w:space="0" w:color="auto"/>
                  <w:right w:val="single" w:sz="4" w:space="0" w:color="auto"/>
                </w:tcBorders>
                <w:shd w:val="clear" w:color="000000" w:fill="FFFFFF"/>
                <w:vAlign w:val="center"/>
                <w:hideMark/>
              </w:tcPr>
              <w:p w14:paraId="27F45CDB"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Derechos por prestación de servicios</w:t>
                </w:r>
              </w:p>
            </w:tc>
            <w:tc>
              <w:tcPr>
                <w:tcW w:w="0" w:type="auto"/>
                <w:tcBorders>
                  <w:top w:val="nil"/>
                  <w:left w:val="nil"/>
                  <w:bottom w:val="single" w:sz="4" w:space="0" w:color="auto"/>
                  <w:right w:val="single" w:sz="4" w:space="0" w:color="auto"/>
                </w:tcBorders>
                <w:shd w:val="clear" w:color="auto" w:fill="auto"/>
                <w:vAlign w:val="center"/>
                <w:hideMark/>
              </w:tcPr>
              <w:p w14:paraId="649B0F9A"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1,141,416.91</w:t>
                </w:r>
              </w:p>
            </w:tc>
          </w:tr>
          <w:tr w:rsidR="00806915" w:rsidRPr="0085068D" w14:paraId="260B309A" w14:textId="77777777" w:rsidTr="00806915">
            <w:trPr>
              <w:trHeight w:val="27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5F3554"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318DCB81"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1.01</w:t>
                </w:r>
              </w:p>
            </w:tc>
            <w:tc>
              <w:tcPr>
                <w:tcW w:w="0" w:type="auto"/>
                <w:tcBorders>
                  <w:top w:val="nil"/>
                  <w:left w:val="nil"/>
                  <w:bottom w:val="single" w:sz="4" w:space="0" w:color="auto"/>
                  <w:right w:val="single" w:sz="4" w:space="0" w:color="auto"/>
                </w:tcBorders>
                <w:shd w:val="clear" w:color="auto" w:fill="auto"/>
                <w:noWrap/>
                <w:vAlign w:val="bottom"/>
                <w:hideMark/>
              </w:tcPr>
              <w:p w14:paraId="27C4F499"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0005</w:t>
                </w:r>
              </w:p>
            </w:tc>
            <w:tc>
              <w:tcPr>
                <w:tcW w:w="0" w:type="auto"/>
                <w:tcBorders>
                  <w:top w:val="nil"/>
                  <w:left w:val="nil"/>
                  <w:bottom w:val="single" w:sz="4" w:space="0" w:color="auto"/>
                  <w:right w:val="single" w:sz="4" w:space="0" w:color="auto"/>
                </w:tcBorders>
                <w:shd w:val="clear" w:color="auto" w:fill="auto"/>
                <w:noWrap/>
                <w:vAlign w:val="bottom"/>
                <w:hideMark/>
              </w:tcPr>
              <w:p w14:paraId="49E8582A"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des. urbano</w:t>
                </w:r>
              </w:p>
            </w:tc>
            <w:tc>
              <w:tcPr>
                <w:tcW w:w="0" w:type="auto"/>
                <w:tcBorders>
                  <w:top w:val="nil"/>
                  <w:left w:val="nil"/>
                  <w:bottom w:val="single" w:sz="4" w:space="0" w:color="auto"/>
                  <w:right w:val="single" w:sz="4" w:space="0" w:color="auto"/>
                </w:tcBorders>
                <w:shd w:val="clear" w:color="000000" w:fill="FFFFFF"/>
                <w:vAlign w:val="center"/>
                <w:hideMark/>
              </w:tcPr>
              <w:p w14:paraId="718B2124"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 xml:space="preserve"> Derechos por prestación de servicios</w:t>
                </w:r>
              </w:p>
            </w:tc>
            <w:tc>
              <w:tcPr>
                <w:tcW w:w="0" w:type="auto"/>
                <w:tcBorders>
                  <w:top w:val="nil"/>
                  <w:left w:val="nil"/>
                  <w:bottom w:val="single" w:sz="4" w:space="0" w:color="auto"/>
                  <w:right w:val="single" w:sz="4" w:space="0" w:color="auto"/>
                </w:tcBorders>
                <w:shd w:val="clear" w:color="auto" w:fill="auto"/>
                <w:vAlign w:val="center"/>
                <w:hideMark/>
              </w:tcPr>
              <w:p w14:paraId="018352C6"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17,601,157.89</w:t>
                </w:r>
              </w:p>
            </w:tc>
          </w:tr>
          <w:tr w:rsidR="00806915" w:rsidRPr="0085068D" w14:paraId="142D7998" w14:textId="77777777" w:rsidTr="00806915">
            <w:trPr>
              <w:trHeight w:val="27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54400B"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39299889"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1.01</w:t>
                </w:r>
              </w:p>
            </w:tc>
            <w:tc>
              <w:tcPr>
                <w:tcW w:w="0" w:type="auto"/>
                <w:tcBorders>
                  <w:top w:val="nil"/>
                  <w:left w:val="nil"/>
                  <w:bottom w:val="single" w:sz="4" w:space="0" w:color="auto"/>
                  <w:right w:val="single" w:sz="4" w:space="0" w:color="auto"/>
                </w:tcBorders>
                <w:shd w:val="clear" w:color="auto" w:fill="auto"/>
                <w:noWrap/>
                <w:vAlign w:val="bottom"/>
                <w:hideMark/>
              </w:tcPr>
              <w:p w14:paraId="0BCD9A40"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0005</w:t>
                </w:r>
              </w:p>
            </w:tc>
            <w:tc>
              <w:tcPr>
                <w:tcW w:w="0" w:type="auto"/>
                <w:tcBorders>
                  <w:top w:val="nil"/>
                  <w:left w:val="nil"/>
                  <w:bottom w:val="single" w:sz="4" w:space="0" w:color="auto"/>
                  <w:right w:val="single" w:sz="4" w:space="0" w:color="auto"/>
                </w:tcBorders>
                <w:shd w:val="clear" w:color="auto" w:fill="auto"/>
                <w:noWrap/>
                <w:vAlign w:val="bottom"/>
                <w:hideMark/>
              </w:tcPr>
              <w:p w14:paraId="69A33634"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des. urbano</w:t>
                </w:r>
              </w:p>
            </w:tc>
            <w:tc>
              <w:tcPr>
                <w:tcW w:w="0" w:type="auto"/>
                <w:tcBorders>
                  <w:top w:val="nil"/>
                  <w:left w:val="nil"/>
                  <w:bottom w:val="single" w:sz="4" w:space="0" w:color="auto"/>
                  <w:right w:val="single" w:sz="4" w:space="0" w:color="auto"/>
                </w:tcBorders>
                <w:shd w:val="clear" w:color="000000" w:fill="FFFFFF"/>
                <w:vAlign w:val="center"/>
                <w:hideMark/>
              </w:tcPr>
              <w:p w14:paraId="3563687F"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Derechos por prestación de servicios</w:t>
                </w:r>
              </w:p>
            </w:tc>
            <w:tc>
              <w:tcPr>
                <w:tcW w:w="0" w:type="auto"/>
                <w:tcBorders>
                  <w:top w:val="nil"/>
                  <w:left w:val="nil"/>
                  <w:bottom w:val="single" w:sz="4" w:space="0" w:color="auto"/>
                  <w:right w:val="single" w:sz="4" w:space="0" w:color="auto"/>
                </w:tcBorders>
                <w:shd w:val="clear" w:color="auto" w:fill="auto"/>
                <w:vAlign w:val="center"/>
                <w:hideMark/>
              </w:tcPr>
              <w:p w14:paraId="41AC906D"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484,644.61</w:t>
                </w:r>
              </w:p>
            </w:tc>
          </w:tr>
          <w:tr w:rsidR="00806915" w:rsidRPr="0085068D" w14:paraId="5BD12212" w14:textId="77777777" w:rsidTr="00806915">
            <w:trPr>
              <w:trHeight w:val="26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9E8773"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6FBF0856"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1.01</w:t>
                </w:r>
              </w:p>
            </w:tc>
            <w:tc>
              <w:tcPr>
                <w:tcW w:w="0" w:type="auto"/>
                <w:tcBorders>
                  <w:top w:val="nil"/>
                  <w:left w:val="nil"/>
                  <w:bottom w:val="single" w:sz="4" w:space="0" w:color="auto"/>
                  <w:right w:val="single" w:sz="4" w:space="0" w:color="auto"/>
                </w:tcBorders>
                <w:shd w:val="clear" w:color="auto" w:fill="auto"/>
                <w:noWrap/>
                <w:vAlign w:val="bottom"/>
                <w:hideMark/>
              </w:tcPr>
              <w:p w14:paraId="0EAFC8FA"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0008</w:t>
                </w:r>
              </w:p>
            </w:tc>
            <w:tc>
              <w:tcPr>
                <w:tcW w:w="0" w:type="auto"/>
                <w:tcBorders>
                  <w:top w:val="nil"/>
                  <w:left w:val="nil"/>
                  <w:bottom w:val="single" w:sz="4" w:space="0" w:color="auto"/>
                  <w:right w:val="single" w:sz="4" w:space="0" w:color="auto"/>
                </w:tcBorders>
                <w:shd w:val="clear" w:color="auto" w:fill="auto"/>
                <w:noWrap/>
                <w:vAlign w:val="bottom"/>
                <w:hideMark/>
              </w:tcPr>
              <w:p w14:paraId="08BDCA82"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secretaria</w:t>
                </w:r>
              </w:p>
            </w:tc>
            <w:tc>
              <w:tcPr>
                <w:tcW w:w="0" w:type="auto"/>
                <w:tcBorders>
                  <w:top w:val="nil"/>
                  <w:left w:val="nil"/>
                  <w:bottom w:val="single" w:sz="4" w:space="0" w:color="auto"/>
                  <w:right w:val="single" w:sz="4" w:space="0" w:color="auto"/>
                </w:tcBorders>
                <w:shd w:val="clear" w:color="000000" w:fill="FFFFFF"/>
                <w:vAlign w:val="center"/>
                <w:hideMark/>
              </w:tcPr>
              <w:p w14:paraId="740E8CBA"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 xml:space="preserve"> Derechos por prestación de servicios</w:t>
                </w:r>
              </w:p>
            </w:tc>
            <w:tc>
              <w:tcPr>
                <w:tcW w:w="0" w:type="auto"/>
                <w:tcBorders>
                  <w:top w:val="nil"/>
                  <w:left w:val="nil"/>
                  <w:bottom w:val="single" w:sz="4" w:space="0" w:color="auto"/>
                  <w:right w:val="single" w:sz="4" w:space="0" w:color="auto"/>
                </w:tcBorders>
                <w:shd w:val="clear" w:color="auto" w:fill="auto"/>
                <w:vAlign w:val="center"/>
                <w:hideMark/>
              </w:tcPr>
              <w:p w14:paraId="6D39C1EA"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364.67</w:t>
                </w:r>
              </w:p>
            </w:tc>
          </w:tr>
          <w:tr w:rsidR="00806915" w:rsidRPr="0085068D" w14:paraId="65C72289" w14:textId="77777777" w:rsidTr="00806915">
            <w:trPr>
              <w:trHeight w:val="28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14F452"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BED90DC"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1.01</w:t>
                </w:r>
              </w:p>
            </w:tc>
            <w:tc>
              <w:tcPr>
                <w:tcW w:w="0" w:type="auto"/>
                <w:tcBorders>
                  <w:top w:val="nil"/>
                  <w:left w:val="nil"/>
                  <w:bottom w:val="single" w:sz="4" w:space="0" w:color="auto"/>
                  <w:right w:val="single" w:sz="4" w:space="0" w:color="auto"/>
                </w:tcBorders>
                <w:shd w:val="clear" w:color="auto" w:fill="auto"/>
                <w:noWrap/>
                <w:vAlign w:val="bottom"/>
                <w:hideMark/>
              </w:tcPr>
              <w:p w14:paraId="03DAFBB4"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0002</w:t>
                </w:r>
              </w:p>
            </w:tc>
            <w:tc>
              <w:tcPr>
                <w:tcW w:w="0" w:type="auto"/>
                <w:tcBorders>
                  <w:top w:val="nil"/>
                  <w:left w:val="nil"/>
                  <w:bottom w:val="single" w:sz="4" w:space="0" w:color="auto"/>
                  <w:right w:val="single" w:sz="4" w:space="0" w:color="auto"/>
                </w:tcBorders>
                <w:shd w:val="clear" w:color="000000" w:fill="FFFFFF"/>
                <w:noWrap/>
                <w:vAlign w:val="bottom"/>
                <w:hideMark/>
              </w:tcPr>
              <w:p w14:paraId="02F6D4B7"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prot. Civil</w:t>
                </w:r>
              </w:p>
            </w:tc>
            <w:tc>
              <w:tcPr>
                <w:tcW w:w="0" w:type="auto"/>
                <w:tcBorders>
                  <w:top w:val="nil"/>
                  <w:left w:val="nil"/>
                  <w:bottom w:val="single" w:sz="4" w:space="0" w:color="auto"/>
                  <w:right w:val="single" w:sz="4" w:space="0" w:color="auto"/>
                </w:tcBorders>
                <w:shd w:val="clear" w:color="000000" w:fill="FFFFFF"/>
                <w:vAlign w:val="center"/>
                <w:hideMark/>
              </w:tcPr>
              <w:p w14:paraId="524B21AC"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 xml:space="preserve"> Derechos por prestación de servicios</w:t>
                </w:r>
              </w:p>
            </w:tc>
            <w:tc>
              <w:tcPr>
                <w:tcW w:w="0" w:type="auto"/>
                <w:tcBorders>
                  <w:top w:val="nil"/>
                  <w:left w:val="nil"/>
                  <w:bottom w:val="single" w:sz="4" w:space="0" w:color="auto"/>
                  <w:right w:val="single" w:sz="4" w:space="0" w:color="auto"/>
                </w:tcBorders>
                <w:shd w:val="clear" w:color="auto" w:fill="auto"/>
                <w:vAlign w:val="center"/>
                <w:hideMark/>
              </w:tcPr>
              <w:p w14:paraId="275793A0"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485,009.28</w:t>
                </w:r>
              </w:p>
            </w:tc>
          </w:tr>
          <w:tr w:rsidR="00806915" w:rsidRPr="0085068D" w14:paraId="114D5193" w14:textId="77777777" w:rsidTr="00806915">
            <w:trPr>
              <w:trHeight w:val="2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84D191"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39685B74"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1.01</w:t>
                </w:r>
              </w:p>
            </w:tc>
            <w:tc>
              <w:tcPr>
                <w:tcW w:w="0" w:type="auto"/>
                <w:tcBorders>
                  <w:top w:val="nil"/>
                  <w:left w:val="nil"/>
                  <w:bottom w:val="single" w:sz="4" w:space="0" w:color="auto"/>
                  <w:right w:val="single" w:sz="4" w:space="0" w:color="auto"/>
                </w:tcBorders>
                <w:shd w:val="clear" w:color="auto" w:fill="auto"/>
                <w:noWrap/>
                <w:vAlign w:val="bottom"/>
                <w:hideMark/>
              </w:tcPr>
              <w:p w14:paraId="73893852"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0005</w:t>
                </w:r>
              </w:p>
            </w:tc>
            <w:tc>
              <w:tcPr>
                <w:tcW w:w="0" w:type="auto"/>
                <w:tcBorders>
                  <w:top w:val="nil"/>
                  <w:left w:val="nil"/>
                  <w:bottom w:val="single" w:sz="4" w:space="0" w:color="auto"/>
                  <w:right w:val="single" w:sz="4" w:space="0" w:color="auto"/>
                </w:tcBorders>
                <w:shd w:val="clear" w:color="auto" w:fill="auto"/>
                <w:noWrap/>
                <w:vAlign w:val="bottom"/>
                <w:hideMark/>
              </w:tcPr>
              <w:p w14:paraId="7242910E"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limpia</w:t>
                </w:r>
              </w:p>
            </w:tc>
            <w:tc>
              <w:tcPr>
                <w:tcW w:w="0" w:type="auto"/>
                <w:tcBorders>
                  <w:top w:val="nil"/>
                  <w:left w:val="nil"/>
                  <w:bottom w:val="single" w:sz="4" w:space="0" w:color="auto"/>
                  <w:right w:val="single" w:sz="4" w:space="0" w:color="auto"/>
                </w:tcBorders>
                <w:shd w:val="clear" w:color="000000" w:fill="FFFFFF"/>
                <w:vAlign w:val="center"/>
                <w:hideMark/>
              </w:tcPr>
              <w:p w14:paraId="7EC3BC3F"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 xml:space="preserve"> Derechos por prestación de servicios</w:t>
                </w:r>
              </w:p>
            </w:tc>
            <w:tc>
              <w:tcPr>
                <w:tcW w:w="0" w:type="auto"/>
                <w:tcBorders>
                  <w:top w:val="nil"/>
                  <w:left w:val="nil"/>
                  <w:bottom w:val="single" w:sz="4" w:space="0" w:color="auto"/>
                  <w:right w:val="single" w:sz="4" w:space="0" w:color="auto"/>
                </w:tcBorders>
                <w:shd w:val="clear" w:color="auto" w:fill="auto"/>
                <w:vAlign w:val="center"/>
                <w:hideMark/>
              </w:tcPr>
              <w:p w14:paraId="3619A7F6"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485,373.94</w:t>
                </w:r>
              </w:p>
            </w:tc>
          </w:tr>
          <w:tr w:rsidR="00806915" w:rsidRPr="0085068D" w14:paraId="267FA1D4" w14:textId="77777777" w:rsidTr="00806915">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3F39A2"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3A92F5C3"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1.01</w:t>
                </w:r>
              </w:p>
            </w:tc>
            <w:tc>
              <w:tcPr>
                <w:tcW w:w="0" w:type="auto"/>
                <w:tcBorders>
                  <w:top w:val="nil"/>
                  <w:left w:val="nil"/>
                  <w:bottom w:val="single" w:sz="4" w:space="0" w:color="auto"/>
                  <w:right w:val="single" w:sz="4" w:space="0" w:color="auto"/>
                </w:tcBorders>
                <w:shd w:val="clear" w:color="auto" w:fill="auto"/>
                <w:noWrap/>
                <w:vAlign w:val="bottom"/>
                <w:hideMark/>
              </w:tcPr>
              <w:p w14:paraId="32EB019F"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0003</w:t>
                </w:r>
              </w:p>
            </w:tc>
            <w:tc>
              <w:tcPr>
                <w:tcW w:w="0" w:type="auto"/>
                <w:tcBorders>
                  <w:top w:val="nil"/>
                  <w:left w:val="nil"/>
                  <w:bottom w:val="single" w:sz="4" w:space="0" w:color="auto"/>
                  <w:right w:val="single" w:sz="4" w:space="0" w:color="auto"/>
                </w:tcBorders>
                <w:shd w:val="clear" w:color="auto" w:fill="auto"/>
                <w:noWrap/>
                <w:vAlign w:val="bottom"/>
                <w:hideMark/>
              </w:tcPr>
              <w:p w14:paraId="7CAA0B0C"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inspectoría</w:t>
                </w:r>
              </w:p>
            </w:tc>
            <w:tc>
              <w:tcPr>
                <w:tcW w:w="0" w:type="auto"/>
                <w:tcBorders>
                  <w:top w:val="nil"/>
                  <w:left w:val="nil"/>
                  <w:bottom w:val="single" w:sz="4" w:space="0" w:color="auto"/>
                  <w:right w:val="single" w:sz="4" w:space="0" w:color="auto"/>
                </w:tcBorders>
                <w:shd w:val="clear" w:color="000000" w:fill="FFFFFF"/>
                <w:vAlign w:val="center"/>
                <w:hideMark/>
              </w:tcPr>
              <w:p w14:paraId="2276C6D8"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 xml:space="preserve"> Derechos por prestación de servicios</w:t>
                </w:r>
              </w:p>
            </w:tc>
            <w:tc>
              <w:tcPr>
                <w:tcW w:w="0" w:type="auto"/>
                <w:tcBorders>
                  <w:top w:val="nil"/>
                  <w:left w:val="nil"/>
                  <w:bottom w:val="single" w:sz="4" w:space="0" w:color="auto"/>
                  <w:right w:val="single" w:sz="4" w:space="0" w:color="auto"/>
                </w:tcBorders>
                <w:shd w:val="clear" w:color="auto" w:fill="auto"/>
                <w:vAlign w:val="center"/>
                <w:hideMark/>
              </w:tcPr>
              <w:p w14:paraId="41B70D22"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2,053,152.46</w:t>
                </w:r>
              </w:p>
            </w:tc>
          </w:tr>
          <w:tr w:rsidR="00806915" w:rsidRPr="0085068D" w14:paraId="3315E80A" w14:textId="77777777" w:rsidTr="00806915">
            <w:trPr>
              <w:trHeight w:val="2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6FF8A4"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27A26F04"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1.01</w:t>
                </w:r>
              </w:p>
            </w:tc>
            <w:tc>
              <w:tcPr>
                <w:tcW w:w="0" w:type="auto"/>
                <w:tcBorders>
                  <w:top w:val="nil"/>
                  <w:left w:val="nil"/>
                  <w:bottom w:val="single" w:sz="4" w:space="0" w:color="auto"/>
                  <w:right w:val="single" w:sz="4" w:space="0" w:color="auto"/>
                </w:tcBorders>
                <w:shd w:val="clear" w:color="auto" w:fill="auto"/>
                <w:noWrap/>
                <w:vAlign w:val="bottom"/>
                <w:hideMark/>
              </w:tcPr>
              <w:p w14:paraId="1D89B237"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0009</w:t>
                </w:r>
              </w:p>
            </w:tc>
            <w:tc>
              <w:tcPr>
                <w:tcW w:w="0" w:type="auto"/>
                <w:tcBorders>
                  <w:top w:val="nil"/>
                  <w:left w:val="nil"/>
                  <w:bottom w:val="single" w:sz="4" w:space="0" w:color="auto"/>
                  <w:right w:val="single" w:sz="4" w:space="0" w:color="auto"/>
                </w:tcBorders>
                <w:shd w:val="clear" w:color="auto" w:fill="auto"/>
                <w:noWrap/>
                <w:vAlign w:val="bottom"/>
                <w:hideMark/>
              </w:tcPr>
              <w:p w14:paraId="46869F94"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predial</w:t>
                </w:r>
              </w:p>
            </w:tc>
            <w:tc>
              <w:tcPr>
                <w:tcW w:w="0" w:type="auto"/>
                <w:tcBorders>
                  <w:top w:val="nil"/>
                  <w:left w:val="nil"/>
                  <w:bottom w:val="single" w:sz="4" w:space="0" w:color="auto"/>
                  <w:right w:val="single" w:sz="4" w:space="0" w:color="auto"/>
                </w:tcBorders>
                <w:shd w:val="clear" w:color="000000" w:fill="FFFFFF"/>
                <w:vAlign w:val="center"/>
                <w:hideMark/>
              </w:tcPr>
              <w:p w14:paraId="35A4C210"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 xml:space="preserve"> Derechos por prestación de servicios</w:t>
                </w:r>
              </w:p>
            </w:tc>
            <w:tc>
              <w:tcPr>
                <w:tcW w:w="0" w:type="auto"/>
                <w:tcBorders>
                  <w:top w:val="nil"/>
                  <w:left w:val="nil"/>
                  <w:bottom w:val="single" w:sz="4" w:space="0" w:color="auto"/>
                  <w:right w:val="single" w:sz="4" w:space="0" w:color="auto"/>
                </w:tcBorders>
                <w:shd w:val="clear" w:color="auto" w:fill="auto"/>
                <w:vAlign w:val="center"/>
                <w:hideMark/>
              </w:tcPr>
              <w:p w14:paraId="0CB5BCBA"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91,223.90</w:t>
                </w:r>
              </w:p>
            </w:tc>
          </w:tr>
          <w:tr w:rsidR="00806915" w:rsidRPr="0085068D" w14:paraId="6BE93C29" w14:textId="77777777" w:rsidTr="00806915">
            <w:trPr>
              <w:trHeight w:val="27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739183"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4.4</w:t>
                </w:r>
              </w:p>
            </w:tc>
            <w:tc>
              <w:tcPr>
                <w:tcW w:w="0" w:type="auto"/>
                <w:tcBorders>
                  <w:top w:val="nil"/>
                  <w:left w:val="nil"/>
                  <w:bottom w:val="single" w:sz="4" w:space="0" w:color="auto"/>
                  <w:right w:val="single" w:sz="4" w:space="0" w:color="auto"/>
                </w:tcBorders>
                <w:shd w:val="clear" w:color="auto" w:fill="auto"/>
                <w:noWrap/>
                <w:vAlign w:val="bottom"/>
                <w:hideMark/>
              </w:tcPr>
              <w:p w14:paraId="6EA22C2C"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5E858F2A"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44D22FC6"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4E7F9FE3"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4.4.- Otros Derechos</w:t>
                </w:r>
              </w:p>
            </w:tc>
            <w:tc>
              <w:tcPr>
                <w:tcW w:w="0" w:type="auto"/>
                <w:tcBorders>
                  <w:top w:val="nil"/>
                  <w:left w:val="nil"/>
                  <w:bottom w:val="single" w:sz="4" w:space="0" w:color="auto"/>
                  <w:right w:val="single" w:sz="4" w:space="0" w:color="auto"/>
                </w:tcBorders>
                <w:shd w:val="clear" w:color="auto" w:fill="auto"/>
                <w:vAlign w:val="center"/>
                <w:hideMark/>
              </w:tcPr>
              <w:p w14:paraId="1125A2F5"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06915" w:rsidRPr="0085068D" w14:paraId="55857A45" w14:textId="77777777" w:rsidTr="00806915">
            <w:trPr>
              <w:trHeight w:val="27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B5E2B5"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4.5</w:t>
                </w:r>
              </w:p>
            </w:tc>
            <w:tc>
              <w:tcPr>
                <w:tcW w:w="0" w:type="auto"/>
                <w:tcBorders>
                  <w:top w:val="nil"/>
                  <w:left w:val="nil"/>
                  <w:bottom w:val="single" w:sz="4" w:space="0" w:color="auto"/>
                  <w:right w:val="single" w:sz="4" w:space="0" w:color="auto"/>
                </w:tcBorders>
                <w:shd w:val="clear" w:color="auto" w:fill="auto"/>
                <w:noWrap/>
                <w:vAlign w:val="bottom"/>
                <w:hideMark/>
              </w:tcPr>
              <w:p w14:paraId="75C736A8"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1.01</w:t>
                </w:r>
              </w:p>
            </w:tc>
            <w:tc>
              <w:tcPr>
                <w:tcW w:w="0" w:type="auto"/>
                <w:tcBorders>
                  <w:top w:val="nil"/>
                  <w:left w:val="nil"/>
                  <w:bottom w:val="single" w:sz="4" w:space="0" w:color="auto"/>
                  <w:right w:val="single" w:sz="4" w:space="0" w:color="auto"/>
                </w:tcBorders>
                <w:shd w:val="clear" w:color="auto" w:fill="auto"/>
                <w:noWrap/>
                <w:vAlign w:val="bottom"/>
                <w:hideMark/>
              </w:tcPr>
              <w:p w14:paraId="7688C370"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0009</w:t>
                </w:r>
              </w:p>
            </w:tc>
            <w:tc>
              <w:tcPr>
                <w:tcW w:w="0" w:type="auto"/>
                <w:tcBorders>
                  <w:top w:val="nil"/>
                  <w:left w:val="nil"/>
                  <w:bottom w:val="single" w:sz="4" w:space="0" w:color="auto"/>
                  <w:right w:val="single" w:sz="4" w:space="0" w:color="auto"/>
                </w:tcBorders>
                <w:shd w:val="clear" w:color="auto" w:fill="auto"/>
                <w:noWrap/>
                <w:vAlign w:val="bottom"/>
                <w:hideMark/>
              </w:tcPr>
              <w:p w14:paraId="77BE9BFE"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predial</w:t>
                </w:r>
              </w:p>
            </w:tc>
            <w:tc>
              <w:tcPr>
                <w:tcW w:w="0" w:type="auto"/>
                <w:tcBorders>
                  <w:top w:val="nil"/>
                  <w:left w:val="nil"/>
                  <w:bottom w:val="single" w:sz="4" w:space="0" w:color="auto"/>
                  <w:right w:val="single" w:sz="4" w:space="0" w:color="auto"/>
                </w:tcBorders>
                <w:shd w:val="clear" w:color="000000" w:fill="FFFFFF"/>
                <w:vAlign w:val="center"/>
                <w:hideMark/>
              </w:tcPr>
              <w:p w14:paraId="6673464C"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4.5.- Accesorios</w:t>
                </w:r>
              </w:p>
            </w:tc>
            <w:tc>
              <w:tcPr>
                <w:tcW w:w="0" w:type="auto"/>
                <w:tcBorders>
                  <w:top w:val="nil"/>
                  <w:left w:val="nil"/>
                  <w:bottom w:val="single" w:sz="4" w:space="0" w:color="auto"/>
                  <w:right w:val="single" w:sz="4" w:space="0" w:color="auto"/>
                </w:tcBorders>
                <w:shd w:val="clear" w:color="auto" w:fill="auto"/>
                <w:vAlign w:val="center"/>
                <w:hideMark/>
              </w:tcPr>
              <w:p w14:paraId="6F5CC885"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91,223.90</w:t>
                </w:r>
              </w:p>
            </w:tc>
          </w:tr>
          <w:tr w:rsidR="00806915" w:rsidRPr="0085068D" w14:paraId="202E23DB" w14:textId="77777777" w:rsidTr="00806915">
            <w:trPr>
              <w:trHeight w:val="26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B08EE4"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4.5.1</w:t>
                </w:r>
              </w:p>
            </w:tc>
            <w:tc>
              <w:tcPr>
                <w:tcW w:w="0" w:type="auto"/>
                <w:tcBorders>
                  <w:top w:val="nil"/>
                  <w:left w:val="nil"/>
                  <w:bottom w:val="single" w:sz="4" w:space="0" w:color="auto"/>
                  <w:right w:val="single" w:sz="4" w:space="0" w:color="auto"/>
                </w:tcBorders>
                <w:shd w:val="clear" w:color="auto" w:fill="auto"/>
                <w:noWrap/>
                <w:vAlign w:val="bottom"/>
                <w:hideMark/>
              </w:tcPr>
              <w:p w14:paraId="1C66BB43"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2C2ACBB0"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00D4EA52"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032DF4EE"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4.5.1.- Recargos</w:t>
                </w:r>
              </w:p>
            </w:tc>
            <w:tc>
              <w:tcPr>
                <w:tcW w:w="0" w:type="auto"/>
                <w:tcBorders>
                  <w:top w:val="nil"/>
                  <w:left w:val="nil"/>
                  <w:bottom w:val="single" w:sz="4" w:space="0" w:color="auto"/>
                  <w:right w:val="single" w:sz="4" w:space="0" w:color="auto"/>
                </w:tcBorders>
                <w:shd w:val="clear" w:color="auto" w:fill="auto"/>
                <w:vAlign w:val="center"/>
                <w:hideMark/>
              </w:tcPr>
              <w:p w14:paraId="1519F73A"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91,223.90</w:t>
                </w:r>
              </w:p>
            </w:tc>
          </w:tr>
          <w:tr w:rsidR="00806915" w:rsidRPr="0085068D" w14:paraId="3674AA9B" w14:textId="77777777" w:rsidTr="00806915">
            <w:trPr>
              <w:trHeight w:val="585"/>
            </w:trPr>
            <w:tc>
              <w:tcPr>
                <w:tcW w:w="0" w:type="auto"/>
                <w:tcBorders>
                  <w:top w:val="nil"/>
                  <w:left w:val="single" w:sz="4" w:space="0" w:color="auto"/>
                  <w:bottom w:val="nil"/>
                  <w:right w:val="single" w:sz="4" w:space="0" w:color="auto"/>
                </w:tcBorders>
                <w:shd w:val="clear" w:color="auto" w:fill="auto"/>
                <w:noWrap/>
                <w:vAlign w:val="bottom"/>
                <w:hideMark/>
              </w:tcPr>
              <w:p w14:paraId="25224118"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4.9</w:t>
                </w:r>
              </w:p>
            </w:tc>
            <w:tc>
              <w:tcPr>
                <w:tcW w:w="0" w:type="auto"/>
                <w:tcBorders>
                  <w:top w:val="nil"/>
                  <w:left w:val="nil"/>
                  <w:bottom w:val="nil"/>
                  <w:right w:val="single" w:sz="4" w:space="0" w:color="auto"/>
                </w:tcBorders>
                <w:shd w:val="clear" w:color="auto" w:fill="auto"/>
                <w:noWrap/>
                <w:vAlign w:val="bottom"/>
                <w:hideMark/>
              </w:tcPr>
              <w:p w14:paraId="2E27FE37"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nil"/>
                  <w:right w:val="single" w:sz="4" w:space="0" w:color="auto"/>
                </w:tcBorders>
                <w:shd w:val="clear" w:color="auto" w:fill="auto"/>
                <w:noWrap/>
                <w:vAlign w:val="bottom"/>
                <w:hideMark/>
              </w:tcPr>
              <w:p w14:paraId="4F50408F"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nil"/>
                  <w:right w:val="single" w:sz="4" w:space="0" w:color="auto"/>
                </w:tcBorders>
                <w:shd w:val="clear" w:color="auto" w:fill="auto"/>
                <w:noWrap/>
                <w:vAlign w:val="bottom"/>
                <w:hideMark/>
              </w:tcPr>
              <w:p w14:paraId="54C99576"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nil"/>
                  <w:right w:val="single" w:sz="4" w:space="0" w:color="auto"/>
                </w:tcBorders>
                <w:shd w:val="clear" w:color="000000" w:fill="FFFFFF"/>
                <w:vAlign w:val="center"/>
                <w:hideMark/>
              </w:tcPr>
              <w:p w14:paraId="5477BA6A"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4.9.-Derechos no comprendidos en las fracciones de la Ley de Ingresos causadas en ejercicios fiscales anteriores pendientes de liquidación o pago</w:t>
                </w:r>
              </w:p>
            </w:tc>
            <w:tc>
              <w:tcPr>
                <w:tcW w:w="0" w:type="auto"/>
                <w:tcBorders>
                  <w:top w:val="nil"/>
                  <w:left w:val="nil"/>
                  <w:bottom w:val="single" w:sz="4" w:space="0" w:color="auto"/>
                  <w:right w:val="single" w:sz="4" w:space="0" w:color="auto"/>
                </w:tcBorders>
                <w:shd w:val="clear" w:color="auto" w:fill="auto"/>
                <w:vAlign w:val="center"/>
                <w:hideMark/>
              </w:tcPr>
              <w:p w14:paraId="10375997"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06915" w:rsidRPr="0085068D" w14:paraId="154DC839" w14:textId="77777777" w:rsidTr="00806915">
            <w:trPr>
              <w:trHeight w:val="370"/>
            </w:trPr>
            <w:tc>
              <w:tcPr>
                <w:tcW w:w="0" w:type="auto"/>
                <w:tcBorders>
                  <w:top w:val="single" w:sz="8" w:space="0" w:color="auto"/>
                  <w:left w:val="single" w:sz="8" w:space="0" w:color="auto"/>
                  <w:bottom w:val="single" w:sz="8" w:space="0" w:color="auto"/>
                  <w:right w:val="single" w:sz="8" w:space="0" w:color="auto"/>
                </w:tcBorders>
                <w:shd w:val="clear" w:color="000000" w:fill="BDD7EE"/>
                <w:noWrap/>
                <w:vAlign w:val="bottom"/>
                <w:hideMark/>
              </w:tcPr>
              <w:p w14:paraId="34C1D15A"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5</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0A8949C2"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4FDF45B5"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43820D5E"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6F47961A" w14:textId="77777777" w:rsidR="00806915" w:rsidRPr="0085068D" w:rsidRDefault="00806915" w:rsidP="00806915">
                <w:pPr>
                  <w:jc w:val="both"/>
                  <w:rPr>
                    <w:rFonts w:ascii="Century Gothic" w:hAnsi="Century Gothic" w:cs="Calibri"/>
                    <w:b/>
                    <w:bCs/>
                    <w:color w:val="000000"/>
                    <w:sz w:val="16"/>
                    <w:szCs w:val="16"/>
                    <w:lang w:val="es-ES" w:eastAsia="es-ES"/>
                  </w:rPr>
                </w:pPr>
                <w:r w:rsidRPr="0085068D">
                  <w:rPr>
                    <w:rFonts w:ascii="Century Gothic" w:hAnsi="Century Gothic" w:cs="Calibri"/>
                    <w:b/>
                    <w:bCs/>
                    <w:color w:val="000000"/>
                    <w:sz w:val="16"/>
                    <w:szCs w:val="16"/>
                    <w:lang w:val="es-ES" w:eastAsia="es-ES"/>
                  </w:rPr>
                  <w:t>5.- Productos</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2856642D" w14:textId="77777777" w:rsidR="00806915" w:rsidRPr="0085068D" w:rsidRDefault="00806915" w:rsidP="00806915">
                <w:pPr>
                  <w:jc w:val="right"/>
                  <w:rPr>
                    <w:rFonts w:ascii="Century Gothic" w:hAnsi="Century Gothic" w:cs="Calibri"/>
                    <w:b/>
                    <w:bCs/>
                    <w:color w:val="000000"/>
                    <w:sz w:val="16"/>
                    <w:szCs w:val="16"/>
                    <w:lang w:val="es-ES" w:eastAsia="es-ES"/>
                  </w:rPr>
                </w:pPr>
                <w:r w:rsidRPr="0085068D">
                  <w:rPr>
                    <w:rFonts w:ascii="Century Gothic" w:hAnsi="Century Gothic" w:cs="Calibri"/>
                    <w:b/>
                    <w:bCs/>
                    <w:color w:val="000000"/>
                    <w:sz w:val="16"/>
                    <w:szCs w:val="16"/>
                    <w:lang w:val="es-ES" w:eastAsia="es-ES"/>
                  </w:rPr>
                  <w:t>2,982,127.68</w:t>
                </w:r>
              </w:p>
            </w:tc>
          </w:tr>
          <w:tr w:rsidR="00806915" w:rsidRPr="0085068D" w14:paraId="2FD32241" w14:textId="77777777" w:rsidTr="00806915">
            <w:trPr>
              <w:trHeight w:val="2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06FD2F"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5.1</w:t>
                </w:r>
              </w:p>
            </w:tc>
            <w:tc>
              <w:tcPr>
                <w:tcW w:w="0" w:type="auto"/>
                <w:tcBorders>
                  <w:top w:val="nil"/>
                  <w:left w:val="nil"/>
                  <w:bottom w:val="single" w:sz="4" w:space="0" w:color="auto"/>
                  <w:right w:val="single" w:sz="4" w:space="0" w:color="auto"/>
                </w:tcBorders>
                <w:shd w:val="clear" w:color="auto" w:fill="auto"/>
                <w:noWrap/>
                <w:vAlign w:val="bottom"/>
                <w:hideMark/>
              </w:tcPr>
              <w:p w14:paraId="7B2BE30A"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5DB1F735"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0F65A0C5"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48D56A5A"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5.1.- Productos de tipo corriente</w:t>
                </w:r>
              </w:p>
            </w:tc>
            <w:tc>
              <w:tcPr>
                <w:tcW w:w="0" w:type="auto"/>
                <w:tcBorders>
                  <w:top w:val="nil"/>
                  <w:left w:val="nil"/>
                  <w:bottom w:val="single" w:sz="4" w:space="0" w:color="auto"/>
                  <w:right w:val="single" w:sz="4" w:space="0" w:color="auto"/>
                </w:tcBorders>
                <w:shd w:val="clear" w:color="auto" w:fill="auto"/>
                <w:vAlign w:val="center"/>
                <w:hideMark/>
              </w:tcPr>
              <w:p w14:paraId="3E5DCECB"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2,982,127.68</w:t>
                </w:r>
              </w:p>
            </w:tc>
          </w:tr>
          <w:tr w:rsidR="00806915" w:rsidRPr="0085068D" w14:paraId="5537D8DE" w14:textId="77777777" w:rsidTr="00806915">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D5EFA7"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1757C3EB"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1.01</w:t>
                </w:r>
              </w:p>
            </w:tc>
            <w:tc>
              <w:tcPr>
                <w:tcW w:w="0" w:type="auto"/>
                <w:tcBorders>
                  <w:top w:val="nil"/>
                  <w:left w:val="nil"/>
                  <w:bottom w:val="single" w:sz="4" w:space="0" w:color="auto"/>
                  <w:right w:val="single" w:sz="4" w:space="0" w:color="auto"/>
                </w:tcBorders>
                <w:shd w:val="clear" w:color="auto" w:fill="auto"/>
                <w:noWrap/>
                <w:vAlign w:val="bottom"/>
                <w:hideMark/>
              </w:tcPr>
              <w:p w14:paraId="1D03D794"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0009</w:t>
                </w:r>
              </w:p>
            </w:tc>
            <w:tc>
              <w:tcPr>
                <w:tcW w:w="0" w:type="auto"/>
                <w:tcBorders>
                  <w:top w:val="nil"/>
                  <w:left w:val="nil"/>
                  <w:bottom w:val="single" w:sz="4" w:space="0" w:color="auto"/>
                  <w:right w:val="single" w:sz="4" w:space="0" w:color="auto"/>
                </w:tcBorders>
                <w:shd w:val="clear" w:color="auto" w:fill="auto"/>
                <w:noWrap/>
                <w:vAlign w:val="bottom"/>
                <w:hideMark/>
              </w:tcPr>
              <w:p w14:paraId="37720E00"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tesorería</w:t>
                </w:r>
              </w:p>
            </w:tc>
            <w:tc>
              <w:tcPr>
                <w:tcW w:w="0" w:type="auto"/>
                <w:tcBorders>
                  <w:top w:val="nil"/>
                  <w:left w:val="nil"/>
                  <w:bottom w:val="single" w:sz="4" w:space="0" w:color="auto"/>
                  <w:right w:val="single" w:sz="4" w:space="0" w:color="auto"/>
                </w:tcBorders>
                <w:shd w:val="clear" w:color="000000" w:fill="FFFFFF"/>
                <w:vAlign w:val="center"/>
                <w:hideMark/>
              </w:tcPr>
              <w:p w14:paraId="2D8FE98C"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 xml:space="preserve"> Productos de tipo corriente</w:t>
                </w:r>
              </w:p>
            </w:tc>
            <w:tc>
              <w:tcPr>
                <w:tcW w:w="0" w:type="auto"/>
                <w:tcBorders>
                  <w:top w:val="nil"/>
                  <w:left w:val="nil"/>
                  <w:bottom w:val="single" w:sz="4" w:space="0" w:color="auto"/>
                  <w:right w:val="single" w:sz="4" w:space="0" w:color="auto"/>
                </w:tcBorders>
                <w:shd w:val="clear" w:color="auto" w:fill="auto"/>
                <w:vAlign w:val="center"/>
                <w:hideMark/>
              </w:tcPr>
              <w:p w14:paraId="04FF67A5"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566,835.96</w:t>
                </w:r>
              </w:p>
            </w:tc>
          </w:tr>
          <w:tr w:rsidR="00806915" w:rsidRPr="0085068D" w14:paraId="2E2C00B9" w14:textId="77777777" w:rsidTr="00806915">
            <w:trPr>
              <w:trHeight w:val="26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8791C4"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1DEFF33B"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1.01</w:t>
                </w:r>
              </w:p>
            </w:tc>
            <w:tc>
              <w:tcPr>
                <w:tcW w:w="0" w:type="auto"/>
                <w:tcBorders>
                  <w:top w:val="nil"/>
                  <w:left w:val="nil"/>
                  <w:bottom w:val="single" w:sz="4" w:space="0" w:color="auto"/>
                  <w:right w:val="single" w:sz="4" w:space="0" w:color="auto"/>
                </w:tcBorders>
                <w:shd w:val="clear" w:color="auto" w:fill="auto"/>
                <w:noWrap/>
                <w:vAlign w:val="bottom"/>
                <w:hideMark/>
              </w:tcPr>
              <w:p w14:paraId="1952EEE9"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0005</w:t>
                </w:r>
              </w:p>
            </w:tc>
            <w:tc>
              <w:tcPr>
                <w:tcW w:w="0" w:type="auto"/>
                <w:tcBorders>
                  <w:top w:val="nil"/>
                  <w:left w:val="nil"/>
                  <w:bottom w:val="single" w:sz="4" w:space="0" w:color="auto"/>
                  <w:right w:val="single" w:sz="4" w:space="0" w:color="auto"/>
                </w:tcBorders>
                <w:shd w:val="clear" w:color="auto" w:fill="auto"/>
                <w:noWrap/>
                <w:vAlign w:val="bottom"/>
                <w:hideMark/>
              </w:tcPr>
              <w:p w14:paraId="1DA41745"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des. urbano</w:t>
                </w:r>
              </w:p>
            </w:tc>
            <w:tc>
              <w:tcPr>
                <w:tcW w:w="0" w:type="auto"/>
                <w:tcBorders>
                  <w:top w:val="nil"/>
                  <w:left w:val="nil"/>
                  <w:bottom w:val="single" w:sz="4" w:space="0" w:color="auto"/>
                  <w:right w:val="single" w:sz="4" w:space="0" w:color="auto"/>
                </w:tcBorders>
                <w:shd w:val="clear" w:color="000000" w:fill="FFFFFF"/>
                <w:vAlign w:val="center"/>
                <w:hideMark/>
              </w:tcPr>
              <w:p w14:paraId="3B1D7581"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 xml:space="preserve"> Productos de tipo corriente</w:t>
                </w:r>
              </w:p>
            </w:tc>
            <w:tc>
              <w:tcPr>
                <w:tcW w:w="0" w:type="auto"/>
                <w:tcBorders>
                  <w:top w:val="nil"/>
                  <w:left w:val="nil"/>
                  <w:bottom w:val="single" w:sz="4" w:space="0" w:color="auto"/>
                  <w:right w:val="single" w:sz="4" w:space="0" w:color="auto"/>
                </w:tcBorders>
                <w:shd w:val="clear" w:color="auto" w:fill="auto"/>
                <w:vAlign w:val="center"/>
                <w:hideMark/>
              </w:tcPr>
              <w:p w14:paraId="74319B9E"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1,060,003.74</w:t>
                </w:r>
              </w:p>
            </w:tc>
          </w:tr>
          <w:tr w:rsidR="00806915" w:rsidRPr="0085068D" w14:paraId="4407131E" w14:textId="77777777" w:rsidTr="00806915">
            <w:trPr>
              <w:trHeight w:val="28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248AA7"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39E81384"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1.01</w:t>
                </w:r>
              </w:p>
            </w:tc>
            <w:tc>
              <w:tcPr>
                <w:tcW w:w="0" w:type="auto"/>
                <w:tcBorders>
                  <w:top w:val="nil"/>
                  <w:left w:val="nil"/>
                  <w:bottom w:val="single" w:sz="4" w:space="0" w:color="auto"/>
                  <w:right w:val="single" w:sz="4" w:space="0" w:color="auto"/>
                </w:tcBorders>
                <w:shd w:val="clear" w:color="auto" w:fill="auto"/>
                <w:noWrap/>
                <w:vAlign w:val="bottom"/>
                <w:hideMark/>
              </w:tcPr>
              <w:p w14:paraId="1741898B"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0008</w:t>
                </w:r>
              </w:p>
            </w:tc>
            <w:tc>
              <w:tcPr>
                <w:tcW w:w="0" w:type="auto"/>
                <w:tcBorders>
                  <w:top w:val="nil"/>
                  <w:left w:val="nil"/>
                  <w:bottom w:val="single" w:sz="4" w:space="0" w:color="auto"/>
                  <w:right w:val="single" w:sz="4" w:space="0" w:color="auto"/>
                </w:tcBorders>
                <w:shd w:val="clear" w:color="auto" w:fill="auto"/>
                <w:noWrap/>
                <w:vAlign w:val="bottom"/>
                <w:hideMark/>
              </w:tcPr>
              <w:p w14:paraId="48466420"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reg. Civil</w:t>
                </w:r>
              </w:p>
            </w:tc>
            <w:tc>
              <w:tcPr>
                <w:tcW w:w="0" w:type="auto"/>
                <w:tcBorders>
                  <w:top w:val="nil"/>
                  <w:left w:val="nil"/>
                  <w:bottom w:val="single" w:sz="4" w:space="0" w:color="auto"/>
                  <w:right w:val="single" w:sz="4" w:space="0" w:color="auto"/>
                </w:tcBorders>
                <w:shd w:val="clear" w:color="000000" w:fill="FFFFFF"/>
                <w:vAlign w:val="center"/>
                <w:hideMark/>
              </w:tcPr>
              <w:p w14:paraId="4F7BF62B"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 xml:space="preserve"> Productos de tipo corriente</w:t>
                </w:r>
              </w:p>
            </w:tc>
            <w:tc>
              <w:tcPr>
                <w:tcW w:w="0" w:type="auto"/>
                <w:tcBorders>
                  <w:top w:val="nil"/>
                  <w:left w:val="nil"/>
                  <w:bottom w:val="single" w:sz="4" w:space="0" w:color="auto"/>
                  <w:right w:val="single" w:sz="4" w:space="0" w:color="auto"/>
                </w:tcBorders>
                <w:shd w:val="clear" w:color="auto" w:fill="auto"/>
                <w:vAlign w:val="center"/>
                <w:hideMark/>
              </w:tcPr>
              <w:p w14:paraId="619FA197"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394,224.05</w:t>
                </w:r>
              </w:p>
            </w:tc>
          </w:tr>
          <w:tr w:rsidR="00806915" w:rsidRPr="0085068D" w14:paraId="405BA6DD" w14:textId="77777777" w:rsidTr="00806915">
            <w:trPr>
              <w:trHeight w:val="27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754A00"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54A4D59D"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1.01</w:t>
                </w:r>
              </w:p>
            </w:tc>
            <w:tc>
              <w:tcPr>
                <w:tcW w:w="0" w:type="auto"/>
                <w:tcBorders>
                  <w:top w:val="nil"/>
                  <w:left w:val="nil"/>
                  <w:bottom w:val="single" w:sz="4" w:space="0" w:color="auto"/>
                  <w:right w:val="single" w:sz="4" w:space="0" w:color="auto"/>
                </w:tcBorders>
                <w:shd w:val="clear" w:color="auto" w:fill="auto"/>
                <w:noWrap/>
                <w:vAlign w:val="bottom"/>
                <w:hideMark/>
              </w:tcPr>
              <w:p w14:paraId="52A3CC4A"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0002</w:t>
                </w:r>
              </w:p>
            </w:tc>
            <w:tc>
              <w:tcPr>
                <w:tcW w:w="0" w:type="auto"/>
                <w:tcBorders>
                  <w:top w:val="nil"/>
                  <w:left w:val="nil"/>
                  <w:bottom w:val="single" w:sz="4" w:space="0" w:color="auto"/>
                  <w:right w:val="single" w:sz="4" w:space="0" w:color="auto"/>
                </w:tcBorders>
                <w:shd w:val="clear" w:color="auto" w:fill="auto"/>
                <w:noWrap/>
                <w:vAlign w:val="bottom"/>
                <w:hideMark/>
              </w:tcPr>
              <w:p w14:paraId="70E10E11"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prot. civil</w:t>
                </w:r>
              </w:p>
            </w:tc>
            <w:tc>
              <w:tcPr>
                <w:tcW w:w="0" w:type="auto"/>
                <w:tcBorders>
                  <w:top w:val="nil"/>
                  <w:left w:val="nil"/>
                  <w:bottom w:val="single" w:sz="4" w:space="0" w:color="auto"/>
                  <w:right w:val="single" w:sz="4" w:space="0" w:color="auto"/>
                </w:tcBorders>
                <w:shd w:val="clear" w:color="000000" w:fill="FFFFFF"/>
                <w:vAlign w:val="center"/>
                <w:hideMark/>
              </w:tcPr>
              <w:p w14:paraId="04E5A48E"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 xml:space="preserve"> Productos de tipo corriente</w:t>
                </w:r>
              </w:p>
            </w:tc>
            <w:tc>
              <w:tcPr>
                <w:tcW w:w="0" w:type="auto"/>
                <w:tcBorders>
                  <w:top w:val="nil"/>
                  <w:left w:val="nil"/>
                  <w:bottom w:val="single" w:sz="4" w:space="0" w:color="auto"/>
                  <w:right w:val="single" w:sz="4" w:space="0" w:color="auto"/>
                </w:tcBorders>
                <w:shd w:val="clear" w:color="auto" w:fill="auto"/>
                <w:vAlign w:val="center"/>
                <w:hideMark/>
              </w:tcPr>
              <w:p w14:paraId="78E69128"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961,063.93</w:t>
                </w:r>
              </w:p>
            </w:tc>
          </w:tr>
          <w:tr w:rsidR="00806915" w:rsidRPr="0085068D" w14:paraId="4CA2E022" w14:textId="77777777" w:rsidTr="0080691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1D4587"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5.2</w:t>
                </w:r>
              </w:p>
            </w:tc>
            <w:tc>
              <w:tcPr>
                <w:tcW w:w="0" w:type="auto"/>
                <w:tcBorders>
                  <w:top w:val="nil"/>
                  <w:left w:val="nil"/>
                  <w:bottom w:val="single" w:sz="4" w:space="0" w:color="auto"/>
                  <w:right w:val="single" w:sz="4" w:space="0" w:color="auto"/>
                </w:tcBorders>
                <w:shd w:val="clear" w:color="auto" w:fill="auto"/>
                <w:noWrap/>
                <w:vAlign w:val="bottom"/>
                <w:hideMark/>
              </w:tcPr>
              <w:p w14:paraId="59010C55"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1842ECE0"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5A86189A"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656AB3DE"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5.2.- Productos de capital</w:t>
                </w:r>
              </w:p>
            </w:tc>
            <w:tc>
              <w:tcPr>
                <w:tcW w:w="0" w:type="auto"/>
                <w:tcBorders>
                  <w:top w:val="nil"/>
                  <w:left w:val="nil"/>
                  <w:bottom w:val="single" w:sz="4" w:space="0" w:color="auto"/>
                  <w:right w:val="single" w:sz="4" w:space="0" w:color="auto"/>
                </w:tcBorders>
                <w:shd w:val="clear" w:color="auto" w:fill="auto"/>
                <w:vAlign w:val="center"/>
                <w:hideMark/>
              </w:tcPr>
              <w:p w14:paraId="49834961"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06915" w:rsidRPr="0085068D" w14:paraId="00B43318" w14:textId="77777777" w:rsidTr="00806915">
            <w:trPr>
              <w:trHeight w:val="585"/>
            </w:trPr>
            <w:tc>
              <w:tcPr>
                <w:tcW w:w="0" w:type="auto"/>
                <w:tcBorders>
                  <w:top w:val="nil"/>
                  <w:left w:val="single" w:sz="4" w:space="0" w:color="auto"/>
                  <w:bottom w:val="nil"/>
                  <w:right w:val="single" w:sz="4" w:space="0" w:color="auto"/>
                </w:tcBorders>
                <w:shd w:val="clear" w:color="auto" w:fill="auto"/>
                <w:noWrap/>
                <w:vAlign w:val="bottom"/>
                <w:hideMark/>
              </w:tcPr>
              <w:p w14:paraId="1F7D66A6"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5.9</w:t>
                </w:r>
              </w:p>
            </w:tc>
            <w:tc>
              <w:tcPr>
                <w:tcW w:w="0" w:type="auto"/>
                <w:tcBorders>
                  <w:top w:val="nil"/>
                  <w:left w:val="nil"/>
                  <w:bottom w:val="nil"/>
                  <w:right w:val="single" w:sz="4" w:space="0" w:color="auto"/>
                </w:tcBorders>
                <w:shd w:val="clear" w:color="auto" w:fill="auto"/>
                <w:noWrap/>
                <w:vAlign w:val="bottom"/>
                <w:hideMark/>
              </w:tcPr>
              <w:p w14:paraId="28D7B02B"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nil"/>
                  <w:right w:val="single" w:sz="4" w:space="0" w:color="auto"/>
                </w:tcBorders>
                <w:shd w:val="clear" w:color="auto" w:fill="auto"/>
                <w:noWrap/>
                <w:vAlign w:val="bottom"/>
                <w:hideMark/>
              </w:tcPr>
              <w:p w14:paraId="758E2E7F"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nil"/>
                  <w:right w:val="single" w:sz="4" w:space="0" w:color="auto"/>
                </w:tcBorders>
                <w:shd w:val="clear" w:color="auto" w:fill="auto"/>
                <w:noWrap/>
                <w:vAlign w:val="bottom"/>
                <w:hideMark/>
              </w:tcPr>
              <w:p w14:paraId="6A9AA5E9"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nil"/>
                  <w:right w:val="single" w:sz="4" w:space="0" w:color="auto"/>
                </w:tcBorders>
                <w:shd w:val="clear" w:color="000000" w:fill="FFFFFF"/>
                <w:vAlign w:val="center"/>
                <w:hideMark/>
              </w:tcPr>
              <w:p w14:paraId="49DBCB83"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5.9.- Productos no comprendidos en las fracciones de la Ley de Ingresos causadas en ejercicios fiscales anteriores pendientes de liquidación o pago</w:t>
                </w:r>
              </w:p>
            </w:tc>
            <w:tc>
              <w:tcPr>
                <w:tcW w:w="0" w:type="auto"/>
                <w:tcBorders>
                  <w:top w:val="nil"/>
                  <w:left w:val="nil"/>
                  <w:bottom w:val="single" w:sz="4" w:space="0" w:color="auto"/>
                  <w:right w:val="single" w:sz="4" w:space="0" w:color="auto"/>
                </w:tcBorders>
                <w:shd w:val="clear" w:color="auto" w:fill="auto"/>
                <w:vAlign w:val="center"/>
                <w:hideMark/>
              </w:tcPr>
              <w:p w14:paraId="101B41B3"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06915" w:rsidRPr="0085068D" w14:paraId="20FFB13D" w14:textId="77777777" w:rsidTr="00806915">
            <w:trPr>
              <w:trHeight w:val="380"/>
            </w:trPr>
            <w:tc>
              <w:tcPr>
                <w:tcW w:w="0" w:type="auto"/>
                <w:tcBorders>
                  <w:top w:val="single" w:sz="8" w:space="0" w:color="auto"/>
                  <w:left w:val="single" w:sz="8" w:space="0" w:color="auto"/>
                  <w:bottom w:val="single" w:sz="8" w:space="0" w:color="auto"/>
                  <w:right w:val="single" w:sz="8" w:space="0" w:color="auto"/>
                </w:tcBorders>
                <w:shd w:val="clear" w:color="000000" w:fill="BDD7EE"/>
                <w:noWrap/>
                <w:vAlign w:val="bottom"/>
                <w:hideMark/>
              </w:tcPr>
              <w:p w14:paraId="1C18C2A3" w14:textId="77777777" w:rsidR="00806915" w:rsidRPr="0085068D" w:rsidRDefault="00806915" w:rsidP="00806915">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6</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7CEFB36A" w14:textId="77777777" w:rsidR="00806915" w:rsidRPr="0085068D" w:rsidRDefault="00806915" w:rsidP="00806915">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 </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12C2EACD" w14:textId="77777777" w:rsidR="00806915" w:rsidRPr="0085068D" w:rsidRDefault="00806915" w:rsidP="00806915">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 </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5AB66AF3" w14:textId="77777777" w:rsidR="00806915" w:rsidRPr="0085068D" w:rsidRDefault="00806915" w:rsidP="00806915">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 </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2331DA20" w14:textId="77777777" w:rsidR="00806915" w:rsidRPr="0085068D" w:rsidRDefault="00806915" w:rsidP="00806915">
                <w:pPr>
                  <w:jc w:val="both"/>
                  <w:rPr>
                    <w:rFonts w:ascii="Century Gothic" w:hAnsi="Century Gothic" w:cs="Calibri"/>
                    <w:b/>
                    <w:bCs/>
                    <w:color w:val="000000"/>
                    <w:sz w:val="16"/>
                    <w:szCs w:val="16"/>
                    <w:lang w:val="es-ES" w:eastAsia="es-ES"/>
                  </w:rPr>
                </w:pPr>
                <w:r w:rsidRPr="0085068D">
                  <w:rPr>
                    <w:rFonts w:ascii="Century Gothic" w:hAnsi="Century Gothic" w:cs="Calibri"/>
                    <w:b/>
                    <w:bCs/>
                    <w:color w:val="000000"/>
                    <w:sz w:val="16"/>
                    <w:szCs w:val="16"/>
                    <w:lang w:val="es-ES" w:eastAsia="es-ES"/>
                  </w:rPr>
                  <w:t>6.- Aprovechamientos</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4A89BC0A" w14:textId="77777777" w:rsidR="00806915" w:rsidRPr="0085068D" w:rsidRDefault="00806915" w:rsidP="00806915">
                <w:pPr>
                  <w:jc w:val="right"/>
                  <w:rPr>
                    <w:rFonts w:ascii="Century Gothic" w:hAnsi="Century Gothic" w:cs="Calibri"/>
                    <w:b/>
                    <w:bCs/>
                    <w:color w:val="000000"/>
                    <w:sz w:val="16"/>
                    <w:szCs w:val="16"/>
                    <w:lang w:val="es-ES" w:eastAsia="es-ES"/>
                  </w:rPr>
                </w:pPr>
                <w:r w:rsidRPr="0085068D">
                  <w:rPr>
                    <w:rFonts w:ascii="Century Gothic" w:hAnsi="Century Gothic" w:cs="Calibri"/>
                    <w:b/>
                    <w:bCs/>
                    <w:color w:val="000000"/>
                    <w:sz w:val="16"/>
                    <w:szCs w:val="16"/>
                    <w:lang w:val="es-ES" w:eastAsia="es-ES"/>
                  </w:rPr>
                  <w:t>7,611,056.23</w:t>
                </w:r>
              </w:p>
            </w:tc>
          </w:tr>
          <w:tr w:rsidR="00806915" w:rsidRPr="0085068D" w14:paraId="1C627477" w14:textId="77777777" w:rsidTr="00806915">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3F3054"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6.1</w:t>
                </w:r>
              </w:p>
            </w:tc>
            <w:tc>
              <w:tcPr>
                <w:tcW w:w="0" w:type="auto"/>
                <w:tcBorders>
                  <w:top w:val="nil"/>
                  <w:left w:val="nil"/>
                  <w:bottom w:val="single" w:sz="4" w:space="0" w:color="auto"/>
                  <w:right w:val="single" w:sz="4" w:space="0" w:color="auto"/>
                </w:tcBorders>
                <w:shd w:val="clear" w:color="auto" w:fill="auto"/>
                <w:noWrap/>
                <w:vAlign w:val="bottom"/>
                <w:hideMark/>
              </w:tcPr>
              <w:p w14:paraId="6F2DBEB6"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1.01</w:t>
                </w:r>
              </w:p>
            </w:tc>
            <w:tc>
              <w:tcPr>
                <w:tcW w:w="0" w:type="auto"/>
                <w:tcBorders>
                  <w:top w:val="nil"/>
                  <w:left w:val="nil"/>
                  <w:bottom w:val="single" w:sz="4" w:space="0" w:color="auto"/>
                  <w:right w:val="single" w:sz="4" w:space="0" w:color="auto"/>
                </w:tcBorders>
                <w:shd w:val="clear" w:color="auto" w:fill="auto"/>
                <w:noWrap/>
                <w:vAlign w:val="bottom"/>
                <w:hideMark/>
              </w:tcPr>
              <w:p w14:paraId="48FA2ECC"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0002</w:t>
                </w:r>
              </w:p>
            </w:tc>
            <w:tc>
              <w:tcPr>
                <w:tcW w:w="0" w:type="auto"/>
                <w:tcBorders>
                  <w:top w:val="nil"/>
                  <w:left w:val="nil"/>
                  <w:bottom w:val="single" w:sz="4" w:space="0" w:color="auto"/>
                  <w:right w:val="single" w:sz="4" w:space="0" w:color="auto"/>
                </w:tcBorders>
                <w:shd w:val="clear" w:color="auto" w:fill="auto"/>
                <w:noWrap/>
                <w:vAlign w:val="bottom"/>
                <w:hideMark/>
              </w:tcPr>
              <w:p w14:paraId="40E22A7E"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Seg. Publica y gob.</w:t>
                </w:r>
              </w:p>
            </w:tc>
            <w:tc>
              <w:tcPr>
                <w:tcW w:w="0" w:type="auto"/>
                <w:tcBorders>
                  <w:top w:val="nil"/>
                  <w:left w:val="nil"/>
                  <w:bottom w:val="single" w:sz="4" w:space="0" w:color="auto"/>
                  <w:right w:val="single" w:sz="4" w:space="0" w:color="auto"/>
                </w:tcBorders>
                <w:shd w:val="clear" w:color="000000" w:fill="FFFFFF"/>
                <w:vAlign w:val="center"/>
                <w:hideMark/>
              </w:tcPr>
              <w:p w14:paraId="3F84EA35"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6.1.- Aprovechamientos de tipo corriente</w:t>
                </w:r>
              </w:p>
            </w:tc>
            <w:tc>
              <w:tcPr>
                <w:tcW w:w="0" w:type="auto"/>
                <w:tcBorders>
                  <w:top w:val="nil"/>
                  <w:left w:val="nil"/>
                  <w:bottom w:val="single" w:sz="4" w:space="0" w:color="auto"/>
                  <w:right w:val="single" w:sz="4" w:space="0" w:color="auto"/>
                </w:tcBorders>
                <w:shd w:val="clear" w:color="auto" w:fill="auto"/>
                <w:vAlign w:val="center"/>
                <w:hideMark/>
              </w:tcPr>
              <w:p w14:paraId="6919C333"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5,410,821.12</w:t>
                </w:r>
              </w:p>
            </w:tc>
          </w:tr>
          <w:tr w:rsidR="00806915" w:rsidRPr="0085068D" w14:paraId="71C28334" w14:textId="77777777" w:rsidTr="00806915">
            <w:trPr>
              <w:trHeight w:val="28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1AB327"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6.2</w:t>
                </w:r>
              </w:p>
            </w:tc>
            <w:tc>
              <w:tcPr>
                <w:tcW w:w="0" w:type="auto"/>
                <w:tcBorders>
                  <w:top w:val="nil"/>
                  <w:left w:val="nil"/>
                  <w:bottom w:val="single" w:sz="4" w:space="0" w:color="auto"/>
                  <w:right w:val="single" w:sz="4" w:space="0" w:color="auto"/>
                </w:tcBorders>
                <w:shd w:val="clear" w:color="auto" w:fill="auto"/>
                <w:noWrap/>
                <w:vAlign w:val="bottom"/>
                <w:hideMark/>
              </w:tcPr>
              <w:p w14:paraId="0357A24F"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53FA5A95"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4671F493"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1CC07B34"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 xml:space="preserve">6.2.- Aprovechamientos de capital </w:t>
                </w:r>
              </w:p>
            </w:tc>
            <w:tc>
              <w:tcPr>
                <w:tcW w:w="0" w:type="auto"/>
                <w:tcBorders>
                  <w:top w:val="nil"/>
                  <w:left w:val="nil"/>
                  <w:bottom w:val="single" w:sz="4" w:space="0" w:color="auto"/>
                  <w:right w:val="single" w:sz="4" w:space="0" w:color="auto"/>
                </w:tcBorders>
                <w:shd w:val="clear" w:color="auto" w:fill="auto"/>
                <w:vAlign w:val="center"/>
                <w:hideMark/>
              </w:tcPr>
              <w:p w14:paraId="1F433E87"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06915" w:rsidRPr="0085068D" w14:paraId="4925B20F" w14:textId="77777777" w:rsidTr="00806915">
            <w:trPr>
              <w:trHeight w:val="2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304AA4"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6.3</w:t>
                </w:r>
              </w:p>
            </w:tc>
            <w:tc>
              <w:tcPr>
                <w:tcW w:w="0" w:type="auto"/>
                <w:tcBorders>
                  <w:top w:val="nil"/>
                  <w:left w:val="nil"/>
                  <w:bottom w:val="single" w:sz="4" w:space="0" w:color="auto"/>
                  <w:right w:val="single" w:sz="4" w:space="0" w:color="auto"/>
                </w:tcBorders>
                <w:shd w:val="clear" w:color="auto" w:fill="auto"/>
                <w:noWrap/>
                <w:vAlign w:val="bottom"/>
                <w:hideMark/>
              </w:tcPr>
              <w:p w14:paraId="2DAC4D05"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1.01</w:t>
                </w:r>
              </w:p>
            </w:tc>
            <w:tc>
              <w:tcPr>
                <w:tcW w:w="0" w:type="auto"/>
                <w:tcBorders>
                  <w:top w:val="nil"/>
                  <w:left w:val="nil"/>
                  <w:bottom w:val="single" w:sz="4" w:space="0" w:color="auto"/>
                  <w:right w:val="single" w:sz="4" w:space="0" w:color="auto"/>
                </w:tcBorders>
                <w:shd w:val="clear" w:color="auto" w:fill="auto"/>
                <w:noWrap/>
                <w:vAlign w:val="bottom"/>
                <w:hideMark/>
              </w:tcPr>
              <w:p w14:paraId="461391AE"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0002</w:t>
                </w:r>
              </w:p>
            </w:tc>
            <w:tc>
              <w:tcPr>
                <w:tcW w:w="0" w:type="auto"/>
                <w:tcBorders>
                  <w:top w:val="nil"/>
                  <w:left w:val="nil"/>
                  <w:bottom w:val="single" w:sz="4" w:space="0" w:color="auto"/>
                  <w:right w:val="single" w:sz="4" w:space="0" w:color="auto"/>
                </w:tcBorders>
                <w:shd w:val="clear" w:color="auto" w:fill="auto"/>
                <w:noWrap/>
                <w:vAlign w:val="bottom"/>
                <w:hideMark/>
              </w:tcPr>
              <w:p w14:paraId="77C8AA62"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Seg. Publica y gob.</w:t>
                </w:r>
              </w:p>
            </w:tc>
            <w:tc>
              <w:tcPr>
                <w:tcW w:w="0" w:type="auto"/>
                <w:tcBorders>
                  <w:top w:val="nil"/>
                  <w:left w:val="nil"/>
                  <w:bottom w:val="single" w:sz="4" w:space="0" w:color="auto"/>
                  <w:right w:val="single" w:sz="4" w:space="0" w:color="auto"/>
                </w:tcBorders>
                <w:shd w:val="clear" w:color="000000" w:fill="FFFFFF"/>
                <w:vAlign w:val="center"/>
                <w:hideMark/>
              </w:tcPr>
              <w:p w14:paraId="683D5A33"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6.3.-Multas y penalizaciones</w:t>
                </w:r>
              </w:p>
            </w:tc>
            <w:tc>
              <w:tcPr>
                <w:tcW w:w="0" w:type="auto"/>
                <w:tcBorders>
                  <w:top w:val="nil"/>
                  <w:left w:val="nil"/>
                  <w:bottom w:val="single" w:sz="4" w:space="0" w:color="auto"/>
                  <w:right w:val="single" w:sz="4" w:space="0" w:color="auto"/>
                </w:tcBorders>
                <w:shd w:val="clear" w:color="auto" w:fill="auto"/>
                <w:vAlign w:val="center"/>
                <w:hideMark/>
              </w:tcPr>
              <w:p w14:paraId="14BA4640"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2,200,235.11</w:t>
                </w:r>
              </w:p>
            </w:tc>
          </w:tr>
          <w:tr w:rsidR="00806915" w:rsidRPr="0085068D" w14:paraId="0C969C83" w14:textId="77777777" w:rsidTr="00806915">
            <w:trPr>
              <w:trHeight w:val="706"/>
            </w:trPr>
            <w:tc>
              <w:tcPr>
                <w:tcW w:w="0" w:type="auto"/>
                <w:tcBorders>
                  <w:top w:val="nil"/>
                  <w:left w:val="single" w:sz="4" w:space="0" w:color="auto"/>
                  <w:bottom w:val="nil"/>
                  <w:right w:val="single" w:sz="4" w:space="0" w:color="auto"/>
                </w:tcBorders>
                <w:shd w:val="clear" w:color="auto" w:fill="auto"/>
                <w:noWrap/>
                <w:vAlign w:val="bottom"/>
                <w:hideMark/>
              </w:tcPr>
              <w:p w14:paraId="462CB4C1"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6.9</w:t>
                </w:r>
              </w:p>
            </w:tc>
            <w:tc>
              <w:tcPr>
                <w:tcW w:w="0" w:type="auto"/>
                <w:tcBorders>
                  <w:top w:val="nil"/>
                  <w:left w:val="nil"/>
                  <w:bottom w:val="nil"/>
                  <w:right w:val="single" w:sz="4" w:space="0" w:color="auto"/>
                </w:tcBorders>
                <w:shd w:val="clear" w:color="auto" w:fill="auto"/>
                <w:noWrap/>
                <w:vAlign w:val="bottom"/>
                <w:hideMark/>
              </w:tcPr>
              <w:p w14:paraId="3C1F18A5"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nil"/>
                  <w:right w:val="single" w:sz="4" w:space="0" w:color="auto"/>
                </w:tcBorders>
                <w:shd w:val="clear" w:color="auto" w:fill="auto"/>
                <w:noWrap/>
                <w:vAlign w:val="bottom"/>
                <w:hideMark/>
              </w:tcPr>
              <w:p w14:paraId="10014531"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nil"/>
                  <w:right w:val="single" w:sz="4" w:space="0" w:color="auto"/>
                </w:tcBorders>
                <w:shd w:val="clear" w:color="auto" w:fill="auto"/>
                <w:noWrap/>
                <w:vAlign w:val="bottom"/>
                <w:hideMark/>
              </w:tcPr>
              <w:p w14:paraId="1BC814B6"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nil"/>
                  <w:right w:val="single" w:sz="4" w:space="0" w:color="auto"/>
                </w:tcBorders>
                <w:shd w:val="clear" w:color="000000" w:fill="FFFFFF"/>
                <w:vAlign w:val="center"/>
                <w:hideMark/>
              </w:tcPr>
              <w:p w14:paraId="65CF4E86"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6.9.- Aprovechamientos no comprendidos en las fracciones de la Ley de Ingresos causadas en ejercicios fiscales anteriores pendientes de liquidación o pago</w:t>
                </w:r>
              </w:p>
            </w:tc>
            <w:tc>
              <w:tcPr>
                <w:tcW w:w="0" w:type="auto"/>
                <w:tcBorders>
                  <w:top w:val="nil"/>
                  <w:left w:val="nil"/>
                  <w:bottom w:val="nil"/>
                  <w:right w:val="single" w:sz="4" w:space="0" w:color="auto"/>
                </w:tcBorders>
                <w:shd w:val="clear" w:color="auto" w:fill="auto"/>
                <w:vAlign w:val="center"/>
                <w:hideMark/>
              </w:tcPr>
              <w:p w14:paraId="5D0464A9"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06915" w:rsidRPr="0085068D" w14:paraId="48742B56" w14:textId="77777777" w:rsidTr="00806915">
            <w:trPr>
              <w:trHeight w:val="394"/>
            </w:trPr>
            <w:tc>
              <w:tcPr>
                <w:tcW w:w="0" w:type="auto"/>
                <w:tcBorders>
                  <w:top w:val="single" w:sz="8" w:space="0" w:color="auto"/>
                  <w:left w:val="single" w:sz="8" w:space="0" w:color="auto"/>
                  <w:bottom w:val="single" w:sz="8" w:space="0" w:color="auto"/>
                  <w:right w:val="single" w:sz="8" w:space="0" w:color="auto"/>
                </w:tcBorders>
                <w:shd w:val="clear" w:color="000000" w:fill="BDD7EE"/>
                <w:noWrap/>
                <w:vAlign w:val="bottom"/>
                <w:hideMark/>
              </w:tcPr>
              <w:p w14:paraId="08FEFD66" w14:textId="77777777" w:rsidR="00806915" w:rsidRPr="0085068D" w:rsidRDefault="00806915" w:rsidP="00806915">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7</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394BE12F" w14:textId="77777777" w:rsidR="00806915" w:rsidRPr="0085068D" w:rsidRDefault="00806915" w:rsidP="00806915">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 </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2F0AAB95" w14:textId="77777777" w:rsidR="00806915" w:rsidRPr="0085068D" w:rsidRDefault="00806915" w:rsidP="00806915">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 </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47652EFF" w14:textId="77777777" w:rsidR="00806915" w:rsidRPr="0085068D" w:rsidRDefault="00806915" w:rsidP="00806915">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 </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0FC8CB80" w14:textId="77777777" w:rsidR="00806915" w:rsidRPr="0085068D" w:rsidRDefault="00806915" w:rsidP="00806915">
                <w:pPr>
                  <w:jc w:val="both"/>
                  <w:rPr>
                    <w:rFonts w:ascii="Century Gothic" w:hAnsi="Century Gothic" w:cs="Calibri"/>
                    <w:b/>
                    <w:bCs/>
                    <w:color w:val="000000"/>
                    <w:sz w:val="16"/>
                    <w:szCs w:val="16"/>
                    <w:lang w:val="es-ES" w:eastAsia="es-ES"/>
                  </w:rPr>
                </w:pPr>
                <w:r w:rsidRPr="0085068D">
                  <w:rPr>
                    <w:rFonts w:ascii="Century Gothic" w:hAnsi="Century Gothic" w:cs="Calibri"/>
                    <w:b/>
                    <w:bCs/>
                    <w:color w:val="000000"/>
                    <w:sz w:val="16"/>
                    <w:szCs w:val="16"/>
                    <w:lang w:val="es-ES" w:eastAsia="es-ES"/>
                  </w:rPr>
                  <w:t>7.- Ingresos por ventas de bienes y servicios</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25339F54" w14:textId="77777777" w:rsidR="00806915" w:rsidRPr="0085068D" w:rsidRDefault="00806915" w:rsidP="00806915">
                <w:pPr>
                  <w:jc w:val="right"/>
                  <w:rPr>
                    <w:rFonts w:ascii="Century Gothic" w:hAnsi="Century Gothic" w:cs="Calibri"/>
                    <w:b/>
                    <w:bCs/>
                    <w:color w:val="000000"/>
                    <w:sz w:val="16"/>
                    <w:szCs w:val="16"/>
                    <w:lang w:val="es-ES" w:eastAsia="es-ES"/>
                  </w:rPr>
                </w:pPr>
                <w:r w:rsidRPr="0085068D">
                  <w:rPr>
                    <w:rFonts w:ascii="Century Gothic" w:hAnsi="Century Gothic" w:cs="Calibri"/>
                    <w:b/>
                    <w:bCs/>
                    <w:color w:val="000000"/>
                    <w:sz w:val="16"/>
                    <w:szCs w:val="16"/>
                    <w:lang w:val="es-ES" w:eastAsia="es-ES"/>
                  </w:rPr>
                  <w:t>0.00</w:t>
                </w:r>
              </w:p>
            </w:tc>
          </w:tr>
          <w:tr w:rsidR="00806915" w:rsidRPr="0085068D" w14:paraId="0844321A" w14:textId="77777777" w:rsidTr="00806915">
            <w:trPr>
              <w:trHeight w:val="5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AF6992"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7.1</w:t>
                </w:r>
              </w:p>
            </w:tc>
            <w:tc>
              <w:tcPr>
                <w:tcW w:w="0" w:type="auto"/>
                <w:tcBorders>
                  <w:top w:val="nil"/>
                  <w:left w:val="nil"/>
                  <w:bottom w:val="single" w:sz="4" w:space="0" w:color="auto"/>
                  <w:right w:val="single" w:sz="4" w:space="0" w:color="auto"/>
                </w:tcBorders>
                <w:shd w:val="clear" w:color="auto" w:fill="auto"/>
                <w:noWrap/>
                <w:vAlign w:val="bottom"/>
                <w:hideMark/>
              </w:tcPr>
              <w:p w14:paraId="0371CC07"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3FACCEAF"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6381D482"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06C25D44"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7.1.- Ingresos por ventas de bienes y servicios de organismos descentralizados</w:t>
                </w:r>
              </w:p>
            </w:tc>
            <w:tc>
              <w:tcPr>
                <w:tcW w:w="0" w:type="auto"/>
                <w:tcBorders>
                  <w:top w:val="nil"/>
                  <w:left w:val="nil"/>
                  <w:bottom w:val="single" w:sz="4" w:space="0" w:color="auto"/>
                  <w:right w:val="single" w:sz="4" w:space="0" w:color="auto"/>
                </w:tcBorders>
                <w:shd w:val="clear" w:color="auto" w:fill="auto"/>
                <w:vAlign w:val="center"/>
                <w:hideMark/>
              </w:tcPr>
              <w:p w14:paraId="6980AB9A"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06915" w:rsidRPr="0085068D" w14:paraId="2175A49A" w14:textId="77777777" w:rsidTr="00806915">
            <w:trPr>
              <w:trHeight w:val="5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42CC4A"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lastRenderedPageBreak/>
                  <w:t>7.2</w:t>
                </w:r>
              </w:p>
            </w:tc>
            <w:tc>
              <w:tcPr>
                <w:tcW w:w="0" w:type="auto"/>
                <w:tcBorders>
                  <w:top w:val="nil"/>
                  <w:left w:val="nil"/>
                  <w:bottom w:val="single" w:sz="4" w:space="0" w:color="auto"/>
                  <w:right w:val="single" w:sz="4" w:space="0" w:color="auto"/>
                </w:tcBorders>
                <w:shd w:val="clear" w:color="auto" w:fill="auto"/>
                <w:noWrap/>
                <w:vAlign w:val="bottom"/>
                <w:hideMark/>
              </w:tcPr>
              <w:p w14:paraId="0CA3F93E"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099D8882"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7B8A938D"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0E4B8E7F"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 xml:space="preserve">7.2.- Ingresos de operación de entidades paraestatales empresariales </w:t>
                </w:r>
              </w:p>
            </w:tc>
            <w:tc>
              <w:tcPr>
                <w:tcW w:w="0" w:type="auto"/>
                <w:tcBorders>
                  <w:top w:val="nil"/>
                  <w:left w:val="nil"/>
                  <w:bottom w:val="single" w:sz="4" w:space="0" w:color="auto"/>
                  <w:right w:val="single" w:sz="4" w:space="0" w:color="auto"/>
                </w:tcBorders>
                <w:shd w:val="clear" w:color="auto" w:fill="auto"/>
                <w:vAlign w:val="center"/>
                <w:hideMark/>
              </w:tcPr>
              <w:p w14:paraId="03A664CC"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06915" w:rsidRPr="0085068D" w14:paraId="4DFB5C68" w14:textId="77777777" w:rsidTr="00806915">
            <w:trPr>
              <w:trHeight w:val="58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86E27"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7.3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4E6AF93"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0EA7956"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E3DB767"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0B1B81E"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7.3.- Ingresos por ventas de bienes y servicios producidos en establecimientos del Gobierno Central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CF13E99"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06915" w:rsidRPr="0085068D" w14:paraId="6DC5B40A" w14:textId="77777777" w:rsidTr="00806915">
            <w:trPr>
              <w:trHeight w:val="326"/>
            </w:trPr>
            <w:tc>
              <w:tcPr>
                <w:tcW w:w="0" w:type="auto"/>
                <w:tcBorders>
                  <w:top w:val="single" w:sz="4" w:space="0" w:color="auto"/>
                  <w:left w:val="single" w:sz="8" w:space="0" w:color="auto"/>
                  <w:bottom w:val="single" w:sz="8" w:space="0" w:color="auto"/>
                  <w:right w:val="single" w:sz="8" w:space="0" w:color="auto"/>
                </w:tcBorders>
                <w:shd w:val="clear" w:color="000000" w:fill="BDD7EE"/>
                <w:noWrap/>
                <w:vAlign w:val="bottom"/>
                <w:hideMark/>
              </w:tcPr>
              <w:p w14:paraId="3F14E01E" w14:textId="77777777" w:rsidR="00806915" w:rsidRPr="0085068D" w:rsidRDefault="00806915" w:rsidP="00806915">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8</w:t>
                </w:r>
              </w:p>
            </w:tc>
            <w:tc>
              <w:tcPr>
                <w:tcW w:w="0" w:type="auto"/>
                <w:tcBorders>
                  <w:top w:val="single" w:sz="4" w:space="0" w:color="auto"/>
                  <w:left w:val="nil"/>
                  <w:bottom w:val="single" w:sz="8" w:space="0" w:color="auto"/>
                  <w:right w:val="single" w:sz="8" w:space="0" w:color="auto"/>
                </w:tcBorders>
                <w:shd w:val="clear" w:color="000000" w:fill="BDD7EE"/>
                <w:noWrap/>
                <w:vAlign w:val="bottom"/>
                <w:hideMark/>
              </w:tcPr>
              <w:p w14:paraId="1EE6ACAD" w14:textId="77777777" w:rsidR="00806915" w:rsidRPr="0085068D" w:rsidRDefault="00806915" w:rsidP="00806915">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 </w:t>
                </w:r>
              </w:p>
            </w:tc>
            <w:tc>
              <w:tcPr>
                <w:tcW w:w="0" w:type="auto"/>
                <w:tcBorders>
                  <w:top w:val="single" w:sz="4" w:space="0" w:color="auto"/>
                  <w:left w:val="nil"/>
                  <w:bottom w:val="single" w:sz="8" w:space="0" w:color="auto"/>
                  <w:right w:val="single" w:sz="8" w:space="0" w:color="auto"/>
                </w:tcBorders>
                <w:shd w:val="clear" w:color="000000" w:fill="BDD7EE"/>
                <w:noWrap/>
                <w:vAlign w:val="bottom"/>
                <w:hideMark/>
              </w:tcPr>
              <w:p w14:paraId="127B3128" w14:textId="77777777" w:rsidR="00806915" w:rsidRPr="0085068D" w:rsidRDefault="00806915" w:rsidP="00806915">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 </w:t>
                </w:r>
              </w:p>
            </w:tc>
            <w:tc>
              <w:tcPr>
                <w:tcW w:w="0" w:type="auto"/>
                <w:tcBorders>
                  <w:top w:val="single" w:sz="4" w:space="0" w:color="auto"/>
                  <w:left w:val="nil"/>
                  <w:bottom w:val="single" w:sz="8" w:space="0" w:color="auto"/>
                  <w:right w:val="single" w:sz="8" w:space="0" w:color="auto"/>
                </w:tcBorders>
                <w:shd w:val="clear" w:color="000000" w:fill="BDD7EE"/>
                <w:noWrap/>
                <w:vAlign w:val="bottom"/>
                <w:hideMark/>
              </w:tcPr>
              <w:p w14:paraId="1B1989E0" w14:textId="77777777" w:rsidR="00806915" w:rsidRPr="0085068D" w:rsidRDefault="00806915" w:rsidP="00806915">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 </w:t>
                </w:r>
              </w:p>
            </w:tc>
            <w:tc>
              <w:tcPr>
                <w:tcW w:w="0" w:type="auto"/>
                <w:tcBorders>
                  <w:top w:val="single" w:sz="4" w:space="0" w:color="auto"/>
                  <w:left w:val="nil"/>
                  <w:bottom w:val="single" w:sz="8" w:space="0" w:color="auto"/>
                  <w:right w:val="single" w:sz="8" w:space="0" w:color="auto"/>
                </w:tcBorders>
                <w:shd w:val="clear" w:color="000000" w:fill="BDD7EE"/>
                <w:vAlign w:val="center"/>
                <w:hideMark/>
              </w:tcPr>
              <w:p w14:paraId="3DCB0EA6" w14:textId="77777777" w:rsidR="00806915" w:rsidRPr="0085068D" w:rsidRDefault="00806915" w:rsidP="00806915">
                <w:pPr>
                  <w:jc w:val="both"/>
                  <w:rPr>
                    <w:rFonts w:ascii="Century Gothic" w:hAnsi="Century Gothic" w:cs="Calibri"/>
                    <w:b/>
                    <w:bCs/>
                    <w:color w:val="000000"/>
                    <w:sz w:val="16"/>
                    <w:szCs w:val="16"/>
                    <w:lang w:val="es-ES" w:eastAsia="es-ES"/>
                  </w:rPr>
                </w:pPr>
                <w:r w:rsidRPr="0085068D">
                  <w:rPr>
                    <w:rFonts w:ascii="Century Gothic" w:hAnsi="Century Gothic" w:cs="Calibri"/>
                    <w:b/>
                    <w:bCs/>
                    <w:color w:val="000000"/>
                    <w:sz w:val="16"/>
                    <w:szCs w:val="16"/>
                    <w:lang w:val="es-ES" w:eastAsia="es-ES"/>
                  </w:rPr>
                  <w:t>8.- Participaciones y Aportaciones</w:t>
                </w:r>
              </w:p>
            </w:tc>
            <w:tc>
              <w:tcPr>
                <w:tcW w:w="0" w:type="auto"/>
                <w:tcBorders>
                  <w:top w:val="single" w:sz="4" w:space="0" w:color="auto"/>
                  <w:left w:val="nil"/>
                  <w:bottom w:val="single" w:sz="8" w:space="0" w:color="auto"/>
                  <w:right w:val="single" w:sz="8" w:space="0" w:color="auto"/>
                </w:tcBorders>
                <w:shd w:val="clear" w:color="000000" w:fill="BDD7EE"/>
                <w:vAlign w:val="center"/>
                <w:hideMark/>
              </w:tcPr>
              <w:p w14:paraId="31FDB997" w14:textId="77777777" w:rsidR="00806915" w:rsidRPr="0085068D" w:rsidRDefault="00806915" w:rsidP="00806915">
                <w:pPr>
                  <w:jc w:val="right"/>
                  <w:rPr>
                    <w:rFonts w:ascii="Century Gothic" w:hAnsi="Century Gothic" w:cs="Calibri"/>
                    <w:b/>
                    <w:bCs/>
                    <w:color w:val="000000"/>
                    <w:sz w:val="16"/>
                    <w:szCs w:val="16"/>
                    <w:lang w:val="es-ES" w:eastAsia="es-ES"/>
                  </w:rPr>
                </w:pPr>
                <w:r w:rsidRPr="0085068D">
                  <w:rPr>
                    <w:rFonts w:ascii="Century Gothic" w:hAnsi="Century Gothic" w:cs="Calibri"/>
                    <w:b/>
                    <w:bCs/>
                    <w:color w:val="000000"/>
                    <w:sz w:val="16"/>
                    <w:szCs w:val="16"/>
                    <w:lang w:val="es-ES" w:eastAsia="es-ES"/>
                  </w:rPr>
                  <w:t>315,286,610.56</w:t>
                </w:r>
              </w:p>
            </w:tc>
          </w:tr>
          <w:tr w:rsidR="00806915" w:rsidRPr="0085068D" w14:paraId="38ECB28C" w14:textId="77777777" w:rsidTr="00806915">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98C9D6"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8.1</w:t>
                </w:r>
              </w:p>
            </w:tc>
            <w:tc>
              <w:tcPr>
                <w:tcW w:w="0" w:type="auto"/>
                <w:tcBorders>
                  <w:top w:val="nil"/>
                  <w:left w:val="nil"/>
                  <w:bottom w:val="single" w:sz="4" w:space="0" w:color="auto"/>
                  <w:right w:val="single" w:sz="4" w:space="0" w:color="auto"/>
                </w:tcBorders>
                <w:shd w:val="clear" w:color="auto" w:fill="auto"/>
                <w:noWrap/>
                <w:vAlign w:val="bottom"/>
                <w:hideMark/>
              </w:tcPr>
              <w:p w14:paraId="0483E74B"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534CE5D6"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481A286B"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2E8D7D5E"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8.1.- Participaciones</w:t>
                </w:r>
              </w:p>
            </w:tc>
            <w:tc>
              <w:tcPr>
                <w:tcW w:w="0" w:type="auto"/>
                <w:tcBorders>
                  <w:top w:val="nil"/>
                  <w:left w:val="nil"/>
                  <w:bottom w:val="single" w:sz="4" w:space="0" w:color="auto"/>
                  <w:right w:val="single" w:sz="4" w:space="0" w:color="auto"/>
                </w:tcBorders>
                <w:shd w:val="clear" w:color="auto" w:fill="auto"/>
                <w:vAlign w:val="center"/>
                <w:hideMark/>
              </w:tcPr>
              <w:p w14:paraId="050F5997"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158,245,490.74</w:t>
                </w:r>
              </w:p>
            </w:tc>
          </w:tr>
          <w:tr w:rsidR="00806915" w:rsidRPr="0085068D" w14:paraId="423035B4" w14:textId="77777777" w:rsidTr="00806915">
            <w:trPr>
              <w:trHeight w:val="27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8A83A4"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8.1.1</w:t>
                </w:r>
              </w:p>
            </w:tc>
            <w:tc>
              <w:tcPr>
                <w:tcW w:w="0" w:type="auto"/>
                <w:tcBorders>
                  <w:top w:val="nil"/>
                  <w:left w:val="nil"/>
                  <w:bottom w:val="single" w:sz="4" w:space="0" w:color="auto"/>
                  <w:right w:val="single" w:sz="4" w:space="0" w:color="auto"/>
                </w:tcBorders>
                <w:shd w:val="clear" w:color="auto" w:fill="auto"/>
                <w:noWrap/>
                <w:vAlign w:val="bottom"/>
                <w:hideMark/>
              </w:tcPr>
              <w:p w14:paraId="3BE9222A"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5.01</w:t>
                </w:r>
              </w:p>
            </w:tc>
            <w:tc>
              <w:tcPr>
                <w:tcW w:w="0" w:type="auto"/>
                <w:tcBorders>
                  <w:top w:val="nil"/>
                  <w:left w:val="nil"/>
                  <w:bottom w:val="single" w:sz="4" w:space="0" w:color="auto"/>
                  <w:right w:val="single" w:sz="4" w:space="0" w:color="auto"/>
                </w:tcBorders>
                <w:shd w:val="clear" w:color="auto" w:fill="auto"/>
                <w:noWrap/>
                <w:vAlign w:val="bottom"/>
                <w:hideMark/>
              </w:tcPr>
              <w:p w14:paraId="79D07B33"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0009</w:t>
                </w:r>
              </w:p>
            </w:tc>
            <w:tc>
              <w:tcPr>
                <w:tcW w:w="0" w:type="auto"/>
                <w:tcBorders>
                  <w:top w:val="nil"/>
                  <w:left w:val="nil"/>
                  <w:bottom w:val="single" w:sz="4" w:space="0" w:color="auto"/>
                  <w:right w:val="single" w:sz="4" w:space="0" w:color="auto"/>
                </w:tcBorders>
                <w:shd w:val="clear" w:color="auto" w:fill="auto"/>
                <w:noWrap/>
                <w:vAlign w:val="bottom"/>
                <w:hideMark/>
              </w:tcPr>
              <w:p w14:paraId="4E133A7A"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tesorería</w:t>
                </w:r>
              </w:p>
            </w:tc>
            <w:tc>
              <w:tcPr>
                <w:tcW w:w="0" w:type="auto"/>
                <w:tcBorders>
                  <w:top w:val="nil"/>
                  <w:left w:val="nil"/>
                  <w:bottom w:val="single" w:sz="4" w:space="0" w:color="auto"/>
                  <w:right w:val="single" w:sz="4" w:space="0" w:color="auto"/>
                </w:tcBorders>
                <w:shd w:val="clear" w:color="000000" w:fill="FFFFFF"/>
                <w:vAlign w:val="center"/>
                <w:hideMark/>
              </w:tcPr>
              <w:p w14:paraId="52B74A56"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8.1.1.- Fondo General De Participaciones</w:t>
                </w:r>
              </w:p>
            </w:tc>
            <w:tc>
              <w:tcPr>
                <w:tcW w:w="0" w:type="auto"/>
                <w:tcBorders>
                  <w:top w:val="nil"/>
                  <w:left w:val="nil"/>
                  <w:bottom w:val="single" w:sz="4" w:space="0" w:color="auto"/>
                  <w:right w:val="single" w:sz="4" w:space="0" w:color="auto"/>
                </w:tcBorders>
                <w:shd w:val="clear" w:color="auto" w:fill="auto"/>
                <w:vAlign w:val="center"/>
                <w:hideMark/>
              </w:tcPr>
              <w:p w14:paraId="5CABB449"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79,561,715.32</w:t>
                </w:r>
              </w:p>
            </w:tc>
          </w:tr>
          <w:tr w:rsidR="00806915" w:rsidRPr="0085068D" w14:paraId="52CB31D2" w14:textId="77777777" w:rsidTr="00806915">
            <w:trPr>
              <w:trHeight w:val="2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89046B"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8.1.2</w:t>
                </w:r>
              </w:p>
            </w:tc>
            <w:tc>
              <w:tcPr>
                <w:tcW w:w="0" w:type="auto"/>
                <w:tcBorders>
                  <w:top w:val="nil"/>
                  <w:left w:val="nil"/>
                  <w:bottom w:val="single" w:sz="4" w:space="0" w:color="auto"/>
                  <w:right w:val="single" w:sz="4" w:space="0" w:color="auto"/>
                </w:tcBorders>
                <w:shd w:val="clear" w:color="auto" w:fill="auto"/>
                <w:noWrap/>
                <w:vAlign w:val="bottom"/>
                <w:hideMark/>
              </w:tcPr>
              <w:p w14:paraId="797B6864"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5.01</w:t>
                </w:r>
              </w:p>
            </w:tc>
            <w:tc>
              <w:tcPr>
                <w:tcW w:w="0" w:type="auto"/>
                <w:tcBorders>
                  <w:top w:val="nil"/>
                  <w:left w:val="nil"/>
                  <w:bottom w:val="single" w:sz="4" w:space="0" w:color="auto"/>
                  <w:right w:val="single" w:sz="4" w:space="0" w:color="auto"/>
                </w:tcBorders>
                <w:shd w:val="clear" w:color="auto" w:fill="auto"/>
                <w:noWrap/>
                <w:vAlign w:val="bottom"/>
                <w:hideMark/>
              </w:tcPr>
              <w:p w14:paraId="0E60B746"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0009</w:t>
                </w:r>
              </w:p>
            </w:tc>
            <w:tc>
              <w:tcPr>
                <w:tcW w:w="0" w:type="auto"/>
                <w:tcBorders>
                  <w:top w:val="nil"/>
                  <w:left w:val="nil"/>
                  <w:bottom w:val="single" w:sz="4" w:space="0" w:color="auto"/>
                  <w:right w:val="single" w:sz="4" w:space="0" w:color="auto"/>
                </w:tcBorders>
                <w:shd w:val="clear" w:color="auto" w:fill="auto"/>
                <w:noWrap/>
                <w:vAlign w:val="bottom"/>
                <w:hideMark/>
              </w:tcPr>
              <w:p w14:paraId="2F639E1F"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tesorería</w:t>
                </w:r>
              </w:p>
            </w:tc>
            <w:tc>
              <w:tcPr>
                <w:tcW w:w="0" w:type="auto"/>
                <w:tcBorders>
                  <w:top w:val="nil"/>
                  <w:left w:val="nil"/>
                  <w:bottom w:val="single" w:sz="4" w:space="0" w:color="auto"/>
                  <w:right w:val="single" w:sz="4" w:space="0" w:color="auto"/>
                </w:tcBorders>
                <w:shd w:val="clear" w:color="000000" w:fill="FFFFFF"/>
                <w:vAlign w:val="center"/>
                <w:hideMark/>
              </w:tcPr>
              <w:p w14:paraId="1BB5CCC0"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 xml:space="preserve">8.1.2.- Fondo de Fomento Municipal   </w:t>
                </w:r>
              </w:p>
            </w:tc>
            <w:tc>
              <w:tcPr>
                <w:tcW w:w="0" w:type="auto"/>
                <w:tcBorders>
                  <w:top w:val="nil"/>
                  <w:left w:val="nil"/>
                  <w:bottom w:val="single" w:sz="4" w:space="0" w:color="auto"/>
                  <w:right w:val="single" w:sz="4" w:space="0" w:color="auto"/>
                </w:tcBorders>
                <w:shd w:val="clear" w:color="auto" w:fill="auto"/>
                <w:vAlign w:val="center"/>
                <w:hideMark/>
              </w:tcPr>
              <w:p w14:paraId="287CB226"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57,216,758.44</w:t>
                </w:r>
              </w:p>
            </w:tc>
          </w:tr>
          <w:tr w:rsidR="00806915" w:rsidRPr="0085068D" w14:paraId="27434803" w14:textId="77777777" w:rsidTr="00806915">
            <w:trPr>
              <w:trHeight w:val="28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433335"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8.1.3</w:t>
                </w:r>
              </w:p>
            </w:tc>
            <w:tc>
              <w:tcPr>
                <w:tcW w:w="0" w:type="auto"/>
                <w:tcBorders>
                  <w:top w:val="nil"/>
                  <w:left w:val="nil"/>
                  <w:bottom w:val="single" w:sz="4" w:space="0" w:color="auto"/>
                  <w:right w:val="single" w:sz="4" w:space="0" w:color="auto"/>
                </w:tcBorders>
                <w:shd w:val="clear" w:color="auto" w:fill="auto"/>
                <w:noWrap/>
                <w:vAlign w:val="bottom"/>
                <w:hideMark/>
              </w:tcPr>
              <w:p w14:paraId="25106401"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00D9357C"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27E59596"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2DA87688"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8.1.3.- 20% IEPS. Cerveza, Refresco y Alcohol</w:t>
                </w:r>
              </w:p>
            </w:tc>
            <w:tc>
              <w:tcPr>
                <w:tcW w:w="0" w:type="auto"/>
                <w:tcBorders>
                  <w:top w:val="nil"/>
                  <w:left w:val="nil"/>
                  <w:bottom w:val="single" w:sz="4" w:space="0" w:color="auto"/>
                  <w:right w:val="single" w:sz="4" w:space="0" w:color="auto"/>
                </w:tcBorders>
                <w:shd w:val="clear" w:color="auto" w:fill="auto"/>
                <w:vAlign w:val="center"/>
                <w:hideMark/>
              </w:tcPr>
              <w:p w14:paraId="32D818FC"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06915" w:rsidRPr="0085068D" w14:paraId="53321470" w14:textId="77777777" w:rsidTr="00806915">
            <w:trPr>
              <w:trHeight w:val="25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2E6FB8"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8.1.4</w:t>
                </w:r>
              </w:p>
            </w:tc>
            <w:tc>
              <w:tcPr>
                <w:tcW w:w="0" w:type="auto"/>
                <w:tcBorders>
                  <w:top w:val="nil"/>
                  <w:left w:val="nil"/>
                  <w:bottom w:val="single" w:sz="4" w:space="0" w:color="auto"/>
                  <w:right w:val="single" w:sz="4" w:space="0" w:color="auto"/>
                </w:tcBorders>
                <w:shd w:val="clear" w:color="auto" w:fill="auto"/>
                <w:noWrap/>
                <w:vAlign w:val="bottom"/>
                <w:hideMark/>
              </w:tcPr>
              <w:p w14:paraId="1F80D920"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2D165261"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4C631E17"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118643CE"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 xml:space="preserve">8.1.4.- 8% IEPS Tabaco </w:t>
                </w:r>
              </w:p>
            </w:tc>
            <w:tc>
              <w:tcPr>
                <w:tcW w:w="0" w:type="auto"/>
                <w:tcBorders>
                  <w:top w:val="nil"/>
                  <w:left w:val="nil"/>
                  <w:bottom w:val="single" w:sz="4" w:space="0" w:color="auto"/>
                  <w:right w:val="single" w:sz="4" w:space="0" w:color="auto"/>
                </w:tcBorders>
                <w:shd w:val="clear" w:color="auto" w:fill="auto"/>
                <w:vAlign w:val="center"/>
                <w:hideMark/>
              </w:tcPr>
              <w:p w14:paraId="66E3FB71"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06915" w:rsidRPr="0085068D" w14:paraId="44DD3AD0" w14:textId="77777777" w:rsidTr="00806915">
            <w:trPr>
              <w:trHeight w:val="23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46E63A"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8.1.5</w:t>
                </w:r>
              </w:p>
            </w:tc>
            <w:tc>
              <w:tcPr>
                <w:tcW w:w="0" w:type="auto"/>
                <w:tcBorders>
                  <w:top w:val="nil"/>
                  <w:left w:val="nil"/>
                  <w:bottom w:val="single" w:sz="4" w:space="0" w:color="auto"/>
                  <w:right w:val="single" w:sz="4" w:space="0" w:color="auto"/>
                </w:tcBorders>
                <w:shd w:val="clear" w:color="auto" w:fill="auto"/>
                <w:noWrap/>
                <w:vAlign w:val="bottom"/>
                <w:hideMark/>
              </w:tcPr>
              <w:p w14:paraId="11FB1B3C"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5.01</w:t>
                </w:r>
              </w:p>
            </w:tc>
            <w:tc>
              <w:tcPr>
                <w:tcW w:w="0" w:type="auto"/>
                <w:tcBorders>
                  <w:top w:val="nil"/>
                  <w:left w:val="nil"/>
                  <w:bottom w:val="single" w:sz="4" w:space="0" w:color="auto"/>
                  <w:right w:val="single" w:sz="4" w:space="0" w:color="auto"/>
                </w:tcBorders>
                <w:shd w:val="clear" w:color="auto" w:fill="auto"/>
                <w:noWrap/>
                <w:vAlign w:val="bottom"/>
                <w:hideMark/>
              </w:tcPr>
              <w:p w14:paraId="6950904E"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0009</w:t>
                </w:r>
              </w:p>
            </w:tc>
            <w:tc>
              <w:tcPr>
                <w:tcW w:w="0" w:type="auto"/>
                <w:tcBorders>
                  <w:top w:val="nil"/>
                  <w:left w:val="nil"/>
                  <w:bottom w:val="single" w:sz="4" w:space="0" w:color="auto"/>
                  <w:right w:val="single" w:sz="4" w:space="0" w:color="auto"/>
                </w:tcBorders>
                <w:shd w:val="clear" w:color="auto" w:fill="auto"/>
                <w:noWrap/>
                <w:vAlign w:val="bottom"/>
                <w:hideMark/>
              </w:tcPr>
              <w:p w14:paraId="52BCF36D"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tesorería</w:t>
                </w:r>
              </w:p>
            </w:tc>
            <w:tc>
              <w:tcPr>
                <w:tcW w:w="0" w:type="auto"/>
                <w:tcBorders>
                  <w:top w:val="nil"/>
                  <w:left w:val="nil"/>
                  <w:bottom w:val="single" w:sz="4" w:space="0" w:color="auto"/>
                  <w:right w:val="single" w:sz="4" w:space="0" w:color="auto"/>
                </w:tcBorders>
                <w:shd w:val="clear" w:color="000000" w:fill="FFFFFF"/>
                <w:vAlign w:val="center"/>
                <w:hideMark/>
              </w:tcPr>
              <w:p w14:paraId="35D37670"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 xml:space="preserve">8.1.5.- IEPS. Gasolinas </w:t>
                </w:r>
              </w:p>
            </w:tc>
            <w:tc>
              <w:tcPr>
                <w:tcW w:w="0" w:type="auto"/>
                <w:tcBorders>
                  <w:top w:val="nil"/>
                  <w:left w:val="nil"/>
                  <w:bottom w:val="single" w:sz="4" w:space="0" w:color="auto"/>
                  <w:right w:val="single" w:sz="4" w:space="0" w:color="auto"/>
                </w:tcBorders>
                <w:shd w:val="clear" w:color="auto" w:fill="auto"/>
                <w:vAlign w:val="center"/>
                <w:hideMark/>
              </w:tcPr>
              <w:p w14:paraId="0C73785D"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2,642,154.94</w:t>
                </w:r>
              </w:p>
            </w:tc>
          </w:tr>
          <w:tr w:rsidR="00806915" w:rsidRPr="0085068D" w14:paraId="42AF5484" w14:textId="77777777" w:rsidTr="00806915">
            <w:trPr>
              <w:trHeight w:val="23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260BC9"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8.1.6</w:t>
                </w:r>
              </w:p>
            </w:tc>
            <w:tc>
              <w:tcPr>
                <w:tcW w:w="0" w:type="auto"/>
                <w:tcBorders>
                  <w:top w:val="nil"/>
                  <w:left w:val="nil"/>
                  <w:bottom w:val="single" w:sz="4" w:space="0" w:color="auto"/>
                  <w:right w:val="single" w:sz="4" w:space="0" w:color="auto"/>
                </w:tcBorders>
                <w:shd w:val="clear" w:color="auto" w:fill="auto"/>
                <w:noWrap/>
                <w:vAlign w:val="bottom"/>
                <w:hideMark/>
              </w:tcPr>
              <w:p w14:paraId="2C9F1023"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6D3ADAC4"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05E7790F"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1C1BDEA3"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8.1.6.- Impuesto Sobre Automóviles Nuevos</w:t>
                </w:r>
              </w:p>
            </w:tc>
            <w:tc>
              <w:tcPr>
                <w:tcW w:w="0" w:type="auto"/>
                <w:tcBorders>
                  <w:top w:val="nil"/>
                  <w:left w:val="nil"/>
                  <w:bottom w:val="single" w:sz="4" w:space="0" w:color="auto"/>
                  <w:right w:val="single" w:sz="4" w:space="0" w:color="auto"/>
                </w:tcBorders>
                <w:shd w:val="clear" w:color="auto" w:fill="auto"/>
                <w:vAlign w:val="center"/>
                <w:hideMark/>
              </w:tcPr>
              <w:p w14:paraId="7438D0CE"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06915" w:rsidRPr="0085068D" w14:paraId="4400009A" w14:textId="77777777" w:rsidTr="00806915">
            <w:trPr>
              <w:trHeight w:val="5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4A1229"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8.1.7</w:t>
                </w:r>
              </w:p>
            </w:tc>
            <w:tc>
              <w:tcPr>
                <w:tcW w:w="0" w:type="auto"/>
                <w:tcBorders>
                  <w:top w:val="nil"/>
                  <w:left w:val="nil"/>
                  <w:bottom w:val="single" w:sz="4" w:space="0" w:color="auto"/>
                  <w:right w:val="single" w:sz="4" w:space="0" w:color="auto"/>
                </w:tcBorders>
                <w:shd w:val="clear" w:color="auto" w:fill="auto"/>
                <w:noWrap/>
                <w:vAlign w:val="bottom"/>
                <w:hideMark/>
              </w:tcPr>
              <w:p w14:paraId="43A7904D"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0E57B8E9"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565D7B70"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5B556BC0"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8.1.7.- Impuesto Sobre Tenencia o Uso de Vehículos (Federal), Rezago</w:t>
                </w:r>
              </w:p>
            </w:tc>
            <w:tc>
              <w:tcPr>
                <w:tcW w:w="0" w:type="auto"/>
                <w:tcBorders>
                  <w:top w:val="nil"/>
                  <w:left w:val="nil"/>
                  <w:bottom w:val="single" w:sz="4" w:space="0" w:color="auto"/>
                  <w:right w:val="single" w:sz="4" w:space="0" w:color="auto"/>
                </w:tcBorders>
                <w:shd w:val="clear" w:color="auto" w:fill="auto"/>
                <w:vAlign w:val="center"/>
                <w:hideMark/>
              </w:tcPr>
              <w:p w14:paraId="77138C73"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06915" w:rsidRPr="0085068D" w14:paraId="25D29A25" w14:textId="77777777" w:rsidTr="00806915">
            <w:trPr>
              <w:trHeight w:val="21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23F248"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8.1.8</w:t>
                </w:r>
              </w:p>
            </w:tc>
            <w:tc>
              <w:tcPr>
                <w:tcW w:w="0" w:type="auto"/>
                <w:tcBorders>
                  <w:top w:val="nil"/>
                  <w:left w:val="nil"/>
                  <w:bottom w:val="single" w:sz="4" w:space="0" w:color="auto"/>
                  <w:right w:val="single" w:sz="4" w:space="0" w:color="auto"/>
                </w:tcBorders>
                <w:shd w:val="clear" w:color="auto" w:fill="auto"/>
                <w:noWrap/>
                <w:vAlign w:val="bottom"/>
                <w:hideMark/>
              </w:tcPr>
              <w:p w14:paraId="311281EF"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5.01</w:t>
                </w:r>
              </w:p>
            </w:tc>
            <w:tc>
              <w:tcPr>
                <w:tcW w:w="0" w:type="auto"/>
                <w:tcBorders>
                  <w:top w:val="nil"/>
                  <w:left w:val="nil"/>
                  <w:bottom w:val="single" w:sz="4" w:space="0" w:color="auto"/>
                  <w:right w:val="single" w:sz="4" w:space="0" w:color="auto"/>
                </w:tcBorders>
                <w:shd w:val="clear" w:color="auto" w:fill="auto"/>
                <w:noWrap/>
                <w:vAlign w:val="bottom"/>
                <w:hideMark/>
              </w:tcPr>
              <w:p w14:paraId="2E0F7622"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0009</w:t>
                </w:r>
              </w:p>
            </w:tc>
            <w:tc>
              <w:tcPr>
                <w:tcW w:w="0" w:type="auto"/>
                <w:tcBorders>
                  <w:top w:val="nil"/>
                  <w:left w:val="nil"/>
                  <w:bottom w:val="single" w:sz="4" w:space="0" w:color="auto"/>
                  <w:right w:val="single" w:sz="4" w:space="0" w:color="auto"/>
                </w:tcBorders>
                <w:shd w:val="clear" w:color="auto" w:fill="auto"/>
                <w:noWrap/>
                <w:vAlign w:val="bottom"/>
                <w:hideMark/>
              </w:tcPr>
              <w:p w14:paraId="2233B4B2"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tesorería</w:t>
                </w:r>
              </w:p>
            </w:tc>
            <w:tc>
              <w:tcPr>
                <w:tcW w:w="0" w:type="auto"/>
                <w:tcBorders>
                  <w:top w:val="nil"/>
                  <w:left w:val="nil"/>
                  <w:bottom w:val="single" w:sz="4" w:space="0" w:color="auto"/>
                  <w:right w:val="single" w:sz="4" w:space="0" w:color="auto"/>
                </w:tcBorders>
                <w:shd w:val="clear" w:color="000000" w:fill="FFFFFF"/>
                <w:vAlign w:val="center"/>
                <w:hideMark/>
              </w:tcPr>
              <w:p w14:paraId="34A7C8F0"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8.1.8.- Fondo De Fiscalización Y Recaudación</w:t>
                </w:r>
              </w:p>
            </w:tc>
            <w:tc>
              <w:tcPr>
                <w:tcW w:w="0" w:type="auto"/>
                <w:tcBorders>
                  <w:top w:val="nil"/>
                  <w:left w:val="nil"/>
                  <w:bottom w:val="single" w:sz="4" w:space="0" w:color="auto"/>
                  <w:right w:val="single" w:sz="4" w:space="0" w:color="auto"/>
                </w:tcBorders>
                <w:shd w:val="clear" w:color="auto" w:fill="auto"/>
                <w:vAlign w:val="center"/>
                <w:hideMark/>
              </w:tcPr>
              <w:p w14:paraId="23D4627A"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9,334,763.86</w:t>
                </w:r>
              </w:p>
            </w:tc>
          </w:tr>
          <w:tr w:rsidR="00806915" w:rsidRPr="0085068D" w14:paraId="03FD98AF" w14:textId="77777777" w:rsidTr="00806915">
            <w:trPr>
              <w:trHeight w:val="27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703D48"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8.1.9</w:t>
                </w:r>
              </w:p>
            </w:tc>
            <w:tc>
              <w:tcPr>
                <w:tcW w:w="0" w:type="auto"/>
                <w:tcBorders>
                  <w:top w:val="nil"/>
                  <w:left w:val="nil"/>
                  <w:bottom w:val="single" w:sz="4" w:space="0" w:color="auto"/>
                  <w:right w:val="single" w:sz="4" w:space="0" w:color="auto"/>
                </w:tcBorders>
                <w:shd w:val="clear" w:color="auto" w:fill="auto"/>
                <w:noWrap/>
                <w:vAlign w:val="bottom"/>
                <w:hideMark/>
              </w:tcPr>
              <w:p w14:paraId="3BEBC3B4"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5.01</w:t>
                </w:r>
              </w:p>
            </w:tc>
            <w:tc>
              <w:tcPr>
                <w:tcW w:w="0" w:type="auto"/>
                <w:tcBorders>
                  <w:top w:val="nil"/>
                  <w:left w:val="nil"/>
                  <w:bottom w:val="single" w:sz="4" w:space="0" w:color="auto"/>
                  <w:right w:val="single" w:sz="4" w:space="0" w:color="auto"/>
                </w:tcBorders>
                <w:shd w:val="clear" w:color="auto" w:fill="auto"/>
                <w:noWrap/>
                <w:vAlign w:val="bottom"/>
                <w:hideMark/>
              </w:tcPr>
              <w:p w14:paraId="5EBFB458"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0009</w:t>
                </w:r>
              </w:p>
            </w:tc>
            <w:tc>
              <w:tcPr>
                <w:tcW w:w="0" w:type="auto"/>
                <w:tcBorders>
                  <w:top w:val="nil"/>
                  <w:left w:val="nil"/>
                  <w:bottom w:val="single" w:sz="4" w:space="0" w:color="auto"/>
                  <w:right w:val="single" w:sz="4" w:space="0" w:color="auto"/>
                </w:tcBorders>
                <w:shd w:val="clear" w:color="auto" w:fill="auto"/>
                <w:noWrap/>
                <w:vAlign w:val="bottom"/>
                <w:hideMark/>
              </w:tcPr>
              <w:p w14:paraId="7B7679A5"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tesorería</w:t>
                </w:r>
              </w:p>
            </w:tc>
            <w:tc>
              <w:tcPr>
                <w:tcW w:w="0" w:type="auto"/>
                <w:tcBorders>
                  <w:top w:val="nil"/>
                  <w:left w:val="nil"/>
                  <w:bottom w:val="single" w:sz="4" w:space="0" w:color="auto"/>
                  <w:right w:val="single" w:sz="4" w:space="0" w:color="auto"/>
                </w:tcBorders>
                <w:shd w:val="clear" w:color="000000" w:fill="FFFFFF"/>
                <w:vAlign w:val="center"/>
                <w:hideMark/>
              </w:tcPr>
              <w:p w14:paraId="0B259B71"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8.1.9.- Fondo de Compensación (FOCO)</w:t>
                </w:r>
              </w:p>
            </w:tc>
            <w:tc>
              <w:tcPr>
                <w:tcW w:w="0" w:type="auto"/>
                <w:tcBorders>
                  <w:top w:val="nil"/>
                  <w:left w:val="nil"/>
                  <w:bottom w:val="single" w:sz="4" w:space="0" w:color="auto"/>
                  <w:right w:val="single" w:sz="4" w:space="0" w:color="auto"/>
                </w:tcBorders>
                <w:shd w:val="clear" w:color="auto" w:fill="auto"/>
                <w:vAlign w:val="center"/>
                <w:hideMark/>
              </w:tcPr>
              <w:p w14:paraId="3CC8F220"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1,429,534.02</w:t>
                </w:r>
              </w:p>
            </w:tc>
          </w:tr>
          <w:tr w:rsidR="00806915" w:rsidRPr="0085068D" w14:paraId="2497947E" w14:textId="77777777" w:rsidTr="00806915">
            <w:trPr>
              <w:trHeight w:val="28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D729FF"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8.1.10</w:t>
                </w:r>
              </w:p>
            </w:tc>
            <w:tc>
              <w:tcPr>
                <w:tcW w:w="0" w:type="auto"/>
                <w:tcBorders>
                  <w:top w:val="nil"/>
                  <w:left w:val="nil"/>
                  <w:bottom w:val="single" w:sz="4" w:space="0" w:color="auto"/>
                  <w:right w:val="single" w:sz="4" w:space="0" w:color="auto"/>
                </w:tcBorders>
                <w:shd w:val="clear" w:color="auto" w:fill="auto"/>
                <w:noWrap/>
                <w:vAlign w:val="bottom"/>
                <w:hideMark/>
              </w:tcPr>
              <w:p w14:paraId="0372ECDD"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5.01</w:t>
                </w:r>
              </w:p>
            </w:tc>
            <w:tc>
              <w:tcPr>
                <w:tcW w:w="0" w:type="auto"/>
                <w:tcBorders>
                  <w:top w:val="nil"/>
                  <w:left w:val="nil"/>
                  <w:bottom w:val="single" w:sz="4" w:space="0" w:color="auto"/>
                  <w:right w:val="single" w:sz="4" w:space="0" w:color="auto"/>
                </w:tcBorders>
                <w:shd w:val="clear" w:color="auto" w:fill="auto"/>
                <w:noWrap/>
                <w:vAlign w:val="bottom"/>
                <w:hideMark/>
              </w:tcPr>
              <w:p w14:paraId="6AF589DD"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0009</w:t>
                </w:r>
              </w:p>
            </w:tc>
            <w:tc>
              <w:tcPr>
                <w:tcW w:w="0" w:type="auto"/>
                <w:tcBorders>
                  <w:top w:val="nil"/>
                  <w:left w:val="nil"/>
                  <w:bottom w:val="single" w:sz="4" w:space="0" w:color="auto"/>
                  <w:right w:val="single" w:sz="4" w:space="0" w:color="auto"/>
                </w:tcBorders>
                <w:shd w:val="clear" w:color="auto" w:fill="auto"/>
                <w:noWrap/>
                <w:vAlign w:val="bottom"/>
                <w:hideMark/>
              </w:tcPr>
              <w:p w14:paraId="68B6CA3C"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tesorería</w:t>
                </w:r>
              </w:p>
            </w:tc>
            <w:tc>
              <w:tcPr>
                <w:tcW w:w="0" w:type="auto"/>
                <w:tcBorders>
                  <w:top w:val="nil"/>
                  <w:left w:val="nil"/>
                  <w:bottom w:val="single" w:sz="4" w:space="0" w:color="auto"/>
                  <w:right w:val="single" w:sz="4" w:space="0" w:color="auto"/>
                </w:tcBorders>
                <w:shd w:val="clear" w:color="000000" w:fill="FFFFFF"/>
                <w:vAlign w:val="center"/>
                <w:hideMark/>
              </w:tcPr>
              <w:p w14:paraId="47794FD1"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8.1.10.- Fondo de extracción de hidrocarburos (FEXIH)</w:t>
                </w:r>
              </w:p>
            </w:tc>
            <w:tc>
              <w:tcPr>
                <w:tcW w:w="0" w:type="auto"/>
                <w:tcBorders>
                  <w:top w:val="nil"/>
                  <w:left w:val="nil"/>
                  <w:bottom w:val="single" w:sz="4" w:space="0" w:color="auto"/>
                  <w:right w:val="single" w:sz="4" w:space="0" w:color="auto"/>
                </w:tcBorders>
                <w:shd w:val="clear" w:color="auto" w:fill="auto"/>
                <w:vAlign w:val="center"/>
                <w:hideMark/>
              </w:tcPr>
              <w:p w14:paraId="13F7CD9C"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60,564.16</w:t>
                </w:r>
              </w:p>
            </w:tc>
          </w:tr>
          <w:tr w:rsidR="00806915" w:rsidRPr="0085068D" w14:paraId="03EDADFE" w14:textId="77777777" w:rsidTr="00806915">
            <w:trPr>
              <w:trHeight w:val="5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286FCD"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8.1.11</w:t>
                </w:r>
              </w:p>
            </w:tc>
            <w:tc>
              <w:tcPr>
                <w:tcW w:w="0" w:type="auto"/>
                <w:tcBorders>
                  <w:top w:val="nil"/>
                  <w:left w:val="nil"/>
                  <w:bottom w:val="single" w:sz="4" w:space="0" w:color="auto"/>
                  <w:right w:val="single" w:sz="4" w:space="0" w:color="auto"/>
                </w:tcBorders>
                <w:shd w:val="clear" w:color="auto" w:fill="auto"/>
                <w:noWrap/>
                <w:vAlign w:val="bottom"/>
                <w:hideMark/>
              </w:tcPr>
              <w:p w14:paraId="3855F6FF"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5.01</w:t>
                </w:r>
              </w:p>
            </w:tc>
            <w:tc>
              <w:tcPr>
                <w:tcW w:w="0" w:type="auto"/>
                <w:tcBorders>
                  <w:top w:val="nil"/>
                  <w:left w:val="nil"/>
                  <w:bottom w:val="single" w:sz="4" w:space="0" w:color="auto"/>
                  <w:right w:val="single" w:sz="4" w:space="0" w:color="auto"/>
                </w:tcBorders>
                <w:shd w:val="clear" w:color="auto" w:fill="auto"/>
                <w:noWrap/>
                <w:vAlign w:val="bottom"/>
                <w:hideMark/>
              </w:tcPr>
              <w:p w14:paraId="54F16136"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0009</w:t>
                </w:r>
              </w:p>
            </w:tc>
            <w:tc>
              <w:tcPr>
                <w:tcW w:w="0" w:type="auto"/>
                <w:tcBorders>
                  <w:top w:val="nil"/>
                  <w:left w:val="nil"/>
                  <w:bottom w:val="single" w:sz="4" w:space="0" w:color="auto"/>
                  <w:right w:val="single" w:sz="4" w:space="0" w:color="auto"/>
                </w:tcBorders>
                <w:shd w:val="clear" w:color="auto" w:fill="auto"/>
                <w:noWrap/>
                <w:vAlign w:val="bottom"/>
                <w:hideMark/>
              </w:tcPr>
              <w:p w14:paraId="4B2B46E2"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tesorería</w:t>
                </w:r>
              </w:p>
            </w:tc>
            <w:tc>
              <w:tcPr>
                <w:tcW w:w="0" w:type="auto"/>
                <w:tcBorders>
                  <w:top w:val="nil"/>
                  <w:left w:val="nil"/>
                  <w:bottom w:val="single" w:sz="4" w:space="0" w:color="auto"/>
                  <w:right w:val="single" w:sz="4" w:space="0" w:color="auto"/>
                </w:tcBorders>
                <w:shd w:val="clear" w:color="000000" w:fill="FFFFFF"/>
                <w:vAlign w:val="center"/>
                <w:hideMark/>
              </w:tcPr>
              <w:p w14:paraId="564B2604"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8.1.11.-100% ISR   en sueldos y salarios del personal del municipio (fondo ISR)</w:t>
                </w:r>
              </w:p>
            </w:tc>
            <w:tc>
              <w:tcPr>
                <w:tcW w:w="0" w:type="auto"/>
                <w:tcBorders>
                  <w:top w:val="nil"/>
                  <w:left w:val="nil"/>
                  <w:bottom w:val="single" w:sz="4" w:space="0" w:color="auto"/>
                  <w:right w:val="single" w:sz="4" w:space="0" w:color="auto"/>
                </w:tcBorders>
                <w:shd w:val="clear" w:color="auto" w:fill="auto"/>
                <w:vAlign w:val="center"/>
                <w:hideMark/>
              </w:tcPr>
              <w:p w14:paraId="1BFE4019"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8,000,000.00</w:t>
                </w:r>
              </w:p>
            </w:tc>
          </w:tr>
          <w:tr w:rsidR="00806915" w:rsidRPr="0085068D" w14:paraId="524DBFD4" w14:textId="77777777" w:rsidTr="00806915">
            <w:trPr>
              <w:trHeight w:val="2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389182"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8.2</w:t>
                </w:r>
              </w:p>
            </w:tc>
            <w:tc>
              <w:tcPr>
                <w:tcW w:w="0" w:type="auto"/>
                <w:tcBorders>
                  <w:top w:val="nil"/>
                  <w:left w:val="nil"/>
                  <w:bottom w:val="single" w:sz="4" w:space="0" w:color="auto"/>
                  <w:right w:val="single" w:sz="4" w:space="0" w:color="auto"/>
                </w:tcBorders>
                <w:shd w:val="clear" w:color="auto" w:fill="auto"/>
                <w:noWrap/>
                <w:vAlign w:val="bottom"/>
                <w:hideMark/>
              </w:tcPr>
              <w:p w14:paraId="253316D3"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33FF5407"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65474CEF"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7B5F5618"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 xml:space="preserve">8.2.- Aportaciones </w:t>
                </w:r>
              </w:p>
            </w:tc>
            <w:tc>
              <w:tcPr>
                <w:tcW w:w="0" w:type="auto"/>
                <w:tcBorders>
                  <w:top w:val="nil"/>
                  <w:left w:val="nil"/>
                  <w:bottom w:val="single" w:sz="4" w:space="0" w:color="auto"/>
                  <w:right w:val="single" w:sz="4" w:space="0" w:color="auto"/>
                </w:tcBorders>
                <w:shd w:val="clear" w:color="000000" w:fill="FFFFFF"/>
                <w:vAlign w:val="center"/>
                <w:hideMark/>
              </w:tcPr>
              <w:p w14:paraId="1376DECB"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141,000,000.00</w:t>
                </w:r>
              </w:p>
            </w:tc>
          </w:tr>
          <w:tr w:rsidR="00806915" w:rsidRPr="0085068D" w14:paraId="3D6D36CA" w14:textId="77777777" w:rsidTr="00806915">
            <w:trPr>
              <w:trHeight w:val="25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C4F6B2"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8.2.1</w:t>
                </w:r>
              </w:p>
            </w:tc>
            <w:tc>
              <w:tcPr>
                <w:tcW w:w="0" w:type="auto"/>
                <w:tcBorders>
                  <w:top w:val="nil"/>
                  <w:left w:val="nil"/>
                  <w:bottom w:val="single" w:sz="4" w:space="0" w:color="auto"/>
                  <w:right w:val="single" w:sz="4" w:space="0" w:color="auto"/>
                </w:tcBorders>
                <w:shd w:val="clear" w:color="auto" w:fill="auto"/>
                <w:noWrap/>
                <w:vAlign w:val="bottom"/>
                <w:hideMark/>
              </w:tcPr>
              <w:p w14:paraId="1E38B381"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004B0F1E"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5A8FAEAA"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552C9583"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 xml:space="preserve">8.2.1.- Fondo De Aportaciones Para Infraestructura Social    </w:t>
                </w:r>
              </w:p>
            </w:tc>
            <w:tc>
              <w:tcPr>
                <w:tcW w:w="0" w:type="auto"/>
                <w:tcBorders>
                  <w:top w:val="nil"/>
                  <w:left w:val="nil"/>
                  <w:bottom w:val="single" w:sz="4" w:space="0" w:color="auto"/>
                  <w:right w:val="single" w:sz="4" w:space="0" w:color="auto"/>
                </w:tcBorders>
                <w:shd w:val="clear" w:color="auto" w:fill="auto"/>
                <w:vAlign w:val="center"/>
                <w:hideMark/>
              </w:tcPr>
              <w:p w14:paraId="2A709E14"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67,000,000.00</w:t>
                </w:r>
              </w:p>
            </w:tc>
          </w:tr>
          <w:tr w:rsidR="00806915" w:rsidRPr="0085068D" w14:paraId="6F13B527" w14:textId="77777777" w:rsidTr="00806915">
            <w:trPr>
              <w:trHeight w:val="28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DBAED6"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8.2.1.1</w:t>
                </w:r>
              </w:p>
            </w:tc>
            <w:tc>
              <w:tcPr>
                <w:tcW w:w="0" w:type="auto"/>
                <w:tcBorders>
                  <w:top w:val="nil"/>
                  <w:left w:val="nil"/>
                  <w:bottom w:val="single" w:sz="4" w:space="0" w:color="auto"/>
                  <w:right w:val="single" w:sz="4" w:space="0" w:color="auto"/>
                </w:tcBorders>
                <w:shd w:val="clear" w:color="auto" w:fill="auto"/>
                <w:noWrap/>
                <w:vAlign w:val="bottom"/>
                <w:hideMark/>
              </w:tcPr>
              <w:p w14:paraId="03CF1E37"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5.02</w:t>
                </w:r>
              </w:p>
            </w:tc>
            <w:tc>
              <w:tcPr>
                <w:tcW w:w="0" w:type="auto"/>
                <w:tcBorders>
                  <w:top w:val="nil"/>
                  <w:left w:val="nil"/>
                  <w:bottom w:val="single" w:sz="4" w:space="0" w:color="auto"/>
                  <w:right w:val="single" w:sz="4" w:space="0" w:color="auto"/>
                </w:tcBorders>
                <w:shd w:val="clear" w:color="auto" w:fill="auto"/>
                <w:noWrap/>
                <w:vAlign w:val="bottom"/>
                <w:hideMark/>
              </w:tcPr>
              <w:p w14:paraId="3BC6C89F"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0009</w:t>
                </w:r>
              </w:p>
            </w:tc>
            <w:tc>
              <w:tcPr>
                <w:tcW w:w="0" w:type="auto"/>
                <w:tcBorders>
                  <w:top w:val="nil"/>
                  <w:left w:val="nil"/>
                  <w:bottom w:val="single" w:sz="4" w:space="0" w:color="auto"/>
                  <w:right w:val="single" w:sz="4" w:space="0" w:color="auto"/>
                </w:tcBorders>
                <w:shd w:val="clear" w:color="auto" w:fill="auto"/>
                <w:noWrap/>
                <w:vAlign w:val="bottom"/>
                <w:hideMark/>
              </w:tcPr>
              <w:p w14:paraId="540B4EC8"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tesorería</w:t>
                </w:r>
              </w:p>
            </w:tc>
            <w:tc>
              <w:tcPr>
                <w:tcW w:w="0" w:type="auto"/>
                <w:tcBorders>
                  <w:top w:val="nil"/>
                  <w:left w:val="nil"/>
                  <w:bottom w:val="single" w:sz="4" w:space="0" w:color="auto"/>
                  <w:right w:val="single" w:sz="4" w:space="0" w:color="auto"/>
                </w:tcBorders>
                <w:shd w:val="clear" w:color="000000" w:fill="FFFFFF"/>
                <w:vAlign w:val="center"/>
                <w:hideMark/>
              </w:tcPr>
              <w:p w14:paraId="50DA3263"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8.2.1.1.- Infraestructura Social Municipal</w:t>
                </w:r>
              </w:p>
            </w:tc>
            <w:tc>
              <w:tcPr>
                <w:tcW w:w="0" w:type="auto"/>
                <w:tcBorders>
                  <w:top w:val="nil"/>
                  <w:left w:val="nil"/>
                  <w:bottom w:val="single" w:sz="4" w:space="0" w:color="auto"/>
                  <w:right w:val="single" w:sz="4" w:space="0" w:color="auto"/>
                </w:tcBorders>
                <w:shd w:val="clear" w:color="auto" w:fill="auto"/>
                <w:vAlign w:val="center"/>
                <w:hideMark/>
              </w:tcPr>
              <w:p w14:paraId="5DCBD0BC"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67,000,000.00</w:t>
                </w:r>
              </w:p>
            </w:tc>
          </w:tr>
          <w:tr w:rsidR="00806915" w:rsidRPr="0085068D" w14:paraId="11B9F172" w14:textId="77777777" w:rsidTr="00806915">
            <w:trPr>
              <w:trHeight w:val="5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1998D8"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8.2.2</w:t>
                </w:r>
              </w:p>
            </w:tc>
            <w:tc>
              <w:tcPr>
                <w:tcW w:w="0" w:type="auto"/>
                <w:tcBorders>
                  <w:top w:val="nil"/>
                  <w:left w:val="nil"/>
                  <w:bottom w:val="single" w:sz="4" w:space="0" w:color="auto"/>
                  <w:right w:val="single" w:sz="4" w:space="0" w:color="auto"/>
                </w:tcBorders>
                <w:shd w:val="clear" w:color="auto" w:fill="auto"/>
                <w:noWrap/>
                <w:vAlign w:val="bottom"/>
                <w:hideMark/>
              </w:tcPr>
              <w:p w14:paraId="0B098418"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5.03</w:t>
                </w:r>
              </w:p>
            </w:tc>
            <w:tc>
              <w:tcPr>
                <w:tcW w:w="0" w:type="auto"/>
                <w:tcBorders>
                  <w:top w:val="nil"/>
                  <w:left w:val="nil"/>
                  <w:bottom w:val="single" w:sz="4" w:space="0" w:color="auto"/>
                  <w:right w:val="single" w:sz="4" w:space="0" w:color="auto"/>
                </w:tcBorders>
                <w:shd w:val="clear" w:color="auto" w:fill="auto"/>
                <w:noWrap/>
                <w:vAlign w:val="bottom"/>
                <w:hideMark/>
              </w:tcPr>
              <w:p w14:paraId="071D363C"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0009</w:t>
                </w:r>
              </w:p>
            </w:tc>
            <w:tc>
              <w:tcPr>
                <w:tcW w:w="0" w:type="auto"/>
                <w:tcBorders>
                  <w:top w:val="nil"/>
                  <w:left w:val="nil"/>
                  <w:bottom w:val="single" w:sz="4" w:space="0" w:color="auto"/>
                  <w:right w:val="single" w:sz="4" w:space="0" w:color="auto"/>
                </w:tcBorders>
                <w:shd w:val="clear" w:color="auto" w:fill="auto"/>
                <w:noWrap/>
                <w:vAlign w:val="bottom"/>
                <w:hideMark/>
              </w:tcPr>
              <w:p w14:paraId="06B6410A"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tesorería</w:t>
                </w:r>
              </w:p>
            </w:tc>
            <w:tc>
              <w:tcPr>
                <w:tcW w:w="0" w:type="auto"/>
                <w:tcBorders>
                  <w:top w:val="nil"/>
                  <w:left w:val="nil"/>
                  <w:bottom w:val="single" w:sz="4" w:space="0" w:color="auto"/>
                  <w:right w:val="single" w:sz="4" w:space="0" w:color="auto"/>
                </w:tcBorders>
                <w:shd w:val="clear" w:color="000000" w:fill="FFFFFF"/>
                <w:vAlign w:val="center"/>
                <w:hideMark/>
              </w:tcPr>
              <w:p w14:paraId="18E9DAAD"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8.2.2.- Fondo de Aportaciones Para El Fortalecimiento De Los Municipios y Las Demarcaciones Territoriales Del D.F.(FORTAMUN)</w:t>
                </w:r>
              </w:p>
            </w:tc>
            <w:tc>
              <w:tcPr>
                <w:tcW w:w="0" w:type="auto"/>
                <w:tcBorders>
                  <w:top w:val="nil"/>
                  <w:left w:val="nil"/>
                  <w:bottom w:val="single" w:sz="4" w:space="0" w:color="auto"/>
                  <w:right w:val="single" w:sz="4" w:space="0" w:color="auto"/>
                </w:tcBorders>
                <w:shd w:val="clear" w:color="auto" w:fill="auto"/>
                <w:vAlign w:val="center"/>
                <w:hideMark/>
              </w:tcPr>
              <w:p w14:paraId="5E76E19B"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74,000,000.00</w:t>
                </w:r>
              </w:p>
            </w:tc>
          </w:tr>
          <w:tr w:rsidR="00806915" w:rsidRPr="0085068D" w14:paraId="2E1D3162" w14:textId="77777777" w:rsidTr="0080691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7058BD"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8.3</w:t>
                </w:r>
              </w:p>
            </w:tc>
            <w:tc>
              <w:tcPr>
                <w:tcW w:w="0" w:type="auto"/>
                <w:tcBorders>
                  <w:top w:val="nil"/>
                  <w:left w:val="nil"/>
                  <w:bottom w:val="single" w:sz="4" w:space="0" w:color="auto"/>
                  <w:right w:val="single" w:sz="4" w:space="0" w:color="auto"/>
                </w:tcBorders>
                <w:shd w:val="clear" w:color="auto" w:fill="auto"/>
                <w:noWrap/>
                <w:vAlign w:val="bottom"/>
                <w:hideMark/>
              </w:tcPr>
              <w:p w14:paraId="62091895"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120108BD"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4CB8F0C2"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6DF921DC"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8.3.- Convenios</w:t>
                </w:r>
              </w:p>
            </w:tc>
            <w:tc>
              <w:tcPr>
                <w:tcW w:w="0" w:type="auto"/>
                <w:tcBorders>
                  <w:top w:val="nil"/>
                  <w:left w:val="nil"/>
                  <w:bottom w:val="single" w:sz="4" w:space="0" w:color="auto"/>
                  <w:right w:val="single" w:sz="4" w:space="0" w:color="auto"/>
                </w:tcBorders>
                <w:shd w:val="clear" w:color="auto" w:fill="auto"/>
                <w:vAlign w:val="center"/>
                <w:hideMark/>
              </w:tcPr>
              <w:p w14:paraId="0994D788"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16,041,119.82</w:t>
                </w:r>
              </w:p>
            </w:tc>
          </w:tr>
          <w:tr w:rsidR="00806915" w:rsidRPr="0085068D" w14:paraId="24555B69" w14:textId="77777777" w:rsidTr="0080691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FC4030"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58374522"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5.01</w:t>
                </w:r>
              </w:p>
            </w:tc>
            <w:tc>
              <w:tcPr>
                <w:tcW w:w="0" w:type="auto"/>
                <w:tcBorders>
                  <w:top w:val="nil"/>
                  <w:left w:val="nil"/>
                  <w:bottom w:val="single" w:sz="4" w:space="0" w:color="auto"/>
                  <w:right w:val="single" w:sz="4" w:space="0" w:color="auto"/>
                </w:tcBorders>
                <w:shd w:val="clear" w:color="auto" w:fill="auto"/>
                <w:noWrap/>
                <w:vAlign w:val="bottom"/>
                <w:hideMark/>
              </w:tcPr>
              <w:p w14:paraId="5B63FF11"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0002</w:t>
                </w:r>
              </w:p>
            </w:tc>
            <w:tc>
              <w:tcPr>
                <w:tcW w:w="0" w:type="auto"/>
                <w:tcBorders>
                  <w:top w:val="nil"/>
                  <w:left w:val="nil"/>
                  <w:bottom w:val="single" w:sz="4" w:space="0" w:color="auto"/>
                  <w:right w:val="single" w:sz="4" w:space="0" w:color="auto"/>
                </w:tcBorders>
                <w:shd w:val="clear" w:color="auto" w:fill="auto"/>
                <w:noWrap/>
                <w:vAlign w:val="bottom"/>
                <w:hideMark/>
              </w:tcPr>
              <w:p w14:paraId="263D2796"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cerezo</w:t>
                </w:r>
              </w:p>
            </w:tc>
            <w:tc>
              <w:tcPr>
                <w:tcW w:w="0" w:type="auto"/>
                <w:tcBorders>
                  <w:top w:val="nil"/>
                  <w:left w:val="nil"/>
                  <w:bottom w:val="single" w:sz="4" w:space="0" w:color="auto"/>
                  <w:right w:val="single" w:sz="4" w:space="0" w:color="auto"/>
                </w:tcBorders>
                <w:shd w:val="clear" w:color="000000" w:fill="FFFFFF"/>
                <w:vAlign w:val="center"/>
                <w:hideMark/>
              </w:tcPr>
              <w:p w14:paraId="13247B5D"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Convenio CERESO</w:t>
                </w:r>
              </w:p>
            </w:tc>
            <w:tc>
              <w:tcPr>
                <w:tcW w:w="0" w:type="auto"/>
                <w:tcBorders>
                  <w:top w:val="nil"/>
                  <w:left w:val="nil"/>
                  <w:bottom w:val="single" w:sz="4" w:space="0" w:color="auto"/>
                  <w:right w:val="single" w:sz="4" w:space="0" w:color="auto"/>
                </w:tcBorders>
                <w:shd w:val="clear" w:color="auto" w:fill="auto"/>
                <w:vAlign w:val="center"/>
                <w:hideMark/>
              </w:tcPr>
              <w:p w14:paraId="799D5867"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6,041,119.82</w:t>
                </w:r>
              </w:p>
            </w:tc>
          </w:tr>
          <w:tr w:rsidR="00806915" w:rsidRPr="0085068D" w14:paraId="38B252B9" w14:textId="77777777" w:rsidTr="00806915">
            <w:trPr>
              <w:trHeight w:val="315"/>
            </w:trPr>
            <w:tc>
              <w:tcPr>
                <w:tcW w:w="0" w:type="auto"/>
                <w:tcBorders>
                  <w:top w:val="nil"/>
                  <w:left w:val="single" w:sz="4" w:space="0" w:color="auto"/>
                  <w:bottom w:val="nil"/>
                  <w:right w:val="single" w:sz="4" w:space="0" w:color="auto"/>
                </w:tcBorders>
                <w:shd w:val="clear" w:color="auto" w:fill="auto"/>
                <w:noWrap/>
                <w:vAlign w:val="bottom"/>
                <w:hideMark/>
              </w:tcPr>
              <w:p w14:paraId="79A08583"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nil"/>
                  <w:right w:val="single" w:sz="4" w:space="0" w:color="auto"/>
                </w:tcBorders>
                <w:shd w:val="clear" w:color="auto" w:fill="auto"/>
                <w:noWrap/>
                <w:vAlign w:val="bottom"/>
                <w:hideMark/>
              </w:tcPr>
              <w:p w14:paraId="1E2EDF8A"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5.58</w:t>
                </w:r>
              </w:p>
            </w:tc>
            <w:tc>
              <w:tcPr>
                <w:tcW w:w="0" w:type="auto"/>
                <w:tcBorders>
                  <w:top w:val="nil"/>
                  <w:left w:val="nil"/>
                  <w:bottom w:val="nil"/>
                  <w:right w:val="single" w:sz="4" w:space="0" w:color="auto"/>
                </w:tcBorders>
                <w:shd w:val="clear" w:color="auto" w:fill="auto"/>
                <w:noWrap/>
                <w:vAlign w:val="bottom"/>
                <w:hideMark/>
              </w:tcPr>
              <w:p w14:paraId="074268CF"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0002</w:t>
                </w:r>
              </w:p>
            </w:tc>
            <w:tc>
              <w:tcPr>
                <w:tcW w:w="0" w:type="auto"/>
                <w:tcBorders>
                  <w:top w:val="nil"/>
                  <w:left w:val="nil"/>
                  <w:bottom w:val="nil"/>
                  <w:right w:val="single" w:sz="4" w:space="0" w:color="auto"/>
                </w:tcBorders>
                <w:shd w:val="clear" w:color="auto" w:fill="auto"/>
                <w:noWrap/>
                <w:vAlign w:val="bottom"/>
                <w:hideMark/>
              </w:tcPr>
              <w:p w14:paraId="19BB7F1B" w14:textId="77777777" w:rsidR="00806915" w:rsidRPr="0085068D" w:rsidRDefault="00806915" w:rsidP="00806915">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Seg. Publica</w:t>
                </w:r>
              </w:p>
            </w:tc>
            <w:tc>
              <w:tcPr>
                <w:tcW w:w="0" w:type="auto"/>
                <w:tcBorders>
                  <w:top w:val="nil"/>
                  <w:left w:val="nil"/>
                  <w:bottom w:val="nil"/>
                  <w:right w:val="single" w:sz="4" w:space="0" w:color="auto"/>
                </w:tcBorders>
                <w:shd w:val="clear" w:color="000000" w:fill="FFFFFF"/>
                <w:vAlign w:val="center"/>
                <w:hideMark/>
              </w:tcPr>
              <w:p w14:paraId="4907E13C"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Convenio FORTASEG</w:t>
                </w:r>
              </w:p>
            </w:tc>
            <w:tc>
              <w:tcPr>
                <w:tcW w:w="0" w:type="auto"/>
                <w:tcBorders>
                  <w:top w:val="nil"/>
                  <w:left w:val="nil"/>
                  <w:bottom w:val="nil"/>
                  <w:right w:val="single" w:sz="4" w:space="0" w:color="auto"/>
                </w:tcBorders>
                <w:shd w:val="clear" w:color="auto" w:fill="auto"/>
                <w:vAlign w:val="center"/>
                <w:hideMark/>
              </w:tcPr>
              <w:p w14:paraId="4E589E00"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10,000,000.00</w:t>
                </w:r>
              </w:p>
            </w:tc>
          </w:tr>
          <w:tr w:rsidR="00806915" w:rsidRPr="0085068D" w14:paraId="4030FBAB" w14:textId="77777777" w:rsidTr="00806915">
            <w:trPr>
              <w:trHeight w:val="315"/>
            </w:trPr>
            <w:tc>
              <w:tcPr>
                <w:tcW w:w="0" w:type="auto"/>
                <w:tcBorders>
                  <w:top w:val="single" w:sz="8" w:space="0" w:color="auto"/>
                  <w:left w:val="single" w:sz="8" w:space="0" w:color="auto"/>
                  <w:bottom w:val="single" w:sz="8" w:space="0" w:color="auto"/>
                  <w:right w:val="single" w:sz="8" w:space="0" w:color="auto"/>
                </w:tcBorders>
                <w:shd w:val="clear" w:color="000000" w:fill="BDD7EE"/>
                <w:noWrap/>
                <w:vAlign w:val="bottom"/>
                <w:hideMark/>
              </w:tcPr>
              <w:p w14:paraId="2C1C4C30" w14:textId="77777777" w:rsidR="00806915" w:rsidRPr="0085068D" w:rsidRDefault="00806915" w:rsidP="00806915">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9</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54A3A421" w14:textId="77777777" w:rsidR="00806915" w:rsidRPr="0085068D" w:rsidRDefault="00806915" w:rsidP="00806915">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 </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24DC65E6" w14:textId="77777777" w:rsidR="00806915" w:rsidRPr="0085068D" w:rsidRDefault="00806915" w:rsidP="00806915">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 </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363DEF37" w14:textId="77777777" w:rsidR="00806915" w:rsidRPr="0085068D" w:rsidRDefault="00806915" w:rsidP="00806915">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 </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010ECF7A" w14:textId="77777777" w:rsidR="00806915" w:rsidRPr="0085068D" w:rsidRDefault="00806915" w:rsidP="00806915">
                <w:pPr>
                  <w:jc w:val="both"/>
                  <w:rPr>
                    <w:rFonts w:ascii="Century Gothic" w:hAnsi="Century Gothic" w:cs="Calibri"/>
                    <w:b/>
                    <w:bCs/>
                    <w:color w:val="000000"/>
                    <w:sz w:val="16"/>
                    <w:szCs w:val="16"/>
                    <w:lang w:val="es-ES" w:eastAsia="es-ES"/>
                  </w:rPr>
                </w:pPr>
                <w:r w:rsidRPr="0085068D">
                  <w:rPr>
                    <w:rFonts w:ascii="Century Gothic" w:hAnsi="Century Gothic" w:cs="Calibri"/>
                    <w:b/>
                    <w:bCs/>
                    <w:color w:val="000000"/>
                    <w:sz w:val="16"/>
                    <w:szCs w:val="16"/>
                    <w:lang w:val="es-ES" w:eastAsia="es-ES"/>
                  </w:rPr>
                  <w:t>9.- Transferencias, Asignaciones, Subsidios y Otras Ayudas</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303A1B2B" w14:textId="77777777" w:rsidR="00806915" w:rsidRPr="0085068D" w:rsidRDefault="00806915" w:rsidP="00806915">
                <w:pPr>
                  <w:jc w:val="right"/>
                  <w:rPr>
                    <w:rFonts w:ascii="Century Gothic" w:hAnsi="Century Gothic" w:cs="Calibri"/>
                    <w:b/>
                    <w:bCs/>
                    <w:color w:val="000000"/>
                    <w:sz w:val="16"/>
                    <w:szCs w:val="16"/>
                    <w:lang w:val="es-ES" w:eastAsia="es-ES"/>
                  </w:rPr>
                </w:pPr>
                <w:r w:rsidRPr="0085068D">
                  <w:rPr>
                    <w:rFonts w:ascii="Century Gothic" w:hAnsi="Century Gothic" w:cs="Calibri"/>
                    <w:b/>
                    <w:bCs/>
                    <w:color w:val="000000"/>
                    <w:sz w:val="16"/>
                    <w:szCs w:val="16"/>
                    <w:lang w:val="es-ES" w:eastAsia="es-ES"/>
                  </w:rPr>
                  <w:t>0.00</w:t>
                </w:r>
              </w:p>
            </w:tc>
          </w:tr>
          <w:tr w:rsidR="00806915" w:rsidRPr="0085068D" w14:paraId="5867CD0E" w14:textId="77777777" w:rsidTr="0080691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339332"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9.1</w:t>
                </w:r>
              </w:p>
            </w:tc>
            <w:tc>
              <w:tcPr>
                <w:tcW w:w="0" w:type="auto"/>
                <w:tcBorders>
                  <w:top w:val="nil"/>
                  <w:left w:val="nil"/>
                  <w:bottom w:val="single" w:sz="4" w:space="0" w:color="auto"/>
                  <w:right w:val="single" w:sz="4" w:space="0" w:color="auto"/>
                </w:tcBorders>
                <w:shd w:val="clear" w:color="auto" w:fill="auto"/>
                <w:noWrap/>
                <w:vAlign w:val="bottom"/>
                <w:hideMark/>
              </w:tcPr>
              <w:p w14:paraId="7FA2ACA4"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1EC61AB9"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30FBEA86"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4B60DCD0"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9.1.- Transferencias Internas y Asignaciones al Sector Público</w:t>
                </w:r>
              </w:p>
            </w:tc>
            <w:tc>
              <w:tcPr>
                <w:tcW w:w="0" w:type="auto"/>
                <w:tcBorders>
                  <w:top w:val="nil"/>
                  <w:left w:val="nil"/>
                  <w:bottom w:val="single" w:sz="4" w:space="0" w:color="auto"/>
                  <w:right w:val="single" w:sz="4" w:space="0" w:color="auto"/>
                </w:tcBorders>
                <w:shd w:val="clear" w:color="auto" w:fill="auto"/>
                <w:vAlign w:val="center"/>
                <w:hideMark/>
              </w:tcPr>
              <w:p w14:paraId="5E03F200"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06915" w:rsidRPr="0085068D" w14:paraId="0AEAAC96" w14:textId="77777777" w:rsidTr="0080691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3270DF"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9.2</w:t>
                </w:r>
              </w:p>
            </w:tc>
            <w:tc>
              <w:tcPr>
                <w:tcW w:w="0" w:type="auto"/>
                <w:tcBorders>
                  <w:top w:val="nil"/>
                  <w:left w:val="nil"/>
                  <w:bottom w:val="single" w:sz="4" w:space="0" w:color="auto"/>
                  <w:right w:val="single" w:sz="4" w:space="0" w:color="auto"/>
                </w:tcBorders>
                <w:shd w:val="clear" w:color="auto" w:fill="auto"/>
                <w:noWrap/>
                <w:vAlign w:val="bottom"/>
                <w:hideMark/>
              </w:tcPr>
              <w:p w14:paraId="2720EC3C"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35138FBE"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4A7E2C9C"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65824C8A"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9.2.- Transferencias al Resto del Sector Público</w:t>
                </w:r>
              </w:p>
            </w:tc>
            <w:tc>
              <w:tcPr>
                <w:tcW w:w="0" w:type="auto"/>
                <w:tcBorders>
                  <w:top w:val="nil"/>
                  <w:left w:val="nil"/>
                  <w:bottom w:val="single" w:sz="4" w:space="0" w:color="auto"/>
                  <w:right w:val="single" w:sz="4" w:space="0" w:color="auto"/>
                </w:tcBorders>
                <w:shd w:val="clear" w:color="auto" w:fill="auto"/>
                <w:vAlign w:val="center"/>
                <w:hideMark/>
              </w:tcPr>
              <w:p w14:paraId="52BF2B3D"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06915" w:rsidRPr="0085068D" w14:paraId="10A7D82D" w14:textId="77777777" w:rsidTr="0080691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EBBFC5"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9.3</w:t>
                </w:r>
              </w:p>
            </w:tc>
            <w:tc>
              <w:tcPr>
                <w:tcW w:w="0" w:type="auto"/>
                <w:tcBorders>
                  <w:top w:val="nil"/>
                  <w:left w:val="nil"/>
                  <w:bottom w:val="single" w:sz="4" w:space="0" w:color="auto"/>
                  <w:right w:val="single" w:sz="4" w:space="0" w:color="auto"/>
                </w:tcBorders>
                <w:shd w:val="clear" w:color="auto" w:fill="auto"/>
                <w:noWrap/>
                <w:vAlign w:val="bottom"/>
                <w:hideMark/>
              </w:tcPr>
              <w:p w14:paraId="5A28DB21"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6C6B76C6"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71B87872"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4CF1AA9E"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9.3.- Subsidios y Subvenciones</w:t>
                </w:r>
              </w:p>
            </w:tc>
            <w:tc>
              <w:tcPr>
                <w:tcW w:w="0" w:type="auto"/>
                <w:tcBorders>
                  <w:top w:val="nil"/>
                  <w:left w:val="nil"/>
                  <w:bottom w:val="single" w:sz="4" w:space="0" w:color="auto"/>
                  <w:right w:val="single" w:sz="4" w:space="0" w:color="auto"/>
                </w:tcBorders>
                <w:shd w:val="clear" w:color="auto" w:fill="auto"/>
                <w:vAlign w:val="center"/>
                <w:hideMark/>
              </w:tcPr>
              <w:p w14:paraId="6E2B5D51"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06915" w:rsidRPr="0085068D" w14:paraId="10FAAE1F" w14:textId="77777777" w:rsidTr="0080691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1CF19E"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9.4</w:t>
                </w:r>
              </w:p>
            </w:tc>
            <w:tc>
              <w:tcPr>
                <w:tcW w:w="0" w:type="auto"/>
                <w:tcBorders>
                  <w:top w:val="nil"/>
                  <w:left w:val="nil"/>
                  <w:bottom w:val="single" w:sz="4" w:space="0" w:color="auto"/>
                  <w:right w:val="single" w:sz="4" w:space="0" w:color="auto"/>
                </w:tcBorders>
                <w:shd w:val="clear" w:color="auto" w:fill="auto"/>
                <w:noWrap/>
                <w:vAlign w:val="bottom"/>
                <w:hideMark/>
              </w:tcPr>
              <w:p w14:paraId="7B6E07DF"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4730EF2C"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3B5439E2"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293D7735"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 xml:space="preserve">9.4.- Ayudas sociales </w:t>
                </w:r>
              </w:p>
            </w:tc>
            <w:tc>
              <w:tcPr>
                <w:tcW w:w="0" w:type="auto"/>
                <w:tcBorders>
                  <w:top w:val="nil"/>
                  <w:left w:val="nil"/>
                  <w:bottom w:val="single" w:sz="4" w:space="0" w:color="auto"/>
                  <w:right w:val="single" w:sz="4" w:space="0" w:color="auto"/>
                </w:tcBorders>
                <w:shd w:val="clear" w:color="auto" w:fill="auto"/>
                <w:vAlign w:val="center"/>
                <w:hideMark/>
              </w:tcPr>
              <w:p w14:paraId="3612F982"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06915" w:rsidRPr="0085068D" w14:paraId="06870B7D" w14:textId="77777777" w:rsidTr="0080691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F69015"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9.5</w:t>
                </w:r>
              </w:p>
            </w:tc>
            <w:tc>
              <w:tcPr>
                <w:tcW w:w="0" w:type="auto"/>
                <w:tcBorders>
                  <w:top w:val="nil"/>
                  <w:left w:val="nil"/>
                  <w:bottom w:val="single" w:sz="4" w:space="0" w:color="auto"/>
                  <w:right w:val="single" w:sz="4" w:space="0" w:color="auto"/>
                </w:tcBorders>
                <w:shd w:val="clear" w:color="auto" w:fill="auto"/>
                <w:noWrap/>
                <w:vAlign w:val="bottom"/>
                <w:hideMark/>
              </w:tcPr>
              <w:p w14:paraId="3D027801"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22C29A4D"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1EA650F2"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6D7C06A3"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 xml:space="preserve">9.5.- Pensiones y Jubilaciones </w:t>
                </w:r>
              </w:p>
            </w:tc>
            <w:tc>
              <w:tcPr>
                <w:tcW w:w="0" w:type="auto"/>
                <w:tcBorders>
                  <w:top w:val="nil"/>
                  <w:left w:val="nil"/>
                  <w:bottom w:val="single" w:sz="4" w:space="0" w:color="auto"/>
                  <w:right w:val="single" w:sz="4" w:space="0" w:color="auto"/>
                </w:tcBorders>
                <w:shd w:val="clear" w:color="auto" w:fill="auto"/>
                <w:vAlign w:val="center"/>
                <w:hideMark/>
              </w:tcPr>
              <w:p w14:paraId="4A179A4B"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06915" w:rsidRPr="0085068D" w14:paraId="01C753C1" w14:textId="77777777" w:rsidTr="00806915">
            <w:trPr>
              <w:trHeight w:val="315"/>
            </w:trPr>
            <w:tc>
              <w:tcPr>
                <w:tcW w:w="0" w:type="auto"/>
                <w:tcBorders>
                  <w:top w:val="nil"/>
                  <w:left w:val="single" w:sz="4" w:space="0" w:color="auto"/>
                  <w:bottom w:val="nil"/>
                  <w:right w:val="single" w:sz="4" w:space="0" w:color="auto"/>
                </w:tcBorders>
                <w:shd w:val="clear" w:color="auto" w:fill="auto"/>
                <w:noWrap/>
                <w:vAlign w:val="bottom"/>
                <w:hideMark/>
              </w:tcPr>
              <w:p w14:paraId="05D05E88"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9.6</w:t>
                </w:r>
              </w:p>
            </w:tc>
            <w:tc>
              <w:tcPr>
                <w:tcW w:w="0" w:type="auto"/>
                <w:tcBorders>
                  <w:top w:val="nil"/>
                  <w:left w:val="nil"/>
                  <w:bottom w:val="nil"/>
                  <w:right w:val="single" w:sz="4" w:space="0" w:color="auto"/>
                </w:tcBorders>
                <w:shd w:val="clear" w:color="auto" w:fill="auto"/>
                <w:noWrap/>
                <w:vAlign w:val="bottom"/>
                <w:hideMark/>
              </w:tcPr>
              <w:p w14:paraId="25C729A7"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nil"/>
                  <w:right w:val="single" w:sz="4" w:space="0" w:color="auto"/>
                </w:tcBorders>
                <w:shd w:val="clear" w:color="auto" w:fill="auto"/>
                <w:noWrap/>
                <w:vAlign w:val="bottom"/>
                <w:hideMark/>
              </w:tcPr>
              <w:p w14:paraId="64959F84"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nil"/>
                  <w:right w:val="single" w:sz="4" w:space="0" w:color="auto"/>
                </w:tcBorders>
                <w:shd w:val="clear" w:color="auto" w:fill="auto"/>
                <w:noWrap/>
                <w:vAlign w:val="bottom"/>
                <w:hideMark/>
              </w:tcPr>
              <w:p w14:paraId="5B157F77"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nil"/>
                  <w:right w:val="single" w:sz="4" w:space="0" w:color="auto"/>
                </w:tcBorders>
                <w:shd w:val="clear" w:color="000000" w:fill="FFFFFF"/>
                <w:vAlign w:val="center"/>
                <w:hideMark/>
              </w:tcPr>
              <w:p w14:paraId="62C7E360"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9.6.- Transferencias a Fideicomisos, mandatos y análogos</w:t>
                </w:r>
              </w:p>
            </w:tc>
            <w:tc>
              <w:tcPr>
                <w:tcW w:w="0" w:type="auto"/>
                <w:tcBorders>
                  <w:top w:val="nil"/>
                  <w:left w:val="nil"/>
                  <w:bottom w:val="nil"/>
                  <w:right w:val="single" w:sz="4" w:space="0" w:color="auto"/>
                </w:tcBorders>
                <w:shd w:val="clear" w:color="auto" w:fill="auto"/>
                <w:vAlign w:val="center"/>
                <w:hideMark/>
              </w:tcPr>
              <w:p w14:paraId="296AD057"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06915" w:rsidRPr="0085068D" w14:paraId="72E85F91" w14:textId="77777777" w:rsidTr="00806915">
            <w:trPr>
              <w:trHeight w:val="315"/>
            </w:trPr>
            <w:tc>
              <w:tcPr>
                <w:tcW w:w="0" w:type="auto"/>
                <w:tcBorders>
                  <w:top w:val="single" w:sz="8" w:space="0" w:color="auto"/>
                  <w:left w:val="single" w:sz="8" w:space="0" w:color="auto"/>
                  <w:bottom w:val="single" w:sz="8" w:space="0" w:color="auto"/>
                  <w:right w:val="single" w:sz="8" w:space="0" w:color="auto"/>
                </w:tcBorders>
                <w:shd w:val="clear" w:color="000000" w:fill="BDD7EE"/>
                <w:noWrap/>
                <w:vAlign w:val="bottom"/>
                <w:hideMark/>
              </w:tcPr>
              <w:p w14:paraId="56E4C4CA" w14:textId="77777777" w:rsidR="00806915" w:rsidRPr="0085068D" w:rsidRDefault="00806915" w:rsidP="00806915">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10</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215E63A3" w14:textId="77777777" w:rsidR="00806915" w:rsidRPr="0085068D" w:rsidRDefault="00806915" w:rsidP="00806915">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 </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3D211E0F" w14:textId="77777777" w:rsidR="00806915" w:rsidRPr="0085068D" w:rsidRDefault="00806915" w:rsidP="00806915">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 </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3A8B07FB" w14:textId="77777777" w:rsidR="00806915" w:rsidRPr="0085068D" w:rsidRDefault="00806915" w:rsidP="00806915">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 </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02BDFC8F" w14:textId="77777777" w:rsidR="00806915" w:rsidRPr="0085068D" w:rsidRDefault="00806915" w:rsidP="00806915">
                <w:pPr>
                  <w:jc w:val="both"/>
                  <w:rPr>
                    <w:rFonts w:ascii="Century Gothic" w:hAnsi="Century Gothic" w:cs="Calibri"/>
                    <w:b/>
                    <w:bCs/>
                    <w:color w:val="000000"/>
                    <w:sz w:val="16"/>
                    <w:szCs w:val="16"/>
                    <w:lang w:val="es-ES" w:eastAsia="es-ES"/>
                  </w:rPr>
                </w:pPr>
                <w:r w:rsidRPr="0085068D">
                  <w:rPr>
                    <w:rFonts w:ascii="Century Gothic" w:hAnsi="Century Gothic" w:cs="Calibri"/>
                    <w:b/>
                    <w:bCs/>
                    <w:color w:val="000000"/>
                    <w:sz w:val="16"/>
                    <w:szCs w:val="16"/>
                    <w:lang w:val="es-ES" w:eastAsia="es-ES"/>
                  </w:rPr>
                  <w:t>10.- Ingresos derivados de Financiamientos</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4D8E9B4B" w14:textId="77777777" w:rsidR="00806915" w:rsidRPr="0085068D" w:rsidRDefault="00806915" w:rsidP="00806915">
                <w:pPr>
                  <w:jc w:val="right"/>
                  <w:rPr>
                    <w:rFonts w:ascii="Century Gothic" w:hAnsi="Century Gothic" w:cs="Calibri"/>
                    <w:b/>
                    <w:bCs/>
                    <w:color w:val="000000"/>
                    <w:sz w:val="16"/>
                    <w:szCs w:val="16"/>
                    <w:lang w:val="es-ES" w:eastAsia="es-ES"/>
                  </w:rPr>
                </w:pPr>
                <w:r w:rsidRPr="0085068D">
                  <w:rPr>
                    <w:rFonts w:ascii="Century Gothic" w:hAnsi="Century Gothic" w:cs="Calibri"/>
                    <w:b/>
                    <w:bCs/>
                    <w:color w:val="000000"/>
                    <w:sz w:val="16"/>
                    <w:szCs w:val="16"/>
                    <w:lang w:val="es-ES" w:eastAsia="es-ES"/>
                  </w:rPr>
                  <w:t>0.00</w:t>
                </w:r>
              </w:p>
            </w:tc>
          </w:tr>
          <w:tr w:rsidR="00806915" w:rsidRPr="0085068D" w14:paraId="2622F206" w14:textId="77777777" w:rsidTr="0080691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A72DEB"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10.1</w:t>
                </w:r>
              </w:p>
            </w:tc>
            <w:tc>
              <w:tcPr>
                <w:tcW w:w="0" w:type="auto"/>
                <w:tcBorders>
                  <w:top w:val="nil"/>
                  <w:left w:val="nil"/>
                  <w:bottom w:val="single" w:sz="4" w:space="0" w:color="auto"/>
                  <w:right w:val="single" w:sz="4" w:space="0" w:color="auto"/>
                </w:tcBorders>
                <w:shd w:val="clear" w:color="auto" w:fill="auto"/>
                <w:noWrap/>
                <w:vAlign w:val="bottom"/>
                <w:hideMark/>
              </w:tcPr>
              <w:p w14:paraId="43996E1B"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7021E490"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5F4A5196"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4128C946"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10.1.- Endeudamiento interno</w:t>
                </w:r>
              </w:p>
            </w:tc>
            <w:tc>
              <w:tcPr>
                <w:tcW w:w="0" w:type="auto"/>
                <w:tcBorders>
                  <w:top w:val="nil"/>
                  <w:left w:val="nil"/>
                  <w:bottom w:val="single" w:sz="4" w:space="0" w:color="auto"/>
                  <w:right w:val="single" w:sz="4" w:space="0" w:color="auto"/>
                </w:tcBorders>
                <w:shd w:val="clear" w:color="auto" w:fill="auto"/>
                <w:vAlign w:val="center"/>
                <w:hideMark/>
              </w:tcPr>
              <w:p w14:paraId="54BE5DD7"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06915" w:rsidRPr="0085068D" w14:paraId="4638DD93" w14:textId="77777777" w:rsidTr="0080691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AB9FC1"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10.2</w:t>
                </w:r>
              </w:p>
            </w:tc>
            <w:tc>
              <w:tcPr>
                <w:tcW w:w="0" w:type="auto"/>
                <w:tcBorders>
                  <w:top w:val="nil"/>
                  <w:left w:val="nil"/>
                  <w:bottom w:val="single" w:sz="4" w:space="0" w:color="auto"/>
                  <w:right w:val="single" w:sz="4" w:space="0" w:color="auto"/>
                </w:tcBorders>
                <w:shd w:val="clear" w:color="auto" w:fill="auto"/>
                <w:noWrap/>
                <w:vAlign w:val="bottom"/>
                <w:hideMark/>
              </w:tcPr>
              <w:p w14:paraId="441C8535"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152F10C8"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49A389EB"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21EEDE3B"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10.2.- Endeudamiento externo</w:t>
                </w:r>
              </w:p>
            </w:tc>
            <w:tc>
              <w:tcPr>
                <w:tcW w:w="0" w:type="auto"/>
                <w:tcBorders>
                  <w:top w:val="nil"/>
                  <w:left w:val="nil"/>
                  <w:bottom w:val="single" w:sz="4" w:space="0" w:color="auto"/>
                  <w:right w:val="single" w:sz="4" w:space="0" w:color="auto"/>
                </w:tcBorders>
                <w:shd w:val="clear" w:color="auto" w:fill="auto"/>
                <w:vAlign w:val="center"/>
                <w:hideMark/>
              </w:tcPr>
              <w:p w14:paraId="63D03973"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06915" w:rsidRPr="0085068D" w14:paraId="6E9D740F" w14:textId="77777777" w:rsidTr="0080691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99205B"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9.3</w:t>
                </w:r>
              </w:p>
            </w:tc>
            <w:tc>
              <w:tcPr>
                <w:tcW w:w="0" w:type="auto"/>
                <w:tcBorders>
                  <w:top w:val="nil"/>
                  <w:left w:val="nil"/>
                  <w:bottom w:val="single" w:sz="4" w:space="0" w:color="auto"/>
                  <w:right w:val="single" w:sz="4" w:space="0" w:color="auto"/>
                </w:tcBorders>
                <w:shd w:val="clear" w:color="auto" w:fill="auto"/>
                <w:noWrap/>
                <w:vAlign w:val="bottom"/>
                <w:hideMark/>
              </w:tcPr>
              <w:p w14:paraId="237AEF45"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3E39E3FD"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4DEC240C"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772FB09B"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8.3.- Subsidios y Subvenciones</w:t>
                </w:r>
              </w:p>
            </w:tc>
            <w:tc>
              <w:tcPr>
                <w:tcW w:w="0" w:type="auto"/>
                <w:tcBorders>
                  <w:top w:val="nil"/>
                  <w:left w:val="nil"/>
                  <w:bottom w:val="single" w:sz="4" w:space="0" w:color="auto"/>
                  <w:right w:val="single" w:sz="4" w:space="0" w:color="auto"/>
                </w:tcBorders>
                <w:shd w:val="clear" w:color="auto" w:fill="auto"/>
                <w:vAlign w:val="center"/>
                <w:hideMark/>
              </w:tcPr>
              <w:p w14:paraId="7B9718C0"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06915" w:rsidRPr="0085068D" w14:paraId="241FA7A2" w14:textId="77777777" w:rsidTr="0080691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7A5C76"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9.4</w:t>
                </w:r>
              </w:p>
            </w:tc>
            <w:tc>
              <w:tcPr>
                <w:tcW w:w="0" w:type="auto"/>
                <w:tcBorders>
                  <w:top w:val="nil"/>
                  <w:left w:val="nil"/>
                  <w:bottom w:val="single" w:sz="4" w:space="0" w:color="auto"/>
                  <w:right w:val="single" w:sz="4" w:space="0" w:color="auto"/>
                </w:tcBorders>
                <w:shd w:val="clear" w:color="auto" w:fill="auto"/>
                <w:noWrap/>
                <w:vAlign w:val="bottom"/>
                <w:hideMark/>
              </w:tcPr>
              <w:p w14:paraId="5639DBD4"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04B3405E"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6BB8FC49"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32B367D1"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 xml:space="preserve">8.4.- Ayudas sociales </w:t>
                </w:r>
              </w:p>
            </w:tc>
            <w:tc>
              <w:tcPr>
                <w:tcW w:w="0" w:type="auto"/>
                <w:tcBorders>
                  <w:top w:val="nil"/>
                  <w:left w:val="nil"/>
                  <w:bottom w:val="single" w:sz="4" w:space="0" w:color="auto"/>
                  <w:right w:val="single" w:sz="4" w:space="0" w:color="auto"/>
                </w:tcBorders>
                <w:shd w:val="clear" w:color="auto" w:fill="auto"/>
                <w:vAlign w:val="center"/>
                <w:hideMark/>
              </w:tcPr>
              <w:p w14:paraId="27A29AF6"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06915" w:rsidRPr="0085068D" w14:paraId="61840E26" w14:textId="77777777" w:rsidTr="0080691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6ECAA4"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lastRenderedPageBreak/>
                  <w:t>9.5</w:t>
                </w:r>
              </w:p>
            </w:tc>
            <w:tc>
              <w:tcPr>
                <w:tcW w:w="0" w:type="auto"/>
                <w:tcBorders>
                  <w:top w:val="nil"/>
                  <w:left w:val="nil"/>
                  <w:bottom w:val="single" w:sz="4" w:space="0" w:color="auto"/>
                  <w:right w:val="single" w:sz="4" w:space="0" w:color="auto"/>
                </w:tcBorders>
                <w:shd w:val="clear" w:color="auto" w:fill="auto"/>
                <w:noWrap/>
                <w:vAlign w:val="bottom"/>
                <w:hideMark/>
              </w:tcPr>
              <w:p w14:paraId="4E60D8C8"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74695D60"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09301B39"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15910A30"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 xml:space="preserve">8.5.- Pensiones y Jubilaciones </w:t>
                </w:r>
              </w:p>
            </w:tc>
            <w:tc>
              <w:tcPr>
                <w:tcW w:w="0" w:type="auto"/>
                <w:tcBorders>
                  <w:top w:val="nil"/>
                  <w:left w:val="nil"/>
                  <w:bottom w:val="single" w:sz="4" w:space="0" w:color="auto"/>
                  <w:right w:val="single" w:sz="4" w:space="0" w:color="auto"/>
                </w:tcBorders>
                <w:shd w:val="clear" w:color="auto" w:fill="auto"/>
                <w:vAlign w:val="center"/>
                <w:hideMark/>
              </w:tcPr>
              <w:p w14:paraId="78409AEA"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06915" w:rsidRPr="0085068D" w14:paraId="21C779C4" w14:textId="77777777" w:rsidTr="00806915">
            <w:trPr>
              <w:trHeight w:val="315"/>
            </w:trPr>
            <w:tc>
              <w:tcPr>
                <w:tcW w:w="0" w:type="auto"/>
                <w:tcBorders>
                  <w:top w:val="nil"/>
                  <w:left w:val="single" w:sz="4" w:space="0" w:color="auto"/>
                  <w:bottom w:val="nil"/>
                  <w:right w:val="single" w:sz="4" w:space="0" w:color="auto"/>
                </w:tcBorders>
                <w:shd w:val="clear" w:color="auto" w:fill="auto"/>
                <w:noWrap/>
                <w:vAlign w:val="bottom"/>
                <w:hideMark/>
              </w:tcPr>
              <w:p w14:paraId="221FAD7C"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9.6</w:t>
                </w:r>
              </w:p>
            </w:tc>
            <w:tc>
              <w:tcPr>
                <w:tcW w:w="0" w:type="auto"/>
                <w:tcBorders>
                  <w:top w:val="nil"/>
                  <w:left w:val="nil"/>
                  <w:bottom w:val="nil"/>
                  <w:right w:val="single" w:sz="4" w:space="0" w:color="auto"/>
                </w:tcBorders>
                <w:shd w:val="clear" w:color="auto" w:fill="auto"/>
                <w:noWrap/>
                <w:vAlign w:val="bottom"/>
                <w:hideMark/>
              </w:tcPr>
              <w:p w14:paraId="344F342E"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nil"/>
                  <w:right w:val="single" w:sz="4" w:space="0" w:color="auto"/>
                </w:tcBorders>
                <w:shd w:val="clear" w:color="auto" w:fill="auto"/>
                <w:noWrap/>
                <w:vAlign w:val="bottom"/>
                <w:hideMark/>
              </w:tcPr>
              <w:p w14:paraId="5D91A326"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nil"/>
                  <w:right w:val="single" w:sz="4" w:space="0" w:color="auto"/>
                </w:tcBorders>
                <w:shd w:val="clear" w:color="auto" w:fill="auto"/>
                <w:noWrap/>
                <w:vAlign w:val="bottom"/>
                <w:hideMark/>
              </w:tcPr>
              <w:p w14:paraId="372CCBDC"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nil"/>
                  <w:right w:val="single" w:sz="4" w:space="0" w:color="auto"/>
                </w:tcBorders>
                <w:shd w:val="clear" w:color="000000" w:fill="FFFFFF"/>
                <w:vAlign w:val="center"/>
                <w:hideMark/>
              </w:tcPr>
              <w:p w14:paraId="4C9595B5"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8.6.- Transferencias a Fideicomisos, mandatos y análogos</w:t>
                </w:r>
              </w:p>
            </w:tc>
            <w:tc>
              <w:tcPr>
                <w:tcW w:w="0" w:type="auto"/>
                <w:tcBorders>
                  <w:top w:val="nil"/>
                  <w:left w:val="nil"/>
                  <w:bottom w:val="nil"/>
                  <w:right w:val="single" w:sz="4" w:space="0" w:color="auto"/>
                </w:tcBorders>
                <w:shd w:val="clear" w:color="auto" w:fill="auto"/>
                <w:vAlign w:val="center"/>
                <w:hideMark/>
              </w:tcPr>
              <w:p w14:paraId="219D11FA"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06915" w:rsidRPr="0085068D" w14:paraId="5C066623" w14:textId="77777777" w:rsidTr="00806915">
            <w:trPr>
              <w:trHeight w:val="315"/>
            </w:trPr>
            <w:tc>
              <w:tcPr>
                <w:tcW w:w="0" w:type="auto"/>
                <w:tcBorders>
                  <w:top w:val="single" w:sz="8" w:space="0" w:color="auto"/>
                  <w:left w:val="single" w:sz="8" w:space="0" w:color="auto"/>
                  <w:bottom w:val="single" w:sz="8" w:space="0" w:color="auto"/>
                  <w:right w:val="single" w:sz="8" w:space="0" w:color="auto"/>
                </w:tcBorders>
                <w:shd w:val="clear" w:color="000000" w:fill="BDD7EE"/>
                <w:noWrap/>
                <w:vAlign w:val="bottom"/>
                <w:hideMark/>
              </w:tcPr>
              <w:p w14:paraId="7C9714CA" w14:textId="77777777" w:rsidR="00806915" w:rsidRPr="0085068D" w:rsidRDefault="00806915" w:rsidP="00806915">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0</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4B057940" w14:textId="77777777" w:rsidR="00806915" w:rsidRPr="0085068D" w:rsidRDefault="00806915" w:rsidP="00806915">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 </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2C096D6F" w14:textId="77777777" w:rsidR="00806915" w:rsidRPr="0085068D" w:rsidRDefault="00806915" w:rsidP="00806915">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 </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00B8055C" w14:textId="77777777" w:rsidR="00806915" w:rsidRPr="0085068D" w:rsidRDefault="00806915" w:rsidP="00806915">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 </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2EB23938" w14:textId="77777777" w:rsidR="00806915" w:rsidRPr="0085068D" w:rsidRDefault="00806915" w:rsidP="00806915">
                <w:pPr>
                  <w:jc w:val="both"/>
                  <w:rPr>
                    <w:rFonts w:ascii="Century Gothic" w:hAnsi="Century Gothic" w:cs="Calibri"/>
                    <w:b/>
                    <w:bCs/>
                    <w:color w:val="000000"/>
                    <w:sz w:val="16"/>
                    <w:szCs w:val="16"/>
                    <w:lang w:val="es-ES" w:eastAsia="es-ES"/>
                  </w:rPr>
                </w:pPr>
                <w:r w:rsidRPr="0085068D">
                  <w:rPr>
                    <w:rFonts w:ascii="Century Gothic" w:hAnsi="Century Gothic" w:cs="Calibri"/>
                    <w:b/>
                    <w:bCs/>
                    <w:color w:val="000000"/>
                    <w:sz w:val="16"/>
                    <w:szCs w:val="16"/>
                    <w:lang w:val="es-ES" w:eastAsia="es-ES"/>
                  </w:rPr>
                  <w:t>9.- Ingresos derivados de Financiamientos</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0649E5ED" w14:textId="77777777" w:rsidR="00806915" w:rsidRPr="0085068D" w:rsidRDefault="00806915" w:rsidP="00806915">
                <w:pPr>
                  <w:jc w:val="right"/>
                  <w:rPr>
                    <w:rFonts w:ascii="Century Gothic" w:hAnsi="Century Gothic" w:cs="Calibri"/>
                    <w:b/>
                    <w:bCs/>
                    <w:color w:val="000000"/>
                    <w:sz w:val="16"/>
                    <w:szCs w:val="16"/>
                    <w:lang w:val="es-ES" w:eastAsia="es-ES"/>
                  </w:rPr>
                </w:pPr>
                <w:r w:rsidRPr="0085068D">
                  <w:rPr>
                    <w:rFonts w:ascii="Century Gothic" w:hAnsi="Century Gothic" w:cs="Calibri"/>
                    <w:b/>
                    <w:bCs/>
                    <w:color w:val="000000"/>
                    <w:sz w:val="16"/>
                    <w:szCs w:val="16"/>
                    <w:lang w:val="es-ES" w:eastAsia="es-ES"/>
                  </w:rPr>
                  <w:t>0.00</w:t>
                </w:r>
              </w:p>
            </w:tc>
          </w:tr>
          <w:tr w:rsidR="00806915" w:rsidRPr="0085068D" w14:paraId="498E68E1" w14:textId="77777777" w:rsidTr="0080691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893546"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0.1</w:t>
                </w:r>
              </w:p>
            </w:tc>
            <w:tc>
              <w:tcPr>
                <w:tcW w:w="0" w:type="auto"/>
                <w:tcBorders>
                  <w:top w:val="nil"/>
                  <w:left w:val="nil"/>
                  <w:bottom w:val="single" w:sz="4" w:space="0" w:color="auto"/>
                  <w:right w:val="single" w:sz="4" w:space="0" w:color="auto"/>
                </w:tcBorders>
                <w:shd w:val="clear" w:color="auto" w:fill="auto"/>
                <w:noWrap/>
                <w:vAlign w:val="bottom"/>
                <w:hideMark/>
              </w:tcPr>
              <w:p w14:paraId="36CDBDCF"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0DF77FF3"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6AF44745"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385F1289"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9.1.- Endeudamiento interno</w:t>
                </w:r>
              </w:p>
            </w:tc>
            <w:tc>
              <w:tcPr>
                <w:tcW w:w="0" w:type="auto"/>
                <w:tcBorders>
                  <w:top w:val="nil"/>
                  <w:left w:val="nil"/>
                  <w:bottom w:val="single" w:sz="4" w:space="0" w:color="auto"/>
                  <w:right w:val="single" w:sz="4" w:space="0" w:color="auto"/>
                </w:tcBorders>
                <w:shd w:val="clear" w:color="auto" w:fill="auto"/>
                <w:vAlign w:val="center"/>
                <w:hideMark/>
              </w:tcPr>
              <w:p w14:paraId="3256DDF9"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06915" w:rsidRPr="0085068D" w14:paraId="75F2E110" w14:textId="77777777" w:rsidTr="0080691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5A6E41"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0.2</w:t>
                </w:r>
              </w:p>
            </w:tc>
            <w:tc>
              <w:tcPr>
                <w:tcW w:w="0" w:type="auto"/>
                <w:tcBorders>
                  <w:top w:val="nil"/>
                  <w:left w:val="nil"/>
                  <w:bottom w:val="single" w:sz="4" w:space="0" w:color="auto"/>
                  <w:right w:val="single" w:sz="4" w:space="0" w:color="auto"/>
                </w:tcBorders>
                <w:shd w:val="clear" w:color="auto" w:fill="auto"/>
                <w:noWrap/>
                <w:vAlign w:val="bottom"/>
                <w:hideMark/>
              </w:tcPr>
              <w:p w14:paraId="6344B0BE"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5D3D500C"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1434D333" w14:textId="77777777" w:rsidR="00806915" w:rsidRPr="0085068D" w:rsidRDefault="00806915" w:rsidP="00806915">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49970226" w14:textId="77777777" w:rsidR="00806915" w:rsidRPr="0085068D" w:rsidRDefault="00806915" w:rsidP="00806915">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9.2.- Endeudamiento externo</w:t>
                </w:r>
              </w:p>
            </w:tc>
            <w:tc>
              <w:tcPr>
                <w:tcW w:w="0" w:type="auto"/>
                <w:tcBorders>
                  <w:top w:val="nil"/>
                  <w:left w:val="nil"/>
                  <w:bottom w:val="single" w:sz="4" w:space="0" w:color="auto"/>
                  <w:right w:val="single" w:sz="4" w:space="0" w:color="auto"/>
                </w:tcBorders>
                <w:shd w:val="clear" w:color="auto" w:fill="auto"/>
                <w:vAlign w:val="center"/>
                <w:hideMark/>
              </w:tcPr>
              <w:p w14:paraId="413A559B" w14:textId="77777777" w:rsidR="00806915" w:rsidRPr="0085068D" w:rsidRDefault="00806915" w:rsidP="00806915">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bl>
        <w:p w14:paraId="01B12724" w14:textId="77777777" w:rsidR="00806915" w:rsidRDefault="00806915" w:rsidP="00806915">
          <w:pPr>
            <w:jc w:val="both"/>
            <w:rPr>
              <w:rFonts w:ascii="Arial" w:hAnsi="Arial" w:cs="Arial"/>
              <w:b/>
              <w:color w:val="000000"/>
              <w:sz w:val="18"/>
              <w:szCs w:val="18"/>
            </w:rPr>
          </w:pPr>
        </w:p>
        <w:p w14:paraId="04373B2A" w14:textId="77777777" w:rsidR="00806915" w:rsidRDefault="00806915" w:rsidP="00806915">
          <w:pPr>
            <w:jc w:val="both"/>
            <w:rPr>
              <w:rFonts w:ascii="Arial" w:hAnsi="Arial" w:cs="Arial"/>
              <w:b/>
              <w:color w:val="000000"/>
              <w:sz w:val="18"/>
              <w:szCs w:val="18"/>
            </w:rPr>
          </w:pPr>
        </w:p>
        <w:p w14:paraId="55E57EBE" w14:textId="77777777" w:rsidR="00806915" w:rsidRDefault="00806915" w:rsidP="00806915">
          <w:pPr>
            <w:jc w:val="both"/>
            <w:rPr>
              <w:rFonts w:ascii="Arial" w:hAnsi="Arial" w:cs="Arial"/>
              <w:b/>
              <w:color w:val="000000"/>
            </w:rPr>
          </w:pPr>
          <w:r w:rsidRPr="00901CE1">
            <w:rPr>
              <w:rFonts w:ascii="Arial" w:hAnsi="Arial" w:cs="Arial"/>
              <w:b/>
              <w:color w:val="000000"/>
            </w:rPr>
            <w:t>¿QUE ES EL PRESUPUESTO DE EGRESOS Y CUAL ES SU IMPORTANCIA?</w:t>
          </w:r>
        </w:p>
        <w:p w14:paraId="04336DCA" w14:textId="77777777" w:rsidR="00901CE1" w:rsidRPr="00901CE1" w:rsidRDefault="00901CE1" w:rsidP="00806915">
          <w:pPr>
            <w:jc w:val="both"/>
            <w:rPr>
              <w:rFonts w:ascii="Arial" w:hAnsi="Arial" w:cs="Arial"/>
              <w:b/>
              <w:color w:val="000000"/>
            </w:rPr>
          </w:pPr>
        </w:p>
        <w:p w14:paraId="603C309B" w14:textId="77777777" w:rsidR="00806915" w:rsidRPr="00901CE1" w:rsidRDefault="00806915" w:rsidP="00806915">
          <w:pPr>
            <w:jc w:val="both"/>
            <w:rPr>
              <w:rFonts w:ascii="Arial" w:hAnsi="Arial" w:cs="Arial"/>
            </w:rPr>
          </w:pPr>
          <w:r w:rsidRPr="00901CE1">
            <w:rPr>
              <w:rFonts w:ascii="Arial" w:hAnsi="Arial" w:cs="Arial"/>
            </w:rPr>
            <w:t xml:space="preserve">El Presupuesto de Egresos es un lineamiento aprobado por el Cabildo Municipal que permite ordenar y clasificar los gastos que el gobierno municipal debe realizar durante un año para cumplir con sus funciones. </w:t>
          </w:r>
        </w:p>
        <w:p w14:paraId="002182F4" w14:textId="77777777" w:rsidR="00806915" w:rsidRPr="00901CE1" w:rsidRDefault="00806915" w:rsidP="00806915">
          <w:pPr>
            <w:jc w:val="both"/>
            <w:rPr>
              <w:rFonts w:ascii="Arial" w:hAnsi="Arial" w:cs="Arial"/>
            </w:rPr>
          </w:pPr>
        </w:p>
        <w:p w14:paraId="20A8BE76" w14:textId="0E4114EC" w:rsidR="00806915" w:rsidRPr="00901CE1" w:rsidRDefault="00806915" w:rsidP="00806915">
          <w:pPr>
            <w:jc w:val="both"/>
            <w:rPr>
              <w:rFonts w:ascii="Arial" w:hAnsi="Arial" w:cs="Arial"/>
            </w:rPr>
          </w:pPr>
          <w:r w:rsidRPr="00901CE1">
            <w:rPr>
              <w:rFonts w:ascii="Arial" w:hAnsi="Arial" w:cs="Arial"/>
            </w:rPr>
            <w:t>Para su elaboración, el Plan Municipal de Desarrollo es el punto de partida porque los recursos deben ser destinados a cumplir con los objetivos y metas establecidos en él.</w:t>
          </w:r>
        </w:p>
        <w:p w14:paraId="71CC5761" w14:textId="77777777" w:rsidR="00806915" w:rsidRPr="00901CE1" w:rsidRDefault="00806915" w:rsidP="00806915">
          <w:pPr>
            <w:jc w:val="both"/>
            <w:rPr>
              <w:rFonts w:ascii="Arial" w:hAnsi="Arial" w:cs="Arial"/>
            </w:rPr>
          </w:pPr>
        </w:p>
        <w:p w14:paraId="3FAE70B0" w14:textId="1E621E2F" w:rsidR="00806915" w:rsidRPr="00901CE1" w:rsidRDefault="00806915" w:rsidP="00806915">
          <w:pPr>
            <w:jc w:val="both"/>
            <w:rPr>
              <w:rFonts w:ascii="Arial" w:hAnsi="Arial" w:cs="Arial"/>
            </w:rPr>
          </w:pPr>
          <w:r w:rsidRPr="00901CE1">
            <w:rPr>
              <w:rFonts w:ascii="Arial" w:hAnsi="Arial" w:cs="Arial"/>
            </w:rPr>
            <w:t>Su armado inicia una vez que el Cabildo aprueba el Proyecto de Presupuesto de Ingresos, pues ello nos permite saber cuál es el monto disponible de recursos con los que cuenta el municipio para trabajar durante un año.</w:t>
          </w:r>
        </w:p>
        <w:p w14:paraId="2225F491" w14:textId="77777777" w:rsidR="00806915" w:rsidRPr="00901CE1" w:rsidRDefault="00806915" w:rsidP="00806915">
          <w:pPr>
            <w:jc w:val="both"/>
            <w:rPr>
              <w:rFonts w:ascii="Arial" w:hAnsi="Arial" w:cs="Arial"/>
              <w:b/>
              <w:color w:val="000000"/>
            </w:rPr>
          </w:pPr>
        </w:p>
        <w:p w14:paraId="25243658" w14:textId="77777777" w:rsidR="00806915" w:rsidRDefault="00806915" w:rsidP="00806915">
          <w:pPr>
            <w:jc w:val="both"/>
            <w:rPr>
              <w:rFonts w:ascii="Arial" w:hAnsi="Arial" w:cs="Arial"/>
              <w:b/>
              <w:color w:val="000000"/>
            </w:rPr>
          </w:pPr>
          <w:r w:rsidRPr="00901CE1">
            <w:rPr>
              <w:rFonts w:ascii="Arial" w:hAnsi="Arial" w:cs="Arial"/>
              <w:b/>
              <w:color w:val="000000"/>
            </w:rPr>
            <w:t>¿EN QUE SE GASTA?</w:t>
          </w:r>
        </w:p>
        <w:p w14:paraId="4407875E" w14:textId="77777777" w:rsidR="00901CE1" w:rsidRPr="00901CE1" w:rsidRDefault="00901CE1" w:rsidP="00806915">
          <w:pPr>
            <w:jc w:val="both"/>
            <w:rPr>
              <w:rFonts w:ascii="Arial" w:hAnsi="Arial" w:cs="Arial"/>
              <w:b/>
              <w:color w:val="000000"/>
            </w:rPr>
          </w:pPr>
        </w:p>
        <w:p w14:paraId="7945955F" w14:textId="77777777" w:rsidR="00806915" w:rsidRPr="00901CE1" w:rsidRDefault="00806915" w:rsidP="00806915">
          <w:pPr>
            <w:jc w:val="both"/>
            <w:rPr>
              <w:rFonts w:ascii="Arial" w:hAnsi="Arial" w:cs="Arial"/>
            </w:rPr>
          </w:pPr>
          <w:r w:rsidRPr="00901CE1">
            <w:rPr>
              <w:rFonts w:ascii="Arial" w:hAnsi="Arial" w:cs="Arial"/>
            </w:rPr>
            <w:t>En el gasto corriente de la administración como es el sueldo del personal, mantenimiento del equipo de transporte, de cómputo, papelería, insumos y servicios necesarios para el funcionamiento, dotación de servicios públicos a la ciudadanía, viáticos, etc., así como en gastos de inversión como son obras de pavimentación, agua potable, electrificación, etc.</w:t>
          </w:r>
        </w:p>
        <w:p w14:paraId="7D8061AF" w14:textId="77777777" w:rsidR="00806915" w:rsidRPr="00901CE1" w:rsidRDefault="00806915" w:rsidP="00806915">
          <w:pPr>
            <w:jc w:val="both"/>
            <w:rPr>
              <w:rFonts w:ascii="Arial" w:hAnsi="Arial" w:cs="Arial"/>
            </w:rPr>
          </w:pPr>
        </w:p>
        <w:p w14:paraId="4130604C" w14:textId="77777777" w:rsidR="00806915" w:rsidRDefault="00806915" w:rsidP="00806915">
          <w:pPr>
            <w:jc w:val="both"/>
            <w:rPr>
              <w:rFonts w:ascii="Arial" w:hAnsi="Arial" w:cs="Arial"/>
              <w:b/>
              <w:color w:val="000000"/>
            </w:rPr>
          </w:pPr>
          <w:r w:rsidRPr="00901CE1">
            <w:rPr>
              <w:rFonts w:ascii="Arial" w:hAnsi="Arial" w:cs="Arial"/>
              <w:b/>
              <w:color w:val="000000"/>
            </w:rPr>
            <w:t>¿PARA QUE SE GASTA?</w:t>
          </w:r>
        </w:p>
        <w:p w14:paraId="6FE108B2" w14:textId="77777777" w:rsidR="00901CE1" w:rsidRPr="00901CE1" w:rsidRDefault="00901CE1" w:rsidP="00806915">
          <w:pPr>
            <w:jc w:val="both"/>
            <w:rPr>
              <w:rFonts w:ascii="Arial" w:hAnsi="Arial" w:cs="Arial"/>
              <w:b/>
              <w:color w:val="000000"/>
            </w:rPr>
          </w:pPr>
        </w:p>
        <w:p w14:paraId="77EB28D6" w14:textId="77777777" w:rsidR="00806915" w:rsidRPr="00901CE1" w:rsidRDefault="00806915" w:rsidP="00806915">
          <w:pPr>
            <w:jc w:val="both"/>
            <w:rPr>
              <w:rFonts w:ascii="Arial" w:hAnsi="Arial" w:cs="Arial"/>
              <w:b/>
              <w:color w:val="000000"/>
            </w:rPr>
          </w:pPr>
          <w:r w:rsidRPr="00901CE1">
            <w:rPr>
              <w:rFonts w:ascii="Arial" w:hAnsi="Arial" w:cs="Arial"/>
            </w:rPr>
            <w:t>Para poder generar el desarrollo social y económico del municipio.</w:t>
          </w:r>
        </w:p>
        <w:p w14:paraId="138A82CB" w14:textId="77777777" w:rsidR="00806915" w:rsidRDefault="00806915" w:rsidP="00806915">
          <w:pPr>
            <w:jc w:val="both"/>
            <w:rPr>
              <w:rFonts w:ascii="Tahoma" w:hAnsi="Tahoma" w:cs="Tahoma"/>
              <w:b/>
              <w:color w:val="0099FF"/>
              <w:sz w:val="22"/>
              <w:szCs w:val="22"/>
            </w:rPr>
          </w:pPr>
        </w:p>
        <w:tbl>
          <w:tblPr>
            <w:tblW w:w="0" w:type="auto"/>
            <w:tblInd w:w="-10" w:type="dxa"/>
            <w:tblCellMar>
              <w:left w:w="70" w:type="dxa"/>
              <w:right w:w="70" w:type="dxa"/>
            </w:tblCellMar>
            <w:tblLook w:val="04A0" w:firstRow="1" w:lastRow="0" w:firstColumn="1" w:lastColumn="0" w:noHBand="0" w:noVBand="1"/>
          </w:tblPr>
          <w:tblGrid>
            <w:gridCol w:w="433"/>
            <w:gridCol w:w="3253"/>
            <w:gridCol w:w="2268"/>
            <w:gridCol w:w="3373"/>
            <w:gridCol w:w="1463"/>
          </w:tblGrid>
          <w:tr w:rsidR="00806915" w:rsidRPr="007E5F89" w14:paraId="7BE50568" w14:textId="77777777" w:rsidTr="00806915">
            <w:trPr>
              <w:trHeight w:val="120"/>
            </w:trPr>
            <w:tc>
              <w:tcPr>
                <w:tcW w:w="0" w:type="auto"/>
                <w:gridSpan w:val="5"/>
                <w:tcBorders>
                  <w:top w:val="single" w:sz="8" w:space="0" w:color="auto"/>
                  <w:left w:val="single" w:sz="8" w:space="0" w:color="auto"/>
                  <w:bottom w:val="nil"/>
                  <w:right w:val="single" w:sz="8" w:space="0" w:color="000000"/>
                </w:tcBorders>
                <w:shd w:val="clear" w:color="000000" w:fill="2F75B5"/>
                <w:noWrap/>
                <w:vAlign w:val="center"/>
                <w:hideMark/>
              </w:tcPr>
              <w:p w14:paraId="43C872B3" w14:textId="77777777" w:rsidR="00806915" w:rsidRPr="007E5F89" w:rsidRDefault="00806915" w:rsidP="00806915">
                <w:pPr>
                  <w:jc w:val="center"/>
                  <w:rPr>
                    <w:rFonts w:asciiTheme="minorHAnsi" w:hAnsiTheme="minorHAnsi"/>
                    <w:b/>
                    <w:bCs/>
                    <w:color w:val="FFFFFF"/>
                    <w:sz w:val="20"/>
                    <w:szCs w:val="20"/>
                  </w:rPr>
                </w:pPr>
                <w:r w:rsidRPr="007E5F89">
                  <w:rPr>
                    <w:rFonts w:asciiTheme="minorHAnsi" w:hAnsiTheme="minorHAnsi"/>
                    <w:b/>
                    <w:bCs/>
                    <w:color w:val="FFFFFF"/>
                    <w:sz w:val="20"/>
                    <w:szCs w:val="20"/>
                  </w:rPr>
                  <w:t>MUNICIPIO DE ATLIXCO, PUEBLA</w:t>
                </w:r>
              </w:p>
            </w:tc>
          </w:tr>
          <w:tr w:rsidR="00806915" w:rsidRPr="007E5F89" w14:paraId="462106BB" w14:textId="77777777" w:rsidTr="00806915">
            <w:trPr>
              <w:trHeight w:val="80"/>
            </w:trPr>
            <w:tc>
              <w:tcPr>
                <w:tcW w:w="0" w:type="auto"/>
                <w:gridSpan w:val="5"/>
                <w:tcBorders>
                  <w:top w:val="nil"/>
                  <w:left w:val="single" w:sz="8" w:space="0" w:color="auto"/>
                  <w:bottom w:val="nil"/>
                  <w:right w:val="single" w:sz="8" w:space="0" w:color="000000"/>
                </w:tcBorders>
                <w:shd w:val="clear" w:color="000000" w:fill="2F75B5"/>
                <w:noWrap/>
                <w:vAlign w:val="center"/>
                <w:hideMark/>
              </w:tcPr>
              <w:p w14:paraId="1C0D5275" w14:textId="77777777" w:rsidR="00806915" w:rsidRPr="007E5F89" w:rsidRDefault="00806915" w:rsidP="00806915">
                <w:pPr>
                  <w:jc w:val="center"/>
                  <w:rPr>
                    <w:rFonts w:asciiTheme="minorHAnsi" w:hAnsiTheme="minorHAnsi"/>
                    <w:b/>
                    <w:bCs/>
                    <w:color w:val="FFFFFF"/>
                    <w:sz w:val="20"/>
                    <w:szCs w:val="20"/>
                  </w:rPr>
                </w:pPr>
                <w:r w:rsidRPr="007E5F89">
                  <w:rPr>
                    <w:rFonts w:asciiTheme="minorHAnsi" w:hAnsiTheme="minorHAnsi"/>
                    <w:b/>
                    <w:bCs/>
                    <w:color w:val="FFFFFF"/>
                    <w:sz w:val="20"/>
                    <w:szCs w:val="20"/>
                  </w:rPr>
                  <w:t>PRESUPUESTO DE EGRESOS PARA EL EJERCICIO FISCAL 2018</w:t>
                </w:r>
              </w:p>
            </w:tc>
          </w:tr>
          <w:tr w:rsidR="00806915" w:rsidRPr="007E5F89" w14:paraId="7331B0DA" w14:textId="77777777" w:rsidTr="00806915">
            <w:trPr>
              <w:trHeight w:val="80"/>
            </w:trPr>
            <w:tc>
              <w:tcPr>
                <w:tcW w:w="0" w:type="auto"/>
                <w:gridSpan w:val="5"/>
                <w:tcBorders>
                  <w:top w:val="nil"/>
                  <w:left w:val="single" w:sz="8" w:space="0" w:color="auto"/>
                  <w:bottom w:val="single" w:sz="8" w:space="0" w:color="auto"/>
                  <w:right w:val="single" w:sz="8" w:space="0" w:color="000000"/>
                </w:tcBorders>
                <w:shd w:val="clear" w:color="000000" w:fill="2F75B5"/>
                <w:noWrap/>
                <w:vAlign w:val="center"/>
                <w:hideMark/>
              </w:tcPr>
              <w:p w14:paraId="7C0BFE8F" w14:textId="77777777" w:rsidR="00806915" w:rsidRPr="007E5F89" w:rsidRDefault="00806915" w:rsidP="00806915">
                <w:pPr>
                  <w:jc w:val="center"/>
                  <w:rPr>
                    <w:rFonts w:asciiTheme="minorHAnsi" w:hAnsiTheme="minorHAnsi"/>
                    <w:b/>
                    <w:bCs/>
                    <w:color w:val="FFFFFF"/>
                    <w:sz w:val="20"/>
                    <w:szCs w:val="20"/>
                  </w:rPr>
                </w:pPr>
                <w:r w:rsidRPr="007E5F89">
                  <w:rPr>
                    <w:rFonts w:asciiTheme="minorHAnsi" w:hAnsiTheme="minorHAnsi"/>
                    <w:b/>
                    <w:bCs/>
                    <w:color w:val="FFFFFF"/>
                    <w:sz w:val="20"/>
                    <w:szCs w:val="20"/>
                  </w:rPr>
                  <w:t>PRIORIDADES DEL GASTO</w:t>
                </w:r>
              </w:p>
            </w:tc>
          </w:tr>
          <w:tr w:rsidR="00806915" w:rsidRPr="007E5F89" w14:paraId="21C66389" w14:textId="77777777" w:rsidTr="00806915">
            <w:trPr>
              <w:trHeight w:val="179"/>
            </w:trPr>
            <w:tc>
              <w:tcPr>
                <w:tcW w:w="0" w:type="auto"/>
                <w:tcBorders>
                  <w:top w:val="nil"/>
                  <w:left w:val="single" w:sz="8" w:space="0" w:color="auto"/>
                  <w:bottom w:val="single" w:sz="8" w:space="0" w:color="auto"/>
                  <w:right w:val="nil"/>
                </w:tcBorders>
                <w:shd w:val="clear" w:color="auto" w:fill="auto"/>
                <w:noWrap/>
                <w:vAlign w:val="center"/>
                <w:hideMark/>
              </w:tcPr>
              <w:p w14:paraId="545A939B" w14:textId="77777777" w:rsidR="00806915" w:rsidRPr="007E5F89" w:rsidRDefault="00806915" w:rsidP="00806915">
                <w:pPr>
                  <w:jc w:val="center"/>
                  <w:rPr>
                    <w:rFonts w:asciiTheme="minorHAnsi" w:hAnsiTheme="minorHAnsi"/>
                    <w:b/>
                    <w:bCs/>
                    <w:color w:val="000000"/>
                    <w:sz w:val="20"/>
                    <w:szCs w:val="20"/>
                  </w:rPr>
                </w:pPr>
                <w:r w:rsidRPr="007E5F89">
                  <w:rPr>
                    <w:rFonts w:asciiTheme="minorHAnsi" w:hAnsiTheme="minorHAnsi"/>
                    <w:b/>
                    <w:bCs/>
                    <w:color w:val="000000"/>
                    <w:sz w:val="20"/>
                    <w:szCs w:val="20"/>
                  </w:rPr>
                  <w:t> </w:t>
                </w:r>
              </w:p>
            </w:tc>
            <w:tc>
              <w:tcPr>
                <w:tcW w:w="3253" w:type="dxa"/>
                <w:tcBorders>
                  <w:top w:val="nil"/>
                  <w:left w:val="nil"/>
                  <w:bottom w:val="single" w:sz="8" w:space="0" w:color="auto"/>
                  <w:right w:val="nil"/>
                </w:tcBorders>
                <w:shd w:val="clear" w:color="auto" w:fill="auto"/>
                <w:noWrap/>
                <w:vAlign w:val="center"/>
                <w:hideMark/>
              </w:tcPr>
              <w:p w14:paraId="31DD7741" w14:textId="77777777" w:rsidR="00806915" w:rsidRPr="007E5F89" w:rsidRDefault="00806915" w:rsidP="00806915">
                <w:pPr>
                  <w:jc w:val="center"/>
                  <w:rPr>
                    <w:rFonts w:asciiTheme="minorHAnsi" w:hAnsiTheme="minorHAnsi"/>
                    <w:b/>
                    <w:bCs/>
                    <w:color w:val="000000"/>
                    <w:sz w:val="20"/>
                    <w:szCs w:val="20"/>
                  </w:rPr>
                </w:pPr>
                <w:r w:rsidRPr="007E5F89">
                  <w:rPr>
                    <w:rFonts w:asciiTheme="minorHAnsi" w:hAnsiTheme="minorHAnsi"/>
                    <w:b/>
                    <w:bCs/>
                    <w:color w:val="000000"/>
                    <w:sz w:val="20"/>
                    <w:szCs w:val="20"/>
                  </w:rPr>
                  <w:t> </w:t>
                </w:r>
              </w:p>
            </w:tc>
            <w:tc>
              <w:tcPr>
                <w:tcW w:w="2268" w:type="dxa"/>
                <w:tcBorders>
                  <w:top w:val="nil"/>
                  <w:left w:val="nil"/>
                  <w:bottom w:val="single" w:sz="8" w:space="0" w:color="auto"/>
                  <w:right w:val="nil"/>
                </w:tcBorders>
                <w:shd w:val="clear" w:color="auto" w:fill="auto"/>
                <w:noWrap/>
                <w:vAlign w:val="center"/>
                <w:hideMark/>
              </w:tcPr>
              <w:p w14:paraId="1834B934" w14:textId="77777777" w:rsidR="00806915" w:rsidRPr="007E5F89" w:rsidRDefault="00806915" w:rsidP="00806915">
                <w:pPr>
                  <w:jc w:val="center"/>
                  <w:rPr>
                    <w:rFonts w:asciiTheme="minorHAnsi" w:hAnsiTheme="minorHAnsi"/>
                    <w:b/>
                    <w:bCs/>
                    <w:color w:val="000000"/>
                    <w:sz w:val="20"/>
                    <w:szCs w:val="20"/>
                  </w:rPr>
                </w:pPr>
                <w:r w:rsidRPr="007E5F89">
                  <w:rPr>
                    <w:rFonts w:asciiTheme="minorHAnsi" w:hAnsiTheme="minorHAnsi"/>
                    <w:b/>
                    <w:bCs/>
                    <w:color w:val="000000"/>
                    <w:sz w:val="20"/>
                    <w:szCs w:val="20"/>
                  </w:rPr>
                  <w:t> </w:t>
                </w:r>
              </w:p>
            </w:tc>
            <w:tc>
              <w:tcPr>
                <w:tcW w:w="3373" w:type="dxa"/>
                <w:tcBorders>
                  <w:top w:val="nil"/>
                  <w:left w:val="nil"/>
                  <w:bottom w:val="single" w:sz="8" w:space="0" w:color="auto"/>
                  <w:right w:val="nil"/>
                </w:tcBorders>
                <w:shd w:val="clear" w:color="auto" w:fill="auto"/>
                <w:noWrap/>
                <w:vAlign w:val="center"/>
                <w:hideMark/>
              </w:tcPr>
              <w:p w14:paraId="39B1C965" w14:textId="77777777" w:rsidR="00806915" w:rsidRPr="007E5F89" w:rsidRDefault="00806915" w:rsidP="00806915">
                <w:pPr>
                  <w:jc w:val="center"/>
                  <w:rPr>
                    <w:rFonts w:asciiTheme="minorHAnsi" w:hAnsiTheme="minorHAnsi"/>
                    <w:b/>
                    <w:bCs/>
                    <w:color w:val="000000"/>
                    <w:sz w:val="20"/>
                    <w:szCs w:val="20"/>
                  </w:rPr>
                </w:pPr>
                <w:r w:rsidRPr="007E5F89">
                  <w:rPr>
                    <w:rFonts w:asciiTheme="minorHAnsi" w:hAnsiTheme="minorHAnsi"/>
                    <w:b/>
                    <w:bCs/>
                    <w:color w:val="000000"/>
                    <w:sz w:val="20"/>
                    <w:szCs w:val="20"/>
                  </w:rPr>
                  <w:t> </w:t>
                </w:r>
              </w:p>
            </w:tc>
            <w:tc>
              <w:tcPr>
                <w:tcW w:w="0" w:type="auto"/>
                <w:tcBorders>
                  <w:top w:val="nil"/>
                  <w:left w:val="nil"/>
                  <w:bottom w:val="single" w:sz="8" w:space="0" w:color="auto"/>
                  <w:right w:val="nil"/>
                </w:tcBorders>
                <w:shd w:val="clear" w:color="auto" w:fill="auto"/>
                <w:noWrap/>
                <w:vAlign w:val="center"/>
                <w:hideMark/>
              </w:tcPr>
              <w:p w14:paraId="748808CC" w14:textId="77777777" w:rsidR="00806915" w:rsidRPr="007E5F89" w:rsidRDefault="00806915" w:rsidP="00806915">
                <w:pPr>
                  <w:jc w:val="center"/>
                  <w:rPr>
                    <w:rFonts w:asciiTheme="minorHAnsi" w:hAnsiTheme="minorHAnsi"/>
                    <w:b/>
                    <w:bCs/>
                    <w:color w:val="000000"/>
                    <w:sz w:val="20"/>
                    <w:szCs w:val="20"/>
                  </w:rPr>
                </w:pPr>
                <w:r w:rsidRPr="007E5F89">
                  <w:rPr>
                    <w:rFonts w:asciiTheme="minorHAnsi" w:hAnsiTheme="minorHAnsi"/>
                    <w:b/>
                    <w:bCs/>
                    <w:color w:val="000000"/>
                    <w:sz w:val="20"/>
                    <w:szCs w:val="20"/>
                  </w:rPr>
                  <w:t> </w:t>
                </w:r>
              </w:p>
            </w:tc>
          </w:tr>
          <w:tr w:rsidR="00806915" w:rsidRPr="007E5F89" w14:paraId="26E80E03" w14:textId="77777777" w:rsidTr="00806915">
            <w:trPr>
              <w:trHeight w:val="622"/>
            </w:trPr>
            <w:tc>
              <w:tcPr>
                <w:tcW w:w="0" w:type="auto"/>
                <w:tcBorders>
                  <w:top w:val="nil"/>
                  <w:left w:val="single" w:sz="8" w:space="0" w:color="auto"/>
                  <w:bottom w:val="single" w:sz="8" w:space="0" w:color="auto"/>
                  <w:right w:val="single" w:sz="8" w:space="0" w:color="auto"/>
                </w:tcBorders>
                <w:shd w:val="clear" w:color="000000" w:fill="2F75B5"/>
                <w:noWrap/>
                <w:vAlign w:val="center"/>
                <w:hideMark/>
              </w:tcPr>
              <w:p w14:paraId="52E54820" w14:textId="77777777" w:rsidR="00806915" w:rsidRPr="007E5F89" w:rsidRDefault="00806915" w:rsidP="00806915">
                <w:pPr>
                  <w:jc w:val="center"/>
                  <w:rPr>
                    <w:rFonts w:asciiTheme="minorHAnsi" w:hAnsiTheme="minorHAnsi"/>
                    <w:b/>
                    <w:bCs/>
                    <w:color w:val="FFFFFF"/>
                    <w:sz w:val="20"/>
                    <w:szCs w:val="20"/>
                  </w:rPr>
                </w:pPr>
                <w:r w:rsidRPr="007E5F89">
                  <w:rPr>
                    <w:rFonts w:asciiTheme="minorHAnsi" w:hAnsiTheme="minorHAnsi"/>
                    <w:b/>
                    <w:bCs/>
                    <w:color w:val="FFFFFF"/>
                    <w:sz w:val="20"/>
                    <w:szCs w:val="20"/>
                  </w:rPr>
                  <w:t xml:space="preserve">No. </w:t>
                </w:r>
              </w:p>
            </w:tc>
            <w:tc>
              <w:tcPr>
                <w:tcW w:w="3253" w:type="dxa"/>
                <w:tcBorders>
                  <w:top w:val="nil"/>
                  <w:left w:val="nil"/>
                  <w:bottom w:val="single" w:sz="8" w:space="0" w:color="auto"/>
                  <w:right w:val="single" w:sz="8" w:space="0" w:color="auto"/>
                </w:tcBorders>
                <w:shd w:val="clear" w:color="000000" w:fill="2F75B5"/>
                <w:vAlign w:val="center"/>
                <w:hideMark/>
              </w:tcPr>
              <w:p w14:paraId="410CC6CC" w14:textId="77777777" w:rsidR="00806915" w:rsidRPr="007E5F89" w:rsidRDefault="00806915" w:rsidP="00806915">
                <w:pPr>
                  <w:jc w:val="center"/>
                  <w:rPr>
                    <w:rFonts w:asciiTheme="minorHAnsi" w:hAnsiTheme="minorHAnsi"/>
                    <w:b/>
                    <w:bCs/>
                    <w:color w:val="FFFFFF"/>
                    <w:sz w:val="20"/>
                    <w:szCs w:val="20"/>
                  </w:rPr>
                </w:pPr>
                <w:r w:rsidRPr="007E5F89">
                  <w:rPr>
                    <w:rFonts w:asciiTheme="minorHAnsi" w:hAnsiTheme="minorHAnsi"/>
                    <w:b/>
                    <w:bCs/>
                    <w:color w:val="FFFFFF"/>
                    <w:sz w:val="20"/>
                    <w:szCs w:val="20"/>
                  </w:rPr>
                  <w:t>UNIDADES RESPONSABLES</w:t>
                </w:r>
              </w:p>
            </w:tc>
            <w:tc>
              <w:tcPr>
                <w:tcW w:w="2268" w:type="dxa"/>
                <w:tcBorders>
                  <w:top w:val="nil"/>
                  <w:left w:val="nil"/>
                  <w:bottom w:val="single" w:sz="8" w:space="0" w:color="auto"/>
                  <w:right w:val="single" w:sz="8" w:space="0" w:color="auto"/>
                </w:tcBorders>
                <w:shd w:val="clear" w:color="000000" w:fill="2F75B5"/>
                <w:noWrap/>
                <w:vAlign w:val="center"/>
                <w:hideMark/>
              </w:tcPr>
              <w:p w14:paraId="22334B6A" w14:textId="77777777" w:rsidR="00806915" w:rsidRPr="007E5F89" w:rsidRDefault="00806915" w:rsidP="00806915">
                <w:pPr>
                  <w:jc w:val="center"/>
                  <w:rPr>
                    <w:rFonts w:asciiTheme="minorHAnsi" w:hAnsiTheme="minorHAnsi"/>
                    <w:b/>
                    <w:bCs/>
                    <w:color w:val="FFFFFF"/>
                    <w:sz w:val="20"/>
                    <w:szCs w:val="20"/>
                  </w:rPr>
                </w:pPr>
                <w:r w:rsidRPr="007E5F89">
                  <w:rPr>
                    <w:rFonts w:asciiTheme="minorHAnsi" w:hAnsiTheme="minorHAnsi"/>
                    <w:b/>
                    <w:bCs/>
                    <w:color w:val="FFFFFF"/>
                    <w:sz w:val="20"/>
                    <w:szCs w:val="20"/>
                  </w:rPr>
                  <w:t>PROGRAMA PRESUPUESTARIO</w:t>
                </w:r>
              </w:p>
            </w:tc>
            <w:tc>
              <w:tcPr>
                <w:tcW w:w="3373" w:type="dxa"/>
                <w:tcBorders>
                  <w:top w:val="nil"/>
                  <w:left w:val="nil"/>
                  <w:bottom w:val="single" w:sz="8" w:space="0" w:color="auto"/>
                  <w:right w:val="single" w:sz="8" w:space="0" w:color="auto"/>
                </w:tcBorders>
                <w:shd w:val="clear" w:color="000000" w:fill="2F75B5"/>
                <w:vAlign w:val="center"/>
                <w:hideMark/>
              </w:tcPr>
              <w:p w14:paraId="24E0EA0A" w14:textId="77777777" w:rsidR="00806915" w:rsidRPr="007E5F89" w:rsidRDefault="00806915" w:rsidP="00806915">
                <w:pPr>
                  <w:jc w:val="center"/>
                  <w:rPr>
                    <w:rFonts w:asciiTheme="minorHAnsi" w:hAnsiTheme="minorHAnsi"/>
                    <w:b/>
                    <w:bCs/>
                    <w:color w:val="FFFFFF"/>
                    <w:sz w:val="20"/>
                    <w:szCs w:val="20"/>
                  </w:rPr>
                </w:pPr>
                <w:r w:rsidRPr="007E5F89">
                  <w:rPr>
                    <w:rFonts w:asciiTheme="minorHAnsi" w:hAnsiTheme="minorHAnsi"/>
                    <w:b/>
                    <w:bCs/>
                    <w:color w:val="FFFFFF"/>
                    <w:sz w:val="20"/>
                    <w:szCs w:val="20"/>
                  </w:rPr>
                  <w:t>FIN</w:t>
                </w:r>
              </w:p>
            </w:tc>
            <w:tc>
              <w:tcPr>
                <w:tcW w:w="0" w:type="auto"/>
                <w:tcBorders>
                  <w:top w:val="single" w:sz="8" w:space="0" w:color="auto"/>
                  <w:left w:val="single" w:sz="4" w:space="0" w:color="auto"/>
                  <w:bottom w:val="single" w:sz="8" w:space="0" w:color="auto"/>
                  <w:right w:val="single" w:sz="8" w:space="0" w:color="auto"/>
                </w:tcBorders>
                <w:shd w:val="clear" w:color="000000" w:fill="2F75B5"/>
                <w:vAlign w:val="center"/>
                <w:hideMark/>
              </w:tcPr>
              <w:p w14:paraId="637F54E0" w14:textId="77777777" w:rsidR="00806915" w:rsidRPr="007E5F89" w:rsidRDefault="00806915" w:rsidP="00806915">
                <w:pPr>
                  <w:jc w:val="center"/>
                  <w:rPr>
                    <w:rFonts w:asciiTheme="minorHAnsi" w:hAnsiTheme="minorHAnsi"/>
                    <w:b/>
                    <w:bCs/>
                    <w:color w:val="FFFFFF"/>
                    <w:sz w:val="20"/>
                    <w:szCs w:val="20"/>
                  </w:rPr>
                </w:pPr>
                <w:r w:rsidRPr="007E5F89">
                  <w:rPr>
                    <w:rFonts w:asciiTheme="minorHAnsi" w:hAnsiTheme="minorHAnsi"/>
                    <w:b/>
                    <w:bCs/>
                    <w:color w:val="FFFFFF"/>
                    <w:sz w:val="20"/>
                    <w:szCs w:val="20"/>
                  </w:rPr>
                  <w:t>COSTO TOTAL DEL PROGRAMA</w:t>
                </w:r>
              </w:p>
            </w:tc>
          </w:tr>
          <w:tr w:rsidR="00806915" w:rsidRPr="007E5F89" w14:paraId="20B9941A" w14:textId="77777777" w:rsidTr="00806915">
            <w:trPr>
              <w:trHeight w:val="859"/>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14:paraId="2F6E4D80" w14:textId="77777777" w:rsidR="00806915" w:rsidRPr="007E5F89" w:rsidRDefault="00806915" w:rsidP="00806915">
                <w:pPr>
                  <w:jc w:val="center"/>
                  <w:rPr>
                    <w:rFonts w:asciiTheme="minorHAnsi" w:hAnsiTheme="minorHAnsi" w:cs="Arial"/>
                    <w:color w:val="000000"/>
                    <w:sz w:val="20"/>
                    <w:szCs w:val="20"/>
                  </w:rPr>
                </w:pPr>
                <w:r w:rsidRPr="007E5F89">
                  <w:rPr>
                    <w:rFonts w:asciiTheme="minorHAnsi" w:hAnsiTheme="minorHAnsi" w:cs="Arial"/>
                    <w:color w:val="000000"/>
                    <w:sz w:val="20"/>
                    <w:szCs w:val="20"/>
                  </w:rPr>
                  <w:t>1</w:t>
                </w:r>
              </w:p>
            </w:tc>
            <w:tc>
              <w:tcPr>
                <w:tcW w:w="3253" w:type="dxa"/>
                <w:tcBorders>
                  <w:top w:val="single" w:sz="8" w:space="0" w:color="auto"/>
                  <w:left w:val="nil"/>
                  <w:bottom w:val="single" w:sz="4" w:space="0" w:color="auto"/>
                  <w:right w:val="single" w:sz="4" w:space="0" w:color="auto"/>
                </w:tcBorders>
                <w:shd w:val="clear" w:color="auto" w:fill="auto"/>
                <w:vAlign w:val="center"/>
                <w:hideMark/>
              </w:tcPr>
              <w:p w14:paraId="359FFB1F" w14:textId="77777777" w:rsidR="00806915" w:rsidRPr="007E5F89" w:rsidRDefault="00806915" w:rsidP="00806915">
                <w:pPr>
                  <w:rPr>
                    <w:rFonts w:asciiTheme="minorHAnsi" w:hAnsiTheme="minorHAnsi" w:cs="Arial"/>
                    <w:color w:val="000000"/>
                    <w:sz w:val="20"/>
                    <w:szCs w:val="20"/>
                  </w:rPr>
                </w:pPr>
                <w:r w:rsidRPr="007E5F89">
                  <w:rPr>
                    <w:rFonts w:asciiTheme="minorHAnsi" w:hAnsiTheme="minorHAnsi" w:cs="Arial"/>
                    <w:color w:val="000000"/>
                    <w:sz w:val="20"/>
                    <w:szCs w:val="20"/>
                  </w:rPr>
                  <w:t>PRESIDENCIA MUNICIPAL</w:t>
                </w:r>
              </w:p>
            </w:tc>
            <w:tc>
              <w:tcPr>
                <w:tcW w:w="2268" w:type="dxa"/>
                <w:tcBorders>
                  <w:top w:val="single" w:sz="8" w:space="0" w:color="auto"/>
                  <w:left w:val="nil"/>
                  <w:bottom w:val="single" w:sz="4" w:space="0" w:color="auto"/>
                  <w:right w:val="single" w:sz="4" w:space="0" w:color="auto"/>
                </w:tcBorders>
                <w:shd w:val="clear" w:color="auto" w:fill="auto"/>
                <w:vAlign w:val="center"/>
                <w:hideMark/>
              </w:tcPr>
              <w:p w14:paraId="5571A303" w14:textId="77777777" w:rsidR="00806915" w:rsidRPr="007E5F89" w:rsidRDefault="00806915" w:rsidP="00806915">
                <w:pPr>
                  <w:rPr>
                    <w:rFonts w:asciiTheme="minorHAnsi" w:hAnsiTheme="minorHAnsi" w:cs="Arial"/>
                    <w:color w:val="000000"/>
                    <w:sz w:val="20"/>
                    <w:szCs w:val="20"/>
                  </w:rPr>
                </w:pPr>
                <w:r w:rsidRPr="007E5F89">
                  <w:rPr>
                    <w:rFonts w:asciiTheme="minorHAnsi" w:hAnsiTheme="minorHAnsi" w:cs="Arial"/>
                    <w:color w:val="000000"/>
                    <w:sz w:val="20"/>
                    <w:szCs w:val="20"/>
                  </w:rPr>
                  <w:t xml:space="preserve">RESPUESTAS A LAS NECESIDADES CIUDADANAS </w:t>
                </w:r>
              </w:p>
            </w:tc>
            <w:tc>
              <w:tcPr>
                <w:tcW w:w="3373" w:type="dxa"/>
                <w:tcBorders>
                  <w:top w:val="single" w:sz="8" w:space="0" w:color="auto"/>
                  <w:left w:val="nil"/>
                  <w:bottom w:val="single" w:sz="4" w:space="0" w:color="auto"/>
                  <w:right w:val="single" w:sz="4" w:space="0" w:color="auto"/>
                </w:tcBorders>
                <w:shd w:val="clear" w:color="auto" w:fill="auto"/>
                <w:vAlign w:val="center"/>
                <w:hideMark/>
              </w:tcPr>
              <w:p w14:paraId="03878043" w14:textId="77777777" w:rsidR="00806915" w:rsidRPr="007E5F89" w:rsidRDefault="00806915" w:rsidP="00806915">
                <w:pPr>
                  <w:jc w:val="center"/>
                  <w:rPr>
                    <w:rFonts w:asciiTheme="minorHAnsi" w:hAnsiTheme="minorHAnsi" w:cs="Arial"/>
                    <w:color w:val="000000"/>
                    <w:sz w:val="20"/>
                    <w:szCs w:val="20"/>
                  </w:rPr>
                </w:pPr>
                <w:r w:rsidRPr="007E5F89">
                  <w:rPr>
                    <w:rFonts w:asciiTheme="minorHAnsi" w:hAnsiTheme="minorHAnsi" w:cs="Arial"/>
                    <w:color w:val="000000"/>
                    <w:sz w:val="20"/>
                    <w:szCs w:val="20"/>
                  </w:rPr>
                  <w:t>Contribuir al Desarrollo Humano, Social y Económico con inclusión social mediante entrega de apoyos e información a la ciudadanía</w:t>
                </w:r>
                <w:r>
                  <w:rPr>
                    <w:rFonts w:asciiTheme="minorHAnsi" w:hAnsiTheme="minorHAnsi" w:cs="Arial"/>
                    <w:color w:val="000000"/>
                    <w:sz w:val="20"/>
                    <w:szCs w:val="20"/>
                  </w:rPr>
                  <w:t>.</w:t>
                </w:r>
              </w:p>
            </w:tc>
            <w:tc>
              <w:tcPr>
                <w:tcW w:w="0" w:type="auto"/>
                <w:tcBorders>
                  <w:top w:val="nil"/>
                  <w:left w:val="nil"/>
                  <w:bottom w:val="single" w:sz="4" w:space="0" w:color="auto"/>
                  <w:right w:val="single" w:sz="8" w:space="0" w:color="auto"/>
                </w:tcBorders>
                <w:shd w:val="clear" w:color="auto" w:fill="auto"/>
                <w:noWrap/>
                <w:vAlign w:val="center"/>
                <w:hideMark/>
              </w:tcPr>
              <w:p w14:paraId="00503979"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6,000,000.00</w:t>
                </w:r>
              </w:p>
            </w:tc>
          </w:tr>
          <w:tr w:rsidR="00806915" w:rsidRPr="007E5F89" w14:paraId="7C2D17EE" w14:textId="77777777" w:rsidTr="00806915">
            <w:trPr>
              <w:trHeight w:val="103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A736551" w14:textId="77777777" w:rsidR="00806915" w:rsidRPr="007E5F89" w:rsidRDefault="00806915" w:rsidP="00806915">
                <w:pPr>
                  <w:jc w:val="center"/>
                  <w:rPr>
                    <w:rFonts w:asciiTheme="minorHAnsi" w:hAnsiTheme="minorHAnsi" w:cs="Arial"/>
                    <w:color w:val="000000"/>
                    <w:sz w:val="20"/>
                    <w:szCs w:val="20"/>
                  </w:rPr>
                </w:pPr>
                <w:r w:rsidRPr="007E5F89">
                  <w:rPr>
                    <w:rFonts w:asciiTheme="minorHAnsi" w:hAnsiTheme="minorHAnsi" w:cs="Arial"/>
                    <w:color w:val="000000"/>
                    <w:sz w:val="20"/>
                    <w:szCs w:val="20"/>
                  </w:rPr>
                  <w:lastRenderedPageBreak/>
                  <w:t>2</w:t>
                </w:r>
              </w:p>
            </w:tc>
            <w:tc>
              <w:tcPr>
                <w:tcW w:w="3253" w:type="dxa"/>
                <w:tcBorders>
                  <w:top w:val="nil"/>
                  <w:left w:val="nil"/>
                  <w:bottom w:val="single" w:sz="4" w:space="0" w:color="auto"/>
                  <w:right w:val="single" w:sz="4" w:space="0" w:color="auto"/>
                </w:tcBorders>
                <w:shd w:val="clear" w:color="auto" w:fill="auto"/>
                <w:vAlign w:val="center"/>
                <w:hideMark/>
              </w:tcPr>
              <w:p w14:paraId="08029B50" w14:textId="77777777" w:rsidR="00806915" w:rsidRPr="007E5F89" w:rsidRDefault="00806915" w:rsidP="00806915">
                <w:pPr>
                  <w:rPr>
                    <w:rFonts w:asciiTheme="minorHAnsi" w:hAnsiTheme="minorHAnsi" w:cs="Arial"/>
                    <w:color w:val="000000"/>
                    <w:sz w:val="20"/>
                    <w:szCs w:val="20"/>
                  </w:rPr>
                </w:pPr>
                <w:r w:rsidRPr="007E5F89">
                  <w:rPr>
                    <w:rFonts w:asciiTheme="minorHAnsi" w:hAnsiTheme="minorHAnsi" w:cs="Arial"/>
                    <w:color w:val="000000"/>
                    <w:sz w:val="20"/>
                    <w:szCs w:val="20"/>
                  </w:rPr>
                  <w:t xml:space="preserve">Dirección General de Seguridad Pública y Gobernanza / Dirección de Seguridad Pública / Dirección de Gobernación / CE.RE.SO </w:t>
                </w:r>
              </w:p>
            </w:tc>
            <w:tc>
              <w:tcPr>
                <w:tcW w:w="2268" w:type="dxa"/>
                <w:tcBorders>
                  <w:top w:val="nil"/>
                  <w:left w:val="nil"/>
                  <w:bottom w:val="single" w:sz="4" w:space="0" w:color="auto"/>
                  <w:right w:val="single" w:sz="4" w:space="0" w:color="auto"/>
                </w:tcBorders>
                <w:shd w:val="clear" w:color="auto" w:fill="auto"/>
                <w:vAlign w:val="center"/>
                <w:hideMark/>
              </w:tcPr>
              <w:p w14:paraId="670CF918" w14:textId="77777777" w:rsidR="00806915" w:rsidRPr="007E5F89" w:rsidRDefault="00806915" w:rsidP="00806915">
                <w:pPr>
                  <w:rPr>
                    <w:rFonts w:asciiTheme="minorHAnsi" w:hAnsiTheme="minorHAnsi" w:cs="Arial"/>
                    <w:color w:val="000000"/>
                    <w:sz w:val="20"/>
                    <w:szCs w:val="20"/>
                  </w:rPr>
                </w:pPr>
                <w:r w:rsidRPr="007E5F89">
                  <w:rPr>
                    <w:rFonts w:asciiTheme="minorHAnsi" w:hAnsiTheme="minorHAnsi" w:cs="Arial"/>
                    <w:color w:val="000000"/>
                    <w:sz w:val="20"/>
                    <w:szCs w:val="20"/>
                  </w:rPr>
                  <w:t>Atlixco con Paz social y gobernación con participación ciudadana</w:t>
                </w:r>
              </w:p>
            </w:tc>
            <w:tc>
              <w:tcPr>
                <w:tcW w:w="3373" w:type="dxa"/>
                <w:tcBorders>
                  <w:top w:val="nil"/>
                  <w:left w:val="nil"/>
                  <w:bottom w:val="single" w:sz="4" w:space="0" w:color="auto"/>
                  <w:right w:val="single" w:sz="4" w:space="0" w:color="auto"/>
                </w:tcBorders>
                <w:shd w:val="clear" w:color="auto" w:fill="auto"/>
                <w:vAlign w:val="center"/>
                <w:hideMark/>
              </w:tcPr>
              <w:p w14:paraId="77BCEDEC" w14:textId="77777777" w:rsidR="00806915" w:rsidRPr="007E5F89" w:rsidRDefault="00806915" w:rsidP="00806915">
                <w:pPr>
                  <w:jc w:val="center"/>
                  <w:rPr>
                    <w:rFonts w:asciiTheme="minorHAnsi" w:hAnsiTheme="minorHAnsi" w:cs="Arial"/>
                    <w:color w:val="000000"/>
                    <w:sz w:val="20"/>
                    <w:szCs w:val="20"/>
                  </w:rPr>
                </w:pPr>
                <w:r w:rsidRPr="007E5F89">
                  <w:rPr>
                    <w:rFonts w:asciiTheme="minorHAnsi" w:hAnsiTheme="minorHAnsi" w:cs="Arial"/>
                    <w:color w:val="000000"/>
                    <w:sz w:val="20"/>
                    <w:szCs w:val="20"/>
                  </w:rPr>
                  <w:t>Contribuir a la tranquilidad social mediante acciones de seguridad y gobernanza.</w:t>
                </w:r>
              </w:p>
            </w:tc>
            <w:tc>
              <w:tcPr>
                <w:tcW w:w="0" w:type="auto"/>
                <w:tcBorders>
                  <w:top w:val="nil"/>
                  <w:left w:val="nil"/>
                  <w:bottom w:val="single" w:sz="4" w:space="0" w:color="auto"/>
                  <w:right w:val="single" w:sz="8" w:space="0" w:color="auto"/>
                </w:tcBorders>
                <w:shd w:val="clear" w:color="auto" w:fill="auto"/>
                <w:noWrap/>
                <w:vAlign w:val="center"/>
                <w:hideMark/>
              </w:tcPr>
              <w:p w14:paraId="26007FA1"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39,253,407.82</w:t>
                </w:r>
              </w:p>
            </w:tc>
          </w:tr>
          <w:tr w:rsidR="00806915" w:rsidRPr="007E5F89" w14:paraId="101EC912" w14:textId="77777777" w:rsidTr="00806915">
            <w:trPr>
              <w:trHeight w:val="122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8FBFA7F" w14:textId="77777777" w:rsidR="00806915" w:rsidRPr="007E5F89" w:rsidRDefault="00806915" w:rsidP="00806915">
                <w:pPr>
                  <w:jc w:val="center"/>
                  <w:rPr>
                    <w:rFonts w:asciiTheme="minorHAnsi" w:hAnsiTheme="minorHAnsi" w:cs="Arial"/>
                    <w:color w:val="000000"/>
                    <w:sz w:val="20"/>
                    <w:szCs w:val="20"/>
                  </w:rPr>
                </w:pPr>
                <w:r w:rsidRPr="007E5F89">
                  <w:rPr>
                    <w:rFonts w:asciiTheme="minorHAnsi" w:hAnsiTheme="minorHAnsi" w:cs="Arial"/>
                    <w:color w:val="000000"/>
                    <w:sz w:val="20"/>
                    <w:szCs w:val="20"/>
                  </w:rPr>
                  <w:t>3</w:t>
                </w:r>
              </w:p>
            </w:tc>
            <w:tc>
              <w:tcPr>
                <w:tcW w:w="3253" w:type="dxa"/>
                <w:tcBorders>
                  <w:top w:val="nil"/>
                  <w:left w:val="nil"/>
                  <w:bottom w:val="single" w:sz="4" w:space="0" w:color="auto"/>
                  <w:right w:val="single" w:sz="4" w:space="0" w:color="auto"/>
                </w:tcBorders>
                <w:shd w:val="clear" w:color="auto" w:fill="auto"/>
                <w:vAlign w:val="center"/>
                <w:hideMark/>
              </w:tcPr>
              <w:p w14:paraId="25C5CFDA" w14:textId="77777777" w:rsidR="00806915" w:rsidRPr="007E5F89" w:rsidRDefault="00806915" w:rsidP="00806915">
                <w:pPr>
                  <w:rPr>
                    <w:rFonts w:asciiTheme="minorHAnsi" w:hAnsiTheme="minorHAnsi" w:cs="Arial"/>
                    <w:color w:val="000000"/>
                    <w:sz w:val="20"/>
                    <w:szCs w:val="20"/>
                  </w:rPr>
                </w:pPr>
                <w:r w:rsidRPr="007E5F89">
                  <w:rPr>
                    <w:rFonts w:asciiTheme="minorHAnsi" w:hAnsiTheme="minorHAnsi" w:cs="Arial"/>
                    <w:color w:val="000000"/>
                    <w:sz w:val="20"/>
                    <w:szCs w:val="20"/>
                  </w:rPr>
                  <w:t>Dirección General de Desarrollo Humano y Económico con Inclusión Social / Dirección de Desarrollo Humano / Dirección de Activación Física y Recreativa / Dirección de Desarrollo Agropecuario / Dirección de Desarrollo y ordenamiento comercial / Dirección de Turismo, cultura y tradiciones.</w:t>
                </w:r>
              </w:p>
            </w:tc>
            <w:tc>
              <w:tcPr>
                <w:tcW w:w="2268" w:type="dxa"/>
                <w:tcBorders>
                  <w:top w:val="nil"/>
                  <w:left w:val="nil"/>
                  <w:bottom w:val="single" w:sz="4" w:space="0" w:color="auto"/>
                  <w:right w:val="single" w:sz="4" w:space="0" w:color="auto"/>
                </w:tcBorders>
                <w:shd w:val="clear" w:color="auto" w:fill="auto"/>
                <w:vAlign w:val="center"/>
                <w:hideMark/>
              </w:tcPr>
              <w:p w14:paraId="30C39F62" w14:textId="77777777" w:rsidR="00806915" w:rsidRPr="007E5F89" w:rsidRDefault="00806915" w:rsidP="00806915">
                <w:pPr>
                  <w:rPr>
                    <w:rFonts w:asciiTheme="minorHAnsi" w:hAnsiTheme="minorHAnsi" w:cs="Arial"/>
                    <w:color w:val="000000"/>
                    <w:sz w:val="20"/>
                    <w:szCs w:val="20"/>
                  </w:rPr>
                </w:pPr>
                <w:r w:rsidRPr="007E5F89">
                  <w:rPr>
                    <w:rFonts w:asciiTheme="minorHAnsi" w:hAnsiTheme="minorHAnsi" w:cs="Arial"/>
                    <w:color w:val="000000"/>
                    <w:sz w:val="20"/>
                    <w:szCs w:val="20"/>
                  </w:rPr>
                  <w:t>Desarrollo Humano y Económico con Inclusión Social</w:t>
                </w:r>
              </w:p>
            </w:tc>
            <w:tc>
              <w:tcPr>
                <w:tcW w:w="3373" w:type="dxa"/>
                <w:tcBorders>
                  <w:top w:val="nil"/>
                  <w:left w:val="nil"/>
                  <w:bottom w:val="single" w:sz="4" w:space="0" w:color="auto"/>
                  <w:right w:val="single" w:sz="4" w:space="0" w:color="auto"/>
                </w:tcBorders>
                <w:shd w:val="clear" w:color="auto" w:fill="auto"/>
                <w:vAlign w:val="center"/>
                <w:hideMark/>
              </w:tcPr>
              <w:p w14:paraId="5BC64D7D" w14:textId="77777777" w:rsidR="00806915" w:rsidRPr="007E5F89" w:rsidRDefault="00806915" w:rsidP="00806915">
                <w:pPr>
                  <w:jc w:val="center"/>
                  <w:rPr>
                    <w:rFonts w:asciiTheme="minorHAnsi" w:hAnsiTheme="minorHAnsi" w:cs="Arial"/>
                    <w:color w:val="000000"/>
                    <w:sz w:val="20"/>
                    <w:szCs w:val="20"/>
                  </w:rPr>
                </w:pPr>
                <w:r w:rsidRPr="007E5F89">
                  <w:rPr>
                    <w:rFonts w:asciiTheme="minorHAnsi" w:hAnsiTheme="minorHAnsi" w:cs="Arial"/>
                    <w:color w:val="000000"/>
                    <w:sz w:val="20"/>
                    <w:szCs w:val="20"/>
                  </w:rPr>
                  <w:t>Contribuir al desarrollo humano y económico a través de programas, acciones y apoyos que mejoren la calidad de vida de los habitantes del municipio de Atlixco.</w:t>
                </w:r>
              </w:p>
            </w:tc>
            <w:tc>
              <w:tcPr>
                <w:tcW w:w="0" w:type="auto"/>
                <w:tcBorders>
                  <w:top w:val="nil"/>
                  <w:left w:val="nil"/>
                  <w:bottom w:val="single" w:sz="4" w:space="0" w:color="auto"/>
                  <w:right w:val="single" w:sz="8" w:space="0" w:color="auto"/>
                </w:tcBorders>
                <w:shd w:val="clear" w:color="auto" w:fill="auto"/>
                <w:noWrap/>
                <w:vAlign w:val="center"/>
                <w:hideMark/>
              </w:tcPr>
              <w:p w14:paraId="61979AE9"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32,159,092.26</w:t>
                </w:r>
              </w:p>
            </w:tc>
          </w:tr>
          <w:tr w:rsidR="00806915" w:rsidRPr="007E5F89" w14:paraId="0D9DC0AA" w14:textId="77777777" w:rsidTr="00806915">
            <w:trPr>
              <w:trHeight w:val="93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81464A6" w14:textId="77777777" w:rsidR="00806915" w:rsidRPr="007E5F89" w:rsidRDefault="00806915" w:rsidP="00806915">
                <w:pPr>
                  <w:jc w:val="center"/>
                  <w:rPr>
                    <w:rFonts w:asciiTheme="minorHAnsi" w:hAnsiTheme="minorHAnsi" w:cs="Arial"/>
                    <w:color w:val="000000"/>
                    <w:sz w:val="20"/>
                    <w:szCs w:val="20"/>
                  </w:rPr>
                </w:pPr>
                <w:r w:rsidRPr="007E5F89">
                  <w:rPr>
                    <w:rFonts w:asciiTheme="minorHAnsi" w:hAnsiTheme="minorHAnsi" w:cs="Arial"/>
                    <w:color w:val="000000"/>
                    <w:sz w:val="20"/>
                    <w:szCs w:val="20"/>
                  </w:rPr>
                  <w:t>4</w:t>
                </w:r>
              </w:p>
            </w:tc>
            <w:tc>
              <w:tcPr>
                <w:tcW w:w="3253" w:type="dxa"/>
                <w:tcBorders>
                  <w:top w:val="nil"/>
                  <w:left w:val="nil"/>
                  <w:bottom w:val="single" w:sz="4" w:space="0" w:color="auto"/>
                  <w:right w:val="single" w:sz="4" w:space="0" w:color="auto"/>
                </w:tcBorders>
                <w:shd w:val="clear" w:color="auto" w:fill="auto"/>
                <w:vAlign w:val="center"/>
                <w:hideMark/>
              </w:tcPr>
              <w:p w14:paraId="1165F51F" w14:textId="77777777" w:rsidR="00806915" w:rsidRPr="007E5F89" w:rsidRDefault="00806915" w:rsidP="00806915">
                <w:pPr>
                  <w:rPr>
                    <w:rFonts w:asciiTheme="minorHAnsi" w:hAnsiTheme="minorHAnsi" w:cs="Arial"/>
                    <w:color w:val="000000"/>
                    <w:sz w:val="20"/>
                    <w:szCs w:val="20"/>
                  </w:rPr>
                </w:pPr>
                <w:r w:rsidRPr="007E5F89">
                  <w:rPr>
                    <w:rFonts w:asciiTheme="minorHAnsi" w:hAnsiTheme="minorHAnsi" w:cs="Arial"/>
                    <w:color w:val="000000"/>
                    <w:sz w:val="20"/>
                    <w:szCs w:val="20"/>
                  </w:rPr>
                  <w:t>Dirección General de Desarrollo Humano y Económico con Inclusión Social / Jefatura de Eventos y Logística</w:t>
                </w:r>
              </w:p>
            </w:tc>
            <w:tc>
              <w:tcPr>
                <w:tcW w:w="2268" w:type="dxa"/>
                <w:tcBorders>
                  <w:top w:val="nil"/>
                  <w:left w:val="nil"/>
                  <w:bottom w:val="single" w:sz="4" w:space="0" w:color="auto"/>
                  <w:right w:val="single" w:sz="4" w:space="0" w:color="auto"/>
                </w:tcBorders>
                <w:shd w:val="clear" w:color="auto" w:fill="auto"/>
                <w:noWrap/>
                <w:vAlign w:val="center"/>
                <w:hideMark/>
              </w:tcPr>
              <w:p w14:paraId="0F795E50" w14:textId="77777777" w:rsidR="00806915" w:rsidRPr="007E5F89" w:rsidRDefault="00806915" w:rsidP="00806915">
                <w:pPr>
                  <w:rPr>
                    <w:rFonts w:asciiTheme="minorHAnsi" w:hAnsiTheme="minorHAnsi" w:cs="Arial"/>
                    <w:color w:val="000000"/>
                    <w:sz w:val="20"/>
                    <w:szCs w:val="20"/>
                  </w:rPr>
                </w:pPr>
                <w:r w:rsidRPr="007E5F89">
                  <w:rPr>
                    <w:rFonts w:asciiTheme="minorHAnsi" w:hAnsiTheme="minorHAnsi" w:cs="Arial"/>
                    <w:color w:val="000000"/>
                    <w:sz w:val="20"/>
                    <w:szCs w:val="20"/>
                  </w:rPr>
                  <w:t>Eventos y Logística</w:t>
                </w:r>
              </w:p>
            </w:tc>
            <w:tc>
              <w:tcPr>
                <w:tcW w:w="3373" w:type="dxa"/>
                <w:tcBorders>
                  <w:top w:val="nil"/>
                  <w:left w:val="nil"/>
                  <w:bottom w:val="single" w:sz="4" w:space="0" w:color="auto"/>
                  <w:right w:val="single" w:sz="4" w:space="0" w:color="auto"/>
                </w:tcBorders>
                <w:shd w:val="clear" w:color="auto" w:fill="auto"/>
                <w:vAlign w:val="center"/>
                <w:hideMark/>
              </w:tcPr>
              <w:p w14:paraId="3E23D172" w14:textId="77777777" w:rsidR="00806915" w:rsidRPr="007E5F89" w:rsidRDefault="00806915" w:rsidP="00806915">
                <w:pPr>
                  <w:jc w:val="center"/>
                  <w:rPr>
                    <w:rFonts w:asciiTheme="minorHAnsi" w:hAnsiTheme="minorHAnsi" w:cs="Arial"/>
                    <w:color w:val="000000"/>
                    <w:sz w:val="20"/>
                    <w:szCs w:val="20"/>
                  </w:rPr>
                </w:pPr>
                <w:r w:rsidRPr="007E5F89">
                  <w:rPr>
                    <w:rFonts w:asciiTheme="minorHAnsi" w:hAnsiTheme="minorHAnsi" w:cs="Arial"/>
                    <w:color w:val="000000"/>
                    <w:sz w:val="20"/>
                    <w:szCs w:val="20"/>
                  </w:rPr>
                  <w:t xml:space="preserve">Contribuir a mejorar la imagen del Ayuntamiento a través de apoyos para los eventos ciudadanos </w:t>
                </w:r>
              </w:p>
            </w:tc>
            <w:tc>
              <w:tcPr>
                <w:tcW w:w="0" w:type="auto"/>
                <w:tcBorders>
                  <w:top w:val="nil"/>
                  <w:left w:val="nil"/>
                  <w:bottom w:val="single" w:sz="4" w:space="0" w:color="auto"/>
                  <w:right w:val="single" w:sz="8" w:space="0" w:color="auto"/>
                </w:tcBorders>
                <w:shd w:val="clear" w:color="auto" w:fill="auto"/>
                <w:noWrap/>
                <w:vAlign w:val="center"/>
                <w:hideMark/>
              </w:tcPr>
              <w:p w14:paraId="7F26C698"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1,210,000.00</w:t>
                </w:r>
              </w:p>
            </w:tc>
          </w:tr>
          <w:tr w:rsidR="00806915" w:rsidRPr="007E5F89" w14:paraId="5B4C59DE" w14:textId="77777777" w:rsidTr="00806915">
            <w:trPr>
              <w:trHeight w:val="18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4EE94" w14:textId="77777777" w:rsidR="00806915" w:rsidRPr="007E5F89" w:rsidRDefault="00806915" w:rsidP="00806915">
                <w:pPr>
                  <w:jc w:val="center"/>
                  <w:rPr>
                    <w:rFonts w:asciiTheme="minorHAnsi" w:hAnsiTheme="minorHAnsi" w:cs="Arial"/>
                    <w:color w:val="000000"/>
                    <w:sz w:val="20"/>
                    <w:szCs w:val="20"/>
                  </w:rPr>
                </w:pPr>
                <w:r w:rsidRPr="007E5F89">
                  <w:rPr>
                    <w:rFonts w:asciiTheme="minorHAnsi" w:hAnsiTheme="minorHAnsi" w:cs="Arial"/>
                    <w:color w:val="000000"/>
                    <w:sz w:val="20"/>
                    <w:szCs w:val="20"/>
                  </w:rPr>
                  <w:t>5</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1A625" w14:textId="77777777" w:rsidR="00806915" w:rsidRPr="007E5F89" w:rsidRDefault="00806915" w:rsidP="00806915">
                <w:pPr>
                  <w:rPr>
                    <w:rFonts w:asciiTheme="minorHAnsi" w:hAnsiTheme="minorHAnsi" w:cs="Arial"/>
                    <w:color w:val="000000"/>
                    <w:sz w:val="20"/>
                    <w:szCs w:val="20"/>
                  </w:rPr>
                </w:pPr>
                <w:r w:rsidRPr="007E5F89">
                  <w:rPr>
                    <w:rFonts w:asciiTheme="minorHAnsi" w:hAnsiTheme="minorHAnsi" w:cs="Arial"/>
                    <w:color w:val="000000"/>
                    <w:sz w:val="20"/>
                    <w:szCs w:val="20"/>
                  </w:rPr>
                  <w:t>Dirección General de Desarrollo Urbano, Obras y Servicios Públicos de Calidad / Dirección de Desarrollo Urbano y Ecología / Dirección de Obras Publicas de Calidad / Dirección de Servicios Públicos de Calidad / Dirección de Relleno Sanitario Intermunicipal de la Región de Atlixco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F8F04" w14:textId="77777777" w:rsidR="00806915" w:rsidRPr="007E5F89" w:rsidRDefault="00806915" w:rsidP="00806915">
                <w:pPr>
                  <w:rPr>
                    <w:rFonts w:asciiTheme="minorHAnsi" w:hAnsiTheme="minorHAnsi" w:cs="Arial"/>
                    <w:color w:val="000000"/>
                    <w:sz w:val="20"/>
                    <w:szCs w:val="20"/>
                  </w:rPr>
                </w:pPr>
                <w:r w:rsidRPr="007E5F89">
                  <w:rPr>
                    <w:rFonts w:asciiTheme="minorHAnsi" w:hAnsiTheme="minorHAnsi" w:cs="Arial"/>
                    <w:color w:val="000000"/>
                    <w:sz w:val="20"/>
                    <w:szCs w:val="20"/>
                  </w:rPr>
                  <w:t>DESARROLLO URBANO SUSTENTABLE CON OBRAS Y SERVICIOS PÚBLICOS DE CALIDAD CON RESPETO AL MEDIO AMBIENTE</w:t>
                </w:r>
              </w:p>
            </w:tc>
            <w:tc>
              <w:tcPr>
                <w:tcW w:w="3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E616D" w14:textId="77777777" w:rsidR="00806915" w:rsidRPr="007E5F89" w:rsidRDefault="00806915" w:rsidP="00806915">
                <w:pPr>
                  <w:jc w:val="center"/>
                  <w:rPr>
                    <w:rFonts w:asciiTheme="minorHAnsi" w:hAnsiTheme="minorHAnsi" w:cs="Arial"/>
                    <w:color w:val="000000"/>
                    <w:sz w:val="20"/>
                    <w:szCs w:val="20"/>
                  </w:rPr>
                </w:pPr>
                <w:r w:rsidRPr="007E5F89">
                  <w:rPr>
                    <w:rFonts w:asciiTheme="minorHAnsi" w:hAnsiTheme="minorHAnsi" w:cs="Arial"/>
                    <w:color w:val="000000"/>
                    <w:sz w:val="20"/>
                    <w:szCs w:val="20"/>
                  </w:rPr>
                  <w:t>CONTRIBUIR AL ABATIMIENTO DEL REZAGO EN INFRAESTRUCTURA, SERVICIOS Y CRECIMIENTO URBANO DESORDENADO MEDIANTE LA IMPLEMENTACION DE OBRAS Y ACCIONES.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C4552"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130,982,081.18</w:t>
                </w:r>
              </w:p>
            </w:tc>
          </w:tr>
          <w:tr w:rsidR="00806915" w:rsidRPr="007E5F89" w14:paraId="17F508BC" w14:textId="77777777" w:rsidTr="00806915">
            <w:trPr>
              <w:trHeight w:val="662"/>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B2075E3" w14:textId="77777777" w:rsidR="00806915" w:rsidRPr="007E5F89" w:rsidRDefault="00806915" w:rsidP="00806915">
                <w:pPr>
                  <w:jc w:val="center"/>
                  <w:rPr>
                    <w:rFonts w:asciiTheme="minorHAnsi" w:hAnsiTheme="minorHAnsi" w:cs="Arial"/>
                    <w:color w:val="000000"/>
                    <w:sz w:val="20"/>
                    <w:szCs w:val="20"/>
                  </w:rPr>
                </w:pPr>
                <w:r w:rsidRPr="007E5F89">
                  <w:rPr>
                    <w:rFonts w:asciiTheme="minorHAnsi" w:hAnsiTheme="minorHAnsi" w:cs="Arial"/>
                    <w:color w:val="000000"/>
                    <w:sz w:val="20"/>
                    <w:szCs w:val="20"/>
                  </w:rPr>
                  <w:t>6</w:t>
                </w:r>
              </w:p>
            </w:tc>
            <w:tc>
              <w:tcPr>
                <w:tcW w:w="3253" w:type="dxa"/>
                <w:tcBorders>
                  <w:top w:val="single" w:sz="4" w:space="0" w:color="auto"/>
                  <w:left w:val="nil"/>
                  <w:bottom w:val="single" w:sz="4" w:space="0" w:color="auto"/>
                  <w:right w:val="single" w:sz="4" w:space="0" w:color="auto"/>
                </w:tcBorders>
                <w:shd w:val="clear" w:color="auto" w:fill="auto"/>
                <w:vAlign w:val="center"/>
                <w:hideMark/>
              </w:tcPr>
              <w:p w14:paraId="47574FF2" w14:textId="77777777" w:rsidR="00806915" w:rsidRPr="007E5F89" w:rsidRDefault="00806915" w:rsidP="00806915">
                <w:pPr>
                  <w:rPr>
                    <w:rFonts w:asciiTheme="minorHAnsi" w:hAnsiTheme="minorHAnsi" w:cs="Arial"/>
                    <w:color w:val="000000"/>
                    <w:sz w:val="20"/>
                    <w:szCs w:val="20"/>
                  </w:rPr>
                </w:pPr>
                <w:r w:rsidRPr="007E5F89">
                  <w:rPr>
                    <w:rFonts w:asciiTheme="minorHAnsi" w:hAnsiTheme="minorHAnsi" w:cs="Arial"/>
                    <w:color w:val="000000"/>
                    <w:sz w:val="20"/>
                    <w:szCs w:val="20"/>
                  </w:rPr>
                  <w:t>Sindicatura Municipal</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BA2BF84" w14:textId="77777777" w:rsidR="00806915" w:rsidRPr="007E5F89" w:rsidRDefault="00806915" w:rsidP="00806915">
                <w:pPr>
                  <w:rPr>
                    <w:rFonts w:asciiTheme="minorHAnsi" w:hAnsiTheme="minorHAnsi" w:cs="Arial"/>
                    <w:color w:val="000000"/>
                    <w:sz w:val="20"/>
                    <w:szCs w:val="20"/>
                  </w:rPr>
                </w:pPr>
                <w:r w:rsidRPr="007E5F89">
                  <w:rPr>
                    <w:rFonts w:asciiTheme="minorHAnsi" w:hAnsiTheme="minorHAnsi" w:cs="Arial"/>
                    <w:color w:val="000000"/>
                    <w:sz w:val="20"/>
                    <w:szCs w:val="20"/>
                  </w:rPr>
                  <w:t>Certeza jurídica en los actos que celebra el Ayuntamiento</w:t>
                </w:r>
              </w:p>
            </w:tc>
            <w:tc>
              <w:tcPr>
                <w:tcW w:w="3373" w:type="dxa"/>
                <w:tcBorders>
                  <w:top w:val="single" w:sz="4" w:space="0" w:color="auto"/>
                  <w:left w:val="nil"/>
                  <w:bottom w:val="single" w:sz="4" w:space="0" w:color="auto"/>
                  <w:right w:val="single" w:sz="4" w:space="0" w:color="auto"/>
                </w:tcBorders>
                <w:shd w:val="clear" w:color="auto" w:fill="auto"/>
                <w:vAlign w:val="center"/>
                <w:hideMark/>
              </w:tcPr>
              <w:p w14:paraId="2D9A2B88" w14:textId="77777777" w:rsidR="00806915" w:rsidRPr="007E5F89" w:rsidRDefault="00806915" w:rsidP="00806915">
                <w:pPr>
                  <w:jc w:val="center"/>
                  <w:rPr>
                    <w:rFonts w:asciiTheme="minorHAnsi" w:hAnsiTheme="minorHAnsi" w:cs="Arial"/>
                    <w:color w:val="000000"/>
                    <w:sz w:val="20"/>
                    <w:szCs w:val="20"/>
                  </w:rPr>
                </w:pPr>
                <w:r w:rsidRPr="007E5F89">
                  <w:rPr>
                    <w:rFonts w:asciiTheme="minorHAnsi" w:hAnsiTheme="minorHAnsi" w:cs="Arial"/>
                    <w:color w:val="000000"/>
                    <w:sz w:val="20"/>
                    <w:szCs w:val="20"/>
                  </w:rPr>
                  <w:t>Contribuir a la certeza jurídica de los actos realizados por el Ayuntamiento mediante la adecuada aplicación de la normatividad.</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14:paraId="0E84CE8F"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500,000.00</w:t>
                </w:r>
              </w:p>
            </w:tc>
          </w:tr>
          <w:tr w:rsidR="00806915" w:rsidRPr="007E5F89" w14:paraId="03222593" w14:textId="77777777" w:rsidTr="00806915">
            <w:trPr>
              <w:trHeight w:val="53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E5CE466" w14:textId="77777777" w:rsidR="00806915" w:rsidRPr="007E5F89" w:rsidRDefault="00806915" w:rsidP="00806915">
                <w:pPr>
                  <w:jc w:val="center"/>
                  <w:rPr>
                    <w:rFonts w:asciiTheme="minorHAnsi" w:hAnsiTheme="minorHAnsi" w:cs="Arial"/>
                    <w:color w:val="000000"/>
                    <w:sz w:val="20"/>
                    <w:szCs w:val="20"/>
                  </w:rPr>
                </w:pPr>
                <w:r w:rsidRPr="007E5F89">
                  <w:rPr>
                    <w:rFonts w:asciiTheme="minorHAnsi" w:hAnsiTheme="minorHAnsi" w:cs="Arial"/>
                    <w:color w:val="000000"/>
                    <w:sz w:val="20"/>
                    <w:szCs w:val="20"/>
                  </w:rPr>
                  <w:t>7</w:t>
                </w:r>
              </w:p>
            </w:tc>
            <w:tc>
              <w:tcPr>
                <w:tcW w:w="3253" w:type="dxa"/>
                <w:tcBorders>
                  <w:top w:val="nil"/>
                  <w:left w:val="nil"/>
                  <w:bottom w:val="single" w:sz="4" w:space="0" w:color="auto"/>
                  <w:right w:val="single" w:sz="4" w:space="0" w:color="auto"/>
                </w:tcBorders>
                <w:shd w:val="clear" w:color="auto" w:fill="auto"/>
                <w:noWrap/>
                <w:vAlign w:val="center"/>
                <w:hideMark/>
              </w:tcPr>
              <w:p w14:paraId="3CB2D733" w14:textId="77777777" w:rsidR="00806915" w:rsidRPr="007E5F89" w:rsidRDefault="00806915" w:rsidP="00806915">
                <w:pPr>
                  <w:rPr>
                    <w:rFonts w:asciiTheme="minorHAnsi" w:hAnsiTheme="minorHAnsi" w:cs="Arial"/>
                    <w:color w:val="000000"/>
                    <w:sz w:val="20"/>
                    <w:szCs w:val="20"/>
                  </w:rPr>
                </w:pPr>
                <w:r w:rsidRPr="007E5F89">
                  <w:rPr>
                    <w:rFonts w:asciiTheme="minorHAnsi" w:hAnsiTheme="minorHAnsi" w:cs="Arial"/>
                    <w:color w:val="000000"/>
                    <w:sz w:val="20"/>
                    <w:szCs w:val="20"/>
                  </w:rPr>
                  <w:t>Regidores</w:t>
                </w:r>
              </w:p>
            </w:tc>
            <w:tc>
              <w:tcPr>
                <w:tcW w:w="2268" w:type="dxa"/>
                <w:tcBorders>
                  <w:top w:val="nil"/>
                  <w:left w:val="nil"/>
                  <w:bottom w:val="single" w:sz="4" w:space="0" w:color="auto"/>
                  <w:right w:val="single" w:sz="4" w:space="0" w:color="auto"/>
                </w:tcBorders>
                <w:shd w:val="clear" w:color="auto" w:fill="auto"/>
                <w:vAlign w:val="center"/>
                <w:hideMark/>
              </w:tcPr>
              <w:p w14:paraId="33F69792" w14:textId="77777777" w:rsidR="00806915" w:rsidRPr="007E5F89" w:rsidRDefault="00806915" w:rsidP="00806915">
                <w:pPr>
                  <w:rPr>
                    <w:rFonts w:asciiTheme="minorHAnsi" w:hAnsiTheme="minorHAnsi" w:cs="Arial"/>
                    <w:color w:val="000000"/>
                    <w:sz w:val="20"/>
                    <w:szCs w:val="20"/>
                  </w:rPr>
                </w:pPr>
                <w:r w:rsidRPr="007E5F89">
                  <w:rPr>
                    <w:rFonts w:asciiTheme="minorHAnsi" w:hAnsiTheme="minorHAnsi" w:cs="Arial"/>
                    <w:color w:val="000000"/>
                    <w:sz w:val="20"/>
                    <w:szCs w:val="20"/>
                  </w:rPr>
                  <w:t>Gestión y coordinación realizada en el área de regidores</w:t>
                </w:r>
              </w:p>
            </w:tc>
            <w:tc>
              <w:tcPr>
                <w:tcW w:w="3373" w:type="dxa"/>
                <w:tcBorders>
                  <w:top w:val="nil"/>
                  <w:left w:val="nil"/>
                  <w:bottom w:val="single" w:sz="4" w:space="0" w:color="auto"/>
                  <w:right w:val="single" w:sz="4" w:space="0" w:color="auto"/>
                </w:tcBorders>
                <w:shd w:val="clear" w:color="auto" w:fill="auto"/>
                <w:vAlign w:val="center"/>
                <w:hideMark/>
              </w:tcPr>
              <w:p w14:paraId="16217FED" w14:textId="77777777" w:rsidR="00806915" w:rsidRPr="007E5F89" w:rsidRDefault="00806915" w:rsidP="00806915">
                <w:pPr>
                  <w:rPr>
                    <w:rFonts w:asciiTheme="minorHAnsi" w:hAnsiTheme="minorHAnsi" w:cs="Arial"/>
                    <w:color w:val="000000"/>
                    <w:sz w:val="20"/>
                    <w:szCs w:val="20"/>
                  </w:rPr>
                </w:pPr>
                <w:r w:rsidRPr="007E5F89">
                  <w:rPr>
                    <w:rFonts w:asciiTheme="minorHAnsi" w:hAnsiTheme="minorHAnsi" w:cs="Arial"/>
                    <w:color w:val="000000"/>
                    <w:sz w:val="20"/>
                    <w:szCs w:val="20"/>
                  </w:rPr>
                  <w:t>Contribuir a una gestión oportuna mediante las actividades de las diversas comisiones de Cabildo.</w:t>
                </w:r>
              </w:p>
            </w:tc>
            <w:tc>
              <w:tcPr>
                <w:tcW w:w="0" w:type="auto"/>
                <w:tcBorders>
                  <w:top w:val="nil"/>
                  <w:left w:val="nil"/>
                  <w:bottom w:val="single" w:sz="4" w:space="0" w:color="auto"/>
                  <w:right w:val="single" w:sz="8" w:space="0" w:color="auto"/>
                </w:tcBorders>
                <w:shd w:val="clear" w:color="auto" w:fill="auto"/>
                <w:noWrap/>
                <w:vAlign w:val="center"/>
                <w:hideMark/>
              </w:tcPr>
              <w:p w14:paraId="1E35704E"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528,000.00</w:t>
                </w:r>
              </w:p>
            </w:tc>
          </w:tr>
          <w:tr w:rsidR="00806915" w:rsidRPr="007E5F89" w14:paraId="1C0A0A91" w14:textId="77777777" w:rsidTr="00806915">
            <w:trPr>
              <w:trHeight w:val="269"/>
            </w:trPr>
            <w:tc>
              <w:tcPr>
                <w:tcW w:w="0" w:type="auto"/>
                <w:vMerge w:val="restart"/>
                <w:tcBorders>
                  <w:top w:val="nil"/>
                  <w:left w:val="single" w:sz="8" w:space="0" w:color="auto"/>
                  <w:bottom w:val="single" w:sz="4" w:space="0" w:color="auto"/>
                  <w:right w:val="single" w:sz="4" w:space="0" w:color="auto"/>
                </w:tcBorders>
                <w:shd w:val="clear" w:color="auto" w:fill="auto"/>
                <w:noWrap/>
                <w:vAlign w:val="center"/>
                <w:hideMark/>
              </w:tcPr>
              <w:p w14:paraId="50082595" w14:textId="77777777" w:rsidR="00806915" w:rsidRPr="007E5F89" w:rsidRDefault="00806915" w:rsidP="00806915">
                <w:pPr>
                  <w:jc w:val="center"/>
                  <w:rPr>
                    <w:rFonts w:asciiTheme="minorHAnsi" w:hAnsiTheme="minorHAnsi" w:cs="Arial"/>
                    <w:color w:val="000000"/>
                    <w:sz w:val="20"/>
                    <w:szCs w:val="20"/>
                  </w:rPr>
                </w:pPr>
                <w:r w:rsidRPr="007E5F89">
                  <w:rPr>
                    <w:rFonts w:asciiTheme="minorHAnsi" w:hAnsiTheme="minorHAnsi" w:cs="Arial"/>
                    <w:color w:val="000000"/>
                    <w:sz w:val="20"/>
                    <w:szCs w:val="20"/>
                  </w:rPr>
                  <w:t>8</w:t>
                </w:r>
              </w:p>
            </w:tc>
            <w:tc>
              <w:tcPr>
                <w:tcW w:w="325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96B346" w14:textId="77777777" w:rsidR="00806915" w:rsidRPr="007E5F89" w:rsidRDefault="00806915" w:rsidP="00806915">
                <w:pPr>
                  <w:rPr>
                    <w:rFonts w:asciiTheme="minorHAnsi" w:hAnsiTheme="minorHAnsi" w:cs="Arial"/>
                    <w:color w:val="000000"/>
                    <w:sz w:val="20"/>
                    <w:szCs w:val="20"/>
                  </w:rPr>
                </w:pPr>
                <w:r w:rsidRPr="007E5F89">
                  <w:rPr>
                    <w:rFonts w:asciiTheme="minorHAnsi" w:hAnsiTheme="minorHAnsi" w:cs="Arial"/>
                    <w:color w:val="000000"/>
                    <w:sz w:val="20"/>
                    <w:szCs w:val="20"/>
                  </w:rPr>
                  <w:t xml:space="preserve">Secretaría del Ayuntamiento </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276875B9" w14:textId="77777777" w:rsidR="00806915" w:rsidRPr="007E5F89" w:rsidRDefault="00806915" w:rsidP="00806915">
                <w:pPr>
                  <w:rPr>
                    <w:rFonts w:asciiTheme="minorHAnsi" w:hAnsiTheme="minorHAnsi" w:cs="Arial"/>
                    <w:color w:val="000000"/>
                    <w:sz w:val="20"/>
                    <w:szCs w:val="20"/>
                  </w:rPr>
                </w:pPr>
                <w:r w:rsidRPr="007E5F89">
                  <w:rPr>
                    <w:rFonts w:asciiTheme="minorHAnsi" w:hAnsiTheme="minorHAnsi" w:cs="Arial"/>
                    <w:color w:val="000000"/>
                    <w:sz w:val="20"/>
                    <w:szCs w:val="20"/>
                  </w:rPr>
                  <w:t>Atención a la demanda ciudadana y asuntos internos.</w:t>
                </w:r>
              </w:p>
            </w:tc>
            <w:tc>
              <w:tcPr>
                <w:tcW w:w="3373" w:type="dxa"/>
                <w:vMerge w:val="restart"/>
                <w:tcBorders>
                  <w:top w:val="nil"/>
                  <w:left w:val="single" w:sz="4" w:space="0" w:color="auto"/>
                  <w:bottom w:val="single" w:sz="4" w:space="0" w:color="auto"/>
                  <w:right w:val="single" w:sz="4" w:space="0" w:color="auto"/>
                </w:tcBorders>
                <w:shd w:val="clear" w:color="auto" w:fill="auto"/>
                <w:vAlign w:val="center"/>
                <w:hideMark/>
              </w:tcPr>
              <w:p w14:paraId="6D790642" w14:textId="77777777" w:rsidR="00806915" w:rsidRPr="007E5F89" w:rsidRDefault="00806915" w:rsidP="00806915">
                <w:pPr>
                  <w:jc w:val="center"/>
                  <w:rPr>
                    <w:rFonts w:asciiTheme="minorHAnsi" w:hAnsiTheme="minorHAnsi" w:cs="Arial"/>
                    <w:color w:val="000000"/>
                    <w:sz w:val="20"/>
                    <w:szCs w:val="20"/>
                  </w:rPr>
                </w:pPr>
                <w:r w:rsidRPr="007E5F89">
                  <w:rPr>
                    <w:rFonts w:asciiTheme="minorHAnsi" w:hAnsiTheme="minorHAnsi" w:cs="Arial"/>
                    <w:color w:val="000000"/>
                    <w:sz w:val="20"/>
                    <w:szCs w:val="20"/>
                  </w:rPr>
                  <w:t>Atender a la ciudadanía mediante el buen funcionamiento del Cabildo y el Ayuntamiento.</w:t>
                </w:r>
              </w:p>
            </w:tc>
            <w:tc>
              <w:tcPr>
                <w:tcW w:w="0" w:type="auto"/>
                <w:vMerge w:val="restart"/>
                <w:tcBorders>
                  <w:top w:val="nil"/>
                  <w:left w:val="single" w:sz="4" w:space="0" w:color="auto"/>
                  <w:bottom w:val="single" w:sz="4" w:space="0" w:color="auto"/>
                  <w:right w:val="single" w:sz="8" w:space="0" w:color="auto"/>
                </w:tcBorders>
                <w:shd w:val="clear" w:color="auto" w:fill="auto"/>
                <w:noWrap/>
                <w:vAlign w:val="center"/>
                <w:hideMark/>
              </w:tcPr>
              <w:p w14:paraId="56F1F9D3"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1,837,100.00</w:t>
                </w:r>
              </w:p>
            </w:tc>
          </w:tr>
          <w:tr w:rsidR="00806915" w:rsidRPr="007E5F89" w14:paraId="4FAAD57B" w14:textId="77777777" w:rsidTr="00806915">
            <w:trPr>
              <w:trHeight w:val="458"/>
            </w:trPr>
            <w:tc>
              <w:tcPr>
                <w:tcW w:w="0" w:type="auto"/>
                <w:vMerge/>
                <w:tcBorders>
                  <w:top w:val="nil"/>
                  <w:left w:val="single" w:sz="8" w:space="0" w:color="auto"/>
                  <w:bottom w:val="single" w:sz="4" w:space="0" w:color="auto"/>
                  <w:right w:val="single" w:sz="4" w:space="0" w:color="auto"/>
                </w:tcBorders>
                <w:vAlign w:val="center"/>
                <w:hideMark/>
              </w:tcPr>
              <w:p w14:paraId="48441A44" w14:textId="77777777" w:rsidR="00806915" w:rsidRPr="007E5F89" w:rsidRDefault="00806915" w:rsidP="00806915">
                <w:pPr>
                  <w:rPr>
                    <w:rFonts w:asciiTheme="minorHAnsi" w:hAnsiTheme="minorHAnsi" w:cs="Arial"/>
                    <w:color w:val="000000"/>
                    <w:sz w:val="20"/>
                    <w:szCs w:val="20"/>
                  </w:rPr>
                </w:pPr>
              </w:p>
            </w:tc>
            <w:tc>
              <w:tcPr>
                <w:tcW w:w="3253" w:type="dxa"/>
                <w:vMerge/>
                <w:tcBorders>
                  <w:top w:val="nil"/>
                  <w:left w:val="single" w:sz="4" w:space="0" w:color="auto"/>
                  <w:bottom w:val="single" w:sz="4" w:space="0" w:color="auto"/>
                  <w:right w:val="single" w:sz="4" w:space="0" w:color="auto"/>
                </w:tcBorders>
                <w:vAlign w:val="center"/>
                <w:hideMark/>
              </w:tcPr>
              <w:p w14:paraId="77B08861" w14:textId="77777777" w:rsidR="00806915" w:rsidRPr="007E5F89" w:rsidRDefault="00806915" w:rsidP="00806915">
                <w:pPr>
                  <w:rPr>
                    <w:rFonts w:asciiTheme="minorHAnsi" w:hAnsiTheme="minorHAnsi" w:cs="Arial"/>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14:paraId="4A6CDDBC" w14:textId="77777777" w:rsidR="00806915" w:rsidRPr="007E5F89" w:rsidRDefault="00806915" w:rsidP="00806915">
                <w:pPr>
                  <w:rPr>
                    <w:rFonts w:asciiTheme="minorHAnsi" w:hAnsiTheme="minorHAnsi" w:cs="Arial"/>
                    <w:color w:val="000000"/>
                    <w:sz w:val="20"/>
                    <w:szCs w:val="20"/>
                  </w:rPr>
                </w:pPr>
              </w:p>
            </w:tc>
            <w:tc>
              <w:tcPr>
                <w:tcW w:w="3373" w:type="dxa"/>
                <w:vMerge/>
                <w:tcBorders>
                  <w:top w:val="nil"/>
                  <w:left w:val="single" w:sz="4" w:space="0" w:color="auto"/>
                  <w:bottom w:val="single" w:sz="4" w:space="0" w:color="auto"/>
                  <w:right w:val="single" w:sz="4" w:space="0" w:color="auto"/>
                </w:tcBorders>
                <w:vAlign w:val="center"/>
                <w:hideMark/>
              </w:tcPr>
              <w:p w14:paraId="4D834FBC" w14:textId="77777777" w:rsidR="00806915" w:rsidRPr="007E5F89" w:rsidRDefault="00806915" w:rsidP="00806915">
                <w:pPr>
                  <w:rPr>
                    <w:rFonts w:asciiTheme="minorHAnsi" w:hAnsiTheme="minorHAnsi" w:cs="Arial"/>
                    <w:color w:val="000000"/>
                    <w:sz w:val="20"/>
                    <w:szCs w:val="20"/>
                  </w:rPr>
                </w:pPr>
              </w:p>
            </w:tc>
            <w:tc>
              <w:tcPr>
                <w:tcW w:w="0" w:type="auto"/>
                <w:vMerge/>
                <w:tcBorders>
                  <w:top w:val="nil"/>
                  <w:left w:val="single" w:sz="4" w:space="0" w:color="auto"/>
                  <w:bottom w:val="single" w:sz="4" w:space="0" w:color="auto"/>
                  <w:right w:val="single" w:sz="8" w:space="0" w:color="auto"/>
                </w:tcBorders>
                <w:vAlign w:val="center"/>
                <w:hideMark/>
              </w:tcPr>
              <w:p w14:paraId="4196C25A" w14:textId="77777777" w:rsidR="00806915" w:rsidRPr="007E5F89" w:rsidRDefault="00806915" w:rsidP="00806915">
                <w:pPr>
                  <w:rPr>
                    <w:rFonts w:asciiTheme="minorHAnsi" w:hAnsiTheme="minorHAnsi" w:cs="Arial"/>
                    <w:color w:val="000000"/>
                    <w:sz w:val="20"/>
                    <w:szCs w:val="20"/>
                  </w:rPr>
                </w:pPr>
              </w:p>
            </w:tc>
          </w:tr>
          <w:tr w:rsidR="00806915" w:rsidRPr="007E5F89" w14:paraId="7B7A1FB0" w14:textId="77777777" w:rsidTr="00806915">
            <w:trPr>
              <w:trHeight w:val="458"/>
            </w:trPr>
            <w:tc>
              <w:tcPr>
                <w:tcW w:w="0" w:type="auto"/>
                <w:vMerge/>
                <w:tcBorders>
                  <w:top w:val="nil"/>
                  <w:left w:val="single" w:sz="8" w:space="0" w:color="auto"/>
                  <w:bottom w:val="single" w:sz="4" w:space="0" w:color="auto"/>
                  <w:right w:val="single" w:sz="4" w:space="0" w:color="auto"/>
                </w:tcBorders>
                <w:vAlign w:val="center"/>
                <w:hideMark/>
              </w:tcPr>
              <w:p w14:paraId="67CCA0E7" w14:textId="77777777" w:rsidR="00806915" w:rsidRPr="007E5F89" w:rsidRDefault="00806915" w:rsidP="00806915">
                <w:pPr>
                  <w:rPr>
                    <w:rFonts w:asciiTheme="minorHAnsi" w:hAnsiTheme="minorHAnsi" w:cs="Arial"/>
                    <w:color w:val="000000"/>
                    <w:sz w:val="20"/>
                    <w:szCs w:val="20"/>
                  </w:rPr>
                </w:pPr>
              </w:p>
            </w:tc>
            <w:tc>
              <w:tcPr>
                <w:tcW w:w="3253" w:type="dxa"/>
                <w:vMerge/>
                <w:tcBorders>
                  <w:top w:val="nil"/>
                  <w:left w:val="single" w:sz="4" w:space="0" w:color="auto"/>
                  <w:bottom w:val="single" w:sz="4" w:space="0" w:color="auto"/>
                  <w:right w:val="single" w:sz="4" w:space="0" w:color="auto"/>
                </w:tcBorders>
                <w:vAlign w:val="center"/>
                <w:hideMark/>
              </w:tcPr>
              <w:p w14:paraId="3045BA3A" w14:textId="77777777" w:rsidR="00806915" w:rsidRPr="007E5F89" w:rsidRDefault="00806915" w:rsidP="00806915">
                <w:pPr>
                  <w:rPr>
                    <w:rFonts w:asciiTheme="minorHAnsi" w:hAnsiTheme="minorHAnsi" w:cs="Arial"/>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14:paraId="7E0603A8" w14:textId="77777777" w:rsidR="00806915" w:rsidRPr="007E5F89" w:rsidRDefault="00806915" w:rsidP="00806915">
                <w:pPr>
                  <w:rPr>
                    <w:rFonts w:asciiTheme="minorHAnsi" w:hAnsiTheme="minorHAnsi" w:cs="Arial"/>
                    <w:color w:val="000000"/>
                    <w:sz w:val="20"/>
                    <w:szCs w:val="20"/>
                  </w:rPr>
                </w:pPr>
              </w:p>
            </w:tc>
            <w:tc>
              <w:tcPr>
                <w:tcW w:w="3373" w:type="dxa"/>
                <w:vMerge/>
                <w:tcBorders>
                  <w:top w:val="nil"/>
                  <w:left w:val="single" w:sz="4" w:space="0" w:color="auto"/>
                  <w:bottom w:val="single" w:sz="4" w:space="0" w:color="auto"/>
                  <w:right w:val="single" w:sz="4" w:space="0" w:color="auto"/>
                </w:tcBorders>
                <w:vAlign w:val="center"/>
                <w:hideMark/>
              </w:tcPr>
              <w:p w14:paraId="47C733E6" w14:textId="77777777" w:rsidR="00806915" w:rsidRPr="007E5F89" w:rsidRDefault="00806915" w:rsidP="00806915">
                <w:pPr>
                  <w:rPr>
                    <w:rFonts w:asciiTheme="minorHAnsi" w:hAnsiTheme="minorHAnsi" w:cs="Arial"/>
                    <w:color w:val="000000"/>
                    <w:sz w:val="20"/>
                    <w:szCs w:val="20"/>
                  </w:rPr>
                </w:pPr>
              </w:p>
            </w:tc>
            <w:tc>
              <w:tcPr>
                <w:tcW w:w="0" w:type="auto"/>
                <w:vMerge/>
                <w:tcBorders>
                  <w:top w:val="nil"/>
                  <w:left w:val="single" w:sz="4" w:space="0" w:color="auto"/>
                  <w:bottom w:val="single" w:sz="4" w:space="0" w:color="auto"/>
                  <w:right w:val="single" w:sz="8" w:space="0" w:color="auto"/>
                </w:tcBorders>
                <w:vAlign w:val="center"/>
                <w:hideMark/>
              </w:tcPr>
              <w:p w14:paraId="401EDFBD" w14:textId="77777777" w:rsidR="00806915" w:rsidRPr="007E5F89" w:rsidRDefault="00806915" w:rsidP="00806915">
                <w:pPr>
                  <w:rPr>
                    <w:rFonts w:asciiTheme="minorHAnsi" w:hAnsiTheme="minorHAnsi" w:cs="Arial"/>
                    <w:color w:val="000000"/>
                    <w:sz w:val="20"/>
                    <w:szCs w:val="20"/>
                  </w:rPr>
                </w:pPr>
              </w:p>
            </w:tc>
          </w:tr>
          <w:tr w:rsidR="00806915" w:rsidRPr="007E5F89" w14:paraId="43602286" w14:textId="77777777" w:rsidTr="00806915">
            <w:trPr>
              <w:trHeight w:val="458"/>
            </w:trPr>
            <w:tc>
              <w:tcPr>
                <w:tcW w:w="0" w:type="auto"/>
                <w:vMerge/>
                <w:tcBorders>
                  <w:top w:val="nil"/>
                  <w:left w:val="single" w:sz="8" w:space="0" w:color="auto"/>
                  <w:bottom w:val="single" w:sz="4" w:space="0" w:color="auto"/>
                  <w:right w:val="single" w:sz="4" w:space="0" w:color="auto"/>
                </w:tcBorders>
                <w:vAlign w:val="center"/>
                <w:hideMark/>
              </w:tcPr>
              <w:p w14:paraId="171E8E76" w14:textId="77777777" w:rsidR="00806915" w:rsidRPr="007E5F89" w:rsidRDefault="00806915" w:rsidP="00806915">
                <w:pPr>
                  <w:rPr>
                    <w:rFonts w:asciiTheme="minorHAnsi" w:hAnsiTheme="minorHAnsi" w:cs="Arial"/>
                    <w:color w:val="000000"/>
                    <w:sz w:val="20"/>
                    <w:szCs w:val="20"/>
                  </w:rPr>
                </w:pPr>
              </w:p>
            </w:tc>
            <w:tc>
              <w:tcPr>
                <w:tcW w:w="3253" w:type="dxa"/>
                <w:vMerge/>
                <w:tcBorders>
                  <w:top w:val="nil"/>
                  <w:left w:val="single" w:sz="4" w:space="0" w:color="auto"/>
                  <w:bottom w:val="single" w:sz="4" w:space="0" w:color="auto"/>
                  <w:right w:val="single" w:sz="4" w:space="0" w:color="auto"/>
                </w:tcBorders>
                <w:vAlign w:val="center"/>
                <w:hideMark/>
              </w:tcPr>
              <w:p w14:paraId="0A4C1186" w14:textId="77777777" w:rsidR="00806915" w:rsidRPr="007E5F89" w:rsidRDefault="00806915" w:rsidP="00806915">
                <w:pPr>
                  <w:rPr>
                    <w:rFonts w:asciiTheme="minorHAnsi" w:hAnsiTheme="minorHAnsi" w:cs="Arial"/>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14:paraId="2348EE30" w14:textId="77777777" w:rsidR="00806915" w:rsidRPr="007E5F89" w:rsidRDefault="00806915" w:rsidP="00806915">
                <w:pPr>
                  <w:rPr>
                    <w:rFonts w:asciiTheme="minorHAnsi" w:hAnsiTheme="minorHAnsi" w:cs="Arial"/>
                    <w:color w:val="000000"/>
                    <w:sz w:val="20"/>
                    <w:szCs w:val="20"/>
                  </w:rPr>
                </w:pPr>
              </w:p>
            </w:tc>
            <w:tc>
              <w:tcPr>
                <w:tcW w:w="3373" w:type="dxa"/>
                <w:vMerge/>
                <w:tcBorders>
                  <w:top w:val="nil"/>
                  <w:left w:val="single" w:sz="4" w:space="0" w:color="auto"/>
                  <w:bottom w:val="single" w:sz="4" w:space="0" w:color="auto"/>
                  <w:right w:val="single" w:sz="4" w:space="0" w:color="auto"/>
                </w:tcBorders>
                <w:vAlign w:val="center"/>
                <w:hideMark/>
              </w:tcPr>
              <w:p w14:paraId="3FE67D3B" w14:textId="77777777" w:rsidR="00806915" w:rsidRPr="007E5F89" w:rsidRDefault="00806915" w:rsidP="00806915">
                <w:pPr>
                  <w:rPr>
                    <w:rFonts w:asciiTheme="minorHAnsi" w:hAnsiTheme="minorHAnsi" w:cs="Arial"/>
                    <w:color w:val="000000"/>
                    <w:sz w:val="20"/>
                    <w:szCs w:val="20"/>
                  </w:rPr>
                </w:pPr>
              </w:p>
            </w:tc>
            <w:tc>
              <w:tcPr>
                <w:tcW w:w="0" w:type="auto"/>
                <w:vMerge/>
                <w:tcBorders>
                  <w:top w:val="nil"/>
                  <w:left w:val="single" w:sz="4" w:space="0" w:color="auto"/>
                  <w:bottom w:val="single" w:sz="4" w:space="0" w:color="auto"/>
                  <w:right w:val="single" w:sz="8" w:space="0" w:color="auto"/>
                </w:tcBorders>
                <w:vAlign w:val="center"/>
                <w:hideMark/>
              </w:tcPr>
              <w:p w14:paraId="085F1974" w14:textId="77777777" w:rsidR="00806915" w:rsidRPr="007E5F89" w:rsidRDefault="00806915" w:rsidP="00806915">
                <w:pPr>
                  <w:rPr>
                    <w:rFonts w:asciiTheme="minorHAnsi" w:hAnsiTheme="minorHAnsi" w:cs="Arial"/>
                    <w:color w:val="000000"/>
                    <w:sz w:val="20"/>
                    <w:szCs w:val="20"/>
                  </w:rPr>
                </w:pPr>
              </w:p>
            </w:tc>
          </w:tr>
          <w:tr w:rsidR="00806915" w:rsidRPr="007E5F89" w14:paraId="022F60F2" w14:textId="77777777" w:rsidTr="00806915">
            <w:trPr>
              <w:trHeight w:val="269"/>
            </w:trPr>
            <w:tc>
              <w:tcPr>
                <w:tcW w:w="0" w:type="auto"/>
                <w:vMerge w:val="restart"/>
                <w:tcBorders>
                  <w:top w:val="nil"/>
                  <w:left w:val="single" w:sz="8" w:space="0" w:color="auto"/>
                  <w:bottom w:val="single" w:sz="4" w:space="0" w:color="auto"/>
                  <w:right w:val="single" w:sz="4" w:space="0" w:color="auto"/>
                </w:tcBorders>
                <w:shd w:val="clear" w:color="auto" w:fill="auto"/>
                <w:noWrap/>
                <w:vAlign w:val="center"/>
                <w:hideMark/>
              </w:tcPr>
              <w:p w14:paraId="5A194F09" w14:textId="77777777" w:rsidR="00806915" w:rsidRPr="007E5F89" w:rsidRDefault="00806915" w:rsidP="00806915">
                <w:pPr>
                  <w:jc w:val="center"/>
                  <w:rPr>
                    <w:rFonts w:asciiTheme="minorHAnsi" w:hAnsiTheme="minorHAnsi" w:cs="Arial"/>
                    <w:color w:val="000000"/>
                    <w:sz w:val="20"/>
                    <w:szCs w:val="20"/>
                  </w:rPr>
                </w:pPr>
                <w:r w:rsidRPr="007E5F89">
                  <w:rPr>
                    <w:rFonts w:asciiTheme="minorHAnsi" w:hAnsiTheme="minorHAnsi" w:cs="Arial"/>
                    <w:color w:val="000000"/>
                    <w:sz w:val="20"/>
                    <w:szCs w:val="20"/>
                  </w:rPr>
                  <w:t>9</w:t>
                </w:r>
              </w:p>
            </w:tc>
            <w:tc>
              <w:tcPr>
                <w:tcW w:w="325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F9FCBD" w14:textId="77777777" w:rsidR="00806915" w:rsidRPr="007E5F89" w:rsidRDefault="00806915" w:rsidP="00806915">
                <w:pPr>
                  <w:rPr>
                    <w:rFonts w:asciiTheme="minorHAnsi" w:hAnsiTheme="minorHAnsi" w:cs="Arial"/>
                    <w:color w:val="000000"/>
                    <w:sz w:val="20"/>
                    <w:szCs w:val="20"/>
                  </w:rPr>
                </w:pPr>
                <w:r w:rsidRPr="007E5F89">
                  <w:rPr>
                    <w:rFonts w:asciiTheme="minorHAnsi" w:hAnsiTheme="minorHAnsi" w:cs="Arial"/>
                    <w:color w:val="000000"/>
                    <w:sz w:val="20"/>
                    <w:szCs w:val="20"/>
                  </w:rPr>
                  <w:t>Tesorería Municipal</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6C61AAC9" w14:textId="77777777" w:rsidR="00806915" w:rsidRPr="007E5F89" w:rsidRDefault="00806915" w:rsidP="00806915">
                <w:pPr>
                  <w:rPr>
                    <w:rFonts w:asciiTheme="minorHAnsi" w:hAnsiTheme="minorHAnsi" w:cs="Arial"/>
                    <w:color w:val="000000"/>
                    <w:sz w:val="20"/>
                    <w:szCs w:val="20"/>
                  </w:rPr>
                </w:pPr>
                <w:r w:rsidRPr="007E5F89">
                  <w:rPr>
                    <w:rFonts w:asciiTheme="minorHAnsi" w:hAnsiTheme="minorHAnsi" w:cs="Arial"/>
                    <w:color w:val="000000"/>
                    <w:sz w:val="20"/>
                    <w:szCs w:val="20"/>
                  </w:rPr>
                  <w:t>Administración y Finanzas del Ayuntamiento.</w:t>
                </w:r>
              </w:p>
            </w:tc>
            <w:tc>
              <w:tcPr>
                <w:tcW w:w="3373" w:type="dxa"/>
                <w:vMerge w:val="restart"/>
                <w:tcBorders>
                  <w:top w:val="nil"/>
                  <w:left w:val="single" w:sz="4" w:space="0" w:color="auto"/>
                  <w:bottom w:val="single" w:sz="4" w:space="0" w:color="auto"/>
                  <w:right w:val="single" w:sz="4" w:space="0" w:color="auto"/>
                </w:tcBorders>
                <w:shd w:val="clear" w:color="auto" w:fill="auto"/>
                <w:vAlign w:val="center"/>
                <w:hideMark/>
              </w:tcPr>
              <w:p w14:paraId="79E1CFD6" w14:textId="77777777" w:rsidR="00806915" w:rsidRPr="007E5F89" w:rsidRDefault="00806915" w:rsidP="00806915">
                <w:pPr>
                  <w:jc w:val="center"/>
                  <w:rPr>
                    <w:rFonts w:asciiTheme="minorHAnsi" w:hAnsiTheme="minorHAnsi" w:cs="Arial"/>
                    <w:color w:val="000000"/>
                    <w:sz w:val="20"/>
                    <w:szCs w:val="20"/>
                  </w:rPr>
                </w:pPr>
                <w:r w:rsidRPr="007E5F89">
                  <w:rPr>
                    <w:rFonts w:asciiTheme="minorHAnsi" w:hAnsiTheme="minorHAnsi" w:cs="Arial"/>
                    <w:color w:val="000000"/>
                    <w:sz w:val="20"/>
                    <w:szCs w:val="20"/>
                  </w:rPr>
                  <w:t>Contribuir a generar un Gobierno Honesto y al Servicio de la gente mediante una administración eficaz y eficiente de las finanzas públicas Municipales.</w:t>
                </w:r>
              </w:p>
            </w:tc>
            <w:tc>
              <w:tcPr>
                <w:tcW w:w="0" w:type="auto"/>
                <w:vMerge w:val="restart"/>
                <w:tcBorders>
                  <w:top w:val="nil"/>
                  <w:left w:val="single" w:sz="4" w:space="0" w:color="auto"/>
                  <w:bottom w:val="single" w:sz="4" w:space="0" w:color="auto"/>
                  <w:right w:val="single" w:sz="8" w:space="0" w:color="auto"/>
                </w:tcBorders>
                <w:shd w:val="clear" w:color="auto" w:fill="auto"/>
                <w:noWrap/>
                <w:vAlign w:val="center"/>
                <w:hideMark/>
              </w:tcPr>
              <w:p w14:paraId="66EF3775"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185,674,202.72</w:t>
                </w:r>
              </w:p>
            </w:tc>
          </w:tr>
          <w:tr w:rsidR="00806915" w:rsidRPr="007E5F89" w14:paraId="056ADB82" w14:textId="77777777" w:rsidTr="00806915">
            <w:trPr>
              <w:trHeight w:val="458"/>
            </w:trPr>
            <w:tc>
              <w:tcPr>
                <w:tcW w:w="0" w:type="auto"/>
                <w:vMerge/>
                <w:tcBorders>
                  <w:top w:val="nil"/>
                  <w:left w:val="single" w:sz="8" w:space="0" w:color="auto"/>
                  <w:bottom w:val="single" w:sz="4" w:space="0" w:color="auto"/>
                  <w:right w:val="single" w:sz="4" w:space="0" w:color="auto"/>
                </w:tcBorders>
                <w:vAlign w:val="center"/>
                <w:hideMark/>
              </w:tcPr>
              <w:p w14:paraId="6EA6C46E" w14:textId="77777777" w:rsidR="00806915" w:rsidRPr="007E5F89" w:rsidRDefault="00806915" w:rsidP="00806915">
                <w:pPr>
                  <w:rPr>
                    <w:rFonts w:asciiTheme="minorHAnsi" w:hAnsiTheme="minorHAnsi" w:cs="Arial"/>
                    <w:color w:val="000000"/>
                    <w:sz w:val="20"/>
                    <w:szCs w:val="20"/>
                  </w:rPr>
                </w:pPr>
              </w:p>
            </w:tc>
            <w:tc>
              <w:tcPr>
                <w:tcW w:w="3253" w:type="dxa"/>
                <w:vMerge/>
                <w:tcBorders>
                  <w:top w:val="nil"/>
                  <w:left w:val="single" w:sz="4" w:space="0" w:color="auto"/>
                  <w:bottom w:val="single" w:sz="4" w:space="0" w:color="auto"/>
                  <w:right w:val="single" w:sz="4" w:space="0" w:color="auto"/>
                </w:tcBorders>
                <w:vAlign w:val="center"/>
                <w:hideMark/>
              </w:tcPr>
              <w:p w14:paraId="0ECAA9BA" w14:textId="77777777" w:rsidR="00806915" w:rsidRPr="007E5F89" w:rsidRDefault="00806915" w:rsidP="00806915">
                <w:pPr>
                  <w:rPr>
                    <w:rFonts w:asciiTheme="minorHAnsi" w:hAnsiTheme="minorHAnsi" w:cs="Arial"/>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14:paraId="0FDDEF0F" w14:textId="77777777" w:rsidR="00806915" w:rsidRPr="007E5F89" w:rsidRDefault="00806915" w:rsidP="00806915">
                <w:pPr>
                  <w:rPr>
                    <w:rFonts w:asciiTheme="minorHAnsi" w:hAnsiTheme="minorHAnsi" w:cs="Arial"/>
                    <w:color w:val="000000"/>
                    <w:sz w:val="20"/>
                    <w:szCs w:val="20"/>
                  </w:rPr>
                </w:pPr>
              </w:p>
            </w:tc>
            <w:tc>
              <w:tcPr>
                <w:tcW w:w="3373" w:type="dxa"/>
                <w:vMerge/>
                <w:tcBorders>
                  <w:top w:val="nil"/>
                  <w:left w:val="single" w:sz="4" w:space="0" w:color="auto"/>
                  <w:bottom w:val="single" w:sz="4" w:space="0" w:color="auto"/>
                  <w:right w:val="single" w:sz="4" w:space="0" w:color="auto"/>
                </w:tcBorders>
                <w:vAlign w:val="center"/>
                <w:hideMark/>
              </w:tcPr>
              <w:p w14:paraId="5028C58D" w14:textId="77777777" w:rsidR="00806915" w:rsidRPr="007E5F89" w:rsidRDefault="00806915" w:rsidP="00806915">
                <w:pPr>
                  <w:rPr>
                    <w:rFonts w:asciiTheme="minorHAnsi" w:hAnsiTheme="minorHAnsi" w:cs="Arial"/>
                    <w:color w:val="000000"/>
                    <w:sz w:val="20"/>
                    <w:szCs w:val="20"/>
                  </w:rPr>
                </w:pPr>
              </w:p>
            </w:tc>
            <w:tc>
              <w:tcPr>
                <w:tcW w:w="0" w:type="auto"/>
                <w:vMerge/>
                <w:tcBorders>
                  <w:top w:val="nil"/>
                  <w:left w:val="single" w:sz="4" w:space="0" w:color="auto"/>
                  <w:bottom w:val="single" w:sz="4" w:space="0" w:color="auto"/>
                  <w:right w:val="single" w:sz="8" w:space="0" w:color="auto"/>
                </w:tcBorders>
                <w:vAlign w:val="center"/>
                <w:hideMark/>
              </w:tcPr>
              <w:p w14:paraId="472F876A" w14:textId="77777777" w:rsidR="00806915" w:rsidRPr="007E5F89" w:rsidRDefault="00806915" w:rsidP="00806915">
                <w:pPr>
                  <w:rPr>
                    <w:rFonts w:asciiTheme="minorHAnsi" w:hAnsiTheme="minorHAnsi" w:cs="Arial"/>
                    <w:color w:val="000000"/>
                    <w:sz w:val="20"/>
                    <w:szCs w:val="20"/>
                  </w:rPr>
                </w:pPr>
              </w:p>
            </w:tc>
          </w:tr>
          <w:tr w:rsidR="00806915" w:rsidRPr="007E5F89" w14:paraId="4DDC59E4" w14:textId="77777777" w:rsidTr="00806915">
            <w:trPr>
              <w:trHeight w:val="458"/>
            </w:trPr>
            <w:tc>
              <w:tcPr>
                <w:tcW w:w="0" w:type="auto"/>
                <w:vMerge/>
                <w:tcBorders>
                  <w:top w:val="nil"/>
                  <w:left w:val="single" w:sz="8" w:space="0" w:color="auto"/>
                  <w:bottom w:val="single" w:sz="4" w:space="0" w:color="auto"/>
                  <w:right w:val="single" w:sz="4" w:space="0" w:color="auto"/>
                </w:tcBorders>
                <w:vAlign w:val="center"/>
                <w:hideMark/>
              </w:tcPr>
              <w:p w14:paraId="6F73B036" w14:textId="77777777" w:rsidR="00806915" w:rsidRPr="007E5F89" w:rsidRDefault="00806915" w:rsidP="00806915">
                <w:pPr>
                  <w:rPr>
                    <w:rFonts w:asciiTheme="minorHAnsi" w:hAnsiTheme="minorHAnsi" w:cs="Arial"/>
                    <w:color w:val="000000"/>
                    <w:sz w:val="20"/>
                    <w:szCs w:val="20"/>
                  </w:rPr>
                </w:pPr>
              </w:p>
            </w:tc>
            <w:tc>
              <w:tcPr>
                <w:tcW w:w="3253" w:type="dxa"/>
                <w:vMerge/>
                <w:tcBorders>
                  <w:top w:val="nil"/>
                  <w:left w:val="single" w:sz="4" w:space="0" w:color="auto"/>
                  <w:bottom w:val="single" w:sz="4" w:space="0" w:color="auto"/>
                  <w:right w:val="single" w:sz="4" w:space="0" w:color="auto"/>
                </w:tcBorders>
                <w:vAlign w:val="center"/>
                <w:hideMark/>
              </w:tcPr>
              <w:p w14:paraId="443C0B57" w14:textId="77777777" w:rsidR="00806915" w:rsidRPr="007E5F89" w:rsidRDefault="00806915" w:rsidP="00806915">
                <w:pPr>
                  <w:rPr>
                    <w:rFonts w:asciiTheme="minorHAnsi" w:hAnsiTheme="minorHAnsi" w:cs="Arial"/>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14:paraId="4E8BEF08" w14:textId="77777777" w:rsidR="00806915" w:rsidRPr="007E5F89" w:rsidRDefault="00806915" w:rsidP="00806915">
                <w:pPr>
                  <w:rPr>
                    <w:rFonts w:asciiTheme="minorHAnsi" w:hAnsiTheme="minorHAnsi" w:cs="Arial"/>
                    <w:color w:val="000000"/>
                    <w:sz w:val="20"/>
                    <w:szCs w:val="20"/>
                  </w:rPr>
                </w:pPr>
              </w:p>
            </w:tc>
            <w:tc>
              <w:tcPr>
                <w:tcW w:w="3373" w:type="dxa"/>
                <w:vMerge/>
                <w:tcBorders>
                  <w:top w:val="nil"/>
                  <w:left w:val="single" w:sz="4" w:space="0" w:color="auto"/>
                  <w:bottom w:val="single" w:sz="4" w:space="0" w:color="auto"/>
                  <w:right w:val="single" w:sz="4" w:space="0" w:color="auto"/>
                </w:tcBorders>
                <w:vAlign w:val="center"/>
                <w:hideMark/>
              </w:tcPr>
              <w:p w14:paraId="695DEB5B" w14:textId="77777777" w:rsidR="00806915" w:rsidRPr="007E5F89" w:rsidRDefault="00806915" w:rsidP="00806915">
                <w:pPr>
                  <w:rPr>
                    <w:rFonts w:asciiTheme="minorHAnsi" w:hAnsiTheme="minorHAnsi" w:cs="Arial"/>
                    <w:color w:val="000000"/>
                    <w:sz w:val="20"/>
                    <w:szCs w:val="20"/>
                  </w:rPr>
                </w:pPr>
              </w:p>
            </w:tc>
            <w:tc>
              <w:tcPr>
                <w:tcW w:w="0" w:type="auto"/>
                <w:vMerge/>
                <w:tcBorders>
                  <w:top w:val="nil"/>
                  <w:left w:val="single" w:sz="4" w:space="0" w:color="auto"/>
                  <w:bottom w:val="single" w:sz="4" w:space="0" w:color="auto"/>
                  <w:right w:val="single" w:sz="8" w:space="0" w:color="auto"/>
                </w:tcBorders>
                <w:vAlign w:val="center"/>
                <w:hideMark/>
              </w:tcPr>
              <w:p w14:paraId="531B0003" w14:textId="77777777" w:rsidR="00806915" w:rsidRPr="007E5F89" w:rsidRDefault="00806915" w:rsidP="00806915">
                <w:pPr>
                  <w:rPr>
                    <w:rFonts w:asciiTheme="minorHAnsi" w:hAnsiTheme="minorHAnsi" w:cs="Arial"/>
                    <w:color w:val="000000"/>
                    <w:sz w:val="20"/>
                    <w:szCs w:val="20"/>
                  </w:rPr>
                </w:pPr>
              </w:p>
            </w:tc>
          </w:tr>
          <w:tr w:rsidR="00806915" w:rsidRPr="007E5F89" w14:paraId="1183C636" w14:textId="77777777" w:rsidTr="00806915">
            <w:trPr>
              <w:trHeight w:val="458"/>
            </w:trPr>
            <w:tc>
              <w:tcPr>
                <w:tcW w:w="0" w:type="auto"/>
                <w:vMerge/>
                <w:tcBorders>
                  <w:top w:val="nil"/>
                  <w:left w:val="single" w:sz="8" w:space="0" w:color="auto"/>
                  <w:bottom w:val="single" w:sz="4" w:space="0" w:color="auto"/>
                  <w:right w:val="single" w:sz="4" w:space="0" w:color="auto"/>
                </w:tcBorders>
                <w:vAlign w:val="center"/>
                <w:hideMark/>
              </w:tcPr>
              <w:p w14:paraId="197161C3" w14:textId="77777777" w:rsidR="00806915" w:rsidRPr="007E5F89" w:rsidRDefault="00806915" w:rsidP="00806915">
                <w:pPr>
                  <w:rPr>
                    <w:rFonts w:asciiTheme="minorHAnsi" w:hAnsiTheme="minorHAnsi" w:cs="Arial"/>
                    <w:color w:val="000000"/>
                    <w:sz w:val="20"/>
                    <w:szCs w:val="20"/>
                  </w:rPr>
                </w:pPr>
              </w:p>
            </w:tc>
            <w:tc>
              <w:tcPr>
                <w:tcW w:w="3253" w:type="dxa"/>
                <w:vMerge/>
                <w:tcBorders>
                  <w:top w:val="nil"/>
                  <w:left w:val="single" w:sz="4" w:space="0" w:color="auto"/>
                  <w:bottom w:val="single" w:sz="4" w:space="0" w:color="auto"/>
                  <w:right w:val="single" w:sz="4" w:space="0" w:color="auto"/>
                </w:tcBorders>
                <w:vAlign w:val="center"/>
                <w:hideMark/>
              </w:tcPr>
              <w:p w14:paraId="2DC038D4" w14:textId="77777777" w:rsidR="00806915" w:rsidRPr="007E5F89" w:rsidRDefault="00806915" w:rsidP="00806915">
                <w:pPr>
                  <w:rPr>
                    <w:rFonts w:asciiTheme="minorHAnsi" w:hAnsiTheme="minorHAnsi" w:cs="Arial"/>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14:paraId="4250DF54" w14:textId="77777777" w:rsidR="00806915" w:rsidRPr="007E5F89" w:rsidRDefault="00806915" w:rsidP="00806915">
                <w:pPr>
                  <w:rPr>
                    <w:rFonts w:asciiTheme="minorHAnsi" w:hAnsiTheme="minorHAnsi" w:cs="Arial"/>
                    <w:color w:val="000000"/>
                    <w:sz w:val="20"/>
                    <w:szCs w:val="20"/>
                  </w:rPr>
                </w:pPr>
              </w:p>
            </w:tc>
            <w:tc>
              <w:tcPr>
                <w:tcW w:w="3373" w:type="dxa"/>
                <w:vMerge/>
                <w:tcBorders>
                  <w:top w:val="nil"/>
                  <w:left w:val="single" w:sz="4" w:space="0" w:color="auto"/>
                  <w:bottom w:val="single" w:sz="4" w:space="0" w:color="auto"/>
                  <w:right w:val="single" w:sz="4" w:space="0" w:color="auto"/>
                </w:tcBorders>
                <w:vAlign w:val="center"/>
                <w:hideMark/>
              </w:tcPr>
              <w:p w14:paraId="339469D7" w14:textId="77777777" w:rsidR="00806915" w:rsidRPr="007E5F89" w:rsidRDefault="00806915" w:rsidP="00806915">
                <w:pPr>
                  <w:rPr>
                    <w:rFonts w:asciiTheme="minorHAnsi" w:hAnsiTheme="minorHAnsi" w:cs="Arial"/>
                    <w:color w:val="000000"/>
                    <w:sz w:val="20"/>
                    <w:szCs w:val="20"/>
                  </w:rPr>
                </w:pPr>
              </w:p>
            </w:tc>
            <w:tc>
              <w:tcPr>
                <w:tcW w:w="0" w:type="auto"/>
                <w:vMerge/>
                <w:tcBorders>
                  <w:top w:val="nil"/>
                  <w:left w:val="single" w:sz="4" w:space="0" w:color="auto"/>
                  <w:bottom w:val="single" w:sz="4" w:space="0" w:color="auto"/>
                  <w:right w:val="single" w:sz="8" w:space="0" w:color="auto"/>
                </w:tcBorders>
                <w:vAlign w:val="center"/>
                <w:hideMark/>
              </w:tcPr>
              <w:p w14:paraId="5FAD2C27" w14:textId="77777777" w:rsidR="00806915" w:rsidRPr="007E5F89" w:rsidRDefault="00806915" w:rsidP="00806915">
                <w:pPr>
                  <w:rPr>
                    <w:rFonts w:asciiTheme="minorHAnsi" w:hAnsiTheme="minorHAnsi" w:cs="Arial"/>
                    <w:color w:val="000000"/>
                    <w:sz w:val="20"/>
                    <w:szCs w:val="20"/>
                  </w:rPr>
                </w:pPr>
              </w:p>
            </w:tc>
          </w:tr>
          <w:tr w:rsidR="00806915" w:rsidRPr="007E5F89" w14:paraId="29491855" w14:textId="77777777" w:rsidTr="00806915">
            <w:trPr>
              <w:trHeight w:val="458"/>
            </w:trPr>
            <w:tc>
              <w:tcPr>
                <w:tcW w:w="0" w:type="auto"/>
                <w:vMerge/>
                <w:tcBorders>
                  <w:top w:val="nil"/>
                  <w:left w:val="single" w:sz="8" w:space="0" w:color="auto"/>
                  <w:bottom w:val="single" w:sz="4" w:space="0" w:color="auto"/>
                  <w:right w:val="single" w:sz="4" w:space="0" w:color="auto"/>
                </w:tcBorders>
                <w:vAlign w:val="center"/>
                <w:hideMark/>
              </w:tcPr>
              <w:p w14:paraId="0757CAA1" w14:textId="77777777" w:rsidR="00806915" w:rsidRPr="007E5F89" w:rsidRDefault="00806915" w:rsidP="00806915">
                <w:pPr>
                  <w:rPr>
                    <w:rFonts w:asciiTheme="minorHAnsi" w:hAnsiTheme="minorHAnsi" w:cs="Arial"/>
                    <w:color w:val="000000"/>
                    <w:sz w:val="20"/>
                    <w:szCs w:val="20"/>
                  </w:rPr>
                </w:pPr>
              </w:p>
            </w:tc>
            <w:tc>
              <w:tcPr>
                <w:tcW w:w="3253" w:type="dxa"/>
                <w:vMerge/>
                <w:tcBorders>
                  <w:top w:val="nil"/>
                  <w:left w:val="single" w:sz="4" w:space="0" w:color="auto"/>
                  <w:bottom w:val="single" w:sz="4" w:space="0" w:color="auto"/>
                  <w:right w:val="single" w:sz="4" w:space="0" w:color="auto"/>
                </w:tcBorders>
                <w:vAlign w:val="center"/>
                <w:hideMark/>
              </w:tcPr>
              <w:p w14:paraId="4E054121" w14:textId="77777777" w:rsidR="00806915" w:rsidRPr="007E5F89" w:rsidRDefault="00806915" w:rsidP="00806915">
                <w:pPr>
                  <w:rPr>
                    <w:rFonts w:asciiTheme="minorHAnsi" w:hAnsiTheme="minorHAnsi" w:cs="Arial"/>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14:paraId="3AA06322" w14:textId="77777777" w:rsidR="00806915" w:rsidRPr="007E5F89" w:rsidRDefault="00806915" w:rsidP="00806915">
                <w:pPr>
                  <w:rPr>
                    <w:rFonts w:asciiTheme="minorHAnsi" w:hAnsiTheme="minorHAnsi" w:cs="Arial"/>
                    <w:color w:val="000000"/>
                    <w:sz w:val="20"/>
                    <w:szCs w:val="20"/>
                  </w:rPr>
                </w:pPr>
              </w:p>
            </w:tc>
            <w:tc>
              <w:tcPr>
                <w:tcW w:w="3373" w:type="dxa"/>
                <w:vMerge/>
                <w:tcBorders>
                  <w:top w:val="nil"/>
                  <w:left w:val="single" w:sz="4" w:space="0" w:color="auto"/>
                  <w:bottom w:val="single" w:sz="4" w:space="0" w:color="auto"/>
                  <w:right w:val="single" w:sz="4" w:space="0" w:color="auto"/>
                </w:tcBorders>
                <w:vAlign w:val="center"/>
                <w:hideMark/>
              </w:tcPr>
              <w:p w14:paraId="3607E884" w14:textId="77777777" w:rsidR="00806915" w:rsidRPr="007E5F89" w:rsidRDefault="00806915" w:rsidP="00806915">
                <w:pPr>
                  <w:rPr>
                    <w:rFonts w:asciiTheme="minorHAnsi" w:hAnsiTheme="minorHAnsi" w:cs="Arial"/>
                    <w:color w:val="000000"/>
                    <w:sz w:val="20"/>
                    <w:szCs w:val="20"/>
                  </w:rPr>
                </w:pPr>
              </w:p>
            </w:tc>
            <w:tc>
              <w:tcPr>
                <w:tcW w:w="0" w:type="auto"/>
                <w:vMerge/>
                <w:tcBorders>
                  <w:top w:val="nil"/>
                  <w:left w:val="single" w:sz="4" w:space="0" w:color="auto"/>
                  <w:bottom w:val="single" w:sz="4" w:space="0" w:color="auto"/>
                  <w:right w:val="single" w:sz="8" w:space="0" w:color="auto"/>
                </w:tcBorders>
                <w:vAlign w:val="center"/>
                <w:hideMark/>
              </w:tcPr>
              <w:p w14:paraId="686FEFA2" w14:textId="77777777" w:rsidR="00806915" w:rsidRPr="007E5F89" w:rsidRDefault="00806915" w:rsidP="00806915">
                <w:pPr>
                  <w:rPr>
                    <w:rFonts w:asciiTheme="minorHAnsi" w:hAnsiTheme="minorHAnsi" w:cs="Arial"/>
                    <w:color w:val="000000"/>
                    <w:sz w:val="20"/>
                    <w:szCs w:val="20"/>
                  </w:rPr>
                </w:pPr>
              </w:p>
            </w:tc>
          </w:tr>
          <w:tr w:rsidR="00806915" w:rsidRPr="007E5F89" w14:paraId="42235077" w14:textId="77777777" w:rsidTr="00806915">
            <w:trPr>
              <w:trHeight w:val="89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4373FBB" w14:textId="77777777" w:rsidR="00806915" w:rsidRPr="007E5F89" w:rsidRDefault="00806915" w:rsidP="00806915">
                <w:pPr>
                  <w:jc w:val="center"/>
                  <w:rPr>
                    <w:rFonts w:asciiTheme="minorHAnsi" w:hAnsiTheme="minorHAnsi" w:cs="Arial"/>
                    <w:color w:val="000000"/>
                    <w:sz w:val="20"/>
                    <w:szCs w:val="20"/>
                  </w:rPr>
                </w:pPr>
                <w:r w:rsidRPr="007E5F89">
                  <w:rPr>
                    <w:rFonts w:asciiTheme="minorHAnsi" w:hAnsiTheme="minorHAnsi" w:cs="Arial"/>
                    <w:color w:val="000000"/>
                    <w:sz w:val="20"/>
                    <w:szCs w:val="20"/>
                  </w:rPr>
                  <w:lastRenderedPageBreak/>
                  <w:t>10</w:t>
                </w:r>
              </w:p>
            </w:tc>
            <w:tc>
              <w:tcPr>
                <w:tcW w:w="3253" w:type="dxa"/>
                <w:tcBorders>
                  <w:top w:val="nil"/>
                  <w:left w:val="nil"/>
                  <w:bottom w:val="single" w:sz="4" w:space="0" w:color="auto"/>
                  <w:right w:val="single" w:sz="4" w:space="0" w:color="auto"/>
                </w:tcBorders>
                <w:shd w:val="clear" w:color="auto" w:fill="auto"/>
                <w:vAlign w:val="center"/>
                <w:hideMark/>
              </w:tcPr>
              <w:p w14:paraId="0694D462" w14:textId="77777777" w:rsidR="00806915" w:rsidRPr="007E5F89" w:rsidRDefault="00806915" w:rsidP="00806915">
                <w:pPr>
                  <w:rPr>
                    <w:rFonts w:asciiTheme="minorHAnsi" w:hAnsiTheme="minorHAnsi" w:cs="Arial"/>
                    <w:color w:val="000000"/>
                    <w:sz w:val="20"/>
                    <w:szCs w:val="20"/>
                  </w:rPr>
                </w:pPr>
                <w:r w:rsidRPr="007E5F89">
                  <w:rPr>
                    <w:rFonts w:asciiTheme="minorHAnsi" w:hAnsiTheme="minorHAnsi" w:cs="Arial"/>
                    <w:color w:val="000000"/>
                    <w:sz w:val="20"/>
                    <w:szCs w:val="20"/>
                  </w:rPr>
                  <w:t>Contraloría Municipal / Dirección de la Unidad Administrativa de Transparencia y Acceso a la Información</w:t>
                </w:r>
              </w:p>
            </w:tc>
            <w:tc>
              <w:tcPr>
                <w:tcW w:w="2268" w:type="dxa"/>
                <w:tcBorders>
                  <w:top w:val="nil"/>
                  <w:left w:val="nil"/>
                  <w:bottom w:val="single" w:sz="4" w:space="0" w:color="auto"/>
                  <w:right w:val="single" w:sz="4" w:space="0" w:color="auto"/>
                </w:tcBorders>
                <w:shd w:val="clear" w:color="auto" w:fill="auto"/>
                <w:vAlign w:val="center"/>
                <w:hideMark/>
              </w:tcPr>
              <w:p w14:paraId="16A4795D" w14:textId="77777777" w:rsidR="00806915" w:rsidRPr="007E5F89" w:rsidRDefault="00806915" w:rsidP="00806915">
                <w:pPr>
                  <w:rPr>
                    <w:rFonts w:asciiTheme="minorHAnsi" w:hAnsiTheme="minorHAnsi" w:cs="Arial"/>
                    <w:color w:val="000000"/>
                    <w:sz w:val="20"/>
                    <w:szCs w:val="20"/>
                  </w:rPr>
                </w:pPr>
                <w:r w:rsidRPr="007E5F89">
                  <w:rPr>
                    <w:rFonts w:asciiTheme="minorHAnsi" w:hAnsiTheme="minorHAnsi" w:cs="Arial"/>
                    <w:color w:val="000000"/>
                    <w:sz w:val="20"/>
                    <w:szCs w:val="20"/>
                  </w:rPr>
                  <w:t>Fortalecer el actuar de la Administración Pública Municipal</w:t>
                </w:r>
              </w:p>
            </w:tc>
            <w:tc>
              <w:tcPr>
                <w:tcW w:w="3373" w:type="dxa"/>
                <w:tcBorders>
                  <w:top w:val="nil"/>
                  <w:left w:val="nil"/>
                  <w:bottom w:val="single" w:sz="4" w:space="0" w:color="auto"/>
                  <w:right w:val="single" w:sz="4" w:space="0" w:color="auto"/>
                </w:tcBorders>
                <w:shd w:val="clear" w:color="auto" w:fill="auto"/>
                <w:vAlign w:val="center"/>
                <w:hideMark/>
              </w:tcPr>
              <w:p w14:paraId="3ED09C62" w14:textId="77777777" w:rsidR="00806915" w:rsidRPr="007E5F89" w:rsidRDefault="00806915" w:rsidP="00806915">
                <w:pPr>
                  <w:jc w:val="center"/>
                  <w:rPr>
                    <w:rFonts w:asciiTheme="minorHAnsi" w:hAnsiTheme="minorHAnsi" w:cs="Arial"/>
                    <w:color w:val="000000"/>
                    <w:sz w:val="20"/>
                    <w:szCs w:val="20"/>
                  </w:rPr>
                </w:pPr>
                <w:r w:rsidRPr="007E5F89">
                  <w:rPr>
                    <w:rFonts w:asciiTheme="minorHAnsi" w:hAnsiTheme="minorHAnsi" w:cs="Arial"/>
                    <w:color w:val="000000"/>
                    <w:sz w:val="20"/>
                    <w:szCs w:val="20"/>
                  </w:rPr>
                  <w:t>Contribuir a la mejor aplicación de los procesos administrativos del Ayuntamiento mediante auditorias, revisiones y evaluaciones apegadas a la normatividad</w:t>
                </w:r>
              </w:p>
            </w:tc>
            <w:tc>
              <w:tcPr>
                <w:tcW w:w="0" w:type="auto"/>
                <w:tcBorders>
                  <w:top w:val="nil"/>
                  <w:left w:val="nil"/>
                  <w:bottom w:val="single" w:sz="4" w:space="0" w:color="auto"/>
                  <w:right w:val="single" w:sz="8" w:space="0" w:color="auto"/>
                </w:tcBorders>
                <w:shd w:val="clear" w:color="auto" w:fill="auto"/>
                <w:noWrap/>
                <w:vAlign w:val="center"/>
                <w:hideMark/>
              </w:tcPr>
              <w:p w14:paraId="640C2CE6"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228,500.00</w:t>
                </w:r>
              </w:p>
            </w:tc>
          </w:tr>
          <w:tr w:rsidR="00806915" w:rsidRPr="007E5F89" w14:paraId="37F36D71" w14:textId="77777777" w:rsidTr="00806915">
            <w:trPr>
              <w:trHeight w:val="79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FD2C80F" w14:textId="77777777" w:rsidR="00806915" w:rsidRPr="007E5F89" w:rsidRDefault="00806915" w:rsidP="00806915">
                <w:pPr>
                  <w:jc w:val="center"/>
                  <w:rPr>
                    <w:rFonts w:asciiTheme="minorHAnsi" w:hAnsiTheme="minorHAnsi" w:cs="Arial"/>
                    <w:color w:val="000000"/>
                    <w:sz w:val="20"/>
                    <w:szCs w:val="20"/>
                  </w:rPr>
                </w:pPr>
                <w:r w:rsidRPr="007E5F89">
                  <w:rPr>
                    <w:rFonts w:asciiTheme="minorHAnsi" w:hAnsiTheme="minorHAnsi" w:cs="Arial"/>
                    <w:color w:val="000000"/>
                    <w:sz w:val="20"/>
                    <w:szCs w:val="20"/>
                  </w:rPr>
                  <w:t>11</w:t>
                </w:r>
              </w:p>
            </w:tc>
            <w:tc>
              <w:tcPr>
                <w:tcW w:w="3253" w:type="dxa"/>
                <w:tcBorders>
                  <w:top w:val="nil"/>
                  <w:left w:val="nil"/>
                  <w:bottom w:val="single" w:sz="4" w:space="0" w:color="auto"/>
                  <w:right w:val="single" w:sz="4" w:space="0" w:color="auto"/>
                </w:tcBorders>
                <w:shd w:val="clear" w:color="auto" w:fill="auto"/>
                <w:noWrap/>
                <w:vAlign w:val="center"/>
                <w:hideMark/>
              </w:tcPr>
              <w:p w14:paraId="3451D7B1" w14:textId="77777777" w:rsidR="00806915" w:rsidRPr="007E5F89" w:rsidRDefault="00806915" w:rsidP="00806915">
                <w:pPr>
                  <w:rPr>
                    <w:rFonts w:asciiTheme="minorHAnsi" w:hAnsiTheme="minorHAnsi" w:cs="Arial"/>
                    <w:color w:val="000000"/>
                    <w:sz w:val="20"/>
                    <w:szCs w:val="20"/>
                  </w:rPr>
                </w:pPr>
                <w:r w:rsidRPr="007E5F89">
                  <w:rPr>
                    <w:rFonts w:asciiTheme="minorHAnsi" w:hAnsiTheme="minorHAnsi" w:cs="Arial"/>
                    <w:color w:val="000000"/>
                    <w:sz w:val="20"/>
                    <w:szCs w:val="20"/>
                  </w:rPr>
                  <w:t>DIF MUNICIPAL</w:t>
                </w:r>
              </w:p>
            </w:tc>
            <w:tc>
              <w:tcPr>
                <w:tcW w:w="2268" w:type="dxa"/>
                <w:tcBorders>
                  <w:top w:val="nil"/>
                  <w:left w:val="nil"/>
                  <w:bottom w:val="single" w:sz="4" w:space="0" w:color="auto"/>
                  <w:right w:val="single" w:sz="4" w:space="0" w:color="auto"/>
                </w:tcBorders>
                <w:shd w:val="clear" w:color="auto" w:fill="auto"/>
                <w:vAlign w:val="center"/>
                <w:hideMark/>
              </w:tcPr>
              <w:p w14:paraId="42CC7EE3" w14:textId="77777777" w:rsidR="00806915" w:rsidRPr="007E5F89" w:rsidRDefault="00806915" w:rsidP="00806915">
                <w:pPr>
                  <w:rPr>
                    <w:rFonts w:asciiTheme="minorHAnsi" w:hAnsiTheme="minorHAnsi" w:cs="Arial"/>
                    <w:color w:val="000000"/>
                    <w:sz w:val="20"/>
                    <w:szCs w:val="20"/>
                  </w:rPr>
                </w:pPr>
                <w:r w:rsidRPr="007E5F89">
                  <w:rPr>
                    <w:rFonts w:asciiTheme="minorHAnsi" w:hAnsiTheme="minorHAnsi" w:cs="Arial"/>
                    <w:color w:val="000000"/>
                    <w:sz w:val="20"/>
                    <w:szCs w:val="20"/>
                  </w:rPr>
                  <w:t>DESARROLLO INTEGRAL DE LA FAMILIA Y ATENCIÓN A GRUPOS VULNERABLES</w:t>
                </w:r>
              </w:p>
            </w:tc>
            <w:tc>
              <w:tcPr>
                <w:tcW w:w="3373" w:type="dxa"/>
                <w:tcBorders>
                  <w:top w:val="nil"/>
                  <w:left w:val="nil"/>
                  <w:bottom w:val="single" w:sz="4" w:space="0" w:color="auto"/>
                  <w:right w:val="single" w:sz="4" w:space="0" w:color="auto"/>
                </w:tcBorders>
                <w:shd w:val="clear" w:color="auto" w:fill="auto"/>
                <w:vAlign w:val="center"/>
                <w:hideMark/>
              </w:tcPr>
              <w:p w14:paraId="3A2C9F49" w14:textId="77777777" w:rsidR="00806915" w:rsidRPr="007E5F89" w:rsidRDefault="00806915" w:rsidP="00806915">
                <w:pPr>
                  <w:jc w:val="center"/>
                  <w:rPr>
                    <w:rFonts w:asciiTheme="minorHAnsi" w:hAnsiTheme="minorHAnsi" w:cs="Arial"/>
                    <w:color w:val="000000"/>
                    <w:sz w:val="20"/>
                    <w:szCs w:val="20"/>
                  </w:rPr>
                </w:pPr>
                <w:r w:rsidRPr="007E5F89">
                  <w:rPr>
                    <w:rFonts w:asciiTheme="minorHAnsi" w:hAnsiTheme="minorHAnsi" w:cs="Arial"/>
                    <w:color w:val="000000"/>
                    <w:sz w:val="20"/>
                    <w:szCs w:val="20"/>
                  </w:rPr>
                  <w:t xml:space="preserve">Contribuir al desarrollo social integral de grupos vulnerables mediante la ejecución de acciones de los programas y servicios. </w:t>
                </w:r>
              </w:p>
            </w:tc>
            <w:tc>
              <w:tcPr>
                <w:tcW w:w="0" w:type="auto"/>
                <w:tcBorders>
                  <w:top w:val="nil"/>
                  <w:left w:val="nil"/>
                  <w:bottom w:val="single" w:sz="4" w:space="0" w:color="auto"/>
                  <w:right w:val="single" w:sz="8" w:space="0" w:color="auto"/>
                </w:tcBorders>
                <w:shd w:val="clear" w:color="auto" w:fill="auto"/>
                <w:noWrap/>
                <w:vAlign w:val="center"/>
                <w:hideMark/>
              </w:tcPr>
              <w:p w14:paraId="5CE77EAC"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5,215,000.00</w:t>
                </w:r>
              </w:p>
            </w:tc>
          </w:tr>
          <w:tr w:rsidR="00806915" w:rsidRPr="007E5F89" w14:paraId="5F8DC519" w14:textId="77777777" w:rsidTr="00806915">
            <w:trPr>
              <w:trHeight w:val="79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0BA638B" w14:textId="77777777" w:rsidR="00806915" w:rsidRPr="007E5F89" w:rsidRDefault="00806915" w:rsidP="00806915">
                <w:pPr>
                  <w:jc w:val="center"/>
                  <w:rPr>
                    <w:rFonts w:asciiTheme="minorHAnsi" w:hAnsiTheme="minorHAnsi" w:cs="Arial"/>
                    <w:color w:val="000000"/>
                    <w:sz w:val="20"/>
                    <w:szCs w:val="20"/>
                  </w:rPr>
                </w:pPr>
                <w:r w:rsidRPr="007E5F89">
                  <w:rPr>
                    <w:rFonts w:asciiTheme="minorHAnsi" w:hAnsiTheme="minorHAnsi" w:cs="Arial"/>
                    <w:color w:val="000000"/>
                    <w:sz w:val="20"/>
                    <w:szCs w:val="20"/>
                  </w:rPr>
                  <w:t>12</w:t>
                </w:r>
              </w:p>
            </w:tc>
            <w:tc>
              <w:tcPr>
                <w:tcW w:w="3253" w:type="dxa"/>
                <w:tcBorders>
                  <w:top w:val="nil"/>
                  <w:left w:val="nil"/>
                  <w:bottom w:val="single" w:sz="4" w:space="0" w:color="auto"/>
                  <w:right w:val="single" w:sz="4" w:space="0" w:color="auto"/>
                </w:tcBorders>
                <w:shd w:val="clear" w:color="auto" w:fill="auto"/>
                <w:vAlign w:val="center"/>
                <w:hideMark/>
              </w:tcPr>
              <w:p w14:paraId="598976A7" w14:textId="77777777" w:rsidR="00806915" w:rsidRPr="007E5F89" w:rsidRDefault="00806915" w:rsidP="00806915">
                <w:pPr>
                  <w:rPr>
                    <w:rFonts w:asciiTheme="minorHAnsi" w:hAnsiTheme="minorHAnsi" w:cs="Arial"/>
                    <w:color w:val="000000"/>
                    <w:sz w:val="20"/>
                    <w:szCs w:val="20"/>
                  </w:rPr>
                </w:pPr>
                <w:r w:rsidRPr="007E5F89">
                  <w:rPr>
                    <w:rFonts w:asciiTheme="minorHAnsi" w:hAnsiTheme="minorHAnsi" w:cs="Arial"/>
                    <w:color w:val="000000"/>
                    <w:sz w:val="20"/>
                    <w:szCs w:val="20"/>
                  </w:rPr>
                  <w:t>Dirección de Comunicación Social</w:t>
                </w:r>
              </w:p>
            </w:tc>
            <w:tc>
              <w:tcPr>
                <w:tcW w:w="2268" w:type="dxa"/>
                <w:tcBorders>
                  <w:top w:val="nil"/>
                  <w:left w:val="nil"/>
                  <w:bottom w:val="single" w:sz="4" w:space="0" w:color="auto"/>
                  <w:right w:val="single" w:sz="4" w:space="0" w:color="auto"/>
                </w:tcBorders>
                <w:shd w:val="clear" w:color="auto" w:fill="auto"/>
                <w:vAlign w:val="center"/>
                <w:hideMark/>
              </w:tcPr>
              <w:p w14:paraId="0999D67D" w14:textId="77777777" w:rsidR="00806915" w:rsidRPr="007E5F89" w:rsidRDefault="00806915" w:rsidP="00806915">
                <w:pPr>
                  <w:rPr>
                    <w:rFonts w:asciiTheme="minorHAnsi" w:hAnsiTheme="minorHAnsi" w:cs="Arial"/>
                    <w:color w:val="000000"/>
                    <w:sz w:val="20"/>
                    <w:szCs w:val="20"/>
                  </w:rPr>
                </w:pPr>
                <w:r w:rsidRPr="007E5F89">
                  <w:rPr>
                    <w:rFonts w:asciiTheme="minorHAnsi" w:hAnsiTheme="minorHAnsi" w:cs="Arial"/>
                    <w:color w:val="000000"/>
                    <w:sz w:val="20"/>
                    <w:szCs w:val="20"/>
                  </w:rPr>
                  <w:t>Difusión de las acciones del Gobierno Municipal</w:t>
                </w:r>
              </w:p>
            </w:tc>
            <w:tc>
              <w:tcPr>
                <w:tcW w:w="3373" w:type="dxa"/>
                <w:tcBorders>
                  <w:top w:val="nil"/>
                  <w:left w:val="nil"/>
                  <w:bottom w:val="single" w:sz="4" w:space="0" w:color="auto"/>
                  <w:right w:val="single" w:sz="4" w:space="0" w:color="auto"/>
                </w:tcBorders>
                <w:shd w:val="clear" w:color="auto" w:fill="auto"/>
                <w:vAlign w:val="center"/>
                <w:hideMark/>
              </w:tcPr>
              <w:p w14:paraId="6DC62983" w14:textId="77777777" w:rsidR="00806915" w:rsidRPr="007E5F89" w:rsidRDefault="00806915" w:rsidP="00806915">
                <w:pPr>
                  <w:jc w:val="center"/>
                  <w:rPr>
                    <w:rFonts w:asciiTheme="minorHAnsi" w:hAnsiTheme="minorHAnsi" w:cs="Arial"/>
                    <w:color w:val="000000"/>
                    <w:sz w:val="20"/>
                    <w:szCs w:val="20"/>
                  </w:rPr>
                </w:pPr>
                <w:r w:rsidRPr="007E5F89">
                  <w:rPr>
                    <w:rFonts w:asciiTheme="minorHAnsi" w:hAnsiTheme="minorHAnsi" w:cs="Arial"/>
                    <w:color w:val="000000"/>
                    <w:sz w:val="20"/>
                    <w:szCs w:val="20"/>
                  </w:rPr>
                  <w:br/>
                  <w:t>Contribuir al posicionamiento de la imagen del Ayuntamiento ante la ciudadanía mediante una estrategia de difusión de las acciones de gobierno.</w:t>
                </w:r>
              </w:p>
            </w:tc>
            <w:tc>
              <w:tcPr>
                <w:tcW w:w="0" w:type="auto"/>
                <w:tcBorders>
                  <w:top w:val="nil"/>
                  <w:left w:val="nil"/>
                  <w:bottom w:val="single" w:sz="4" w:space="0" w:color="auto"/>
                  <w:right w:val="single" w:sz="8" w:space="0" w:color="auto"/>
                </w:tcBorders>
                <w:shd w:val="clear" w:color="auto" w:fill="auto"/>
                <w:noWrap/>
                <w:vAlign w:val="center"/>
                <w:hideMark/>
              </w:tcPr>
              <w:p w14:paraId="663377F4"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6,354,417.20</w:t>
                </w:r>
              </w:p>
            </w:tc>
          </w:tr>
          <w:tr w:rsidR="00806915" w:rsidRPr="007E5F89" w14:paraId="783AC24F" w14:textId="77777777" w:rsidTr="00806915">
            <w:trPr>
              <w:trHeight w:val="133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CCF3AC7" w14:textId="77777777" w:rsidR="00806915" w:rsidRPr="007E5F89" w:rsidRDefault="00806915" w:rsidP="00806915">
                <w:pPr>
                  <w:jc w:val="center"/>
                  <w:rPr>
                    <w:rFonts w:asciiTheme="minorHAnsi" w:hAnsiTheme="minorHAnsi" w:cs="Arial"/>
                    <w:color w:val="000000"/>
                    <w:sz w:val="20"/>
                    <w:szCs w:val="20"/>
                  </w:rPr>
                </w:pPr>
                <w:r w:rsidRPr="007E5F89">
                  <w:rPr>
                    <w:rFonts w:asciiTheme="minorHAnsi" w:hAnsiTheme="minorHAnsi" w:cs="Arial"/>
                    <w:color w:val="000000"/>
                    <w:sz w:val="20"/>
                    <w:szCs w:val="20"/>
                  </w:rPr>
                  <w:t>13</w:t>
                </w:r>
              </w:p>
            </w:tc>
            <w:tc>
              <w:tcPr>
                <w:tcW w:w="3253" w:type="dxa"/>
                <w:tcBorders>
                  <w:top w:val="nil"/>
                  <w:left w:val="nil"/>
                  <w:bottom w:val="single" w:sz="4" w:space="0" w:color="auto"/>
                  <w:right w:val="single" w:sz="4" w:space="0" w:color="auto"/>
                </w:tcBorders>
                <w:shd w:val="clear" w:color="auto" w:fill="auto"/>
                <w:vAlign w:val="center"/>
                <w:hideMark/>
              </w:tcPr>
              <w:p w14:paraId="150ED750" w14:textId="77777777" w:rsidR="00806915" w:rsidRPr="007E5F89" w:rsidRDefault="00806915" w:rsidP="00806915">
                <w:pPr>
                  <w:rPr>
                    <w:rFonts w:asciiTheme="minorHAnsi" w:hAnsiTheme="minorHAnsi" w:cs="Arial"/>
                    <w:color w:val="000000"/>
                    <w:sz w:val="20"/>
                    <w:szCs w:val="20"/>
                  </w:rPr>
                </w:pPr>
                <w:r w:rsidRPr="007E5F89">
                  <w:rPr>
                    <w:rFonts w:asciiTheme="minorHAnsi" w:hAnsiTheme="minorHAnsi" w:cs="Arial"/>
                    <w:color w:val="000000"/>
                    <w:sz w:val="20"/>
                    <w:szCs w:val="20"/>
                  </w:rPr>
                  <w:t>Dirección de Tecnologías de la Información y Padrones</w:t>
                </w:r>
              </w:p>
            </w:tc>
            <w:tc>
              <w:tcPr>
                <w:tcW w:w="2268" w:type="dxa"/>
                <w:tcBorders>
                  <w:top w:val="nil"/>
                  <w:left w:val="nil"/>
                  <w:bottom w:val="single" w:sz="4" w:space="0" w:color="auto"/>
                  <w:right w:val="single" w:sz="4" w:space="0" w:color="auto"/>
                </w:tcBorders>
                <w:shd w:val="clear" w:color="auto" w:fill="auto"/>
                <w:vAlign w:val="center"/>
                <w:hideMark/>
              </w:tcPr>
              <w:p w14:paraId="7566C491" w14:textId="77777777" w:rsidR="00806915" w:rsidRPr="007E5F89" w:rsidRDefault="00806915" w:rsidP="00806915">
                <w:pPr>
                  <w:rPr>
                    <w:rFonts w:asciiTheme="minorHAnsi" w:hAnsiTheme="minorHAnsi" w:cs="Arial"/>
                    <w:color w:val="000000"/>
                    <w:sz w:val="20"/>
                    <w:szCs w:val="20"/>
                  </w:rPr>
                </w:pPr>
                <w:r w:rsidRPr="007E5F89">
                  <w:rPr>
                    <w:rFonts w:asciiTheme="minorHAnsi" w:hAnsiTheme="minorHAnsi" w:cs="Arial"/>
                    <w:color w:val="000000"/>
                    <w:sz w:val="20"/>
                    <w:szCs w:val="20"/>
                  </w:rPr>
                  <w:t xml:space="preserve">Implementar Tecnologías de la información y Comunicaciones centralizadas, escalables e </w:t>
                </w:r>
                <w:r>
                  <w:rPr>
                    <w:rFonts w:asciiTheme="minorHAnsi" w:hAnsiTheme="minorHAnsi" w:cs="Arial"/>
                    <w:color w:val="000000"/>
                    <w:sz w:val="20"/>
                    <w:szCs w:val="20"/>
                  </w:rPr>
                  <w:t xml:space="preserve">innovadoras </w:t>
                </w:r>
                <w:r w:rsidRPr="007E5F89">
                  <w:rPr>
                    <w:rFonts w:asciiTheme="minorHAnsi" w:hAnsiTheme="minorHAnsi" w:cs="Arial"/>
                    <w:color w:val="000000"/>
                    <w:sz w:val="20"/>
                    <w:szCs w:val="20"/>
                  </w:rPr>
                  <w:t>que faciliten la interacción entre los ciudadanos y el H. Ayuntamiento.</w:t>
                </w:r>
              </w:p>
            </w:tc>
            <w:tc>
              <w:tcPr>
                <w:tcW w:w="3373" w:type="dxa"/>
                <w:tcBorders>
                  <w:top w:val="nil"/>
                  <w:left w:val="nil"/>
                  <w:bottom w:val="single" w:sz="4" w:space="0" w:color="auto"/>
                  <w:right w:val="single" w:sz="4" w:space="0" w:color="auto"/>
                </w:tcBorders>
                <w:shd w:val="clear" w:color="auto" w:fill="auto"/>
                <w:vAlign w:val="center"/>
                <w:hideMark/>
              </w:tcPr>
              <w:p w14:paraId="028FEAD6" w14:textId="77777777" w:rsidR="00806915" w:rsidRPr="007E5F89" w:rsidRDefault="00806915" w:rsidP="00806915">
                <w:pPr>
                  <w:jc w:val="center"/>
                  <w:rPr>
                    <w:rFonts w:asciiTheme="minorHAnsi" w:hAnsiTheme="minorHAnsi" w:cs="Arial"/>
                    <w:color w:val="000000"/>
                    <w:sz w:val="20"/>
                    <w:szCs w:val="20"/>
                  </w:rPr>
                </w:pPr>
                <w:r w:rsidRPr="007E5F89">
                  <w:rPr>
                    <w:rFonts w:asciiTheme="minorHAnsi" w:hAnsiTheme="minorHAnsi" w:cs="Arial"/>
                    <w:color w:val="000000"/>
                    <w:sz w:val="20"/>
                    <w:szCs w:val="20"/>
                  </w:rPr>
                  <w:t>Contribuir a una eficiente operación de los servicios de las Áreas Ayuntamiento mediante la implementación de tecnologías de la información y comunicaciones automatizadas, centralizadas, escalables e innovadoras.</w:t>
                </w:r>
              </w:p>
            </w:tc>
            <w:tc>
              <w:tcPr>
                <w:tcW w:w="0" w:type="auto"/>
                <w:tcBorders>
                  <w:top w:val="nil"/>
                  <w:left w:val="nil"/>
                  <w:bottom w:val="single" w:sz="4" w:space="0" w:color="auto"/>
                  <w:right w:val="single" w:sz="8" w:space="0" w:color="auto"/>
                </w:tcBorders>
                <w:shd w:val="clear" w:color="auto" w:fill="auto"/>
                <w:noWrap/>
                <w:vAlign w:val="center"/>
                <w:hideMark/>
              </w:tcPr>
              <w:p w14:paraId="6630C677"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2,204,887.00</w:t>
                </w:r>
              </w:p>
            </w:tc>
          </w:tr>
          <w:tr w:rsidR="00806915" w:rsidRPr="007E5F89" w14:paraId="6DEEC4CE" w14:textId="77777777" w:rsidTr="00806915">
            <w:trPr>
              <w:trHeight w:val="945"/>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13D43F1" w14:textId="77777777" w:rsidR="00806915" w:rsidRPr="007E5F89" w:rsidRDefault="00806915" w:rsidP="00806915">
                <w:pPr>
                  <w:jc w:val="center"/>
                  <w:rPr>
                    <w:rFonts w:asciiTheme="minorHAnsi" w:hAnsiTheme="minorHAnsi" w:cs="Arial"/>
                    <w:color w:val="000000"/>
                    <w:sz w:val="20"/>
                    <w:szCs w:val="20"/>
                  </w:rPr>
                </w:pPr>
                <w:r w:rsidRPr="007E5F89">
                  <w:rPr>
                    <w:rFonts w:asciiTheme="minorHAnsi" w:hAnsiTheme="minorHAnsi" w:cs="Arial"/>
                    <w:color w:val="000000"/>
                    <w:sz w:val="20"/>
                    <w:szCs w:val="20"/>
                  </w:rPr>
                  <w:t>14</w:t>
                </w:r>
              </w:p>
            </w:tc>
            <w:tc>
              <w:tcPr>
                <w:tcW w:w="3253" w:type="dxa"/>
                <w:tcBorders>
                  <w:top w:val="single" w:sz="4" w:space="0" w:color="auto"/>
                  <w:left w:val="nil"/>
                  <w:bottom w:val="single" w:sz="4" w:space="0" w:color="auto"/>
                  <w:right w:val="single" w:sz="4" w:space="0" w:color="auto"/>
                </w:tcBorders>
                <w:shd w:val="clear" w:color="auto" w:fill="auto"/>
                <w:vAlign w:val="center"/>
                <w:hideMark/>
              </w:tcPr>
              <w:p w14:paraId="2664361D" w14:textId="77777777" w:rsidR="00806915" w:rsidRPr="007E5F89" w:rsidRDefault="00806915" w:rsidP="00806915">
                <w:pPr>
                  <w:rPr>
                    <w:rFonts w:asciiTheme="minorHAnsi" w:hAnsiTheme="minorHAnsi" w:cs="Arial"/>
                    <w:color w:val="000000"/>
                    <w:sz w:val="20"/>
                    <w:szCs w:val="20"/>
                  </w:rPr>
                </w:pPr>
                <w:r w:rsidRPr="007E5F89">
                  <w:rPr>
                    <w:rFonts w:asciiTheme="minorHAnsi" w:hAnsiTheme="minorHAnsi" w:cs="Arial"/>
                    <w:color w:val="000000"/>
                    <w:sz w:val="20"/>
                    <w:szCs w:val="20"/>
                  </w:rPr>
                  <w:t>Instituto Municipal de las Mujeres.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D7CCDE6" w14:textId="77777777" w:rsidR="00806915" w:rsidRPr="007E5F89" w:rsidRDefault="00806915" w:rsidP="00806915">
                <w:pPr>
                  <w:rPr>
                    <w:rFonts w:asciiTheme="minorHAnsi" w:hAnsiTheme="minorHAnsi" w:cs="Arial"/>
                    <w:color w:val="000000"/>
                    <w:sz w:val="20"/>
                    <w:szCs w:val="20"/>
                  </w:rPr>
                </w:pPr>
                <w:r w:rsidRPr="007E5F89">
                  <w:rPr>
                    <w:rFonts w:asciiTheme="minorHAnsi" w:hAnsiTheme="minorHAnsi" w:cs="Arial"/>
                    <w:color w:val="000000"/>
                    <w:sz w:val="20"/>
                    <w:szCs w:val="20"/>
                  </w:rPr>
                  <w:t>Promoción de igualdad de Género.</w:t>
                </w:r>
              </w:p>
            </w:tc>
            <w:tc>
              <w:tcPr>
                <w:tcW w:w="3373" w:type="dxa"/>
                <w:tcBorders>
                  <w:top w:val="single" w:sz="4" w:space="0" w:color="auto"/>
                  <w:left w:val="nil"/>
                  <w:bottom w:val="single" w:sz="4" w:space="0" w:color="auto"/>
                  <w:right w:val="single" w:sz="4" w:space="0" w:color="auto"/>
                </w:tcBorders>
                <w:shd w:val="clear" w:color="auto" w:fill="auto"/>
                <w:vAlign w:val="center"/>
                <w:hideMark/>
              </w:tcPr>
              <w:p w14:paraId="67F3F450" w14:textId="77777777" w:rsidR="00806915" w:rsidRPr="007E5F89" w:rsidRDefault="00806915" w:rsidP="00806915">
                <w:pPr>
                  <w:jc w:val="center"/>
                  <w:rPr>
                    <w:rFonts w:asciiTheme="minorHAnsi" w:hAnsiTheme="minorHAnsi" w:cs="Arial"/>
                    <w:color w:val="000000"/>
                    <w:sz w:val="20"/>
                    <w:szCs w:val="20"/>
                  </w:rPr>
                </w:pPr>
                <w:r w:rsidRPr="007E5F89">
                  <w:rPr>
                    <w:rFonts w:asciiTheme="minorHAnsi" w:hAnsiTheme="minorHAnsi" w:cs="Arial"/>
                    <w:color w:val="000000"/>
                    <w:sz w:val="20"/>
                    <w:szCs w:val="20"/>
                  </w:rPr>
                  <w:t>Contribuir al desarrollo humano y económico con inclusión social mediante acciones que desarrollen el potencial y empoderamiento de las mujeres.</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14:paraId="14F09E1F"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295,300.00</w:t>
                </w:r>
              </w:p>
            </w:tc>
          </w:tr>
          <w:tr w:rsidR="00806915" w:rsidRPr="007E5F89" w14:paraId="12CC2CCA" w14:textId="77777777" w:rsidTr="00806915">
            <w:trPr>
              <w:trHeight w:val="1215"/>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7C00FFDA" w14:textId="77777777" w:rsidR="00806915" w:rsidRPr="007E5F89" w:rsidRDefault="00806915" w:rsidP="00806915">
                <w:pPr>
                  <w:jc w:val="center"/>
                  <w:rPr>
                    <w:rFonts w:asciiTheme="minorHAnsi" w:hAnsiTheme="minorHAnsi" w:cs="Arial"/>
                    <w:color w:val="000000"/>
                    <w:sz w:val="20"/>
                    <w:szCs w:val="20"/>
                  </w:rPr>
                </w:pPr>
                <w:r w:rsidRPr="007E5F89">
                  <w:rPr>
                    <w:rFonts w:asciiTheme="minorHAnsi" w:hAnsiTheme="minorHAnsi" w:cs="Arial"/>
                    <w:color w:val="000000"/>
                    <w:sz w:val="20"/>
                    <w:szCs w:val="20"/>
                  </w:rPr>
                  <w:t>15</w:t>
                </w:r>
              </w:p>
            </w:tc>
            <w:tc>
              <w:tcPr>
                <w:tcW w:w="3253" w:type="dxa"/>
                <w:tcBorders>
                  <w:top w:val="nil"/>
                  <w:left w:val="nil"/>
                  <w:bottom w:val="single" w:sz="8" w:space="0" w:color="auto"/>
                  <w:right w:val="single" w:sz="4" w:space="0" w:color="auto"/>
                </w:tcBorders>
                <w:shd w:val="clear" w:color="auto" w:fill="auto"/>
                <w:vAlign w:val="center"/>
                <w:hideMark/>
              </w:tcPr>
              <w:p w14:paraId="4D64597D" w14:textId="77777777" w:rsidR="00806915" w:rsidRPr="007E5F89" w:rsidRDefault="00806915" w:rsidP="00806915">
                <w:pPr>
                  <w:rPr>
                    <w:rFonts w:asciiTheme="minorHAnsi" w:hAnsiTheme="minorHAnsi" w:cs="Arial"/>
                    <w:color w:val="000000"/>
                    <w:sz w:val="20"/>
                    <w:szCs w:val="20"/>
                  </w:rPr>
                </w:pPr>
                <w:r w:rsidRPr="007E5F89">
                  <w:rPr>
                    <w:rFonts w:asciiTheme="minorHAnsi" w:hAnsiTheme="minorHAnsi" w:cs="Arial"/>
                    <w:color w:val="000000"/>
                    <w:sz w:val="20"/>
                    <w:szCs w:val="20"/>
                  </w:rPr>
                  <w:t>Instituto Municipal de la Juventud Atlixquense</w:t>
                </w:r>
              </w:p>
            </w:tc>
            <w:tc>
              <w:tcPr>
                <w:tcW w:w="2268" w:type="dxa"/>
                <w:tcBorders>
                  <w:top w:val="nil"/>
                  <w:left w:val="nil"/>
                  <w:bottom w:val="single" w:sz="8" w:space="0" w:color="auto"/>
                  <w:right w:val="single" w:sz="4" w:space="0" w:color="auto"/>
                </w:tcBorders>
                <w:shd w:val="clear" w:color="auto" w:fill="auto"/>
                <w:noWrap/>
                <w:vAlign w:val="center"/>
                <w:hideMark/>
              </w:tcPr>
              <w:p w14:paraId="1DC9DDAA" w14:textId="77777777" w:rsidR="00806915" w:rsidRPr="007E5F89" w:rsidRDefault="00806915" w:rsidP="00806915">
                <w:pPr>
                  <w:rPr>
                    <w:rFonts w:asciiTheme="minorHAnsi" w:hAnsiTheme="minorHAnsi" w:cs="Arial"/>
                    <w:color w:val="000000"/>
                    <w:sz w:val="20"/>
                    <w:szCs w:val="20"/>
                  </w:rPr>
                </w:pPr>
                <w:r w:rsidRPr="007E5F89">
                  <w:rPr>
                    <w:rFonts w:asciiTheme="minorHAnsi" w:hAnsiTheme="minorHAnsi" w:cs="Arial"/>
                    <w:color w:val="000000"/>
                    <w:sz w:val="20"/>
                    <w:szCs w:val="20"/>
                  </w:rPr>
                  <w:t>Jóvenes Agentes de Cambio</w:t>
                </w:r>
              </w:p>
            </w:tc>
            <w:tc>
              <w:tcPr>
                <w:tcW w:w="3373" w:type="dxa"/>
                <w:tcBorders>
                  <w:top w:val="nil"/>
                  <w:left w:val="nil"/>
                  <w:bottom w:val="single" w:sz="8" w:space="0" w:color="auto"/>
                  <w:right w:val="single" w:sz="4" w:space="0" w:color="auto"/>
                </w:tcBorders>
                <w:shd w:val="clear" w:color="auto" w:fill="auto"/>
                <w:vAlign w:val="center"/>
                <w:hideMark/>
              </w:tcPr>
              <w:p w14:paraId="644980A6" w14:textId="77777777" w:rsidR="00806915" w:rsidRPr="007E5F89" w:rsidRDefault="00806915" w:rsidP="00806915">
                <w:pPr>
                  <w:jc w:val="center"/>
                  <w:rPr>
                    <w:rFonts w:asciiTheme="minorHAnsi" w:hAnsiTheme="minorHAnsi" w:cs="Arial"/>
                    <w:color w:val="000000"/>
                    <w:sz w:val="20"/>
                    <w:szCs w:val="20"/>
                  </w:rPr>
                </w:pPr>
                <w:r>
                  <w:rPr>
                    <w:rFonts w:asciiTheme="minorHAnsi" w:hAnsiTheme="minorHAnsi" w:cs="Arial"/>
                    <w:color w:val="000000"/>
                    <w:sz w:val="20"/>
                    <w:szCs w:val="20"/>
                  </w:rPr>
                  <w:t xml:space="preserve">Contribuir </w:t>
                </w:r>
                <w:r w:rsidRPr="007E5F89">
                  <w:rPr>
                    <w:rFonts w:asciiTheme="minorHAnsi" w:hAnsiTheme="minorHAnsi" w:cs="Arial"/>
                    <w:color w:val="000000"/>
                    <w:sz w:val="20"/>
                    <w:szCs w:val="20"/>
                  </w:rPr>
                  <w:t>al Desarrollo (Humano y Económico con inclusión Social) mediante un programa que promuevan la participación de los jóvenes.</w:t>
                </w:r>
              </w:p>
            </w:tc>
            <w:tc>
              <w:tcPr>
                <w:tcW w:w="0" w:type="auto"/>
                <w:tcBorders>
                  <w:top w:val="nil"/>
                  <w:left w:val="nil"/>
                  <w:bottom w:val="single" w:sz="8" w:space="0" w:color="auto"/>
                  <w:right w:val="single" w:sz="8" w:space="0" w:color="auto"/>
                </w:tcBorders>
                <w:shd w:val="clear" w:color="auto" w:fill="auto"/>
                <w:noWrap/>
                <w:vAlign w:val="center"/>
                <w:hideMark/>
              </w:tcPr>
              <w:p w14:paraId="72D93B7D" w14:textId="77777777" w:rsidR="00806915" w:rsidRPr="007E5F89" w:rsidRDefault="00806915" w:rsidP="00806915">
                <w:pPr>
                  <w:jc w:val="right"/>
                  <w:rPr>
                    <w:rFonts w:asciiTheme="minorHAnsi" w:hAnsiTheme="minorHAnsi" w:cs="Arial"/>
                    <w:color w:val="000000"/>
                    <w:sz w:val="20"/>
                    <w:szCs w:val="20"/>
                  </w:rPr>
                </w:pPr>
                <w:r w:rsidRPr="007E5F89">
                  <w:rPr>
                    <w:rFonts w:asciiTheme="minorHAnsi" w:hAnsiTheme="minorHAnsi" w:cs="Arial"/>
                    <w:color w:val="000000"/>
                    <w:sz w:val="20"/>
                    <w:szCs w:val="20"/>
                  </w:rPr>
                  <w:t>450,000.00</w:t>
                </w:r>
              </w:p>
            </w:tc>
          </w:tr>
          <w:tr w:rsidR="00806915" w:rsidRPr="007E5F89" w14:paraId="3AF648A4" w14:textId="77777777" w:rsidTr="00806915">
            <w:trPr>
              <w:trHeight w:val="315"/>
            </w:trPr>
            <w:tc>
              <w:tcPr>
                <w:tcW w:w="0" w:type="auto"/>
                <w:tcBorders>
                  <w:top w:val="nil"/>
                  <w:left w:val="nil"/>
                  <w:bottom w:val="nil"/>
                  <w:right w:val="nil"/>
                </w:tcBorders>
                <w:shd w:val="clear" w:color="auto" w:fill="auto"/>
                <w:noWrap/>
                <w:vAlign w:val="center"/>
                <w:hideMark/>
              </w:tcPr>
              <w:p w14:paraId="3DDEF6F5" w14:textId="77777777" w:rsidR="00806915" w:rsidRPr="007E5F89" w:rsidRDefault="00806915" w:rsidP="00806915">
                <w:pPr>
                  <w:jc w:val="right"/>
                  <w:rPr>
                    <w:rFonts w:asciiTheme="minorHAnsi" w:hAnsiTheme="minorHAnsi" w:cs="Arial"/>
                    <w:color w:val="000000"/>
                    <w:sz w:val="20"/>
                    <w:szCs w:val="20"/>
                  </w:rPr>
                </w:pPr>
              </w:p>
            </w:tc>
            <w:tc>
              <w:tcPr>
                <w:tcW w:w="3253" w:type="dxa"/>
                <w:tcBorders>
                  <w:top w:val="nil"/>
                  <w:left w:val="nil"/>
                  <w:bottom w:val="nil"/>
                  <w:right w:val="nil"/>
                </w:tcBorders>
                <w:shd w:val="clear" w:color="auto" w:fill="auto"/>
                <w:noWrap/>
                <w:vAlign w:val="center"/>
                <w:hideMark/>
              </w:tcPr>
              <w:p w14:paraId="2DB4E9F9" w14:textId="77777777" w:rsidR="00806915" w:rsidRPr="007E5F89" w:rsidRDefault="00806915" w:rsidP="00806915">
                <w:pPr>
                  <w:rPr>
                    <w:rFonts w:asciiTheme="minorHAnsi" w:hAnsiTheme="minorHAnsi"/>
                    <w:sz w:val="20"/>
                    <w:szCs w:val="20"/>
                  </w:rPr>
                </w:pPr>
              </w:p>
            </w:tc>
            <w:tc>
              <w:tcPr>
                <w:tcW w:w="564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080CE8D" w14:textId="77777777" w:rsidR="00806915" w:rsidRPr="007E5F89" w:rsidRDefault="00806915" w:rsidP="00806915">
                <w:pPr>
                  <w:jc w:val="center"/>
                  <w:rPr>
                    <w:rFonts w:asciiTheme="minorHAnsi" w:hAnsiTheme="minorHAnsi" w:cs="Arial"/>
                    <w:b/>
                    <w:bCs/>
                    <w:color w:val="000000"/>
                    <w:sz w:val="20"/>
                    <w:szCs w:val="20"/>
                  </w:rPr>
                </w:pPr>
                <w:r w:rsidRPr="007E5F89">
                  <w:rPr>
                    <w:rFonts w:asciiTheme="minorHAnsi" w:hAnsiTheme="minorHAnsi" w:cs="Arial"/>
                    <w:b/>
                    <w:bCs/>
                    <w:color w:val="000000"/>
                    <w:sz w:val="20"/>
                    <w:szCs w:val="20"/>
                  </w:rPr>
                  <w:t>COSTO TOTAL PROGRAMAS PRESUPUESTARIOS 2018</w:t>
                </w:r>
              </w:p>
            </w:tc>
            <w:tc>
              <w:tcPr>
                <w:tcW w:w="0" w:type="auto"/>
                <w:tcBorders>
                  <w:top w:val="nil"/>
                  <w:left w:val="nil"/>
                  <w:bottom w:val="single" w:sz="8" w:space="0" w:color="auto"/>
                  <w:right w:val="single" w:sz="8" w:space="0" w:color="auto"/>
                </w:tcBorders>
                <w:shd w:val="clear" w:color="auto" w:fill="auto"/>
                <w:noWrap/>
                <w:vAlign w:val="center"/>
                <w:hideMark/>
              </w:tcPr>
              <w:p w14:paraId="3880A993" w14:textId="77777777" w:rsidR="00806915" w:rsidRPr="007E5F89" w:rsidRDefault="00806915" w:rsidP="00806915">
                <w:pPr>
                  <w:jc w:val="right"/>
                  <w:rPr>
                    <w:rFonts w:asciiTheme="minorHAnsi" w:hAnsiTheme="minorHAnsi" w:cs="Arial"/>
                    <w:b/>
                    <w:bCs/>
                    <w:color w:val="000000"/>
                    <w:sz w:val="20"/>
                    <w:szCs w:val="20"/>
                  </w:rPr>
                </w:pPr>
                <w:r w:rsidRPr="007E5F89">
                  <w:rPr>
                    <w:rFonts w:asciiTheme="minorHAnsi" w:hAnsiTheme="minorHAnsi" w:cs="Arial"/>
                    <w:b/>
                    <w:bCs/>
                    <w:color w:val="000000"/>
                    <w:sz w:val="20"/>
                    <w:szCs w:val="20"/>
                  </w:rPr>
                  <w:t>412,891,988.18</w:t>
                </w:r>
              </w:p>
            </w:tc>
          </w:tr>
        </w:tbl>
        <w:p w14:paraId="154D860F" w14:textId="77777777" w:rsidR="00806915" w:rsidRDefault="00806915" w:rsidP="00806915">
          <w:pPr>
            <w:jc w:val="both"/>
            <w:rPr>
              <w:rFonts w:ascii="Tahoma" w:hAnsi="Tahoma" w:cs="Tahoma"/>
              <w:b/>
              <w:color w:val="0099FF"/>
              <w:sz w:val="22"/>
              <w:szCs w:val="22"/>
            </w:rPr>
          </w:pPr>
        </w:p>
        <w:p w14:paraId="5A1CB60E" w14:textId="77777777" w:rsidR="00806915" w:rsidRDefault="00806915" w:rsidP="00806915">
          <w:pPr>
            <w:jc w:val="both"/>
            <w:rPr>
              <w:rFonts w:ascii="Arial" w:hAnsi="Arial" w:cs="Arial"/>
              <w:b/>
            </w:rPr>
          </w:pPr>
          <w:r w:rsidRPr="00901CE1">
            <w:rPr>
              <w:rFonts w:ascii="Arial" w:hAnsi="Arial" w:cs="Arial"/>
              <w:b/>
            </w:rPr>
            <w:t>¿QUE PUEDEN HACER LOS CIUDADANOS?</w:t>
          </w:r>
        </w:p>
        <w:p w14:paraId="26EBADCD" w14:textId="77777777" w:rsidR="00901CE1" w:rsidRPr="00901CE1" w:rsidRDefault="00901CE1" w:rsidP="00806915">
          <w:pPr>
            <w:jc w:val="both"/>
            <w:rPr>
              <w:rFonts w:ascii="Arial" w:hAnsi="Arial" w:cs="Arial"/>
              <w:b/>
            </w:rPr>
          </w:pPr>
        </w:p>
        <w:p w14:paraId="1A81114D" w14:textId="77777777" w:rsidR="00806915" w:rsidRPr="00901CE1" w:rsidRDefault="00806915" w:rsidP="00806915">
          <w:pPr>
            <w:jc w:val="both"/>
            <w:rPr>
              <w:rStyle w:val="Hipervnculo"/>
              <w:rFonts w:ascii="Arial" w:hAnsi="Arial" w:cs="Arial"/>
            </w:rPr>
          </w:pPr>
          <w:r w:rsidRPr="00901CE1">
            <w:rPr>
              <w:rFonts w:ascii="Arial" w:hAnsi="Arial" w:cs="Arial"/>
            </w:rPr>
            <w:t xml:space="preserve">Involucrarse en la vigilancia del ejercicio del presupuesto de egresos, para obtener mayor información, favor de consultar la Versión Ciudadana del Presupuesto de Egresos en el apartado de Transparencia de la página del Ayuntamiento de Atlixco, Puebla, ubicada en el siguiente link:  </w:t>
          </w:r>
          <w:hyperlink r:id="rId7" w:history="1">
            <w:r w:rsidRPr="00901CE1">
              <w:rPr>
                <w:rStyle w:val="Hipervnculo"/>
                <w:rFonts w:ascii="Arial" w:hAnsi="Arial" w:cs="Arial"/>
              </w:rPr>
              <w:t>http://transparencia.atlixco.gob.mx/</w:t>
            </w:r>
          </w:hyperlink>
        </w:p>
        <w:p w14:paraId="6481851F" w14:textId="77777777" w:rsidR="00806915" w:rsidRDefault="00806915" w:rsidP="00806915">
          <w:pPr>
            <w:jc w:val="both"/>
            <w:rPr>
              <w:rFonts w:asciiTheme="minorHAnsi" w:hAnsiTheme="minorHAnsi" w:cs="Tahoma"/>
              <w:sz w:val="22"/>
              <w:szCs w:val="22"/>
            </w:rPr>
          </w:pPr>
        </w:p>
        <w:p w14:paraId="3A774792" w14:textId="77777777" w:rsidR="00901CE1" w:rsidRDefault="00901CE1" w:rsidP="00806915">
          <w:pPr>
            <w:jc w:val="both"/>
            <w:rPr>
              <w:rFonts w:asciiTheme="minorHAnsi" w:hAnsiTheme="minorHAnsi" w:cs="Tahoma"/>
              <w:sz w:val="22"/>
              <w:szCs w:val="22"/>
            </w:rPr>
          </w:pPr>
        </w:p>
        <w:p w14:paraId="0D018B6D" w14:textId="77777777" w:rsidR="00901CE1" w:rsidRDefault="00901CE1" w:rsidP="00806915">
          <w:pPr>
            <w:jc w:val="both"/>
            <w:rPr>
              <w:rFonts w:asciiTheme="minorHAnsi" w:hAnsiTheme="minorHAnsi" w:cs="Tahoma"/>
              <w:sz w:val="22"/>
              <w:szCs w:val="22"/>
            </w:rPr>
          </w:pPr>
        </w:p>
        <w:p w14:paraId="0F4E90D8" w14:textId="77777777" w:rsidR="00901CE1" w:rsidRDefault="00901CE1" w:rsidP="00806915">
          <w:pPr>
            <w:jc w:val="both"/>
            <w:rPr>
              <w:rFonts w:asciiTheme="minorHAnsi" w:hAnsiTheme="minorHAnsi" w:cs="Tahoma"/>
              <w:sz w:val="22"/>
              <w:szCs w:val="22"/>
            </w:rPr>
          </w:pPr>
        </w:p>
        <w:p w14:paraId="54176371" w14:textId="77777777" w:rsidR="00901CE1" w:rsidRDefault="00901CE1" w:rsidP="00806915">
          <w:pPr>
            <w:jc w:val="both"/>
            <w:rPr>
              <w:rFonts w:asciiTheme="minorHAnsi" w:hAnsiTheme="minorHAnsi" w:cs="Tahoma"/>
              <w:sz w:val="22"/>
              <w:szCs w:val="22"/>
            </w:rPr>
          </w:pPr>
        </w:p>
        <w:p w14:paraId="204ED000" w14:textId="77777777" w:rsidR="00901CE1" w:rsidRPr="00431238" w:rsidRDefault="00901CE1" w:rsidP="00806915">
          <w:pPr>
            <w:jc w:val="both"/>
            <w:rPr>
              <w:rFonts w:asciiTheme="minorHAnsi" w:hAnsiTheme="minorHAnsi" w:cs="Tahoma"/>
              <w:sz w:val="22"/>
              <w:szCs w:val="22"/>
            </w:rPr>
          </w:pPr>
        </w:p>
        <w:tbl>
          <w:tblPr>
            <w:tblW w:w="0" w:type="auto"/>
            <w:tblInd w:w="-10" w:type="dxa"/>
            <w:tblCellMar>
              <w:left w:w="70" w:type="dxa"/>
              <w:right w:w="70" w:type="dxa"/>
            </w:tblCellMar>
            <w:tblLook w:val="04A0" w:firstRow="1" w:lastRow="0" w:firstColumn="1" w:lastColumn="0" w:noHBand="0" w:noVBand="1"/>
          </w:tblPr>
          <w:tblGrid>
            <w:gridCol w:w="642"/>
            <w:gridCol w:w="8863"/>
            <w:gridCol w:w="1285"/>
          </w:tblGrid>
          <w:tr w:rsidR="00A916CF" w14:paraId="50E505A4" w14:textId="77777777" w:rsidTr="00A916CF">
            <w:trPr>
              <w:trHeight w:val="170"/>
            </w:trPr>
            <w:tc>
              <w:tcPr>
                <w:tcW w:w="0" w:type="auto"/>
                <w:gridSpan w:val="3"/>
                <w:tcBorders>
                  <w:top w:val="single" w:sz="8" w:space="0" w:color="auto"/>
                  <w:left w:val="single" w:sz="8" w:space="0" w:color="auto"/>
                  <w:bottom w:val="nil"/>
                  <w:right w:val="single" w:sz="8" w:space="0" w:color="000000"/>
                </w:tcBorders>
                <w:shd w:val="clear" w:color="auto" w:fill="2F75B5"/>
                <w:vAlign w:val="bottom"/>
                <w:hideMark/>
              </w:tcPr>
              <w:p w14:paraId="486E7756" w14:textId="77777777" w:rsidR="00A916CF" w:rsidRDefault="00A916CF">
                <w:pPr>
                  <w:spacing w:line="240" w:lineRule="exact"/>
                  <w:jc w:val="center"/>
                  <w:rPr>
                    <w:rFonts w:asciiTheme="minorHAnsi" w:hAnsiTheme="minorHAnsi"/>
                    <w:b/>
                    <w:bCs/>
                    <w:color w:val="FFFFFF"/>
                    <w:sz w:val="18"/>
                    <w:szCs w:val="18"/>
                    <w:lang w:eastAsia="en-US"/>
                  </w:rPr>
                </w:pPr>
                <w:r>
                  <w:rPr>
                    <w:rFonts w:asciiTheme="minorHAnsi" w:hAnsiTheme="minorHAnsi"/>
                    <w:b/>
                    <w:bCs/>
                    <w:color w:val="FFFFFF"/>
                    <w:sz w:val="18"/>
                    <w:szCs w:val="18"/>
                    <w:lang w:eastAsia="en-US"/>
                  </w:rPr>
                  <w:lastRenderedPageBreak/>
                  <w:t>MUNICIPIO DE ATLIXCO, PUEBLA</w:t>
                </w:r>
              </w:p>
            </w:tc>
          </w:tr>
          <w:tr w:rsidR="00A916CF" w14:paraId="5D36B492" w14:textId="77777777" w:rsidTr="00A916CF">
            <w:trPr>
              <w:trHeight w:val="170"/>
            </w:trPr>
            <w:tc>
              <w:tcPr>
                <w:tcW w:w="0" w:type="auto"/>
                <w:gridSpan w:val="3"/>
                <w:tcBorders>
                  <w:top w:val="nil"/>
                  <w:left w:val="single" w:sz="8" w:space="0" w:color="auto"/>
                  <w:bottom w:val="nil"/>
                  <w:right w:val="single" w:sz="8" w:space="0" w:color="000000"/>
                </w:tcBorders>
                <w:shd w:val="clear" w:color="auto" w:fill="2F75B5"/>
                <w:vAlign w:val="center"/>
                <w:hideMark/>
              </w:tcPr>
              <w:p w14:paraId="7D1657E4" w14:textId="77777777" w:rsidR="00A916CF" w:rsidRDefault="00A916CF">
                <w:pPr>
                  <w:spacing w:line="240" w:lineRule="exact"/>
                  <w:jc w:val="center"/>
                  <w:rPr>
                    <w:rFonts w:asciiTheme="minorHAnsi" w:hAnsiTheme="minorHAnsi"/>
                    <w:b/>
                    <w:bCs/>
                    <w:color w:val="FFFFFF"/>
                    <w:sz w:val="18"/>
                    <w:szCs w:val="18"/>
                    <w:lang w:eastAsia="en-US"/>
                  </w:rPr>
                </w:pPr>
                <w:r>
                  <w:rPr>
                    <w:rFonts w:asciiTheme="minorHAnsi" w:hAnsiTheme="minorHAnsi"/>
                    <w:b/>
                    <w:bCs/>
                    <w:color w:val="FFFFFF"/>
                    <w:sz w:val="18"/>
                    <w:szCs w:val="18"/>
                    <w:lang w:eastAsia="en-US"/>
                  </w:rPr>
                  <w:t>PRESUPUESTO DE EGRESOS PARA EL EJERCICIO FISCAL 2018</w:t>
                </w:r>
              </w:p>
            </w:tc>
          </w:tr>
          <w:tr w:rsidR="00A916CF" w14:paraId="7FF1505E" w14:textId="77777777" w:rsidTr="00A916CF">
            <w:trPr>
              <w:trHeight w:val="170"/>
            </w:trPr>
            <w:tc>
              <w:tcPr>
                <w:tcW w:w="0" w:type="auto"/>
                <w:gridSpan w:val="3"/>
                <w:tcBorders>
                  <w:top w:val="nil"/>
                  <w:left w:val="single" w:sz="8" w:space="0" w:color="auto"/>
                  <w:bottom w:val="single" w:sz="8" w:space="0" w:color="auto"/>
                  <w:right w:val="single" w:sz="8" w:space="0" w:color="000000"/>
                </w:tcBorders>
                <w:shd w:val="clear" w:color="auto" w:fill="2F75B5"/>
                <w:vAlign w:val="center"/>
                <w:hideMark/>
              </w:tcPr>
              <w:p w14:paraId="16BA30DD" w14:textId="77777777" w:rsidR="00A916CF" w:rsidRDefault="00A916CF">
                <w:pPr>
                  <w:spacing w:line="240" w:lineRule="exact"/>
                  <w:jc w:val="center"/>
                  <w:rPr>
                    <w:rFonts w:asciiTheme="minorHAnsi" w:hAnsiTheme="minorHAnsi"/>
                    <w:b/>
                    <w:bCs/>
                    <w:color w:val="FFFFFF"/>
                    <w:sz w:val="18"/>
                    <w:szCs w:val="18"/>
                    <w:lang w:eastAsia="en-US"/>
                  </w:rPr>
                </w:pPr>
                <w:r>
                  <w:rPr>
                    <w:rFonts w:asciiTheme="minorHAnsi" w:hAnsiTheme="minorHAnsi"/>
                    <w:b/>
                    <w:bCs/>
                    <w:color w:val="FFFFFF"/>
                    <w:sz w:val="18"/>
                    <w:szCs w:val="18"/>
                    <w:lang w:eastAsia="en-US"/>
                  </w:rPr>
                  <w:t>CLASIFICADOR POR OBJETO DEL GASTO</w:t>
                </w:r>
              </w:p>
            </w:tc>
          </w:tr>
          <w:tr w:rsidR="00A916CF" w14:paraId="026AEABF" w14:textId="77777777" w:rsidTr="00A916CF">
            <w:trPr>
              <w:trHeight w:val="170"/>
            </w:trPr>
            <w:tc>
              <w:tcPr>
                <w:tcW w:w="0" w:type="auto"/>
                <w:vMerge w:val="restart"/>
                <w:tcBorders>
                  <w:top w:val="single" w:sz="8" w:space="0" w:color="auto"/>
                  <w:left w:val="single" w:sz="8" w:space="0" w:color="auto"/>
                  <w:bottom w:val="single" w:sz="8" w:space="0" w:color="000000"/>
                  <w:right w:val="single" w:sz="8" w:space="0" w:color="auto"/>
                </w:tcBorders>
                <w:shd w:val="clear" w:color="auto" w:fill="3399FF"/>
                <w:vAlign w:val="center"/>
                <w:hideMark/>
              </w:tcPr>
              <w:p w14:paraId="67A52E4B" w14:textId="77777777" w:rsidR="00A916CF" w:rsidRDefault="00A916CF">
                <w:pPr>
                  <w:spacing w:line="240" w:lineRule="exact"/>
                  <w:jc w:val="center"/>
                  <w:rPr>
                    <w:rFonts w:asciiTheme="minorHAnsi" w:hAnsiTheme="minorHAnsi"/>
                    <w:b/>
                    <w:bCs/>
                    <w:color w:val="FFFFFF"/>
                    <w:sz w:val="18"/>
                    <w:szCs w:val="18"/>
                    <w:lang w:eastAsia="en-US"/>
                  </w:rPr>
                </w:pPr>
                <w:r>
                  <w:rPr>
                    <w:rFonts w:asciiTheme="minorHAnsi" w:hAnsiTheme="minorHAnsi"/>
                    <w:b/>
                    <w:bCs/>
                    <w:color w:val="FFFFFF"/>
                    <w:sz w:val="18"/>
                    <w:szCs w:val="18"/>
                    <w:lang w:eastAsia="en-US"/>
                  </w:rPr>
                  <w:t>C.O.G.</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3399FF"/>
                <w:vAlign w:val="center"/>
                <w:hideMark/>
              </w:tcPr>
              <w:p w14:paraId="46EDCEBC" w14:textId="77777777" w:rsidR="00A916CF" w:rsidRDefault="00A916CF">
                <w:pPr>
                  <w:spacing w:line="240" w:lineRule="exact"/>
                  <w:jc w:val="center"/>
                  <w:rPr>
                    <w:rFonts w:asciiTheme="minorHAnsi" w:hAnsiTheme="minorHAnsi"/>
                    <w:b/>
                    <w:bCs/>
                    <w:color w:val="FFFFFF"/>
                    <w:sz w:val="18"/>
                    <w:szCs w:val="18"/>
                    <w:lang w:eastAsia="en-US"/>
                  </w:rPr>
                </w:pPr>
                <w:r>
                  <w:rPr>
                    <w:rFonts w:asciiTheme="minorHAnsi" w:hAnsiTheme="minorHAnsi"/>
                    <w:b/>
                    <w:bCs/>
                    <w:color w:val="FFFFFF"/>
                    <w:sz w:val="18"/>
                    <w:szCs w:val="18"/>
                    <w:lang w:eastAsia="en-US"/>
                  </w:rPr>
                  <w:t>Capítulo / Concepto</w:t>
                </w:r>
              </w:p>
            </w:tc>
            <w:tc>
              <w:tcPr>
                <w:tcW w:w="0" w:type="auto"/>
                <w:tcBorders>
                  <w:top w:val="nil"/>
                  <w:left w:val="single" w:sz="8" w:space="0" w:color="auto"/>
                  <w:bottom w:val="single" w:sz="8" w:space="0" w:color="auto"/>
                  <w:right w:val="single" w:sz="8" w:space="0" w:color="auto"/>
                </w:tcBorders>
                <w:shd w:val="clear" w:color="auto" w:fill="3399FF"/>
                <w:vAlign w:val="center"/>
                <w:hideMark/>
              </w:tcPr>
              <w:p w14:paraId="2C20D3D2" w14:textId="77777777" w:rsidR="00A916CF" w:rsidRDefault="00A916CF">
                <w:pPr>
                  <w:spacing w:line="240" w:lineRule="exact"/>
                  <w:jc w:val="center"/>
                  <w:rPr>
                    <w:rFonts w:asciiTheme="minorHAnsi" w:hAnsiTheme="minorHAnsi"/>
                    <w:b/>
                    <w:bCs/>
                    <w:color w:val="FFFFFF"/>
                    <w:sz w:val="18"/>
                    <w:szCs w:val="18"/>
                    <w:lang w:eastAsia="en-US"/>
                  </w:rPr>
                </w:pPr>
                <w:r>
                  <w:rPr>
                    <w:rFonts w:asciiTheme="minorHAnsi" w:hAnsiTheme="minorHAnsi"/>
                    <w:b/>
                    <w:bCs/>
                    <w:color w:val="FFFFFF"/>
                    <w:sz w:val="18"/>
                    <w:szCs w:val="18"/>
                    <w:lang w:eastAsia="en-US"/>
                  </w:rPr>
                  <w:t>IMPORTE</w:t>
                </w:r>
              </w:p>
            </w:tc>
          </w:tr>
          <w:tr w:rsidR="00A916CF" w14:paraId="7B56EB16" w14:textId="77777777" w:rsidTr="00A916CF">
            <w:trPr>
              <w:trHeight w:val="17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ABC517D" w14:textId="77777777" w:rsidR="00A916CF" w:rsidRDefault="00A916CF">
                <w:pPr>
                  <w:spacing w:line="256" w:lineRule="auto"/>
                  <w:rPr>
                    <w:rFonts w:asciiTheme="minorHAnsi" w:hAnsiTheme="minorHAnsi"/>
                    <w:b/>
                    <w:bCs/>
                    <w:color w:val="FFFFFF"/>
                    <w:sz w:val="18"/>
                    <w:szCs w:val="18"/>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58F19C8" w14:textId="77777777" w:rsidR="00A916CF" w:rsidRDefault="00A916CF">
                <w:pPr>
                  <w:spacing w:line="256" w:lineRule="auto"/>
                  <w:rPr>
                    <w:rFonts w:asciiTheme="minorHAnsi" w:hAnsiTheme="minorHAnsi"/>
                    <w:b/>
                    <w:bCs/>
                    <w:color w:val="FFFFFF"/>
                    <w:sz w:val="18"/>
                    <w:szCs w:val="18"/>
                    <w:lang w:eastAsia="en-US"/>
                  </w:rPr>
                </w:pPr>
              </w:p>
            </w:tc>
            <w:tc>
              <w:tcPr>
                <w:tcW w:w="0" w:type="auto"/>
                <w:tcBorders>
                  <w:top w:val="nil"/>
                  <w:left w:val="nil"/>
                  <w:bottom w:val="single" w:sz="8" w:space="0" w:color="auto"/>
                  <w:right w:val="single" w:sz="8" w:space="0" w:color="auto"/>
                </w:tcBorders>
                <w:shd w:val="clear" w:color="auto" w:fill="3399FF"/>
                <w:vAlign w:val="center"/>
                <w:hideMark/>
              </w:tcPr>
              <w:p w14:paraId="5DDCD151" w14:textId="77777777" w:rsidR="00A916CF" w:rsidRDefault="00A916CF">
                <w:pPr>
                  <w:spacing w:line="240" w:lineRule="exact"/>
                  <w:jc w:val="right"/>
                  <w:rPr>
                    <w:rFonts w:asciiTheme="minorHAnsi" w:hAnsiTheme="minorHAnsi"/>
                    <w:b/>
                    <w:bCs/>
                    <w:color w:val="FFFFFF"/>
                    <w:sz w:val="18"/>
                    <w:szCs w:val="18"/>
                    <w:lang w:eastAsia="en-US"/>
                  </w:rPr>
                </w:pPr>
                <w:r>
                  <w:rPr>
                    <w:rFonts w:asciiTheme="minorHAnsi" w:hAnsiTheme="minorHAnsi"/>
                    <w:b/>
                    <w:bCs/>
                    <w:color w:val="FFFFFF"/>
                    <w:sz w:val="18"/>
                    <w:szCs w:val="18"/>
                    <w:lang w:eastAsia="en-US"/>
                  </w:rPr>
                  <w:t>412,891,988.18</w:t>
                </w:r>
              </w:p>
            </w:tc>
          </w:tr>
          <w:tr w:rsidR="00A916CF" w14:paraId="4C3A972A" w14:textId="77777777" w:rsidTr="00A916CF">
            <w:trPr>
              <w:trHeight w:val="170"/>
            </w:trPr>
            <w:tc>
              <w:tcPr>
                <w:tcW w:w="0" w:type="auto"/>
                <w:tcBorders>
                  <w:top w:val="single" w:sz="8" w:space="0" w:color="auto"/>
                  <w:left w:val="single" w:sz="8" w:space="0" w:color="auto"/>
                  <w:bottom w:val="single" w:sz="8" w:space="0" w:color="auto"/>
                  <w:right w:val="single" w:sz="8" w:space="0" w:color="auto"/>
                </w:tcBorders>
                <w:shd w:val="clear" w:color="auto" w:fill="99CCFF"/>
                <w:vAlign w:val="bottom"/>
                <w:hideMark/>
              </w:tcPr>
              <w:p w14:paraId="5085A2F4"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1000</w:t>
                </w:r>
              </w:p>
            </w:tc>
            <w:tc>
              <w:tcPr>
                <w:tcW w:w="0" w:type="auto"/>
                <w:tcBorders>
                  <w:top w:val="nil"/>
                  <w:left w:val="nil"/>
                  <w:bottom w:val="single" w:sz="8" w:space="0" w:color="auto"/>
                  <w:right w:val="single" w:sz="8" w:space="0" w:color="auto"/>
                </w:tcBorders>
                <w:shd w:val="clear" w:color="auto" w:fill="99CCFF"/>
                <w:vAlign w:val="center"/>
                <w:hideMark/>
              </w:tcPr>
              <w:p w14:paraId="31C93D23"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SERVICIOS PERSONALES</w:t>
                </w:r>
              </w:p>
            </w:tc>
            <w:tc>
              <w:tcPr>
                <w:tcW w:w="0" w:type="auto"/>
                <w:tcBorders>
                  <w:top w:val="single" w:sz="8" w:space="0" w:color="auto"/>
                  <w:left w:val="single" w:sz="8" w:space="0" w:color="auto"/>
                  <w:bottom w:val="single" w:sz="8" w:space="0" w:color="auto"/>
                  <w:right w:val="single" w:sz="8" w:space="0" w:color="auto"/>
                </w:tcBorders>
                <w:shd w:val="clear" w:color="auto" w:fill="99CCFF"/>
                <w:vAlign w:val="bottom"/>
                <w:hideMark/>
              </w:tcPr>
              <w:p w14:paraId="103B4108"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115,150,732.12</w:t>
                </w:r>
              </w:p>
            </w:tc>
          </w:tr>
          <w:tr w:rsidR="00A916CF" w14:paraId="0A16F8FF"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CCECFF"/>
                <w:vAlign w:val="bottom"/>
                <w:hideMark/>
              </w:tcPr>
              <w:p w14:paraId="7EC5F621"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1100</w:t>
                </w:r>
              </w:p>
            </w:tc>
            <w:tc>
              <w:tcPr>
                <w:tcW w:w="0" w:type="auto"/>
                <w:tcBorders>
                  <w:top w:val="nil"/>
                  <w:left w:val="nil"/>
                  <w:bottom w:val="single" w:sz="8" w:space="0" w:color="auto"/>
                  <w:right w:val="single" w:sz="8" w:space="0" w:color="auto"/>
                </w:tcBorders>
                <w:shd w:val="clear" w:color="auto" w:fill="CCECFF"/>
                <w:vAlign w:val="center"/>
                <w:hideMark/>
              </w:tcPr>
              <w:p w14:paraId="0B8041F5"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REMUNERACIONES AL PERSONAL DE CARÁCTER PERMANENTE</w:t>
                </w:r>
              </w:p>
            </w:tc>
            <w:tc>
              <w:tcPr>
                <w:tcW w:w="0" w:type="auto"/>
                <w:tcBorders>
                  <w:top w:val="nil"/>
                  <w:left w:val="nil"/>
                  <w:bottom w:val="single" w:sz="8" w:space="0" w:color="auto"/>
                  <w:right w:val="single" w:sz="8" w:space="0" w:color="auto"/>
                </w:tcBorders>
                <w:shd w:val="clear" w:color="auto" w:fill="CCECFF"/>
                <w:vAlign w:val="bottom"/>
                <w:hideMark/>
              </w:tcPr>
              <w:p w14:paraId="526F121E"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94,507,413.10</w:t>
                </w:r>
              </w:p>
            </w:tc>
          </w:tr>
          <w:tr w:rsidR="00A916CF" w14:paraId="30F752AB"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2E5AF7EC"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1.1.1</w:t>
                </w:r>
              </w:p>
            </w:tc>
            <w:tc>
              <w:tcPr>
                <w:tcW w:w="0" w:type="auto"/>
                <w:tcBorders>
                  <w:top w:val="nil"/>
                  <w:left w:val="nil"/>
                  <w:bottom w:val="single" w:sz="8" w:space="0" w:color="auto"/>
                  <w:right w:val="single" w:sz="8" w:space="0" w:color="auto"/>
                </w:tcBorders>
                <w:vAlign w:val="center"/>
                <w:hideMark/>
              </w:tcPr>
              <w:p w14:paraId="72E5F5CB"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DIETAS</w:t>
                </w:r>
              </w:p>
            </w:tc>
            <w:tc>
              <w:tcPr>
                <w:tcW w:w="0" w:type="auto"/>
                <w:tcBorders>
                  <w:top w:val="nil"/>
                  <w:left w:val="nil"/>
                  <w:bottom w:val="single" w:sz="8" w:space="0" w:color="auto"/>
                  <w:right w:val="single" w:sz="8" w:space="0" w:color="auto"/>
                </w:tcBorders>
                <w:vAlign w:val="bottom"/>
                <w:hideMark/>
              </w:tcPr>
              <w:p w14:paraId="7B135D83"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7,176,000.00</w:t>
                </w:r>
              </w:p>
            </w:tc>
          </w:tr>
          <w:tr w:rsidR="00A916CF" w14:paraId="1A2796D1"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1B2B2923"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1.1.2</w:t>
                </w:r>
              </w:p>
            </w:tc>
            <w:tc>
              <w:tcPr>
                <w:tcW w:w="0" w:type="auto"/>
                <w:tcBorders>
                  <w:top w:val="nil"/>
                  <w:left w:val="nil"/>
                  <w:bottom w:val="single" w:sz="8" w:space="0" w:color="auto"/>
                  <w:right w:val="single" w:sz="8" w:space="0" w:color="auto"/>
                </w:tcBorders>
                <w:vAlign w:val="center"/>
                <w:hideMark/>
              </w:tcPr>
              <w:p w14:paraId="61D5F456"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HABERES</w:t>
                </w:r>
              </w:p>
            </w:tc>
            <w:tc>
              <w:tcPr>
                <w:tcW w:w="0" w:type="auto"/>
                <w:tcBorders>
                  <w:top w:val="nil"/>
                  <w:left w:val="nil"/>
                  <w:bottom w:val="single" w:sz="8" w:space="0" w:color="auto"/>
                  <w:right w:val="single" w:sz="8" w:space="0" w:color="auto"/>
                </w:tcBorders>
                <w:vAlign w:val="bottom"/>
                <w:hideMark/>
              </w:tcPr>
              <w:p w14:paraId="680B722A"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5789D81D"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7BD1966E"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1.1.3</w:t>
                </w:r>
              </w:p>
            </w:tc>
            <w:tc>
              <w:tcPr>
                <w:tcW w:w="0" w:type="auto"/>
                <w:tcBorders>
                  <w:top w:val="nil"/>
                  <w:left w:val="nil"/>
                  <w:bottom w:val="single" w:sz="8" w:space="0" w:color="auto"/>
                  <w:right w:val="single" w:sz="8" w:space="0" w:color="auto"/>
                </w:tcBorders>
                <w:vAlign w:val="center"/>
                <w:hideMark/>
              </w:tcPr>
              <w:p w14:paraId="3284F73E"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SUELDOS BASE AL PERSONAL PERMANENTE</w:t>
                </w:r>
              </w:p>
            </w:tc>
            <w:tc>
              <w:tcPr>
                <w:tcW w:w="0" w:type="auto"/>
                <w:tcBorders>
                  <w:top w:val="nil"/>
                  <w:left w:val="nil"/>
                  <w:bottom w:val="single" w:sz="8" w:space="0" w:color="auto"/>
                  <w:right w:val="single" w:sz="8" w:space="0" w:color="auto"/>
                </w:tcBorders>
                <w:vAlign w:val="bottom"/>
                <w:hideMark/>
              </w:tcPr>
              <w:p w14:paraId="320DD3F9"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55BA5053"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5E34B683"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1.1.3.1</w:t>
                </w:r>
              </w:p>
            </w:tc>
            <w:tc>
              <w:tcPr>
                <w:tcW w:w="0" w:type="auto"/>
                <w:tcBorders>
                  <w:top w:val="nil"/>
                  <w:left w:val="nil"/>
                  <w:bottom w:val="single" w:sz="8" w:space="0" w:color="auto"/>
                  <w:right w:val="single" w:sz="8" w:space="0" w:color="auto"/>
                </w:tcBorders>
                <w:vAlign w:val="center"/>
                <w:hideMark/>
              </w:tcPr>
              <w:p w14:paraId="274AA199"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SUELDOS BASE AL PERSONAL DE BASE</w:t>
                </w:r>
              </w:p>
            </w:tc>
            <w:tc>
              <w:tcPr>
                <w:tcW w:w="0" w:type="auto"/>
                <w:tcBorders>
                  <w:top w:val="nil"/>
                  <w:left w:val="nil"/>
                  <w:bottom w:val="single" w:sz="8" w:space="0" w:color="auto"/>
                  <w:right w:val="single" w:sz="8" w:space="0" w:color="auto"/>
                </w:tcBorders>
                <w:vAlign w:val="bottom"/>
                <w:hideMark/>
              </w:tcPr>
              <w:p w14:paraId="75263489"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71,507,004.31</w:t>
                </w:r>
              </w:p>
            </w:tc>
          </w:tr>
          <w:tr w:rsidR="00A916CF" w14:paraId="6B59D53A"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67A850FF"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1.1.3.2</w:t>
                </w:r>
              </w:p>
            </w:tc>
            <w:tc>
              <w:tcPr>
                <w:tcW w:w="0" w:type="auto"/>
                <w:tcBorders>
                  <w:top w:val="nil"/>
                  <w:left w:val="nil"/>
                  <w:bottom w:val="single" w:sz="8" w:space="0" w:color="auto"/>
                  <w:right w:val="single" w:sz="8" w:space="0" w:color="auto"/>
                </w:tcBorders>
                <w:vAlign w:val="center"/>
                <w:hideMark/>
              </w:tcPr>
              <w:p w14:paraId="3F384677"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SUELDOS BASE AL PERSONAL DE CONFIANZA</w:t>
                </w:r>
              </w:p>
            </w:tc>
            <w:tc>
              <w:tcPr>
                <w:tcW w:w="0" w:type="auto"/>
                <w:tcBorders>
                  <w:top w:val="nil"/>
                  <w:left w:val="nil"/>
                  <w:bottom w:val="single" w:sz="8" w:space="0" w:color="auto"/>
                  <w:right w:val="single" w:sz="8" w:space="0" w:color="auto"/>
                </w:tcBorders>
                <w:vAlign w:val="bottom"/>
                <w:hideMark/>
              </w:tcPr>
              <w:p w14:paraId="6CF4186C"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15,824,408.79</w:t>
                </w:r>
              </w:p>
            </w:tc>
          </w:tr>
          <w:tr w:rsidR="00A916CF" w14:paraId="3A752C3B"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705604C8"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1.1.4</w:t>
                </w:r>
              </w:p>
            </w:tc>
            <w:tc>
              <w:tcPr>
                <w:tcW w:w="0" w:type="auto"/>
                <w:tcBorders>
                  <w:top w:val="nil"/>
                  <w:left w:val="nil"/>
                  <w:bottom w:val="single" w:sz="8" w:space="0" w:color="auto"/>
                  <w:right w:val="single" w:sz="8" w:space="0" w:color="auto"/>
                </w:tcBorders>
                <w:vAlign w:val="center"/>
                <w:hideMark/>
              </w:tcPr>
              <w:p w14:paraId="2F027075"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REMUNERACIONES POR ADSCRIPCIÓN LABORAL EN EL EXTRANJERO</w:t>
                </w:r>
              </w:p>
            </w:tc>
            <w:tc>
              <w:tcPr>
                <w:tcW w:w="0" w:type="auto"/>
                <w:tcBorders>
                  <w:top w:val="nil"/>
                  <w:left w:val="nil"/>
                  <w:bottom w:val="single" w:sz="8" w:space="0" w:color="auto"/>
                  <w:right w:val="single" w:sz="8" w:space="0" w:color="auto"/>
                </w:tcBorders>
                <w:vAlign w:val="bottom"/>
                <w:hideMark/>
              </w:tcPr>
              <w:p w14:paraId="0BA0FF77"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7618B40C"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CCECFF"/>
                <w:vAlign w:val="bottom"/>
                <w:hideMark/>
              </w:tcPr>
              <w:p w14:paraId="3C2EAF85"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1200</w:t>
                </w:r>
              </w:p>
            </w:tc>
            <w:tc>
              <w:tcPr>
                <w:tcW w:w="0" w:type="auto"/>
                <w:tcBorders>
                  <w:top w:val="nil"/>
                  <w:left w:val="nil"/>
                  <w:bottom w:val="single" w:sz="8" w:space="0" w:color="auto"/>
                  <w:right w:val="single" w:sz="8" w:space="0" w:color="auto"/>
                </w:tcBorders>
                <w:shd w:val="clear" w:color="auto" w:fill="CCECFF"/>
                <w:vAlign w:val="center"/>
                <w:hideMark/>
              </w:tcPr>
              <w:p w14:paraId="66106438"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REMUNERACIONES AL PERSONAL DE CARÁCTER TRANSITORIO</w:t>
                </w:r>
              </w:p>
            </w:tc>
            <w:tc>
              <w:tcPr>
                <w:tcW w:w="0" w:type="auto"/>
                <w:tcBorders>
                  <w:top w:val="nil"/>
                  <w:left w:val="nil"/>
                  <w:bottom w:val="single" w:sz="8" w:space="0" w:color="auto"/>
                  <w:right w:val="single" w:sz="8" w:space="0" w:color="auto"/>
                </w:tcBorders>
                <w:shd w:val="clear" w:color="auto" w:fill="CCECFF"/>
                <w:vAlign w:val="bottom"/>
                <w:hideMark/>
              </w:tcPr>
              <w:p w14:paraId="1DE1AF8F"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0.00</w:t>
                </w:r>
              </w:p>
            </w:tc>
          </w:tr>
          <w:tr w:rsidR="00A916CF" w14:paraId="4459ABBB"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2CC02BEB"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1.2.1</w:t>
                </w:r>
              </w:p>
            </w:tc>
            <w:tc>
              <w:tcPr>
                <w:tcW w:w="0" w:type="auto"/>
                <w:tcBorders>
                  <w:top w:val="nil"/>
                  <w:left w:val="nil"/>
                  <w:bottom w:val="single" w:sz="8" w:space="0" w:color="auto"/>
                  <w:right w:val="single" w:sz="8" w:space="0" w:color="auto"/>
                </w:tcBorders>
                <w:vAlign w:val="center"/>
                <w:hideMark/>
              </w:tcPr>
              <w:p w14:paraId="63619E13"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HONORARIOS ASIMILABLES A SALARIOS</w:t>
                </w:r>
              </w:p>
            </w:tc>
            <w:tc>
              <w:tcPr>
                <w:tcW w:w="0" w:type="auto"/>
                <w:tcBorders>
                  <w:top w:val="nil"/>
                  <w:left w:val="nil"/>
                  <w:bottom w:val="single" w:sz="8" w:space="0" w:color="auto"/>
                  <w:right w:val="single" w:sz="8" w:space="0" w:color="auto"/>
                </w:tcBorders>
                <w:vAlign w:val="bottom"/>
                <w:hideMark/>
              </w:tcPr>
              <w:p w14:paraId="32FA3896"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79F97823"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3F1E0B96"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1.2.2</w:t>
                </w:r>
              </w:p>
            </w:tc>
            <w:tc>
              <w:tcPr>
                <w:tcW w:w="0" w:type="auto"/>
                <w:tcBorders>
                  <w:top w:val="nil"/>
                  <w:left w:val="nil"/>
                  <w:bottom w:val="single" w:sz="8" w:space="0" w:color="auto"/>
                  <w:right w:val="single" w:sz="8" w:space="0" w:color="auto"/>
                </w:tcBorders>
                <w:vAlign w:val="center"/>
                <w:hideMark/>
              </w:tcPr>
              <w:p w14:paraId="7EAF4D7C"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SUELDOS BASE AL PERSONAL EVENTUAL</w:t>
                </w:r>
              </w:p>
            </w:tc>
            <w:tc>
              <w:tcPr>
                <w:tcW w:w="0" w:type="auto"/>
                <w:tcBorders>
                  <w:top w:val="nil"/>
                  <w:left w:val="nil"/>
                  <w:bottom w:val="single" w:sz="8" w:space="0" w:color="auto"/>
                  <w:right w:val="single" w:sz="8" w:space="0" w:color="auto"/>
                </w:tcBorders>
                <w:vAlign w:val="bottom"/>
                <w:hideMark/>
              </w:tcPr>
              <w:p w14:paraId="263C7FA4"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620D6326"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7282D471"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1.2.3</w:t>
                </w:r>
              </w:p>
            </w:tc>
            <w:tc>
              <w:tcPr>
                <w:tcW w:w="0" w:type="auto"/>
                <w:tcBorders>
                  <w:top w:val="nil"/>
                  <w:left w:val="nil"/>
                  <w:bottom w:val="single" w:sz="8" w:space="0" w:color="auto"/>
                  <w:right w:val="single" w:sz="8" w:space="0" w:color="auto"/>
                </w:tcBorders>
                <w:vAlign w:val="center"/>
                <w:hideMark/>
              </w:tcPr>
              <w:p w14:paraId="201CEB76"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RETRIBUCIONES POR SERVICIOS DE CARÁCTER SOCIAL</w:t>
                </w:r>
              </w:p>
            </w:tc>
            <w:tc>
              <w:tcPr>
                <w:tcW w:w="0" w:type="auto"/>
                <w:tcBorders>
                  <w:top w:val="nil"/>
                  <w:left w:val="nil"/>
                  <w:bottom w:val="single" w:sz="8" w:space="0" w:color="auto"/>
                  <w:right w:val="single" w:sz="8" w:space="0" w:color="auto"/>
                </w:tcBorders>
                <w:vAlign w:val="bottom"/>
                <w:hideMark/>
              </w:tcPr>
              <w:p w14:paraId="1081E3D0"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4908CC83"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36A198AC"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1.2.4</w:t>
                </w:r>
              </w:p>
            </w:tc>
            <w:tc>
              <w:tcPr>
                <w:tcW w:w="0" w:type="auto"/>
                <w:tcBorders>
                  <w:top w:val="nil"/>
                  <w:left w:val="nil"/>
                  <w:bottom w:val="single" w:sz="8" w:space="0" w:color="auto"/>
                  <w:right w:val="single" w:sz="8" w:space="0" w:color="auto"/>
                </w:tcBorders>
                <w:vAlign w:val="center"/>
                <w:hideMark/>
              </w:tcPr>
              <w:p w14:paraId="706ADF97"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RETRIB. A LOS REPRESENT.  DE LOS TRABAJADORES Y DE LOS PATRONES EN LA JUNTA DE CONCILIACIÓN Y ARBITR.</w:t>
                </w:r>
              </w:p>
            </w:tc>
            <w:tc>
              <w:tcPr>
                <w:tcW w:w="0" w:type="auto"/>
                <w:tcBorders>
                  <w:top w:val="nil"/>
                  <w:left w:val="nil"/>
                  <w:bottom w:val="single" w:sz="8" w:space="0" w:color="auto"/>
                  <w:right w:val="single" w:sz="8" w:space="0" w:color="auto"/>
                </w:tcBorders>
                <w:vAlign w:val="bottom"/>
                <w:hideMark/>
              </w:tcPr>
              <w:p w14:paraId="4F108D47"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26A51E93"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CCECFF"/>
                <w:vAlign w:val="bottom"/>
                <w:hideMark/>
              </w:tcPr>
              <w:p w14:paraId="719A90C2"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1300</w:t>
                </w:r>
              </w:p>
            </w:tc>
            <w:tc>
              <w:tcPr>
                <w:tcW w:w="0" w:type="auto"/>
                <w:tcBorders>
                  <w:top w:val="nil"/>
                  <w:left w:val="nil"/>
                  <w:bottom w:val="single" w:sz="8" w:space="0" w:color="auto"/>
                  <w:right w:val="single" w:sz="8" w:space="0" w:color="auto"/>
                </w:tcBorders>
                <w:shd w:val="clear" w:color="auto" w:fill="CCECFF"/>
                <w:vAlign w:val="center"/>
                <w:hideMark/>
              </w:tcPr>
              <w:p w14:paraId="51B05424"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REMUNERACIONES ADICIONALES Y ESPECIALES</w:t>
                </w:r>
              </w:p>
            </w:tc>
            <w:tc>
              <w:tcPr>
                <w:tcW w:w="0" w:type="auto"/>
                <w:tcBorders>
                  <w:top w:val="nil"/>
                  <w:left w:val="nil"/>
                  <w:bottom w:val="single" w:sz="8" w:space="0" w:color="auto"/>
                  <w:right w:val="single" w:sz="8" w:space="0" w:color="auto"/>
                </w:tcBorders>
                <w:shd w:val="clear" w:color="auto" w:fill="CCECFF"/>
                <w:vAlign w:val="bottom"/>
                <w:hideMark/>
              </w:tcPr>
              <w:p w14:paraId="7498D80B"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8,509,966.23</w:t>
                </w:r>
              </w:p>
            </w:tc>
          </w:tr>
          <w:tr w:rsidR="00A916CF" w14:paraId="654CB02D"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2792BB8E"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1.3.1</w:t>
                </w:r>
              </w:p>
            </w:tc>
            <w:tc>
              <w:tcPr>
                <w:tcW w:w="0" w:type="auto"/>
                <w:tcBorders>
                  <w:top w:val="nil"/>
                  <w:left w:val="nil"/>
                  <w:bottom w:val="single" w:sz="8" w:space="0" w:color="auto"/>
                  <w:right w:val="single" w:sz="8" w:space="0" w:color="auto"/>
                </w:tcBorders>
                <w:vAlign w:val="center"/>
                <w:hideMark/>
              </w:tcPr>
              <w:p w14:paraId="4331FB5F"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PRIMAS POR AÑOS DE SERVICIOS EFECTIVOS PRESTADOS</w:t>
                </w:r>
              </w:p>
            </w:tc>
            <w:tc>
              <w:tcPr>
                <w:tcW w:w="0" w:type="auto"/>
                <w:tcBorders>
                  <w:top w:val="nil"/>
                  <w:left w:val="nil"/>
                  <w:bottom w:val="single" w:sz="8" w:space="0" w:color="auto"/>
                  <w:right w:val="single" w:sz="8" w:space="0" w:color="auto"/>
                </w:tcBorders>
                <w:vAlign w:val="bottom"/>
                <w:hideMark/>
              </w:tcPr>
              <w:p w14:paraId="6F853B9C"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33E9477D" w14:textId="77777777" w:rsidTr="00A916CF">
            <w:trPr>
              <w:trHeight w:val="170"/>
            </w:trPr>
            <w:tc>
              <w:tcPr>
                <w:tcW w:w="0" w:type="auto"/>
                <w:tcBorders>
                  <w:top w:val="nil"/>
                  <w:left w:val="single" w:sz="8" w:space="0" w:color="auto"/>
                  <w:bottom w:val="single" w:sz="4" w:space="0" w:color="auto"/>
                  <w:right w:val="single" w:sz="8" w:space="0" w:color="auto"/>
                </w:tcBorders>
                <w:vAlign w:val="bottom"/>
                <w:hideMark/>
              </w:tcPr>
              <w:p w14:paraId="4A0FACC0"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1.3.2</w:t>
                </w:r>
              </w:p>
            </w:tc>
            <w:tc>
              <w:tcPr>
                <w:tcW w:w="0" w:type="auto"/>
                <w:tcBorders>
                  <w:top w:val="nil"/>
                  <w:left w:val="nil"/>
                  <w:bottom w:val="single" w:sz="4" w:space="0" w:color="auto"/>
                  <w:right w:val="single" w:sz="8" w:space="0" w:color="auto"/>
                </w:tcBorders>
                <w:vAlign w:val="center"/>
                <w:hideMark/>
              </w:tcPr>
              <w:p w14:paraId="56632BFF"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PRIMAS DE VACIONES, DOMINICAL Y GRATIFICACION DE FIN DE AÑO</w:t>
                </w:r>
              </w:p>
            </w:tc>
            <w:tc>
              <w:tcPr>
                <w:tcW w:w="0" w:type="auto"/>
                <w:tcBorders>
                  <w:top w:val="nil"/>
                  <w:left w:val="nil"/>
                  <w:bottom w:val="single" w:sz="4" w:space="0" w:color="auto"/>
                  <w:right w:val="single" w:sz="8" w:space="0" w:color="auto"/>
                </w:tcBorders>
                <w:vAlign w:val="bottom"/>
                <w:hideMark/>
              </w:tcPr>
              <w:p w14:paraId="359BC535"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161ECBD2" w14:textId="77777777" w:rsidTr="00A916CF">
            <w:trPr>
              <w:trHeight w:val="170"/>
            </w:trPr>
            <w:tc>
              <w:tcPr>
                <w:tcW w:w="0" w:type="auto"/>
                <w:tcBorders>
                  <w:top w:val="single" w:sz="4" w:space="0" w:color="auto"/>
                  <w:left w:val="single" w:sz="4" w:space="0" w:color="auto"/>
                  <w:bottom w:val="single" w:sz="4" w:space="0" w:color="auto"/>
                  <w:right w:val="single" w:sz="4" w:space="0" w:color="auto"/>
                </w:tcBorders>
                <w:vAlign w:val="bottom"/>
                <w:hideMark/>
              </w:tcPr>
              <w:p w14:paraId="176859F5"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1.3.2.1</w:t>
                </w:r>
              </w:p>
            </w:tc>
            <w:tc>
              <w:tcPr>
                <w:tcW w:w="0" w:type="auto"/>
                <w:tcBorders>
                  <w:top w:val="single" w:sz="4" w:space="0" w:color="auto"/>
                  <w:left w:val="single" w:sz="4" w:space="0" w:color="auto"/>
                  <w:bottom w:val="single" w:sz="4" w:space="0" w:color="auto"/>
                  <w:right w:val="single" w:sz="4" w:space="0" w:color="auto"/>
                </w:tcBorders>
                <w:vAlign w:val="center"/>
                <w:hideMark/>
              </w:tcPr>
              <w:p w14:paraId="194FD3CA"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PRIMAS DE VACACIONES Y DOMINICAL</w:t>
                </w:r>
              </w:p>
            </w:tc>
            <w:tc>
              <w:tcPr>
                <w:tcW w:w="0" w:type="auto"/>
                <w:tcBorders>
                  <w:top w:val="single" w:sz="4" w:space="0" w:color="auto"/>
                  <w:left w:val="single" w:sz="4" w:space="0" w:color="auto"/>
                  <w:bottom w:val="single" w:sz="4" w:space="0" w:color="auto"/>
                  <w:right w:val="single" w:sz="4" w:space="0" w:color="auto"/>
                </w:tcBorders>
                <w:vAlign w:val="bottom"/>
                <w:hideMark/>
              </w:tcPr>
              <w:p w14:paraId="267CA04F"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304,365.80</w:t>
                </w:r>
              </w:p>
            </w:tc>
          </w:tr>
          <w:tr w:rsidR="00A916CF" w14:paraId="3A0F151E" w14:textId="77777777" w:rsidTr="00A916CF">
            <w:trPr>
              <w:trHeight w:val="170"/>
            </w:trPr>
            <w:tc>
              <w:tcPr>
                <w:tcW w:w="0" w:type="auto"/>
                <w:tcBorders>
                  <w:top w:val="single" w:sz="4" w:space="0" w:color="auto"/>
                  <w:left w:val="single" w:sz="4" w:space="0" w:color="auto"/>
                  <w:bottom w:val="single" w:sz="4" w:space="0" w:color="auto"/>
                  <w:right w:val="single" w:sz="4" w:space="0" w:color="auto"/>
                </w:tcBorders>
                <w:vAlign w:val="bottom"/>
                <w:hideMark/>
              </w:tcPr>
              <w:p w14:paraId="367DF7F4"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1.3.2.2</w:t>
                </w:r>
              </w:p>
            </w:tc>
            <w:tc>
              <w:tcPr>
                <w:tcW w:w="0" w:type="auto"/>
                <w:tcBorders>
                  <w:top w:val="single" w:sz="4" w:space="0" w:color="auto"/>
                  <w:left w:val="single" w:sz="4" w:space="0" w:color="auto"/>
                  <w:bottom w:val="single" w:sz="4" w:space="0" w:color="auto"/>
                  <w:right w:val="single" w:sz="4" w:space="0" w:color="auto"/>
                </w:tcBorders>
                <w:vAlign w:val="center"/>
                <w:hideMark/>
              </w:tcPr>
              <w:p w14:paraId="199E1C1E"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GRATIFICACIÓN DE FIN DE AÑO</w:t>
                </w:r>
              </w:p>
            </w:tc>
            <w:tc>
              <w:tcPr>
                <w:tcW w:w="0" w:type="auto"/>
                <w:tcBorders>
                  <w:top w:val="single" w:sz="4" w:space="0" w:color="auto"/>
                  <w:left w:val="single" w:sz="4" w:space="0" w:color="auto"/>
                  <w:bottom w:val="single" w:sz="4" w:space="0" w:color="auto"/>
                  <w:right w:val="single" w:sz="4" w:space="0" w:color="auto"/>
                </w:tcBorders>
                <w:vAlign w:val="bottom"/>
                <w:hideMark/>
              </w:tcPr>
              <w:p w14:paraId="61A96185"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2,389,374.73</w:t>
                </w:r>
              </w:p>
            </w:tc>
          </w:tr>
          <w:tr w:rsidR="00A916CF" w14:paraId="0E838DB2" w14:textId="77777777" w:rsidTr="00A916CF">
            <w:trPr>
              <w:trHeight w:val="170"/>
            </w:trPr>
            <w:tc>
              <w:tcPr>
                <w:tcW w:w="0" w:type="auto"/>
                <w:tcBorders>
                  <w:top w:val="single" w:sz="4" w:space="0" w:color="auto"/>
                  <w:left w:val="single" w:sz="4" w:space="0" w:color="auto"/>
                  <w:bottom w:val="single" w:sz="4" w:space="0" w:color="auto"/>
                  <w:right w:val="single" w:sz="4" w:space="0" w:color="auto"/>
                </w:tcBorders>
                <w:vAlign w:val="bottom"/>
                <w:hideMark/>
              </w:tcPr>
              <w:p w14:paraId="6FA9E5A7"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1.3.3</w:t>
                </w:r>
              </w:p>
            </w:tc>
            <w:tc>
              <w:tcPr>
                <w:tcW w:w="0" w:type="auto"/>
                <w:tcBorders>
                  <w:top w:val="single" w:sz="4" w:space="0" w:color="auto"/>
                  <w:left w:val="single" w:sz="4" w:space="0" w:color="auto"/>
                  <w:bottom w:val="single" w:sz="4" w:space="0" w:color="auto"/>
                  <w:right w:val="single" w:sz="4" w:space="0" w:color="auto"/>
                </w:tcBorders>
                <w:vAlign w:val="center"/>
                <w:hideMark/>
              </w:tcPr>
              <w:p w14:paraId="63DC3BFD"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HORAS EXTRAORDINARIAS</w:t>
                </w:r>
              </w:p>
            </w:tc>
            <w:tc>
              <w:tcPr>
                <w:tcW w:w="0" w:type="auto"/>
                <w:tcBorders>
                  <w:top w:val="single" w:sz="4" w:space="0" w:color="auto"/>
                  <w:left w:val="single" w:sz="4" w:space="0" w:color="auto"/>
                  <w:bottom w:val="single" w:sz="4" w:space="0" w:color="auto"/>
                  <w:right w:val="single" w:sz="4" w:space="0" w:color="auto"/>
                </w:tcBorders>
                <w:vAlign w:val="bottom"/>
                <w:hideMark/>
              </w:tcPr>
              <w:p w14:paraId="12F650B9"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5,816,225.70</w:t>
                </w:r>
              </w:p>
            </w:tc>
          </w:tr>
          <w:tr w:rsidR="00A916CF" w14:paraId="16D67B55" w14:textId="77777777" w:rsidTr="00A916CF">
            <w:trPr>
              <w:trHeight w:val="170"/>
            </w:trPr>
            <w:tc>
              <w:tcPr>
                <w:tcW w:w="0" w:type="auto"/>
                <w:tcBorders>
                  <w:top w:val="single" w:sz="4" w:space="0" w:color="auto"/>
                  <w:left w:val="single" w:sz="8" w:space="0" w:color="auto"/>
                  <w:bottom w:val="single" w:sz="8" w:space="0" w:color="auto"/>
                  <w:right w:val="single" w:sz="8" w:space="0" w:color="auto"/>
                </w:tcBorders>
                <w:vAlign w:val="bottom"/>
                <w:hideMark/>
              </w:tcPr>
              <w:p w14:paraId="67DF99E3"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1.3.4</w:t>
                </w:r>
              </w:p>
            </w:tc>
            <w:tc>
              <w:tcPr>
                <w:tcW w:w="0" w:type="auto"/>
                <w:tcBorders>
                  <w:top w:val="single" w:sz="4" w:space="0" w:color="auto"/>
                  <w:left w:val="nil"/>
                  <w:bottom w:val="single" w:sz="8" w:space="0" w:color="auto"/>
                  <w:right w:val="single" w:sz="8" w:space="0" w:color="auto"/>
                </w:tcBorders>
                <w:vAlign w:val="center"/>
                <w:hideMark/>
              </w:tcPr>
              <w:p w14:paraId="081F8A76"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COMPENSACIONES</w:t>
                </w:r>
              </w:p>
            </w:tc>
            <w:tc>
              <w:tcPr>
                <w:tcW w:w="0" w:type="auto"/>
                <w:tcBorders>
                  <w:top w:val="single" w:sz="4" w:space="0" w:color="auto"/>
                  <w:left w:val="nil"/>
                  <w:bottom w:val="single" w:sz="8" w:space="0" w:color="auto"/>
                  <w:right w:val="single" w:sz="8" w:space="0" w:color="auto"/>
                </w:tcBorders>
                <w:vAlign w:val="bottom"/>
                <w:hideMark/>
              </w:tcPr>
              <w:p w14:paraId="3D0F810C"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24269A98"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3D463AC7"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1.3.5</w:t>
                </w:r>
              </w:p>
            </w:tc>
            <w:tc>
              <w:tcPr>
                <w:tcW w:w="0" w:type="auto"/>
                <w:tcBorders>
                  <w:top w:val="nil"/>
                  <w:left w:val="nil"/>
                  <w:bottom w:val="single" w:sz="8" w:space="0" w:color="auto"/>
                  <w:right w:val="single" w:sz="8" w:space="0" w:color="auto"/>
                </w:tcBorders>
                <w:vAlign w:val="center"/>
                <w:hideMark/>
              </w:tcPr>
              <w:p w14:paraId="4A49C866"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SOBREHABERES</w:t>
                </w:r>
              </w:p>
            </w:tc>
            <w:tc>
              <w:tcPr>
                <w:tcW w:w="0" w:type="auto"/>
                <w:tcBorders>
                  <w:top w:val="nil"/>
                  <w:left w:val="nil"/>
                  <w:bottom w:val="single" w:sz="8" w:space="0" w:color="auto"/>
                  <w:right w:val="single" w:sz="8" w:space="0" w:color="auto"/>
                </w:tcBorders>
                <w:vAlign w:val="bottom"/>
                <w:hideMark/>
              </w:tcPr>
              <w:p w14:paraId="0B99BE4F"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15470EBB"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78056E0A"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1.3.6</w:t>
                </w:r>
              </w:p>
            </w:tc>
            <w:tc>
              <w:tcPr>
                <w:tcW w:w="0" w:type="auto"/>
                <w:tcBorders>
                  <w:top w:val="nil"/>
                  <w:left w:val="nil"/>
                  <w:bottom w:val="single" w:sz="8" w:space="0" w:color="auto"/>
                  <w:right w:val="single" w:sz="8" w:space="0" w:color="auto"/>
                </w:tcBorders>
                <w:vAlign w:val="center"/>
                <w:hideMark/>
              </w:tcPr>
              <w:p w14:paraId="035B7803"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ASIGNACIONES DE TÉCNICO, DE MANDO, POR COMISIÓN, DE VUELO Y DE TÉCNICO ESPECIAL</w:t>
                </w:r>
              </w:p>
            </w:tc>
            <w:tc>
              <w:tcPr>
                <w:tcW w:w="0" w:type="auto"/>
                <w:tcBorders>
                  <w:top w:val="nil"/>
                  <w:left w:val="nil"/>
                  <w:bottom w:val="single" w:sz="8" w:space="0" w:color="auto"/>
                  <w:right w:val="single" w:sz="8" w:space="0" w:color="auto"/>
                </w:tcBorders>
                <w:vAlign w:val="bottom"/>
                <w:hideMark/>
              </w:tcPr>
              <w:p w14:paraId="6717C0A9"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01072EA1"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620CCEA9"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1.3.7</w:t>
                </w:r>
              </w:p>
            </w:tc>
            <w:tc>
              <w:tcPr>
                <w:tcW w:w="0" w:type="auto"/>
                <w:tcBorders>
                  <w:top w:val="nil"/>
                  <w:left w:val="nil"/>
                  <w:bottom w:val="single" w:sz="8" w:space="0" w:color="auto"/>
                  <w:right w:val="single" w:sz="8" w:space="0" w:color="auto"/>
                </w:tcBorders>
                <w:vAlign w:val="center"/>
                <w:hideMark/>
              </w:tcPr>
              <w:p w14:paraId="2061021D"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HONORARIOS ESPECIALES</w:t>
                </w:r>
              </w:p>
            </w:tc>
            <w:tc>
              <w:tcPr>
                <w:tcW w:w="0" w:type="auto"/>
                <w:tcBorders>
                  <w:top w:val="nil"/>
                  <w:left w:val="nil"/>
                  <w:bottom w:val="single" w:sz="8" w:space="0" w:color="auto"/>
                  <w:right w:val="single" w:sz="8" w:space="0" w:color="auto"/>
                </w:tcBorders>
                <w:vAlign w:val="bottom"/>
                <w:hideMark/>
              </w:tcPr>
              <w:p w14:paraId="449AC869"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719B12F9"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0B9478BC"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1.3.8</w:t>
                </w:r>
              </w:p>
            </w:tc>
            <w:tc>
              <w:tcPr>
                <w:tcW w:w="0" w:type="auto"/>
                <w:tcBorders>
                  <w:top w:val="nil"/>
                  <w:left w:val="nil"/>
                  <w:bottom w:val="single" w:sz="8" w:space="0" w:color="auto"/>
                  <w:right w:val="single" w:sz="8" w:space="0" w:color="auto"/>
                </w:tcBorders>
                <w:vAlign w:val="center"/>
                <w:hideMark/>
              </w:tcPr>
              <w:p w14:paraId="59E87826"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PARTICIPACIONES POR VIGILANCIA EN EL CUMPLIMIENTO DE LAS LEYES Y CUSTODIA DE VALORES</w:t>
                </w:r>
              </w:p>
            </w:tc>
            <w:tc>
              <w:tcPr>
                <w:tcW w:w="0" w:type="auto"/>
                <w:tcBorders>
                  <w:top w:val="nil"/>
                  <w:left w:val="nil"/>
                  <w:bottom w:val="single" w:sz="8" w:space="0" w:color="auto"/>
                  <w:right w:val="single" w:sz="8" w:space="0" w:color="auto"/>
                </w:tcBorders>
                <w:vAlign w:val="bottom"/>
                <w:hideMark/>
              </w:tcPr>
              <w:p w14:paraId="46562375"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19054F12"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CCECFF"/>
                <w:vAlign w:val="bottom"/>
                <w:hideMark/>
              </w:tcPr>
              <w:p w14:paraId="6533C1A2"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1400</w:t>
                </w:r>
              </w:p>
            </w:tc>
            <w:tc>
              <w:tcPr>
                <w:tcW w:w="0" w:type="auto"/>
                <w:tcBorders>
                  <w:top w:val="nil"/>
                  <w:left w:val="nil"/>
                  <w:bottom w:val="single" w:sz="8" w:space="0" w:color="auto"/>
                  <w:right w:val="single" w:sz="8" w:space="0" w:color="auto"/>
                </w:tcBorders>
                <w:shd w:val="clear" w:color="auto" w:fill="CCECFF"/>
                <w:vAlign w:val="center"/>
                <w:hideMark/>
              </w:tcPr>
              <w:p w14:paraId="0D984257"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SEGURIDAD SOCIAL</w:t>
                </w:r>
              </w:p>
            </w:tc>
            <w:tc>
              <w:tcPr>
                <w:tcW w:w="0" w:type="auto"/>
                <w:tcBorders>
                  <w:top w:val="nil"/>
                  <w:left w:val="nil"/>
                  <w:bottom w:val="single" w:sz="8" w:space="0" w:color="auto"/>
                  <w:right w:val="single" w:sz="8" w:space="0" w:color="auto"/>
                </w:tcBorders>
                <w:shd w:val="clear" w:color="auto" w:fill="CCECFF"/>
                <w:vAlign w:val="bottom"/>
                <w:hideMark/>
              </w:tcPr>
              <w:p w14:paraId="2535B8F5"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500,000.00</w:t>
                </w:r>
              </w:p>
            </w:tc>
          </w:tr>
          <w:tr w:rsidR="00A916CF" w14:paraId="19CF47FB"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7BB724A0"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1.4.1</w:t>
                </w:r>
              </w:p>
            </w:tc>
            <w:tc>
              <w:tcPr>
                <w:tcW w:w="0" w:type="auto"/>
                <w:tcBorders>
                  <w:top w:val="nil"/>
                  <w:left w:val="nil"/>
                  <w:bottom w:val="single" w:sz="8" w:space="0" w:color="auto"/>
                  <w:right w:val="single" w:sz="8" w:space="0" w:color="auto"/>
                </w:tcBorders>
                <w:vAlign w:val="center"/>
                <w:hideMark/>
              </w:tcPr>
              <w:p w14:paraId="3C050C14"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APORTACIONES DE SEGURIDAD SOCIAL</w:t>
                </w:r>
              </w:p>
            </w:tc>
            <w:tc>
              <w:tcPr>
                <w:tcW w:w="0" w:type="auto"/>
                <w:tcBorders>
                  <w:top w:val="nil"/>
                  <w:left w:val="nil"/>
                  <w:bottom w:val="single" w:sz="8" w:space="0" w:color="auto"/>
                  <w:right w:val="single" w:sz="8" w:space="0" w:color="auto"/>
                </w:tcBorders>
                <w:vAlign w:val="bottom"/>
                <w:hideMark/>
              </w:tcPr>
              <w:p w14:paraId="28AD4225"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61916CB8"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4009270C"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1.4.2</w:t>
                </w:r>
              </w:p>
            </w:tc>
            <w:tc>
              <w:tcPr>
                <w:tcW w:w="0" w:type="auto"/>
                <w:tcBorders>
                  <w:top w:val="nil"/>
                  <w:left w:val="nil"/>
                  <w:bottom w:val="single" w:sz="8" w:space="0" w:color="auto"/>
                  <w:right w:val="single" w:sz="8" w:space="0" w:color="auto"/>
                </w:tcBorders>
                <w:vAlign w:val="center"/>
                <w:hideMark/>
              </w:tcPr>
              <w:p w14:paraId="3A2BE069"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APORTACIONES A FONDOS DE VIVIENDA</w:t>
                </w:r>
              </w:p>
            </w:tc>
            <w:tc>
              <w:tcPr>
                <w:tcW w:w="0" w:type="auto"/>
                <w:tcBorders>
                  <w:top w:val="nil"/>
                  <w:left w:val="nil"/>
                  <w:bottom w:val="single" w:sz="8" w:space="0" w:color="auto"/>
                  <w:right w:val="single" w:sz="8" w:space="0" w:color="auto"/>
                </w:tcBorders>
                <w:vAlign w:val="bottom"/>
                <w:hideMark/>
              </w:tcPr>
              <w:p w14:paraId="404CE8F2"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61074594" w14:textId="77777777" w:rsidTr="00A916CF">
            <w:trPr>
              <w:trHeight w:val="170"/>
            </w:trPr>
            <w:tc>
              <w:tcPr>
                <w:tcW w:w="0" w:type="auto"/>
                <w:tcBorders>
                  <w:top w:val="nil"/>
                  <w:left w:val="single" w:sz="8" w:space="0" w:color="auto"/>
                  <w:bottom w:val="single" w:sz="4" w:space="0" w:color="auto"/>
                  <w:right w:val="single" w:sz="8" w:space="0" w:color="auto"/>
                </w:tcBorders>
                <w:vAlign w:val="bottom"/>
                <w:hideMark/>
              </w:tcPr>
              <w:p w14:paraId="2304C2C3"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1.4.3</w:t>
                </w:r>
              </w:p>
            </w:tc>
            <w:tc>
              <w:tcPr>
                <w:tcW w:w="0" w:type="auto"/>
                <w:tcBorders>
                  <w:top w:val="nil"/>
                  <w:left w:val="nil"/>
                  <w:bottom w:val="single" w:sz="4" w:space="0" w:color="auto"/>
                  <w:right w:val="single" w:sz="8" w:space="0" w:color="auto"/>
                </w:tcBorders>
                <w:vAlign w:val="center"/>
                <w:hideMark/>
              </w:tcPr>
              <w:p w14:paraId="08B0663F"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APORTACIONES AL SISTEMA PARA EL RETIRO</w:t>
                </w:r>
              </w:p>
            </w:tc>
            <w:tc>
              <w:tcPr>
                <w:tcW w:w="0" w:type="auto"/>
                <w:tcBorders>
                  <w:top w:val="nil"/>
                  <w:left w:val="nil"/>
                  <w:bottom w:val="single" w:sz="4" w:space="0" w:color="auto"/>
                  <w:right w:val="single" w:sz="8" w:space="0" w:color="auto"/>
                </w:tcBorders>
                <w:vAlign w:val="bottom"/>
                <w:hideMark/>
              </w:tcPr>
              <w:p w14:paraId="724F2339"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1134D5BF" w14:textId="77777777" w:rsidTr="00A916CF">
            <w:trPr>
              <w:trHeight w:val="170"/>
            </w:trPr>
            <w:tc>
              <w:tcPr>
                <w:tcW w:w="0" w:type="auto"/>
                <w:tcBorders>
                  <w:top w:val="single" w:sz="4" w:space="0" w:color="auto"/>
                  <w:left w:val="single" w:sz="8" w:space="0" w:color="auto"/>
                  <w:bottom w:val="single" w:sz="8" w:space="0" w:color="auto"/>
                  <w:right w:val="single" w:sz="8" w:space="0" w:color="auto"/>
                </w:tcBorders>
                <w:vAlign w:val="bottom"/>
                <w:hideMark/>
              </w:tcPr>
              <w:p w14:paraId="6F0532FA"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1.4.4</w:t>
                </w:r>
              </w:p>
            </w:tc>
            <w:tc>
              <w:tcPr>
                <w:tcW w:w="0" w:type="auto"/>
                <w:tcBorders>
                  <w:top w:val="single" w:sz="4" w:space="0" w:color="auto"/>
                  <w:left w:val="nil"/>
                  <w:bottom w:val="single" w:sz="8" w:space="0" w:color="auto"/>
                  <w:right w:val="single" w:sz="8" w:space="0" w:color="auto"/>
                </w:tcBorders>
                <w:vAlign w:val="center"/>
                <w:hideMark/>
              </w:tcPr>
              <w:p w14:paraId="35819675"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APORTACIONES PARA SEGUROS</w:t>
                </w:r>
              </w:p>
            </w:tc>
            <w:tc>
              <w:tcPr>
                <w:tcW w:w="0" w:type="auto"/>
                <w:tcBorders>
                  <w:top w:val="single" w:sz="4" w:space="0" w:color="auto"/>
                  <w:left w:val="nil"/>
                  <w:bottom w:val="single" w:sz="8" w:space="0" w:color="auto"/>
                  <w:right w:val="single" w:sz="8" w:space="0" w:color="auto"/>
                </w:tcBorders>
                <w:vAlign w:val="bottom"/>
                <w:hideMark/>
              </w:tcPr>
              <w:p w14:paraId="4775E73C"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500,000.00</w:t>
                </w:r>
              </w:p>
            </w:tc>
          </w:tr>
          <w:tr w:rsidR="00A916CF" w14:paraId="6ECD51DD"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CCECFF"/>
                <w:vAlign w:val="bottom"/>
                <w:hideMark/>
              </w:tcPr>
              <w:p w14:paraId="32F8B7E9"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1500</w:t>
                </w:r>
              </w:p>
            </w:tc>
            <w:tc>
              <w:tcPr>
                <w:tcW w:w="0" w:type="auto"/>
                <w:tcBorders>
                  <w:top w:val="nil"/>
                  <w:left w:val="nil"/>
                  <w:bottom w:val="single" w:sz="8" w:space="0" w:color="auto"/>
                  <w:right w:val="single" w:sz="8" w:space="0" w:color="auto"/>
                </w:tcBorders>
                <w:shd w:val="clear" w:color="auto" w:fill="CCECFF"/>
                <w:vAlign w:val="center"/>
                <w:hideMark/>
              </w:tcPr>
              <w:p w14:paraId="0AB42FFA"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OTRAS PRESTACIONES SOCIALES Y ECONOMICAS</w:t>
                </w:r>
              </w:p>
            </w:tc>
            <w:tc>
              <w:tcPr>
                <w:tcW w:w="0" w:type="auto"/>
                <w:tcBorders>
                  <w:top w:val="nil"/>
                  <w:left w:val="nil"/>
                  <w:bottom w:val="single" w:sz="8" w:space="0" w:color="auto"/>
                  <w:right w:val="single" w:sz="8" w:space="0" w:color="auto"/>
                </w:tcBorders>
                <w:shd w:val="clear" w:color="auto" w:fill="CCECFF"/>
                <w:vAlign w:val="bottom"/>
                <w:hideMark/>
              </w:tcPr>
              <w:p w14:paraId="3DA1447D"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11,263,352.79</w:t>
                </w:r>
              </w:p>
            </w:tc>
          </w:tr>
          <w:tr w:rsidR="00A916CF" w14:paraId="5EED0545"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55CA7F0C"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1.5.1</w:t>
                </w:r>
              </w:p>
            </w:tc>
            <w:tc>
              <w:tcPr>
                <w:tcW w:w="0" w:type="auto"/>
                <w:tcBorders>
                  <w:top w:val="nil"/>
                  <w:left w:val="nil"/>
                  <w:bottom w:val="single" w:sz="8" w:space="0" w:color="auto"/>
                  <w:right w:val="single" w:sz="8" w:space="0" w:color="auto"/>
                </w:tcBorders>
                <w:vAlign w:val="center"/>
                <w:hideMark/>
              </w:tcPr>
              <w:p w14:paraId="5478E1A0"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CUOTAS PARA EL FONDO DE AHORRO Y FONDO DE TRABAJO</w:t>
                </w:r>
              </w:p>
            </w:tc>
            <w:tc>
              <w:tcPr>
                <w:tcW w:w="0" w:type="auto"/>
                <w:tcBorders>
                  <w:top w:val="nil"/>
                  <w:left w:val="nil"/>
                  <w:bottom w:val="single" w:sz="8" w:space="0" w:color="auto"/>
                  <w:right w:val="single" w:sz="8" w:space="0" w:color="auto"/>
                </w:tcBorders>
                <w:vAlign w:val="bottom"/>
                <w:hideMark/>
              </w:tcPr>
              <w:p w14:paraId="3C74910A"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634,800.00</w:t>
                </w:r>
              </w:p>
            </w:tc>
          </w:tr>
          <w:tr w:rsidR="00A916CF" w14:paraId="7703D093"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45F023B3"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1.5.2</w:t>
                </w:r>
              </w:p>
            </w:tc>
            <w:tc>
              <w:tcPr>
                <w:tcW w:w="0" w:type="auto"/>
                <w:tcBorders>
                  <w:top w:val="nil"/>
                  <w:left w:val="nil"/>
                  <w:bottom w:val="single" w:sz="8" w:space="0" w:color="auto"/>
                  <w:right w:val="single" w:sz="8" w:space="0" w:color="auto"/>
                </w:tcBorders>
                <w:vAlign w:val="center"/>
                <w:hideMark/>
              </w:tcPr>
              <w:p w14:paraId="289658A1"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INDEMNIZACIONES</w:t>
                </w:r>
              </w:p>
            </w:tc>
            <w:tc>
              <w:tcPr>
                <w:tcW w:w="0" w:type="auto"/>
                <w:tcBorders>
                  <w:top w:val="nil"/>
                  <w:left w:val="nil"/>
                  <w:bottom w:val="single" w:sz="8" w:space="0" w:color="auto"/>
                  <w:right w:val="single" w:sz="8" w:space="0" w:color="auto"/>
                </w:tcBorders>
                <w:vAlign w:val="bottom"/>
                <w:hideMark/>
              </w:tcPr>
              <w:p w14:paraId="2AD2E0B9"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2,546,723.53</w:t>
                </w:r>
              </w:p>
            </w:tc>
          </w:tr>
          <w:tr w:rsidR="00A916CF" w14:paraId="5C616589"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6865A085"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1.5.3</w:t>
                </w:r>
              </w:p>
            </w:tc>
            <w:tc>
              <w:tcPr>
                <w:tcW w:w="0" w:type="auto"/>
                <w:tcBorders>
                  <w:top w:val="nil"/>
                  <w:left w:val="nil"/>
                  <w:bottom w:val="single" w:sz="8" w:space="0" w:color="auto"/>
                  <w:right w:val="single" w:sz="8" w:space="0" w:color="auto"/>
                </w:tcBorders>
                <w:vAlign w:val="center"/>
                <w:hideMark/>
              </w:tcPr>
              <w:p w14:paraId="1DCBF7BE"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PRESTACIONES Y HABERES DE RETIRO</w:t>
                </w:r>
              </w:p>
            </w:tc>
            <w:tc>
              <w:tcPr>
                <w:tcW w:w="0" w:type="auto"/>
                <w:tcBorders>
                  <w:top w:val="nil"/>
                  <w:left w:val="nil"/>
                  <w:bottom w:val="single" w:sz="8" w:space="0" w:color="auto"/>
                  <w:right w:val="single" w:sz="8" w:space="0" w:color="auto"/>
                </w:tcBorders>
                <w:vAlign w:val="bottom"/>
                <w:hideMark/>
              </w:tcPr>
              <w:p w14:paraId="34EBFD4E"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7,581,829.26</w:t>
                </w:r>
              </w:p>
            </w:tc>
          </w:tr>
          <w:tr w:rsidR="00A916CF" w14:paraId="3F015447"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1F812E8F"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1.5.4</w:t>
                </w:r>
              </w:p>
            </w:tc>
            <w:tc>
              <w:tcPr>
                <w:tcW w:w="0" w:type="auto"/>
                <w:tcBorders>
                  <w:top w:val="nil"/>
                  <w:left w:val="nil"/>
                  <w:bottom w:val="single" w:sz="8" w:space="0" w:color="auto"/>
                  <w:right w:val="single" w:sz="8" w:space="0" w:color="auto"/>
                </w:tcBorders>
                <w:vAlign w:val="center"/>
                <w:hideMark/>
              </w:tcPr>
              <w:p w14:paraId="39E3EC1B"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PRESTACIONES CONTRACTUALES</w:t>
                </w:r>
              </w:p>
            </w:tc>
            <w:tc>
              <w:tcPr>
                <w:tcW w:w="0" w:type="auto"/>
                <w:tcBorders>
                  <w:top w:val="nil"/>
                  <w:left w:val="nil"/>
                  <w:bottom w:val="single" w:sz="8" w:space="0" w:color="auto"/>
                  <w:right w:val="single" w:sz="8" w:space="0" w:color="auto"/>
                </w:tcBorders>
                <w:vAlign w:val="bottom"/>
                <w:hideMark/>
              </w:tcPr>
              <w:p w14:paraId="77E59E93"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6F681CB8"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310B10C5"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1.5.5</w:t>
                </w:r>
              </w:p>
            </w:tc>
            <w:tc>
              <w:tcPr>
                <w:tcW w:w="0" w:type="auto"/>
                <w:tcBorders>
                  <w:top w:val="nil"/>
                  <w:left w:val="nil"/>
                  <w:bottom w:val="single" w:sz="8" w:space="0" w:color="auto"/>
                  <w:right w:val="single" w:sz="8" w:space="0" w:color="auto"/>
                </w:tcBorders>
                <w:vAlign w:val="center"/>
                <w:hideMark/>
              </w:tcPr>
              <w:p w14:paraId="108F1B67"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APOYOS A LA CAPACITACIÓN DE LOS SERVIDORES PUBLICOS</w:t>
                </w:r>
              </w:p>
            </w:tc>
            <w:tc>
              <w:tcPr>
                <w:tcW w:w="0" w:type="auto"/>
                <w:tcBorders>
                  <w:top w:val="nil"/>
                  <w:left w:val="nil"/>
                  <w:bottom w:val="single" w:sz="8" w:space="0" w:color="auto"/>
                  <w:right w:val="single" w:sz="8" w:space="0" w:color="auto"/>
                </w:tcBorders>
                <w:vAlign w:val="bottom"/>
                <w:hideMark/>
              </w:tcPr>
              <w:p w14:paraId="5D1AFCFB"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500,000.00</w:t>
                </w:r>
              </w:p>
            </w:tc>
          </w:tr>
          <w:tr w:rsidR="00A916CF" w14:paraId="30FD2A0E"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0822C27F"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1.5.9</w:t>
                </w:r>
              </w:p>
            </w:tc>
            <w:tc>
              <w:tcPr>
                <w:tcW w:w="0" w:type="auto"/>
                <w:tcBorders>
                  <w:top w:val="nil"/>
                  <w:left w:val="nil"/>
                  <w:bottom w:val="single" w:sz="8" w:space="0" w:color="auto"/>
                  <w:right w:val="single" w:sz="8" w:space="0" w:color="auto"/>
                </w:tcBorders>
                <w:vAlign w:val="center"/>
                <w:hideMark/>
              </w:tcPr>
              <w:p w14:paraId="388C3B28"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OTRAS PRESTACIONES SOCIALES Y ECONÓMICAS</w:t>
                </w:r>
              </w:p>
            </w:tc>
            <w:tc>
              <w:tcPr>
                <w:tcW w:w="0" w:type="auto"/>
                <w:tcBorders>
                  <w:top w:val="nil"/>
                  <w:left w:val="nil"/>
                  <w:bottom w:val="single" w:sz="8" w:space="0" w:color="auto"/>
                  <w:right w:val="single" w:sz="8" w:space="0" w:color="auto"/>
                </w:tcBorders>
                <w:vAlign w:val="bottom"/>
                <w:hideMark/>
              </w:tcPr>
              <w:p w14:paraId="76C65022"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2AF66FF4"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CCECFF"/>
                <w:vAlign w:val="bottom"/>
                <w:hideMark/>
              </w:tcPr>
              <w:p w14:paraId="7B431EBE"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1600</w:t>
                </w:r>
              </w:p>
            </w:tc>
            <w:tc>
              <w:tcPr>
                <w:tcW w:w="0" w:type="auto"/>
                <w:tcBorders>
                  <w:top w:val="nil"/>
                  <w:left w:val="nil"/>
                  <w:bottom w:val="single" w:sz="8" w:space="0" w:color="auto"/>
                  <w:right w:val="single" w:sz="8" w:space="0" w:color="auto"/>
                </w:tcBorders>
                <w:shd w:val="clear" w:color="auto" w:fill="CCECFF"/>
                <w:vAlign w:val="center"/>
                <w:hideMark/>
              </w:tcPr>
              <w:p w14:paraId="58FF600C"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PREVISIONES</w:t>
                </w:r>
              </w:p>
            </w:tc>
            <w:tc>
              <w:tcPr>
                <w:tcW w:w="0" w:type="auto"/>
                <w:tcBorders>
                  <w:top w:val="nil"/>
                  <w:left w:val="nil"/>
                  <w:bottom w:val="single" w:sz="8" w:space="0" w:color="auto"/>
                  <w:right w:val="single" w:sz="8" w:space="0" w:color="auto"/>
                </w:tcBorders>
                <w:shd w:val="clear" w:color="auto" w:fill="CCECFF"/>
                <w:vAlign w:val="bottom"/>
                <w:hideMark/>
              </w:tcPr>
              <w:p w14:paraId="5814A478"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0.00</w:t>
                </w:r>
              </w:p>
            </w:tc>
          </w:tr>
          <w:tr w:rsidR="00A916CF" w14:paraId="65F53C6B"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4B31ADBF"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1.6.1</w:t>
                </w:r>
              </w:p>
            </w:tc>
            <w:tc>
              <w:tcPr>
                <w:tcW w:w="0" w:type="auto"/>
                <w:tcBorders>
                  <w:top w:val="nil"/>
                  <w:left w:val="nil"/>
                  <w:bottom w:val="single" w:sz="8" w:space="0" w:color="auto"/>
                  <w:right w:val="single" w:sz="8" w:space="0" w:color="auto"/>
                </w:tcBorders>
                <w:vAlign w:val="center"/>
                <w:hideMark/>
              </w:tcPr>
              <w:p w14:paraId="4BE34483"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PREVISIONES DE CARÁCTER LABORAL, ECONÓMICA Y DE SEGURIDAD SOCIAL</w:t>
                </w:r>
              </w:p>
            </w:tc>
            <w:tc>
              <w:tcPr>
                <w:tcW w:w="0" w:type="auto"/>
                <w:tcBorders>
                  <w:top w:val="nil"/>
                  <w:left w:val="nil"/>
                  <w:bottom w:val="single" w:sz="8" w:space="0" w:color="auto"/>
                  <w:right w:val="single" w:sz="8" w:space="0" w:color="auto"/>
                </w:tcBorders>
                <w:vAlign w:val="bottom"/>
                <w:hideMark/>
              </w:tcPr>
              <w:p w14:paraId="68C84468"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3C21D3A5"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CCECFF"/>
                <w:vAlign w:val="bottom"/>
                <w:hideMark/>
              </w:tcPr>
              <w:p w14:paraId="0C1BD1A1"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1700</w:t>
                </w:r>
              </w:p>
            </w:tc>
            <w:tc>
              <w:tcPr>
                <w:tcW w:w="0" w:type="auto"/>
                <w:tcBorders>
                  <w:top w:val="nil"/>
                  <w:left w:val="nil"/>
                  <w:bottom w:val="single" w:sz="8" w:space="0" w:color="auto"/>
                  <w:right w:val="single" w:sz="8" w:space="0" w:color="auto"/>
                </w:tcBorders>
                <w:shd w:val="clear" w:color="auto" w:fill="CCECFF"/>
                <w:vAlign w:val="center"/>
                <w:hideMark/>
              </w:tcPr>
              <w:p w14:paraId="2245D186"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PAGO DE ESTIMULOS A SERVIDORES PUBLICOS</w:t>
                </w:r>
              </w:p>
            </w:tc>
            <w:tc>
              <w:tcPr>
                <w:tcW w:w="0" w:type="auto"/>
                <w:tcBorders>
                  <w:top w:val="nil"/>
                  <w:left w:val="nil"/>
                  <w:bottom w:val="single" w:sz="8" w:space="0" w:color="auto"/>
                  <w:right w:val="single" w:sz="8" w:space="0" w:color="auto"/>
                </w:tcBorders>
                <w:shd w:val="clear" w:color="auto" w:fill="CCECFF"/>
                <w:vAlign w:val="bottom"/>
                <w:hideMark/>
              </w:tcPr>
              <w:p w14:paraId="6B83D8D2"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370,000.00</w:t>
                </w:r>
              </w:p>
            </w:tc>
          </w:tr>
          <w:tr w:rsidR="00A916CF" w14:paraId="0D46D2A7"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78C13562"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1.7.1</w:t>
                </w:r>
              </w:p>
            </w:tc>
            <w:tc>
              <w:tcPr>
                <w:tcW w:w="0" w:type="auto"/>
                <w:tcBorders>
                  <w:top w:val="nil"/>
                  <w:left w:val="nil"/>
                  <w:bottom w:val="single" w:sz="8" w:space="0" w:color="auto"/>
                  <w:right w:val="single" w:sz="8" w:space="0" w:color="auto"/>
                </w:tcBorders>
                <w:vAlign w:val="center"/>
                <w:hideMark/>
              </w:tcPr>
              <w:p w14:paraId="2729E5A4"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ESTÍMULOS</w:t>
                </w:r>
              </w:p>
            </w:tc>
            <w:tc>
              <w:tcPr>
                <w:tcW w:w="0" w:type="auto"/>
                <w:tcBorders>
                  <w:top w:val="nil"/>
                  <w:left w:val="nil"/>
                  <w:bottom w:val="single" w:sz="8" w:space="0" w:color="auto"/>
                  <w:right w:val="single" w:sz="8" w:space="0" w:color="auto"/>
                </w:tcBorders>
                <w:vAlign w:val="bottom"/>
                <w:hideMark/>
              </w:tcPr>
              <w:p w14:paraId="0D5B93EE"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250,000.00</w:t>
                </w:r>
              </w:p>
            </w:tc>
          </w:tr>
          <w:tr w:rsidR="00A916CF" w14:paraId="43519B3D"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710C0531"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lastRenderedPageBreak/>
                  <w:t>1.7.2</w:t>
                </w:r>
              </w:p>
            </w:tc>
            <w:tc>
              <w:tcPr>
                <w:tcW w:w="0" w:type="auto"/>
                <w:tcBorders>
                  <w:top w:val="nil"/>
                  <w:left w:val="nil"/>
                  <w:bottom w:val="single" w:sz="8" w:space="0" w:color="auto"/>
                  <w:right w:val="single" w:sz="8" w:space="0" w:color="auto"/>
                </w:tcBorders>
                <w:vAlign w:val="center"/>
                <w:hideMark/>
              </w:tcPr>
              <w:p w14:paraId="75300F4D"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RECOMPENSAS</w:t>
                </w:r>
              </w:p>
            </w:tc>
            <w:tc>
              <w:tcPr>
                <w:tcW w:w="0" w:type="auto"/>
                <w:tcBorders>
                  <w:top w:val="nil"/>
                  <w:left w:val="nil"/>
                  <w:bottom w:val="single" w:sz="8" w:space="0" w:color="auto"/>
                  <w:right w:val="single" w:sz="8" w:space="0" w:color="auto"/>
                </w:tcBorders>
                <w:vAlign w:val="bottom"/>
                <w:hideMark/>
              </w:tcPr>
              <w:p w14:paraId="4FC7E965"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120,000.00</w:t>
                </w:r>
              </w:p>
            </w:tc>
          </w:tr>
          <w:tr w:rsidR="00A916CF" w14:paraId="76303BBB"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99CCFF"/>
                <w:vAlign w:val="bottom"/>
                <w:hideMark/>
              </w:tcPr>
              <w:p w14:paraId="2CBD3AF1"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2000</w:t>
                </w:r>
              </w:p>
            </w:tc>
            <w:tc>
              <w:tcPr>
                <w:tcW w:w="0" w:type="auto"/>
                <w:tcBorders>
                  <w:top w:val="nil"/>
                  <w:left w:val="nil"/>
                  <w:bottom w:val="single" w:sz="8" w:space="0" w:color="auto"/>
                  <w:right w:val="single" w:sz="8" w:space="0" w:color="auto"/>
                </w:tcBorders>
                <w:shd w:val="clear" w:color="auto" w:fill="99CCFF"/>
                <w:vAlign w:val="center"/>
                <w:hideMark/>
              </w:tcPr>
              <w:p w14:paraId="728B09D6"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MATERIALES Y SUMINISTROS</w:t>
                </w:r>
              </w:p>
            </w:tc>
            <w:tc>
              <w:tcPr>
                <w:tcW w:w="0" w:type="auto"/>
                <w:tcBorders>
                  <w:top w:val="nil"/>
                  <w:left w:val="nil"/>
                  <w:bottom w:val="single" w:sz="8" w:space="0" w:color="auto"/>
                  <w:right w:val="single" w:sz="8" w:space="0" w:color="auto"/>
                </w:tcBorders>
                <w:shd w:val="clear" w:color="auto" w:fill="99CCFF"/>
                <w:vAlign w:val="bottom"/>
                <w:hideMark/>
              </w:tcPr>
              <w:p w14:paraId="5B055239"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46,207,962.00</w:t>
                </w:r>
              </w:p>
            </w:tc>
          </w:tr>
          <w:tr w:rsidR="00A916CF" w14:paraId="230587DF"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CCECFF"/>
                <w:vAlign w:val="bottom"/>
                <w:hideMark/>
              </w:tcPr>
              <w:p w14:paraId="33706BC5"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2100</w:t>
                </w:r>
              </w:p>
            </w:tc>
            <w:tc>
              <w:tcPr>
                <w:tcW w:w="0" w:type="auto"/>
                <w:tcBorders>
                  <w:top w:val="nil"/>
                  <w:left w:val="nil"/>
                  <w:bottom w:val="single" w:sz="8" w:space="0" w:color="auto"/>
                  <w:right w:val="single" w:sz="8" w:space="0" w:color="auto"/>
                </w:tcBorders>
                <w:shd w:val="clear" w:color="auto" w:fill="CCECFF"/>
                <w:vAlign w:val="center"/>
                <w:hideMark/>
              </w:tcPr>
              <w:p w14:paraId="7AE341B3"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MATERIALES DE ADMINISTRACION, EMISION DE DOCUMENTOS Y ARTICULOS OFICIALES</w:t>
                </w:r>
              </w:p>
            </w:tc>
            <w:tc>
              <w:tcPr>
                <w:tcW w:w="0" w:type="auto"/>
                <w:tcBorders>
                  <w:top w:val="nil"/>
                  <w:left w:val="nil"/>
                  <w:bottom w:val="single" w:sz="8" w:space="0" w:color="auto"/>
                  <w:right w:val="single" w:sz="8" w:space="0" w:color="auto"/>
                </w:tcBorders>
                <w:shd w:val="clear" w:color="auto" w:fill="CCECFF"/>
                <w:vAlign w:val="bottom"/>
                <w:hideMark/>
              </w:tcPr>
              <w:p w14:paraId="7B5C67C2"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4,637,231.96</w:t>
                </w:r>
              </w:p>
            </w:tc>
          </w:tr>
          <w:tr w:rsidR="00A916CF" w14:paraId="52DFA623"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263A3C5F"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2.1.1</w:t>
                </w:r>
              </w:p>
            </w:tc>
            <w:tc>
              <w:tcPr>
                <w:tcW w:w="0" w:type="auto"/>
                <w:tcBorders>
                  <w:top w:val="nil"/>
                  <w:left w:val="nil"/>
                  <w:bottom w:val="single" w:sz="8" w:space="0" w:color="auto"/>
                  <w:right w:val="single" w:sz="8" w:space="0" w:color="auto"/>
                </w:tcBorders>
                <w:vAlign w:val="center"/>
                <w:hideMark/>
              </w:tcPr>
              <w:p w14:paraId="232AD17E"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MATERIALES, ÚTILES Y EQUIPOS MENORES DE OFICINA</w:t>
                </w:r>
              </w:p>
            </w:tc>
            <w:tc>
              <w:tcPr>
                <w:tcW w:w="0" w:type="auto"/>
                <w:tcBorders>
                  <w:top w:val="nil"/>
                  <w:left w:val="nil"/>
                  <w:bottom w:val="single" w:sz="8" w:space="0" w:color="auto"/>
                  <w:right w:val="single" w:sz="8" w:space="0" w:color="auto"/>
                </w:tcBorders>
                <w:vAlign w:val="bottom"/>
                <w:hideMark/>
              </w:tcPr>
              <w:p w14:paraId="3CB3A577"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794,770.00</w:t>
                </w:r>
              </w:p>
            </w:tc>
          </w:tr>
          <w:tr w:rsidR="00A916CF" w14:paraId="16716049"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68F579BC"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2.1.2</w:t>
                </w:r>
              </w:p>
            </w:tc>
            <w:tc>
              <w:tcPr>
                <w:tcW w:w="0" w:type="auto"/>
                <w:tcBorders>
                  <w:top w:val="nil"/>
                  <w:left w:val="nil"/>
                  <w:bottom w:val="single" w:sz="8" w:space="0" w:color="auto"/>
                  <w:right w:val="single" w:sz="8" w:space="0" w:color="auto"/>
                </w:tcBorders>
                <w:vAlign w:val="center"/>
                <w:hideMark/>
              </w:tcPr>
              <w:p w14:paraId="2C4C0627"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MATERIALES Y ÚTILES DE IMPRESIÓN Y REPRODUCCION</w:t>
                </w:r>
              </w:p>
            </w:tc>
            <w:tc>
              <w:tcPr>
                <w:tcW w:w="0" w:type="auto"/>
                <w:tcBorders>
                  <w:top w:val="nil"/>
                  <w:left w:val="nil"/>
                  <w:bottom w:val="single" w:sz="8" w:space="0" w:color="auto"/>
                  <w:right w:val="single" w:sz="8" w:space="0" w:color="auto"/>
                </w:tcBorders>
                <w:vAlign w:val="bottom"/>
                <w:hideMark/>
              </w:tcPr>
              <w:p w14:paraId="7B94CC5F"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981,786.00</w:t>
                </w:r>
              </w:p>
            </w:tc>
          </w:tr>
          <w:tr w:rsidR="00A916CF" w14:paraId="4564555E"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16878918"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2.1.3</w:t>
                </w:r>
              </w:p>
            </w:tc>
            <w:tc>
              <w:tcPr>
                <w:tcW w:w="0" w:type="auto"/>
                <w:tcBorders>
                  <w:top w:val="nil"/>
                  <w:left w:val="nil"/>
                  <w:bottom w:val="single" w:sz="8" w:space="0" w:color="auto"/>
                  <w:right w:val="single" w:sz="8" w:space="0" w:color="auto"/>
                </w:tcBorders>
                <w:vAlign w:val="center"/>
                <w:hideMark/>
              </w:tcPr>
              <w:p w14:paraId="68A31683"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MATERIAL ESTADÍSTICO Y GEOGRÁFICO</w:t>
                </w:r>
              </w:p>
            </w:tc>
            <w:tc>
              <w:tcPr>
                <w:tcW w:w="0" w:type="auto"/>
                <w:tcBorders>
                  <w:top w:val="nil"/>
                  <w:left w:val="nil"/>
                  <w:bottom w:val="single" w:sz="8" w:space="0" w:color="auto"/>
                  <w:right w:val="single" w:sz="8" w:space="0" w:color="auto"/>
                </w:tcBorders>
                <w:vAlign w:val="bottom"/>
                <w:hideMark/>
              </w:tcPr>
              <w:p w14:paraId="53A393A7"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4B73A12B"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352BDFF9"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2.1.4</w:t>
                </w:r>
              </w:p>
            </w:tc>
            <w:tc>
              <w:tcPr>
                <w:tcW w:w="0" w:type="auto"/>
                <w:tcBorders>
                  <w:top w:val="nil"/>
                  <w:left w:val="nil"/>
                  <w:bottom w:val="single" w:sz="8" w:space="0" w:color="auto"/>
                  <w:right w:val="single" w:sz="8" w:space="0" w:color="auto"/>
                </w:tcBorders>
                <w:vAlign w:val="center"/>
                <w:hideMark/>
              </w:tcPr>
              <w:p w14:paraId="6F3C31B7"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MATERIALES, UTILES Y EQUIPOS MENORES DE TECNOLOGIAS DE LA INFORMACION Y COMUNICACIÓN</w:t>
                </w:r>
              </w:p>
            </w:tc>
            <w:tc>
              <w:tcPr>
                <w:tcW w:w="0" w:type="auto"/>
                <w:tcBorders>
                  <w:top w:val="nil"/>
                  <w:left w:val="nil"/>
                  <w:bottom w:val="single" w:sz="8" w:space="0" w:color="auto"/>
                  <w:right w:val="single" w:sz="8" w:space="0" w:color="auto"/>
                </w:tcBorders>
                <w:vAlign w:val="bottom"/>
                <w:hideMark/>
              </w:tcPr>
              <w:p w14:paraId="734C26A6"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69,218.00</w:t>
                </w:r>
              </w:p>
            </w:tc>
          </w:tr>
          <w:tr w:rsidR="00A916CF" w14:paraId="6DB2A55A"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2DFAD9FF"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2.1.5</w:t>
                </w:r>
              </w:p>
            </w:tc>
            <w:tc>
              <w:tcPr>
                <w:tcW w:w="0" w:type="auto"/>
                <w:tcBorders>
                  <w:top w:val="nil"/>
                  <w:left w:val="nil"/>
                  <w:bottom w:val="single" w:sz="8" w:space="0" w:color="auto"/>
                  <w:right w:val="single" w:sz="8" w:space="0" w:color="auto"/>
                </w:tcBorders>
                <w:vAlign w:val="center"/>
                <w:hideMark/>
              </w:tcPr>
              <w:p w14:paraId="0B89CA48"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MATERIAL IMPRESO E INFORMACIÓN DIGITAL</w:t>
                </w:r>
              </w:p>
            </w:tc>
            <w:tc>
              <w:tcPr>
                <w:tcW w:w="0" w:type="auto"/>
                <w:tcBorders>
                  <w:top w:val="nil"/>
                  <w:left w:val="nil"/>
                  <w:bottom w:val="single" w:sz="8" w:space="0" w:color="auto"/>
                  <w:right w:val="single" w:sz="8" w:space="0" w:color="auto"/>
                </w:tcBorders>
                <w:vAlign w:val="bottom"/>
                <w:hideMark/>
              </w:tcPr>
              <w:p w14:paraId="4021D9F0"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549,458.00</w:t>
                </w:r>
              </w:p>
            </w:tc>
          </w:tr>
          <w:tr w:rsidR="00A916CF" w14:paraId="2EFC62EE"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797E4D60"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2.1.6</w:t>
                </w:r>
              </w:p>
            </w:tc>
            <w:tc>
              <w:tcPr>
                <w:tcW w:w="0" w:type="auto"/>
                <w:tcBorders>
                  <w:top w:val="nil"/>
                  <w:left w:val="nil"/>
                  <w:bottom w:val="single" w:sz="8" w:space="0" w:color="auto"/>
                  <w:right w:val="single" w:sz="8" w:space="0" w:color="auto"/>
                </w:tcBorders>
                <w:vAlign w:val="center"/>
                <w:hideMark/>
              </w:tcPr>
              <w:p w14:paraId="7D6B5A6D"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MATERIAL DE LIMPIEZA</w:t>
                </w:r>
              </w:p>
            </w:tc>
            <w:tc>
              <w:tcPr>
                <w:tcW w:w="0" w:type="auto"/>
                <w:tcBorders>
                  <w:top w:val="nil"/>
                  <w:left w:val="nil"/>
                  <w:bottom w:val="single" w:sz="8" w:space="0" w:color="auto"/>
                  <w:right w:val="single" w:sz="8" w:space="0" w:color="auto"/>
                </w:tcBorders>
                <w:vAlign w:val="bottom"/>
                <w:hideMark/>
              </w:tcPr>
              <w:p w14:paraId="1A78FFDC"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592,500.00</w:t>
                </w:r>
              </w:p>
            </w:tc>
          </w:tr>
          <w:tr w:rsidR="00A916CF" w14:paraId="27C1DD15"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236C0D4B"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2.1.7</w:t>
                </w:r>
              </w:p>
            </w:tc>
            <w:tc>
              <w:tcPr>
                <w:tcW w:w="0" w:type="auto"/>
                <w:tcBorders>
                  <w:top w:val="nil"/>
                  <w:left w:val="nil"/>
                  <w:bottom w:val="single" w:sz="8" w:space="0" w:color="auto"/>
                  <w:right w:val="single" w:sz="8" w:space="0" w:color="auto"/>
                </w:tcBorders>
                <w:vAlign w:val="center"/>
                <w:hideMark/>
              </w:tcPr>
              <w:p w14:paraId="0346BF01"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MATERIALES Y ÚTILES DE ENSEÑANZA</w:t>
                </w:r>
              </w:p>
            </w:tc>
            <w:tc>
              <w:tcPr>
                <w:tcW w:w="0" w:type="auto"/>
                <w:tcBorders>
                  <w:top w:val="nil"/>
                  <w:left w:val="nil"/>
                  <w:bottom w:val="single" w:sz="8" w:space="0" w:color="auto"/>
                  <w:right w:val="single" w:sz="8" w:space="0" w:color="auto"/>
                </w:tcBorders>
                <w:vAlign w:val="bottom"/>
                <w:hideMark/>
              </w:tcPr>
              <w:p w14:paraId="4C1A4B26"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84,000.00</w:t>
                </w:r>
              </w:p>
            </w:tc>
          </w:tr>
          <w:tr w:rsidR="00A916CF" w14:paraId="0046456E"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534B24CD"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2.1.8</w:t>
                </w:r>
              </w:p>
            </w:tc>
            <w:tc>
              <w:tcPr>
                <w:tcW w:w="0" w:type="auto"/>
                <w:tcBorders>
                  <w:top w:val="nil"/>
                  <w:left w:val="nil"/>
                  <w:bottom w:val="single" w:sz="8" w:space="0" w:color="auto"/>
                  <w:right w:val="single" w:sz="8" w:space="0" w:color="auto"/>
                </w:tcBorders>
                <w:vAlign w:val="center"/>
                <w:hideMark/>
              </w:tcPr>
              <w:p w14:paraId="04CFB2D4"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MATERIALES PARA EL REGISTRO E IDENTIFICACION DE BIENES Y PERSONAS</w:t>
                </w:r>
              </w:p>
            </w:tc>
            <w:tc>
              <w:tcPr>
                <w:tcW w:w="0" w:type="auto"/>
                <w:tcBorders>
                  <w:top w:val="nil"/>
                  <w:left w:val="nil"/>
                  <w:bottom w:val="single" w:sz="8" w:space="0" w:color="auto"/>
                  <w:right w:val="single" w:sz="8" w:space="0" w:color="auto"/>
                </w:tcBorders>
                <w:vAlign w:val="bottom"/>
                <w:hideMark/>
              </w:tcPr>
              <w:p w14:paraId="2F0C2723"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1,565,499.96</w:t>
                </w:r>
              </w:p>
            </w:tc>
          </w:tr>
          <w:tr w:rsidR="00A916CF" w14:paraId="4F7C8705"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CCECFF"/>
                <w:vAlign w:val="bottom"/>
                <w:hideMark/>
              </w:tcPr>
              <w:p w14:paraId="22E24D07"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2200</w:t>
                </w:r>
              </w:p>
            </w:tc>
            <w:tc>
              <w:tcPr>
                <w:tcW w:w="0" w:type="auto"/>
                <w:tcBorders>
                  <w:top w:val="nil"/>
                  <w:left w:val="nil"/>
                  <w:bottom w:val="single" w:sz="8" w:space="0" w:color="auto"/>
                  <w:right w:val="single" w:sz="8" w:space="0" w:color="auto"/>
                </w:tcBorders>
                <w:shd w:val="clear" w:color="auto" w:fill="CCECFF"/>
                <w:vAlign w:val="center"/>
                <w:hideMark/>
              </w:tcPr>
              <w:p w14:paraId="5EB1C4A2"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ALIMENTOS Y UTENSILIOS</w:t>
                </w:r>
              </w:p>
            </w:tc>
            <w:tc>
              <w:tcPr>
                <w:tcW w:w="0" w:type="auto"/>
                <w:tcBorders>
                  <w:top w:val="nil"/>
                  <w:left w:val="nil"/>
                  <w:bottom w:val="single" w:sz="8" w:space="0" w:color="auto"/>
                  <w:right w:val="single" w:sz="8" w:space="0" w:color="auto"/>
                </w:tcBorders>
                <w:shd w:val="clear" w:color="auto" w:fill="CCECFF"/>
                <w:vAlign w:val="bottom"/>
                <w:hideMark/>
              </w:tcPr>
              <w:p w14:paraId="64D160D4"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4,439,817.84</w:t>
                </w:r>
              </w:p>
            </w:tc>
          </w:tr>
          <w:tr w:rsidR="00A916CF" w14:paraId="3F636F74"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7754BB22"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2.2.1</w:t>
                </w:r>
              </w:p>
            </w:tc>
            <w:tc>
              <w:tcPr>
                <w:tcW w:w="0" w:type="auto"/>
                <w:tcBorders>
                  <w:top w:val="nil"/>
                  <w:left w:val="nil"/>
                  <w:bottom w:val="single" w:sz="8" w:space="0" w:color="auto"/>
                  <w:right w:val="single" w:sz="8" w:space="0" w:color="auto"/>
                </w:tcBorders>
                <w:vAlign w:val="center"/>
                <w:hideMark/>
              </w:tcPr>
              <w:p w14:paraId="089BEBE9"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PRODUCTOS ALIMENTICIOS PARA PERSONAS</w:t>
                </w:r>
              </w:p>
            </w:tc>
            <w:tc>
              <w:tcPr>
                <w:tcW w:w="0" w:type="auto"/>
                <w:tcBorders>
                  <w:top w:val="nil"/>
                  <w:left w:val="nil"/>
                  <w:bottom w:val="single" w:sz="8" w:space="0" w:color="auto"/>
                  <w:right w:val="single" w:sz="8" w:space="0" w:color="auto"/>
                </w:tcBorders>
                <w:vAlign w:val="bottom"/>
                <w:hideMark/>
              </w:tcPr>
              <w:p w14:paraId="60B5F421"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4,238,317.84</w:t>
                </w:r>
              </w:p>
            </w:tc>
          </w:tr>
          <w:tr w:rsidR="00A916CF" w14:paraId="05DCB203"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64B78A55"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2.2.2</w:t>
                </w:r>
              </w:p>
            </w:tc>
            <w:tc>
              <w:tcPr>
                <w:tcW w:w="0" w:type="auto"/>
                <w:tcBorders>
                  <w:top w:val="nil"/>
                  <w:left w:val="nil"/>
                  <w:bottom w:val="single" w:sz="8" w:space="0" w:color="auto"/>
                  <w:right w:val="single" w:sz="8" w:space="0" w:color="auto"/>
                </w:tcBorders>
                <w:vAlign w:val="center"/>
                <w:hideMark/>
              </w:tcPr>
              <w:p w14:paraId="7042CCDF"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PRODUCTOS ALIMENTICIOS PARA ANIMALES</w:t>
                </w:r>
              </w:p>
            </w:tc>
            <w:tc>
              <w:tcPr>
                <w:tcW w:w="0" w:type="auto"/>
                <w:tcBorders>
                  <w:top w:val="nil"/>
                  <w:left w:val="nil"/>
                  <w:bottom w:val="single" w:sz="8" w:space="0" w:color="auto"/>
                  <w:right w:val="single" w:sz="8" w:space="0" w:color="auto"/>
                </w:tcBorders>
                <w:vAlign w:val="bottom"/>
                <w:hideMark/>
              </w:tcPr>
              <w:p w14:paraId="4DBA79BA"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164,000.00</w:t>
                </w:r>
              </w:p>
            </w:tc>
          </w:tr>
          <w:tr w:rsidR="00A916CF" w14:paraId="4B763301"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7EA5BD9B"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2.2.3</w:t>
                </w:r>
              </w:p>
            </w:tc>
            <w:tc>
              <w:tcPr>
                <w:tcW w:w="0" w:type="auto"/>
                <w:tcBorders>
                  <w:top w:val="nil"/>
                  <w:left w:val="nil"/>
                  <w:bottom w:val="single" w:sz="8" w:space="0" w:color="auto"/>
                  <w:right w:val="single" w:sz="8" w:space="0" w:color="auto"/>
                </w:tcBorders>
                <w:vAlign w:val="center"/>
                <w:hideMark/>
              </w:tcPr>
              <w:p w14:paraId="3767DD11"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UTENSILIOS PARA EL SERVICIO DE ALIMENTACION</w:t>
                </w:r>
              </w:p>
            </w:tc>
            <w:tc>
              <w:tcPr>
                <w:tcW w:w="0" w:type="auto"/>
                <w:tcBorders>
                  <w:top w:val="nil"/>
                  <w:left w:val="nil"/>
                  <w:bottom w:val="single" w:sz="8" w:space="0" w:color="auto"/>
                  <w:right w:val="single" w:sz="8" w:space="0" w:color="auto"/>
                </w:tcBorders>
                <w:vAlign w:val="bottom"/>
                <w:hideMark/>
              </w:tcPr>
              <w:p w14:paraId="2698B576"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37,500.00</w:t>
                </w:r>
              </w:p>
            </w:tc>
          </w:tr>
          <w:tr w:rsidR="00A916CF" w14:paraId="044F65BE" w14:textId="77777777" w:rsidTr="00A916CF">
            <w:trPr>
              <w:trHeight w:val="170"/>
            </w:trPr>
            <w:tc>
              <w:tcPr>
                <w:tcW w:w="0" w:type="auto"/>
                <w:tcBorders>
                  <w:top w:val="nil"/>
                  <w:left w:val="single" w:sz="8" w:space="0" w:color="auto"/>
                  <w:bottom w:val="single" w:sz="4" w:space="0" w:color="auto"/>
                  <w:right w:val="single" w:sz="8" w:space="0" w:color="auto"/>
                </w:tcBorders>
                <w:shd w:val="clear" w:color="auto" w:fill="CCECFF"/>
                <w:vAlign w:val="bottom"/>
                <w:hideMark/>
              </w:tcPr>
              <w:p w14:paraId="108F7D9D"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2300</w:t>
                </w:r>
              </w:p>
            </w:tc>
            <w:tc>
              <w:tcPr>
                <w:tcW w:w="0" w:type="auto"/>
                <w:tcBorders>
                  <w:top w:val="nil"/>
                  <w:left w:val="nil"/>
                  <w:bottom w:val="single" w:sz="4" w:space="0" w:color="auto"/>
                  <w:right w:val="single" w:sz="8" w:space="0" w:color="auto"/>
                </w:tcBorders>
                <w:shd w:val="clear" w:color="auto" w:fill="CCECFF"/>
                <w:vAlign w:val="center"/>
                <w:hideMark/>
              </w:tcPr>
              <w:p w14:paraId="6BD2B81D"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MATERIAS PRIMAS Y MATERIALES DE PRODUCCION Y COMERCIALIZACION</w:t>
                </w:r>
              </w:p>
            </w:tc>
            <w:tc>
              <w:tcPr>
                <w:tcW w:w="0" w:type="auto"/>
                <w:tcBorders>
                  <w:top w:val="nil"/>
                  <w:left w:val="nil"/>
                  <w:bottom w:val="single" w:sz="4" w:space="0" w:color="auto"/>
                  <w:right w:val="single" w:sz="8" w:space="0" w:color="auto"/>
                </w:tcBorders>
                <w:shd w:val="clear" w:color="auto" w:fill="CCECFF"/>
                <w:vAlign w:val="bottom"/>
                <w:hideMark/>
              </w:tcPr>
              <w:p w14:paraId="0DEE26B3"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218,000.00</w:t>
                </w:r>
              </w:p>
            </w:tc>
          </w:tr>
          <w:tr w:rsidR="00A916CF" w14:paraId="6D3C91D4" w14:textId="77777777" w:rsidTr="00A916CF">
            <w:trPr>
              <w:trHeight w:val="170"/>
            </w:trPr>
            <w:tc>
              <w:tcPr>
                <w:tcW w:w="0" w:type="auto"/>
                <w:tcBorders>
                  <w:top w:val="single" w:sz="4" w:space="0" w:color="auto"/>
                  <w:left w:val="single" w:sz="4" w:space="0" w:color="auto"/>
                  <w:bottom w:val="single" w:sz="4" w:space="0" w:color="auto"/>
                  <w:right w:val="single" w:sz="4" w:space="0" w:color="auto"/>
                </w:tcBorders>
                <w:vAlign w:val="bottom"/>
                <w:hideMark/>
              </w:tcPr>
              <w:p w14:paraId="74FECCCA"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2.3.1</w:t>
                </w:r>
              </w:p>
            </w:tc>
            <w:tc>
              <w:tcPr>
                <w:tcW w:w="0" w:type="auto"/>
                <w:tcBorders>
                  <w:top w:val="single" w:sz="4" w:space="0" w:color="auto"/>
                  <w:left w:val="single" w:sz="4" w:space="0" w:color="auto"/>
                  <w:bottom w:val="single" w:sz="4" w:space="0" w:color="auto"/>
                  <w:right w:val="single" w:sz="4" w:space="0" w:color="auto"/>
                </w:tcBorders>
                <w:vAlign w:val="center"/>
                <w:hideMark/>
              </w:tcPr>
              <w:p w14:paraId="6E034602"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PRODUCTOS ALIMENTICIOS, AGROPECUARIOS Y FORESTALES ADQUIRIDOS COMO MATERIA PRIMA</w:t>
                </w:r>
              </w:p>
            </w:tc>
            <w:tc>
              <w:tcPr>
                <w:tcW w:w="0" w:type="auto"/>
                <w:tcBorders>
                  <w:top w:val="single" w:sz="4" w:space="0" w:color="auto"/>
                  <w:left w:val="single" w:sz="4" w:space="0" w:color="auto"/>
                  <w:bottom w:val="single" w:sz="4" w:space="0" w:color="auto"/>
                  <w:right w:val="single" w:sz="4" w:space="0" w:color="auto"/>
                </w:tcBorders>
                <w:vAlign w:val="bottom"/>
                <w:hideMark/>
              </w:tcPr>
              <w:p w14:paraId="0EA1B8D6"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75,000.00</w:t>
                </w:r>
              </w:p>
            </w:tc>
          </w:tr>
          <w:tr w:rsidR="00A916CF" w14:paraId="221F251D" w14:textId="77777777" w:rsidTr="00A916CF">
            <w:trPr>
              <w:trHeight w:val="170"/>
            </w:trPr>
            <w:tc>
              <w:tcPr>
                <w:tcW w:w="0" w:type="auto"/>
                <w:tcBorders>
                  <w:top w:val="single" w:sz="4" w:space="0" w:color="auto"/>
                  <w:left w:val="single" w:sz="4" w:space="0" w:color="auto"/>
                  <w:bottom w:val="single" w:sz="4" w:space="0" w:color="auto"/>
                  <w:right w:val="single" w:sz="4" w:space="0" w:color="auto"/>
                </w:tcBorders>
                <w:vAlign w:val="bottom"/>
                <w:hideMark/>
              </w:tcPr>
              <w:p w14:paraId="47B352AC"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2.3.2</w:t>
                </w:r>
              </w:p>
            </w:tc>
            <w:tc>
              <w:tcPr>
                <w:tcW w:w="0" w:type="auto"/>
                <w:tcBorders>
                  <w:top w:val="single" w:sz="4" w:space="0" w:color="auto"/>
                  <w:left w:val="single" w:sz="4" w:space="0" w:color="auto"/>
                  <w:bottom w:val="single" w:sz="4" w:space="0" w:color="auto"/>
                  <w:right w:val="single" w:sz="4" w:space="0" w:color="auto"/>
                </w:tcBorders>
                <w:vAlign w:val="center"/>
                <w:hideMark/>
              </w:tcPr>
              <w:p w14:paraId="4577769D"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INSUMOS TEXTILES ADQUIRIDOS COMO MATERIA PRIMA</w:t>
                </w:r>
              </w:p>
            </w:tc>
            <w:tc>
              <w:tcPr>
                <w:tcW w:w="0" w:type="auto"/>
                <w:tcBorders>
                  <w:top w:val="single" w:sz="4" w:space="0" w:color="auto"/>
                  <w:left w:val="single" w:sz="4" w:space="0" w:color="auto"/>
                  <w:bottom w:val="single" w:sz="4" w:space="0" w:color="auto"/>
                  <w:right w:val="single" w:sz="4" w:space="0" w:color="auto"/>
                </w:tcBorders>
                <w:vAlign w:val="bottom"/>
                <w:hideMark/>
              </w:tcPr>
              <w:p w14:paraId="130E2E9E"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3549F3AF" w14:textId="77777777" w:rsidTr="00A916CF">
            <w:trPr>
              <w:trHeight w:val="170"/>
            </w:trPr>
            <w:tc>
              <w:tcPr>
                <w:tcW w:w="0" w:type="auto"/>
                <w:tcBorders>
                  <w:top w:val="single" w:sz="4" w:space="0" w:color="auto"/>
                  <w:left w:val="single" w:sz="8" w:space="0" w:color="auto"/>
                  <w:bottom w:val="single" w:sz="8" w:space="0" w:color="auto"/>
                  <w:right w:val="single" w:sz="8" w:space="0" w:color="auto"/>
                </w:tcBorders>
                <w:vAlign w:val="bottom"/>
                <w:hideMark/>
              </w:tcPr>
              <w:p w14:paraId="1FDF887A"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2.3.3</w:t>
                </w:r>
              </w:p>
            </w:tc>
            <w:tc>
              <w:tcPr>
                <w:tcW w:w="0" w:type="auto"/>
                <w:tcBorders>
                  <w:top w:val="single" w:sz="4" w:space="0" w:color="auto"/>
                  <w:left w:val="nil"/>
                  <w:bottom w:val="single" w:sz="8" w:space="0" w:color="auto"/>
                  <w:right w:val="single" w:sz="8" w:space="0" w:color="auto"/>
                </w:tcBorders>
                <w:vAlign w:val="center"/>
                <w:hideMark/>
              </w:tcPr>
              <w:p w14:paraId="5D8379F9"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PRODUCTOS DE PAPEL, CARTÓN E IMPRESOS ADQUIRIDOS COMO MATERIA PRIMA</w:t>
                </w:r>
              </w:p>
            </w:tc>
            <w:tc>
              <w:tcPr>
                <w:tcW w:w="0" w:type="auto"/>
                <w:tcBorders>
                  <w:top w:val="single" w:sz="4" w:space="0" w:color="auto"/>
                  <w:left w:val="nil"/>
                  <w:bottom w:val="single" w:sz="8" w:space="0" w:color="auto"/>
                  <w:right w:val="single" w:sz="8" w:space="0" w:color="auto"/>
                </w:tcBorders>
                <w:vAlign w:val="bottom"/>
                <w:hideMark/>
              </w:tcPr>
              <w:p w14:paraId="17EB3481"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110,000.00</w:t>
                </w:r>
              </w:p>
            </w:tc>
          </w:tr>
          <w:tr w:rsidR="00A916CF" w14:paraId="47BA94D5"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71164A9A"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2.3.4</w:t>
                </w:r>
              </w:p>
            </w:tc>
            <w:tc>
              <w:tcPr>
                <w:tcW w:w="0" w:type="auto"/>
                <w:tcBorders>
                  <w:top w:val="nil"/>
                  <w:left w:val="nil"/>
                  <w:bottom w:val="single" w:sz="8" w:space="0" w:color="auto"/>
                  <w:right w:val="single" w:sz="8" w:space="0" w:color="auto"/>
                </w:tcBorders>
                <w:vAlign w:val="center"/>
                <w:hideMark/>
              </w:tcPr>
              <w:p w14:paraId="7F38E177"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COMBUSTIBLES, LUBRICANTES, ADITIVOS, CARBÓN Y SUS DERIVADOS ADQUIRIDOS COMO MATERIA PRIMA</w:t>
                </w:r>
              </w:p>
            </w:tc>
            <w:tc>
              <w:tcPr>
                <w:tcW w:w="0" w:type="auto"/>
                <w:tcBorders>
                  <w:top w:val="nil"/>
                  <w:left w:val="nil"/>
                  <w:bottom w:val="single" w:sz="8" w:space="0" w:color="auto"/>
                  <w:right w:val="single" w:sz="8" w:space="0" w:color="auto"/>
                </w:tcBorders>
                <w:vAlign w:val="bottom"/>
                <w:hideMark/>
              </w:tcPr>
              <w:p w14:paraId="442E853F"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26C7E19B"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5BEC8C24"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2.3.5</w:t>
                </w:r>
              </w:p>
            </w:tc>
            <w:tc>
              <w:tcPr>
                <w:tcW w:w="0" w:type="auto"/>
                <w:tcBorders>
                  <w:top w:val="nil"/>
                  <w:left w:val="nil"/>
                  <w:bottom w:val="single" w:sz="8" w:space="0" w:color="auto"/>
                  <w:right w:val="single" w:sz="8" w:space="0" w:color="auto"/>
                </w:tcBorders>
                <w:vAlign w:val="center"/>
                <w:hideMark/>
              </w:tcPr>
              <w:p w14:paraId="1CC915F9"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PRODUCTOS QUÍMICOS, FARMACÉUTICOS Y DE LABORATORIO ADQUIRIDOS COMO MATERIA PRIMA</w:t>
                </w:r>
              </w:p>
            </w:tc>
            <w:tc>
              <w:tcPr>
                <w:tcW w:w="0" w:type="auto"/>
                <w:tcBorders>
                  <w:top w:val="nil"/>
                  <w:left w:val="nil"/>
                  <w:bottom w:val="single" w:sz="8" w:space="0" w:color="auto"/>
                  <w:right w:val="single" w:sz="8" w:space="0" w:color="auto"/>
                </w:tcBorders>
                <w:vAlign w:val="bottom"/>
                <w:hideMark/>
              </w:tcPr>
              <w:p w14:paraId="695CC394"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66130F00"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5D26ACCE"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2.3.6</w:t>
                </w:r>
              </w:p>
            </w:tc>
            <w:tc>
              <w:tcPr>
                <w:tcW w:w="0" w:type="auto"/>
                <w:tcBorders>
                  <w:top w:val="nil"/>
                  <w:left w:val="nil"/>
                  <w:bottom w:val="single" w:sz="8" w:space="0" w:color="auto"/>
                  <w:right w:val="single" w:sz="8" w:space="0" w:color="auto"/>
                </w:tcBorders>
                <w:vAlign w:val="center"/>
                <w:hideMark/>
              </w:tcPr>
              <w:p w14:paraId="2FC04F33"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PRODUCTOS METÁLICOS Y A BASE DE MINERALES NO METÁLICOS ADQUIRIDOS COMO MATERIA PRIMA</w:t>
                </w:r>
              </w:p>
            </w:tc>
            <w:tc>
              <w:tcPr>
                <w:tcW w:w="0" w:type="auto"/>
                <w:tcBorders>
                  <w:top w:val="nil"/>
                  <w:left w:val="nil"/>
                  <w:bottom w:val="single" w:sz="8" w:space="0" w:color="auto"/>
                  <w:right w:val="single" w:sz="8" w:space="0" w:color="auto"/>
                </w:tcBorders>
                <w:vAlign w:val="bottom"/>
                <w:hideMark/>
              </w:tcPr>
              <w:p w14:paraId="7FAB34BC"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7043C405"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043352D6"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2.3.7</w:t>
                </w:r>
              </w:p>
            </w:tc>
            <w:tc>
              <w:tcPr>
                <w:tcW w:w="0" w:type="auto"/>
                <w:tcBorders>
                  <w:top w:val="nil"/>
                  <w:left w:val="nil"/>
                  <w:bottom w:val="single" w:sz="8" w:space="0" w:color="auto"/>
                  <w:right w:val="single" w:sz="8" w:space="0" w:color="auto"/>
                </w:tcBorders>
                <w:vAlign w:val="center"/>
                <w:hideMark/>
              </w:tcPr>
              <w:p w14:paraId="3FFD9B6E"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PRODUCTOS DE CUERO, PIEL, PLÁSTICO Y HULE ADQUIRIDOS COMO MATERIA PRIMA</w:t>
                </w:r>
              </w:p>
            </w:tc>
            <w:tc>
              <w:tcPr>
                <w:tcW w:w="0" w:type="auto"/>
                <w:tcBorders>
                  <w:top w:val="nil"/>
                  <w:left w:val="nil"/>
                  <w:bottom w:val="single" w:sz="8" w:space="0" w:color="auto"/>
                  <w:right w:val="single" w:sz="8" w:space="0" w:color="auto"/>
                </w:tcBorders>
                <w:vAlign w:val="bottom"/>
                <w:hideMark/>
              </w:tcPr>
              <w:p w14:paraId="7F40B3EF"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448B27A7"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72C3D8BE"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2.3.8</w:t>
                </w:r>
              </w:p>
            </w:tc>
            <w:tc>
              <w:tcPr>
                <w:tcW w:w="0" w:type="auto"/>
                <w:tcBorders>
                  <w:top w:val="nil"/>
                  <w:left w:val="nil"/>
                  <w:bottom w:val="single" w:sz="8" w:space="0" w:color="auto"/>
                  <w:right w:val="single" w:sz="8" w:space="0" w:color="auto"/>
                </w:tcBorders>
                <w:vAlign w:val="center"/>
                <w:hideMark/>
              </w:tcPr>
              <w:p w14:paraId="5E5EE4A3"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MERCANCÍAS ADQUIRIDAS PARA SU COMERCIALIZACION</w:t>
                </w:r>
              </w:p>
            </w:tc>
            <w:tc>
              <w:tcPr>
                <w:tcW w:w="0" w:type="auto"/>
                <w:tcBorders>
                  <w:top w:val="nil"/>
                  <w:left w:val="nil"/>
                  <w:bottom w:val="single" w:sz="8" w:space="0" w:color="auto"/>
                  <w:right w:val="single" w:sz="8" w:space="0" w:color="auto"/>
                </w:tcBorders>
                <w:vAlign w:val="bottom"/>
                <w:hideMark/>
              </w:tcPr>
              <w:p w14:paraId="7976258A"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1B9A8046"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297D09B6"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2.3.9</w:t>
                </w:r>
              </w:p>
            </w:tc>
            <w:tc>
              <w:tcPr>
                <w:tcW w:w="0" w:type="auto"/>
                <w:tcBorders>
                  <w:top w:val="nil"/>
                  <w:left w:val="nil"/>
                  <w:bottom w:val="single" w:sz="8" w:space="0" w:color="auto"/>
                  <w:right w:val="single" w:sz="8" w:space="0" w:color="auto"/>
                </w:tcBorders>
                <w:vAlign w:val="center"/>
                <w:hideMark/>
              </w:tcPr>
              <w:p w14:paraId="3CEA4F01"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OTROS PRODUCTOS ADQUIRIDOS COMO MATERIA PRIMA</w:t>
                </w:r>
              </w:p>
            </w:tc>
            <w:tc>
              <w:tcPr>
                <w:tcW w:w="0" w:type="auto"/>
                <w:tcBorders>
                  <w:top w:val="nil"/>
                  <w:left w:val="nil"/>
                  <w:bottom w:val="single" w:sz="8" w:space="0" w:color="auto"/>
                  <w:right w:val="single" w:sz="8" w:space="0" w:color="auto"/>
                </w:tcBorders>
                <w:vAlign w:val="bottom"/>
                <w:hideMark/>
              </w:tcPr>
              <w:p w14:paraId="03E5A292"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33,000.00</w:t>
                </w:r>
              </w:p>
            </w:tc>
          </w:tr>
          <w:tr w:rsidR="00A916CF" w14:paraId="614706EA"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CCECFF"/>
                <w:vAlign w:val="bottom"/>
                <w:hideMark/>
              </w:tcPr>
              <w:p w14:paraId="1137D0FA"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2400</w:t>
                </w:r>
              </w:p>
            </w:tc>
            <w:tc>
              <w:tcPr>
                <w:tcW w:w="0" w:type="auto"/>
                <w:tcBorders>
                  <w:top w:val="nil"/>
                  <w:left w:val="nil"/>
                  <w:bottom w:val="single" w:sz="8" w:space="0" w:color="auto"/>
                  <w:right w:val="single" w:sz="8" w:space="0" w:color="auto"/>
                </w:tcBorders>
                <w:shd w:val="clear" w:color="auto" w:fill="CCECFF"/>
                <w:vAlign w:val="center"/>
                <w:hideMark/>
              </w:tcPr>
              <w:p w14:paraId="2558CE9B"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MATERIALES Y ARTICULOS DE CONSTRUCCION Y REPARACION</w:t>
                </w:r>
              </w:p>
            </w:tc>
            <w:tc>
              <w:tcPr>
                <w:tcW w:w="0" w:type="auto"/>
                <w:tcBorders>
                  <w:top w:val="nil"/>
                  <w:left w:val="nil"/>
                  <w:bottom w:val="single" w:sz="8" w:space="0" w:color="auto"/>
                  <w:right w:val="single" w:sz="8" w:space="0" w:color="auto"/>
                </w:tcBorders>
                <w:shd w:val="clear" w:color="auto" w:fill="CCECFF"/>
                <w:vAlign w:val="bottom"/>
                <w:hideMark/>
              </w:tcPr>
              <w:p w14:paraId="5AFAC43C"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5,854,382.00</w:t>
                </w:r>
              </w:p>
            </w:tc>
          </w:tr>
          <w:tr w:rsidR="00A916CF" w14:paraId="0D542345"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7CE12608"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2.4.1</w:t>
                </w:r>
              </w:p>
            </w:tc>
            <w:tc>
              <w:tcPr>
                <w:tcW w:w="0" w:type="auto"/>
                <w:tcBorders>
                  <w:top w:val="nil"/>
                  <w:left w:val="nil"/>
                  <w:bottom w:val="single" w:sz="8" w:space="0" w:color="auto"/>
                  <w:right w:val="single" w:sz="8" w:space="0" w:color="auto"/>
                </w:tcBorders>
                <w:vAlign w:val="center"/>
                <w:hideMark/>
              </w:tcPr>
              <w:p w14:paraId="647CF7BE"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PRODUCTOS MINERALES NO METÁLICOS</w:t>
                </w:r>
              </w:p>
            </w:tc>
            <w:tc>
              <w:tcPr>
                <w:tcW w:w="0" w:type="auto"/>
                <w:tcBorders>
                  <w:top w:val="nil"/>
                  <w:left w:val="nil"/>
                  <w:bottom w:val="single" w:sz="8" w:space="0" w:color="auto"/>
                  <w:right w:val="single" w:sz="8" w:space="0" w:color="auto"/>
                </w:tcBorders>
                <w:vAlign w:val="bottom"/>
                <w:hideMark/>
              </w:tcPr>
              <w:p w14:paraId="29391129"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12,000.00</w:t>
                </w:r>
              </w:p>
            </w:tc>
          </w:tr>
          <w:tr w:rsidR="00A916CF" w14:paraId="6825967C"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6FD9CB94"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2.4.2</w:t>
                </w:r>
              </w:p>
            </w:tc>
            <w:tc>
              <w:tcPr>
                <w:tcW w:w="0" w:type="auto"/>
                <w:tcBorders>
                  <w:top w:val="nil"/>
                  <w:left w:val="nil"/>
                  <w:bottom w:val="single" w:sz="8" w:space="0" w:color="auto"/>
                  <w:right w:val="single" w:sz="8" w:space="0" w:color="auto"/>
                </w:tcBorders>
                <w:vAlign w:val="center"/>
                <w:hideMark/>
              </w:tcPr>
              <w:p w14:paraId="1163F1D7"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CEMENTO Y PRODUCTOS DE CONCRETO</w:t>
                </w:r>
              </w:p>
            </w:tc>
            <w:tc>
              <w:tcPr>
                <w:tcW w:w="0" w:type="auto"/>
                <w:tcBorders>
                  <w:top w:val="nil"/>
                  <w:left w:val="nil"/>
                  <w:bottom w:val="single" w:sz="8" w:space="0" w:color="auto"/>
                  <w:right w:val="single" w:sz="8" w:space="0" w:color="auto"/>
                </w:tcBorders>
                <w:vAlign w:val="bottom"/>
                <w:hideMark/>
              </w:tcPr>
              <w:p w14:paraId="42418F5C"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1,790,000.00</w:t>
                </w:r>
              </w:p>
            </w:tc>
          </w:tr>
          <w:tr w:rsidR="00A916CF" w14:paraId="0C3B7682"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050AF9A1"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2.4.3</w:t>
                </w:r>
              </w:p>
            </w:tc>
            <w:tc>
              <w:tcPr>
                <w:tcW w:w="0" w:type="auto"/>
                <w:tcBorders>
                  <w:top w:val="nil"/>
                  <w:left w:val="nil"/>
                  <w:bottom w:val="single" w:sz="8" w:space="0" w:color="auto"/>
                  <w:right w:val="single" w:sz="8" w:space="0" w:color="auto"/>
                </w:tcBorders>
                <w:vAlign w:val="center"/>
                <w:hideMark/>
              </w:tcPr>
              <w:p w14:paraId="11173C28"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CAL, YESO Y PRODUCTOS DE YESO</w:t>
                </w:r>
              </w:p>
            </w:tc>
            <w:tc>
              <w:tcPr>
                <w:tcW w:w="0" w:type="auto"/>
                <w:tcBorders>
                  <w:top w:val="nil"/>
                  <w:left w:val="nil"/>
                  <w:bottom w:val="single" w:sz="8" w:space="0" w:color="auto"/>
                  <w:right w:val="single" w:sz="8" w:space="0" w:color="auto"/>
                </w:tcBorders>
                <w:vAlign w:val="bottom"/>
                <w:hideMark/>
              </w:tcPr>
              <w:p w14:paraId="436B7384"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67,200.00</w:t>
                </w:r>
              </w:p>
            </w:tc>
          </w:tr>
          <w:tr w:rsidR="00A916CF" w14:paraId="47D87DF4"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603E0DC0"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2.4.4</w:t>
                </w:r>
              </w:p>
            </w:tc>
            <w:tc>
              <w:tcPr>
                <w:tcW w:w="0" w:type="auto"/>
                <w:tcBorders>
                  <w:top w:val="nil"/>
                  <w:left w:val="nil"/>
                  <w:bottom w:val="single" w:sz="8" w:space="0" w:color="auto"/>
                  <w:right w:val="single" w:sz="8" w:space="0" w:color="auto"/>
                </w:tcBorders>
                <w:vAlign w:val="center"/>
                <w:hideMark/>
              </w:tcPr>
              <w:p w14:paraId="47A26540"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MADERA Y PRODUCTOS DE MADERA</w:t>
                </w:r>
              </w:p>
            </w:tc>
            <w:tc>
              <w:tcPr>
                <w:tcW w:w="0" w:type="auto"/>
                <w:tcBorders>
                  <w:top w:val="nil"/>
                  <w:left w:val="nil"/>
                  <w:bottom w:val="single" w:sz="8" w:space="0" w:color="auto"/>
                  <w:right w:val="single" w:sz="8" w:space="0" w:color="auto"/>
                </w:tcBorders>
                <w:vAlign w:val="bottom"/>
                <w:hideMark/>
              </w:tcPr>
              <w:p w14:paraId="3C1334AC"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14,480.00</w:t>
                </w:r>
              </w:p>
            </w:tc>
          </w:tr>
          <w:tr w:rsidR="00A916CF" w14:paraId="2DCE3919"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5764E0D1"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2.4.5</w:t>
                </w:r>
              </w:p>
            </w:tc>
            <w:tc>
              <w:tcPr>
                <w:tcW w:w="0" w:type="auto"/>
                <w:tcBorders>
                  <w:top w:val="nil"/>
                  <w:left w:val="nil"/>
                  <w:bottom w:val="single" w:sz="8" w:space="0" w:color="auto"/>
                  <w:right w:val="single" w:sz="8" w:space="0" w:color="auto"/>
                </w:tcBorders>
                <w:vAlign w:val="center"/>
                <w:hideMark/>
              </w:tcPr>
              <w:p w14:paraId="54119056"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VIDRIO Y PRODUCTOS DE VIDRIO</w:t>
                </w:r>
              </w:p>
            </w:tc>
            <w:tc>
              <w:tcPr>
                <w:tcW w:w="0" w:type="auto"/>
                <w:tcBorders>
                  <w:top w:val="nil"/>
                  <w:left w:val="nil"/>
                  <w:bottom w:val="single" w:sz="8" w:space="0" w:color="auto"/>
                  <w:right w:val="single" w:sz="8" w:space="0" w:color="auto"/>
                </w:tcBorders>
                <w:vAlign w:val="bottom"/>
                <w:hideMark/>
              </w:tcPr>
              <w:p w14:paraId="40DB07FD"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1,000.00</w:t>
                </w:r>
              </w:p>
            </w:tc>
          </w:tr>
          <w:tr w:rsidR="00A916CF" w14:paraId="43DEB7CF"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5B7132CC"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2.4.6</w:t>
                </w:r>
              </w:p>
            </w:tc>
            <w:tc>
              <w:tcPr>
                <w:tcW w:w="0" w:type="auto"/>
                <w:tcBorders>
                  <w:top w:val="nil"/>
                  <w:left w:val="nil"/>
                  <w:bottom w:val="single" w:sz="8" w:space="0" w:color="auto"/>
                  <w:right w:val="single" w:sz="8" w:space="0" w:color="auto"/>
                </w:tcBorders>
                <w:vAlign w:val="center"/>
                <w:hideMark/>
              </w:tcPr>
              <w:p w14:paraId="20B69739"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MATERIAL ELÉCTRICO Y ELECTRÓNICO</w:t>
                </w:r>
              </w:p>
            </w:tc>
            <w:tc>
              <w:tcPr>
                <w:tcW w:w="0" w:type="auto"/>
                <w:tcBorders>
                  <w:top w:val="nil"/>
                  <w:left w:val="nil"/>
                  <w:bottom w:val="single" w:sz="8" w:space="0" w:color="auto"/>
                  <w:right w:val="single" w:sz="8" w:space="0" w:color="auto"/>
                </w:tcBorders>
                <w:vAlign w:val="bottom"/>
                <w:hideMark/>
              </w:tcPr>
              <w:p w14:paraId="17D43AC1"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1,285,578.00</w:t>
                </w:r>
              </w:p>
            </w:tc>
          </w:tr>
          <w:tr w:rsidR="00A916CF" w14:paraId="6F1CDF99"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523E54CB"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2.4.7</w:t>
                </w:r>
              </w:p>
            </w:tc>
            <w:tc>
              <w:tcPr>
                <w:tcW w:w="0" w:type="auto"/>
                <w:tcBorders>
                  <w:top w:val="nil"/>
                  <w:left w:val="nil"/>
                  <w:bottom w:val="single" w:sz="8" w:space="0" w:color="auto"/>
                  <w:right w:val="single" w:sz="8" w:space="0" w:color="auto"/>
                </w:tcBorders>
                <w:vAlign w:val="center"/>
                <w:hideMark/>
              </w:tcPr>
              <w:p w14:paraId="3C47CC5C"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ARTÍCULOS METÁLICOS PARA LA CONSTRUCCIÓN</w:t>
                </w:r>
              </w:p>
            </w:tc>
            <w:tc>
              <w:tcPr>
                <w:tcW w:w="0" w:type="auto"/>
                <w:tcBorders>
                  <w:top w:val="nil"/>
                  <w:left w:val="nil"/>
                  <w:bottom w:val="single" w:sz="8" w:space="0" w:color="auto"/>
                  <w:right w:val="single" w:sz="8" w:space="0" w:color="auto"/>
                </w:tcBorders>
                <w:vAlign w:val="bottom"/>
                <w:hideMark/>
              </w:tcPr>
              <w:p w14:paraId="2977AC61"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156,000.00</w:t>
                </w:r>
              </w:p>
            </w:tc>
          </w:tr>
          <w:tr w:rsidR="00A916CF" w14:paraId="5DD3C780"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41BAF308"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2.4.8</w:t>
                </w:r>
              </w:p>
            </w:tc>
            <w:tc>
              <w:tcPr>
                <w:tcW w:w="0" w:type="auto"/>
                <w:tcBorders>
                  <w:top w:val="nil"/>
                  <w:left w:val="nil"/>
                  <w:bottom w:val="single" w:sz="8" w:space="0" w:color="auto"/>
                  <w:right w:val="single" w:sz="8" w:space="0" w:color="auto"/>
                </w:tcBorders>
                <w:vAlign w:val="center"/>
                <w:hideMark/>
              </w:tcPr>
              <w:p w14:paraId="3C0A5CE3"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MATERIALES COMPLEMENTARIOS</w:t>
                </w:r>
              </w:p>
            </w:tc>
            <w:tc>
              <w:tcPr>
                <w:tcW w:w="0" w:type="auto"/>
                <w:tcBorders>
                  <w:top w:val="nil"/>
                  <w:left w:val="nil"/>
                  <w:bottom w:val="single" w:sz="8" w:space="0" w:color="auto"/>
                  <w:right w:val="single" w:sz="8" w:space="0" w:color="auto"/>
                </w:tcBorders>
                <w:vAlign w:val="bottom"/>
                <w:hideMark/>
              </w:tcPr>
              <w:p w14:paraId="749A4847"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25,000.00</w:t>
                </w:r>
              </w:p>
            </w:tc>
          </w:tr>
          <w:tr w:rsidR="00A916CF" w14:paraId="4E4B48F2"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20994F25"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2.4.9</w:t>
                </w:r>
              </w:p>
            </w:tc>
            <w:tc>
              <w:tcPr>
                <w:tcW w:w="0" w:type="auto"/>
                <w:tcBorders>
                  <w:top w:val="nil"/>
                  <w:left w:val="nil"/>
                  <w:bottom w:val="single" w:sz="8" w:space="0" w:color="auto"/>
                  <w:right w:val="single" w:sz="8" w:space="0" w:color="auto"/>
                </w:tcBorders>
                <w:vAlign w:val="center"/>
                <w:hideMark/>
              </w:tcPr>
              <w:p w14:paraId="347E0985"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OTROS MATERIALES Y ARTÍCULOS DE CONSTRUCCIÓN Y REPARACIÓN</w:t>
                </w:r>
              </w:p>
            </w:tc>
            <w:tc>
              <w:tcPr>
                <w:tcW w:w="0" w:type="auto"/>
                <w:tcBorders>
                  <w:top w:val="nil"/>
                  <w:left w:val="nil"/>
                  <w:bottom w:val="single" w:sz="8" w:space="0" w:color="auto"/>
                  <w:right w:val="single" w:sz="8" w:space="0" w:color="auto"/>
                </w:tcBorders>
                <w:vAlign w:val="bottom"/>
                <w:hideMark/>
              </w:tcPr>
              <w:p w14:paraId="62400D4E"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2,503,124.00</w:t>
                </w:r>
              </w:p>
            </w:tc>
          </w:tr>
          <w:tr w:rsidR="00A916CF" w14:paraId="064E08DA"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CCECFF"/>
                <w:vAlign w:val="bottom"/>
                <w:hideMark/>
              </w:tcPr>
              <w:p w14:paraId="393A3D10"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2500</w:t>
                </w:r>
              </w:p>
            </w:tc>
            <w:tc>
              <w:tcPr>
                <w:tcW w:w="0" w:type="auto"/>
                <w:tcBorders>
                  <w:top w:val="nil"/>
                  <w:left w:val="nil"/>
                  <w:bottom w:val="single" w:sz="8" w:space="0" w:color="auto"/>
                  <w:right w:val="single" w:sz="8" w:space="0" w:color="auto"/>
                </w:tcBorders>
                <w:shd w:val="clear" w:color="auto" w:fill="CCECFF"/>
                <w:vAlign w:val="center"/>
                <w:hideMark/>
              </w:tcPr>
              <w:p w14:paraId="0A455DCA"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PRODUCTOS QUIMICOS, FARMACEUTICOS Y DE LABORATORIO</w:t>
                </w:r>
              </w:p>
            </w:tc>
            <w:tc>
              <w:tcPr>
                <w:tcW w:w="0" w:type="auto"/>
                <w:tcBorders>
                  <w:top w:val="nil"/>
                  <w:left w:val="nil"/>
                  <w:bottom w:val="single" w:sz="8" w:space="0" w:color="auto"/>
                  <w:right w:val="single" w:sz="8" w:space="0" w:color="auto"/>
                </w:tcBorders>
                <w:shd w:val="clear" w:color="auto" w:fill="CCECFF"/>
                <w:vAlign w:val="bottom"/>
                <w:hideMark/>
              </w:tcPr>
              <w:p w14:paraId="222BD318"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293,580.00</w:t>
                </w:r>
              </w:p>
            </w:tc>
          </w:tr>
          <w:tr w:rsidR="00A916CF" w14:paraId="4DA9D9E6"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7AB65175"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2.5.1</w:t>
                </w:r>
              </w:p>
            </w:tc>
            <w:tc>
              <w:tcPr>
                <w:tcW w:w="0" w:type="auto"/>
                <w:tcBorders>
                  <w:top w:val="nil"/>
                  <w:left w:val="nil"/>
                  <w:bottom w:val="single" w:sz="8" w:space="0" w:color="auto"/>
                  <w:right w:val="single" w:sz="8" w:space="0" w:color="auto"/>
                </w:tcBorders>
                <w:vAlign w:val="center"/>
                <w:hideMark/>
              </w:tcPr>
              <w:p w14:paraId="3F5FF389"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PRODUCTOS QUÍMICOS BÁSICOS</w:t>
                </w:r>
              </w:p>
            </w:tc>
            <w:tc>
              <w:tcPr>
                <w:tcW w:w="0" w:type="auto"/>
                <w:tcBorders>
                  <w:top w:val="nil"/>
                  <w:left w:val="nil"/>
                  <w:bottom w:val="single" w:sz="8" w:space="0" w:color="auto"/>
                  <w:right w:val="single" w:sz="8" w:space="0" w:color="auto"/>
                </w:tcBorders>
                <w:vAlign w:val="bottom"/>
                <w:hideMark/>
              </w:tcPr>
              <w:p w14:paraId="5F0E9653"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5650D841" w14:textId="77777777" w:rsidTr="00A916CF">
            <w:trPr>
              <w:trHeight w:val="170"/>
            </w:trPr>
            <w:tc>
              <w:tcPr>
                <w:tcW w:w="0" w:type="auto"/>
                <w:tcBorders>
                  <w:top w:val="nil"/>
                  <w:left w:val="single" w:sz="8" w:space="0" w:color="auto"/>
                  <w:bottom w:val="single" w:sz="4" w:space="0" w:color="auto"/>
                  <w:right w:val="single" w:sz="8" w:space="0" w:color="auto"/>
                </w:tcBorders>
                <w:vAlign w:val="bottom"/>
                <w:hideMark/>
              </w:tcPr>
              <w:p w14:paraId="08192E0A"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2.5.2</w:t>
                </w:r>
              </w:p>
            </w:tc>
            <w:tc>
              <w:tcPr>
                <w:tcW w:w="0" w:type="auto"/>
                <w:tcBorders>
                  <w:top w:val="nil"/>
                  <w:left w:val="nil"/>
                  <w:bottom w:val="single" w:sz="4" w:space="0" w:color="auto"/>
                  <w:right w:val="single" w:sz="8" w:space="0" w:color="auto"/>
                </w:tcBorders>
                <w:vAlign w:val="center"/>
                <w:hideMark/>
              </w:tcPr>
              <w:p w14:paraId="4907F52C"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FERTILIZANTES, PESTICIDAS Y OTROS AGROQUÍMICOS</w:t>
                </w:r>
              </w:p>
            </w:tc>
            <w:tc>
              <w:tcPr>
                <w:tcW w:w="0" w:type="auto"/>
                <w:tcBorders>
                  <w:top w:val="nil"/>
                  <w:left w:val="nil"/>
                  <w:bottom w:val="single" w:sz="4" w:space="0" w:color="auto"/>
                  <w:right w:val="single" w:sz="8" w:space="0" w:color="auto"/>
                </w:tcBorders>
                <w:vAlign w:val="bottom"/>
                <w:hideMark/>
              </w:tcPr>
              <w:p w14:paraId="51557406"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15,000.00</w:t>
                </w:r>
              </w:p>
            </w:tc>
          </w:tr>
          <w:tr w:rsidR="00A916CF" w14:paraId="0E9864ED" w14:textId="77777777" w:rsidTr="00A916CF">
            <w:trPr>
              <w:trHeight w:val="170"/>
            </w:trPr>
            <w:tc>
              <w:tcPr>
                <w:tcW w:w="0" w:type="auto"/>
                <w:tcBorders>
                  <w:top w:val="single" w:sz="4" w:space="0" w:color="auto"/>
                  <w:left w:val="single" w:sz="8" w:space="0" w:color="auto"/>
                  <w:bottom w:val="single" w:sz="8" w:space="0" w:color="auto"/>
                  <w:right w:val="single" w:sz="8" w:space="0" w:color="auto"/>
                </w:tcBorders>
                <w:vAlign w:val="bottom"/>
                <w:hideMark/>
              </w:tcPr>
              <w:p w14:paraId="768519CA"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2.5.3</w:t>
                </w:r>
              </w:p>
            </w:tc>
            <w:tc>
              <w:tcPr>
                <w:tcW w:w="0" w:type="auto"/>
                <w:tcBorders>
                  <w:top w:val="single" w:sz="4" w:space="0" w:color="auto"/>
                  <w:left w:val="nil"/>
                  <w:bottom w:val="single" w:sz="8" w:space="0" w:color="auto"/>
                  <w:right w:val="single" w:sz="8" w:space="0" w:color="auto"/>
                </w:tcBorders>
                <w:vAlign w:val="center"/>
                <w:hideMark/>
              </w:tcPr>
              <w:p w14:paraId="6B3B54F7"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MEDICINAS Y PRODUCTOS FARMACÉUTICOS</w:t>
                </w:r>
              </w:p>
            </w:tc>
            <w:tc>
              <w:tcPr>
                <w:tcW w:w="0" w:type="auto"/>
                <w:tcBorders>
                  <w:top w:val="single" w:sz="4" w:space="0" w:color="auto"/>
                  <w:left w:val="nil"/>
                  <w:bottom w:val="single" w:sz="8" w:space="0" w:color="auto"/>
                  <w:right w:val="single" w:sz="8" w:space="0" w:color="auto"/>
                </w:tcBorders>
                <w:vAlign w:val="bottom"/>
                <w:hideMark/>
              </w:tcPr>
              <w:p w14:paraId="5E3767DD"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126,080.00</w:t>
                </w:r>
              </w:p>
            </w:tc>
          </w:tr>
          <w:tr w:rsidR="00A916CF" w14:paraId="6DB34CAD"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07649132"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2.5.4</w:t>
                </w:r>
              </w:p>
            </w:tc>
            <w:tc>
              <w:tcPr>
                <w:tcW w:w="0" w:type="auto"/>
                <w:tcBorders>
                  <w:top w:val="nil"/>
                  <w:left w:val="nil"/>
                  <w:bottom w:val="single" w:sz="8" w:space="0" w:color="auto"/>
                  <w:right w:val="single" w:sz="8" w:space="0" w:color="auto"/>
                </w:tcBorders>
                <w:vAlign w:val="center"/>
                <w:hideMark/>
              </w:tcPr>
              <w:p w14:paraId="3822EE60"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MATERIALES, ACCESORIOS Y SUMINISTROS MEDICOS.</w:t>
                </w:r>
              </w:p>
            </w:tc>
            <w:tc>
              <w:tcPr>
                <w:tcW w:w="0" w:type="auto"/>
                <w:tcBorders>
                  <w:top w:val="nil"/>
                  <w:left w:val="nil"/>
                  <w:bottom w:val="single" w:sz="8" w:space="0" w:color="auto"/>
                  <w:right w:val="single" w:sz="8" w:space="0" w:color="auto"/>
                </w:tcBorders>
                <w:vAlign w:val="bottom"/>
                <w:hideMark/>
              </w:tcPr>
              <w:p w14:paraId="2F1FB018"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142,000.00</w:t>
                </w:r>
              </w:p>
            </w:tc>
          </w:tr>
          <w:tr w:rsidR="00A916CF" w14:paraId="2AE67AA1"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12917F63"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2.5.5</w:t>
                </w:r>
              </w:p>
            </w:tc>
            <w:tc>
              <w:tcPr>
                <w:tcW w:w="0" w:type="auto"/>
                <w:tcBorders>
                  <w:top w:val="nil"/>
                  <w:left w:val="nil"/>
                  <w:bottom w:val="single" w:sz="8" w:space="0" w:color="auto"/>
                  <w:right w:val="single" w:sz="8" w:space="0" w:color="auto"/>
                </w:tcBorders>
                <w:vAlign w:val="center"/>
                <w:hideMark/>
              </w:tcPr>
              <w:p w14:paraId="72D0BA3A"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MATERIALES, ACCESORIOS Y SUMINISTROS DE LABORATORIO</w:t>
                </w:r>
              </w:p>
            </w:tc>
            <w:tc>
              <w:tcPr>
                <w:tcW w:w="0" w:type="auto"/>
                <w:tcBorders>
                  <w:top w:val="nil"/>
                  <w:left w:val="nil"/>
                  <w:bottom w:val="single" w:sz="8" w:space="0" w:color="auto"/>
                  <w:right w:val="single" w:sz="8" w:space="0" w:color="auto"/>
                </w:tcBorders>
                <w:vAlign w:val="bottom"/>
                <w:hideMark/>
              </w:tcPr>
              <w:p w14:paraId="4C8524ED"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15307A71"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66FB46DB"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2.5.6</w:t>
                </w:r>
              </w:p>
            </w:tc>
            <w:tc>
              <w:tcPr>
                <w:tcW w:w="0" w:type="auto"/>
                <w:tcBorders>
                  <w:top w:val="nil"/>
                  <w:left w:val="nil"/>
                  <w:bottom w:val="single" w:sz="8" w:space="0" w:color="auto"/>
                  <w:right w:val="single" w:sz="8" w:space="0" w:color="auto"/>
                </w:tcBorders>
                <w:vAlign w:val="center"/>
                <w:hideMark/>
              </w:tcPr>
              <w:p w14:paraId="50DA2DA1"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FIBRAS SINTÉTICAS, HULES, PLÁSTICOS Y DERIVADOS</w:t>
                </w:r>
              </w:p>
            </w:tc>
            <w:tc>
              <w:tcPr>
                <w:tcW w:w="0" w:type="auto"/>
                <w:tcBorders>
                  <w:top w:val="nil"/>
                  <w:left w:val="nil"/>
                  <w:bottom w:val="single" w:sz="8" w:space="0" w:color="auto"/>
                  <w:right w:val="single" w:sz="8" w:space="0" w:color="auto"/>
                </w:tcBorders>
                <w:vAlign w:val="bottom"/>
                <w:hideMark/>
              </w:tcPr>
              <w:p w14:paraId="5D154CCF"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10,500.00</w:t>
                </w:r>
              </w:p>
            </w:tc>
          </w:tr>
          <w:tr w:rsidR="00A916CF" w14:paraId="0FA5ECC9"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7FD60156"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2.5.9</w:t>
                </w:r>
              </w:p>
            </w:tc>
            <w:tc>
              <w:tcPr>
                <w:tcW w:w="0" w:type="auto"/>
                <w:tcBorders>
                  <w:top w:val="nil"/>
                  <w:left w:val="nil"/>
                  <w:bottom w:val="single" w:sz="8" w:space="0" w:color="auto"/>
                  <w:right w:val="single" w:sz="8" w:space="0" w:color="auto"/>
                </w:tcBorders>
                <w:vAlign w:val="center"/>
                <w:hideMark/>
              </w:tcPr>
              <w:p w14:paraId="4FFE3A99"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OTROS PRODUCTOS QUÍMICOS</w:t>
                </w:r>
              </w:p>
            </w:tc>
            <w:tc>
              <w:tcPr>
                <w:tcW w:w="0" w:type="auto"/>
                <w:tcBorders>
                  <w:top w:val="nil"/>
                  <w:left w:val="nil"/>
                  <w:bottom w:val="single" w:sz="8" w:space="0" w:color="auto"/>
                  <w:right w:val="single" w:sz="8" w:space="0" w:color="auto"/>
                </w:tcBorders>
                <w:vAlign w:val="bottom"/>
                <w:hideMark/>
              </w:tcPr>
              <w:p w14:paraId="671AF13F"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2B5769FB"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CCECFF"/>
                <w:vAlign w:val="bottom"/>
                <w:hideMark/>
              </w:tcPr>
              <w:p w14:paraId="6B7987E6"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2600</w:t>
                </w:r>
              </w:p>
            </w:tc>
            <w:tc>
              <w:tcPr>
                <w:tcW w:w="0" w:type="auto"/>
                <w:tcBorders>
                  <w:top w:val="nil"/>
                  <w:left w:val="nil"/>
                  <w:bottom w:val="single" w:sz="8" w:space="0" w:color="auto"/>
                  <w:right w:val="single" w:sz="8" w:space="0" w:color="auto"/>
                </w:tcBorders>
                <w:shd w:val="clear" w:color="auto" w:fill="CCECFF"/>
                <w:vAlign w:val="center"/>
                <w:hideMark/>
              </w:tcPr>
              <w:p w14:paraId="305F7B31"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COMBUSTIBLES, LUBRICANTES Y ADITIVOS</w:t>
                </w:r>
              </w:p>
            </w:tc>
            <w:tc>
              <w:tcPr>
                <w:tcW w:w="0" w:type="auto"/>
                <w:tcBorders>
                  <w:top w:val="nil"/>
                  <w:left w:val="nil"/>
                  <w:bottom w:val="single" w:sz="8" w:space="0" w:color="auto"/>
                  <w:right w:val="single" w:sz="8" w:space="0" w:color="auto"/>
                </w:tcBorders>
                <w:shd w:val="clear" w:color="auto" w:fill="CCECFF"/>
                <w:vAlign w:val="bottom"/>
                <w:hideMark/>
              </w:tcPr>
              <w:p w14:paraId="5A05CB5C"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21,564,200.00</w:t>
                </w:r>
              </w:p>
            </w:tc>
          </w:tr>
          <w:tr w:rsidR="00A916CF" w14:paraId="07CB2368"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538988B1"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2.6.1</w:t>
                </w:r>
              </w:p>
            </w:tc>
            <w:tc>
              <w:tcPr>
                <w:tcW w:w="0" w:type="auto"/>
                <w:tcBorders>
                  <w:top w:val="nil"/>
                  <w:left w:val="nil"/>
                  <w:bottom w:val="single" w:sz="8" w:space="0" w:color="auto"/>
                  <w:right w:val="single" w:sz="8" w:space="0" w:color="auto"/>
                </w:tcBorders>
                <w:vAlign w:val="center"/>
                <w:hideMark/>
              </w:tcPr>
              <w:p w14:paraId="5E4DC537"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COMBUSTIBLES, LUBRICANTES Y ADITIVOS</w:t>
                </w:r>
              </w:p>
            </w:tc>
            <w:tc>
              <w:tcPr>
                <w:tcW w:w="0" w:type="auto"/>
                <w:tcBorders>
                  <w:top w:val="nil"/>
                  <w:left w:val="nil"/>
                  <w:bottom w:val="single" w:sz="8" w:space="0" w:color="auto"/>
                  <w:right w:val="single" w:sz="8" w:space="0" w:color="auto"/>
                </w:tcBorders>
                <w:vAlign w:val="bottom"/>
                <w:hideMark/>
              </w:tcPr>
              <w:p w14:paraId="6893C3CB"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7E938DBC"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171A0C66"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lastRenderedPageBreak/>
                  <w:t>2.6.1.1</w:t>
                </w:r>
              </w:p>
            </w:tc>
            <w:tc>
              <w:tcPr>
                <w:tcW w:w="0" w:type="auto"/>
                <w:tcBorders>
                  <w:top w:val="nil"/>
                  <w:left w:val="nil"/>
                  <w:bottom w:val="single" w:sz="8" w:space="0" w:color="auto"/>
                  <w:right w:val="single" w:sz="8" w:space="0" w:color="auto"/>
                </w:tcBorders>
                <w:vAlign w:val="center"/>
                <w:hideMark/>
              </w:tcPr>
              <w:p w14:paraId="5D5A60B2"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COMBUSTIBLES</w:t>
                </w:r>
              </w:p>
            </w:tc>
            <w:tc>
              <w:tcPr>
                <w:tcW w:w="0" w:type="auto"/>
                <w:tcBorders>
                  <w:top w:val="nil"/>
                  <w:left w:val="nil"/>
                  <w:bottom w:val="single" w:sz="8" w:space="0" w:color="auto"/>
                  <w:right w:val="single" w:sz="8" w:space="0" w:color="auto"/>
                </w:tcBorders>
                <w:vAlign w:val="bottom"/>
                <w:hideMark/>
              </w:tcPr>
              <w:p w14:paraId="6F3C7CFB"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21,137,200.00</w:t>
                </w:r>
              </w:p>
            </w:tc>
          </w:tr>
          <w:tr w:rsidR="00A916CF" w14:paraId="6CF3E887"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7DB15C81"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2.6.1.2</w:t>
                </w:r>
              </w:p>
            </w:tc>
            <w:tc>
              <w:tcPr>
                <w:tcW w:w="0" w:type="auto"/>
                <w:tcBorders>
                  <w:top w:val="nil"/>
                  <w:left w:val="nil"/>
                  <w:bottom w:val="single" w:sz="8" w:space="0" w:color="auto"/>
                  <w:right w:val="single" w:sz="8" w:space="0" w:color="auto"/>
                </w:tcBorders>
                <w:vAlign w:val="center"/>
                <w:hideMark/>
              </w:tcPr>
              <w:p w14:paraId="1836C0C5"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LUBRICANTES Y ADITIVOS</w:t>
                </w:r>
              </w:p>
            </w:tc>
            <w:tc>
              <w:tcPr>
                <w:tcW w:w="0" w:type="auto"/>
                <w:tcBorders>
                  <w:top w:val="nil"/>
                  <w:left w:val="nil"/>
                  <w:bottom w:val="single" w:sz="8" w:space="0" w:color="auto"/>
                  <w:right w:val="single" w:sz="8" w:space="0" w:color="auto"/>
                </w:tcBorders>
                <w:vAlign w:val="bottom"/>
                <w:hideMark/>
              </w:tcPr>
              <w:p w14:paraId="078DFB72"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427,000.00</w:t>
                </w:r>
              </w:p>
            </w:tc>
          </w:tr>
          <w:tr w:rsidR="00A916CF" w14:paraId="2A385F16"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642C7203"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2.6.2</w:t>
                </w:r>
              </w:p>
            </w:tc>
            <w:tc>
              <w:tcPr>
                <w:tcW w:w="0" w:type="auto"/>
                <w:tcBorders>
                  <w:top w:val="nil"/>
                  <w:left w:val="nil"/>
                  <w:bottom w:val="single" w:sz="8" w:space="0" w:color="auto"/>
                  <w:right w:val="single" w:sz="8" w:space="0" w:color="auto"/>
                </w:tcBorders>
                <w:vAlign w:val="center"/>
                <w:hideMark/>
              </w:tcPr>
              <w:p w14:paraId="181EB762"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CARBÓN Y SUS DERIVADOS</w:t>
                </w:r>
              </w:p>
            </w:tc>
            <w:tc>
              <w:tcPr>
                <w:tcW w:w="0" w:type="auto"/>
                <w:tcBorders>
                  <w:top w:val="nil"/>
                  <w:left w:val="nil"/>
                  <w:bottom w:val="single" w:sz="8" w:space="0" w:color="auto"/>
                  <w:right w:val="single" w:sz="8" w:space="0" w:color="auto"/>
                </w:tcBorders>
                <w:vAlign w:val="bottom"/>
                <w:hideMark/>
              </w:tcPr>
              <w:p w14:paraId="6D6DD95B"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12E316B2"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CCECFF"/>
                <w:vAlign w:val="bottom"/>
                <w:hideMark/>
              </w:tcPr>
              <w:p w14:paraId="4FA49F8A"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2700</w:t>
                </w:r>
              </w:p>
            </w:tc>
            <w:tc>
              <w:tcPr>
                <w:tcW w:w="0" w:type="auto"/>
                <w:tcBorders>
                  <w:top w:val="nil"/>
                  <w:left w:val="nil"/>
                  <w:bottom w:val="single" w:sz="8" w:space="0" w:color="auto"/>
                  <w:right w:val="single" w:sz="8" w:space="0" w:color="auto"/>
                </w:tcBorders>
                <w:shd w:val="clear" w:color="auto" w:fill="CCECFF"/>
                <w:vAlign w:val="center"/>
                <w:hideMark/>
              </w:tcPr>
              <w:p w14:paraId="79895515"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VESTUARIO, BLANCOS, PRENDAS DE PROTECCION Y ARTICULOS DEPORTIVOS</w:t>
                </w:r>
              </w:p>
            </w:tc>
            <w:tc>
              <w:tcPr>
                <w:tcW w:w="0" w:type="auto"/>
                <w:tcBorders>
                  <w:top w:val="nil"/>
                  <w:left w:val="nil"/>
                  <w:bottom w:val="single" w:sz="8" w:space="0" w:color="auto"/>
                  <w:right w:val="single" w:sz="8" w:space="0" w:color="auto"/>
                </w:tcBorders>
                <w:shd w:val="clear" w:color="auto" w:fill="CCECFF"/>
                <w:vAlign w:val="bottom"/>
                <w:hideMark/>
              </w:tcPr>
              <w:p w14:paraId="249212AC"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4,188,380.20</w:t>
                </w:r>
              </w:p>
            </w:tc>
          </w:tr>
          <w:tr w:rsidR="00A916CF" w14:paraId="6514D6C8"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2CEA65B6"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2.7.1</w:t>
                </w:r>
              </w:p>
            </w:tc>
            <w:tc>
              <w:tcPr>
                <w:tcW w:w="0" w:type="auto"/>
                <w:tcBorders>
                  <w:top w:val="nil"/>
                  <w:left w:val="nil"/>
                  <w:bottom w:val="single" w:sz="8" w:space="0" w:color="auto"/>
                  <w:right w:val="single" w:sz="8" w:space="0" w:color="auto"/>
                </w:tcBorders>
                <w:vAlign w:val="center"/>
                <w:hideMark/>
              </w:tcPr>
              <w:p w14:paraId="374CAFB0"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VESTUARIO Y UNIFORMES</w:t>
                </w:r>
              </w:p>
            </w:tc>
            <w:tc>
              <w:tcPr>
                <w:tcW w:w="0" w:type="auto"/>
                <w:tcBorders>
                  <w:top w:val="nil"/>
                  <w:left w:val="nil"/>
                  <w:bottom w:val="single" w:sz="8" w:space="0" w:color="auto"/>
                  <w:right w:val="single" w:sz="8" w:space="0" w:color="auto"/>
                </w:tcBorders>
                <w:vAlign w:val="bottom"/>
                <w:hideMark/>
              </w:tcPr>
              <w:p w14:paraId="13FCD219"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3,523,625.00</w:t>
                </w:r>
              </w:p>
            </w:tc>
          </w:tr>
          <w:tr w:rsidR="00A916CF" w14:paraId="4F691B76"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6B809E5B"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2.7.2</w:t>
                </w:r>
              </w:p>
            </w:tc>
            <w:tc>
              <w:tcPr>
                <w:tcW w:w="0" w:type="auto"/>
                <w:tcBorders>
                  <w:top w:val="nil"/>
                  <w:left w:val="nil"/>
                  <w:bottom w:val="single" w:sz="8" w:space="0" w:color="auto"/>
                  <w:right w:val="single" w:sz="8" w:space="0" w:color="auto"/>
                </w:tcBorders>
                <w:vAlign w:val="center"/>
                <w:hideMark/>
              </w:tcPr>
              <w:p w14:paraId="4047F1E2"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PRENDAS DE SEGURIDAD Y PROTECCIÓN PERSONAL</w:t>
                </w:r>
              </w:p>
            </w:tc>
            <w:tc>
              <w:tcPr>
                <w:tcW w:w="0" w:type="auto"/>
                <w:tcBorders>
                  <w:top w:val="nil"/>
                  <w:left w:val="nil"/>
                  <w:bottom w:val="single" w:sz="8" w:space="0" w:color="auto"/>
                  <w:right w:val="single" w:sz="8" w:space="0" w:color="auto"/>
                </w:tcBorders>
                <w:vAlign w:val="bottom"/>
                <w:hideMark/>
              </w:tcPr>
              <w:p w14:paraId="23174970"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446,900.00</w:t>
                </w:r>
              </w:p>
            </w:tc>
          </w:tr>
          <w:tr w:rsidR="00A916CF" w14:paraId="754D7280"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0E4F6C8A"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2.7.3</w:t>
                </w:r>
              </w:p>
            </w:tc>
            <w:tc>
              <w:tcPr>
                <w:tcW w:w="0" w:type="auto"/>
                <w:tcBorders>
                  <w:top w:val="nil"/>
                  <w:left w:val="nil"/>
                  <w:bottom w:val="single" w:sz="8" w:space="0" w:color="auto"/>
                  <w:right w:val="single" w:sz="8" w:space="0" w:color="auto"/>
                </w:tcBorders>
                <w:vAlign w:val="center"/>
                <w:hideMark/>
              </w:tcPr>
              <w:p w14:paraId="1803A87A"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ARTÍCULOS DEPORTIVOS</w:t>
                </w:r>
              </w:p>
            </w:tc>
            <w:tc>
              <w:tcPr>
                <w:tcW w:w="0" w:type="auto"/>
                <w:tcBorders>
                  <w:top w:val="nil"/>
                  <w:left w:val="nil"/>
                  <w:bottom w:val="single" w:sz="8" w:space="0" w:color="auto"/>
                  <w:right w:val="single" w:sz="8" w:space="0" w:color="auto"/>
                </w:tcBorders>
                <w:vAlign w:val="bottom"/>
                <w:hideMark/>
              </w:tcPr>
              <w:p w14:paraId="5F630897"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103,655.20</w:t>
                </w:r>
              </w:p>
            </w:tc>
          </w:tr>
          <w:tr w:rsidR="00A916CF" w14:paraId="4B4F6CC4"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372E9D0D"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2.7.4</w:t>
                </w:r>
              </w:p>
            </w:tc>
            <w:tc>
              <w:tcPr>
                <w:tcW w:w="0" w:type="auto"/>
                <w:tcBorders>
                  <w:top w:val="nil"/>
                  <w:left w:val="nil"/>
                  <w:bottom w:val="single" w:sz="8" w:space="0" w:color="auto"/>
                  <w:right w:val="single" w:sz="8" w:space="0" w:color="auto"/>
                </w:tcBorders>
                <w:vAlign w:val="center"/>
                <w:hideMark/>
              </w:tcPr>
              <w:p w14:paraId="124BBBA4"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PRODUCTOS TEXTILES</w:t>
                </w:r>
              </w:p>
            </w:tc>
            <w:tc>
              <w:tcPr>
                <w:tcW w:w="0" w:type="auto"/>
                <w:tcBorders>
                  <w:top w:val="nil"/>
                  <w:left w:val="nil"/>
                  <w:bottom w:val="single" w:sz="8" w:space="0" w:color="auto"/>
                  <w:right w:val="single" w:sz="8" w:space="0" w:color="auto"/>
                </w:tcBorders>
                <w:vAlign w:val="bottom"/>
                <w:hideMark/>
              </w:tcPr>
              <w:p w14:paraId="7E6A33BA"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104,200.00</w:t>
                </w:r>
              </w:p>
            </w:tc>
          </w:tr>
          <w:tr w:rsidR="00A916CF" w14:paraId="6FD07E11"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410C8155"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2.7.5</w:t>
                </w:r>
              </w:p>
            </w:tc>
            <w:tc>
              <w:tcPr>
                <w:tcW w:w="0" w:type="auto"/>
                <w:tcBorders>
                  <w:top w:val="nil"/>
                  <w:left w:val="nil"/>
                  <w:bottom w:val="single" w:sz="8" w:space="0" w:color="auto"/>
                  <w:right w:val="single" w:sz="8" w:space="0" w:color="auto"/>
                </w:tcBorders>
                <w:vAlign w:val="center"/>
                <w:hideMark/>
              </w:tcPr>
              <w:p w14:paraId="17CA6376"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BLANCOS Y OTROS PRODUCTOS TEXTILES, EXCEPTO PRENDAS DE VESTIR</w:t>
                </w:r>
              </w:p>
            </w:tc>
            <w:tc>
              <w:tcPr>
                <w:tcW w:w="0" w:type="auto"/>
                <w:tcBorders>
                  <w:top w:val="nil"/>
                  <w:left w:val="nil"/>
                  <w:bottom w:val="single" w:sz="8" w:space="0" w:color="auto"/>
                  <w:right w:val="single" w:sz="8" w:space="0" w:color="auto"/>
                </w:tcBorders>
                <w:vAlign w:val="bottom"/>
                <w:hideMark/>
              </w:tcPr>
              <w:p w14:paraId="4A566794"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10,000.00</w:t>
                </w:r>
              </w:p>
            </w:tc>
          </w:tr>
          <w:tr w:rsidR="00A916CF" w14:paraId="54E55DBD" w14:textId="77777777" w:rsidTr="00A916CF">
            <w:trPr>
              <w:trHeight w:val="170"/>
            </w:trPr>
            <w:tc>
              <w:tcPr>
                <w:tcW w:w="0" w:type="auto"/>
                <w:tcBorders>
                  <w:top w:val="nil"/>
                  <w:left w:val="single" w:sz="8" w:space="0" w:color="auto"/>
                  <w:bottom w:val="single" w:sz="4" w:space="0" w:color="auto"/>
                  <w:right w:val="single" w:sz="8" w:space="0" w:color="auto"/>
                </w:tcBorders>
                <w:shd w:val="clear" w:color="auto" w:fill="CCECFF"/>
                <w:vAlign w:val="bottom"/>
                <w:hideMark/>
              </w:tcPr>
              <w:p w14:paraId="2C814232"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2800</w:t>
                </w:r>
              </w:p>
            </w:tc>
            <w:tc>
              <w:tcPr>
                <w:tcW w:w="0" w:type="auto"/>
                <w:tcBorders>
                  <w:top w:val="nil"/>
                  <w:left w:val="nil"/>
                  <w:bottom w:val="single" w:sz="4" w:space="0" w:color="auto"/>
                  <w:right w:val="single" w:sz="8" w:space="0" w:color="auto"/>
                </w:tcBorders>
                <w:shd w:val="clear" w:color="auto" w:fill="CCECFF"/>
                <w:vAlign w:val="center"/>
                <w:hideMark/>
              </w:tcPr>
              <w:p w14:paraId="75D540EB"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MATERIALES Y SUMINISTROS PARA SEGURIDAD</w:t>
                </w:r>
              </w:p>
            </w:tc>
            <w:tc>
              <w:tcPr>
                <w:tcW w:w="0" w:type="auto"/>
                <w:tcBorders>
                  <w:top w:val="nil"/>
                  <w:left w:val="nil"/>
                  <w:bottom w:val="single" w:sz="4" w:space="0" w:color="auto"/>
                  <w:right w:val="single" w:sz="8" w:space="0" w:color="auto"/>
                </w:tcBorders>
                <w:shd w:val="clear" w:color="auto" w:fill="CCECFF"/>
                <w:vAlign w:val="bottom"/>
                <w:hideMark/>
              </w:tcPr>
              <w:p w14:paraId="11285F86"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0.00</w:t>
                </w:r>
              </w:p>
            </w:tc>
          </w:tr>
          <w:tr w:rsidR="00A916CF" w14:paraId="559745CF" w14:textId="77777777" w:rsidTr="00A916CF">
            <w:trPr>
              <w:trHeight w:val="170"/>
            </w:trPr>
            <w:tc>
              <w:tcPr>
                <w:tcW w:w="0" w:type="auto"/>
                <w:tcBorders>
                  <w:top w:val="single" w:sz="4" w:space="0" w:color="auto"/>
                  <w:left w:val="single" w:sz="4" w:space="0" w:color="auto"/>
                  <w:bottom w:val="single" w:sz="4" w:space="0" w:color="auto"/>
                  <w:right w:val="single" w:sz="4" w:space="0" w:color="auto"/>
                </w:tcBorders>
                <w:vAlign w:val="bottom"/>
                <w:hideMark/>
              </w:tcPr>
              <w:p w14:paraId="7E49EF20"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2.8.1</w:t>
                </w:r>
              </w:p>
            </w:tc>
            <w:tc>
              <w:tcPr>
                <w:tcW w:w="0" w:type="auto"/>
                <w:tcBorders>
                  <w:top w:val="single" w:sz="4" w:space="0" w:color="auto"/>
                  <w:left w:val="single" w:sz="4" w:space="0" w:color="auto"/>
                  <w:bottom w:val="single" w:sz="4" w:space="0" w:color="auto"/>
                  <w:right w:val="single" w:sz="4" w:space="0" w:color="auto"/>
                </w:tcBorders>
                <w:vAlign w:val="center"/>
                <w:hideMark/>
              </w:tcPr>
              <w:p w14:paraId="7567AC29"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SUSTANCIAS Y MATERIALES EXPLOSIVOS</w:t>
                </w:r>
              </w:p>
            </w:tc>
            <w:tc>
              <w:tcPr>
                <w:tcW w:w="0" w:type="auto"/>
                <w:tcBorders>
                  <w:top w:val="single" w:sz="4" w:space="0" w:color="auto"/>
                  <w:left w:val="single" w:sz="4" w:space="0" w:color="auto"/>
                  <w:bottom w:val="single" w:sz="4" w:space="0" w:color="auto"/>
                  <w:right w:val="single" w:sz="4" w:space="0" w:color="auto"/>
                </w:tcBorders>
                <w:vAlign w:val="bottom"/>
                <w:hideMark/>
              </w:tcPr>
              <w:p w14:paraId="2544A5BF"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2B9680B8" w14:textId="77777777" w:rsidTr="00A916CF">
            <w:trPr>
              <w:trHeight w:val="170"/>
            </w:trPr>
            <w:tc>
              <w:tcPr>
                <w:tcW w:w="0" w:type="auto"/>
                <w:tcBorders>
                  <w:top w:val="single" w:sz="4" w:space="0" w:color="auto"/>
                  <w:left w:val="single" w:sz="8" w:space="0" w:color="auto"/>
                  <w:bottom w:val="single" w:sz="8" w:space="0" w:color="auto"/>
                  <w:right w:val="single" w:sz="8" w:space="0" w:color="auto"/>
                </w:tcBorders>
                <w:vAlign w:val="bottom"/>
                <w:hideMark/>
              </w:tcPr>
              <w:p w14:paraId="275E0399"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2.8.2</w:t>
                </w:r>
              </w:p>
            </w:tc>
            <w:tc>
              <w:tcPr>
                <w:tcW w:w="0" w:type="auto"/>
                <w:tcBorders>
                  <w:top w:val="single" w:sz="4" w:space="0" w:color="auto"/>
                  <w:left w:val="nil"/>
                  <w:bottom w:val="single" w:sz="8" w:space="0" w:color="auto"/>
                  <w:right w:val="single" w:sz="8" w:space="0" w:color="auto"/>
                </w:tcBorders>
                <w:vAlign w:val="center"/>
                <w:hideMark/>
              </w:tcPr>
              <w:p w14:paraId="5CBCBF8D"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MATERIALES DE SEGURIDAD PÚBLICA</w:t>
                </w:r>
              </w:p>
            </w:tc>
            <w:tc>
              <w:tcPr>
                <w:tcW w:w="0" w:type="auto"/>
                <w:tcBorders>
                  <w:top w:val="single" w:sz="4" w:space="0" w:color="auto"/>
                  <w:left w:val="nil"/>
                  <w:bottom w:val="single" w:sz="8" w:space="0" w:color="auto"/>
                  <w:right w:val="single" w:sz="8" w:space="0" w:color="auto"/>
                </w:tcBorders>
                <w:vAlign w:val="bottom"/>
                <w:hideMark/>
              </w:tcPr>
              <w:p w14:paraId="500D5C30"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37B34128"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47D4E02B"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2.8.3</w:t>
                </w:r>
              </w:p>
            </w:tc>
            <w:tc>
              <w:tcPr>
                <w:tcW w:w="0" w:type="auto"/>
                <w:tcBorders>
                  <w:top w:val="nil"/>
                  <w:left w:val="nil"/>
                  <w:bottom w:val="single" w:sz="8" w:space="0" w:color="auto"/>
                  <w:right w:val="single" w:sz="8" w:space="0" w:color="auto"/>
                </w:tcBorders>
                <w:vAlign w:val="center"/>
                <w:hideMark/>
              </w:tcPr>
              <w:p w14:paraId="4CA8BCD8"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PRENDAS DE PROTECCIÓN PARA SEGURIDAD PUBLICA</w:t>
                </w:r>
              </w:p>
            </w:tc>
            <w:tc>
              <w:tcPr>
                <w:tcW w:w="0" w:type="auto"/>
                <w:tcBorders>
                  <w:top w:val="nil"/>
                  <w:left w:val="nil"/>
                  <w:bottom w:val="single" w:sz="8" w:space="0" w:color="auto"/>
                  <w:right w:val="single" w:sz="8" w:space="0" w:color="auto"/>
                </w:tcBorders>
                <w:vAlign w:val="bottom"/>
                <w:hideMark/>
              </w:tcPr>
              <w:p w14:paraId="0061818A"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0F8A157C"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CCECFF"/>
                <w:vAlign w:val="bottom"/>
                <w:hideMark/>
              </w:tcPr>
              <w:p w14:paraId="72D773F2"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2900</w:t>
                </w:r>
              </w:p>
            </w:tc>
            <w:tc>
              <w:tcPr>
                <w:tcW w:w="0" w:type="auto"/>
                <w:tcBorders>
                  <w:top w:val="nil"/>
                  <w:left w:val="nil"/>
                  <w:bottom w:val="single" w:sz="8" w:space="0" w:color="auto"/>
                  <w:right w:val="single" w:sz="8" w:space="0" w:color="auto"/>
                </w:tcBorders>
                <w:shd w:val="clear" w:color="auto" w:fill="CCECFF"/>
                <w:vAlign w:val="center"/>
                <w:hideMark/>
              </w:tcPr>
              <w:p w14:paraId="4E880007"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HERRAMIENTAS, REFACCIONES Y ACCESORIOS MENORES</w:t>
                </w:r>
              </w:p>
            </w:tc>
            <w:tc>
              <w:tcPr>
                <w:tcW w:w="0" w:type="auto"/>
                <w:tcBorders>
                  <w:top w:val="nil"/>
                  <w:left w:val="nil"/>
                  <w:bottom w:val="single" w:sz="8" w:space="0" w:color="auto"/>
                  <w:right w:val="single" w:sz="8" w:space="0" w:color="auto"/>
                </w:tcBorders>
                <w:shd w:val="clear" w:color="auto" w:fill="CCECFF"/>
                <w:vAlign w:val="bottom"/>
                <w:hideMark/>
              </w:tcPr>
              <w:p w14:paraId="5275E2C9"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5,012,370.00</w:t>
                </w:r>
              </w:p>
            </w:tc>
          </w:tr>
          <w:tr w:rsidR="00A916CF" w14:paraId="2F21AA4C"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3F66EF11"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2.9.1</w:t>
                </w:r>
              </w:p>
            </w:tc>
            <w:tc>
              <w:tcPr>
                <w:tcW w:w="0" w:type="auto"/>
                <w:tcBorders>
                  <w:top w:val="nil"/>
                  <w:left w:val="nil"/>
                  <w:bottom w:val="single" w:sz="8" w:space="0" w:color="auto"/>
                  <w:right w:val="single" w:sz="8" w:space="0" w:color="auto"/>
                </w:tcBorders>
                <w:vAlign w:val="center"/>
                <w:hideMark/>
              </w:tcPr>
              <w:p w14:paraId="6AEE41C7"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HERRAMIENTAS MENORES</w:t>
                </w:r>
              </w:p>
            </w:tc>
            <w:tc>
              <w:tcPr>
                <w:tcW w:w="0" w:type="auto"/>
                <w:tcBorders>
                  <w:top w:val="nil"/>
                  <w:left w:val="nil"/>
                  <w:bottom w:val="single" w:sz="8" w:space="0" w:color="auto"/>
                  <w:right w:val="single" w:sz="8" w:space="0" w:color="auto"/>
                </w:tcBorders>
                <w:vAlign w:val="bottom"/>
                <w:hideMark/>
              </w:tcPr>
              <w:p w14:paraId="515E70FE"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311,050.00</w:t>
                </w:r>
              </w:p>
            </w:tc>
          </w:tr>
          <w:tr w:rsidR="00A916CF" w14:paraId="419A8314"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398F0046"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2.9.2</w:t>
                </w:r>
              </w:p>
            </w:tc>
            <w:tc>
              <w:tcPr>
                <w:tcW w:w="0" w:type="auto"/>
                <w:tcBorders>
                  <w:top w:val="nil"/>
                  <w:left w:val="nil"/>
                  <w:bottom w:val="single" w:sz="8" w:space="0" w:color="auto"/>
                  <w:right w:val="single" w:sz="8" w:space="0" w:color="auto"/>
                </w:tcBorders>
                <w:vAlign w:val="center"/>
                <w:hideMark/>
              </w:tcPr>
              <w:p w14:paraId="3E0A4F07"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REFACCIONES Y ACCESORIOS MENORES DE EDIFICIOS</w:t>
                </w:r>
              </w:p>
            </w:tc>
            <w:tc>
              <w:tcPr>
                <w:tcW w:w="0" w:type="auto"/>
                <w:tcBorders>
                  <w:top w:val="nil"/>
                  <w:left w:val="nil"/>
                  <w:bottom w:val="single" w:sz="8" w:space="0" w:color="auto"/>
                  <w:right w:val="single" w:sz="8" w:space="0" w:color="auto"/>
                </w:tcBorders>
                <w:vAlign w:val="bottom"/>
                <w:hideMark/>
              </w:tcPr>
              <w:p w14:paraId="2C8691F7"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7,000.00</w:t>
                </w:r>
              </w:p>
            </w:tc>
          </w:tr>
          <w:tr w:rsidR="00A916CF" w14:paraId="11AC0CFF"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5FA361A4"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2.9.3</w:t>
                </w:r>
              </w:p>
            </w:tc>
            <w:tc>
              <w:tcPr>
                <w:tcW w:w="0" w:type="auto"/>
                <w:tcBorders>
                  <w:top w:val="nil"/>
                  <w:left w:val="nil"/>
                  <w:bottom w:val="single" w:sz="8" w:space="0" w:color="auto"/>
                  <w:right w:val="single" w:sz="8" w:space="0" w:color="auto"/>
                </w:tcBorders>
                <w:vAlign w:val="center"/>
                <w:hideMark/>
              </w:tcPr>
              <w:p w14:paraId="19E5C671"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REFACCIONES Y ACCESORIOS MENORES DE MOBILIARIO Y EQUIPO DE ADMINISTRACIÓN, EDUCACIONAL Y RECREATIVO</w:t>
                </w:r>
              </w:p>
            </w:tc>
            <w:tc>
              <w:tcPr>
                <w:tcW w:w="0" w:type="auto"/>
                <w:tcBorders>
                  <w:top w:val="nil"/>
                  <w:left w:val="nil"/>
                  <w:bottom w:val="single" w:sz="8" w:space="0" w:color="auto"/>
                  <w:right w:val="single" w:sz="8" w:space="0" w:color="auto"/>
                </w:tcBorders>
                <w:vAlign w:val="bottom"/>
                <w:hideMark/>
              </w:tcPr>
              <w:p w14:paraId="1EFAAC2D"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6B9F5676"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107B5387"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2.9.4</w:t>
                </w:r>
              </w:p>
            </w:tc>
            <w:tc>
              <w:tcPr>
                <w:tcW w:w="0" w:type="auto"/>
                <w:tcBorders>
                  <w:top w:val="nil"/>
                  <w:left w:val="nil"/>
                  <w:bottom w:val="single" w:sz="8" w:space="0" w:color="auto"/>
                  <w:right w:val="single" w:sz="8" w:space="0" w:color="auto"/>
                </w:tcBorders>
                <w:vAlign w:val="center"/>
                <w:hideMark/>
              </w:tcPr>
              <w:p w14:paraId="6640210E"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REFACCIONES Y ACCESORIOS MENORES DE EQUIPO DE CÓMPUTO Y TECNOLOGÍAS DE LA INFORMACIÓN</w:t>
                </w:r>
              </w:p>
            </w:tc>
            <w:tc>
              <w:tcPr>
                <w:tcW w:w="0" w:type="auto"/>
                <w:tcBorders>
                  <w:top w:val="nil"/>
                  <w:left w:val="nil"/>
                  <w:bottom w:val="single" w:sz="8" w:space="0" w:color="auto"/>
                  <w:right w:val="single" w:sz="8" w:space="0" w:color="auto"/>
                </w:tcBorders>
                <w:vAlign w:val="bottom"/>
                <w:hideMark/>
              </w:tcPr>
              <w:p w14:paraId="45410D12"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2,976,320.00</w:t>
                </w:r>
              </w:p>
            </w:tc>
          </w:tr>
          <w:tr w:rsidR="00A916CF" w14:paraId="4AB29DCD"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5AC4CE6C"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2.9.5</w:t>
                </w:r>
              </w:p>
            </w:tc>
            <w:tc>
              <w:tcPr>
                <w:tcW w:w="0" w:type="auto"/>
                <w:tcBorders>
                  <w:top w:val="nil"/>
                  <w:left w:val="nil"/>
                  <w:bottom w:val="single" w:sz="8" w:space="0" w:color="auto"/>
                  <w:right w:val="single" w:sz="8" w:space="0" w:color="auto"/>
                </w:tcBorders>
                <w:vAlign w:val="center"/>
                <w:hideMark/>
              </w:tcPr>
              <w:p w14:paraId="4B2FF241"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REFACCIONES Y ACCESORIOS MENORES DE EQUIPO E INSTRUMENTAL MÉDICO Y DE LABORATORIO</w:t>
                </w:r>
              </w:p>
            </w:tc>
            <w:tc>
              <w:tcPr>
                <w:tcW w:w="0" w:type="auto"/>
                <w:tcBorders>
                  <w:top w:val="nil"/>
                  <w:left w:val="nil"/>
                  <w:bottom w:val="single" w:sz="8" w:space="0" w:color="auto"/>
                  <w:right w:val="single" w:sz="8" w:space="0" w:color="auto"/>
                </w:tcBorders>
                <w:vAlign w:val="bottom"/>
                <w:hideMark/>
              </w:tcPr>
              <w:p w14:paraId="096D8C78"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065E68A5"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415CA2E1"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2.9.6</w:t>
                </w:r>
              </w:p>
            </w:tc>
            <w:tc>
              <w:tcPr>
                <w:tcW w:w="0" w:type="auto"/>
                <w:tcBorders>
                  <w:top w:val="nil"/>
                  <w:left w:val="nil"/>
                  <w:bottom w:val="single" w:sz="8" w:space="0" w:color="auto"/>
                  <w:right w:val="single" w:sz="8" w:space="0" w:color="auto"/>
                </w:tcBorders>
                <w:vAlign w:val="center"/>
                <w:hideMark/>
              </w:tcPr>
              <w:p w14:paraId="19E170AD"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REFACCIONES Y ACCESORIOS MENORES DE EQUIPO DE TRANSPORTE</w:t>
                </w:r>
              </w:p>
            </w:tc>
            <w:tc>
              <w:tcPr>
                <w:tcW w:w="0" w:type="auto"/>
                <w:tcBorders>
                  <w:top w:val="nil"/>
                  <w:left w:val="nil"/>
                  <w:bottom w:val="single" w:sz="8" w:space="0" w:color="auto"/>
                  <w:right w:val="single" w:sz="8" w:space="0" w:color="auto"/>
                </w:tcBorders>
                <w:vAlign w:val="bottom"/>
                <w:hideMark/>
              </w:tcPr>
              <w:p w14:paraId="78AC55A4"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1,718,000.00</w:t>
                </w:r>
              </w:p>
            </w:tc>
          </w:tr>
          <w:tr w:rsidR="00A916CF" w14:paraId="62F22467"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6EE1435A"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2.9.7</w:t>
                </w:r>
              </w:p>
            </w:tc>
            <w:tc>
              <w:tcPr>
                <w:tcW w:w="0" w:type="auto"/>
                <w:tcBorders>
                  <w:top w:val="nil"/>
                  <w:left w:val="nil"/>
                  <w:bottom w:val="single" w:sz="8" w:space="0" w:color="auto"/>
                  <w:right w:val="single" w:sz="8" w:space="0" w:color="auto"/>
                </w:tcBorders>
                <w:vAlign w:val="center"/>
                <w:hideMark/>
              </w:tcPr>
              <w:p w14:paraId="52E1C37D"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REFACCIONES Y ACCESORIOS MENORES DE EQUIPO DE DEFENSA Y SEGURIDAD</w:t>
                </w:r>
              </w:p>
            </w:tc>
            <w:tc>
              <w:tcPr>
                <w:tcW w:w="0" w:type="auto"/>
                <w:tcBorders>
                  <w:top w:val="nil"/>
                  <w:left w:val="nil"/>
                  <w:bottom w:val="single" w:sz="8" w:space="0" w:color="auto"/>
                  <w:right w:val="single" w:sz="8" w:space="0" w:color="auto"/>
                </w:tcBorders>
                <w:vAlign w:val="bottom"/>
                <w:hideMark/>
              </w:tcPr>
              <w:p w14:paraId="3A156C8D"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53C937F4"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7E6B72AF"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2.9.8</w:t>
                </w:r>
              </w:p>
            </w:tc>
            <w:tc>
              <w:tcPr>
                <w:tcW w:w="0" w:type="auto"/>
                <w:tcBorders>
                  <w:top w:val="nil"/>
                  <w:left w:val="nil"/>
                  <w:bottom w:val="single" w:sz="8" w:space="0" w:color="auto"/>
                  <w:right w:val="single" w:sz="8" w:space="0" w:color="auto"/>
                </w:tcBorders>
                <w:vAlign w:val="center"/>
                <w:hideMark/>
              </w:tcPr>
              <w:p w14:paraId="7B1B99A8"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REFACCIONES Y ACCESORIOS MENORES DE MAQUINARIA Y OTROS EQUIPOS</w:t>
                </w:r>
              </w:p>
            </w:tc>
            <w:tc>
              <w:tcPr>
                <w:tcW w:w="0" w:type="auto"/>
                <w:tcBorders>
                  <w:top w:val="nil"/>
                  <w:left w:val="nil"/>
                  <w:bottom w:val="single" w:sz="8" w:space="0" w:color="auto"/>
                  <w:right w:val="single" w:sz="8" w:space="0" w:color="auto"/>
                </w:tcBorders>
                <w:vAlign w:val="bottom"/>
                <w:hideMark/>
              </w:tcPr>
              <w:p w14:paraId="6CE2CC6C"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72F68965"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69747B0F"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2.9.9</w:t>
                </w:r>
              </w:p>
            </w:tc>
            <w:tc>
              <w:tcPr>
                <w:tcW w:w="0" w:type="auto"/>
                <w:tcBorders>
                  <w:top w:val="nil"/>
                  <w:left w:val="nil"/>
                  <w:bottom w:val="single" w:sz="8" w:space="0" w:color="auto"/>
                  <w:right w:val="single" w:sz="8" w:space="0" w:color="auto"/>
                </w:tcBorders>
                <w:vAlign w:val="center"/>
                <w:hideMark/>
              </w:tcPr>
              <w:p w14:paraId="34A1CC1C"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REFACCIONES Y ACCESORIOS MENORES OTROS BIENES MUEBLES</w:t>
                </w:r>
              </w:p>
            </w:tc>
            <w:tc>
              <w:tcPr>
                <w:tcW w:w="0" w:type="auto"/>
                <w:tcBorders>
                  <w:top w:val="nil"/>
                  <w:left w:val="nil"/>
                  <w:bottom w:val="single" w:sz="8" w:space="0" w:color="auto"/>
                  <w:right w:val="single" w:sz="8" w:space="0" w:color="auto"/>
                </w:tcBorders>
                <w:vAlign w:val="bottom"/>
                <w:hideMark/>
              </w:tcPr>
              <w:p w14:paraId="3E2029F6"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3C39491D"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99CCFF"/>
                <w:vAlign w:val="bottom"/>
                <w:hideMark/>
              </w:tcPr>
              <w:p w14:paraId="7701EF62"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3000</w:t>
                </w:r>
              </w:p>
            </w:tc>
            <w:tc>
              <w:tcPr>
                <w:tcW w:w="0" w:type="auto"/>
                <w:tcBorders>
                  <w:top w:val="nil"/>
                  <w:left w:val="nil"/>
                  <w:bottom w:val="single" w:sz="8" w:space="0" w:color="auto"/>
                  <w:right w:val="single" w:sz="8" w:space="0" w:color="auto"/>
                </w:tcBorders>
                <w:shd w:val="clear" w:color="auto" w:fill="99CCFF"/>
                <w:vAlign w:val="center"/>
                <w:hideMark/>
              </w:tcPr>
              <w:p w14:paraId="20498102"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SERVICIOS GENERALES</w:t>
                </w:r>
              </w:p>
            </w:tc>
            <w:tc>
              <w:tcPr>
                <w:tcW w:w="0" w:type="auto"/>
                <w:tcBorders>
                  <w:top w:val="nil"/>
                  <w:left w:val="nil"/>
                  <w:bottom w:val="single" w:sz="8" w:space="0" w:color="auto"/>
                  <w:right w:val="single" w:sz="8" w:space="0" w:color="auto"/>
                </w:tcBorders>
                <w:shd w:val="clear" w:color="auto" w:fill="99CCFF"/>
                <w:vAlign w:val="bottom"/>
                <w:hideMark/>
              </w:tcPr>
              <w:p w14:paraId="3EE6EDB0"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106,959,223.01</w:t>
                </w:r>
              </w:p>
            </w:tc>
          </w:tr>
          <w:tr w:rsidR="00A916CF" w14:paraId="68C26D8F"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CCECFF"/>
                <w:vAlign w:val="bottom"/>
                <w:hideMark/>
              </w:tcPr>
              <w:p w14:paraId="7CB69EA5"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3100</w:t>
                </w:r>
              </w:p>
            </w:tc>
            <w:tc>
              <w:tcPr>
                <w:tcW w:w="0" w:type="auto"/>
                <w:tcBorders>
                  <w:top w:val="nil"/>
                  <w:left w:val="nil"/>
                  <w:bottom w:val="single" w:sz="8" w:space="0" w:color="auto"/>
                  <w:right w:val="single" w:sz="8" w:space="0" w:color="auto"/>
                </w:tcBorders>
                <w:shd w:val="clear" w:color="auto" w:fill="CCECFF"/>
                <w:vAlign w:val="center"/>
                <w:hideMark/>
              </w:tcPr>
              <w:p w14:paraId="04F11A3A"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SERVICIOS BASICOS</w:t>
                </w:r>
              </w:p>
            </w:tc>
            <w:tc>
              <w:tcPr>
                <w:tcW w:w="0" w:type="auto"/>
                <w:tcBorders>
                  <w:top w:val="nil"/>
                  <w:left w:val="nil"/>
                  <w:bottom w:val="single" w:sz="8" w:space="0" w:color="auto"/>
                  <w:right w:val="single" w:sz="8" w:space="0" w:color="auto"/>
                </w:tcBorders>
                <w:shd w:val="clear" w:color="auto" w:fill="CCECFF"/>
                <w:vAlign w:val="bottom"/>
                <w:hideMark/>
              </w:tcPr>
              <w:p w14:paraId="3087E755"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40,367,086.50</w:t>
                </w:r>
              </w:p>
            </w:tc>
          </w:tr>
          <w:tr w:rsidR="00A916CF" w14:paraId="454EEFA8"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05F2044F"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3.1.1</w:t>
                </w:r>
              </w:p>
            </w:tc>
            <w:tc>
              <w:tcPr>
                <w:tcW w:w="0" w:type="auto"/>
                <w:tcBorders>
                  <w:top w:val="nil"/>
                  <w:left w:val="nil"/>
                  <w:bottom w:val="single" w:sz="8" w:space="0" w:color="auto"/>
                  <w:right w:val="single" w:sz="8" w:space="0" w:color="auto"/>
                </w:tcBorders>
                <w:vAlign w:val="center"/>
                <w:hideMark/>
              </w:tcPr>
              <w:p w14:paraId="309BF9C1"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ENERGÍA ELÉCTRICA</w:t>
                </w:r>
              </w:p>
            </w:tc>
            <w:tc>
              <w:tcPr>
                <w:tcW w:w="0" w:type="auto"/>
                <w:tcBorders>
                  <w:top w:val="nil"/>
                  <w:left w:val="nil"/>
                  <w:bottom w:val="single" w:sz="8" w:space="0" w:color="auto"/>
                  <w:right w:val="single" w:sz="8" w:space="0" w:color="auto"/>
                </w:tcBorders>
                <w:vAlign w:val="bottom"/>
                <w:hideMark/>
              </w:tcPr>
              <w:p w14:paraId="6AC93DA6"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30,732,227.51</w:t>
                </w:r>
              </w:p>
            </w:tc>
          </w:tr>
          <w:tr w:rsidR="00A916CF" w14:paraId="3BC4D052"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004CDEAB"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3.1.2</w:t>
                </w:r>
              </w:p>
            </w:tc>
            <w:tc>
              <w:tcPr>
                <w:tcW w:w="0" w:type="auto"/>
                <w:tcBorders>
                  <w:top w:val="nil"/>
                  <w:left w:val="nil"/>
                  <w:bottom w:val="single" w:sz="8" w:space="0" w:color="auto"/>
                  <w:right w:val="single" w:sz="8" w:space="0" w:color="auto"/>
                </w:tcBorders>
                <w:vAlign w:val="center"/>
                <w:hideMark/>
              </w:tcPr>
              <w:p w14:paraId="20070969"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GAS</w:t>
                </w:r>
              </w:p>
            </w:tc>
            <w:tc>
              <w:tcPr>
                <w:tcW w:w="0" w:type="auto"/>
                <w:tcBorders>
                  <w:top w:val="nil"/>
                  <w:left w:val="nil"/>
                  <w:bottom w:val="single" w:sz="8" w:space="0" w:color="auto"/>
                  <w:right w:val="single" w:sz="8" w:space="0" w:color="auto"/>
                </w:tcBorders>
                <w:vAlign w:val="bottom"/>
                <w:hideMark/>
              </w:tcPr>
              <w:p w14:paraId="4900B8F8"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338,400.00</w:t>
                </w:r>
              </w:p>
            </w:tc>
          </w:tr>
          <w:tr w:rsidR="00A916CF" w14:paraId="7A869F9F"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0878A58C"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3.1.3</w:t>
                </w:r>
              </w:p>
            </w:tc>
            <w:tc>
              <w:tcPr>
                <w:tcW w:w="0" w:type="auto"/>
                <w:tcBorders>
                  <w:top w:val="nil"/>
                  <w:left w:val="nil"/>
                  <w:bottom w:val="single" w:sz="8" w:space="0" w:color="auto"/>
                  <w:right w:val="single" w:sz="8" w:space="0" w:color="auto"/>
                </w:tcBorders>
                <w:vAlign w:val="center"/>
                <w:hideMark/>
              </w:tcPr>
              <w:p w14:paraId="1773917A"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AGUA</w:t>
                </w:r>
              </w:p>
            </w:tc>
            <w:tc>
              <w:tcPr>
                <w:tcW w:w="0" w:type="auto"/>
                <w:tcBorders>
                  <w:top w:val="nil"/>
                  <w:left w:val="nil"/>
                  <w:bottom w:val="single" w:sz="8" w:space="0" w:color="auto"/>
                  <w:right w:val="single" w:sz="8" w:space="0" w:color="auto"/>
                </w:tcBorders>
                <w:vAlign w:val="bottom"/>
                <w:hideMark/>
              </w:tcPr>
              <w:p w14:paraId="47A0AFD7"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1,816,517.17</w:t>
                </w:r>
              </w:p>
            </w:tc>
          </w:tr>
          <w:tr w:rsidR="00A916CF" w14:paraId="338904F6"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19A692C5"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3.1.4</w:t>
                </w:r>
              </w:p>
            </w:tc>
            <w:tc>
              <w:tcPr>
                <w:tcW w:w="0" w:type="auto"/>
                <w:tcBorders>
                  <w:top w:val="nil"/>
                  <w:left w:val="nil"/>
                  <w:bottom w:val="single" w:sz="8" w:space="0" w:color="auto"/>
                  <w:right w:val="single" w:sz="8" w:space="0" w:color="auto"/>
                </w:tcBorders>
                <w:vAlign w:val="center"/>
                <w:hideMark/>
              </w:tcPr>
              <w:p w14:paraId="26595AB9"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TELEFONÍA TRADICIONAL</w:t>
                </w:r>
              </w:p>
            </w:tc>
            <w:tc>
              <w:tcPr>
                <w:tcW w:w="0" w:type="auto"/>
                <w:tcBorders>
                  <w:top w:val="nil"/>
                  <w:left w:val="nil"/>
                  <w:bottom w:val="single" w:sz="8" w:space="0" w:color="auto"/>
                  <w:right w:val="single" w:sz="8" w:space="0" w:color="auto"/>
                </w:tcBorders>
                <w:vAlign w:val="bottom"/>
                <w:hideMark/>
              </w:tcPr>
              <w:p w14:paraId="4CFA25CD"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1,010,004.00</w:t>
                </w:r>
              </w:p>
            </w:tc>
          </w:tr>
          <w:tr w:rsidR="00A916CF" w14:paraId="7757B546"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2A9022E4"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3.1.5</w:t>
                </w:r>
              </w:p>
            </w:tc>
            <w:tc>
              <w:tcPr>
                <w:tcW w:w="0" w:type="auto"/>
                <w:tcBorders>
                  <w:top w:val="nil"/>
                  <w:left w:val="nil"/>
                  <w:bottom w:val="single" w:sz="8" w:space="0" w:color="auto"/>
                  <w:right w:val="single" w:sz="8" w:space="0" w:color="auto"/>
                </w:tcBorders>
                <w:vAlign w:val="center"/>
                <w:hideMark/>
              </w:tcPr>
              <w:p w14:paraId="76975047"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TELEFONÍA CELULAR</w:t>
                </w:r>
              </w:p>
            </w:tc>
            <w:tc>
              <w:tcPr>
                <w:tcW w:w="0" w:type="auto"/>
                <w:tcBorders>
                  <w:top w:val="nil"/>
                  <w:left w:val="nil"/>
                  <w:bottom w:val="single" w:sz="8" w:space="0" w:color="auto"/>
                  <w:right w:val="single" w:sz="8" w:space="0" w:color="auto"/>
                </w:tcBorders>
                <w:vAlign w:val="bottom"/>
                <w:hideMark/>
              </w:tcPr>
              <w:p w14:paraId="25EFB0A0"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468,000.00</w:t>
                </w:r>
              </w:p>
            </w:tc>
          </w:tr>
          <w:tr w:rsidR="00A916CF" w14:paraId="4A9E7BC1"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7AD245BF"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3.1.6</w:t>
                </w:r>
              </w:p>
            </w:tc>
            <w:tc>
              <w:tcPr>
                <w:tcW w:w="0" w:type="auto"/>
                <w:tcBorders>
                  <w:top w:val="nil"/>
                  <w:left w:val="nil"/>
                  <w:bottom w:val="single" w:sz="8" w:space="0" w:color="auto"/>
                  <w:right w:val="single" w:sz="8" w:space="0" w:color="auto"/>
                </w:tcBorders>
                <w:vAlign w:val="center"/>
                <w:hideMark/>
              </w:tcPr>
              <w:p w14:paraId="6FCAB262"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SERVICIOS DE TELECOMUNICACIONES Y SATÉLITES</w:t>
                </w:r>
              </w:p>
            </w:tc>
            <w:tc>
              <w:tcPr>
                <w:tcW w:w="0" w:type="auto"/>
                <w:tcBorders>
                  <w:top w:val="nil"/>
                  <w:left w:val="nil"/>
                  <w:bottom w:val="single" w:sz="8" w:space="0" w:color="auto"/>
                  <w:right w:val="single" w:sz="8" w:space="0" w:color="auto"/>
                </w:tcBorders>
                <w:vAlign w:val="bottom"/>
                <w:hideMark/>
              </w:tcPr>
              <w:p w14:paraId="4E2A5F7F"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318514FA"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3CFE752D"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3.1.7</w:t>
                </w:r>
              </w:p>
            </w:tc>
            <w:tc>
              <w:tcPr>
                <w:tcW w:w="0" w:type="auto"/>
                <w:tcBorders>
                  <w:top w:val="nil"/>
                  <w:left w:val="nil"/>
                  <w:bottom w:val="single" w:sz="8" w:space="0" w:color="auto"/>
                  <w:right w:val="single" w:sz="8" w:space="0" w:color="auto"/>
                </w:tcBorders>
                <w:vAlign w:val="center"/>
                <w:hideMark/>
              </w:tcPr>
              <w:p w14:paraId="08E225EE"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SERVICIOS DE ACCESO DE INTERNET, REDES Y PROCESAMIENTO DE INFORMACIÓN</w:t>
                </w:r>
              </w:p>
            </w:tc>
            <w:tc>
              <w:tcPr>
                <w:tcW w:w="0" w:type="auto"/>
                <w:tcBorders>
                  <w:top w:val="nil"/>
                  <w:left w:val="nil"/>
                  <w:bottom w:val="single" w:sz="8" w:space="0" w:color="auto"/>
                  <w:right w:val="single" w:sz="8" w:space="0" w:color="auto"/>
                </w:tcBorders>
                <w:vAlign w:val="bottom"/>
                <w:hideMark/>
              </w:tcPr>
              <w:p w14:paraId="66D5C21F"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58,362.00</w:t>
                </w:r>
              </w:p>
            </w:tc>
          </w:tr>
          <w:tr w:rsidR="00A916CF" w14:paraId="50161831"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59827C02"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3.1.8</w:t>
                </w:r>
              </w:p>
            </w:tc>
            <w:tc>
              <w:tcPr>
                <w:tcW w:w="0" w:type="auto"/>
                <w:tcBorders>
                  <w:top w:val="nil"/>
                  <w:left w:val="nil"/>
                  <w:bottom w:val="single" w:sz="8" w:space="0" w:color="auto"/>
                  <w:right w:val="single" w:sz="8" w:space="0" w:color="auto"/>
                </w:tcBorders>
                <w:vAlign w:val="center"/>
                <w:hideMark/>
              </w:tcPr>
              <w:p w14:paraId="7DDC339C"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SERVICIOS POSTALES Y TELEGRÁFICOS</w:t>
                </w:r>
              </w:p>
            </w:tc>
            <w:tc>
              <w:tcPr>
                <w:tcW w:w="0" w:type="auto"/>
                <w:tcBorders>
                  <w:top w:val="nil"/>
                  <w:left w:val="nil"/>
                  <w:bottom w:val="single" w:sz="8" w:space="0" w:color="auto"/>
                  <w:right w:val="single" w:sz="8" w:space="0" w:color="auto"/>
                </w:tcBorders>
                <w:vAlign w:val="bottom"/>
                <w:hideMark/>
              </w:tcPr>
              <w:p w14:paraId="03B4F48B"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5,000.00</w:t>
                </w:r>
              </w:p>
            </w:tc>
          </w:tr>
          <w:tr w:rsidR="00A916CF" w14:paraId="6BE42A70"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7AAAE345"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3.1.9</w:t>
                </w:r>
              </w:p>
            </w:tc>
            <w:tc>
              <w:tcPr>
                <w:tcW w:w="0" w:type="auto"/>
                <w:tcBorders>
                  <w:top w:val="nil"/>
                  <w:left w:val="nil"/>
                  <w:bottom w:val="single" w:sz="8" w:space="0" w:color="auto"/>
                  <w:right w:val="single" w:sz="8" w:space="0" w:color="auto"/>
                </w:tcBorders>
                <w:vAlign w:val="center"/>
                <w:hideMark/>
              </w:tcPr>
              <w:p w14:paraId="08DDB53F"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SERVICIOS INTEGRALES Y OTROS SERVICIOS</w:t>
                </w:r>
              </w:p>
            </w:tc>
            <w:tc>
              <w:tcPr>
                <w:tcW w:w="0" w:type="auto"/>
                <w:tcBorders>
                  <w:top w:val="nil"/>
                  <w:left w:val="nil"/>
                  <w:bottom w:val="single" w:sz="8" w:space="0" w:color="auto"/>
                  <w:right w:val="single" w:sz="8" w:space="0" w:color="auto"/>
                </w:tcBorders>
                <w:vAlign w:val="bottom"/>
                <w:hideMark/>
              </w:tcPr>
              <w:p w14:paraId="3C7EEA02"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5,938,575.82</w:t>
                </w:r>
              </w:p>
            </w:tc>
          </w:tr>
          <w:tr w:rsidR="00A916CF" w14:paraId="08873632"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CCECFF"/>
                <w:vAlign w:val="bottom"/>
                <w:hideMark/>
              </w:tcPr>
              <w:p w14:paraId="2B3CF11E"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3200</w:t>
                </w:r>
              </w:p>
            </w:tc>
            <w:tc>
              <w:tcPr>
                <w:tcW w:w="0" w:type="auto"/>
                <w:tcBorders>
                  <w:top w:val="nil"/>
                  <w:left w:val="nil"/>
                  <w:bottom w:val="single" w:sz="8" w:space="0" w:color="auto"/>
                  <w:right w:val="single" w:sz="8" w:space="0" w:color="auto"/>
                </w:tcBorders>
                <w:shd w:val="clear" w:color="auto" w:fill="CCECFF"/>
                <w:vAlign w:val="center"/>
                <w:hideMark/>
              </w:tcPr>
              <w:p w14:paraId="5BFACB10"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SERVICIOS DE ARRENDAMIENTO</w:t>
                </w:r>
              </w:p>
            </w:tc>
            <w:tc>
              <w:tcPr>
                <w:tcW w:w="0" w:type="auto"/>
                <w:tcBorders>
                  <w:top w:val="nil"/>
                  <w:left w:val="nil"/>
                  <w:bottom w:val="single" w:sz="8" w:space="0" w:color="auto"/>
                  <w:right w:val="single" w:sz="8" w:space="0" w:color="auto"/>
                </w:tcBorders>
                <w:shd w:val="clear" w:color="auto" w:fill="CCECFF"/>
                <w:vAlign w:val="bottom"/>
                <w:hideMark/>
              </w:tcPr>
              <w:p w14:paraId="3F4D035F"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5,085,856.00</w:t>
                </w:r>
              </w:p>
            </w:tc>
          </w:tr>
          <w:tr w:rsidR="00A916CF" w14:paraId="5052D0B7"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4636D81B"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3.2.1</w:t>
                </w:r>
              </w:p>
            </w:tc>
            <w:tc>
              <w:tcPr>
                <w:tcW w:w="0" w:type="auto"/>
                <w:tcBorders>
                  <w:top w:val="nil"/>
                  <w:left w:val="nil"/>
                  <w:bottom w:val="single" w:sz="8" w:space="0" w:color="auto"/>
                  <w:right w:val="single" w:sz="8" w:space="0" w:color="auto"/>
                </w:tcBorders>
                <w:vAlign w:val="center"/>
                <w:hideMark/>
              </w:tcPr>
              <w:p w14:paraId="410D69A3"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ARRENDAMIENTO DE TERRENOS</w:t>
                </w:r>
              </w:p>
            </w:tc>
            <w:tc>
              <w:tcPr>
                <w:tcW w:w="0" w:type="auto"/>
                <w:tcBorders>
                  <w:top w:val="nil"/>
                  <w:left w:val="nil"/>
                  <w:bottom w:val="single" w:sz="8" w:space="0" w:color="auto"/>
                  <w:right w:val="single" w:sz="8" w:space="0" w:color="auto"/>
                </w:tcBorders>
                <w:vAlign w:val="bottom"/>
                <w:hideMark/>
              </w:tcPr>
              <w:p w14:paraId="3A9A6649"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3E6E262C"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141DE04A"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3.2.2</w:t>
                </w:r>
              </w:p>
            </w:tc>
            <w:tc>
              <w:tcPr>
                <w:tcW w:w="0" w:type="auto"/>
                <w:tcBorders>
                  <w:top w:val="nil"/>
                  <w:left w:val="nil"/>
                  <w:bottom w:val="single" w:sz="8" w:space="0" w:color="auto"/>
                  <w:right w:val="single" w:sz="8" w:space="0" w:color="auto"/>
                </w:tcBorders>
                <w:vAlign w:val="center"/>
                <w:hideMark/>
              </w:tcPr>
              <w:p w14:paraId="59322842"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ARRENDAMIENTO DE EDIFICIOS</w:t>
                </w:r>
              </w:p>
            </w:tc>
            <w:tc>
              <w:tcPr>
                <w:tcW w:w="0" w:type="auto"/>
                <w:tcBorders>
                  <w:top w:val="nil"/>
                  <w:left w:val="nil"/>
                  <w:bottom w:val="single" w:sz="8" w:space="0" w:color="auto"/>
                  <w:right w:val="single" w:sz="8" w:space="0" w:color="auto"/>
                </w:tcBorders>
                <w:vAlign w:val="bottom"/>
                <w:hideMark/>
              </w:tcPr>
              <w:p w14:paraId="743F60B6"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1,670,000.00</w:t>
                </w:r>
              </w:p>
            </w:tc>
          </w:tr>
          <w:tr w:rsidR="00A916CF" w14:paraId="02F7371D"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22BB29CC"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3.2.3</w:t>
                </w:r>
              </w:p>
            </w:tc>
            <w:tc>
              <w:tcPr>
                <w:tcW w:w="0" w:type="auto"/>
                <w:tcBorders>
                  <w:top w:val="nil"/>
                  <w:left w:val="nil"/>
                  <w:bottom w:val="single" w:sz="8" w:space="0" w:color="auto"/>
                  <w:right w:val="single" w:sz="8" w:space="0" w:color="auto"/>
                </w:tcBorders>
                <w:vAlign w:val="center"/>
                <w:hideMark/>
              </w:tcPr>
              <w:p w14:paraId="013F395A"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ARRENDAMIENTO DE MOBILIARIO Y EQUIPO DE ADMINISTRACIÓN, EDUCACIONAL Y RECREATIVO</w:t>
                </w:r>
              </w:p>
            </w:tc>
            <w:tc>
              <w:tcPr>
                <w:tcW w:w="0" w:type="auto"/>
                <w:tcBorders>
                  <w:top w:val="nil"/>
                  <w:left w:val="nil"/>
                  <w:bottom w:val="single" w:sz="8" w:space="0" w:color="auto"/>
                  <w:right w:val="single" w:sz="8" w:space="0" w:color="auto"/>
                </w:tcBorders>
                <w:vAlign w:val="bottom"/>
                <w:hideMark/>
              </w:tcPr>
              <w:p w14:paraId="7187D4AF"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7BD8A6D7"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610A0403"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3.2.4</w:t>
                </w:r>
              </w:p>
            </w:tc>
            <w:tc>
              <w:tcPr>
                <w:tcW w:w="0" w:type="auto"/>
                <w:tcBorders>
                  <w:top w:val="nil"/>
                  <w:left w:val="nil"/>
                  <w:bottom w:val="single" w:sz="8" w:space="0" w:color="auto"/>
                  <w:right w:val="single" w:sz="8" w:space="0" w:color="auto"/>
                </w:tcBorders>
                <w:vAlign w:val="center"/>
                <w:hideMark/>
              </w:tcPr>
              <w:p w14:paraId="5848D4F0"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ARRENDAMIENTO DE EQUIPO E INSTRUMENTAL MÉDICO Y DE LABORATORIO</w:t>
                </w:r>
              </w:p>
            </w:tc>
            <w:tc>
              <w:tcPr>
                <w:tcW w:w="0" w:type="auto"/>
                <w:tcBorders>
                  <w:top w:val="nil"/>
                  <w:left w:val="nil"/>
                  <w:bottom w:val="single" w:sz="8" w:space="0" w:color="auto"/>
                  <w:right w:val="single" w:sz="8" w:space="0" w:color="auto"/>
                </w:tcBorders>
                <w:vAlign w:val="bottom"/>
                <w:hideMark/>
              </w:tcPr>
              <w:p w14:paraId="7D1DD09A"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6E2E9F19"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418592E5"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3.2.5</w:t>
                </w:r>
              </w:p>
            </w:tc>
            <w:tc>
              <w:tcPr>
                <w:tcW w:w="0" w:type="auto"/>
                <w:tcBorders>
                  <w:top w:val="nil"/>
                  <w:left w:val="nil"/>
                  <w:bottom w:val="single" w:sz="8" w:space="0" w:color="auto"/>
                  <w:right w:val="single" w:sz="8" w:space="0" w:color="auto"/>
                </w:tcBorders>
                <w:vAlign w:val="center"/>
                <w:hideMark/>
              </w:tcPr>
              <w:p w14:paraId="3C6140B8"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ARRENDAMIENTO DE EQUIPO DE TRANSPORTE</w:t>
                </w:r>
              </w:p>
            </w:tc>
            <w:tc>
              <w:tcPr>
                <w:tcW w:w="0" w:type="auto"/>
                <w:tcBorders>
                  <w:top w:val="nil"/>
                  <w:left w:val="nil"/>
                  <w:bottom w:val="single" w:sz="8" w:space="0" w:color="auto"/>
                  <w:right w:val="single" w:sz="8" w:space="0" w:color="auto"/>
                </w:tcBorders>
                <w:vAlign w:val="bottom"/>
                <w:hideMark/>
              </w:tcPr>
              <w:p w14:paraId="79FCB166"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625,300.00</w:t>
                </w:r>
              </w:p>
            </w:tc>
          </w:tr>
          <w:tr w:rsidR="00A916CF" w14:paraId="6BC78837"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0D9A6477"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3.2.6</w:t>
                </w:r>
              </w:p>
            </w:tc>
            <w:tc>
              <w:tcPr>
                <w:tcW w:w="0" w:type="auto"/>
                <w:tcBorders>
                  <w:top w:val="nil"/>
                  <w:left w:val="nil"/>
                  <w:bottom w:val="single" w:sz="8" w:space="0" w:color="auto"/>
                  <w:right w:val="single" w:sz="8" w:space="0" w:color="auto"/>
                </w:tcBorders>
                <w:vAlign w:val="center"/>
                <w:hideMark/>
              </w:tcPr>
              <w:p w14:paraId="770CEFBC"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ARRENDAMIENTO DE MAQUINARIA, OTROS EQUIPOS Y HERRAMIENTAS</w:t>
                </w:r>
              </w:p>
            </w:tc>
            <w:tc>
              <w:tcPr>
                <w:tcW w:w="0" w:type="auto"/>
                <w:tcBorders>
                  <w:top w:val="nil"/>
                  <w:left w:val="nil"/>
                  <w:bottom w:val="single" w:sz="8" w:space="0" w:color="auto"/>
                  <w:right w:val="single" w:sz="8" w:space="0" w:color="auto"/>
                </w:tcBorders>
                <w:vAlign w:val="bottom"/>
                <w:hideMark/>
              </w:tcPr>
              <w:p w14:paraId="4655FC94"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100,400.00</w:t>
                </w:r>
              </w:p>
            </w:tc>
          </w:tr>
          <w:tr w:rsidR="00A916CF" w14:paraId="20942116" w14:textId="77777777" w:rsidTr="00A916CF">
            <w:trPr>
              <w:trHeight w:val="170"/>
            </w:trPr>
            <w:tc>
              <w:tcPr>
                <w:tcW w:w="0" w:type="auto"/>
                <w:tcBorders>
                  <w:top w:val="nil"/>
                  <w:left w:val="single" w:sz="8" w:space="0" w:color="auto"/>
                  <w:bottom w:val="single" w:sz="4" w:space="0" w:color="auto"/>
                  <w:right w:val="single" w:sz="8" w:space="0" w:color="auto"/>
                </w:tcBorders>
                <w:vAlign w:val="bottom"/>
                <w:hideMark/>
              </w:tcPr>
              <w:p w14:paraId="60C186A3"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3.2.7</w:t>
                </w:r>
              </w:p>
            </w:tc>
            <w:tc>
              <w:tcPr>
                <w:tcW w:w="0" w:type="auto"/>
                <w:tcBorders>
                  <w:top w:val="nil"/>
                  <w:left w:val="nil"/>
                  <w:bottom w:val="single" w:sz="4" w:space="0" w:color="auto"/>
                  <w:right w:val="single" w:sz="8" w:space="0" w:color="auto"/>
                </w:tcBorders>
                <w:vAlign w:val="center"/>
                <w:hideMark/>
              </w:tcPr>
              <w:p w14:paraId="7B570157"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ARRENDAMIENTO DE ACTIVOS INTANGIBLES</w:t>
                </w:r>
              </w:p>
            </w:tc>
            <w:tc>
              <w:tcPr>
                <w:tcW w:w="0" w:type="auto"/>
                <w:tcBorders>
                  <w:top w:val="nil"/>
                  <w:left w:val="nil"/>
                  <w:bottom w:val="single" w:sz="4" w:space="0" w:color="auto"/>
                  <w:right w:val="single" w:sz="8" w:space="0" w:color="auto"/>
                </w:tcBorders>
                <w:vAlign w:val="bottom"/>
                <w:hideMark/>
              </w:tcPr>
              <w:p w14:paraId="53DB568C"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362,000.00</w:t>
                </w:r>
              </w:p>
            </w:tc>
          </w:tr>
          <w:tr w:rsidR="00A916CF" w14:paraId="3D41FE8E" w14:textId="77777777" w:rsidTr="00A916CF">
            <w:trPr>
              <w:trHeight w:val="170"/>
            </w:trPr>
            <w:tc>
              <w:tcPr>
                <w:tcW w:w="0" w:type="auto"/>
                <w:tcBorders>
                  <w:top w:val="single" w:sz="4" w:space="0" w:color="auto"/>
                  <w:left w:val="single" w:sz="8" w:space="0" w:color="auto"/>
                  <w:bottom w:val="single" w:sz="4" w:space="0" w:color="auto"/>
                  <w:right w:val="single" w:sz="8" w:space="0" w:color="auto"/>
                </w:tcBorders>
                <w:vAlign w:val="bottom"/>
                <w:hideMark/>
              </w:tcPr>
              <w:p w14:paraId="6DC615DE"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3.2.8</w:t>
                </w:r>
              </w:p>
            </w:tc>
            <w:tc>
              <w:tcPr>
                <w:tcW w:w="0" w:type="auto"/>
                <w:tcBorders>
                  <w:top w:val="single" w:sz="4" w:space="0" w:color="auto"/>
                  <w:left w:val="nil"/>
                  <w:bottom w:val="single" w:sz="4" w:space="0" w:color="auto"/>
                  <w:right w:val="single" w:sz="8" w:space="0" w:color="auto"/>
                </w:tcBorders>
                <w:vAlign w:val="center"/>
                <w:hideMark/>
              </w:tcPr>
              <w:p w14:paraId="6341CD6C"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ARRENDAMIENTO FINANCIERO</w:t>
                </w:r>
              </w:p>
            </w:tc>
            <w:tc>
              <w:tcPr>
                <w:tcW w:w="0" w:type="auto"/>
                <w:tcBorders>
                  <w:top w:val="single" w:sz="4" w:space="0" w:color="auto"/>
                  <w:left w:val="nil"/>
                  <w:bottom w:val="single" w:sz="4" w:space="0" w:color="auto"/>
                  <w:right w:val="single" w:sz="8" w:space="0" w:color="auto"/>
                </w:tcBorders>
                <w:vAlign w:val="bottom"/>
                <w:hideMark/>
              </w:tcPr>
              <w:p w14:paraId="6E72981A"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163F2B17" w14:textId="77777777" w:rsidTr="00A916CF">
            <w:trPr>
              <w:trHeight w:val="170"/>
            </w:trPr>
            <w:tc>
              <w:tcPr>
                <w:tcW w:w="0" w:type="auto"/>
                <w:tcBorders>
                  <w:top w:val="single" w:sz="4" w:space="0" w:color="auto"/>
                  <w:left w:val="single" w:sz="8" w:space="0" w:color="auto"/>
                  <w:bottom w:val="single" w:sz="8" w:space="0" w:color="auto"/>
                  <w:right w:val="single" w:sz="8" w:space="0" w:color="auto"/>
                </w:tcBorders>
                <w:vAlign w:val="bottom"/>
                <w:hideMark/>
              </w:tcPr>
              <w:p w14:paraId="27CF50A6"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3.2.9</w:t>
                </w:r>
              </w:p>
            </w:tc>
            <w:tc>
              <w:tcPr>
                <w:tcW w:w="0" w:type="auto"/>
                <w:tcBorders>
                  <w:top w:val="single" w:sz="4" w:space="0" w:color="auto"/>
                  <w:left w:val="nil"/>
                  <w:bottom w:val="single" w:sz="8" w:space="0" w:color="auto"/>
                  <w:right w:val="single" w:sz="8" w:space="0" w:color="auto"/>
                </w:tcBorders>
                <w:vAlign w:val="center"/>
                <w:hideMark/>
              </w:tcPr>
              <w:p w14:paraId="5755B995"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OTROS ARRENDAMIENTOS</w:t>
                </w:r>
              </w:p>
            </w:tc>
            <w:tc>
              <w:tcPr>
                <w:tcW w:w="0" w:type="auto"/>
                <w:tcBorders>
                  <w:top w:val="single" w:sz="4" w:space="0" w:color="auto"/>
                  <w:left w:val="nil"/>
                  <w:bottom w:val="single" w:sz="8" w:space="0" w:color="auto"/>
                  <w:right w:val="single" w:sz="8" w:space="0" w:color="auto"/>
                </w:tcBorders>
                <w:vAlign w:val="bottom"/>
                <w:hideMark/>
              </w:tcPr>
              <w:p w14:paraId="0EBD7BB3"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2,328,156.00</w:t>
                </w:r>
              </w:p>
            </w:tc>
          </w:tr>
          <w:tr w:rsidR="00A916CF" w14:paraId="27C0F3BA"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CCECFF"/>
                <w:vAlign w:val="bottom"/>
                <w:hideMark/>
              </w:tcPr>
              <w:p w14:paraId="1064D984"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3300</w:t>
                </w:r>
              </w:p>
            </w:tc>
            <w:tc>
              <w:tcPr>
                <w:tcW w:w="0" w:type="auto"/>
                <w:tcBorders>
                  <w:top w:val="nil"/>
                  <w:left w:val="nil"/>
                  <w:bottom w:val="single" w:sz="8" w:space="0" w:color="auto"/>
                  <w:right w:val="single" w:sz="8" w:space="0" w:color="auto"/>
                </w:tcBorders>
                <w:shd w:val="clear" w:color="auto" w:fill="CCECFF"/>
                <w:vAlign w:val="center"/>
                <w:hideMark/>
              </w:tcPr>
              <w:p w14:paraId="07F94D5C"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SERVICIOS PROFESIONALES, CIENTIFICOS, TECNICOS Y OTROS SERVICIOS</w:t>
                </w:r>
              </w:p>
            </w:tc>
            <w:tc>
              <w:tcPr>
                <w:tcW w:w="0" w:type="auto"/>
                <w:tcBorders>
                  <w:top w:val="nil"/>
                  <w:left w:val="nil"/>
                  <w:bottom w:val="single" w:sz="8" w:space="0" w:color="auto"/>
                  <w:right w:val="single" w:sz="8" w:space="0" w:color="auto"/>
                </w:tcBorders>
                <w:shd w:val="clear" w:color="auto" w:fill="CCECFF"/>
                <w:vAlign w:val="bottom"/>
                <w:hideMark/>
              </w:tcPr>
              <w:p w14:paraId="021982F0"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12,056,358.40</w:t>
                </w:r>
              </w:p>
            </w:tc>
          </w:tr>
          <w:tr w:rsidR="00A916CF" w14:paraId="7DC97916"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3052E570"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lastRenderedPageBreak/>
                  <w:t>3.3.1</w:t>
                </w:r>
              </w:p>
            </w:tc>
            <w:tc>
              <w:tcPr>
                <w:tcW w:w="0" w:type="auto"/>
                <w:tcBorders>
                  <w:top w:val="nil"/>
                  <w:left w:val="nil"/>
                  <w:bottom w:val="single" w:sz="8" w:space="0" w:color="auto"/>
                  <w:right w:val="single" w:sz="8" w:space="0" w:color="auto"/>
                </w:tcBorders>
                <w:vAlign w:val="center"/>
                <w:hideMark/>
              </w:tcPr>
              <w:p w14:paraId="7738D360"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SERVICIOS LEGALES, DE CONTABILIDAD, AUDITORÍA Y RELACIONADOS</w:t>
                </w:r>
              </w:p>
            </w:tc>
            <w:tc>
              <w:tcPr>
                <w:tcW w:w="0" w:type="auto"/>
                <w:tcBorders>
                  <w:top w:val="nil"/>
                  <w:left w:val="nil"/>
                  <w:bottom w:val="single" w:sz="8" w:space="0" w:color="auto"/>
                  <w:right w:val="single" w:sz="8" w:space="0" w:color="auto"/>
                </w:tcBorders>
                <w:vAlign w:val="bottom"/>
                <w:hideMark/>
              </w:tcPr>
              <w:p w14:paraId="5A11F3F9"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2,423,833.36</w:t>
                </w:r>
              </w:p>
            </w:tc>
          </w:tr>
          <w:tr w:rsidR="00A916CF" w14:paraId="5BC3B3E6"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353734D5"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3.3.2</w:t>
                </w:r>
              </w:p>
            </w:tc>
            <w:tc>
              <w:tcPr>
                <w:tcW w:w="0" w:type="auto"/>
                <w:tcBorders>
                  <w:top w:val="nil"/>
                  <w:left w:val="nil"/>
                  <w:bottom w:val="single" w:sz="8" w:space="0" w:color="auto"/>
                  <w:right w:val="single" w:sz="8" w:space="0" w:color="auto"/>
                </w:tcBorders>
                <w:vAlign w:val="center"/>
                <w:hideMark/>
              </w:tcPr>
              <w:p w14:paraId="21F2A254"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SERVICIOS DE DISEÑO, ARQUITECTURA, INGENIERÍA Y ACTIVIDADES RELACIONADAS</w:t>
                </w:r>
              </w:p>
            </w:tc>
            <w:tc>
              <w:tcPr>
                <w:tcW w:w="0" w:type="auto"/>
                <w:tcBorders>
                  <w:top w:val="nil"/>
                  <w:left w:val="nil"/>
                  <w:bottom w:val="single" w:sz="8" w:space="0" w:color="auto"/>
                  <w:right w:val="single" w:sz="8" w:space="0" w:color="auto"/>
                </w:tcBorders>
                <w:vAlign w:val="bottom"/>
                <w:hideMark/>
              </w:tcPr>
              <w:p w14:paraId="744A26E9"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77F250B4" w14:textId="77777777" w:rsidTr="00A916CF">
            <w:trPr>
              <w:trHeight w:val="170"/>
            </w:trPr>
            <w:tc>
              <w:tcPr>
                <w:tcW w:w="0" w:type="auto"/>
                <w:tcBorders>
                  <w:top w:val="nil"/>
                  <w:left w:val="single" w:sz="8" w:space="0" w:color="auto"/>
                  <w:bottom w:val="single" w:sz="4" w:space="0" w:color="auto"/>
                  <w:right w:val="single" w:sz="8" w:space="0" w:color="auto"/>
                </w:tcBorders>
                <w:vAlign w:val="bottom"/>
                <w:hideMark/>
              </w:tcPr>
              <w:p w14:paraId="7DD9771C"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3.3.3</w:t>
                </w:r>
              </w:p>
            </w:tc>
            <w:tc>
              <w:tcPr>
                <w:tcW w:w="0" w:type="auto"/>
                <w:tcBorders>
                  <w:top w:val="nil"/>
                  <w:left w:val="nil"/>
                  <w:bottom w:val="single" w:sz="4" w:space="0" w:color="auto"/>
                  <w:right w:val="single" w:sz="8" w:space="0" w:color="auto"/>
                </w:tcBorders>
                <w:vAlign w:val="center"/>
                <w:hideMark/>
              </w:tcPr>
              <w:p w14:paraId="1ABB7758"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SERVICIOS DE CONSULTORÍA ADMINISTRATIVA, PROCESOS, TÉCNICA Y EN TECNOLOGÍAS DE LA INFORMACIÓN</w:t>
                </w:r>
              </w:p>
            </w:tc>
            <w:tc>
              <w:tcPr>
                <w:tcW w:w="0" w:type="auto"/>
                <w:tcBorders>
                  <w:top w:val="nil"/>
                  <w:left w:val="nil"/>
                  <w:bottom w:val="single" w:sz="4" w:space="0" w:color="auto"/>
                  <w:right w:val="single" w:sz="8" w:space="0" w:color="auto"/>
                </w:tcBorders>
                <w:vAlign w:val="bottom"/>
                <w:hideMark/>
              </w:tcPr>
              <w:p w14:paraId="24DE1C59"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43ECF50E" w14:textId="77777777" w:rsidTr="00A916CF">
            <w:trPr>
              <w:trHeight w:val="170"/>
            </w:trPr>
            <w:tc>
              <w:tcPr>
                <w:tcW w:w="0" w:type="auto"/>
                <w:tcBorders>
                  <w:top w:val="single" w:sz="4" w:space="0" w:color="auto"/>
                  <w:left w:val="single" w:sz="4" w:space="0" w:color="auto"/>
                  <w:bottom w:val="single" w:sz="4" w:space="0" w:color="auto"/>
                  <w:right w:val="single" w:sz="4" w:space="0" w:color="auto"/>
                </w:tcBorders>
                <w:vAlign w:val="bottom"/>
                <w:hideMark/>
              </w:tcPr>
              <w:p w14:paraId="260F0972"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3.3.4</w:t>
                </w:r>
              </w:p>
            </w:tc>
            <w:tc>
              <w:tcPr>
                <w:tcW w:w="0" w:type="auto"/>
                <w:tcBorders>
                  <w:top w:val="single" w:sz="4" w:space="0" w:color="auto"/>
                  <w:left w:val="single" w:sz="4" w:space="0" w:color="auto"/>
                  <w:bottom w:val="single" w:sz="4" w:space="0" w:color="auto"/>
                  <w:right w:val="single" w:sz="4" w:space="0" w:color="auto"/>
                </w:tcBorders>
                <w:vAlign w:val="center"/>
                <w:hideMark/>
              </w:tcPr>
              <w:p w14:paraId="29EA1E3A"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SERVICIOS DE CAPACITACIÓN</w:t>
                </w:r>
              </w:p>
            </w:tc>
            <w:tc>
              <w:tcPr>
                <w:tcW w:w="0" w:type="auto"/>
                <w:tcBorders>
                  <w:top w:val="single" w:sz="4" w:space="0" w:color="auto"/>
                  <w:left w:val="single" w:sz="4" w:space="0" w:color="auto"/>
                  <w:bottom w:val="single" w:sz="4" w:space="0" w:color="auto"/>
                  <w:right w:val="single" w:sz="4" w:space="0" w:color="auto"/>
                </w:tcBorders>
                <w:vAlign w:val="bottom"/>
                <w:hideMark/>
              </w:tcPr>
              <w:p w14:paraId="1596594F"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6,777,800.00</w:t>
                </w:r>
              </w:p>
            </w:tc>
          </w:tr>
          <w:tr w:rsidR="00A916CF" w14:paraId="261A250E" w14:textId="77777777" w:rsidTr="00A916CF">
            <w:trPr>
              <w:trHeight w:val="170"/>
            </w:trPr>
            <w:tc>
              <w:tcPr>
                <w:tcW w:w="0" w:type="auto"/>
                <w:tcBorders>
                  <w:top w:val="single" w:sz="4" w:space="0" w:color="auto"/>
                  <w:left w:val="single" w:sz="8" w:space="0" w:color="auto"/>
                  <w:bottom w:val="single" w:sz="8" w:space="0" w:color="auto"/>
                  <w:right w:val="single" w:sz="8" w:space="0" w:color="auto"/>
                </w:tcBorders>
                <w:vAlign w:val="bottom"/>
                <w:hideMark/>
              </w:tcPr>
              <w:p w14:paraId="7481ED41"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3.3.5</w:t>
                </w:r>
              </w:p>
            </w:tc>
            <w:tc>
              <w:tcPr>
                <w:tcW w:w="0" w:type="auto"/>
                <w:tcBorders>
                  <w:top w:val="single" w:sz="4" w:space="0" w:color="auto"/>
                  <w:left w:val="nil"/>
                  <w:bottom w:val="single" w:sz="8" w:space="0" w:color="auto"/>
                  <w:right w:val="single" w:sz="8" w:space="0" w:color="auto"/>
                </w:tcBorders>
                <w:vAlign w:val="center"/>
                <w:hideMark/>
              </w:tcPr>
              <w:p w14:paraId="3777C848"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SERVICIOS DE INVESTIGACIÓN CIENTÍFICA Y DESARROLLO</w:t>
                </w:r>
              </w:p>
            </w:tc>
            <w:tc>
              <w:tcPr>
                <w:tcW w:w="0" w:type="auto"/>
                <w:tcBorders>
                  <w:top w:val="single" w:sz="4" w:space="0" w:color="auto"/>
                  <w:left w:val="nil"/>
                  <w:bottom w:val="single" w:sz="8" w:space="0" w:color="auto"/>
                  <w:right w:val="single" w:sz="8" w:space="0" w:color="auto"/>
                </w:tcBorders>
                <w:vAlign w:val="bottom"/>
                <w:hideMark/>
              </w:tcPr>
              <w:p w14:paraId="094B3AC4"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746,375.00</w:t>
                </w:r>
              </w:p>
            </w:tc>
          </w:tr>
          <w:tr w:rsidR="00A916CF" w14:paraId="1E5277AD"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540C583C"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3.3.6</w:t>
                </w:r>
              </w:p>
            </w:tc>
            <w:tc>
              <w:tcPr>
                <w:tcW w:w="0" w:type="auto"/>
                <w:tcBorders>
                  <w:top w:val="nil"/>
                  <w:left w:val="nil"/>
                  <w:bottom w:val="single" w:sz="8" w:space="0" w:color="auto"/>
                  <w:right w:val="single" w:sz="8" w:space="0" w:color="auto"/>
                </w:tcBorders>
                <w:vAlign w:val="center"/>
                <w:hideMark/>
              </w:tcPr>
              <w:p w14:paraId="78A1E0F1"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SERVICIOS DE APOYO ADMINISTRATIVO, TRADUCCIÓN, FOTOCOPIADO E IMPRESIÓN</w:t>
                </w:r>
              </w:p>
            </w:tc>
            <w:tc>
              <w:tcPr>
                <w:tcW w:w="0" w:type="auto"/>
                <w:tcBorders>
                  <w:top w:val="nil"/>
                  <w:left w:val="nil"/>
                  <w:bottom w:val="single" w:sz="8" w:space="0" w:color="auto"/>
                  <w:right w:val="single" w:sz="8" w:space="0" w:color="auto"/>
                </w:tcBorders>
                <w:vAlign w:val="bottom"/>
                <w:hideMark/>
              </w:tcPr>
              <w:p w14:paraId="753F7402"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1,188,350.04</w:t>
                </w:r>
              </w:p>
            </w:tc>
          </w:tr>
          <w:tr w:rsidR="00A916CF" w14:paraId="49AA4A6A"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5CC5E091"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3.3.7</w:t>
                </w:r>
              </w:p>
            </w:tc>
            <w:tc>
              <w:tcPr>
                <w:tcW w:w="0" w:type="auto"/>
                <w:tcBorders>
                  <w:top w:val="nil"/>
                  <w:left w:val="nil"/>
                  <w:bottom w:val="single" w:sz="8" w:space="0" w:color="auto"/>
                  <w:right w:val="single" w:sz="8" w:space="0" w:color="auto"/>
                </w:tcBorders>
                <w:vAlign w:val="center"/>
                <w:hideMark/>
              </w:tcPr>
              <w:p w14:paraId="2E4507C6"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SERVICIOS DE PROTECCIÓN Y SEGURIDAD</w:t>
                </w:r>
              </w:p>
            </w:tc>
            <w:tc>
              <w:tcPr>
                <w:tcW w:w="0" w:type="auto"/>
                <w:tcBorders>
                  <w:top w:val="nil"/>
                  <w:left w:val="nil"/>
                  <w:bottom w:val="single" w:sz="8" w:space="0" w:color="auto"/>
                  <w:right w:val="single" w:sz="8" w:space="0" w:color="auto"/>
                </w:tcBorders>
                <w:vAlign w:val="bottom"/>
                <w:hideMark/>
              </w:tcPr>
              <w:p w14:paraId="2947FC64"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7FA310E7"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24F5A64B"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3.3.8</w:t>
                </w:r>
              </w:p>
            </w:tc>
            <w:tc>
              <w:tcPr>
                <w:tcW w:w="0" w:type="auto"/>
                <w:tcBorders>
                  <w:top w:val="nil"/>
                  <w:left w:val="nil"/>
                  <w:bottom w:val="single" w:sz="8" w:space="0" w:color="auto"/>
                  <w:right w:val="single" w:sz="8" w:space="0" w:color="auto"/>
                </w:tcBorders>
                <w:vAlign w:val="center"/>
                <w:hideMark/>
              </w:tcPr>
              <w:p w14:paraId="7EF9404B"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SERVICIOS DE VIGILANCIA</w:t>
                </w:r>
              </w:p>
            </w:tc>
            <w:tc>
              <w:tcPr>
                <w:tcW w:w="0" w:type="auto"/>
                <w:tcBorders>
                  <w:top w:val="nil"/>
                  <w:left w:val="nil"/>
                  <w:bottom w:val="single" w:sz="8" w:space="0" w:color="auto"/>
                  <w:right w:val="single" w:sz="8" w:space="0" w:color="auto"/>
                </w:tcBorders>
                <w:vAlign w:val="bottom"/>
                <w:hideMark/>
              </w:tcPr>
              <w:p w14:paraId="3B246E2A"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72,000.00</w:t>
                </w:r>
              </w:p>
            </w:tc>
          </w:tr>
          <w:tr w:rsidR="00A916CF" w14:paraId="131EE6B5"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2DCC7158"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3.3.9</w:t>
                </w:r>
              </w:p>
            </w:tc>
            <w:tc>
              <w:tcPr>
                <w:tcW w:w="0" w:type="auto"/>
                <w:tcBorders>
                  <w:top w:val="nil"/>
                  <w:left w:val="nil"/>
                  <w:bottom w:val="single" w:sz="8" w:space="0" w:color="auto"/>
                  <w:right w:val="single" w:sz="8" w:space="0" w:color="auto"/>
                </w:tcBorders>
                <w:vAlign w:val="center"/>
                <w:hideMark/>
              </w:tcPr>
              <w:p w14:paraId="17250786"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SERVICIOS PROFESIONALES, CIENTÍFICOS Y TÉCNICOS INTEGRALES</w:t>
                </w:r>
              </w:p>
            </w:tc>
            <w:tc>
              <w:tcPr>
                <w:tcW w:w="0" w:type="auto"/>
                <w:tcBorders>
                  <w:top w:val="nil"/>
                  <w:left w:val="nil"/>
                  <w:bottom w:val="single" w:sz="8" w:space="0" w:color="auto"/>
                  <w:right w:val="single" w:sz="8" w:space="0" w:color="auto"/>
                </w:tcBorders>
                <w:vAlign w:val="bottom"/>
                <w:hideMark/>
              </w:tcPr>
              <w:p w14:paraId="029E6F42"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848,000.00</w:t>
                </w:r>
              </w:p>
            </w:tc>
          </w:tr>
          <w:tr w:rsidR="00A916CF" w14:paraId="086D4F63"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CCECFF"/>
                <w:vAlign w:val="bottom"/>
                <w:hideMark/>
              </w:tcPr>
              <w:p w14:paraId="23857C48"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3400</w:t>
                </w:r>
              </w:p>
            </w:tc>
            <w:tc>
              <w:tcPr>
                <w:tcW w:w="0" w:type="auto"/>
                <w:tcBorders>
                  <w:top w:val="nil"/>
                  <w:left w:val="nil"/>
                  <w:bottom w:val="single" w:sz="8" w:space="0" w:color="auto"/>
                  <w:right w:val="single" w:sz="8" w:space="0" w:color="auto"/>
                </w:tcBorders>
                <w:shd w:val="clear" w:color="auto" w:fill="CCECFF"/>
                <w:vAlign w:val="center"/>
                <w:hideMark/>
              </w:tcPr>
              <w:p w14:paraId="52FDAE6C"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SERVICIOS FINANCIEROS, BANCARIOS Y COMERCIALES</w:t>
                </w:r>
              </w:p>
            </w:tc>
            <w:tc>
              <w:tcPr>
                <w:tcW w:w="0" w:type="auto"/>
                <w:tcBorders>
                  <w:top w:val="nil"/>
                  <w:left w:val="nil"/>
                  <w:bottom w:val="single" w:sz="8" w:space="0" w:color="auto"/>
                  <w:right w:val="single" w:sz="8" w:space="0" w:color="auto"/>
                </w:tcBorders>
                <w:shd w:val="clear" w:color="auto" w:fill="CCECFF"/>
                <w:vAlign w:val="bottom"/>
                <w:hideMark/>
              </w:tcPr>
              <w:p w14:paraId="69193E06"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695,000.00</w:t>
                </w:r>
              </w:p>
            </w:tc>
          </w:tr>
          <w:tr w:rsidR="00A916CF" w14:paraId="705FA4E7"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648B4F52"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3.4.1</w:t>
                </w:r>
              </w:p>
            </w:tc>
            <w:tc>
              <w:tcPr>
                <w:tcW w:w="0" w:type="auto"/>
                <w:tcBorders>
                  <w:top w:val="nil"/>
                  <w:left w:val="nil"/>
                  <w:bottom w:val="single" w:sz="8" w:space="0" w:color="auto"/>
                  <w:right w:val="single" w:sz="8" w:space="0" w:color="auto"/>
                </w:tcBorders>
                <w:vAlign w:val="center"/>
                <w:hideMark/>
              </w:tcPr>
              <w:p w14:paraId="4F6EEC22"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SERVICIOS FINANCIEROS Y BANCARIOS</w:t>
                </w:r>
              </w:p>
            </w:tc>
            <w:tc>
              <w:tcPr>
                <w:tcW w:w="0" w:type="auto"/>
                <w:tcBorders>
                  <w:top w:val="nil"/>
                  <w:left w:val="nil"/>
                  <w:bottom w:val="single" w:sz="8" w:space="0" w:color="auto"/>
                  <w:right w:val="single" w:sz="8" w:space="0" w:color="auto"/>
                </w:tcBorders>
                <w:vAlign w:val="bottom"/>
                <w:hideMark/>
              </w:tcPr>
              <w:p w14:paraId="6D65AB0B"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3437A430"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20461EF1"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3.4.2</w:t>
                </w:r>
              </w:p>
            </w:tc>
            <w:tc>
              <w:tcPr>
                <w:tcW w:w="0" w:type="auto"/>
                <w:tcBorders>
                  <w:top w:val="nil"/>
                  <w:left w:val="nil"/>
                  <w:bottom w:val="single" w:sz="8" w:space="0" w:color="auto"/>
                  <w:right w:val="single" w:sz="8" w:space="0" w:color="auto"/>
                </w:tcBorders>
                <w:vAlign w:val="center"/>
                <w:hideMark/>
              </w:tcPr>
              <w:p w14:paraId="3D1DC21E"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SERVICIOS DE COBRANZA, INVESTIGACIÓN CREDITICIA Y SIMILAR</w:t>
                </w:r>
              </w:p>
            </w:tc>
            <w:tc>
              <w:tcPr>
                <w:tcW w:w="0" w:type="auto"/>
                <w:tcBorders>
                  <w:top w:val="nil"/>
                  <w:left w:val="nil"/>
                  <w:bottom w:val="single" w:sz="8" w:space="0" w:color="auto"/>
                  <w:right w:val="single" w:sz="8" w:space="0" w:color="auto"/>
                </w:tcBorders>
                <w:vAlign w:val="bottom"/>
                <w:hideMark/>
              </w:tcPr>
              <w:p w14:paraId="39ACC613"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1B11AECB"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55A2A4BF"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3.4.3</w:t>
                </w:r>
              </w:p>
            </w:tc>
            <w:tc>
              <w:tcPr>
                <w:tcW w:w="0" w:type="auto"/>
                <w:tcBorders>
                  <w:top w:val="nil"/>
                  <w:left w:val="nil"/>
                  <w:bottom w:val="single" w:sz="8" w:space="0" w:color="auto"/>
                  <w:right w:val="single" w:sz="8" w:space="0" w:color="auto"/>
                </w:tcBorders>
                <w:vAlign w:val="center"/>
                <w:hideMark/>
              </w:tcPr>
              <w:p w14:paraId="5B970F06"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SERVICIOS DE RECAUDACIÓN, TRASLADO Y CUSTODIA DE VALORES</w:t>
                </w:r>
              </w:p>
            </w:tc>
            <w:tc>
              <w:tcPr>
                <w:tcW w:w="0" w:type="auto"/>
                <w:tcBorders>
                  <w:top w:val="nil"/>
                  <w:left w:val="nil"/>
                  <w:bottom w:val="single" w:sz="8" w:space="0" w:color="auto"/>
                  <w:right w:val="single" w:sz="8" w:space="0" w:color="auto"/>
                </w:tcBorders>
                <w:vAlign w:val="bottom"/>
                <w:hideMark/>
              </w:tcPr>
              <w:p w14:paraId="4D2838A3"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7966769D"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106B529A"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3.4.4</w:t>
                </w:r>
              </w:p>
            </w:tc>
            <w:tc>
              <w:tcPr>
                <w:tcW w:w="0" w:type="auto"/>
                <w:tcBorders>
                  <w:top w:val="nil"/>
                  <w:left w:val="nil"/>
                  <w:bottom w:val="single" w:sz="8" w:space="0" w:color="auto"/>
                  <w:right w:val="single" w:sz="8" w:space="0" w:color="auto"/>
                </w:tcBorders>
                <w:vAlign w:val="center"/>
                <w:hideMark/>
              </w:tcPr>
              <w:p w14:paraId="004CA1E9"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SEGUROS DE RESPONSABILIDAD PATRIMONIAL Y FIANZAS</w:t>
                </w:r>
              </w:p>
            </w:tc>
            <w:tc>
              <w:tcPr>
                <w:tcW w:w="0" w:type="auto"/>
                <w:tcBorders>
                  <w:top w:val="nil"/>
                  <w:left w:val="nil"/>
                  <w:bottom w:val="single" w:sz="8" w:space="0" w:color="auto"/>
                  <w:right w:val="single" w:sz="8" w:space="0" w:color="auto"/>
                </w:tcBorders>
                <w:vAlign w:val="bottom"/>
                <w:hideMark/>
              </w:tcPr>
              <w:p w14:paraId="16EC1175"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2EAA14E4"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6AE16DAF"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3.4.5</w:t>
                </w:r>
              </w:p>
            </w:tc>
            <w:tc>
              <w:tcPr>
                <w:tcW w:w="0" w:type="auto"/>
                <w:tcBorders>
                  <w:top w:val="nil"/>
                  <w:left w:val="nil"/>
                  <w:bottom w:val="single" w:sz="8" w:space="0" w:color="auto"/>
                  <w:right w:val="single" w:sz="8" w:space="0" w:color="auto"/>
                </w:tcBorders>
                <w:vAlign w:val="center"/>
                <w:hideMark/>
              </w:tcPr>
              <w:p w14:paraId="6539C058"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SEGUROS DE BIENES PATRIMONIALES</w:t>
                </w:r>
              </w:p>
            </w:tc>
            <w:tc>
              <w:tcPr>
                <w:tcW w:w="0" w:type="auto"/>
                <w:tcBorders>
                  <w:top w:val="nil"/>
                  <w:left w:val="nil"/>
                  <w:bottom w:val="single" w:sz="8" w:space="0" w:color="auto"/>
                  <w:right w:val="single" w:sz="8" w:space="0" w:color="auto"/>
                </w:tcBorders>
                <w:vAlign w:val="bottom"/>
                <w:hideMark/>
              </w:tcPr>
              <w:p w14:paraId="7394CDDA"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600,000.00</w:t>
                </w:r>
              </w:p>
            </w:tc>
          </w:tr>
          <w:tr w:rsidR="00A916CF" w14:paraId="2192EA97"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4DF0297F"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3.4.6</w:t>
                </w:r>
              </w:p>
            </w:tc>
            <w:tc>
              <w:tcPr>
                <w:tcW w:w="0" w:type="auto"/>
                <w:tcBorders>
                  <w:top w:val="nil"/>
                  <w:left w:val="nil"/>
                  <w:bottom w:val="single" w:sz="8" w:space="0" w:color="auto"/>
                  <w:right w:val="single" w:sz="8" w:space="0" w:color="auto"/>
                </w:tcBorders>
                <w:vAlign w:val="center"/>
                <w:hideMark/>
              </w:tcPr>
              <w:p w14:paraId="1174CF98"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ALMACENAJE, ENVASE Y EMBALAJE</w:t>
                </w:r>
              </w:p>
            </w:tc>
            <w:tc>
              <w:tcPr>
                <w:tcW w:w="0" w:type="auto"/>
                <w:tcBorders>
                  <w:top w:val="nil"/>
                  <w:left w:val="nil"/>
                  <w:bottom w:val="single" w:sz="8" w:space="0" w:color="auto"/>
                  <w:right w:val="single" w:sz="8" w:space="0" w:color="auto"/>
                </w:tcBorders>
                <w:vAlign w:val="bottom"/>
                <w:hideMark/>
              </w:tcPr>
              <w:p w14:paraId="494CC79F"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2419E86D"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1C3E75CE"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3.4.7</w:t>
                </w:r>
              </w:p>
            </w:tc>
            <w:tc>
              <w:tcPr>
                <w:tcW w:w="0" w:type="auto"/>
                <w:tcBorders>
                  <w:top w:val="nil"/>
                  <w:left w:val="nil"/>
                  <w:bottom w:val="single" w:sz="8" w:space="0" w:color="auto"/>
                  <w:right w:val="single" w:sz="8" w:space="0" w:color="auto"/>
                </w:tcBorders>
                <w:vAlign w:val="center"/>
                <w:hideMark/>
              </w:tcPr>
              <w:p w14:paraId="233A163C"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FLETES Y MANIOBRAS</w:t>
                </w:r>
              </w:p>
            </w:tc>
            <w:tc>
              <w:tcPr>
                <w:tcW w:w="0" w:type="auto"/>
                <w:tcBorders>
                  <w:top w:val="nil"/>
                  <w:left w:val="nil"/>
                  <w:bottom w:val="single" w:sz="8" w:space="0" w:color="auto"/>
                  <w:right w:val="single" w:sz="8" w:space="0" w:color="auto"/>
                </w:tcBorders>
                <w:vAlign w:val="bottom"/>
                <w:hideMark/>
              </w:tcPr>
              <w:p w14:paraId="0673D0B2"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95,000.00</w:t>
                </w:r>
              </w:p>
            </w:tc>
          </w:tr>
          <w:tr w:rsidR="00A916CF" w14:paraId="54E93115"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10F65413"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3.4.8</w:t>
                </w:r>
              </w:p>
            </w:tc>
            <w:tc>
              <w:tcPr>
                <w:tcW w:w="0" w:type="auto"/>
                <w:tcBorders>
                  <w:top w:val="nil"/>
                  <w:left w:val="nil"/>
                  <w:bottom w:val="single" w:sz="8" w:space="0" w:color="auto"/>
                  <w:right w:val="single" w:sz="8" w:space="0" w:color="auto"/>
                </w:tcBorders>
                <w:vAlign w:val="center"/>
                <w:hideMark/>
              </w:tcPr>
              <w:p w14:paraId="55041266"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COMISIONES POR VENTAS</w:t>
                </w:r>
              </w:p>
            </w:tc>
            <w:tc>
              <w:tcPr>
                <w:tcW w:w="0" w:type="auto"/>
                <w:tcBorders>
                  <w:top w:val="nil"/>
                  <w:left w:val="nil"/>
                  <w:bottom w:val="single" w:sz="8" w:space="0" w:color="auto"/>
                  <w:right w:val="single" w:sz="8" w:space="0" w:color="auto"/>
                </w:tcBorders>
                <w:vAlign w:val="bottom"/>
                <w:hideMark/>
              </w:tcPr>
              <w:p w14:paraId="1842C76C"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101CB5E4"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110CCAF9"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3.4.9</w:t>
                </w:r>
              </w:p>
            </w:tc>
            <w:tc>
              <w:tcPr>
                <w:tcW w:w="0" w:type="auto"/>
                <w:tcBorders>
                  <w:top w:val="nil"/>
                  <w:left w:val="nil"/>
                  <w:bottom w:val="single" w:sz="8" w:space="0" w:color="auto"/>
                  <w:right w:val="single" w:sz="8" w:space="0" w:color="auto"/>
                </w:tcBorders>
                <w:vAlign w:val="center"/>
                <w:hideMark/>
              </w:tcPr>
              <w:p w14:paraId="32D36BDA"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SERVICIOS FINANCIEROS, BANCARIOS Y COMERCIALES INTEGRALES</w:t>
                </w:r>
              </w:p>
            </w:tc>
            <w:tc>
              <w:tcPr>
                <w:tcW w:w="0" w:type="auto"/>
                <w:tcBorders>
                  <w:top w:val="nil"/>
                  <w:left w:val="nil"/>
                  <w:bottom w:val="single" w:sz="8" w:space="0" w:color="auto"/>
                  <w:right w:val="single" w:sz="8" w:space="0" w:color="auto"/>
                </w:tcBorders>
                <w:vAlign w:val="bottom"/>
                <w:hideMark/>
              </w:tcPr>
              <w:p w14:paraId="73DD6947"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49DC78CA"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CCECFF"/>
                <w:vAlign w:val="bottom"/>
                <w:hideMark/>
              </w:tcPr>
              <w:p w14:paraId="387AB14A"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3500</w:t>
                </w:r>
              </w:p>
            </w:tc>
            <w:tc>
              <w:tcPr>
                <w:tcW w:w="0" w:type="auto"/>
                <w:tcBorders>
                  <w:top w:val="nil"/>
                  <w:left w:val="nil"/>
                  <w:bottom w:val="single" w:sz="8" w:space="0" w:color="auto"/>
                  <w:right w:val="single" w:sz="8" w:space="0" w:color="auto"/>
                </w:tcBorders>
                <w:shd w:val="clear" w:color="auto" w:fill="CCECFF"/>
                <w:vAlign w:val="center"/>
                <w:hideMark/>
              </w:tcPr>
              <w:p w14:paraId="55F025F8"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SERVICIOS DE INSTALACION, REPARACION, MANTENIMIENTO Y CONSERVACION</w:t>
                </w:r>
              </w:p>
            </w:tc>
            <w:tc>
              <w:tcPr>
                <w:tcW w:w="0" w:type="auto"/>
                <w:tcBorders>
                  <w:top w:val="nil"/>
                  <w:left w:val="nil"/>
                  <w:bottom w:val="single" w:sz="8" w:space="0" w:color="auto"/>
                  <w:right w:val="single" w:sz="8" w:space="0" w:color="auto"/>
                </w:tcBorders>
                <w:shd w:val="clear" w:color="auto" w:fill="CCECFF"/>
                <w:vAlign w:val="bottom"/>
                <w:hideMark/>
              </w:tcPr>
              <w:p w14:paraId="78ED7CDF"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14,001,800.00</w:t>
                </w:r>
              </w:p>
            </w:tc>
          </w:tr>
          <w:tr w:rsidR="00A916CF" w14:paraId="56DA6E59"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2A12A7F0"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3.5.1</w:t>
                </w:r>
              </w:p>
            </w:tc>
            <w:tc>
              <w:tcPr>
                <w:tcW w:w="0" w:type="auto"/>
                <w:tcBorders>
                  <w:top w:val="nil"/>
                  <w:left w:val="nil"/>
                  <w:bottom w:val="single" w:sz="8" w:space="0" w:color="auto"/>
                  <w:right w:val="single" w:sz="8" w:space="0" w:color="auto"/>
                </w:tcBorders>
                <w:vAlign w:val="center"/>
                <w:hideMark/>
              </w:tcPr>
              <w:p w14:paraId="28C171C3"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CONSERVACIÓN Y MANTENIMIENTO MENOR DE INMUEBLES</w:t>
                </w:r>
              </w:p>
            </w:tc>
            <w:tc>
              <w:tcPr>
                <w:tcW w:w="0" w:type="auto"/>
                <w:tcBorders>
                  <w:top w:val="nil"/>
                  <w:left w:val="nil"/>
                  <w:bottom w:val="single" w:sz="8" w:space="0" w:color="auto"/>
                  <w:right w:val="single" w:sz="8" w:space="0" w:color="auto"/>
                </w:tcBorders>
                <w:vAlign w:val="bottom"/>
                <w:hideMark/>
              </w:tcPr>
              <w:p w14:paraId="20361BEF"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2,031,700.00</w:t>
                </w:r>
              </w:p>
            </w:tc>
          </w:tr>
          <w:tr w:rsidR="00A916CF" w14:paraId="0105FFC6"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14C833F6"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3.5.2</w:t>
                </w:r>
              </w:p>
            </w:tc>
            <w:tc>
              <w:tcPr>
                <w:tcW w:w="0" w:type="auto"/>
                <w:tcBorders>
                  <w:top w:val="nil"/>
                  <w:left w:val="nil"/>
                  <w:bottom w:val="single" w:sz="8" w:space="0" w:color="auto"/>
                  <w:right w:val="single" w:sz="8" w:space="0" w:color="auto"/>
                </w:tcBorders>
                <w:vAlign w:val="center"/>
                <w:hideMark/>
              </w:tcPr>
              <w:p w14:paraId="5F7E1FDC"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INSTALACIÓN, YREPARACION Y MANTENIMIENTO DE MOBILIARIO Y EQUIPO DE ADMON EDUCACIONAL Y RECREATIVO</w:t>
                </w:r>
              </w:p>
            </w:tc>
            <w:tc>
              <w:tcPr>
                <w:tcW w:w="0" w:type="auto"/>
                <w:tcBorders>
                  <w:top w:val="nil"/>
                  <w:left w:val="nil"/>
                  <w:bottom w:val="single" w:sz="8" w:space="0" w:color="auto"/>
                  <w:right w:val="single" w:sz="8" w:space="0" w:color="auto"/>
                </w:tcBorders>
                <w:vAlign w:val="bottom"/>
                <w:hideMark/>
              </w:tcPr>
              <w:p w14:paraId="04991D4F"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25,000.00</w:t>
                </w:r>
              </w:p>
            </w:tc>
          </w:tr>
          <w:tr w:rsidR="00A916CF" w14:paraId="691EF914"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5E31F883"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3.5.3</w:t>
                </w:r>
              </w:p>
            </w:tc>
            <w:tc>
              <w:tcPr>
                <w:tcW w:w="0" w:type="auto"/>
                <w:tcBorders>
                  <w:top w:val="nil"/>
                  <w:left w:val="nil"/>
                  <w:bottom w:val="single" w:sz="8" w:space="0" w:color="auto"/>
                  <w:right w:val="single" w:sz="8" w:space="0" w:color="auto"/>
                </w:tcBorders>
                <w:vAlign w:val="center"/>
                <w:hideMark/>
              </w:tcPr>
              <w:p w14:paraId="3E17B287"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INSTALACIÓN, REPARACIÓN Y MANTENIMIENTO DE EQUIPO DE CÓMPUTO Y TECNOLOGÍA DE LA INFORMACIÓN</w:t>
                </w:r>
              </w:p>
            </w:tc>
            <w:tc>
              <w:tcPr>
                <w:tcW w:w="0" w:type="auto"/>
                <w:tcBorders>
                  <w:top w:val="nil"/>
                  <w:left w:val="nil"/>
                  <w:bottom w:val="single" w:sz="8" w:space="0" w:color="auto"/>
                  <w:right w:val="single" w:sz="8" w:space="0" w:color="auto"/>
                </w:tcBorders>
                <w:vAlign w:val="bottom"/>
                <w:hideMark/>
              </w:tcPr>
              <w:p w14:paraId="2E28AA6E"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30,000.00</w:t>
                </w:r>
              </w:p>
            </w:tc>
          </w:tr>
          <w:tr w:rsidR="00A916CF" w14:paraId="6FD14AEC"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64465A2B"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3.5.4</w:t>
                </w:r>
              </w:p>
            </w:tc>
            <w:tc>
              <w:tcPr>
                <w:tcW w:w="0" w:type="auto"/>
                <w:tcBorders>
                  <w:top w:val="nil"/>
                  <w:left w:val="nil"/>
                  <w:bottom w:val="single" w:sz="8" w:space="0" w:color="auto"/>
                  <w:right w:val="single" w:sz="8" w:space="0" w:color="auto"/>
                </w:tcBorders>
                <w:vAlign w:val="center"/>
                <w:hideMark/>
              </w:tcPr>
              <w:p w14:paraId="79FDFEA8"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INSTALACIÓN, REPARACIÓN Y MANTENIMIENTO DE EQUIPO E INSTRUMENTAL MÉDICO Y DE LABORATORIO</w:t>
                </w:r>
              </w:p>
            </w:tc>
            <w:tc>
              <w:tcPr>
                <w:tcW w:w="0" w:type="auto"/>
                <w:tcBorders>
                  <w:top w:val="nil"/>
                  <w:left w:val="nil"/>
                  <w:bottom w:val="single" w:sz="8" w:space="0" w:color="auto"/>
                  <w:right w:val="single" w:sz="8" w:space="0" w:color="auto"/>
                </w:tcBorders>
                <w:vAlign w:val="bottom"/>
                <w:hideMark/>
              </w:tcPr>
              <w:p w14:paraId="201F6779"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42,800.00</w:t>
                </w:r>
              </w:p>
            </w:tc>
          </w:tr>
          <w:tr w:rsidR="00A916CF" w14:paraId="44F92DC2"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4B3421E4"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3.5.5</w:t>
                </w:r>
              </w:p>
            </w:tc>
            <w:tc>
              <w:tcPr>
                <w:tcW w:w="0" w:type="auto"/>
                <w:tcBorders>
                  <w:top w:val="nil"/>
                  <w:left w:val="nil"/>
                  <w:bottom w:val="single" w:sz="8" w:space="0" w:color="auto"/>
                  <w:right w:val="single" w:sz="8" w:space="0" w:color="auto"/>
                </w:tcBorders>
                <w:vAlign w:val="center"/>
                <w:hideMark/>
              </w:tcPr>
              <w:p w14:paraId="2A04FFDF"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REPARACIÓN Y MANTENIMIENTO DE EQUIPO DE TRANSPORTE</w:t>
                </w:r>
              </w:p>
            </w:tc>
            <w:tc>
              <w:tcPr>
                <w:tcW w:w="0" w:type="auto"/>
                <w:tcBorders>
                  <w:top w:val="nil"/>
                  <w:left w:val="nil"/>
                  <w:bottom w:val="single" w:sz="8" w:space="0" w:color="auto"/>
                  <w:right w:val="single" w:sz="8" w:space="0" w:color="auto"/>
                </w:tcBorders>
                <w:vAlign w:val="bottom"/>
                <w:hideMark/>
              </w:tcPr>
              <w:p w14:paraId="1CD8D1E6"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9,160,000.00</w:t>
                </w:r>
              </w:p>
            </w:tc>
          </w:tr>
          <w:tr w:rsidR="00A916CF" w14:paraId="6F901E3C"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265D5713"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3.5.6</w:t>
                </w:r>
              </w:p>
            </w:tc>
            <w:tc>
              <w:tcPr>
                <w:tcW w:w="0" w:type="auto"/>
                <w:tcBorders>
                  <w:top w:val="nil"/>
                  <w:left w:val="nil"/>
                  <w:bottom w:val="single" w:sz="8" w:space="0" w:color="auto"/>
                  <w:right w:val="single" w:sz="8" w:space="0" w:color="auto"/>
                </w:tcBorders>
                <w:vAlign w:val="center"/>
                <w:hideMark/>
              </w:tcPr>
              <w:p w14:paraId="65E24772"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REPARACIÓN Y MANTENIMIENTO DE EQUIPO DE DEFENSA Y SEGURIDAD</w:t>
                </w:r>
              </w:p>
            </w:tc>
            <w:tc>
              <w:tcPr>
                <w:tcW w:w="0" w:type="auto"/>
                <w:tcBorders>
                  <w:top w:val="nil"/>
                  <w:left w:val="nil"/>
                  <w:bottom w:val="single" w:sz="8" w:space="0" w:color="auto"/>
                  <w:right w:val="single" w:sz="8" w:space="0" w:color="auto"/>
                </w:tcBorders>
                <w:vAlign w:val="bottom"/>
                <w:hideMark/>
              </w:tcPr>
              <w:p w14:paraId="34DBCE8F"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66FDF2D3"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06E4DF48"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3.5.7</w:t>
                </w:r>
              </w:p>
            </w:tc>
            <w:tc>
              <w:tcPr>
                <w:tcW w:w="0" w:type="auto"/>
                <w:tcBorders>
                  <w:top w:val="nil"/>
                  <w:left w:val="nil"/>
                  <w:bottom w:val="single" w:sz="8" w:space="0" w:color="auto"/>
                  <w:right w:val="single" w:sz="8" w:space="0" w:color="auto"/>
                </w:tcBorders>
                <w:vAlign w:val="center"/>
                <w:hideMark/>
              </w:tcPr>
              <w:p w14:paraId="15568DD3"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INSTALACIÓN, REPARACIÓN Y MANTENIMIENTO DE MAQUINARIA, OTROS EQUIPOS Y HERRAMIENTA</w:t>
                </w:r>
              </w:p>
            </w:tc>
            <w:tc>
              <w:tcPr>
                <w:tcW w:w="0" w:type="auto"/>
                <w:tcBorders>
                  <w:top w:val="nil"/>
                  <w:left w:val="nil"/>
                  <w:bottom w:val="single" w:sz="8" w:space="0" w:color="auto"/>
                  <w:right w:val="single" w:sz="8" w:space="0" w:color="auto"/>
                </w:tcBorders>
                <w:vAlign w:val="bottom"/>
                <w:hideMark/>
              </w:tcPr>
              <w:p w14:paraId="348B81C3"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2,041,900.00</w:t>
                </w:r>
              </w:p>
            </w:tc>
          </w:tr>
          <w:tr w:rsidR="00A916CF" w14:paraId="14375367"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37597274"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3.5.8</w:t>
                </w:r>
              </w:p>
            </w:tc>
            <w:tc>
              <w:tcPr>
                <w:tcW w:w="0" w:type="auto"/>
                <w:tcBorders>
                  <w:top w:val="nil"/>
                  <w:left w:val="nil"/>
                  <w:bottom w:val="single" w:sz="8" w:space="0" w:color="auto"/>
                  <w:right w:val="single" w:sz="8" w:space="0" w:color="auto"/>
                </w:tcBorders>
                <w:vAlign w:val="center"/>
                <w:hideMark/>
              </w:tcPr>
              <w:p w14:paraId="7D8891E5"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SERVICIOS DE LIMPIEZA Y MANEJO DE DERECHOS</w:t>
                </w:r>
              </w:p>
            </w:tc>
            <w:tc>
              <w:tcPr>
                <w:tcW w:w="0" w:type="auto"/>
                <w:tcBorders>
                  <w:top w:val="nil"/>
                  <w:left w:val="nil"/>
                  <w:bottom w:val="single" w:sz="8" w:space="0" w:color="auto"/>
                  <w:right w:val="single" w:sz="8" w:space="0" w:color="auto"/>
                </w:tcBorders>
                <w:vAlign w:val="bottom"/>
                <w:hideMark/>
              </w:tcPr>
              <w:p w14:paraId="7B520283"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9,800.00</w:t>
                </w:r>
              </w:p>
            </w:tc>
          </w:tr>
          <w:tr w:rsidR="00A916CF" w14:paraId="6B43034D"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29875AFB"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3.5.9</w:t>
                </w:r>
              </w:p>
            </w:tc>
            <w:tc>
              <w:tcPr>
                <w:tcW w:w="0" w:type="auto"/>
                <w:tcBorders>
                  <w:top w:val="nil"/>
                  <w:left w:val="nil"/>
                  <w:bottom w:val="single" w:sz="8" w:space="0" w:color="auto"/>
                  <w:right w:val="single" w:sz="8" w:space="0" w:color="auto"/>
                </w:tcBorders>
                <w:vAlign w:val="center"/>
                <w:hideMark/>
              </w:tcPr>
              <w:p w14:paraId="48BA0A60"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SERVICIOS DE JARDINERÍA Y FUMIGACIÓN</w:t>
                </w:r>
              </w:p>
            </w:tc>
            <w:tc>
              <w:tcPr>
                <w:tcW w:w="0" w:type="auto"/>
                <w:tcBorders>
                  <w:top w:val="nil"/>
                  <w:left w:val="nil"/>
                  <w:bottom w:val="single" w:sz="8" w:space="0" w:color="auto"/>
                  <w:right w:val="single" w:sz="8" w:space="0" w:color="auto"/>
                </w:tcBorders>
                <w:vAlign w:val="bottom"/>
                <w:hideMark/>
              </w:tcPr>
              <w:p w14:paraId="242CF1BF"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660,600.00</w:t>
                </w:r>
              </w:p>
            </w:tc>
          </w:tr>
          <w:tr w:rsidR="00A916CF" w14:paraId="6993548C"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CCECFF"/>
                <w:vAlign w:val="bottom"/>
                <w:hideMark/>
              </w:tcPr>
              <w:p w14:paraId="04E295CA"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3600</w:t>
                </w:r>
              </w:p>
            </w:tc>
            <w:tc>
              <w:tcPr>
                <w:tcW w:w="0" w:type="auto"/>
                <w:tcBorders>
                  <w:top w:val="nil"/>
                  <w:left w:val="nil"/>
                  <w:bottom w:val="single" w:sz="8" w:space="0" w:color="auto"/>
                  <w:right w:val="single" w:sz="8" w:space="0" w:color="auto"/>
                </w:tcBorders>
                <w:shd w:val="clear" w:color="auto" w:fill="CCECFF"/>
                <w:vAlign w:val="center"/>
                <w:hideMark/>
              </w:tcPr>
              <w:p w14:paraId="039920C2"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SERVICIOS DE COMUNICACIÓN SOCIAL Y PUBLICIDAD</w:t>
                </w:r>
              </w:p>
            </w:tc>
            <w:tc>
              <w:tcPr>
                <w:tcW w:w="0" w:type="auto"/>
                <w:tcBorders>
                  <w:top w:val="nil"/>
                  <w:left w:val="nil"/>
                  <w:bottom w:val="single" w:sz="8" w:space="0" w:color="auto"/>
                  <w:right w:val="single" w:sz="8" w:space="0" w:color="auto"/>
                </w:tcBorders>
                <w:shd w:val="clear" w:color="auto" w:fill="CCECFF"/>
                <w:vAlign w:val="bottom"/>
                <w:hideMark/>
              </w:tcPr>
              <w:p w14:paraId="248A52B3"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5,849,917.20</w:t>
                </w:r>
              </w:p>
            </w:tc>
          </w:tr>
          <w:tr w:rsidR="00A916CF" w14:paraId="658A5CF0"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541F6F8D"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3.6.1</w:t>
                </w:r>
              </w:p>
            </w:tc>
            <w:tc>
              <w:tcPr>
                <w:tcW w:w="0" w:type="auto"/>
                <w:tcBorders>
                  <w:top w:val="nil"/>
                  <w:left w:val="nil"/>
                  <w:bottom w:val="single" w:sz="8" w:space="0" w:color="auto"/>
                  <w:right w:val="single" w:sz="8" w:space="0" w:color="auto"/>
                </w:tcBorders>
                <w:vAlign w:val="center"/>
                <w:hideMark/>
              </w:tcPr>
              <w:p w14:paraId="55075541"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DIFUSIÓN POR RADIO, TELEVISIÓN Y OTROS MEDIOS DE MENSAJES SOBRE PROGRAM. Y ACTIVID. GUBERNAMENTALES</w:t>
                </w:r>
              </w:p>
            </w:tc>
            <w:tc>
              <w:tcPr>
                <w:tcW w:w="0" w:type="auto"/>
                <w:tcBorders>
                  <w:top w:val="nil"/>
                  <w:left w:val="nil"/>
                  <w:bottom w:val="single" w:sz="8" w:space="0" w:color="auto"/>
                  <w:right w:val="single" w:sz="8" w:space="0" w:color="auto"/>
                </w:tcBorders>
                <w:vAlign w:val="bottom"/>
                <w:hideMark/>
              </w:tcPr>
              <w:p w14:paraId="155E8112"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5,643,417.20</w:t>
                </w:r>
              </w:p>
            </w:tc>
          </w:tr>
          <w:tr w:rsidR="00A916CF" w14:paraId="5F0EB6A2"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081C5562"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3.6.2</w:t>
                </w:r>
              </w:p>
            </w:tc>
            <w:tc>
              <w:tcPr>
                <w:tcW w:w="0" w:type="auto"/>
                <w:tcBorders>
                  <w:top w:val="nil"/>
                  <w:left w:val="nil"/>
                  <w:bottom w:val="single" w:sz="8" w:space="0" w:color="auto"/>
                  <w:right w:val="single" w:sz="8" w:space="0" w:color="auto"/>
                </w:tcBorders>
                <w:vAlign w:val="center"/>
                <w:hideMark/>
              </w:tcPr>
              <w:p w14:paraId="42043D2F"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DIFUSIÓN POR RADIO, TELEVISIÓN Y OTROS MEDIOS DE MENSAJES COMER PARA PROMO LA VENTA DE BIE O SERV</w:t>
                </w:r>
              </w:p>
            </w:tc>
            <w:tc>
              <w:tcPr>
                <w:tcW w:w="0" w:type="auto"/>
                <w:tcBorders>
                  <w:top w:val="nil"/>
                  <w:left w:val="nil"/>
                  <w:bottom w:val="single" w:sz="8" w:space="0" w:color="auto"/>
                  <w:right w:val="single" w:sz="8" w:space="0" w:color="auto"/>
                </w:tcBorders>
                <w:vAlign w:val="bottom"/>
                <w:hideMark/>
              </w:tcPr>
              <w:p w14:paraId="37AC10D6"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287CDFFE"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52815D56"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3.6.3</w:t>
                </w:r>
              </w:p>
            </w:tc>
            <w:tc>
              <w:tcPr>
                <w:tcW w:w="0" w:type="auto"/>
                <w:tcBorders>
                  <w:top w:val="nil"/>
                  <w:left w:val="nil"/>
                  <w:bottom w:val="single" w:sz="8" w:space="0" w:color="auto"/>
                  <w:right w:val="single" w:sz="8" w:space="0" w:color="auto"/>
                </w:tcBorders>
                <w:vAlign w:val="center"/>
                <w:hideMark/>
              </w:tcPr>
              <w:p w14:paraId="47E68914"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SERVICIOS DE CREATIVIDAD, PREPRODUCCIÓN Y PRODUCCIÓN DE PUBLICIDAD, EXCEPTO INTERNET</w:t>
                </w:r>
              </w:p>
            </w:tc>
            <w:tc>
              <w:tcPr>
                <w:tcW w:w="0" w:type="auto"/>
                <w:tcBorders>
                  <w:top w:val="nil"/>
                  <w:left w:val="nil"/>
                  <w:bottom w:val="single" w:sz="8" w:space="0" w:color="auto"/>
                  <w:right w:val="single" w:sz="8" w:space="0" w:color="auto"/>
                </w:tcBorders>
                <w:vAlign w:val="bottom"/>
                <w:hideMark/>
              </w:tcPr>
              <w:p w14:paraId="7225A020"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21,500.00</w:t>
                </w:r>
              </w:p>
            </w:tc>
          </w:tr>
          <w:tr w:rsidR="00A916CF" w14:paraId="21BA86AE"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59A9CA32"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3.6.4</w:t>
                </w:r>
              </w:p>
            </w:tc>
            <w:tc>
              <w:tcPr>
                <w:tcW w:w="0" w:type="auto"/>
                <w:tcBorders>
                  <w:top w:val="nil"/>
                  <w:left w:val="nil"/>
                  <w:bottom w:val="single" w:sz="8" w:space="0" w:color="auto"/>
                  <w:right w:val="single" w:sz="8" w:space="0" w:color="auto"/>
                </w:tcBorders>
                <w:vAlign w:val="center"/>
                <w:hideMark/>
              </w:tcPr>
              <w:p w14:paraId="61BEBF79"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SERVICIOS DE REVELADO DE FOTOGRAFÍAS</w:t>
                </w:r>
              </w:p>
            </w:tc>
            <w:tc>
              <w:tcPr>
                <w:tcW w:w="0" w:type="auto"/>
                <w:tcBorders>
                  <w:top w:val="nil"/>
                  <w:left w:val="nil"/>
                  <w:bottom w:val="single" w:sz="8" w:space="0" w:color="auto"/>
                  <w:right w:val="single" w:sz="8" w:space="0" w:color="auto"/>
                </w:tcBorders>
                <w:vAlign w:val="bottom"/>
                <w:hideMark/>
              </w:tcPr>
              <w:p w14:paraId="6DC46098"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3C9C6E06"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0BCD8493"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3.6.5</w:t>
                </w:r>
              </w:p>
            </w:tc>
            <w:tc>
              <w:tcPr>
                <w:tcW w:w="0" w:type="auto"/>
                <w:tcBorders>
                  <w:top w:val="nil"/>
                  <w:left w:val="nil"/>
                  <w:bottom w:val="single" w:sz="8" w:space="0" w:color="auto"/>
                  <w:right w:val="single" w:sz="8" w:space="0" w:color="auto"/>
                </w:tcBorders>
                <w:vAlign w:val="center"/>
                <w:hideMark/>
              </w:tcPr>
              <w:p w14:paraId="6663BA31"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SERVICIOS DE LA INDUSTRIA FÍLMICA, DEL SONIDO Y DEL VIDEO</w:t>
                </w:r>
              </w:p>
            </w:tc>
            <w:tc>
              <w:tcPr>
                <w:tcW w:w="0" w:type="auto"/>
                <w:tcBorders>
                  <w:top w:val="nil"/>
                  <w:left w:val="nil"/>
                  <w:bottom w:val="single" w:sz="8" w:space="0" w:color="auto"/>
                  <w:right w:val="single" w:sz="8" w:space="0" w:color="auto"/>
                </w:tcBorders>
                <w:vAlign w:val="bottom"/>
                <w:hideMark/>
              </w:tcPr>
              <w:p w14:paraId="1AEACBE2"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69C8438A"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5835BC9C"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3.6.6</w:t>
                </w:r>
              </w:p>
            </w:tc>
            <w:tc>
              <w:tcPr>
                <w:tcW w:w="0" w:type="auto"/>
                <w:tcBorders>
                  <w:top w:val="nil"/>
                  <w:left w:val="nil"/>
                  <w:bottom w:val="single" w:sz="8" w:space="0" w:color="auto"/>
                  <w:right w:val="single" w:sz="8" w:space="0" w:color="auto"/>
                </w:tcBorders>
                <w:vAlign w:val="center"/>
                <w:hideMark/>
              </w:tcPr>
              <w:p w14:paraId="2091A41C"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SERVICIO DE CREACIÓN Y DIFUSIÓN DE CONTENIDO EXCLUSIVAMENTE A TRAVÉS DE INTERNET</w:t>
                </w:r>
              </w:p>
            </w:tc>
            <w:tc>
              <w:tcPr>
                <w:tcW w:w="0" w:type="auto"/>
                <w:tcBorders>
                  <w:top w:val="nil"/>
                  <w:left w:val="nil"/>
                  <w:bottom w:val="single" w:sz="8" w:space="0" w:color="auto"/>
                  <w:right w:val="single" w:sz="8" w:space="0" w:color="auto"/>
                </w:tcBorders>
                <w:vAlign w:val="bottom"/>
                <w:hideMark/>
              </w:tcPr>
              <w:p w14:paraId="0E518E2E"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185,000.00</w:t>
                </w:r>
              </w:p>
            </w:tc>
          </w:tr>
          <w:tr w:rsidR="00A916CF" w14:paraId="4667180D"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42D3F440"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3.6.9</w:t>
                </w:r>
              </w:p>
            </w:tc>
            <w:tc>
              <w:tcPr>
                <w:tcW w:w="0" w:type="auto"/>
                <w:tcBorders>
                  <w:top w:val="nil"/>
                  <w:left w:val="nil"/>
                  <w:bottom w:val="single" w:sz="8" w:space="0" w:color="auto"/>
                  <w:right w:val="single" w:sz="8" w:space="0" w:color="auto"/>
                </w:tcBorders>
                <w:vAlign w:val="center"/>
                <w:hideMark/>
              </w:tcPr>
              <w:p w14:paraId="584E2366"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OTROS SERVICIOS DE INFORMACIÓN</w:t>
                </w:r>
              </w:p>
            </w:tc>
            <w:tc>
              <w:tcPr>
                <w:tcW w:w="0" w:type="auto"/>
                <w:tcBorders>
                  <w:top w:val="nil"/>
                  <w:left w:val="nil"/>
                  <w:bottom w:val="single" w:sz="8" w:space="0" w:color="auto"/>
                  <w:right w:val="single" w:sz="8" w:space="0" w:color="auto"/>
                </w:tcBorders>
                <w:vAlign w:val="bottom"/>
                <w:hideMark/>
              </w:tcPr>
              <w:p w14:paraId="48B0EC53"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5A09E4CF"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CCECFF"/>
                <w:vAlign w:val="bottom"/>
                <w:hideMark/>
              </w:tcPr>
              <w:p w14:paraId="7C1273C6"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3700</w:t>
                </w:r>
              </w:p>
            </w:tc>
            <w:tc>
              <w:tcPr>
                <w:tcW w:w="0" w:type="auto"/>
                <w:tcBorders>
                  <w:top w:val="nil"/>
                  <w:left w:val="nil"/>
                  <w:bottom w:val="single" w:sz="8" w:space="0" w:color="auto"/>
                  <w:right w:val="single" w:sz="8" w:space="0" w:color="auto"/>
                </w:tcBorders>
                <w:shd w:val="clear" w:color="auto" w:fill="CCECFF"/>
                <w:vAlign w:val="center"/>
                <w:hideMark/>
              </w:tcPr>
              <w:p w14:paraId="6AF076F3"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SERVICIOS DE TRASLADO Y VIATICOS</w:t>
                </w:r>
              </w:p>
            </w:tc>
            <w:tc>
              <w:tcPr>
                <w:tcW w:w="0" w:type="auto"/>
                <w:tcBorders>
                  <w:top w:val="nil"/>
                  <w:left w:val="nil"/>
                  <w:bottom w:val="single" w:sz="8" w:space="0" w:color="auto"/>
                  <w:right w:val="single" w:sz="8" w:space="0" w:color="auto"/>
                </w:tcBorders>
                <w:shd w:val="clear" w:color="auto" w:fill="CCECFF"/>
                <w:vAlign w:val="bottom"/>
                <w:hideMark/>
              </w:tcPr>
              <w:p w14:paraId="26104A94"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574,174.00</w:t>
                </w:r>
              </w:p>
            </w:tc>
          </w:tr>
          <w:tr w:rsidR="00A916CF" w14:paraId="00138BA1"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489BB942"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3.7.1</w:t>
                </w:r>
              </w:p>
            </w:tc>
            <w:tc>
              <w:tcPr>
                <w:tcW w:w="0" w:type="auto"/>
                <w:tcBorders>
                  <w:top w:val="nil"/>
                  <w:left w:val="nil"/>
                  <w:bottom w:val="single" w:sz="8" w:space="0" w:color="auto"/>
                  <w:right w:val="single" w:sz="8" w:space="0" w:color="auto"/>
                </w:tcBorders>
                <w:vAlign w:val="center"/>
                <w:hideMark/>
              </w:tcPr>
              <w:p w14:paraId="191EED93"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PASAJES AEREOS</w:t>
                </w:r>
              </w:p>
            </w:tc>
            <w:tc>
              <w:tcPr>
                <w:tcW w:w="0" w:type="auto"/>
                <w:tcBorders>
                  <w:top w:val="nil"/>
                  <w:left w:val="nil"/>
                  <w:bottom w:val="single" w:sz="8" w:space="0" w:color="auto"/>
                  <w:right w:val="single" w:sz="8" w:space="0" w:color="auto"/>
                </w:tcBorders>
                <w:vAlign w:val="bottom"/>
                <w:hideMark/>
              </w:tcPr>
              <w:p w14:paraId="528CD6A6"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5216E441" w14:textId="77777777" w:rsidTr="00A916CF">
            <w:trPr>
              <w:trHeight w:val="170"/>
            </w:trPr>
            <w:tc>
              <w:tcPr>
                <w:tcW w:w="0" w:type="auto"/>
                <w:tcBorders>
                  <w:top w:val="nil"/>
                  <w:left w:val="single" w:sz="8" w:space="0" w:color="auto"/>
                  <w:bottom w:val="single" w:sz="4" w:space="0" w:color="auto"/>
                  <w:right w:val="single" w:sz="8" w:space="0" w:color="auto"/>
                </w:tcBorders>
                <w:vAlign w:val="bottom"/>
                <w:hideMark/>
              </w:tcPr>
              <w:p w14:paraId="08E0537E"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3.7.1.1</w:t>
                </w:r>
              </w:p>
            </w:tc>
            <w:tc>
              <w:tcPr>
                <w:tcW w:w="0" w:type="auto"/>
                <w:tcBorders>
                  <w:top w:val="nil"/>
                  <w:left w:val="nil"/>
                  <w:bottom w:val="single" w:sz="4" w:space="0" w:color="auto"/>
                  <w:right w:val="single" w:sz="8" w:space="0" w:color="auto"/>
                </w:tcBorders>
                <w:vAlign w:val="center"/>
                <w:hideMark/>
              </w:tcPr>
              <w:p w14:paraId="20EFBE80"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PASAJES AÉREOS NACIONALES</w:t>
                </w:r>
              </w:p>
            </w:tc>
            <w:tc>
              <w:tcPr>
                <w:tcW w:w="0" w:type="auto"/>
                <w:tcBorders>
                  <w:top w:val="nil"/>
                  <w:left w:val="nil"/>
                  <w:bottom w:val="single" w:sz="4" w:space="0" w:color="auto"/>
                  <w:right w:val="single" w:sz="8" w:space="0" w:color="auto"/>
                </w:tcBorders>
                <w:vAlign w:val="bottom"/>
                <w:hideMark/>
              </w:tcPr>
              <w:p w14:paraId="286BFEB3"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36,000.00</w:t>
                </w:r>
              </w:p>
            </w:tc>
          </w:tr>
          <w:tr w:rsidR="00A916CF" w14:paraId="6F03DAFC" w14:textId="77777777" w:rsidTr="00A916CF">
            <w:trPr>
              <w:trHeight w:val="170"/>
            </w:trPr>
            <w:tc>
              <w:tcPr>
                <w:tcW w:w="0" w:type="auto"/>
                <w:tcBorders>
                  <w:top w:val="single" w:sz="4" w:space="0" w:color="auto"/>
                  <w:left w:val="single" w:sz="4" w:space="0" w:color="auto"/>
                  <w:bottom w:val="single" w:sz="4" w:space="0" w:color="auto"/>
                  <w:right w:val="single" w:sz="4" w:space="0" w:color="auto"/>
                </w:tcBorders>
                <w:vAlign w:val="bottom"/>
                <w:hideMark/>
              </w:tcPr>
              <w:p w14:paraId="533F798A"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3.7.1.2</w:t>
                </w:r>
              </w:p>
            </w:tc>
            <w:tc>
              <w:tcPr>
                <w:tcW w:w="0" w:type="auto"/>
                <w:tcBorders>
                  <w:top w:val="single" w:sz="4" w:space="0" w:color="auto"/>
                  <w:left w:val="single" w:sz="4" w:space="0" w:color="auto"/>
                  <w:bottom w:val="single" w:sz="4" w:space="0" w:color="auto"/>
                  <w:right w:val="single" w:sz="4" w:space="0" w:color="auto"/>
                </w:tcBorders>
                <w:vAlign w:val="center"/>
                <w:hideMark/>
              </w:tcPr>
              <w:p w14:paraId="45267A80"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PASAJES AÉREOS INTERNACIONALES</w:t>
                </w:r>
              </w:p>
            </w:tc>
            <w:tc>
              <w:tcPr>
                <w:tcW w:w="0" w:type="auto"/>
                <w:tcBorders>
                  <w:top w:val="single" w:sz="4" w:space="0" w:color="auto"/>
                  <w:left w:val="single" w:sz="4" w:space="0" w:color="auto"/>
                  <w:bottom w:val="single" w:sz="4" w:space="0" w:color="auto"/>
                  <w:right w:val="single" w:sz="4" w:space="0" w:color="auto"/>
                </w:tcBorders>
                <w:vAlign w:val="bottom"/>
                <w:hideMark/>
              </w:tcPr>
              <w:p w14:paraId="70365265"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39,030.00</w:t>
                </w:r>
              </w:p>
            </w:tc>
          </w:tr>
          <w:tr w:rsidR="00A916CF" w14:paraId="1C16485C" w14:textId="77777777" w:rsidTr="00A916CF">
            <w:trPr>
              <w:trHeight w:val="170"/>
            </w:trPr>
            <w:tc>
              <w:tcPr>
                <w:tcW w:w="0" w:type="auto"/>
                <w:tcBorders>
                  <w:top w:val="single" w:sz="4" w:space="0" w:color="auto"/>
                  <w:left w:val="single" w:sz="8" w:space="0" w:color="auto"/>
                  <w:bottom w:val="single" w:sz="8" w:space="0" w:color="auto"/>
                  <w:right w:val="single" w:sz="8" w:space="0" w:color="auto"/>
                </w:tcBorders>
                <w:vAlign w:val="bottom"/>
                <w:hideMark/>
              </w:tcPr>
              <w:p w14:paraId="01F4DDC7"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3.7.2</w:t>
                </w:r>
              </w:p>
            </w:tc>
            <w:tc>
              <w:tcPr>
                <w:tcW w:w="0" w:type="auto"/>
                <w:tcBorders>
                  <w:top w:val="single" w:sz="4" w:space="0" w:color="auto"/>
                  <w:left w:val="nil"/>
                  <w:bottom w:val="single" w:sz="8" w:space="0" w:color="auto"/>
                  <w:right w:val="single" w:sz="8" w:space="0" w:color="auto"/>
                </w:tcBorders>
                <w:vAlign w:val="center"/>
                <w:hideMark/>
              </w:tcPr>
              <w:p w14:paraId="29ECC1E2"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PASAJES TERRESTRES</w:t>
                </w:r>
              </w:p>
            </w:tc>
            <w:tc>
              <w:tcPr>
                <w:tcW w:w="0" w:type="auto"/>
                <w:tcBorders>
                  <w:top w:val="single" w:sz="4" w:space="0" w:color="auto"/>
                  <w:left w:val="nil"/>
                  <w:bottom w:val="single" w:sz="8" w:space="0" w:color="auto"/>
                  <w:right w:val="single" w:sz="8" w:space="0" w:color="auto"/>
                </w:tcBorders>
                <w:vAlign w:val="bottom"/>
                <w:hideMark/>
              </w:tcPr>
              <w:p w14:paraId="7AD6C37B"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553D7533"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1DE2C2DF"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3.7.2.1</w:t>
                </w:r>
              </w:p>
            </w:tc>
            <w:tc>
              <w:tcPr>
                <w:tcW w:w="0" w:type="auto"/>
                <w:tcBorders>
                  <w:top w:val="nil"/>
                  <w:left w:val="nil"/>
                  <w:bottom w:val="single" w:sz="8" w:space="0" w:color="auto"/>
                  <w:right w:val="single" w:sz="8" w:space="0" w:color="auto"/>
                </w:tcBorders>
                <w:vAlign w:val="center"/>
                <w:hideMark/>
              </w:tcPr>
              <w:p w14:paraId="1F5AA980"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PASAJES TERRESTRES NACIONALES</w:t>
                </w:r>
              </w:p>
            </w:tc>
            <w:tc>
              <w:tcPr>
                <w:tcW w:w="0" w:type="auto"/>
                <w:tcBorders>
                  <w:top w:val="nil"/>
                  <w:left w:val="nil"/>
                  <w:bottom w:val="single" w:sz="8" w:space="0" w:color="auto"/>
                  <w:right w:val="single" w:sz="8" w:space="0" w:color="auto"/>
                </w:tcBorders>
                <w:vAlign w:val="bottom"/>
                <w:hideMark/>
              </w:tcPr>
              <w:p w14:paraId="742547B9"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121,740.00</w:t>
                </w:r>
              </w:p>
            </w:tc>
          </w:tr>
          <w:tr w:rsidR="00A916CF" w14:paraId="4FE8DF84"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31C5FC12"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3.7.2.2</w:t>
                </w:r>
              </w:p>
            </w:tc>
            <w:tc>
              <w:tcPr>
                <w:tcW w:w="0" w:type="auto"/>
                <w:tcBorders>
                  <w:top w:val="nil"/>
                  <w:left w:val="nil"/>
                  <w:bottom w:val="single" w:sz="8" w:space="0" w:color="auto"/>
                  <w:right w:val="single" w:sz="8" w:space="0" w:color="auto"/>
                </w:tcBorders>
                <w:vAlign w:val="center"/>
                <w:hideMark/>
              </w:tcPr>
              <w:p w14:paraId="13641083"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PASAJES TERRESTRES INTERNACIONALES</w:t>
                </w:r>
              </w:p>
            </w:tc>
            <w:tc>
              <w:tcPr>
                <w:tcW w:w="0" w:type="auto"/>
                <w:tcBorders>
                  <w:top w:val="nil"/>
                  <w:left w:val="nil"/>
                  <w:bottom w:val="single" w:sz="8" w:space="0" w:color="auto"/>
                  <w:right w:val="single" w:sz="8" w:space="0" w:color="auto"/>
                </w:tcBorders>
                <w:vAlign w:val="bottom"/>
                <w:hideMark/>
              </w:tcPr>
              <w:p w14:paraId="00DA407E"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475FB2C6"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33D39835"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3.7.3</w:t>
                </w:r>
              </w:p>
            </w:tc>
            <w:tc>
              <w:tcPr>
                <w:tcW w:w="0" w:type="auto"/>
                <w:tcBorders>
                  <w:top w:val="nil"/>
                  <w:left w:val="nil"/>
                  <w:bottom w:val="single" w:sz="8" w:space="0" w:color="auto"/>
                  <w:right w:val="single" w:sz="8" w:space="0" w:color="auto"/>
                </w:tcBorders>
                <w:vAlign w:val="center"/>
                <w:hideMark/>
              </w:tcPr>
              <w:p w14:paraId="5782F29C"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PASAJES MARÍTIMOS, LACUSTRES Y FLUVIALES</w:t>
                </w:r>
              </w:p>
            </w:tc>
            <w:tc>
              <w:tcPr>
                <w:tcW w:w="0" w:type="auto"/>
                <w:tcBorders>
                  <w:top w:val="nil"/>
                  <w:left w:val="nil"/>
                  <w:bottom w:val="single" w:sz="8" w:space="0" w:color="auto"/>
                  <w:right w:val="single" w:sz="8" w:space="0" w:color="auto"/>
                </w:tcBorders>
                <w:vAlign w:val="bottom"/>
                <w:hideMark/>
              </w:tcPr>
              <w:p w14:paraId="55A21DD7"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1FC4B39C"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3D5A1E76"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lastRenderedPageBreak/>
                  <w:t>3.7.4</w:t>
                </w:r>
              </w:p>
            </w:tc>
            <w:tc>
              <w:tcPr>
                <w:tcW w:w="0" w:type="auto"/>
                <w:tcBorders>
                  <w:top w:val="nil"/>
                  <w:left w:val="nil"/>
                  <w:bottom w:val="single" w:sz="8" w:space="0" w:color="auto"/>
                  <w:right w:val="single" w:sz="8" w:space="0" w:color="auto"/>
                </w:tcBorders>
                <w:vAlign w:val="center"/>
                <w:hideMark/>
              </w:tcPr>
              <w:p w14:paraId="454F681D"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AUTOTRANSPORTE</w:t>
                </w:r>
              </w:p>
            </w:tc>
            <w:tc>
              <w:tcPr>
                <w:tcW w:w="0" w:type="auto"/>
                <w:tcBorders>
                  <w:top w:val="nil"/>
                  <w:left w:val="nil"/>
                  <w:bottom w:val="single" w:sz="8" w:space="0" w:color="auto"/>
                  <w:right w:val="single" w:sz="8" w:space="0" w:color="auto"/>
                </w:tcBorders>
                <w:vAlign w:val="bottom"/>
                <w:hideMark/>
              </w:tcPr>
              <w:p w14:paraId="1259F2CF"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6B6EDA54"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582B3B4A"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3.7.5</w:t>
                </w:r>
              </w:p>
            </w:tc>
            <w:tc>
              <w:tcPr>
                <w:tcW w:w="0" w:type="auto"/>
                <w:tcBorders>
                  <w:top w:val="nil"/>
                  <w:left w:val="nil"/>
                  <w:bottom w:val="single" w:sz="8" w:space="0" w:color="auto"/>
                  <w:right w:val="single" w:sz="8" w:space="0" w:color="auto"/>
                </w:tcBorders>
                <w:vAlign w:val="center"/>
                <w:hideMark/>
              </w:tcPr>
              <w:p w14:paraId="0D8E7B00"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VIÁTICOS EN EL PAÍS</w:t>
                </w:r>
              </w:p>
            </w:tc>
            <w:tc>
              <w:tcPr>
                <w:tcW w:w="0" w:type="auto"/>
                <w:tcBorders>
                  <w:top w:val="nil"/>
                  <w:left w:val="nil"/>
                  <w:bottom w:val="single" w:sz="8" w:space="0" w:color="auto"/>
                  <w:right w:val="single" w:sz="8" w:space="0" w:color="auto"/>
                </w:tcBorders>
                <w:vAlign w:val="bottom"/>
                <w:hideMark/>
              </w:tcPr>
              <w:p w14:paraId="2E115ECE"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190,860.00</w:t>
                </w:r>
              </w:p>
            </w:tc>
          </w:tr>
          <w:tr w:rsidR="00A916CF" w14:paraId="551EE989" w14:textId="77777777" w:rsidTr="00A916CF">
            <w:trPr>
              <w:trHeight w:val="170"/>
            </w:trPr>
            <w:tc>
              <w:tcPr>
                <w:tcW w:w="0" w:type="auto"/>
                <w:tcBorders>
                  <w:top w:val="nil"/>
                  <w:left w:val="single" w:sz="8" w:space="0" w:color="auto"/>
                  <w:bottom w:val="single" w:sz="4" w:space="0" w:color="auto"/>
                  <w:right w:val="single" w:sz="8" w:space="0" w:color="auto"/>
                </w:tcBorders>
                <w:vAlign w:val="bottom"/>
                <w:hideMark/>
              </w:tcPr>
              <w:p w14:paraId="16BAAC06"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3.7.6</w:t>
                </w:r>
              </w:p>
            </w:tc>
            <w:tc>
              <w:tcPr>
                <w:tcW w:w="0" w:type="auto"/>
                <w:tcBorders>
                  <w:top w:val="nil"/>
                  <w:left w:val="nil"/>
                  <w:bottom w:val="single" w:sz="4" w:space="0" w:color="auto"/>
                  <w:right w:val="single" w:sz="8" w:space="0" w:color="auto"/>
                </w:tcBorders>
                <w:vAlign w:val="center"/>
                <w:hideMark/>
              </w:tcPr>
              <w:p w14:paraId="12661E0D"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VIÁTICOS EN EL EXTRANJERO</w:t>
                </w:r>
              </w:p>
            </w:tc>
            <w:tc>
              <w:tcPr>
                <w:tcW w:w="0" w:type="auto"/>
                <w:tcBorders>
                  <w:top w:val="nil"/>
                  <w:left w:val="nil"/>
                  <w:bottom w:val="single" w:sz="4" w:space="0" w:color="auto"/>
                  <w:right w:val="single" w:sz="8" w:space="0" w:color="auto"/>
                </w:tcBorders>
                <w:vAlign w:val="bottom"/>
                <w:hideMark/>
              </w:tcPr>
              <w:p w14:paraId="729B9137"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70,000.00</w:t>
                </w:r>
              </w:p>
            </w:tc>
          </w:tr>
          <w:tr w:rsidR="00A916CF" w14:paraId="660C0727" w14:textId="77777777" w:rsidTr="00A916CF">
            <w:trPr>
              <w:trHeight w:val="170"/>
            </w:trPr>
            <w:tc>
              <w:tcPr>
                <w:tcW w:w="0" w:type="auto"/>
                <w:tcBorders>
                  <w:top w:val="single" w:sz="4" w:space="0" w:color="auto"/>
                  <w:left w:val="single" w:sz="8" w:space="0" w:color="auto"/>
                  <w:bottom w:val="single" w:sz="8" w:space="0" w:color="auto"/>
                  <w:right w:val="single" w:sz="8" w:space="0" w:color="auto"/>
                </w:tcBorders>
                <w:vAlign w:val="bottom"/>
                <w:hideMark/>
              </w:tcPr>
              <w:p w14:paraId="1DF1FEAB"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3.7.7</w:t>
                </w:r>
              </w:p>
            </w:tc>
            <w:tc>
              <w:tcPr>
                <w:tcW w:w="0" w:type="auto"/>
                <w:tcBorders>
                  <w:top w:val="single" w:sz="4" w:space="0" w:color="auto"/>
                  <w:left w:val="nil"/>
                  <w:bottom w:val="single" w:sz="8" w:space="0" w:color="auto"/>
                  <w:right w:val="single" w:sz="8" w:space="0" w:color="auto"/>
                </w:tcBorders>
                <w:vAlign w:val="center"/>
                <w:hideMark/>
              </w:tcPr>
              <w:p w14:paraId="67C3AE0D"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GASTOS DE INSTALACIÓN Y TRASLADO DE MENAJE</w:t>
                </w:r>
              </w:p>
            </w:tc>
            <w:tc>
              <w:tcPr>
                <w:tcW w:w="0" w:type="auto"/>
                <w:tcBorders>
                  <w:top w:val="single" w:sz="4" w:space="0" w:color="auto"/>
                  <w:left w:val="nil"/>
                  <w:bottom w:val="single" w:sz="8" w:space="0" w:color="auto"/>
                  <w:right w:val="single" w:sz="8" w:space="0" w:color="auto"/>
                </w:tcBorders>
                <w:vAlign w:val="bottom"/>
                <w:hideMark/>
              </w:tcPr>
              <w:p w14:paraId="58F910F2"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3457426E"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767B4AF1"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3.7.8</w:t>
                </w:r>
              </w:p>
            </w:tc>
            <w:tc>
              <w:tcPr>
                <w:tcW w:w="0" w:type="auto"/>
                <w:tcBorders>
                  <w:top w:val="nil"/>
                  <w:left w:val="nil"/>
                  <w:bottom w:val="single" w:sz="8" w:space="0" w:color="auto"/>
                  <w:right w:val="single" w:sz="8" w:space="0" w:color="auto"/>
                </w:tcBorders>
                <w:vAlign w:val="center"/>
                <w:hideMark/>
              </w:tcPr>
              <w:p w14:paraId="72F6EF57"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SERVICIOS INTEGRALES DE TRASLADO Y VIÁTICOS</w:t>
                </w:r>
              </w:p>
            </w:tc>
            <w:tc>
              <w:tcPr>
                <w:tcW w:w="0" w:type="auto"/>
                <w:tcBorders>
                  <w:top w:val="nil"/>
                  <w:left w:val="nil"/>
                  <w:bottom w:val="single" w:sz="8" w:space="0" w:color="auto"/>
                  <w:right w:val="single" w:sz="8" w:space="0" w:color="auto"/>
                </w:tcBorders>
                <w:vAlign w:val="bottom"/>
                <w:hideMark/>
              </w:tcPr>
              <w:p w14:paraId="0648DD1D"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102,544.00</w:t>
                </w:r>
              </w:p>
            </w:tc>
          </w:tr>
          <w:tr w:rsidR="00A916CF" w14:paraId="7CE447A2"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129C45D6"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3.7.9</w:t>
                </w:r>
              </w:p>
            </w:tc>
            <w:tc>
              <w:tcPr>
                <w:tcW w:w="0" w:type="auto"/>
                <w:tcBorders>
                  <w:top w:val="nil"/>
                  <w:left w:val="nil"/>
                  <w:bottom w:val="single" w:sz="8" w:space="0" w:color="auto"/>
                  <w:right w:val="single" w:sz="8" w:space="0" w:color="auto"/>
                </w:tcBorders>
                <w:vAlign w:val="center"/>
                <w:hideMark/>
              </w:tcPr>
              <w:p w14:paraId="102FEE59"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OTROS SERVICIOS DE TRASLADO Y HOSPEDAJE</w:t>
                </w:r>
              </w:p>
            </w:tc>
            <w:tc>
              <w:tcPr>
                <w:tcW w:w="0" w:type="auto"/>
                <w:tcBorders>
                  <w:top w:val="nil"/>
                  <w:left w:val="nil"/>
                  <w:bottom w:val="single" w:sz="8" w:space="0" w:color="auto"/>
                  <w:right w:val="single" w:sz="8" w:space="0" w:color="auto"/>
                </w:tcBorders>
                <w:vAlign w:val="bottom"/>
                <w:hideMark/>
              </w:tcPr>
              <w:p w14:paraId="19D78A60"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14,000.00</w:t>
                </w:r>
              </w:p>
            </w:tc>
          </w:tr>
          <w:tr w:rsidR="00A916CF" w14:paraId="364AF93B"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CCECFF"/>
                <w:vAlign w:val="bottom"/>
                <w:hideMark/>
              </w:tcPr>
              <w:p w14:paraId="5C9D0BFC"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3800</w:t>
                </w:r>
              </w:p>
            </w:tc>
            <w:tc>
              <w:tcPr>
                <w:tcW w:w="0" w:type="auto"/>
                <w:tcBorders>
                  <w:top w:val="nil"/>
                  <w:left w:val="nil"/>
                  <w:bottom w:val="single" w:sz="8" w:space="0" w:color="auto"/>
                  <w:right w:val="single" w:sz="8" w:space="0" w:color="auto"/>
                </w:tcBorders>
                <w:shd w:val="clear" w:color="auto" w:fill="CCECFF"/>
                <w:vAlign w:val="center"/>
                <w:hideMark/>
              </w:tcPr>
              <w:p w14:paraId="0FE19F63"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SERVICIOS OFICIALES</w:t>
                </w:r>
              </w:p>
            </w:tc>
            <w:tc>
              <w:tcPr>
                <w:tcW w:w="0" w:type="auto"/>
                <w:tcBorders>
                  <w:top w:val="nil"/>
                  <w:left w:val="nil"/>
                  <w:bottom w:val="single" w:sz="8" w:space="0" w:color="auto"/>
                  <w:right w:val="single" w:sz="8" w:space="0" w:color="auto"/>
                </w:tcBorders>
                <w:shd w:val="clear" w:color="auto" w:fill="CCECFF"/>
                <w:vAlign w:val="bottom"/>
                <w:hideMark/>
              </w:tcPr>
              <w:p w14:paraId="5DAC4E76"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11,983,030.91</w:t>
                </w:r>
              </w:p>
            </w:tc>
          </w:tr>
          <w:tr w:rsidR="00A916CF" w14:paraId="669BA409"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754829A4"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3.8.1</w:t>
                </w:r>
              </w:p>
            </w:tc>
            <w:tc>
              <w:tcPr>
                <w:tcW w:w="0" w:type="auto"/>
                <w:tcBorders>
                  <w:top w:val="nil"/>
                  <w:left w:val="nil"/>
                  <w:bottom w:val="single" w:sz="8" w:space="0" w:color="auto"/>
                  <w:right w:val="single" w:sz="8" w:space="0" w:color="auto"/>
                </w:tcBorders>
                <w:vAlign w:val="center"/>
                <w:hideMark/>
              </w:tcPr>
              <w:p w14:paraId="6C727748"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GASTOS DE CEREMONIAL</w:t>
                </w:r>
              </w:p>
            </w:tc>
            <w:tc>
              <w:tcPr>
                <w:tcW w:w="0" w:type="auto"/>
                <w:tcBorders>
                  <w:top w:val="nil"/>
                  <w:left w:val="nil"/>
                  <w:bottom w:val="single" w:sz="8" w:space="0" w:color="auto"/>
                  <w:right w:val="single" w:sz="8" w:space="0" w:color="auto"/>
                </w:tcBorders>
                <w:vAlign w:val="bottom"/>
                <w:hideMark/>
              </w:tcPr>
              <w:p w14:paraId="7E56E4FC"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19C57AE9"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7BF0DD49"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3.8.2</w:t>
                </w:r>
              </w:p>
            </w:tc>
            <w:tc>
              <w:tcPr>
                <w:tcW w:w="0" w:type="auto"/>
                <w:tcBorders>
                  <w:top w:val="nil"/>
                  <w:left w:val="nil"/>
                  <w:bottom w:val="single" w:sz="8" w:space="0" w:color="auto"/>
                  <w:right w:val="single" w:sz="8" w:space="0" w:color="auto"/>
                </w:tcBorders>
                <w:vAlign w:val="center"/>
                <w:hideMark/>
              </w:tcPr>
              <w:p w14:paraId="62662890"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GASTOS DE ORDEN SOCIAL Y CULTURAL</w:t>
                </w:r>
              </w:p>
            </w:tc>
            <w:tc>
              <w:tcPr>
                <w:tcW w:w="0" w:type="auto"/>
                <w:tcBorders>
                  <w:top w:val="nil"/>
                  <w:left w:val="nil"/>
                  <w:bottom w:val="single" w:sz="8" w:space="0" w:color="auto"/>
                  <w:right w:val="single" w:sz="8" w:space="0" w:color="auto"/>
                </w:tcBorders>
                <w:vAlign w:val="bottom"/>
                <w:hideMark/>
              </w:tcPr>
              <w:p w14:paraId="042EFDA6"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11,978,530.91</w:t>
                </w:r>
              </w:p>
            </w:tc>
          </w:tr>
          <w:tr w:rsidR="00A916CF" w14:paraId="370E9DC1"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4808F990"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3.8.3</w:t>
                </w:r>
              </w:p>
            </w:tc>
            <w:tc>
              <w:tcPr>
                <w:tcW w:w="0" w:type="auto"/>
                <w:tcBorders>
                  <w:top w:val="nil"/>
                  <w:left w:val="nil"/>
                  <w:bottom w:val="single" w:sz="8" w:space="0" w:color="auto"/>
                  <w:right w:val="single" w:sz="8" w:space="0" w:color="auto"/>
                </w:tcBorders>
                <w:vAlign w:val="center"/>
                <w:hideMark/>
              </w:tcPr>
              <w:p w14:paraId="1B5AD6A4"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CONGRESOS Y CONVENCIONES</w:t>
                </w:r>
              </w:p>
            </w:tc>
            <w:tc>
              <w:tcPr>
                <w:tcW w:w="0" w:type="auto"/>
                <w:tcBorders>
                  <w:top w:val="nil"/>
                  <w:left w:val="nil"/>
                  <w:bottom w:val="single" w:sz="8" w:space="0" w:color="auto"/>
                  <w:right w:val="single" w:sz="8" w:space="0" w:color="auto"/>
                </w:tcBorders>
                <w:vAlign w:val="bottom"/>
                <w:hideMark/>
              </w:tcPr>
              <w:p w14:paraId="06E91671"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4,500.00</w:t>
                </w:r>
              </w:p>
            </w:tc>
          </w:tr>
          <w:tr w:rsidR="00A916CF" w14:paraId="7CFC8D42"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46C6D180"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3.8.4</w:t>
                </w:r>
              </w:p>
            </w:tc>
            <w:tc>
              <w:tcPr>
                <w:tcW w:w="0" w:type="auto"/>
                <w:tcBorders>
                  <w:top w:val="nil"/>
                  <w:left w:val="nil"/>
                  <w:bottom w:val="single" w:sz="8" w:space="0" w:color="auto"/>
                  <w:right w:val="single" w:sz="8" w:space="0" w:color="auto"/>
                </w:tcBorders>
                <w:vAlign w:val="center"/>
                <w:hideMark/>
              </w:tcPr>
              <w:p w14:paraId="545FF3EA"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EXPOSICIONES</w:t>
                </w:r>
              </w:p>
            </w:tc>
            <w:tc>
              <w:tcPr>
                <w:tcW w:w="0" w:type="auto"/>
                <w:tcBorders>
                  <w:top w:val="nil"/>
                  <w:left w:val="nil"/>
                  <w:bottom w:val="single" w:sz="8" w:space="0" w:color="auto"/>
                  <w:right w:val="single" w:sz="8" w:space="0" w:color="auto"/>
                </w:tcBorders>
                <w:vAlign w:val="bottom"/>
                <w:hideMark/>
              </w:tcPr>
              <w:p w14:paraId="001D3EBD"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2B4A1F94"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7FC40A72"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3.8.5</w:t>
                </w:r>
              </w:p>
            </w:tc>
            <w:tc>
              <w:tcPr>
                <w:tcW w:w="0" w:type="auto"/>
                <w:tcBorders>
                  <w:top w:val="nil"/>
                  <w:left w:val="nil"/>
                  <w:bottom w:val="single" w:sz="8" w:space="0" w:color="auto"/>
                  <w:right w:val="single" w:sz="8" w:space="0" w:color="auto"/>
                </w:tcBorders>
                <w:vAlign w:val="center"/>
                <w:hideMark/>
              </w:tcPr>
              <w:p w14:paraId="1ED1AE2E"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GASTOS DE REPRESENTACIÓN</w:t>
                </w:r>
              </w:p>
            </w:tc>
            <w:tc>
              <w:tcPr>
                <w:tcW w:w="0" w:type="auto"/>
                <w:tcBorders>
                  <w:top w:val="nil"/>
                  <w:left w:val="nil"/>
                  <w:bottom w:val="single" w:sz="8" w:space="0" w:color="auto"/>
                  <w:right w:val="single" w:sz="8" w:space="0" w:color="auto"/>
                </w:tcBorders>
                <w:vAlign w:val="bottom"/>
                <w:hideMark/>
              </w:tcPr>
              <w:p w14:paraId="6D13CA70"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14C40633"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CCECFF"/>
                <w:vAlign w:val="bottom"/>
                <w:hideMark/>
              </w:tcPr>
              <w:p w14:paraId="55AA3207"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3900</w:t>
                </w:r>
              </w:p>
            </w:tc>
            <w:tc>
              <w:tcPr>
                <w:tcW w:w="0" w:type="auto"/>
                <w:tcBorders>
                  <w:top w:val="nil"/>
                  <w:left w:val="nil"/>
                  <w:bottom w:val="single" w:sz="8" w:space="0" w:color="auto"/>
                  <w:right w:val="single" w:sz="8" w:space="0" w:color="auto"/>
                </w:tcBorders>
                <w:shd w:val="clear" w:color="auto" w:fill="CCECFF"/>
                <w:vAlign w:val="center"/>
                <w:hideMark/>
              </w:tcPr>
              <w:p w14:paraId="7D4E1865"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OTROS SERVICIOS GENERALES</w:t>
                </w:r>
              </w:p>
            </w:tc>
            <w:tc>
              <w:tcPr>
                <w:tcW w:w="0" w:type="auto"/>
                <w:tcBorders>
                  <w:top w:val="nil"/>
                  <w:left w:val="nil"/>
                  <w:bottom w:val="single" w:sz="8" w:space="0" w:color="auto"/>
                  <w:right w:val="single" w:sz="8" w:space="0" w:color="auto"/>
                </w:tcBorders>
                <w:shd w:val="clear" w:color="auto" w:fill="CCECFF"/>
                <w:vAlign w:val="bottom"/>
                <w:hideMark/>
              </w:tcPr>
              <w:p w14:paraId="380AE370"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16,346,000.00</w:t>
                </w:r>
              </w:p>
            </w:tc>
          </w:tr>
          <w:tr w:rsidR="00A916CF" w14:paraId="68F969DC"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3F2E8315"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3.9.1</w:t>
                </w:r>
              </w:p>
            </w:tc>
            <w:tc>
              <w:tcPr>
                <w:tcW w:w="0" w:type="auto"/>
                <w:tcBorders>
                  <w:top w:val="nil"/>
                  <w:left w:val="nil"/>
                  <w:bottom w:val="single" w:sz="8" w:space="0" w:color="auto"/>
                  <w:right w:val="single" w:sz="8" w:space="0" w:color="auto"/>
                </w:tcBorders>
                <w:vAlign w:val="center"/>
                <w:hideMark/>
              </w:tcPr>
              <w:p w14:paraId="76678B13"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SERVICIOS FUNERARIOS Y DE CEMENTERIOS</w:t>
                </w:r>
              </w:p>
            </w:tc>
            <w:tc>
              <w:tcPr>
                <w:tcW w:w="0" w:type="auto"/>
                <w:tcBorders>
                  <w:top w:val="nil"/>
                  <w:left w:val="nil"/>
                  <w:bottom w:val="single" w:sz="8" w:space="0" w:color="auto"/>
                  <w:right w:val="single" w:sz="8" w:space="0" w:color="auto"/>
                </w:tcBorders>
                <w:vAlign w:val="bottom"/>
                <w:hideMark/>
              </w:tcPr>
              <w:p w14:paraId="7D4F5EEB"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2EC6216E"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435F0CF1"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3.9.2</w:t>
                </w:r>
              </w:p>
            </w:tc>
            <w:tc>
              <w:tcPr>
                <w:tcW w:w="0" w:type="auto"/>
                <w:tcBorders>
                  <w:top w:val="nil"/>
                  <w:left w:val="nil"/>
                  <w:bottom w:val="single" w:sz="8" w:space="0" w:color="auto"/>
                  <w:right w:val="single" w:sz="8" w:space="0" w:color="auto"/>
                </w:tcBorders>
                <w:vAlign w:val="center"/>
                <w:hideMark/>
              </w:tcPr>
              <w:p w14:paraId="3080423C"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IMPUESTOS Y DERECHOS</w:t>
                </w:r>
              </w:p>
            </w:tc>
            <w:tc>
              <w:tcPr>
                <w:tcW w:w="0" w:type="auto"/>
                <w:tcBorders>
                  <w:top w:val="nil"/>
                  <w:left w:val="nil"/>
                  <w:bottom w:val="single" w:sz="8" w:space="0" w:color="auto"/>
                  <w:right w:val="single" w:sz="8" w:space="0" w:color="auto"/>
                </w:tcBorders>
                <w:vAlign w:val="bottom"/>
                <w:hideMark/>
              </w:tcPr>
              <w:p w14:paraId="4379B29E"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16,300,000.00</w:t>
                </w:r>
              </w:p>
            </w:tc>
          </w:tr>
          <w:tr w:rsidR="00A916CF" w14:paraId="1580A0A5"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01FD3E20"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3.9.3</w:t>
                </w:r>
              </w:p>
            </w:tc>
            <w:tc>
              <w:tcPr>
                <w:tcW w:w="0" w:type="auto"/>
                <w:tcBorders>
                  <w:top w:val="nil"/>
                  <w:left w:val="nil"/>
                  <w:bottom w:val="single" w:sz="8" w:space="0" w:color="auto"/>
                  <w:right w:val="single" w:sz="8" w:space="0" w:color="auto"/>
                </w:tcBorders>
                <w:vAlign w:val="center"/>
                <w:hideMark/>
              </w:tcPr>
              <w:p w14:paraId="6B44F7D6"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IMPUESTOS Y DERECHOS DE IMPORTACIÓN</w:t>
                </w:r>
              </w:p>
            </w:tc>
            <w:tc>
              <w:tcPr>
                <w:tcW w:w="0" w:type="auto"/>
                <w:tcBorders>
                  <w:top w:val="nil"/>
                  <w:left w:val="nil"/>
                  <w:bottom w:val="single" w:sz="8" w:space="0" w:color="auto"/>
                  <w:right w:val="single" w:sz="8" w:space="0" w:color="auto"/>
                </w:tcBorders>
                <w:vAlign w:val="bottom"/>
                <w:hideMark/>
              </w:tcPr>
              <w:p w14:paraId="4FE4BF02"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71C129BA"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029FA985"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3.9.4</w:t>
                </w:r>
              </w:p>
            </w:tc>
            <w:tc>
              <w:tcPr>
                <w:tcW w:w="0" w:type="auto"/>
                <w:tcBorders>
                  <w:top w:val="nil"/>
                  <w:left w:val="nil"/>
                  <w:bottom w:val="single" w:sz="8" w:space="0" w:color="auto"/>
                  <w:right w:val="single" w:sz="8" w:space="0" w:color="auto"/>
                </w:tcBorders>
                <w:vAlign w:val="center"/>
                <w:hideMark/>
              </w:tcPr>
              <w:p w14:paraId="4237030C"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SENTENCIAS Y RESOLUCIONES POR AUTORIDAD COMPETENTE</w:t>
                </w:r>
              </w:p>
            </w:tc>
            <w:tc>
              <w:tcPr>
                <w:tcW w:w="0" w:type="auto"/>
                <w:tcBorders>
                  <w:top w:val="nil"/>
                  <w:left w:val="nil"/>
                  <w:bottom w:val="single" w:sz="8" w:space="0" w:color="auto"/>
                  <w:right w:val="single" w:sz="8" w:space="0" w:color="auto"/>
                </w:tcBorders>
                <w:vAlign w:val="bottom"/>
                <w:hideMark/>
              </w:tcPr>
              <w:p w14:paraId="537CB1E3"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7B49CA84"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1A6AC3BA"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3.9.5</w:t>
                </w:r>
              </w:p>
            </w:tc>
            <w:tc>
              <w:tcPr>
                <w:tcW w:w="0" w:type="auto"/>
                <w:tcBorders>
                  <w:top w:val="nil"/>
                  <w:left w:val="nil"/>
                  <w:bottom w:val="single" w:sz="8" w:space="0" w:color="auto"/>
                  <w:right w:val="single" w:sz="8" w:space="0" w:color="auto"/>
                </w:tcBorders>
                <w:vAlign w:val="center"/>
                <w:hideMark/>
              </w:tcPr>
              <w:p w14:paraId="0CE3737E"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PENAS, MULTAS, ACCESORIOS Y ACTUALIZACIONES</w:t>
                </w:r>
              </w:p>
            </w:tc>
            <w:tc>
              <w:tcPr>
                <w:tcW w:w="0" w:type="auto"/>
                <w:tcBorders>
                  <w:top w:val="nil"/>
                  <w:left w:val="nil"/>
                  <w:bottom w:val="single" w:sz="8" w:space="0" w:color="auto"/>
                  <w:right w:val="single" w:sz="8" w:space="0" w:color="auto"/>
                </w:tcBorders>
                <w:vAlign w:val="bottom"/>
                <w:hideMark/>
              </w:tcPr>
              <w:p w14:paraId="0CD24FBD"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4D318AA9"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58EB2762"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3.9.6</w:t>
                </w:r>
              </w:p>
            </w:tc>
            <w:tc>
              <w:tcPr>
                <w:tcW w:w="0" w:type="auto"/>
                <w:tcBorders>
                  <w:top w:val="nil"/>
                  <w:left w:val="nil"/>
                  <w:bottom w:val="single" w:sz="8" w:space="0" w:color="auto"/>
                  <w:right w:val="single" w:sz="8" w:space="0" w:color="auto"/>
                </w:tcBorders>
                <w:vAlign w:val="center"/>
                <w:hideMark/>
              </w:tcPr>
              <w:p w14:paraId="5052B723"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OTROS GASTOS POR RESPONSABILIDADES</w:t>
                </w:r>
              </w:p>
            </w:tc>
            <w:tc>
              <w:tcPr>
                <w:tcW w:w="0" w:type="auto"/>
                <w:tcBorders>
                  <w:top w:val="nil"/>
                  <w:left w:val="nil"/>
                  <w:bottom w:val="single" w:sz="8" w:space="0" w:color="auto"/>
                  <w:right w:val="single" w:sz="8" w:space="0" w:color="auto"/>
                </w:tcBorders>
                <w:vAlign w:val="bottom"/>
                <w:hideMark/>
              </w:tcPr>
              <w:p w14:paraId="1048A012"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5022884E"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00A1511C"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3.9.7</w:t>
                </w:r>
              </w:p>
            </w:tc>
            <w:tc>
              <w:tcPr>
                <w:tcW w:w="0" w:type="auto"/>
                <w:tcBorders>
                  <w:top w:val="nil"/>
                  <w:left w:val="nil"/>
                  <w:bottom w:val="single" w:sz="8" w:space="0" w:color="auto"/>
                  <w:right w:val="single" w:sz="8" w:space="0" w:color="auto"/>
                </w:tcBorders>
                <w:vAlign w:val="center"/>
                <w:hideMark/>
              </w:tcPr>
              <w:p w14:paraId="47B15F3C"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UTILIDADES</w:t>
                </w:r>
              </w:p>
            </w:tc>
            <w:tc>
              <w:tcPr>
                <w:tcW w:w="0" w:type="auto"/>
                <w:tcBorders>
                  <w:top w:val="nil"/>
                  <w:left w:val="nil"/>
                  <w:bottom w:val="single" w:sz="8" w:space="0" w:color="auto"/>
                  <w:right w:val="single" w:sz="8" w:space="0" w:color="auto"/>
                </w:tcBorders>
                <w:vAlign w:val="bottom"/>
                <w:hideMark/>
              </w:tcPr>
              <w:p w14:paraId="7A9F663F"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39E06C58"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57D3F745"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3.9.8</w:t>
                </w:r>
              </w:p>
            </w:tc>
            <w:tc>
              <w:tcPr>
                <w:tcW w:w="0" w:type="auto"/>
                <w:tcBorders>
                  <w:top w:val="nil"/>
                  <w:left w:val="nil"/>
                  <w:bottom w:val="single" w:sz="8" w:space="0" w:color="auto"/>
                  <w:right w:val="single" w:sz="8" w:space="0" w:color="auto"/>
                </w:tcBorders>
                <w:vAlign w:val="center"/>
                <w:hideMark/>
              </w:tcPr>
              <w:p w14:paraId="79C1F139"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IMPUESTO SOBRE NÓMINAS Y OTROS QUE SE DERIVEN DE UNA RELACIÓN LABORAL</w:t>
                </w:r>
              </w:p>
            </w:tc>
            <w:tc>
              <w:tcPr>
                <w:tcW w:w="0" w:type="auto"/>
                <w:tcBorders>
                  <w:top w:val="nil"/>
                  <w:left w:val="nil"/>
                  <w:bottom w:val="single" w:sz="8" w:space="0" w:color="auto"/>
                  <w:right w:val="single" w:sz="8" w:space="0" w:color="auto"/>
                </w:tcBorders>
                <w:vAlign w:val="bottom"/>
                <w:hideMark/>
              </w:tcPr>
              <w:p w14:paraId="20500BC6"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385C941C"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71A93565"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3.9.9</w:t>
                </w:r>
              </w:p>
            </w:tc>
            <w:tc>
              <w:tcPr>
                <w:tcW w:w="0" w:type="auto"/>
                <w:tcBorders>
                  <w:top w:val="nil"/>
                  <w:left w:val="nil"/>
                  <w:bottom w:val="single" w:sz="8" w:space="0" w:color="auto"/>
                  <w:right w:val="single" w:sz="8" w:space="0" w:color="auto"/>
                </w:tcBorders>
                <w:vAlign w:val="center"/>
                <w:hideMark/>
              </w:tcPr>
              <w:p w14:paraId="03726433"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OTROS SERVICIOS GENERALES</w:t>
                </w:r>
              </w:p>
            </w:tc>
            <w:tc>
              <w:tcPr>
                <w:tcW w:w="0" w:type="auto"/>
                <w:tcBorders>
                  <w:top w:val="nil"/>
                  <w:left w:val="nil"/>
                  <w:bottom w:val="single" w:sz="8" w:space="0" w:color="auto"/>
                  <w:right w:val="single" w:sz="8" w:space="0" w:color="auto"/>
                </w:tcBorders>
                <w:vAlign w:val="bottom"/>
                <w:hideMark/>
              </w:tcPr>
              <w:p w14:paraId="567A996B"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46,000.00</w:t>
                </w:r>
              </w:p>
            </w:tc>
          </w:tr>
          <w:tr w:rsidR="00A916CF" w14:paraId="09DB1D36"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99CCFF"/>
                <w:vAlign w:val="bottom"/>
                <w:hideMark/>
              </w:tcPr>
              <w:p w14:paraId="52AAC1C6"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4000</w:t>
                </w:r>
              </w:p>
            </w:tc>
            <w:tc>
              <w:tcPr>
                <w:tcW w:w="0" w:type="auto"/>
                <w:tcBorders>
                  <w:top w:val="nil"/>
                  <w:left w:val="nil"/>
                  <w:bottom w:val="single" w:sz="8" w:space="0" w:color="auto"/>
                  <w:right w:val="single" w:sz="8" w:space="0" w:color="auto"/>
                </w:tcBorders>
                <w:shd w:val="clear" w:color="auto" w:fill="99CCFF"/>
                <w:vAlign w:val="center"/>
                <w:hideMark/>
              </w:tcPr>
              <w:p w14:paraId="7BD8AD55"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TRANSFERENCIAS, ASIGNACIONES, SUBSIDIOS Y OTRAS AYUDAS</w:t>
                </w:r>
              </w:p>
            </w:tc>
            <w:tc>
              <w:tcPr>
                <w:tcW w:w="0" w:type="auto"/>
                <w:tcBorders>
                  <w:top w:val="nil"/>
                  <w:left w:val="nil"/>
                  <w:bottom w:val="single" w:sz="8" w:space="0" w:color="auto"/>
                  <w:right w:val="single" w:sz="8" w:space="0" w:color="auto"/>
                </w:tcBorders>
                <w:shd w:val="clear" w:color="auto" w:fill="99CCFF"/>
                <w:vAlign w:val="bottom"/>
                <w:hideMark/>
              </w:tcPr>
              <w:p w14:paraId="427E7F01"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19,981,201.79</w:t>
                </w:r>
              </w:p>
            </w:tc>
          </w:tr>
          <w:tr w:rsidR="00A916CF" w14:paraId="25A2AAA2"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CCECFF"/>
                <w:vAlign w:val="bottom"/>
                <w:hideMark/>
              </w:tcPr>
              <w:p w14:paraId="35FC5DE9"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4100</w:t>
                </w:r>
              </w:p>
            </w:tc>
            <w:tc>
              <w:tcPr>
                <w:tcW w:w="0" w:type="auto"/>
                <w:tcBorders>
                  <w:top w:val="nil"/>
                  <w:left w:val="nil"/>
                  <w:bottom w:val="single" w:sz="8" w:space="0" w:color="auto"/>
                  <w:right w:val="single" w:sz="8" w:space="0" w:color="auto"/>
                </w:tcBorders>
                <w:shd w:val="clear" w:color="auto" w:fill="CCECFF"/>
                <w:vAlign w:val="center"/>
                <w:hideMark/>
              </w:tcPr>
              <w:p w14:paraId="2DAB7D73"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TRANSFERENCIAS INTERNAS Y ASIGNACIONES AL SECTOR PUBLICO</w:t>
                </w:r>
              </w:p>
            </w:tc>
            <w:tc>
              <w:tcPr>
                <w:tcW w:w="0" w:type="auto"/>
                <w:tcBorders>
                  <w:top w:val="nil"/>
                  <w:left w:val="nil"/>
                  <w:bottom w:val="single" w:sz="8" w:space="0" w:color="auto"/>
                  <w:right w:val="single" w:sz="8" w:space="0" w:color="auto"/>
                </w:tcBorders>
                <w:shd w:val="clear" w:color="auto" w:fill="CCECFF"/>
                <w:vAlign w:val="bottom"/>
                <w:hideMark/>
              </w:tcPr>
              <w:p w14:paraId="26F87B65"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5,438,874.70</w:t>
                </w:r>
              </w:p>
            </w:tc>
          </w:tr>
          <w:tr w:rsidR="00A916CF" w14:paraId="729ED83E"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6C78D3A1"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4.1.1</w:t>
                </w:r>
              </w:p>
            </w:tc>
            <w:tc>
              <w:tcPr>
                <w:tcW w:w="0" w:type="auto"/>
                <w:tcBorders>
                  <w:top w:val="nil"/>
                  <w:left w:val="nil"/>
                  <w:bottom w:val="single" w:sz="8" w:space="0" w:color="auto"/>
                  <w:right w:val="single" w:sz="8" w:space="0" w:color="auto"/>
                </w:tcBorders>
                <w:vAlign w:val="center"/>
                <w:hideMark/>
              </w:tcPr>
              <w:p w14:paraId="725BABF7"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ASIGNACIONES PRESUPUESTARIAS AL PODER EJECUTIVO</w:t>
                </w:r>
              </w:p>
            </w:tc>
            <w:tc>
              <w:tcPr>
                <w:tcW w:w="0" w:type="auto"/>
                <w:tcBorders>
                  <w:top w:val="nil"/>
                  <w:left w:val="nil"/>
                  <w:bottom w:val="single" w:sz="8" w:space="0" w:color="auto"/>
                  <w:right w:val="single" w:sz="8" w:space="0" w:color="auto"/>
                </w:tcBorders>
                <w:vAlign w:val="bottom"/>
                <w:hideMark/>
              </w:tcPr>
              <w:p w14:paraId="41E112E6"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1F07B9A9"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52DAC8CB"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4.1.2</w:t>
                </w:r>
              </w:p>
            </w:tc>
            <w:tc>
              <w:tcPr>
                <w:tcW w:w="0" w:type="auto"/>
                <w:tcBorders>
                  <w:top w:val="nil"/>
                  <w:left w:val="nil"/>
                  <w:bottom w:val="single" w:sz="8" w:space="0" w:color="auto"/>
                  <w:right w:val="single" w:sz="8" w:space="0" w:color="auto"/>
                </w:tcBorders>
                <w:vAlign w:val="center"/>
                <w:hideMark/>
              </w:tcPr>
              <w:p w14:paraId="2E5600C5"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ASIGNACIONES PRESUPUESTARIAS AL PODER LEGISLATIVO</w:t>
                </w:r>
              </w:p>
            </w:tc>
            <w:tc>
              <w:tcPr>
                <w:tcW w:w="0" w:type="auto"/>
                <w:tcBorders>
                  <w:top w:val="nil"/>
                  <w:left w:val="nil"/>
                  <w:bottom w:val="single" w:sz="8" w:space="0" w:color="auto"/>
                  <w:right w:val="single" w:sz="8" w:space="0" w:color="auto"/>
                </w:tcBorders>
                <w:vAlign w:val="bottom"/>
                <w:hideMark/>
              </w:tcPr>
              <w:p w14:paraId="3468440F"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0EEF4370"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066A4371"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4.1.3</w:t>
                </w:r>
              </w:p>
            </w:tc>
            <w:tc>
              <w:tcPr>
                <w:tcW w:w="0" w:type="auto"/>
                <w:tcBorders>
                  <w:top w:val="nil"/>
                  <w:left w:val="nil"/>
                  <w:bottom w:val="single" w:sz="8" w:space="0" w:color="auto"/>
                  <w:right w:val="single" w:sz="8" w:space="0" w:color="auto"/>
                </w:tcBorders>
                <w:vAlign w:val="center"/>
                <w:hideMark/>
              </w:tcPr>
              <w:p w14:paraId="35A9FE9F"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ASIGNACIONES PRESUPUESTARIAS AL PODER JUDICIAL</w:t>
                </w:r>
              </w:p>
            </w:tc>
            <w:tc>
              <w:tcPr>
                <w:tcW w:w="0" w:type="auto"/>
                <w:tcBorders>
                  <w:top w:val="nil"/>
                  <w:left w:val="nil"/>
                  <w:bottom w:val="single" w:sz="8" w:space="0" w:color="auto"/>
                  <w:right w:val="single" w:sz="8" w:space="0" w:color="auto"/>
                </w:tcBorders>
                <w:vAlign w:val="bottom"/>
                <w:hideMark/>
              </w:tcPr>
              <w:p w14:paraId="5599F8EB"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6CD020EE"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0BFAE107"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4.1.4</w:t>
                </w:r>
              </w:p>
            </w:tc>
            <w:tc>
              <w:tcPr>
                <w:tcW w:w="0" w:type="auto"/>
                <w:tcBorders>
                  <w:top w:val="nil"/>
                  <w:left w:val="nil"/>
                  <w:bottom w:val="single" w:sz="8" w:space="0" w:color="auto"/>
                  <w:right w:val="single" w:sz="8" w:space="0" w:color="auto"/>
                </w:tcBorders>
                <w:vAlign w:val="center"/>
                <w:hideMark/>
              </w:tcPr>
              <w:p w14:paraId="32978C01"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ASIGNACIONES PRESUPUESTARIAS A ÓRGANOS AUTONOMOS</w:t>
                </w:r>
              </w:p>
            </w:tc>
            <w:tc>
              <w:tcPr>
                <w:tcW w:w="0" w:type="auto"/>
                <w:tcBorders>
                  <w:top w:val="nil"/>
                  <w:left w:val="nil"/>
                  <w:bottom w:val="single" w:sz="8" w:space="0" w:color="auto"/>
                  <w:right w:val="single" w:sz="8" w:space="0" w:color="auto"/>
                </w:tcBorders>
                <w:vAlign w:val="bottom"/>
                <w:hideMark/>
              </w:tcPr>
              <w:p w14:paraId="7AE2E09F"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3B9426B8"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078C3D54"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4.1.5</w:t>
                </w:r>
              </w:p>
            </w:tc>
            <w:tc>
              <w:tcPr>
                <w:tcW w:w="0" w:type="auto"/>
                <w:tcBorders>
                  <w:top w:val="nil"/>
                  <w:left w:val="nil"/>
                  <w:bottom w:val="single" w:sz="8" w:space="0" w:color="auto"/>
                  <w:right w:val="single" w:sz="8" w:space="0" w:color="auto"/>
                </w:tcBorders>
                <w:vAlign w:val="center"/>
                <w:hideMark/>
              </w:tcPr>
              <w:p w14:paraId="2A198487"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TRANSFERENCIAS INTERNAS OTORGADAS A ENTIDADES PARAESTATALES NO EMPRESARIALES Y NO FINANCIERAS</w:t>
                </w:r>
              </w:p>
            </w:tc>
            <w:tc>
              <w:tcPr>
                <w:tcW w:w="0" w:type="auto"/>
                <w:tcBorders>
                  <w:top w:val="nil"/>
                  <w:left w:val="nil"/>
                  <w:bottom w:val="single" w:sz="8" w:space="0" w:color="auto"/>
                  <w:right w:val="single" w:sz="8" w:space="0" w:color="auto"/>
                </w:tcBorders>
                <w:vAlign w:val="bottom"/>
                <w:hideMark/>
              </w:tcPr>
              <w:p w14:paraId="2FFDEDAF"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5,438,874.70</w:t>
                </w:r>
              </w:p>
            </w:tc>
          </w:tr>
          <w:tr w:rsidR="00A916CF" w14:paraId="1CAB4732"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3D9E3A02"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4.1.6</w:t>
                </w:r>
              </w:p>
            </w:tc>
            <w:tc>
              <w:tcPr>
                <w:tcW w:w="0" w:type="auto"/>
                <w:tcBorders>
                  <w:top w:val="nil"/>
                  <w:left w:val="nil"/>
                  <w:bottom w:val="single" w:sz="8" w:space="0" w:color="auto"/>
                  <w:right w:val="single" w:sz="8" w:space="0" w:color="auto"/>
                </w:tcBorders>
                <w:vAlign w:val="center"/>
                <w:hideMark/>
              </w:tcPr>
              <w:p w14:paraId="7A243E68"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TRANSFERENCIAS INTERNAS OTORGADAS A ENTIDADES PARAESTATALES EMPRESARIALES Y NO FINANCIERAS</w:t>
                </w:r>
              </w:p>
            </w:tc>
            <w:tc>
              <w:tcPr>
                <w:tcW w:w="0" w:type="auto"/>
                <w:tcBorders>
                  <w:top w:val="nil"/>
                  <w:left w:val="nil"/>
                  <w:bottom w:val="single" w:sz="8" w:space="0" w:color="auto"/>
                  <w:right w:val="single" w:sz="8" w:space="0" w:color="auto"/>
                </w:tcBorders>
                <w:vAlign w:val="bottom"/>
                <w:hideMark/>
              </w:tcPr>
              <w:p w14:paraId="5B7B1A42"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76FCCA52"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71D70E3F"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4.1.7</w:t>
                </w:r>
              </w:p>
            </w:tc>
            <w:tc>
              <w:tcPr>
                <w:tcW w:w="0" w:type="auto"/>
                <w:tcBorders>
                  <w:top w:val="nil"/>
                  <w:left w:val="nil"/>
                  <w:bottom w:val="single" w:sz="8" w:space="0" w:color="auto"/>
                  <w:right w:val="single" w:sz="8" w:space="0" w:color="auto"/>
                </w:tcBorders>
                <w:vAlign w:val="center"/>
                <w:hideMark/>
              </w:tcPr>
              <w:p w14:paraId="624A72DB"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TRANSFERENCIAS INTERNAS OTORGADAS A FIDEICOMISOS PÚBLICOS EMPRESARIALES Y NO FINANCIEROS</w:t>
                </w:r>
              </w:p>
            </w:tc>
            <w:tc>
              <w:tcPr>
                <w:tcW w:w="0" w:type="auto"/>
                <w:tcBorders>
                  <w:top w:val="nil"/>
                  <w:left w:val="nil"/>
                  <w:bottom w:val="single" w:sz="8" w:space="0" w:color="auto"/>
                  <w:right w:val="single" w:sz="8" w:space="0" w:color="auto"/>
                </w:tcBorders>
                <w:vAlign w:val="bottom"/>
                <w:hideMark/>
              </w:tcPr>
              <w:p w14:paraId="5D253205"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3C99ECBC"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5AEAAA31"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4.1.8</w:t>
                </w:r>
              </w:p>
            </w:tc>
            <w:tc>
              <w:tcPr>
                <w:tcW w:w="0" w:type="auto"/>
                <w:tcBorders>
                  <w:top w:val="nil"/>
                  <w:left w:val="nil"/>
                  <w:bottom w:val="single" w:sz="8" w:space="0" w:color="auto"/>
                  <w:right w:val="single" w:sz="8" w:space="0" w:color="auto"/>
                </w:tcBorders>
                <w:vAlign w:val="center"/>
                <w:hideMark/>
              </w:tcPr>
              <w:p w14:paraId="7790041F"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TRANSFERENCIAS INTERNAS OTORGADAS A INSTITUCIONES PARAESTATALES PÚBLICAS FINANCIERAS</w:t>
                </w:r>
              </w:p>
            </w:tc>
            <w:tc>
              <w:tcPr>
                <w:tcW w:w="0" w:type="auto"/>
                <w:tcBorders>
                  <w:top w:val="nil"/>
                  <w:left w:val="nil"/>
                  <w:bottom w:val="single" w:sz="8" w:space="0" w:color="auto"/>
                  <w:right w:val="single" w:sz="8" w:space="0" w:color="auto"/>
                </w:tcBorders>
                <w:vAlign w:val="bottom"/>
                <w:hideMark/>
              </w:tcPr>
              <w:p w14:paraId="6AFB0FCC"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6973F3EC" w14:textId="77777777" w:rsidTr="00A916CF">
            <w:trPr>
              <w:trHeight w:val="170"/>
            </w:trPr>
            <w:tc>
              <w:tcPr>
                <w:tcW w:w="0" w:type="auto"/>
                <w:tcBorders>
                  <w:top w:val="nil"/>
                  <w:left w:val="single" w:sz="8" w:space="0" w:color="auto"/>
                  <w:bottom w:val="single" w:sz="4" w:space="0" w:color="auto"/>
                  <w:right w:val="single" w:sz="8" w:space="0" w:color="auto"/>
                </w:tcBorders>
                <w:vAlign w:val="bottom"/>
                <w:hideMark/>
              </w:tcPr>
              <w:p w14:paraId="781BCA3A"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4.1.9</w:t>
                </w:r>
              </w:p>
            </w:tc>
            <w:tc>
              <w:tcPr>
                <w:tcW w:w="0" w:type="auto"/>
                <w:tcBorders>
                  <w:top w:val="nil"/>
                  <w:left w:val="nil"/>
                  <w:bottom w:val="single" w:sz="4" w:space="0" w:color="auto"/>
                  <w:right w:val="single" w:sz="8" w:space="0" w:color="auto"/>
                </w:tcBorders>
                <w:vAlign w:val="center"/>
                <w:hideMark/>
              </w:tcPr>
              <w:p w14:paraId="5D29FC6B"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TRANSFERENCIAS INTERNAS OTORGADAS A FIDEICOMISOS PÚBLICOS FINANCIEROS</w:t>
                </w:r>
              </w:p>
            </w:tc>
            <w:tc>
              <w:tcPr>
                <w:tcW w:w="0" w:type="auto"/>
                <w:tcBorders>
                  <w:top w:val="nil"/>
                  <w:left w:val="nil"/>
                  <w:bottom w:val="single" w:sz="4" w:space="0" w:color="auto"/>
                  <w:right w:val="single" w:sz="8" w:space="0" w:color="auto"/>
                </w:tcBorders>
                <w:vAlign w:val="bottom"/>
                <w:hideMark/>
              </w:tcPr>
              <w:p w14:paraId="2EC57DB2"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2D0960C9" w14:textId="77777777" w:rsidTr="00A916CF">
            <w:trPr>
              <w:trHeight w:val="170"/>
            </w:trPr>
            <w:tc>
              <w:tcPr>
                <w:tcW w:w="0" w:type="auto"/>
                <w:tcBorders>
                  <w:top w:val="single" w:sz="4" w:space="0" w:color="auto"/>
                  <w:left w:val="single" w:sz="4" w:space="0" w:color="auto"/>
                  <w:bottom w:val="single" w:sz="4" w:space="0" w:color="auto"/>
                  <w:right w:val="single" w:sz="4" w:space="0" w:color="auto"/>
                </w:tcBorders>
                <w:shd w:val="clear" w:color="auto" w:fill="CCECFF"/>
                <w:vAlign w:val="bottom"/>
                <w:hideMark/>
              </w:tcPr>
              <w:p w14:paraId="206191E8"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4200</w:t>
                </w:r>
              </w:p>
            </w:tc>
            <w:tc>
              <w:tcPr>
                <w:tcW w:w="0" w:type="auto"/>
                <w:tcBorders>
                  <w:top w:val="single" w:sz="4" w:space="0" w:color="auto"/>
                  <w:left w:val="single" w:sz="4" w:space="0" w:color="auto"/>
                  <w:bottom w:val="single" w:sz="4" w:space="0" w:color="auto"/>
                  <w:right w:val="single" w:sz="4" w:space="0" w:color="auto"/>
                </w:tcBorders>
                <w:shd w:val="clear" w:color="auto" w:fill="CCECFF"/>
                <w:vAlign w:val="center"/>
                <w:hideMark/>
              </w:tcPr>
              <w:p w14:paraId="5A273DB5"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TRANSFERENCIAS AL RESTO DEL SECTOR PUBLICO</w:t>
                </w:r>
              </w:p>
            </w:tc>
            <w:tc>
              <w:tcPr>
                <w:tcW w:w="0" w:type="auto"/>
                <w:tcBorders>
                  <w:top w:val="single" w:sz="4" w:space="0" w:color="auto"/>
                  <w:left w:val="single" w:sz="4" w:space="0" w:color="auto"/>
                  <w:bottom w:val="single" w:sz="4" w:space="0" w:color="auto"/>
                  <w:right w:val="single" w:sz="4" w:space="0" w:color="auto"/>
                </w:tcBorders>
                <w:shd w:val="clear" w:color="auto" w:fill="CCECFF"/>
                <w:vAlign w:val="bottom"/>
                <w:hideMark/>
              </w:tcPr>
              <w:p w14:paraId="2E772D16"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0.00</w:t>
                </w:r>
              </w:p>
            </w:tc>
          </w:tr>
          <w:tr w:rsidR="00A916CF" w14:paraId="124B32A1" w14:textId="77777777" w:rsidTr="00A916CF">
            <w:trPr>
              <w:trHeight w:val="170"/>
            </w:trPr>
            <w:tc>
              <w:tcPr>
                <w:tcW w:w="0" w:type="auto"/>
                <w:tcBorders>
                  <w:top w:val="single" w:sz="4" w:space="0" w:color="auto"/>
                  <w:left w:val="single" w:sz="8" w:space="0" w:color="auto"/>
                  <w:bottom w:val="single" w:sz="8" w:space="0" w:color="auto"/>
                  <w:right w:val="single" w:sz="8" w:space="0" w:color="auto"/>
                </w:tcBorders>
                <w:vAlign w:val="bottom"/>
                <w:hideMark/>
              </w:tcPr>
              <w:p w14:paraId="5BD2D6E9"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4.2.1</w:t>
                </w:r>
              </w:p>
            </w:tc>
            <w:tc>
              <w:tcPr>
                <w:tcW w:w="0" w:type="auto"/>
                <w:tcBorders>
                  <w:top w:val="single" w:sz="4" w:space="0" w:color="auto"/>
                  <w:left w:val="nil"/>
                  <w:bottom w:val="single" w:sz="8" w:space="0" w:color="auto"/>
                  <w:right w:val="single" w:sz="8" w:space="0" w:color="auto"/>
                </w:tcBorders>
                <w:vAlign w:val="center"/>
                <w:hideMark/>
              </w:tcPr>
              <w:p w14:paraId="428B84F5"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TRANSFERENCIAS OTORGADAS A ORGANISMOS, ENTIDADES PARAESTATALES NO EMPRESARIALES Y NO FINANCIERAS</w:t>
                </w:r>
              </w:p>
            </w:tc>
            <w:tc>
              <w:tcPr>
                <w:tcW w:w="0" w:type="auto"/>
                <w:tcBorders>
                  <w:top w:val="single" w:sz="4" w:space="0" w:color="auto"/>
                  <w:left w:val="nil"/>
                  <w:bottom w:val="single" w:sz="8" w:space="0" w:color="auto"/>
                  <w:right w:val="single" w:sz="8" w:space="0" w:color="auto"/>
                </w:tcBorders>
                <w:vAlign w:val="bottom"/>
                <w:hideMark/>
              </w:tcPr>
              <w:p w14:paraId="7D787C73"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0428EBDD"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69E1FEDC"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4.2.2</w:t>
                </w:r>
              </w:p>
            </w:tc>
            <w:tc>
              <w:tcPr>
                <w:tcW w:w="0" w:type="auto"/>
                <w:tcBorders>
                  <w:top w:val="nil"/>
                  <w:left w:val="nil"/>
                  <w:bottom w:val="single" w:sz="8" w:space="0" w:color="auto"/>
                  <w:right w:val="single" w:sz="8" w:space="0" w:color="auto"/>
                </w:tcBorders>
                <w:vAlign w:val="center"/>
                <w:hideMark/>
              </w:tcPr>
              <w:p w14:paraId="1DFB3CDA"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TRANSFERENCIAS OTORGADAS PARA ENTIDADES PARAESTATALES EMPRESARIALES Y NO FINANCIERAS</w:t>
                </w:r>
              </w:p>
            </w:tc>
            <w:tc>
              <w:tcPr>
                <w:tcW w:w="0" w:type="auto"/>
                <w:tcBorders>
                  <w:top w:val="nil"/>
                  <w:left w:val="nil"/>
                  <w:bottom w:val="single" w:sz="8" w:space="0" w:color="auto"/>
                  <w:right w:val="single" w:sz="8" w:space="0" w:color="auto"/>
                </w:tcBorders>
                <w:vAlign w:val="bottom"/>
                <w:hideMark/>
              </w:tcPr>
              <w:p w14:paraId="4A5A457F"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561556BE"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30ED1EC8"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4.2.3</w:t>
                </w:r>
              </w:p>
            </w:tc>
            <w:tc>
              <w:tcPr>
                <w:tcW w:w="0" w:type="auto"/>
                <w:tcBorders>
                  <w:top w:val="nil"/>
                  <w:left w:val="nil"/>
                  <w:bottom w:val="single" w:sz="8" w:space="0" w:color="auto"/>
                  <w:right w:val="single" w:sz="8" w:space="0" w:color="auto"/>
                </w:tcBorders>
                <w:vAlign w:val="center"/>
                <w:hideMark/>
              </w:tcPr>
              <w:p w14:paraId="13C2998E"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TRANSFERENCIAS OTORGADAS PARA INSTITUCIONES PARAESTATALES PÚBLICAS FINANCIERAS</w:t>
                </w:r>
              </w:p>
            </w:tc>
            <w:tc>
              <w:tcPr>
                <w:tcW w:w="0" w:type="auto"/>
                <w:tcBorders>
                  <w:top w:val="nil"/>
                  <w:left w:val="nil"/>
                  <w:bottom w:val="single" w:sz="8" w:space="0" w:color="auto"/>
                  <w:right w:val="single" w:sz="8" w:space="0" w:color="auto"/>
                </w:tcBorders>
                <w:vAlign w:val="bottom"/>
                <w:hideMark/>
              </w:tcPr>
              <w:p w14:paraId="2B898739"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4D3F3CDB"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0BADAA57"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4.2.4</w:t>
                </w:r>
              </w:p>
            </w:tc>
            <w:tc>
              <w:tcPr>
                <w:tcW w:w="0" w:type="auto"/>
                <w:tcBorders>
                  <w:top w:val="nil"/>
                  <w:left w:val="nil"/>
                  <w:bottom w:val="single" w:sz="8" w:space="0" w:color="auto"/>
                  <w:right w:val="single" w:sz="8" w:space="0" w:color="auto"/>
                </w:tcBorders>
                <w:vAlign w:val="center"/>
                <w:hideMark/>
              </w:tcPr>
              <w:p w14:paraId="206C93FD"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TRANSFERENCIAS OTORGADAS A ENTIDADES FEDERATIVAS Y MUNICIPIOS</w:t>
                </w:r>
              </w:p>
            </w:tc>
            <w:tc>
              <w:tcPr>
                <w:tcW w:w="0" w:type="auto"/>
                <w:tcBorders>
                  <w:top w:val="nil"/>
                  <w:left w:val="nil"/>
                  <w:bottom w:val="single" w:sz="8" w:space="0" w:color="auto"/>
                  <w:right w:val="single" w:sz="8" w:space="0" w:color="auto"/>
                </w:tcBorders>
                <w:vAlign w:val="bottom"/>
                <w:hideMark/>
              </w:tcPr>
              <w:p w14:paraId="00761639"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4B4835A9"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0E0E8796"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4.2.5</w:t>
                </w:r>
              </w:p>
            </w:tc>
            <w:tc>
              <w:tcPr>
                <w:tcW w:w="0" w:type="auto"/>
                <w:tcBorders>
                  <w:top w:val="nil"/>
                  <w:left w:val="nil"/>
                  <w:bottom w:val="single" w:sz="8" w:space="0" w:color="auto"/>
                  <w:right w:val="single" w:sz="8" w:space="0" w:color="auto"/>
                </w:tcBorders>
                <w:vAlign w:val="center"/>
                <w:hideMark/>
              </w:tcPr>
              <w:p w14:paraId="5E744541"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TRANSFERENCIAS A FIDEICOMISOS DE ENTIDADES FEDERATIVAS Y MUNICIPIOS</w:t>
                </w:r>
              </w:p>
            </w:tc>
            <w:tc>
              <w:tcPr>
                <w:tcW w:w="0" w:type="auto"/>
                <w:tcBorders>
                  <w:top w:val="nil"/>
                  <w:left w:val="nil"/>
                  <w:bottom w:val="single" w:sz="8" w:space="0" w:color="auto"/>
                  <w:right w:val="single" w:sz="8" w:space="0" w:color="auto"/>
                </w:tcBorders>
                <w:vAlign w:val="bottom"/>
                <w:hideMark/>
              </w:tcPr>
              <w:p w14:paraId="2D91BE8F"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659931CB"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CCECFF"/>
                <w:vAlign w:val="bottom"/>
                <w:hideMark/>
              </w:tcPr>
              <w:p w14:paraId="2C3F79B3"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4300</w:t>
                </w:r>
              </w:p>
            </w:tc>
            <w:tc>
              <w:tcPr>
                <w:tcW w:w="0" w:type="auto"/>
                <w:tcBorders>
                  <w:top w:val="nil"/>
                  <w:left w:val="nil"/>
                  <w:bottom w:val="single" w:sz="8" w:space="0" w:color="auto"/>
                  <w:right w:val="single" w:sz="8" w:space="0" w:color="auto"/>
                </w:tcBorders>
                <w:shd w:val="clear" w:color="auto" w:fill="CCECFF"/>
                <w:vAlign w:val="center"/>
                <w:hideMark/>
              </w:tcPr>
              <w:p w14:paraId="1A2C91AF"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SUBSIDIOS Y SUBVENCIONES</w:t>
                </w:r>
              </w:p>
            </w:tc>
            <w:tc>
              <w:tcPr>
                <w:tcW w:w="0" w:type="auto"/>
                <w:tcBorders>
                  <w:top w:val="nil"/>
                  <w:left w:val="nil"/>
                  <w:bottom w:val="single" w:sz="8" w:space="0" w:color="auto"/>
                  <w:right w:val="single" w:sz="8" w:space="0" w:color="auto"/>
                </w:tcBorders>
                <w:shd w:val="clear" w:color="auto" w:fill="CCECFF"/>
                <w:vAlign w:val="bottom"/>
                <w:hideMark/>
              </w:tcPr>
              <w:p w14:paraId="3ADDAF41"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0.00</w:t>
                </w:r>
              </w:p>
            </w:tc>
          </w:tr>
          <w:tr w:rsidR="00A916CF" w14:paraId="24871591"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41182924"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4.3.1</w:t>
                </w:r>
              </w:p>
            </w:tc>
            <w:tc>
              <w:tcPr>
                <w:tcW w:w="0" w:type="auto"/>
                <w:tcBorders>
                  <w:top w:val="nil"/>
                  <w:left w:val="nil"/>
                  <w:bottom w:val="single" w:sz="8" w:space="0" w:color="auto"/>
                  <w:right w:val="single" w:sz="8" w:space="0" w:color="auto"/>
                </w:tcBorders>
                <w:vAlign w:val="center"/>
                <w:hideMark/>
              </w:tcPr>
              <w:p w14:paraId="56EF0F3C"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SUBSIDIOS A LA PRODUCCIÓN</w:t>
                </w:r>
              </w:p>
            </w:tc>
            <w:tc>
              <w:tcPr>
                <w:tcW w:w="0" w:type="auto"/>
                <w:tcBorders>
                  <w:top w:val="nil"/>
                  <w:left w:val="nil"/>
                  <w:bottom w:val="single" w:sz="8" w:space="0" w:color="auto"/>
                  <w:right w:val="single" w:sz="8" w:space="0" w:color="auto"/>
                </w:tcBorders>
                <w:vAlign w:val="bottom"/>
                <w:hideMark/>
              </w:tcPr>
              <w:p w14:paraId="2C2863BD"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31172F70"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6D530F39"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4.3.2</w:t>
                </w:r>
              </w:p>
            </w:tc>
            <w:tc>
              <w:tcPr>
                <w:tcW w:w="0" w:type="auto"/>
                <w:tcBorders>
                  <w:top w:val="nil"/>
                  <w:left w:val="nil"/>
                  <w:bottom w:val="single" w:sz="8" w:space="0" w:color="auto"/>
                  <w:right w:val="single" w:sz="8" w:space="0" w:color="auto"/>
                </w:tcBorders>
                <w:vAlign w:val="center"/>
                <w:hideMark/>
              </w:tcPr>
              <w:p w14:paraId="267BFCB6"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SUBSIDIOS A LA DISTRIBUCIÓN</w:t>
                </w:r>
              </w:p>
            </w:tc>
            <w:tc>
              <w:tcPr>
                <w:tcW w:w="0" w:type="auto"/>
                <w:tcBorders>
                  <w:top w:val="nil"/>
                  <w:left w:val="nil"/>
                  <w:bottom w:val="single" w:sz="8" w:space="0" w:color="auto"/>
                  <w:right w:val="single" w:sz="8" w:space="0" w:color="auto"/>
                </w:tcBorders>
                <w:vAlign w:val="bottom"/>
                <w:hideMark/>
              </w:tcPr>
              <w:p w14:paraId="7D9AA775"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5FFC04D7"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61839FF2"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4.3.3</w:t>
                </w:r>
              </w:p>
            </w:tc>
            <w:tc>
              <w:tcPr>
                <w:tcW w:w="0" w:type="auto"/>
                <w:tcBorders>
                  <w:top w:val="nil"/>
                  <w:left w:val="nil"/>
                  <w:bottom w:val="single" w:sz="8" w:space="0" w:color="auto"/>
                  <w:right w:val="single" w:sz="8" w:space="0" w:color="auto"/>
                </w:tcBorders>
                <w:vAlign w:val="center"/>
                <w:hideMark/>
              </w:tcPr>
              <w:p w14:paraId="119BF2F7"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SUBSIDIOS A LA INVERSIÓN</w:t>
                </w:r>
              </w:p>
            </w:tc>
            <w:tc>
              <w:tcPr>
                <w:tcW w:w="0" w:type="auto"/>
                <w:tcBorders>
                  <w:top w:val="nil"/>
                  <w:left w:val="nil"/>
                  <w:bottom w:val="single" w:sz="8" w:space="0" w:color="auto"/>
                  <w:right w:val="single" w:sz="8" w:space="0" w:color="auto"/>
                </w:tcBorders>
                <w:vAlign w:val="bottom"/>
                <w:hideMark/>
              </w:tcPr>
              <w:p w14:paraId="26C49E5C"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6FA030A0"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625288A4"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4.3.4</w:t>
                </w:r>
              </w:p>
            </w:tc>
            <w:tc>
              <w:tcPr>
                <w:tcW w:w="0" w:type="auto"/>
                <w:tcBorders>
                  <w:top w:val="nil"/>
                  <w:left w:val="nil"/>
                  <w:bottom w:val="single" w:sz="8" w:space="0" w:color="auto"/>
                  <w:right w:val="single" w:sz="8" w:space="0" w:color="auto"/>
                </w:tcBorders>
                <w:vAlign w:val="center"/>
                <w:hideMark/>
              </w:tcPr>
              <w:p w14:paraId="1350E1EF"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SUBSIDIOS A LA PRESTACIÓN DE SERVICIOS PUBLICOS</w:t>
                </w:r>
              </w:p>
            </w:tc>
            <w:tc>
              <w:tcPr>
                <w:tcW w:w="0" w:type="auto"/>
                <w:tcBorders>
                  <w:top w:val="nil"/>
                  <w:left w:val="nil"/>
                  <w:bottom w:val="single" w:sz="8" w:space="0" w:color="auto"/>
                  <w:right w:val="single" w:sz="8" w:space="0" w:color="auto"/>
                </w:tcBorders>
                <w:vAlign w:val="bottom"/>
                <w:hideMark/>
              </w:tcPr>
              <w:p w14:paraId="20F845F3"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19887341"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6F76508D"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4.3.5</w:t>
                </w:r>
              </w:p>
            </w:tc>
            <w:tc>
              <w:tcPr>
                <w:tcW w:w="0" w:type="auto"/>
                <w:tcBorders>
                  <w:top w:val="nil"/>
                  <w:left w:val="nil"/>
                  <w:bottom w:val="single" w:sz="8" w:space="0" w:color="auto"/>
                  <w:right w:val="single" w:sz="8" w:space="0" w:color="auto"/>
                </w:tcBorders>
                <w:vAlign w:val="center"/>
                <w:hideMark/>
              </w:tcPr>
              <w:p w14:paraId="28FD16C1"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SUBSIDIOS PARA CUBRIR DIFERENCIALES DE TASA DE INTERES</w:t>
                </w:r>
              </w:p>
            </w:tc>
            <w:tc>
              <w:tcPr>
                <w:tcW w:w="0" w:type="auto"/>
                <w:tcBorders>
                  <w:top w:val="nil"/>
                  <w:left w:val="nil"/>
                  <w:bottom w:val="single" w:sz="8" w:space="0" w:color="auto"/>
                  <w:right w:val="single" w:sz="8" w:space="0" w:color="auto"/>
                </w:tcBorders>
                <w:vAlign w:val="bottom"/>
                <w:hideMark/>
              </w:tcPr>
              <w:p w14:paraId="105EA263"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0DE177D0"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22BA3C70"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lastRenderedPageBreak/>
                  <w:t>4.3.6</w:t>
                </w:r>
              </w:p>
            </w:tc>
            <w:tc>
              <w:tcPr>
                <w:tcW w:w="0" w:type="auto"/>
                <w:tcBorders>
                  <w:top w:val="nil"/>
                  <w:left w:val="nil"/>
                  <w:bottom w:val="single" w:sz="8" w:space="0" w:color="auto"/>
                  <w:right w:val="single" w:sz="8" w:space="0" w:color="auto"/>
                </w:tcBorders>
                <w:vAlign w:val="center"/>
                <w:hideMark/>
              </w:tcPr>
              <w:p w14:paraId="5DAD5486"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SUBSIDIOS A LA VIVIENDA</w:t>
                </w:r>
              </w:p>
            </w:tc>
            <w:tc>
              <w:tcPr>
                <w:tcW w:w="0" w:type="auto"/>
                <w:tcBorders>
                  <w:top w:val="nil"/>
                  <w:left w:val="nil"/>
                  <w:bottom w:val="single" w:sz="8" w:space="0" w:color="auto"/>
                  <w:right w:val="single" w:sz="8" w:space="0" w:color="auto"/>
                </w:tcBorders>
                <w:vAlign w:val="bottom"/>
                <w:hideMark/>
              </w:tcPr>
              <w:p w14:paraId="5D908F97"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66930DD5"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1DBE25E1"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4.3.7</w:t>
                </w:r>
              </w:p>
            </w:tc>
            <w:tc>
              <w:tcPr>
                <w:tcW w:w="0" w:type="auto"/>
                <w:tcBorders>
                  <w:top w:val="nil"/>
                  <w:left w:val="nil"/>
                  <w:bottom w:val="single" w:sz="8" w:space="0" w:color="auto"/>
                  <w:right w:val="single" w:sz="8" w:space="0" w:color="auto"/>
                </w:tcBorders>
                <w:vAlign w:val="center"/>
                <w:hideMark/>
              </w:tcPr>
              <w:p w14:paraId="22BFEEE0"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SUBVENCIONES AL CONSUMO</w:t>
                </w:r>
              </w:p>
            </w:tc>
            <w:tc>
              <w:tcPr>
                <w:tcW w:w="0" w:type="auto"/>
                <w:tcBorders>
                  <w:top w:val="nil"/>
                  <w:left w:val="nil"/>
                  <w:bottom w:val="single" w:sz="8" w:space="0" w:color="auto"/>
                  <w:right w:val="single" w:sz="8" w:space="0" w:color="auto"/>
                </w:tcBorders>
                <w:vAlign w:val="bottom"/>
                <w:hideMark/>
              </w:tcPr>
              <w:p w14:paraId="383BBB73"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673E2026"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3286832A"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4.3.8</w:t>
                </w:r>
              </w:p>
            </w:tc>
            <w:tc>
              <w:tcPr>
                <w:tcW w:w="0" w:type="auto"/>
                <w:tcBorders>
                  <w:top w:val="nil"/>
                  <w:left w:val="nil"/>
                  <w:bottom w:val="single" w:sz="8" w:space="0" w:color="auto"/>
                  <w:right w:val="single" w:sz="8" w:space="0" w:color="auto"/>
                </w:tcBorders>
                <w:vAlign w:val="center"/>
                <w:hideMark/>
              </w:tcPr>
              <w:p w14:paraId="6D62B37A"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SUBSIDIOS A ENTIDADES FEDERATIVAS Y MUNICIPIO</w:t>
                </w:r>
              </w:p>
            </w:tc>
            <w:tc>
              <w:tcPr>
                <w:tcW w:w="0" w:type="auto"/>
                <w:tcBorders>
                  <w:top w:val="nil"/>
                  <w:left w:val="nil"/>
                  <w:bottom w:val="single" w:sz="8" w:space="0" w:color="auto"/>
                  <w:right w:val="single" w:sz="8" w:space="0" w:color="auto"/>
                </w:tcBorders>
                <w:vAlign w:val="bottom"/>
                <w:hideMark/>
              </w:tcPr>
              <w:p w14:paraId="7E8C4B9F"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77E38C7F"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556448B7"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4.3.9</w:t>
                </w:r>
              </w:p>
            </w:tc>
            <w:tc>
              <w:tcPr>
                <w:tcW w:w="0" w:type="auto"/>
                <w:tcBorders>
                  <w:top w:val="nil"/>
                  <w:left w:val="nil"/>
                  <w:bottom w:val="single" w:sz="8" w:space="0" w:color="auto"/>
                  <w:right w:val="single" w:sz="8" w:space="0" w:color="auto"/>
                </w:tcBorders>
                <w:vAlign w:val="center"/>
                <w:hideMark/>
              </w:tcPr>
              <w:p w14:paraId="03467870"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OTROS SUBSIDIOS</w:t>
                </w:r>
              </w:p>
            </w:tc>
            <w:tc>
              <w:tcPr>
                <w:tcW w:w="0" w:type="auto"/>
                <w:tcBorders>
                  <w:top w:val="nil"/>
                  <w:left w:val="nil"/>
                  <w:bottom w:val="single" w:sz="8" w:space="0" w:color="auto"/>
                  <w:right w:val="single" w:sz="8" w:space="0" w:color="auto"/>
                </w:tcBorders>
                <w:vAlign w:val="bottom"/>
                <w:hideMark/>
              </w:tcPr>
              <w:p w14:paraId="41872001"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18F5A502"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CCECFF"/>
                <w:vAlign w:val="bottom"/>
                <w:hideMark/>
              </w:tcPr>
              <w:p w14:paraId="6F91D593"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4400</w:t>
                </w:r>
              </w:p>
            </w:tc>
            <w:tc>
              <w:tcPr>
                <w:tcW w:w="0" w:type="auto"/>
                <w:tcBorders>
                  <w:top w:val="nil"/>
                  <w:left w:val="nil"/>
                  <w:bottom w:val="single" w:sz="8" w:space="0" w:color="auto"/>
                  <w:right w:val="single" w:sz="8" w:space="0" w:color="auto"/>
                </w:tcBorders>
                <w:shd w:val="clear" w:color="auto" w:fill="CCECFF"/>
                <w:vAlign w:val="center"/>
                <w:hideMark/>
              </w:tcPr>
              <w:p w14:paraId="48BB68E7"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AYUDAS SOCIALES</w:t>
                </w:r>
              </w:p>
            </w:tc>
            <w:tc>
              <w:tcPr>
                <w:tcW w:w="0" w:type="auto"/>
                <w:tcBorders>
                  <w:top w:val="nil"/>
                  <w:left w:val="nil"/>
                  <w:bottom w:val="single" w:sz="8" w:space="0" w:color="auto"/>
                  <w:right w:val="single" w:sz="8" w:space="0" w:color="auto"/>
                </w:tcBorders>
                <w:shd w:val="clear" w:color="auto" w:fill="CCECFF"/>
                <w:vAlign w:val="bottom"/>
                <w:hideMark/>
              </w:tcPr>
              <w:p w14:paraId="58B45389"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14,542,327.09</w:t>
                </w:r>
              </w:p>
            </w:tc>
          </w:tr>
          <w:tr w:rsidR="00A916CF" w14:paraId="1C5E72FC"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22C80955"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4.4.1</w:t>
                </w:r>
              </w:p>
            </w:tc>
            <w:tc>
              <w:tcPr>
                <w:tcW w:w="0" w:type="auto"/>
                <w:tcBorders>
                  <w:top w:val="nil"/>
                  <w:left w:val="nil"/>
                  <w:bottom w:val="single" w:sz="8" w:space="0" w:color="auto"/>
                  <w:right w:val="single" w:sz="8" w:space="0" w:color="auto"/>
                </w:tcBorders>
                <w:vAlign w:val="center"/>
                <w:hideMark/>
              </w:tcPr>
              <w:p w14:paraId="6F1ABFEB"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AYUDAS SOCIALES A PERSONAS</w:t>
                </w:r>
              </w:p>
            </w:tc>
            <w:tc>
              <w:tcPr>
                <w:tcW w:w="0" w:type="auto"/>
                <w:tcBorders>
                  <w:top w:val="nil"/>
                  <w:left w:val="nil"/>
                  <w:bottom w:val="single" w:sz="8" w:space="0" w:color="auto"/>
                  <w:right w:val="single" w:sz="8" w:space="0" w:color="auto"/>
                </w:tcBorders>
                <w:vAlign w:val="bottom"/>
                <w:hideMark/>
              </w:tcPr>
              <w:p w14:paraId="7041837E"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12,603,201.09</w:t>
                </w:r>
              </w:p>
            </w:tc>
          </w:tr>
          <w:tr w:rsidR="00A916CF" w14:paraId="49706B39" w14:textId="77777777" w:rsidTr="00A916CF">
            <w:trPr>
              <w:trHeight w:val="170"/>
            </w:trPr>
            <w:tc>
              <w:tcPr>
                <w:tcW w:w="0" w:type="auto"/>
                <w:tcBorders>
                  <w:top w:val="nil"/>
                  <w:left w:val="single" w:sz="8" w:space="0" w:color="auto"/>
                  <w:bottom w:val="single" w:sz="4" w:space="0" w:color="auto"/>
                  <w:right w:val="single" w:sz="8" w:space="0" w:color="auto"/>
                </w:tcBorders>
                <w:vAlign w:val="bottom"/>
                <w:hideMark/>
              </w:tcPr>
              <w:p w14:paraId="6E6DEAE9"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4.4.2</w:t>
                </w:r>
              </w:p>
            </w:tc>
            <w:tc>
              <w:tcPr>
                <w:tcW w:w="0" w:type="auto"/>
                <w:tcBorders>
                  <w:top w:val="nil"/>
                  <w:left w:val="nil"/>
                  <w:bottom w:val="single" w:sz="4" w:space="0" w:color="auto"/>
                  <w:right w:val="single" w:sz="8" w:space="0" w:color="auto"/>
                </w:tcBorders>
                <w:vAlign w:val="center"/>
                <w:hideMark/>
              </w:tcPr>
              <w:p w14:paraId="09D9E3C9"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BECAS Y OTRAS AYUDAS PARA PROGRAMAS DE CAPACITACION</w:t>
                </w:r>
              </w:p>
            </w:tc>
            <w:tc>
              <w:tcPr>
                <w:tcW w:w="0" w:type="auto"/>
                <w:tcBorders>
                  <w:top w:val="nil"/>
                  <w:left w:val="nil"/>
                  <w:bottom w:val="single" w:sz="4" w:space="0" w:color="auto"/>
                  <w:right w:val="single" w:sz="8" w:space="0" w:color="auto"/>
                </w:tcBorders>
                <w:vAlign w:val="bottom"/>
                <w:hideMark/>
              </w:tcPr>
              <w:p w14:paraId="0704424E"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0F462C90" w14:textId="77777777" w:rsidTr="00A916CF">
            <w:trPr>
              <w:trHeight w:val="170"/>
            </w:trPr>
            <w:tc>
              <w:tcPr>
                <w:tcW w:w="0" w:type="auto"/>
                <w:tcBorders>
                  <w:top w:val="single" w:sz="4" w:space="0" w:color="auto"/>
                  <w:left w:val="single" w:sz="8" w:space="0" w:color="auto"/>
                  <w:bottom w:val="single" w:sz="8" w:space="0" w:color="auto"/>
                  <w:right w:val="single" w:sz="8" w:space="0" w:color="auto"/>
                </w:tcBorders>
                <w:vAlign w:val="bottom"/>
                <w:hideMark/>
              </w:tcPr>
              <w:p w14:paraId="78CE4F15"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4.4.3</w:t>
                </w:r>
              </w:p>
            </w:tc>
            <w:tc>
              <w:tcPr>
                <w:tcW w:w="0" w:type="auto"/>
                <w:tcBorders>
                  <w:top w:val="single" w:sz="4" w:space="0" w:color="auto"/>
                  <w:left w:val="nil"/>
                  <w:bottom w:val="single" w:sz="8" w:space="0" w:color="auto"/>
                  <w:right w:val="single" w:sz="8" w:space="0" w:color="auto"/>
                </w:tcBorders>
                <w:vAlign w:val="center"/>
                <w:hideMark/>
              </w:tcPr>
              <w:p w14:paraId="1DBCCF9E"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AYUDAS SOCIALES A INSTITUCIONES DE ENSEÑANZA</w:t>
                </w:r>
              </w:p>
            </w:tc>
            <w:tc>
              <w:tcPr>
                <w:tcW w:w="0" w:type="auto"/>
                <w:tcBorders>
                  <w:top w:val="single" w:sz="4" w:space="0" w:color="auto"/>
                  <w:left w:val="nil"/>
                  <w:bottom w:val="single" w:sz="8" w:space="0" w:color="auto"/>
                  <w:right w:val="single" w:sz="8" w:space="0" w:color="auto"/>
                </w:tcBorders>
                <w:vAlign w:val="bottom"/>
                <w:hideMark/>
              </w:tcPr>
              <w:p w14:paraId="6F75A4F5"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1,939,126.00</w:t>
                </w:r>
              </w:p>
            </w:tc>
          </w:tr>
          <w:tr w:rsidR="00A916CF" w14:paraId="49BA9274" w14:textId="77777777" w:rsidTr="00A916CF">
            <w:trPr>
              <w:trHeight w:val="170"/>
            </w:trPr>
            <w:tc>
              <w:tcPr>
                <w:tcW w:w="0" w:type="auto"/>
                <w:tcBorders>
                  <w:top w:val="single" w:sz="8" w:space="0" w:color="auto"/>
                  <w:left w:val="single" w:sz="8" w:space="0" w:color="auto"/>
                  <w:bottom w:val="single" w:sz="8" w:space="0" w:color="auto"/>
                  <w:right w:val="single" w:sz="8" w:space="0" w:color="auto"/>
                </w:tcBorders>
                <w:vAlign w:val="bottom"/>
                <w:hideMark/>
              </w:tcPr>
              <w:p w14:paraId="122856F9"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4.4.4</w:t>
                </w:r>
              </w:p>
            </w:tc>
            <w:tc>
              <w:tcPr>
                <w:tcW w:w="0" w:type="auto"/>
                <w:tcBorders>
                  <w:top w:val="single" w:sz="8" w:space="0" w:color="auto"/>
                  <w:left w:val="nil"/>
                  <w:bottom w:val="single" w:sz="8" w:space="0" w:color="auto"/>
                  <w:right w:val="single" w:sz="8" w:space="0" w:color="auto"/>
                </w:tcBorders>
                <w:vAlign w:val="center"/>
                <w:hideMark/>
              </w:tcPr>
              <w:p w14:paraId="309D4CF3"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AYUDAS SOCIALES A ACTIVIDADES CIENTIFICAS O ACADEMICAS</w:t>
                </w:r>
              </w:p>
            </w:tc>
            <w:tc>
              <w:tcPr>
                <w:tcW w:w="0" w:type="auto"/>
                <w:tcBorders>
                  <w:top w:val="single" w:sz="8" w:space="0" w:color="auto"/>
                  <w:left w:val="nil"/>
                  <w:bottom w:val="single" w:sz="8" w:space="0" w:color="auto"/>
                  <w:right w:val="single" w:sz="8" w:space="0" w:color="auto"/>
                </w:tcBorders>
                <w:vAlign w:val="bottom"/>
                <w:hideMark/>
              </w:tcPr>
              <w:p w14:paraId="1D9DCC7D"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12D5FF4C"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15914B14"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4.4.5</w:t>
                </w:r>
              </w:p>
            </w:tc>
            <w:tc>
              <w:tcPr>
                <w:tcW w:w="0" w:type="auto"/>
                <w:tcBorders>
                  <w:top w:val="nil"/>
                  <w:left w:val="nil"/>
                  <w:bottom w:val="single" w:sz="8" w:space="0" w:color="auto"/>
                  <w:right w:val="single" w:sz="8" w:space="0" w:color="auto"/>
                </w:tcBorders>
                <w:vAlign w:val="center"/>
                <w:hideMark/>
              </w:tcPr>
              <w:p w14:paraId="01F9F711"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AYUDAS SOCIALES A INSTITUCIONES SIN FINES DE LUCRO</w:t>
                </w:r>
              </w:p>
            </w:tc>
            <w:tc>
              <w:tcPr>
                <w:tcW w:w="0" w:type="auto"/>
                <w:tcBorders>
                  <w:top w:val="nil"/>
                  <w:left w:val="nil"/>
                  <w:bottom w:val="single" w:sz="8" w:space="0" w:color="auto"/>
                  <w:right w:val="single" w:sz="8" w:space="0" w:color="auto"/>
                </w:tcBorders>
                <w:vAlign w:val="bottom"/>
                <w:hideMark/>
              </w:tcPr>
              <w:p w14:paraId="6D87EE83"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0BEDCD39"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36AFB9C9"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4.4.6</w:t>
                </w:r>
              </w:p>
            </w:tc>
            <w:tc>
              <w:tcPr>
                <w:tcW w:w="0" w:type="auto"/>
                <w:tcBorders>
                  <w:top w:val="nil"/>
                  <w:left w:val="nil"/>
                  <w:bottom w:val="single" w:sz="8" w:space="0" w:color="auto"/>
                  <w:right w:val="single" w:sz="8" w:space="0" w:color="auto"/>
                </w:tcBorders>
                <w:vAlign w:val="center"/>
                <w:hideMark/>
              </w:tcPr>
              <w:p w14:paraId="0E77302F"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AYUDAS SOCIALES A COOPERATIVAS</w:t>
                </w:r>
              </w:p>
            </w:tc>
            <w:tc>
              <w:tcPr>
                <w:tcW w:w="0" w:type="auto"/>
                <w:tcBorders>
                  <w:top w:val="nil"/>
                  <w:left w:val="nil"/>
                  <w:bottom w:val="single" w:sz="8" w:space="0" w:color="auto"/>
                  <w:right w:val="single" w:sz="8" w:space="0" w:color="auto"/>
                </w:tcBorders>
                <w:vAlign w:val="bottom"/>
                <w:hideMark/>
              </w:tcPr>
              <w:p w14:paraId="0D803E97"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75888797"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3CE6B72F"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4.4.7</w:t>
                </w:r>
              </w:p>
            </w:tc>
            <w:tc>
              <w:tcPr>
                <w:tcW w:w="0" w:type="auto"/>
                <w:tcBorders>
                  <w:top w:val="nil"/>
                  <w:left w:val="nil"/>
                  <w:bottom w:val="single" w:sz="8" w:space="0" w:color="auto"/>
                  <w:right w:val="single" w:sz="8" w:space="0" w:color="auto"/>
                </w:tcBorders>
                <w:vAlign w:val="center"/>
                <w:hideMark/>
              </w:tcPr>
              <w:p w14:paraId="7A0E57BE"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AYUDAS SOCIALES A ENTIDADES DE INTERÉS PUBLICO</w:t>
                </w:r>
              </w:p>
            </w:tc>
            <w:tc>
              <w:tcPr>
                <w:tcW w:w="0" w:type="auto"/>
                <w:tcBorders>
                  <w:top w:val="nil"/>
                  <w:left w:val="nil"/>
                  <w:bottom w:val="single" w:sz="8" w:space="0" w:color="auto"/>
                  <w:right w:val="single" w:sz="8" w:space="0" w:color="auto"/>
                </w:tcBorders>
                <w:vAlign w:val="bottom"/>
                <w:hideMark/>
              </w:tcPr>
              <w:p w14:paraId="134913C7"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30858CA2"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11C6A4F1"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4.4.8</w:t>
                </w:r>
              </w:p>
            </w:tc>
            <w:tc>
              <w:tcPr>
                <w:tcW w:w="0" w:type="auto"/>
                <w:tcBorders>
                  <w:top w:val="nil"/>
                  <w:left w:val="nil"/>
                  <w:bottom w:val="single" w:sz="8" w:space="0" w:color="auto"/>
                  <w:right w:val="single" w:sz="8" w:space="0" w:color="auto"/>
                </w:tcBorders>
                <w:vAlign w:val="center"/>
                <w:hideMark/>
              </w:tcPr>
              <w:p w14:paraId="0CB27969"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AYUDAS POR DESASTRES NATURALES Y OTROS SINISTROS</w:t>
                </w:r>
              </w:p>
            </w:tc>
            <w:tc>
              <w:tcPr>
                <w:tcW w:w="0" w:type="auto"/>
                <w:tcBorders>
                  <w:top w:val="nil"/>
                  <w:left w:val="nil"/>
                  <w:bottom w:val="single" w:sz="8" w:space="0" w:color="auto"/>
                  <w:right w:val="single" w:sz="8" w:space="0" w:color="auto"/>
                </w:tcBorders>
                <w:vAlign w:val="bottom"/>
                <w:hideMark/>
              </w:tcPr>
              <w:p w14:paraId="35E86C0A"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3203BFF1"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CCECFF"/>
                <w:vAlign w:val="bottom"/>
                <w:hideMark/>
              </w:tcPr>
              <w:p w14:paraId="0E70E3E5"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4500</w:t>
                </w:r>
              </w:p>
            </w:tc>
            <w:tc>
              <w:tcPr>
                <w:tcW w:w="0" w:type="auto"/>
                <w:tcBorders>
                  <w:top w:val="nil"/>
                  <w:left w:val="nil"/>
                  <w:bottom w:val="single" w:sz="8" w:space="0" w:color="auto"/>
                  <w:right w:val="single" w:sz="8" w:space="0" w:color="auto"/>
                </w:tcBorders>
                <w:shd w:val="clear" w:color="auto" w:fill="CCECFF"/>
                <w:vAlign w:val="center"/>
                <w:hideMark/>
              </w:tcPr>
              <w:p w14:paraId="1BE36EC8"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PENSIONES Y JUBILACIONES</w:t>
                </w:r>
              </w:p>
            </w:tc>
            <w:tc>
              <w:tcPr>
                <w:tcW w:w="0" w:type="auto"/>
                <w:tcBorders>
                  <w:top w:val="nil"/>
                  <w:left w:val="nil"/>
                  <w:bottom w:val="single" w:sz="8" w:space="0" w:color="auto"/>
                  <w:right w:val="single" w:sz="8" w:space="0" w:color="auto"/>
                </w:tcBorders>
                <w:shd w:val="clear" w:color="auto" w:fill="CCECFF"/>
                <w:vAlign w:val="bottom"/>
                <w:hideMark/>
              </w:tcPr>
              <w:p w14:paraId="7F1DB709"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0.00</w:t>
                </w:r>
              </w:p>
            </w:tc>
          </w:tr>
          <w:tr w:rsidR="00A916CF" w14:paraId="0EB74196"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54E75B23"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4.5.1</w:t>
                </w:r>
              </w:p>
            </w:tc>
            <w:tc>
              <w:tcPr>
                <w:tcW w:w="0" w:type="auto"/>
                <w:tcBorders>
                  <w:top w:val="nil"/>
                  <w:left w:val="nil"/>
                  <w:bottom w:val="single" w:sz="8" w:space="0" w:color="auto"/>
                  <w:right w:val="single" w:sz="8" w:space="0" w:color="auto"/>
                </w:tcBorders>
                <w:vAlign w:val="center"/>
                <w:hideMark/>
              </w:tcPr>
              <w:p w14:paraId="4AA03EB5"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PENSIONES</w:t>
                </w:r>
              </w:p>
            </w:tc>
            <w:tc>
              <w:tcPr>
                <w:tcW w:w="0" w:type="auto"/>
                <w:tcBorders>
                  <w:top w:val="nil"/>
                  <w:left w:val="nil"/>
                  <w:bottom w:val="single" w:sz="8" w:space="0" w:color="auto"/>
                  <w:right w:val="single" w:sz="8" w:space="0" w:color="auto"/>
                </w:tcBorders>
                <w:vAlign w:val="bottom"/>
                <w:hideMark/>
              </w:tcPr>
              <w:p w14:paraId="00927C4D"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79A4B30E"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275BC008"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4.5.2</w:t>
                </w:r>
              </w:p>
            </w:tc>
            <w:tc>
              <w:tcPr>
                <w:tcW w:w="0" w:type="auto"/>
                <w:tcBorders>
                  <w:top w:val="nil"/>
                  <w:left w:val="nil"/>
                  <w:bottom w:val="single" w:sz="8" w:space="0" w:color="auto"/>
                  <w:right w:val="single" w:sz="8" w:space="0" w:color="auto"/>
                </w:tcBorders>
                <w:vAlign w:val="center"/>
                <w:hideMark/>
              </w:tcPr>
              <w:p w14:paraId="05E2BC27"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JUBILACIONES</w:t>
                </w:r>
              </w:p>
            </w:tc>
            <w:tc>
              <w:tcPr>
                <w:tcW w:w="0" w:type="auto"/>
                <w:tcBorders>
                  <w:top w:val="nil"/>
                  <w:left w:val="nil"/>
                  <w:bottom w:val="single" w:sz="8" w:space="0" w:color="auto"/>
                  <w:right w:val="single" w:sz="8" w:space="0" w:color="auto"/>
                </w:tcBorders>
                <w:vAlign w:val="bottom"/>
                <w:hideMark/>
              </w:tcPr>
              <w:p w14:paraId="6658D9B4"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5874CC95"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3E760E61"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4.5.9</w:t>
                </w:r>
              </w:p>
            </w:tc>
            <w:tc>
              <w:tcPr>
                <w:tcW w:w="0" w:type="auto"/>
                <w:tcBorders>
                  <w:top w:val="nil"/>
                  <w:left w:val="nil"/>
                  <w:bottom w:val="single" w:sz="8" w:space="0" w:color="auto"/>
                  <w:right w:val="single" w:sz="8" w:space="0" w:color="auto"/>
                </w:tcBorders>
                <w:vAlign w:val="center"/>
                <w:hideMark/>
              </w:tcPr>
              <w:p w14:paraId="52128776"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OTRAS PENSIONES Y JUBILACIONES</w:t>
                </w:r>
              </w:p>
            </w:tc>
            <w:tc>
              <w:tcPr>
                <w:tcW w:w="0" w:type="auto"/>
                <w:tcBorders>
                  <w:top w:val="nil"/>
                  <w:left w:val="nil"/>
                  <w:bottom w:val="single" w:sz="8" w:space="0" w:color="auto"/>
                  <w:right w:val="single" w:sz="8" w:space="0" w:color="auto"/>
                </w:tcBorders>
                <w:vAlign w:val="bottom"/>
                <w:hideMark/>
              </w:tcPr>
              <w:p w14:paraId="2BE3AD1C"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58F538DA"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CCECFF"/>
                <w:vAlign w:val="bottom"/>
                <w:hideMark/>
              </w:tcPr>
              <w:p w14:paraId="13D95FED"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4600</w:t>
                </w:r>
              </w:p>
            </w:tc>
            <w:tc>
              <w:tcPr>
                <w:tcW w:w="0" w:type="auto"/>
                <w:tcBorders>
                  <w:top w:val="nil"/>
                  <w:left w:val="nil"/>
                  <w:bottom w:val="single" w:sz="8" w:space="0" w:color="auto"/>
                  <w:right w:val="single" w:sz="8" w:space="0" w:color="auto"/>
                </w:tcBorders>
                <w:shd w:val="clear" w:color="auto" w:fill="CCECFF"/>
                <w:vAlign w:val="center"/>
                <w:hideMark/>
              </w:tcPr>
              <w:p w14:paraId="1541BAE0"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TRANSFERENCIAS A FIDEICOMISOS, MANDATOS Y OTROS ANALOGOS</w:t>
                </w:r>
              </w:p>
            </w:tc>
            <w:tc>
              <w:tcPr>
                <w:tcW w:w="0" w:type="auto"/>
                <w:tcBorders>
                  <w:top w:val="nil"/>
                  <w:left w:val="nil"/>
                  <w:bottom w:val="single" w:sz="8" w:space="0" w:color="auto"/>
                  <w:right w:val="single" w:sz="8" w:space="0" w:color="auto"/>
                </w:tcBorders>
                <w:shd w:val="clear" w:color="auto" w:fill="CCECFF"/>
                <w:vAlign w:val="bottom"/>
                <w:hideMark/>
              </w:tcPr>
              <w:p w14:paraId="15AAEA8F"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0.00</w:t>
                </w:r>
              </w:p>
            </w:tc>
          </w:tr>
          <w:tr w:rsidR="00A916CF" w14:paraId="2587B15F"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5292F948"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4.6.1</w:t>
                </w:r>
              </w:p>
            </w:tc>
            <w:tc>
              <w:tcPr>
                <w:tcW w:w="0" w:type="auto"/>
                <w:tcBorders>
                  <w:top w:val="nil"/>
                  <w:left w:val="nil"/>
                  <w:bottom w:val="single" w:sz="8" w:space="0" w:color="auto"/>
                  <w:right w:val="single" w:sz="8" w:space="0" w:color="auto"/>
                </w:tcBorders>
                <w:vAlign w:val="center"/>
                <w:hideMark/>
              </w:tcPr>
              <w:p w14:paraId="6B72232F"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TRANSFERENCIAS A FIDEICOMISOS DEL PODER EJECUTIVO</w:t>
                </w:r>
              </w:p>
            </w:tc>
            <w:tc>
              <w:tcPr>
                <w:tcW w:w="0" w:type="auto"/>
                <w:tcBorders>
                  <w:top w:val="nil"/>
                  <w:left w:val="nil"/>
                  <w:bottom w:val="single" w:sz="8" w:space="0" w:color="auto"/>
                  <w:right w:val="single" w:sz="8" w:space="0" w:color="auto"/>
                </w:tcBorders>
                <w:vAlign w:val="bottom"/>
                <w:hideMark/>
              </w:tcPr>
              <w:p w14:paraId="14BCAEB9"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7F096CE3"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61AC4BE5"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4.6.2</w:t>
                </w:r>
              </w:p>
            </w:tc>
            <w:tc>
              <w:tcPr>
                <w:tcW w:w="0" w:type="auto"/>
                <w:tcBorders>
                  <w:top w:val="nil"/>
                  <w:left w:val="nil"/>
                  <w:bottom w:val="single" w:sz="8" w:space="0" w:color="auto"/>
                  <w:right w:val="single" w:sz="8" w:space="0" w:color="auto"/>
                </w:tcBorders>
                <w:vAlign w:val="center"/>
                <w:hideMark/>
              </w:tcPr>
              <w:p w14:paraId="29E88DD9"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TRANSFERENCIAS A FIDEICOMISOS DEL PODER LEGISLATIVO</w:t>
                </w:r>
              </w:p>
            </w:tc>
            <w:tc>
              <w:tcPr>
                <w:tcW w:w="0" w:type="auto"/>
                <w:tcBorders>
                  <w:top w:val="nil"/>
                  <w:left w:val="nil"/>
                  <w:bottom w:val="single" w:sz="8" w:space="0" w:color="auto"/>
                  <w:right w:val="single" w:sz="8" w:space="0" w:color="auto"/>
                </w:tcBorders>
                <w:vAlign w:val="bottom"/>
                <w:hideMark/>
              </w:tcPr>
              <w:p w14:paraId="599688C2"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3D1F80A4"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27A34EAE"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4.6.3</w:t>
                </w:r>
              </w:p>
            </w:tc>
            <w:tc>
              <w:tcPr>
                <w:tcW w:w="0" w:type="auto"/>
                <w:tcBorders>
                  <w:top w:val="nil"/>
                  <w:left w:val="nil"/>
                  <w:bottom w:val="single" w:sz="8" w:space="0" w:color="auto"/>
                  <w:right w:val="single" w:sz="8" w:space="0" w:color="auto"/>
                </w:tcBorders>
                <w:vAlign w:val="center"/>
                <w:hideMark/>
              </w:tcPr>
              <w:p w14:paraId="3F0E39C2"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TRANSFERENCIAS A FIDEICOMISOS DEL PODER JUDICIAL</w:t>
                </w:r>
              </w:p>
            </w:tc>
            <w:tc>
              <w:tcPr>
                <w:tcW w:w="0" w:type="auto"/>
                <w:tcBorders>
                  <w:top w:val="nil"/>
                  <w:left w:val="nil"/>
                  <w:bottom w:val="single" w:sz="8" w:space="0" w:color="auto"/>
                  <w:right w:val="single" w:sz="8" w:space="0" w:color="auto"/>
                </w:tcBorders>
                <w:vAlign w:val="bottom"/>
                <w:hideMark/>
              </w:tcPr>
              <w:p w14:paraId="1FCAAB6F"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7E68F13B"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7C96D9B5"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4.6.4</w:t>
                </w:r>
              </w:p>
            </w:tc>
            <w:tc>
              <w:tcPr>
                <w:tcW w:w="0" w:type="auto"/>
                <w:tcBorders>
                  <w:top w:val="nil"/>
                  <w:left w:val="nil"/>
                  <w:bottom w:val="single" w:sz="8" w:space="0" w:color="auto"/>
                  <w:right w:val="single" w:sz="8" w:space="0" w:color="auto"/>
                </w:tcBorders>
                <w:vAlign w:val="center"/>
                <w:hideMark/>
              </w:tcPr>
              <w:p w14:paraId="422AF58E"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TRANSFERENCIAS A FIDEICOMISOS PÚBLICOS DE ENTIDADES PARAESTATALES NO EMPRESARIALES Y NO FINANCIERAS</w:t>
                </w:r>
              </w:p>
            </w:tc>
            <w:tc>
              <w:tcPr>
                <w:tcW w:w="0" w:type="auto"/>
                <w:tcBorders>
                  <w:top w:val="nil"/>
                  <w:left w:val="nil"/>
                  <w:bottom w:val="single" w:sz="8" w:space="0" w:color="auto"/>
                  <w:right w:val="single" w:sz="8" w:space="0" w:color="auto"/>
                </w:tcBorders>
                <w:vAlign w:val="bottom"/>
                <w:hideMark/>
              </w:tcPr>
              <w:p w14:paraId="051B2BB8"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17A7B235"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1AFB57E7"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4.6.5</w:t>
                </w:r>
              </w:p>
            </w:tc>
            <w:tc>
              <w:tcPr>
                <w:tcW w:w="0" w:type="auto"/>
                <w:tcBorders>
                  <w:top w:val="nil"/>
                  <w:left w:val="nil"/>
                  <w:bottom w:val="single" w:sz="8" w:space="0" w:color="auto"/>
                  <w:right w:val="single" w:sz="8" w:space="0" w:color="auto"/>
                </w:tcBorders>
                <w:vAlign w:val="center"/>
                <w:hideMark/>
              </w:tcPr>
              <w:p w14:paraId="3767E8F3"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TRANSFERENCIAS A FIDEICOMISOS PÚBLICOS DE ENDIDADES PARAESTATALES EMPRESARIALES Y NO FINANCIERAS</w:t>
                </w:r>
              </w:p>
            </w:tc>
            <w:tc>
              <w:tcPr>
                <w:tcW w:w="0" w:type="auto"/>
                <w:tcBorders>
                  <w:top w:val="nil"/>
                  <w:left w:val="nil"/>
                  <w:bottom w:val="single" w:sz="8" w:space="0" w:color="auto"/>
                  <w:right w:val="single" w:sz="8" w:space="0" w:color="auto"/>
                </w:tcBorders>
                <w:vAlign w:val="bottom"/>
                <w:hideMark/>
              </w:tcPr>
              <w:p w14:paraId="28607650"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33C9A701"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176C5840"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4.6.6</w:t>
                </w:r>
              </w:p>
            </w:tc>
            <w:tc>
              <w:tcPr>
                <w:tcW w:w="0" w:type="auto"/>
                <w:tcBorders>
                  <w:top w:val="nil"/>
                  <w:left w:val="nil"/>
                  <w:bottom w:val="single" w:sz="8" w:space="0" w:color="auto"/>
                  <w:right w:val="single" w:sz="8" w:space="0" w:color="auto"/>
                </w:tcBorders>
                <w:vAlign w:val="center"/>
                <w:hideMark/>
              </w:tcPr>
              <w:p w14:paraId="32823D2F"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TRANSFERENCIAS A FIDEICOMISOS DE INSTITUCIONES PÚBLICAS FINANCIERAS</w:t>
                </w:r>
              </w:p>
            </w:tc>
            <w:tc>
              <w:tcPr>
                <w:tcW w:w="0" w:type="auto"/>
                <w:tcBorders>
                  <w:top w:val="nil"/>
                  <w:left w:val="nil"/>
                  <w:bottom w:val="single" w:sz="8" w:space="0" w:color="auto"/>
                  <w:right w:val="single" w:sz="8" w:space="0" w:color="auto"/>
                </w:tcBorders>
                <w:vAlign w:val="bottom"/>
                <w:hideMark/>
              </w:tcPr>
              <w:p w14:paraId="4971F4D0"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3F6520FB"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5A18AA3A"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4.6.9</w:t>
                </w:r>
              </w:p>
            </w:tc>
            <w:tc>
              <w:tcPr>
                <w:tcW w:w="0" w:type="auto"/>
                <w:tcBorders>
                  <w:top w:val="nil"/>
                  <w:left w:val="nil"/>
                  <w:bottom w:val="single" w:sz="8" w:space="0" w:color="auto"/>
                  <w:right w:val="single" w:sz="8" w:space="0" w:color="auto"/>
                </w:tcBorders>
                <w:vAlign w:val="center"/>
                <w:hideMark/>
              </w:tcPr>
              <w:p w14:paraId="7F475D3D"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OTRAS TRANSFERENCIAS A FIDEICOMISOS</w:t>
                </w:r>
              </w:p>
            </w:tc>
            <w:tc>
              <w:tcPr>
                <w:tcW w:w="0" w:type="auto"/>
                <w:tcBorders>
                  <w:top w:val="nil"/>
                  <w:left w:val="nil"/>
                  <w:bottom w:val="single" w:sz="8" w:space="0" w:color="auto"/>
                  <w:right w:val="single" w:sz="8" w:space="0" w:color="auto"/>
                </w:tcBorders>
                <w:vAlign w:val="bottom"/>
                <w:hideMark/>
              </w:tcPr>
              <w:p w14:paraId="6FD0FC1F"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7C4BCCDF" w14:textId="77777777" w:rsidTr="00A916CF">
            <w:trPr>
              <w:trHeight w:val="170"/>
            </w:trPr>
            <w:tc>
              <w:tcPr>
                <w:tcW w:w="0" w:type="auto"/>
                <w:tcBorders>
                  <w:top w:val="nil"/>
                  <w:left w:val="single" w:sz="8" w:space="0" w:color="auto"/>
                  <w:bottom w:val="single" w:sz="4" w:space="0" w:color="auto"/>
                  <w:right w:val="single" w:sz="8" w:space="0" w:color="auto"/>
                </w:tcBorders>
                <w:shd w:val="clear" w:color="auto" w:fill="CCECFF"/>
                <w:vAlign w:val="bottom"/>
                <w:hideMark/>
              </w:tcPr>
              <w:p w14:paraId="25AF106E"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4700</w:t>
                </w:r>
              </w:p>
            </w:tc>
            <w:tc>
              <w:tcPr>
                <w:tcW w:w="0" w:type="auto"/>
                <w:tcBorders>
                  <w:top w:val="nil"/>
                  <w:left w:val="nil"/>
                  <w:bottom w:val="single" w:sz="4" w:space="0" w:color="auto"/>
                  <w:right w:val="single" w:sz="8" w:space="0" w:color="auto"/>
                </w:tcBorders>
                <w:shd w:val="clear" w:color="auto" w:fill="CCECFF"/>
                <w:vAlign w:val="center"/>
                <w:hideMark/>
              </w:tcPr>
              <w:p w14:paraId="48161E3B"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TRANSFERENCIAS A LA SEGURIDAD SOCIAL</w:t>
                </w:r>
              </w:p>
            </w:tc>
            <w:tc>
              <w:tcPr>
                <w:tcW w:w="0" w:type="auto"/>
                <w:tcBorders>
                  <w:top w:val="nil"/>
                  <w:left w:val="nil"/>
                  <w:bottom w:val="single" w:sz="4" w:space="0" w:color="auto"/>
                  <w:right w:val="single" w:sz="8" w:space="0" w:color="auto"/>
                </w:tcBorders>
                <w:shd w:val="clear" w:color="auto" w:fill="CCECFF"/>
                <w:vAlign w:val="bottom"/>
                <w:hideMark/>
              </w:tcPr>
              <w:p w14:paraId="1392A836"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0.00</w:t>
                </w:r>
              </w:p>
            </w:tc>
          </w:tr>
          <w:tr w:rsidR="00A916CF" w14:paraId="134AFA90" w14:textId="77777777" w:rsidTr="00A916CF">
            <w:trPr>
              <w:trHeight w:val="170"/>
            </w:trPr>
            <w:tc>
              <w:tcPr>
                <w:tcW w:w="0" w:type="auto"/>
                <w:tcBorders>
                  <w:top w:val="single" w:sz="4" w:space="0" w:color="auto"/>
                  <w:left w:val="single" w:sz="4" w:space="0" w:color="auto"/>
                  <w:bottom w:val="single" w:sz="4" w:space="0" w:color="auto"/>
                  <w:right w:val="single" w:sz="4" w:space="0" w:color="auto"/>
                </w:tcBorders>
                <w:vAlign w:val="bottom"/>
                <w:hideMark/>
              </w:tcPr>
              <w:p w14:paraId="02FF7C21"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4.7.1</w:t>
                </w:r>
              </w:p>
            </w:tc>
            <w:tc>
              <w:tcPr>
                <w:tcW w:w="0" w:type="auto"/>
                <w:tcBorders>
                  <w:top w:val="single" w:sz="4" w:space="0" w:color="auto"/>
                  <w:left w:val="single" w:sz="4" w:space="0" w:color="auto"/>
                  <w:bottom w:val="single" w:sz="4" w:space="0" w:color="auto"/>
                  <w:right w:val="single" w:sz="4" w:space="0" w:color="auto"/>
                </w:tcBorders>
                <w:vAlign w:val="center"/>
                <w:hideMark/>
              </w:tcPr>
              <w:p w14:paraId="1E49ADDF"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TRANSFERENCIAS POR OBLIGACIÓN DE LEY</w:t>
                </w:r>
              </w:p>
            </w:tc>
            <w:tc>
              <w:tcPr>
                <w:tcW w:w="0" w:type="auto"/>
                <w:tcBorders>
                  <w:top w:val="single" w:sz="4" w:space="0" w:color="auto"/>
                  <w:left w:val="single" w:sz="4" w:space="0" w:color="auto"/>
                  <w:bottom w:val="single" w:sz="4" w:space="0" w:color="auto"/>
                  <w:right w:val="single" w:sz="4" w:space="0" w:color="auto"/>
                </w:tcBorders>
                <w:vAlign w:val="bottom"/>
                <w:hideMark/>
              </w:tcPr>
              <w:p w14:paraId="0B9FFA1E"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67074BBB" w14:textId="77777777" w:rsidTr="00A916CF">
            <w:trPr>
              <w:trHeight w:val="170"/>
            </w:trPr>
            <w:tc>
              <w:tcPr>
                <w:tcW w:w="0" w:type="auto"/>
                <w:tcBorders>
                  <w:top w:val="single" w:sz="4" w:space="0" w:color="auto"/>
                  <w:left w:val="single" w:sz="8" w:space="0" w:color="auto"/>
                  <w:bottom w:val="single" w:sz="8" w:space="0" w:color="auto"/>
                  <w:right w:val="single" w:sz="8" w:space="0" w:color="auto"/>
                </w:tcBorders>
                <w:shd w:val="clear" w:color="auto" w:fill="CCECFF"/>
                <w:vAlign w:val="bottom"/>
                <w:hideMark/>
              </w:tcPr>
              <w:p w14:paraId="3E7B197D"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4800</w:t>
                </w:r>
              </w:p>
            </w:tc>
            <w:tc>
              <w:tcPr>
                <w:tcW w:w="0" w:type="auto"/>
                <w:tcBorders>
                  <w:top w:val="single" w:sz="4" w:space="0" w:color="auto"/>
                  <w:left w:val="nil"/>
                  <w:bottom w:val="single" w:sz="8" w:space="0" w:color="auto"/>
                  <w:right w:val="single" w:sz="8" w:space="0" w:color="auto"/>
                </w:tcBorders>
                <w:shd w:val="clear" w:color="auto" w:fill="CCECFF"/>
                <w:vAlign w:val="center"/>
                <w:hideMark/>
              </w:tcPr>
              <w:p w14:paraId="138DAC93"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DONATIVOS</w:t>
                </w:r>
              </w:p>
            </w:tc>
            <w:tc>
              <w:tcPr>
                <w:tcW w:w="0" w:type="auto"/>
                <w:tcBorders>
                  <w:top w:val="single" w:sz="4" w:space="0" w:color="auto"/>
                  <w:left w:val="nil"/>
                  <w:bottom w:val="single" w:sz="8" w:space="0" w:color="auto"/>
                  <w:right w:val="single" w:sz="8" w:space="0" w:color="auto"/>
                </w:tcBorders>
                <w:shd w:val="clear" w:color="auto" w:fill="CCECFF"/>
                <w:vAlign w:val="bottom"/>
                <w:hideMark/>
              </w:tcPr>
              <w:p w14:paraId="3D2246EA"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0.00</w:t>
                </w:r>
              </w:p>
            </w:tc>
          </w:tr>
          <w:tr w:rsidR="00A916CF" w14:paraId="09BFED4A"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1DF14523"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4.8.1</w:t>
                </w:r>
              </w:p>
            </w:tc>
            <w:tc>
              <w:tcPr>
                <w:tcW w:w="0" w:type="auto"/>
                <w:tcBorders>
                  <w:top w:val="nil"/>
                  <w:left w:val="nil"/>
                  <w:bottom w:val="single" w:sz="8" w:space="0" w:color="auto"/>
                  <w:right w:val="single" w:sz="8" w:space="0" w:color="auto"/>
                </w:tcBorders>
                <w:vAlign w:val="center"/>
                <w:hideMark/>
              </w:tcPr>
              <w:p w14:paraId="4BF62163"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DONATIVOS A INSTITUCIONES SIN FINES DE LUCRO</w:t>
                </w:r>
              </w:p>
            </w:tc>
            <w:tc>
              <w:tcPr>
                <w:tcW w:w="0" w:type="auto"/>
                <w:tcBorders>
                  <w:top w:val="nil"/>
                  <w:left w:val="nil"/>
                  <w:bottom w:val="single" w:sz="8" w:space="0" w:color="auto"/>
                  <w:right w:val="single" w:sz="8" w:space="0" w:color="auto"/>
                </w:tcBorders>
                <w:vAlign w:val="bottom"/>
                <w:hideMark/>
              </w:tcPr>
              <w:p w14:paraId="3C6BAC5B"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6F90A646"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22FED546"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4.8.2</w:t>
                </w:r>
              </w:p>
            </w:tc>
            <w:tc>
              <w:tcPr>
                <w:tcW w:w="0" w:type="auto"/>
                <w:tcBorders>
                  <w:top w:val="nil"/>
                  <w:left w:val="nil"/>
                  <w:bottom w:val="single" w:sz="8" w:space="0" w:color="auto"/>
                  <w:right w:val="single" w:sz="8" w:space="0" w:color="auto"/>
                </w:tcBorders>
                <w:vAlign w:val="center"/>
                <w:hideMark/>
              </w:tcPr>
              <w:p w14:paraId="2548AA69"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DONATIVOS A ENTIDADES FEDERATIVAS</w:t>
                </w:r>
              </w:p>
            </w:tc>
            <w:tc>
              <w:tcPr>
                <w:tcW w:w="0" w:type="auto"/>
                <w:tcBorders>
                  <w:top w:val="nil"/>
                  <w:left w:val="nil"/>
                  <w:bottom w:val="single" w:sz="8" w:space="0" w:color="auto"/>
                  <w:right w:val="single" w:sz="8" w:space="0" w:color="auto"/>
                </w:tcBorders>
                <w:vAlign w:val="bottom"/>
                <w:hideMark/>
              </w:tcPr>
              <w:p w14:paraId="6FBE38A9"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19C5A44D"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1B47C770"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4.8.3</w:t>
                </w:r>
              </w:p>
            </w:tc>
            <w:tc>
              <w:tcPr>
                <w:tcW w:w="0" w:type="auto"/>
                <w:tcBorders>
                  <w:top w:val="nil"/>
                  <w:left w:val="nil"/>
                  <w:bottom w:val="single" w:sz="8" w:space="0" w:color="auto"/>
                  <w:right w:val="single" w:sz="8" w:space="0" w:color="auto"/>
                </w:tcBorders>
                <w:vAlign w:val="center"/>
                <w:hideMark/>
              </w:tcPr>
              <w:p w14:paraId="2BBADED8"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DONATIVOS A FIDEICOMISOS PRIVADOS</w:t>
                </w:r>
              </w:p>
            </w:tc>
            <w:tc>
              <w:tcPr>
                <w:tcW w:w="0" w:type="auto"/>
                <w:tcBorders>
                  <w:top w:val="nil"/>
                  <w:left w:val="nil"/>
                  <w:bottom w:val="single" w:sz="8" w:space="0" w:color="auto"/>
                  <w:right w:val="single" w:sz="8" w:space="0" w:color="auto"/>
                </w:tcBorders>
                <w:vAlign w:val="bottom"/>
                <w:hideMark/>
              </w:tcPr>
              <w:p w14:paraId="3B03BF10"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1151CC29"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4E3CEF7E"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4.8.4</w:t>
                </w:r>
              </w:p>
            </w:tc>
            <w:tc>
              <w:tcPr>
                <w:tcW w:w="0" w:type="auto"/>
                <w:tcBorders>
                  <w:top w:val="nil"/>
                  <w:left w:val="nil"/>
                  <w:bottom w:val="single" w:sz="8" w:space="0" w:color="auto"/>
                  <w:right w:val="single" w:sz="8" w:space="0" w:color="auto"/>
                </w:tcBorders>
                <w:vAlign w:val="center"/>
                <w:hideMark/>
              </w:tcPr>
              <w:p w14:paraId="12BCA698"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DONATIVOS A FIDEICOMISOS ESTATALES</w:t>
                </w:r>
              </w:p>
            </w:tc>
            <w:tc>
              <w:tcPr>
                <w:tcW w:w="0" w:type="auto"/>
                <w:tcBorders>
                  <w:top w:val="nil"/>
                  <w:left w:val="nil"/>
                  <w:bottom w:val="single" w:sz="8" w:space="0" w:color="auto"/>
                  <w:right w:val="single" w:sz="8" w:space="0" w:color="auto"/>
                </w:tcBorders>
                <w:vAlign w:val="bottom"/>
                <w:hideMark/>
              </w:tcPr>
              <w:p w14:paraId="6A4FC552"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419DB727"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0A11ED8E"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4.8.5</w:t>
                </w:r>
              </w:p>
            </w:tc>
            <w:tc>
              <w:tcPr>
                <w:tcW w:w="0" w:type="auto"/>
                <w:tcBorders>
                  <w:top w:val="nil"/>
                  <w:left w:val="nil"/>
                  <w:bottom w:val="single" w:sz="8" w:space="0" w:color="auto"/>
                  <w:right w:val="single" w:sz="8" w:space="0" w:color="auto"/>
                </w:tcBorders>
                <w:vAlign w:val="center"/>
                <w:hideMark/>
              </w:tcPr>
              <w:p w14:paraId="6CD31DF3"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DONATIVOS INTERNACIONALES</w:t>
                </w:r>
              </w:p>
            </w:tc>
            <w:tc>
              <w:tcPr>
                <w:tcW w:w="0" w:type="auto"/>
                <w:tcBorders>
                  <w:top w:val="nil"/>
                  <w:left w:val="nil"/>
                  <w:bottom w:val="single" w:sz="8" w:space="0" w:color="auto"/>
                  <w:right w:val="single" w:sz="8" w:space="0" w:color="auto"/>
                </w:tcBorders>
                <w:vAlign w:val="bottom"/>
                <w:hideMark/>
              </w:tcPr>
              <w:p w14:paraId="7A30EA69"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004E1124"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CCECFF"/>
                <w:vAlign w:val="bottom"/>
                <w:hideMark/>
              </w:tcPr>
              <w:p w14:paraId="5A883A7E"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4900</w:t>
                </w:r>
              </w:p>
            </w:tc>
            <w:tc>
              <w:tcPr>
                <w:tcW w:w="0" w:type="auto"/>
                <w:tcBorders>
                  <w:top w:val="nil"/>
                  <w:left w:val="nil"/>
                  <w:bottom w:val="single" w:sz="8" w:space="0" w:color="auto"/>
                  <w:right w:val="single" w:sz="8" w:space="0" w:color="auto"/>
                </w:tcBorders>
                <w:shd w:val="clear" w:color="auto" w:fill="CCECFF"/>
                <w:vAlign w:val="center"/>
                <w:hideMark/>
              </w:tcPr>
              <w:p w14:paraId="3738E01F"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TRANSFERENCIAS AL EXTERIOR </w:t>
                </w:r>
              </w:p>
            </w:tc>
            <w:tc>
              <w:tcPr>
                <w:tcW w:w="0" w:type="auto"/>
                <w:tcBorders>
                  <w:top w:val="nil"/>
                  <w:left w:val="nil"/>
                  <w:bottom w:val="single" w:sz="8" w:space="0" w:color="auto"/>
                  <w:right w:val="single" w:sz="8" w:space="0" w:color="auto"/>
                </w:tcBorders>
                <w:shd w:val="clear" w:color="auto" w:fill="CCECFF"/>
                <w:vAlign w:val="bottom"/>
                <w:hideMark/>
              </w:tcPr>
              <w:p w14:paraId="1BFAD1C4"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0.00</w:t>
                </w:r>
              </w:p>
            </w:tc>
          </w:tr>
          <w:tr w:rsidR="00A916CF" w14:paraId="692CF9E5"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4DF449C0"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4.9.1</w:t>
                </w:r>
              </w:p>
            </w:tc>
            <w:tc>
              <w:tcPr>
                <w:tcW w:w="0" w:type="auto"/>
                <w:tcBorders>
                  <w:top w:val="nil"/>
                  <w:left w:val="nil"/>
                  <w:bottom w:val="single" w:sz="8" w:space="0" w:color="auto"/>
                  <w:right w:val="single" w:sz="8" w:space="0" w:color="auto"/>
                </w:tcBorders>
                <w:vAlign w:val="center"/>
                <w:hideMark/>
              </w:tcPr>
              <w:p w14:paraId="2FBE2305"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TRANSFERENCIAS PARA GOBIERNOS EXTRANJEROS</w:t>
                </w:r>
              </w:p>
            </w:tc>
            <w:tc>
              <w:tcPr>
                <w:tcW w:w="0" w:type="auto"/>
                <w:tcBorders>
                  <w:top w:val="nil"/>
                  <w:left w:val="nil"/>
                  <w:bottom w:val="single" w:sz="8" w:space="0" w:color="auto"/>
                  <w:right w:val="single" w:sz="8" w:space="0" w:color="auto"/>
                </w:tcBorders>
                <w:vAlign w:val="bottom"/>
                <w:hideMark/>
              </w:tcPr>
              <w:p w14:paraId="2C5237A2"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5D967586"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7D7BC14C"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4.9.2</w:t>
                </w:r>
              </w:p>
            </w:tc>
            <w:tc>
              <w:tcPr>
                <w:tcW w:w="0" w:type="auto"/>
                <w:tcBorders>
                  <w:top w:val="nil"/>
                  <w:left w:val="nil"/>
                  <w:bottom w:val="single" w:sz="8" w:space="0" w:color="auto"/>
                  <w:right w:val="single" w:sz="8" w:space="0" w:color="auto"/>
                </w:tcBorders>
                <w:vAlign w:val="center"/>
                <w:hideMark/>
              </w:tcPr>
              <w:p w14:paraId="0FB36B29"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TRANSFERENCIAS PARA ORGANISMOS INTERNACIONALES</w:t>
                </w:r>
              </w:p>
            </w:tc>
            <w:tc>
              <w:tcPr>
                <w:tcW w:w="0" w:type="auto"/>
                <w:tcBorders>
                  <w:top w:val="nil"/>
                  <w:left w:val="nil"/>
                  <w:bottom w:val="single" w:sz="8" w:space="0" w:color="auto"/>
                  <w:right w:val="single" w:sz="8" w:space="0" w:color="auto"/>
                </w:tcBorders>
                <w:vAlign w:val="bottom"/>
                <w:hideMark/>
              </w:tcPr>
              <w:p w14:paraId="7122C2C2"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5E1195E1"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702788FE"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4.9.3</w:t>
                </w:r>
              </w:p>
            </w:tc>
            <w:tc>
              <w:tcPr>
                <w:tcW w:w="0" w:type="auto"/>
                <w:tcBorders>
                  <w:top w:val="nil"/>
                  <w:left w:val="nil"/>
                  <w:bottom w:val="single" w:sz="8" w:space="0" w:color="auto"/>
                  <w:right w:val="single" w:sz="8" w:space="0" w:color="auto"/>
                </w:tcBorders>
                <w:vAlign w:val="center"/>
                <w:hideMark/>
              </w:tcPr>
              <w:p w14:paraId="37BF6705"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TRANSFERENCIAS PARA EL SECTOR PRIVADO EXTERNO</w:t>
                </w:r>
              </w:p>
            </w:tc>
            <w:tc>
              <w:tcPr>
                <w:tcW w:w="0" w:type="auto"/>
                <w:tcBorders>
                  <w:top w:val="nil"/>
                  <w:left w:val="nil"/>
                  <w:bottom w:val="single" w:sz="8" w:space="0" w:color="auto"/>
                  <w:right w:val="single" w:sz="8" w:space="0" w:color="auto"/>
                </w:tcBorders>
                <w:vAlign w:val="bottom"/>
                <w:hideMark/>
              </w:tcPr>
              <w:p w14:paraId="44DFF046"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09B48DFD"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99CCFF"/>
                <w:vAlign w:val="bottom"/>
                <w:hideMark/>
              </w:tcPr>
              <w:p w14:paraId="63AFBA85"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5000</w:t>
                </w:r>
              </w:p>
            </w:tc>
            <w:tc>
              <w:tcPr>
                <w:tcW w:w="0" w:type="auto"/>
                <w:tcBorders>
                  <w:top w:val="nil"/>
                  <w:left w:val="nil"/>
                  <w:bottom w:val="single" w:sz="8" w:space="0" w:color="auto"/>
                  <w:right w:val="single" w:sz="8" w:space="0" w:color="auto"/>
                </w:tcBorders>
                <w:shd w:val="clear" w:color="auto" w:fill="99CCFF"/>
                <w:vAlign w:val="center"/>
                <w:hideMark/>
              </w:tcPr>
              <w:p w14:paraId="67935BBA"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BIENES MUEBLES, INMUEBLES E INTANGIBLES</w:t>
                </w:r>
              </w:p>
            </w:tc>
            <w:tc>
              <w:tcPr>
                <w:tcW w:w="0" w:type="auto"/>
                <w:tcBorders>
                  <w:top w:val="nil"/>
                  <w:left w:val="nil"/>
                  <w:bottom w:val="single" w:sz="8" w:space="0" w:color="auto"/>
                  <w:right w:val="single" w:sz="8" w:space="0" w:color="auto"/>
                </w:tcBorders>
                <w:shd w:val="clear" w:color="auto" w:fill="99CCFF"/>
                <w:vAlign w:val="bottom"/>
                <w:hideMark/>
              </w:tcPr>
              <w:p w14:paraId="1B32DF7D"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7,400,247.38</w:t>
                </w:r>
              </w:p>
            </w:tc>
          </w:tr>
          <w:tr w:rsidR="00A916CF" w14:paraId="51F31965"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CCECFF"/>
                <w:vAlign w:val="bottom"/>
                <w:hideMark/>
              </w:tcPr>
              <w:p w14:paraId="6EB7D2A3"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5100</w:t>
                </w:r>
              </w:p>
            </w:tc>
            <w:tc>
              <w:tcPr>
                <w:tcW w:w="0" w:type="auto"/>
                <w:tcBorders>
                  <w:top w:val="nil"/>
                  <w:left w:val="nil"/>
                  <w:bottom w:val="single" w:sz="8" w:space="0" w:color="auto"/>
                  <w:right w:val="single" w:sz="8" w:space="0" w:color="auto"/>
                </w:tcBorders>
                <w:shd w:val="clear" w:color="auto" w:fill="CCECFF"/>
                <w:vAlign w:val="center"/>
                <w:hideMark/>
              </w:tcPr>
              <w:p w14:paraId="1D18AC1B"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MOBILIARIO Y EQUIPO DE ADMINISTRACION</w:t>
                </w:r>
              </w:p>
            </w:tc>
            <w:tc>
              <w:tcPr>
                <w:tcW w:w="0" w:type="auto"/>
                <w:tcBorders>
                  <w:top w:val="nil"/>
                  <w:left w:val="nil"/>
                  <w:bottom w:val="single" w:sz="8" w:space="0" w:color="auto"/>
                  <w:right w:val="single" w:sz="8" w:space="0" w:color="auto"/>
                </w:tcBorders>
                <w:shd w:val="clear" w:color="auto" w:fill="CCECFF"/>
                <w:vAlign w:val="bottom"/>
                <w:hideMark/>
              </w:tcPr>
              <w:p w14:paraId="568F4912"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4,077,530.38</w:t>
                </w:r>
              </w:p>
            </w:tc>
          </w:tr>
          <w:tr w:rsidR="00A916CF" w14:paraId="0D9D8A60"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76221A12"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5.1.1</w:t>
                </w:r>
              </w:p>
            </w:tc>
            <w:tc>
              <w:tcPr>
                <w:tcW w:w="0" w:type="auto"/>
                <w:tcBorders>
                  <w:top w:val="nil"/>
                  <w:left w:val="nil"/>
                  <w:bottom w:val="single" w:sz="8" w:space="0" w:color="auto"/>
                  <w:right w:val="single" w:sz="8" w:space="0" w:color="auto"/>
                </w:tcBorders>
                <w:vAlign w:val="center"/>
                <w:hideMark/>
              </w:tcPr>
              <w:p w14:paraId="154F1156"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MUEBLES DE OFICINA Y ESTANTERÍA</w:t>
                </w:r>
              </w:p>
            </w:tc>
            <w:tc>
              <w:tcPr>
                <w:tcW w:w="0" w:type="auto"/>
                <w:tcBorders>
                  <w:top w:val="nil"/>
                  <w:left w:val="nil"/>
                  <w:bottom w:val="single" w:sz="8" w:space="0" w:color="auto"/>
                  <w:right w:val="single" w:sz="8" w:space="0" w:color="auto"/>
                </w:tcBorders>
                <w:vAlign w:val="bottom"/>
                <w:hideMark/>
              </w:tcPr>
              <w:p w14:paraId="1558E032"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774,986.42</w:t>
                </w:r>
              </w:p>
            </w:tc>
          </w:tr>
          <w:tr w:rsidR="00A916CF" w14:paraId="071F96E0"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6FD23ECB"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5.1.2</w:t>
                </w:r>
              </w:p>
            </w:tc>
            <w:tc>
              <w:tcPr>
                <w:tcW w:w="0" w:type="auto"/>
                <w:tcBorders>
                  <w:top w:val="nil"/>
                  <w:left w:val="nil"/>
                  <w:bottom w:val="single" w:sz="8" w:space="0" w:color="auto"/>
                  <w:right w:val="single" w:sz="8" w:space="0" w:color="auto"/>
                </w:tcBorders>
                <w:vAlign w:val="center"/>
                <w:hideMark/>
              </w:tcPr>
              <w:p w14:paraId="6FBFDB3E"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MUEBLES, EXCEPTO DE OFICINA Y ESTANTERÍA</w:t>
                </w:r>
              </w:p>
            </w:tc>
            <w:tc>
              <w:tcPr>
                <w:tcW w:w="0" w:type="auto"/>
                <w:tcBorders>
                  <w:top w:val="nil"/>
                  <w:left w:val="nil"/>
                  <w:bottom w:val="single" w:sz="8" w:space="0" w:color="auto"/>
                  <w:right w:val="single" w:sz="8" w:space="0" w:color="auto"/>
                </w:tcBorders>
                <w:vAlign w:val="bottom"/>
                <w:hideMark/>
              </w:tcPr>
              <w:p w14:paraId="2E4AD023"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25,654.00</w:t>
                </w:r>
              </w:p>
            </w:tc>
          </w:tr>
          <w:tr w:rsidR="00A916CF" w14:paraId="3A77818C"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61EBBFC7"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5.1.3</w:t>
                </w:r>
              </w:p>
            </w:tc>
            <w:tc>
              <w:tcPr>
                <w:tcW w:w="0" w:type="auto"/>
                <w:tcBorders>
                  <w:top w:val="nil"/>
                  <w:left w:val="nil"/>
                  <w:bottom w:val="single" w:sz="8" w:space="0" w:color="auto"/>
                  <w:right w:val="single" w:sz="8" w:space="0" w:color="auto"/>
                </w:tcBorders>
                <w:vAlign w:val="center"/>
                <w:hideMark/>
              </w:tcPr>
              <w:p w14:paraId="2C291C2C"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BIENES ARTÍSTICOS, CULTURALES Y CIENTIFICO</w:t>
                </w:r>
              </w:p>
            </w:tc>
            <w:tc>
              <w:tcPr>
                <w:tcW w:w="0" w:type="auto"/>
                <w:tcBorders>
                  <w:top w:val="nil"/>
                  <w:left w:val="nil"/>
                  <w:bottom w:val="single" w:sz="8" w:space="0" w:color="auto"/>
                  <w:right w:val="single" w:sz="8" w:space="0" w:color="auto"/>
                </w:tcBorders>
                <w:vAlign w:val="bottom"/>
                <w:hideMark/>
              </w:tcPr>
              <w:p w14:paraId="402A8685"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74E5BD70"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15B19A8C"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5.1.4</w:t>
                </w:r>
              </w:p>
            </w:tc>
            <w:tc>
              <w:tcPr>
                <w:tcW w:w="0" w:type="auto"/>
                <w:tcBorders>
                  <w:top w:val="nil"/>
                  <w:left w:val="nil"/>
                  <w:bottom w:val="single" w:sz="8" w:space="0" w:color="auto"/>
                  <w:right w:val="single" w:sz="8" w:space="0" w:color="auto"/>
                </w:tcBorders>
                <w:vAlign w:val="center"/>
                <w:hideMark/>
              </w:tcPr>
              <w:p w14:paraId="5982B9A9"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OBJETOS DE VALOR</w:t>
                </w:r>
              </w:p>
            </w:tc>
            <w:tc>
              <w:tcPr>
                <w:tcW w:w="0" w:type="auto"/>
                <w:tcBorders>
                  <w:top w:val="nil"/>
                  <w:left w:val="nil"/>
                  <w:bottom w:val="single" w:sz="8" w:space="0" w:color="auto"/>
                  <w:right w:val="single" w:sz="8" w:space="0" w:color="auto"/>
                </w:tcBorders>
                <w:vAlign w:val="bottom"/>
                <w:hideMark/>
              </w:tcPr>
              <w:p w14:paraId="07196935"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3E7B18A2"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2CA171D1"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5.1.5</w:t>
                </w:r>
              </w:p>
            </w:tc>
            <w:tc>
              <w:tcPr>
                <w:tcW w:w="0" w:type="auto"/>
                <w:tcBorders>
                  <w:top w:val="nil"/>
                  <w:left w:val="nil"/>
                  <w:bottom w:val="single" w:sz="8" w:space="0" w:color="auto"/>
                  <w:right w:val="single" w:sz="8" w:space="0" w:color="auto"/>
                </w:tcBorders>
                <w:vAlign w:val="center"/>
                <w:hideMark/>
              </w:tcPr>
              <w:p w14:paraId="489829C7"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EQUIPO DE CÓMPUTO Y DE TECNOLOGÍAS DE LA INFORMACION</w:t>
                </w:r>
              </w:p>
            </w:tc>
            <w:tc>
              <w:tcPr>
                <w:tcW w:w="0" w:type="auto"/>
                <w:tcBorders>
                  <w:top w:val="nil"/>
                  <w:left w:val="nil"/>
                  <w:bottom w:val="single" w:sz="8" w:space="0" w:color="auto"/>
                  <w:right w:val="single" w:sz="8" w:space="0" w:color="auto"/>
                </w:tcBorders>
                <w:vAlign w:val="bottom"/>
                <w:hideMark/>
              </w:tcPr>
              <w:p w14:paraId="1087A2BE"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3,267,889.96</w:t>
                </w:r>
              </w:p>
            </w:tc>
          </w:tr>
          <w:tr w:rsidR="00A916CF" w14:paraId="766DB47E"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136CCEE1"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5.1.9</w:t>
                </w:r>
              </w:p>
            </w:tc>
            <w:tc>
              <w:tcPr>
                <w:tcW w:w="0" w:type="auto"/>
                <w:tcBorders>
                  <w:top w:val="nil"/>
                  <w:left w:val="nil"/>
                  <w:bottom w:val="single" w:sz="8" w:space="0" w:color="auto"/>
                  <w:right w:val="single" w:sz="8" w:space="0" w:color="auto"/>
                </w:tcBorders>
                <w:vAlign w:val="center"/>
                <w:hideMark/>
              </w:tcPr>
              <w:p w14:paraId="504940EA"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OTROS MOBILIARIOS Y EQUIPOS DE ADMINISTRACION</w:t>
                </w:r>
              </w:p>
            </w:tc>
            <w:tc>
              <w:tcPr>
                <w:tcW w:w="0" w:type="auto"/>
                <w:tcBorders>
                  <w:top w:val="nil"/>
                  <w:left w:val="nil"/>
                  <w:bottom w:val="single" w:sz="8" w:space="0" w:color="auto"/>
                  <w:right w:val="single" w:sz="8" w:space="0" w:color="auto"/>
                </w:tcBorders>
                <w:vAlign w:val="bottom"/>
                <w:hideMark/>
              </w:tcPr>
              <w:p w14:paraId="254C2D2C"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9,000.00</w:t>
                </w:r>
              </w:p>
            </w:tc>
          </w:tr>
          <w:tr w:rsidR="00A916CF" w14:paraId="51371626"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CCECFF"/>
                <w:vAlign w:val="bottom"/>
                <w:hideMark/>
              </w:tcPr>
              <w:p w14:paraId="69B238DC"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lastRenderedPageBreak/>
                  <w:t>5200</w:t>
                </w:r>
              </w:p>
            </w:tc>
            <w:tc>
              <w:tcPr>
                <w:tcW w:w="0" w:type="auto"/>
                <w:tcBorders>
                  <w:top w:val="nil"/>
                  <w:left w:val="nil"/>
                  <w:bottom w:val="single" w:sz="8" w:space="0" w:color="auto"/>
                  <w:right w:val="single" w:sz="8" w:space="0" w:color="auto"/>
                </w:tcBorders>
                <w:shd w:val="clear" w:color="auto" w:fill="CCECFF"/>
                <w:vAlign w:val="center"/>
                <w:hideMark/>
              </w:tcPr>
              <w:p w14:paraId="753C501F"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MOBILIARIO Y EQUIPO EDUCACIONAL Y RECREATIVO</w:t>
                </w:r>
              </w:p>
            </w:tc>
            <w:tc>
              <w:tcPr>
                <w:tcW w:w="0" w:type="auto"/>
                <w:tcBorders>
                  <w:top w:val="nil"/>
                  <w:left w:val="nil"/>
                  <w:bottom w:val="single" w:sz="8" w:space="0" w:color="auto"/>
                  <w:right w:val="single" w:sz="8" w:space="0" w:color="auto"/>
                </w:tcBorders>
                <w:shd w:val="clear" w:color="auto" w:fill="CCECFF"/>
                <w:vAlign w:val="bottom"/>
                <w:hideMark/>
              </w:tcPr>
              <w:p w14:paraId="25DAAD4C"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157,687.00</w:t>
                </w:r>
              </w:p>
            </w:tc>
          </w:tr>
          <w:tr w:rsidR="00A916CF" w14:paraId="4DB28A1C"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49598BF7"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5.2.1</w:t>
                </w:r>
              </w:p>
            </w:tc>
            <w:tc>
              <w:tcPr>
                <w:tcW w:w="0" w:type="auto"/>
                <w:tcBorders>
                  <w:top w:val="nil"/>
                  <w:left w:val="nil"/>
                  <w:bottom w:val="single" w:sz="8" w:space="0" w:color="auto"/>
                  <w:right w:val="single" w:sz="8" w:space="0" w:color="auto"/>
                </w:tcBorders>
                <w:vAlign w:val="center"/>
                <w:hideMark/>
              </w:tcPr>
              <w:p w14:paraId="0B5B6C9C"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EQUIPOS Y APARATOS AUDIOVISUALES</w:t>
                </w:r>
              </w:p>
            </w:tc>
            <w:tc>
              <w:tcPr>
                <w:tcW w:w="0" w:type="auto"/>
                <w:tcBorders>
                  <w:top w:val="nil"/>
                  <w:left w:val="nil"/>
                  <w:bottom w:val="single" w:sz="8" w:space="0" w:color="auto"/>
                  <w:right w:val="single" w:sz="8" w:space="0" w:color="auto"/>
                </w:tcBorders>
                <w:vAlign w:val="bottom"/>
                <w:hideMark/>
              </w:tcPr>
              <w:p w14:paraId="4D624309"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113,687.00</w:t>
                </w:r>
              </w:p>
            </w:tc>
          </w:tr>
          <w:tr w:rsidR="00A916CF" w14:paraId="5628538E"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556925D8"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5.2.2</w:t>
                </w:r>
              </w:p>
            </w:tc>
            <w:tc>
              <w:tcPr>
                <w:tcW w:w="0" w:type="auto"/>
                <w:tcBorders>
                  <w:top w:val="nil"/>
                  <w:left w:val="nil"/>
                  <w:bottom w:val="single" w:sz="8" w:space="0" w:color="auto"/>
                  <w:right w:val="single" w:sz="8" w:space="0" w:color="auto"/>
                </w:tcBorders>
                <w:vAlign w:val="center"/>
                <w:hideMark/>
              </w:tcPr>
              <w:p w14:paraId="3DDDA8DC"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APARATOS DEPORTIVOS</w:t>
                </w:r>
              </w:p>
            </w:tc>
            <w:tc>
              <w:tcPr>
                <w:tcW w:w="0" w:type="auto"/>
                <w:tcBorders>
                  <w:top w:val="nil"/>
                  <w:left w:val="nil"/>
                  <w:bottom w:val="single" w:sz="8" w:space="0" w:color="auto"/>
                  <w:right w:val="single" w:sz="8" w:space="0" w:color="auto"/>
                </w:tcBorders>
                <w:vAlign w:val="bottom"/>
                <w:hideMark/>
              </w:tcPr>
              <w:p w14:paraId="7BA3CE25"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5AE3903C"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641A6100"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5.2.3</w:t>
                </w:r>
              </w:p>
            </w:tc>
            <w:tc>
              <w:tcPr>
                <w:tcW w:w="0" w:type="auto"/>
                <w:tcBorders>
                  <w:top w:val="nil"/>
                  <w:left w:val="nil"/>
                  <w:bottom w:val="single" w:sz="8" w:space="0" w:color="auto"/>
                  <w:right w:val="single" w:sz="8" w:space="0" w:color="auto"/>
                </w:tcBorders>
                <w:vAlign w:val="center"/>
                <w:hideMark/>
              </w:tcPr>
              <w:p w14:paraId="630824D9"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CÁMARAS FOTOGRÁFICAS Y DE VIDEO</w:t>
                </w:r>
              </w:p>
            </w:tc>
            <w:tc>
              <w:tcPr>
                <w:tcW w:w="0" w:type="auto"/>
                <w:tcBorders>
                  <w:top w:val="nil"/>
                  <w:left w:val="nil"/>
                  <w:bottom w:val="single" w:sz="8" w:space="0" w:color="auto"/>
                  <w:right w:val="single" w:sz="8" w:space="0" w:color="auto"/>
                </w:tcBorders>
                <w:vAlign w:val="bottom"/>
                <w:hideMark/>
              </w:tcPr>
              <w:p w14:paraId="4A7A8F98"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44,000.00</w:t>
                </w:r>
              </w:p>
            </w:tc>
          </w:tr>
          <w:tr w:rsidR="00A916CF" w14:paraId="04075021"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67213BB7"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5.2.9</w:t>
                </w:r>
              </w:p>
            </w:tc>
            <w:tc>
              <w:tcPr>
                <w:tcW w:w="0" w:type="auto"/>
                <w:tcBorders>
                  <w:top w:val="nil"/>
                  <w:left w:val="nil"/>
                  <w:bottom w:val="single" w:sz="8" w:space="0" w:color="auto"/>
                  <w:right w:val="single" w:sz="8" w:space="0" w:color="auto"/>
                </w:tcBorders>
                <w:vAlign w:val="center"/>
                <w:hideMark/>
              </w:tcPr>
              <w:p w14:paraId="00FCC73B"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OTRO MOBILIARIO Y EQUIPO EDUCACIONAL Y RECREATIVO</w:t>
                </w:r>
              </w:p>
            </w:tc>
            <w:tc>
              <w:tcPr>
                <w:tcW w:w="0" w:type="auto"/>
                <w:tcBorders>
                  <w:top w:val="nil"/>
                  <w:left w:val="nil"/>
                  <w:bottom w:val="single" w:sz="8" w:space="0" w:color="auto"/>
                  <w:right w:val="single" w:sz="8" w:space="0" w:color="auto"/>
                </w:tcBorders>
                <w:vAlign w:val="bottom"/>
                <w:hideMark/>
              </w:tcPr>
              <w:p w14:paraId="7C73DD8C"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07B50166"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CCECFF"/>
                <w:vAlign w:val="bottom"/>
                <w:hideMark/>
              </w:tcPr>
              <w:p w14:paraId="2799C234"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5300</w:t>
                </w:r>
              </w:p>
            </w:tc>
            <w:tc>
              <w:tcPr>
                <w:tcW w:w="0" w:type="auto"/>
                <w:tcBorders>
                  <w:top w:val="nil"/>
                  <w:left w:val="nil"/>
                  <w:bottom w:val="single" w:sz="8" w:space="0" w:color="auto"/>
                  <w:right w:val="single" w:sz="8" w:space="0" w:color="auto"/>
                </w:tcBorders>
                <w:shd w:val="clear" w:color="auto" w:fill="CCECFF"/>
                <w:vAlign w:val="center"/>
                <w:hideMark/>
              </w:tcPr>
              <w:p w14:paraId="50BC11EB"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EQUIPO E INSTRUMENTAL MEDICO Y DE LABORATORIO</w:t>
                </w:r>
              </w:p>
            </w:tc>
            <w:tc>
              <w:tcPr>
                <w:tcW w:w="0" w:type="auto"/>
                <w:tcBorders>
                  <w:top w:val="nil"/>
                  <w:left w:val="nil"/>
                  <w:bottom w:val="single" w:sz="8" w:space="0" w:color="auto"/>
                  <w:right w:val="single" w:sz="8" w:space="0" w:color="auto"/>
                </w:tcBorders>
                <w:shd w:val="clear" w:color="auto" w:fill="CCECFF"/>
                <w:vAlign w:val="bottom"/>
                <w:hideMark/>
              </w:tcPr>
              <w:p w14:paraId="5A0833B8"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90,000.00</w:t>
                </w:r>
              </w:p>
            </w:tc>
          </w:tr>
          <w:tr w:rsidR="00A916CF" w14:paraId="2B749E19"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46035A94"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5.3.1</w:t>
                </w:r>
              </w:p>
            </w:tc>
            <w:tc>
              <w:tcPr>
                <w:tcW w:w="0" w:type="auto"/>
                <w:tcBorders>
                  <w:top w:val="nil"/>
                  <w:left w:val="nil"/>
                  <w:bottom w:val="single" w:sz="8" w:space="0" w:color="auto"/>
                  <w:right w:val="single" w:sz="8" w:space="0" w:color="auto"/>
                </w:tcBorders>
                <w:vAlign w:val="center"/>
                <w:hideMark/>
              </w:tcPr>
              <w:p w14:paraId="09B6C645"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EQUIPO MÉDICO Y DE LABORATORIO</w:t>
                </w:r>
              </w:p>
            </w:tc>
            <w:tc>
              <w:tcPr>
                <w:tcW w:w="0" w:type="auto"/>
                <w:tcBorders>
                  <w:top w:val="nil"/>
                  <w:left w:val="nil"/>
                  <w:bottom w:val="single" w:sz="8" w:space="0" w:color="auto"/>
                  <w:right w:val="single" w:sz="8" w:space="0" w:color="auto"/>
                </w:tcBorders>
                <w:vAlign w:val="bottom"/>
                <w:hideMark/>
              </w:tcPr>
              <w:p w14:paraId="43E10B20"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10,000.00</w:t>
                </w:r>
              </w:p>
            </w:tc>
          </w:tr>
          <w:tr w:rsidR="00A916CF" w14:paraId="47B2F28F"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33E1E5E5"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5.3.2</w:t>
                </w:r>
              </w:p>
            </w:tc>
            <w:tc>
              <w:tcPr>
                <w:tcW w:w="0" w:type="auto"/>
                <w:tcBorders>
                  <w:top w:val="nil"/>
                  <w:left w:val="nil"/>
                  <w:bottom w:val="single" w:sz="8" w:space="0" w:color="auto"/>
                  <w:right w:val="single" w:sz="8" w:space="0" w:color="auto"/>
                </w:tcBorders>
                <w:vAlign w:val="center"/>
                <w:hideMark/>
              </w:tcPr>
              <w:p w14:paraId="7C3D6099"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INSTRUMENTAL MÉDICO Y DE LABORATORIO</w:t>
                </w:r>
              </w:p>
            </w:tc>
            <w:tc>
              <w:tcPr>
                <w:tcW w:w="0" w:type="auto"/>
                <w:tcBorders>
                  <w:top w:val="nil"/>
                  <w:left w:val="nil"/>
                  <w:bottom w:val="single" w:sz="8" w:space="0" w:color="auto"/>
                  <w:right w:val="single" w:sz="8" w:space="0" w:color="auto"/>
                </w:tcBorders>
                <w:vAlign w:val="bottom"/>
                <w:hideMark/>
              </w:tcPr>
              <w:p w14:paraId="59AFC8B0"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80,000.00</w:t>
                </w:r>
              </w:p>
            </w:tc>
          </w:tr>
          <w:tr w:rsidR="00A916CF" w14:paraId="335225D2"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CCECFF"/>
                <w:vAlign w:val="bottom"/>
                <w:hideMark/>
              </w:tcPr>
              <w:p w14:paraId="371043FF"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5400</w:t>
                </w:r>
              </w:p>
            </w:tc>
            <w:tc>
              <w:tcPr>
                <w:tcW w:w="0" w:type="auto"/>
                <w:tcBorders>
                  <w:top w:val="nil"/>
                  <w:left w:val="nil"/>
                  <w:bottom w:val="single" w:sz="8" w:space="0" w:color="auto"/>
                  <w:right w:val="single" w:sz="8" w:space="0" w:color="auto"/>
                </w:tcBorders>
                <w:shd w:val="clear" w:color="auto" w:fill="CCECFF"/>
                <w:vAlign w:val="center"/>
                <w:hideMark/>
              </w:tcPr>
              <w:p w14:paraId="060D64A2"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VEHICULOS Y EQUIPO DE TRANSPORTE</w:t>
                </w:r>
              </w:p>
            </w:tc>
            <w:tc>
              <w:tcPr>
                <w:tcW w:w="0" w:type="auto"/>
                <w:tcBorders>
                  <w:top w:val="nil"/>
                  <w:left w:val="nil"/>
                  <w:bottom w:val="single" w:sz="8" w:space="0" w:color="auto"/>
                  <w:right w:val="single" w:sz="8" w:space="0" w:color="auto"/>
                </w:tcBorders>
                <w:shd w:val="clear" w:color="auto" w:fill="CCECFF"/>
                <w:vAlign w:val="bottom"/>
                <w:hideMark/>
              </w:tcPr>
              <w:p w14:paraId="4ADA49E8"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250,000.00</w:t>
                </w:r>
              </w:p>
            </w:tc>
          </w:tr>
          <w:tr w:rsidR="00A916CF" w14:paraId="5C859D29"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7181A946"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5.4.1</w:t>
                </w:r>
              </w:p>
            </w:tc>
            <w:tc>
              <w:tcPr>
                <w:tcW w:w="0" w:type="auto"/>
                <w:tcBorders>
                  <w:top w:val="nil"/>
                  <w:left w:val="nil"/>
                  <w:bottom w:val="single" w:sz="8" w:space="0" w:color="auto"/>
                  <w:right w:val="single" w:sz="8" w:space="0" w:color="auto"/>
                </w:tcBorders>
                <w:vAlign w:val="center"/>
                <w:hideMark/>
              </w:tcPr>
              <w:p w14:paraId="1647E748"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VEHÍCULOS Y EQUIPO TERRESTRE</w:t>
                </w:r>
              </w:p>
            </w:tc>
            <w:tc>
              <w:tcPr>
                <w:tcW w:w="0" w:type="auto"/>
                <w:tcBorders>
                  <w:top w:val="nil"/>
                  <w:left w:val="nil"/>
                  <w:bottom w:val="single" w:sz="8" w:space="0" w:color="auto"/>
                  <w:right w:val="single" w:sz="8" w:space="0" w:color="auto"/>
                </w:tcBorders>
                <w:vAlign w:val="bottom"/>
                <w:hideMark/>
              </w:tcPr>
              <w:p w14:paraId="5F806A94"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250,000.00</w:t>
                </w:r>
              </w:p>
            </w:tc>
          </w:tr>
          <w:tr w:rsidR="00A916CF" w14:paraId="2E92968D"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0CEB0F3B"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5.4.2</w:t>
                </w:r>
              </w:p>
            </w:tc>
            <w:tc>
              <w:tcPr>
                <w:tcW w:w="0" w:type="auto"/>
                <w:tcBorders>
                  <w:top w:val="nil"/>
                  <w:left w:val="nil"/>
                  <w:bottom w:val="single" w:sz="8" w:space="0" w:color="auto"/>
                  <w:right w:val="single" w:sz="8" w:space="0" w:color="auto"/>
                </w:tcBorders>
                <w:vAlign w:val="center"/>
                <w:hideMark/>
              </w:tcPr>
              <w:p w14:paraId="30B3FC0A"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CARROCERÍAS Y REMOLQUES</w:t>
                </w:r>
              </w:p>
            </w:tc>
            <w:tc>
              <w:tcPr>
                <w:tcW w:w="0" w:type="auto"/>
                <w:tcBorders>
                  <w:top w:val="nil"/>
                  <w:left w:val="nil"/>
                  <w:bottom w:val="single" w:sz="8" w:space="0" w:color="auto"/>
                  <w:right w:val="single" w:sz="8" w:space="0" w:color="auto"/>
                </w:tcBorders>
                <w:vAlign w:val="bottom"/>
                <w:hideMark/>
              </w:tcPr>
              <w:p w14:paraId="03D8C88E"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3CBA6023" w14:textId="77777777" w:rsidTr="00A916CF">
            <w:trPr>
              <w:trHeight w:val="170"/>
            </w:trPr>
            <w:tc>
              <w:tcPr>
                <w:tcW w:w="0" w:type="auto"/>
                <w:tcBorders>
                  <w:top w:val="nil"/>
                  <w:left w:val="single" w:sz="8" w:space="0" w:color="auto"/>
                  <w:bottom w:val="single" w:sz="4" w:space="0" w:color="auto"/>
                  <w:right w:val="single" w:sz="8" w:space="0" w:color="auto"/>
                </w:tcBorders>
                <w:vAlign w:val="bottom"/>
                <w:hideMark/>
              </w:tcPr>
              <w:p w14:paraId="48A66415"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5.4.3</w:t>
                </w:r>
              </w:p>
            </w:tc>
            <w:tc>
              <w:tcPr>
                <w:tcW w:w="0" w:type="auto"/>
                <w:tcBorders>
                  <w:top w:val="nil"/>
                  <w:left w:val="nil"/>
                  <w:bottom w:val="single" w:sz="4" w:space="0" w:color="auto"/>
                  <w:right w:val="single" w:sz="8" w:space="0" w:color="auto"/>
                </w:tcBorders>
                <w:vAlign w:val="center"/>
                <w:hideMark/>
              </w:tcPr>
              <w:p w14:paraId="325A50B2"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EQUIPO AEROESPACIAL</w:t>
                </w:r>
              </w:p>
            </w:tc>
            <w:tc>
              <w:tcPr>
                <w:tcW w:w="0" w:type="auto"/>
                <w:tcBorders>
                  <w:top w:val="nil"/>
                  <w:left w:val="nil"/>
                  <w:bottom w:val="single" w:sz="4" w:space="0" w:color="auto"/>
                  <w:right w:val="single" w:sz="8" w:space="0" w:color="auto"/>
                </w:tcBorders>
                <w:vAlign w:val="bottom"/>
                <w:hideMark/>
              </w:tcPr>
              <w:p w14:paraId="4DD6990D"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2DCEE940" w14:textId="77777777" w:rsidTr="00A916CF">
            <w:trPr>
              <w:trHeight w:val="170"/>
            </w:trPr>
            <w:tc>
              <w:tcPr>
                <w:tcW w:w="0" w:type="auto"/>
                <w:tcBorders>
                  <w:top w:val="single" w:sz="4" w:space="0" w:color="auto"/>
                  <w:left w:val="single" w:sz="8" w:space="0" w:color="auto"/>
                  <w:bottom w:val="single" w:sz="8" w:space="0" w:color="auto"/>
                  <w:right w:val="single" w:sz="8" w:space="0" w:color="auto"/>
                </w:tcBorders>
                <w:vAlign w:val="bottom"/>
                <w:hideMark/>
              </w:tcPr>
              <w:p w14:paraId="55070571"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5.4.4</w:t>
                </w:r>
              </w:p>
            </w:tc>
            <w:tc>
              <w:tcPr>
                <w:tcW w:w="0" w:type="auto"/>
                <w:tcBorders>
                  <w:top w:val="single" w:sz="4" w:space="0" w:color="auto"/>
                  <w:left w:val="nil"/>
                  <w:bottom w:val="single" w:sz="8" w:space="0" w:color="auto"/>
                  <w:right w:val="single" w:sz="8" w:space="0" w:color="auto"/>
                </w:tcBorders>
                <w:vAlign w:val="center"/>
                <w:hideMark/>
              </w:tcPr>
              <w:p w14:paraId="09689B04"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EQUIPO FERROVIARIO</w:t>
                </w:r>
              </w:p>
            </w:tc>
            <w:tc>
              <w:tcPr>
                <w:tcW w:w="0" w:type="auto"/>
                <w:tcBorders>
                  <w:top w:val="single" w:sz="4" w:space="0" w:color="auto"/>
                  <w:left w:val="nil"/>
                  <w:bottom w:val="single" w:sz="8" w:space="0" w:color="auto"/>
                  <w:right w:val="single" w:sz="8" w:space="0" w:color="auto"/>
                </w:tcBorders>
                <w:vAlign w:val="bottom"/>
                <w:hideMark/>
              </w:tcPr>
              <w:p w14:paraId="0D0FAF90"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6DC45191"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75D71018"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5.4.5</w:t>
                </w:r>
              </w:p>
            </w:tc>
            <w:tc>
              <w:tcPr>
                <w:tcW w:w="0" w:type="auto"/>
                <w:tcBorders>
                  <w:top w:val="nil"/>
                  <w:left w:val="nil"/>
                  <w:bottom w:val="single" w:sz="8" w:space="0" w:color="auto"/>
                  <w:right w:val="single" w:sz="8" w:space="0" w:color="auto"/>
                </w:tcBorders>
                <w:vAlign w:val="center"/>
                <w:hideMark/>
              </w:tcPr>
              <w:p w14:paraId="56914C5F"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EMBARCACIONES</w:t>
                </w:r>
              </w:p>
            </w:tc>
            <w:tc>
              <w:tcPr>
                <w:tcW w:w="0" w:type="auto"/>
                <w:tcBorders>
                  <w:top w:val="nil"/>
                  <w:left w:val="nil"/>
                  <w:bottom w:val="single" w:sz="8" w:space="0" w:color="auto"/>
                  <w:right w:val="single" w:sz="8" w:space="0" w:color="auto"/>
                </w:tcBorders>
                <w:vAlign w:val="bottom"/>
                <w:hideMark/>
              </w:tcPr>
              <w:p w14:paraId="1F2BC8D5"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2912FC26"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1F7A1EBD"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5.4.9</w:t>
                </w:r>
              </w:p>
            </w:tc>
            <w:tc>
              <w:tcPr>
                <w:tcW w:w="0" w:type="auto"/>
                <w:tcBorders>
                  <w:top w:val="nil"/>
                  <w:left w:val="nil"/>
                  <w:bottom w:val="single" w:sz="8" w:space="0" w:color="auto"/>
                  <w:right w:val="single" w:sz="8" w:space="0" w:color="auto"/>
                </w:tcBorders>
                <w:vAlign w:val="center"/>
                <w:hideMark/>
              </w:tcPr>
              <w:p w14:paraId="2AFA0444"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OTROS EQUIPOS DE TRANSPORTE</w:t>
                </w:r>
              </w:p>
            </w:tc>
            <w:tc>
              <w:tcPr>
                <w:tcW w:w="0" w:type="auto"/>
                <w:tcBorders>
                  <w:top w:val="nil"/>
                  <w:left w:val="nil"/>
                  <w:bottom w:val="single" w:sz="8" w:space="0" w:color="auto"/>
                  <w:right w:val="single" w:sz="8" w:space="0" w:color="auto"/>
                </w:tcBorders>
                <w:vAlign w:val="bottom"/>
                <w:hideMark/>
              </w:tcPr>
              <w:p w14:paraId="548262BE"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50603966"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CCECFF"/>
                <w:vAlign w:val="bottom"/>
                <w:hideMark/>
              </w:tcPr>
              <w:p w14:paraId="58601193"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5500</w:t>
                </w:r>
              </w:p>
            </w:tc>
            <w:tc>
              <w:tcPr>
                <w:tcW w:w="0" w:type="auto"/>
                <w:tcBorders>
                  <w:top w:val="nil"/>
                  <w:left w:val="nil"/>
                  <w:bottom w:val="single" w:sz="8" w:space="0" w:color="auto"/>
                  <w:right w:val="single" w:sz="8" w:space="0" w:color="auto"/>
                </w:tcBorders>
                <w:shd w:val="clear" w:color="auto" w:fill="CCECFF"/>
                <w:vAlign w:val="center"/>
                <w:hideMark/>
              </w:tcPr>
              <w:p w14:paraId="788F1116"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EQUIPO DE DEFENSA Y SEGURIDAD</w:t>
                </w:r>
              </w:p>
            </w:tc>
            <w:tc>
              <w:tcPr>
                <w:tcW w:w="0" w:type="auto"/>
                <w:tcBorders>
                  <w:top w:val="nil"/>
                  <w:left w:val="nil"/>
                  <w:bottom w:val="single" w:sz="8" w:space="0" w:color="auto"/>
                  <w:right w:val="single" w:sz="8" w:space="0" w:color="auto"/>
                </w:tcBorders>
                <w:shd w:val="clear" w:color="auto" w:fill="CCECFF"/>
                <w:vAlign w:val="bottom"/>
                <w:hideMark/>
              </w:tcPr>
              <w:p w14:paraId="238F6D48"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8,000.00</w:t>
                </w:r>
              </w:p>
            </w:tc>
          </w:tr>
          <w:tr w:rsidR="00A916CF" w14:paraId="40A8522B"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1686DA85"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5.5.1</w:t>
                </w:r>
              </w:p>
            </w:tc>
            <w:tc>
              <w:tcPr>
                <w:tcW w:w="0" w:type="auto"/>
                <w:tcBorders>
                  <w:top w:val="nil"/>
                  <w:left w:val="nil"/>
                  <w:bottom w:val="single" w:sz="8" w:space="0" w:color="auto"/>
                  <w:right w:val="single" w:sz="8" w:space="0" w:color="auto"/>
                </w:tcBorders>
                <w:vAlign w:val="center"/>
                <w:hideMark/>
              </w:tcPr>
              <w:p w14:paraId="4E79D956"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EQUIPO DE DEFENSA Y SEGURIDAD</w:t>
                </w:r>
              </w:p>
            </w:tc>
            <w:tc>
              <w:tcPr>
                <w:tcW w:w="0" w:type="auto"/>
                <w:tcBorders>
                  <w:top w:val="nil"/>
                  <w:left w:val="nil"/>
                  <w:bottom w:val="single" w:sz="8" w:space="0" w:color="auto"/>
                  <w:right w:val="single" w:sz="8" w:space="0" w:color="auto"/>
                </w:tcBorders>
                <w:vAlign w:val="bottom"/>
                <w:hideMark/>
              </w:tcPr>
              <w:p w14:paraId="33939AD9"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8,000.00</w:t>
                </w:r>
              </w:p>
            </w:tc>
          </w:tr>
          <w:tr w:rsidR="00A916CF" w14:paraId="32443280"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CCECFF"/>
                <w:vAlign w:val="bottom"/>
                <w:hideMark/>
              </w:tcPr>
              <w:p w14:paraId="14652593"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5600</w:t>
                </w:r>
              </w:p>
            </w:tc>
            <w:tc>
              <w:tcPr>
                <w:tcW w:w="0" w:type="auto"/>
                <w:tcBorders>
                  <w:top w:val="nil"/>
                  <w:left w:val="nil"/>
                  <w:bottom w:val="single" w:sz="8" w:space="0" w:color="auto"/>
                  <w:right w:val="single" w:sz="8" w:space="0" w:color="auto"/>
                </w:tcBorders>
                <w:shd w:val="clear" w:color="auto" w:fill="CCECFF"/>
                <w:vAlign w:val="center"/>
                <w:hideMark/>
              </w:tcPr>
              <w:p w14:paraId="075F25BD"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MAQUINARIA, OTROS EQUIPOS Y HERRAMIENTA</w:t>
                </w:r>
              </w:p>
            </w:tc>
            <w:tc>
              <w:tcPr>
                <w:tcW w:w="0" w:type="auto"/>
                <w:tcBorders>
                  <w:top w:val="nil"/>
                  <w:left w:val="nil"/>
                  <w:bottom w:val="single" w:sz="8" w:space="0" w:color="auto"/>
                  <w:right w:val="single" w:sz="8" w:space="0" w:color="auto"/>
                </w:tcBorders>
                <w:shd w:val="clear" w:color="auto" w:fill="CCECFF"/>
                <w:vAlign w:val="bottom"/>
                <w:hideMark/>
              </w:tcPr>
              <w:p w14:paraId="68377303"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1,917,030.00</w:t>
                </w:r>
              </w:p>
            </w:tc>
          </w:tr>
          <w:tr w:rsidR="00A916CF" w14:paraId="6307746C"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7D522E5D"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5.6.1</w:t>
                </w:r>
              </w:p>
            </w:tc>
            <w:tc>
              <w:tcPr>
                <w:tcW w:w="0" w:type="auto"/>
                <w:tcBorders>
                  <w:top w:val="nil"/>
                  <w:left w:val="nil"/>
                  <w:bottom w:val="single" w:sz="8" w:space="0" w:color="auto"/>
                  <w:right w:val="single" w:sz="8" w:space="0" w:color="auto"/>
                </w:tcBorders>
                <w:vAlign w:val="center"/>
                <w:hideMark/>
              </w:tcPr>
              <w:p w14:paraId="54C9AC21"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MAQUINARIA Y EQUIPO AGROPECUARIO</w:t>
                </w:r>
              </w:p>
            </w:tc>
            <w:tc>
              <w:tcPr>
                <w:tcW w:w="0" w:type="auto"/>
                <w:tcBorders>
                  <w:top w:val="nil"/>
                  <w:left w:val="nil"/>
                  <w:bottom w:val="single" w:sz="8" w:space="0" w:color="auto"/>
                  <w:right w:val="single" w:sz="8" w:space="0" w:color="auto"/>
                </w:tcBorders>
                <w:vAlign w:val="bottom"/>
                <w:hideMark/>
              </w:tcPr>
              <w:p w14:paraId="57DD620D"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57DE9D86"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300A3C0F"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5.6.2</w:t>
                </w:r>
              </w:p>
            </w:tc>
            <w:tc>
              <w:tcPr>
                <w:tcW w:w="0" w:type="auto"/>
                <w:tcBorders>
                  <w:top w:val="nil"/>
                  <w:left w:val="nil"/>
                  <w:bottom w:val="single" w:sz="8" w:space="0" w:color="auto"/>
                  <w:right w:val="single" w:sz="8" w:space="0" w:color="auto"/>
                </w:tcBorders>
                <w:vAlign w:val="center"/>
                <w:hideMark/>
              </w:tcPr>
              <w:p w14:paraId="13AEE9B6"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MAQUINARIA Y EQUIPO INDUSTRIAL</w:t>
                </w:r>
              </w:p>
            </w:tc>
            <w:tc>
              <w:tcPr>
                <w:tcW w:w="0" w:type="auto"/>
                <w:tcBorders>
                  <w:top w:val="nil"/>
                  <w:left w:val="nil"/>
                  <w:bottom w:val="single" w:sz="8" w:space="0" w:color="auto"/>
                  <w:right w:val="single" w:sz="8" w:space="0" w:color="auto"/>
                </w:tcBorders>
                <w:vAlign w:val="bottom"/>
                <w:hideMark/>
              </w:tcPr>
              <w:p w14:paraId="3848B1ED"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150,000.00</w:t>
                </w:r>
              </w:p>
            </w:tc>
          </w:tr>
          <w:tr w:rsidR="00A916CF" w14:paraId="276DD596" w14:textId="77777777" w:rsidTr="00A916CF">
            <w:trPr>
              <w:trHeight w:val="170"/>
            </w:trPr>
            <w:tc>
              <w:tcPr>
                <w:tcW w:w="0" w:type="auto"/>
                <w:tcBorders>
                  <w:top w:val="nil"/>
                  <w:left w:val="single" w:sz="8" w:space="0" w:color="auto"/>
                  <w:bottom w:val="single" w:sz="4" w:space="0" w:color="auto"/>
                  <w:right w:val="single" w:sz="8" w:space="0" w:color="auto"/>
                </w:tcBorders>
                <w:vAlign w:val="bottom"/>
                <w:hideMark/>
              </w:tcPr>
              <w:p w14:paraId="124E0203"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5.6.3</w:t>
                </w:r>
              </w:p>
            </w:tc>
            <w:tc>
              <w:tcPr>
                <w:tcW w:w="0" w:type="auto"/>
                <w:tcBorders>
                  <w:top w:val="nil"/>
                  <w:left w:val="nil"/>
                  <w:bottom w:val="single" w:sz="4" w:space="0" w:color="auto"/>
                  <w:right w:val="single" w:sz="8" w:space="0" w:color="auto"/>
                </w:tcBorders>
                <w:vAlign w:val="center"/>
                <w:hideMark/>
              </w:tcPr>
              <w:p w14:paraId="55AFE8E2"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MAQUINARIA Y EQUIPO DE CONSTRUCCIÓN</w:t>
                </w:r>
              </w:p>
            </w:tc>
            <w:tc>
              <w:tcPr>
                <w:tcW w:w="0" w:type="auto"/>
                <w:tcBorders>
                  <w:top w:val="nil"/>
                  <w:left w:val="nil"/>
                  <w:bottom w:val="single" w:sz="4" w:space="0" w:color="auto"/>
                  <w:right w:val="single" w:sz="8" w:space="0" w:color="auto"/>
                </w:tcBorders>
                <w:vAlign w:val="bottom"/>
                <w:hideMark/>
              </w:tcPr>
              <w:p w14:paraId="5885FDFE"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250,000.00</w:t>
                </w:r>
              </w:p>
            </w:tc>
          </w:tr>
          <w:tr w:rsidR="00A916CF" w14:paraId="05CA178E" w14:textId="77777777" w:rsidTr="00A916CF">
            <w:trPr>
              <w:trHeight w:val="170"/>
            </w:trPr>
            <w:tc>
              <w:tcPr>
                <w:tcW w:w="0" w:type="auto"/>
                <w:tcBorders>
                  <w:top w:val="single" w:sz="4" w:space="0" w:color="auto"/>
                  <w:left w:val="single" w:sz="4" w:space="0" w:color="auto"/>
                  <w:bottom w:val="single" w:sz="4" w:space="0" w:color="auto"/>
                  <w:right w:val="single" w:sz="4" w:space="0" w:color="auto"/>
                </w:tcBorders>
                <w:vAlign w:val="bottom"/>
                <w:hideMark/>
              </w:tcPr>
              <w:p w14:paraId="3BA7ACF1"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5.6.4</w:t>
                </w:r>
              </w:p>
            </w:tc>
            <w:tc>
              <w:tcPr>
                <w:tcW w:w="0" w:type="auto"/>
                <w:tcBorders>
                  <w:top w:val="single" w:sz="4" w:space="0" w:color="auto"/>
                  <w:left w:val="single" w:sz="4" w:space="0" w:color="auto"/>
                  <w:bottom w:val="single" w:sz="4" w:space="0" w:color="auto"/>
                  <w:right w:val="single" w:sz="4" w:space="0" w:color="auto"/>
                </w:tcBorders>
                <w:vAlign w:val="center"/>
                <w:hideMark/>
              </w:tcPr>
              <w:p w14:paraId="2AA25E09"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SISTEMAS DE AIRE ACONDICIONADO, CALEFACCIÓN Y DE REFRIGERACIÓN INDUSTRIAL Y COMERCIAL</w:t>
                </w:r>
              </w:p>
            </w:tc>
            <w:tc>
              <w:tcPr>
                <w:tcW w:w="0" w:type="auto"/>
                <w:tcBorders>
                  <w:top w:val="single" w:sz="4" w:space="0" w:color="auto"/>
                  <w:left w:val="single" w:sz="4" w:space="0" w:color="auto"/>
                  <w:bottom w:val="single" w:sz="4" w:space="0" w:color="auto"/>
                  <w:right w:val="single" w:sz="4" w:space="0" w:color="auto"/>
                </w:tcBorders>
                <w:vAlign w:val="bottom"/>
                <w:hideMark/>
              </w:tcPr>
              <w:p w14:paraId="31FE59DC"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700.00</w:t>
                </w:r>
              </w:p>
            </w:tc>
          </w:tr>
          <w:tr w:rsidR="00A916CF" w14:paraId="704BA0FD" w14:textId="77777777" w:rsidTr="00A916CF">
            <w:trPr>
              <w:trHeight w:val="170"/>
            </w:trPr>
            <w:tc>
              <w:tcPr>
                <w:tcW w:w="0" w:type="auto"/>
                <w:tcBorders>
                  <w:top w:val="single" w:sz="4" w:space="0" w:color="auto"/>
                  <w:left w:val="single" w:sz="8" w:space="0" w:color="auto"/>
                  <w:bottom w:val="single" w:sz="8" w:space="0" w:color="auto"/>
                  <w:right w:val="single" w:sz="8" w:space="0" w:color="auto"/>
                </w:tcBorders>
                <w:vAlign w:val="bottom"/>
                <w:hideMark/>
              </w:tcPr>
              <w:p w14:paraId="34F652C4"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5.6.5</w:t>
                </w:r>
              </w:p>
            </w:tc>
            <w:tc>
              <w:tcPr>
                <w:tcW w:w="0" w:type="auto"/>
                <w:tcBorders>
                  <w:top w:val="single" w:sz="4" w:space="0" w:color="auto"/>
                  <w:left w:val="nil"/>
                  <w:bottom w:val="single" w:sz="8" w:space="0" w:color="auto"/>
                  <w:right w:val="single" w:sz="8" w:space="0" w:color="auto"/>
                </w:tcBorders>
                <w:vAlign w:val="center"/>
                <w:hideMark/>
              </w:tcPr>
              <w:p w14:paraId="68D1FB2C"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EQUIPO DE COMUNICACIÓN Y TELECOMUNICACIÓN</w:t>
                </w:r>
              </w:p>
            </w:tc>
            <w:tc>
              <w:tcPr>
                <w:tcW w:w="0" w:type="auto"/>
                <w:tcBorders>
                  <w:top w:val="single" w:sz="4" w:space="0" w:color="auto"/>
                  <w:left w:val="nil"/>
                  <w:bottom w:val="single" w:sz="8" w:space="0" w:color="auto"/>
                  <w:right w:val="single" w:sz="8" w:space="0" w:color="auto"/>
                </w:tcBorders>
                <w:vAlign w:val="bottom"/>
                <w:hideMark/>
              </w:tcPr>
              <w:p w14:paraId="5A9DBC3F"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665,000.00</w:t>
                </w:r>
              </w:p>
            </w:tc>
          </w:tr>
          <w:tr w:rsidR="00A916CF" w14:paraId="5648DDFE"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206BFD87"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5.6.6</w:t>
                </w:r>
              </w:p>
            </w:tc>
            <w:tc>
              <w:tcPr>
                <w:tcW w:w="0" w:type="auto"/>
                <w:tcBorders>
                  <w:top w:val="nil"/>
                  <w:left w:val="nil"/>
                  <w:bottom w:val="single" w:sz="8" w:space="0" w:color="auto"/>
                  <w:right w:val="single" w:sz="8" w:space="0" w:color="auto"/>
                </w:tcBorders>
                <w:vAlign w:val="center"/>
                <w:hideMark/>
              </w:tcPr>
              <w:p w14:paraId="69E9E202"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EQUIPOS DE GENERACIÓN ELÉCTRICA, APARATOS Y ACCESORIOS ELÉCTRICOS</w:t>
                </w:r>
              </w:p>
            </w:tc>
            <w:tc>
              <w:tcPr>
                <w:tcW w:w="0" w:type="auto"/>
                <w:tcBorders>
                  <w:top w:val="nil"/>
                  <w:left w:val="nil"/>
                  <w:bottom w:val="single" w:sz="8" w:space="0" w:color="auto"/>
                  <w:right w:val="single" w:sz="8" w:space="0" w:color="auto"/>
                </w:tcBorders>
                <w:vAlign w:val="bottom"/>
                <w:hideMark/>
              </w:tcPr>
              <w:p w14:paraId="4C9048E2"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46373A02"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44793596"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5.6.7</w:t>
                </w:r>
              </w:p>
            </w:tc>
            <w:tc>
              <w:tcPr>
                <w:tcW w:w="0" w:type="auto"/>
                <w:tcBorders>
                  <w:top w:val="nil"/>
                  <w:left w:val="nil"/>
                  <w:bottom w:val="single" w:sz="8" w:space="0" w:color="auto"/>
                  <w:right w:val="single" w:sz="8" w:space="0" w:color="auto"/>
                </w:tcBorders>
                <w:vAlign w:val="center"/>
                <w:hideMark/>
              </w:tcPr>
              <w:p w14:paraId="79098CF0"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HERRAMIENTAS Y MÁQUINAS-HERRAMIENTA</w:t>
                </w:r>
              </w:p>
            </w:tc>
            <w:tc>
              <w:tcPr>
                <w:tcW w:w="0" w:type="auto"/>
                <w:tcBorders>
                  <w:top w:val="nil"/>
                  <w:left w:val="nil"/>
                  <w:bottom w:val="single" w:sz="8" w:space="0" w:color="auto"/>
                  <w:right w:val="single" w:sz="8" w:space="0" w:color="auto"/>
                </w:tcBorders>
                <w:vAlign w:val="bottom"/>
                <w:hideMark/>
              </w:tcPr>
              <w:p w14:paraId="7E70BE08"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255,000.00</w:t>
                </w:r>
              </w:p>
            </w:tc>
          </w:tr>
          <w:tr w:rsidR="00A916CF" w14:paraId="4FBA9B30"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4FB9375E"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5.6.9</w:t>
                </w:r>
              </w:p>
            </w:tc>
            <w:tc>
              <w:tcPr>
                <w:tcW w:w="0" w:type="auto"/>
                <w:tcBorders>
                  <w:top w:val="nil"/>
                  <w:left w:val="nil"/>
                  <w:bottom w:val="single" w:sz="8" w:space="0" w:color="auto"/>
                  <w:right w:val="single" w:sz="8" w:space="0" w:color="auto"/>
                </w:tcBorders>
                <w:vAlign w:val="center"/>
                <w:hideMark/>
              </w:tcPr>
              <w:p w14:paraId="0F8DE66C"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OTROS EQUIPOS</w:t>
                </w:r>
              </w:p>
            </w:tc>
            <w:tc>
              <w:tcPr>
                <w:tcW w:w="0" w:type="auto"/>
                <w:tcBorders>
                  <w:top w:val="nil"/>
                  <w:left w:val="nil"/>
                  <w:bottom w:val="single" w:sz="8" w:space="0" w:color="auto"/>
                  <w:right w:val="single" w:sz="8" w:space="0" w:color="auto"/>
                </w:tcBorders>
                <w:vAlign w:val="bottom"/>
                <w:hideMark/>
              </w:tcPr>
              <w:p w14:paraId="51CD6578"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596,330.00</w:t>
                </w:r>
              </w:p>
            </w:tc>
          </w:tr>
          <w:tr w:rsidR="00A916CF" w14:paraId="5D1BC19B"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CCECFF"/>
                <w:vAlign w:val="bottom"/>
                <w:hideMark/>
              </w:tcPr>
              <w:p w14:paraId="44E05E2C"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5700</w:t>
                </w:r>
              </w:p>
            </w:tc>
            <w:tc>
              <w:tcPr>
                <w:tcW w:w="0" w:type="auto"/>
                <w:tcBorders>
                  <w:top w:val="nil"/>
                  <w:left w:val="nil"/>
                  <w:bottom w:val="single" w:sz="8" w:space="0" w:color="auto"/>
                  <w:right w:val="single" w:sz="8" w:space="0" w:color="auto"/>
                </w:tcBorders>
                <w:shd w:val="clear" w:color="auto" w:fill="CCECFF"/>
                <w:vAlign w:val="center"/>
                <w:hideMark/>
              </w:tcPr>
              <w:p w14:paraId="6E89A0BD"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ACTIVOS BIOLOGICOS</w:t>
                </w:r>
              </w:p>
            </w:tc>
            <w:tc>
              <w:tcPr>
                <w:tcW w:w="0" w:type="auto"/>
                <w:tcBorders>
                  <w:top w:val="nil"/>
                  <w:left w:val="nil"/>
                  <w:bottom w:val="single" w:sz="8" w:space="0" w:color="auto"/>
                  <w:right w:val="single" w:sz="8" w:space="0" w:color="auto"/>
                </w:tcBorders>
                <w:shd w:val="clear" w:color="auto" w:fill="CCECFF"/>
                <w:vAlign w:val="bottom"/>
                <w:hideMark/>
              </w:tcPr>
              <w:p w14:paraId="30E85BF0"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0.00</w:t>
                </w:r>
              </w:p>
            </w:tc>
          </w:tr>
          <w:tr w:rsidR="00A916CF" w14:paraId="0483759B"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0CDF32B9"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5.7.1</w:t>
                </w:r>
              </w:p>
            </w:tc>
            <w:tc>
              <w:tcPr>
                <w:tcW w:w="0" w:type="auto"/>
                <w:tcBorders>
                  <w:top w:val="nil"/>
                  <w:left w:val="nil"/>
                  <w:bottom w:val="single" w:sz="8" w:space="0" w:color="auto"/>
                  <w:right w:val="single" w:sz="8" w:space="0" w:color="auto"/>
                </w:tcBorders>
                <w:vAlign w:val="center"/>
                <w:hideMark/>
              </w:tcPr>
              <w:p w14:paraId="69A9ADC2"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BOVINOS</w:t>
                </w:r>
              </w:p>
            </w:tc>
            <w:tc>
              <w:tcPr>
                <w:tcW w:w="0" w:type="auto"/>
                <w:tcBorders>
                  <w:top w:val="nil"/>
                  <w:left w:val="nil"/>
                  <w:bottom w:val="single" w:sz="8" w:space="0" w:color="auto"/>
                  <w:right w:val="single" w:sz="8" w:space="0" w:color="auto"/>
                </w:tcBorders>
                <w:vAlign w:val="bottom"/>
                <w:hideMark/>
              </w:tcPr>
              <w:p w14:paraId="2D7BE16A"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19B31EE9"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42436378"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5.7.2</w:t>
                </w:r>
              </w:p>
            </w:tc>
            <w:tc>
              <w:tcPr>
                <w:tcW w:w="0" w:type="auto"/>
                <w:tcBorders>
                  <w:top w:val="nil"/>
                  <w:left w:val="nil"/>
                  <w:bottom w:val="single" w:sz="8" w:space="0" w:color="auto"/>
                  <w:right w:val="single" w:sz="8" w:space="0" w:color="auto"/>
                </w:tcBorders>
                <w:vAlign w:val="center"/>
                <w:hideMark/>
              </w:tcPr>
              <w:p w14:paraId="2E4BDA39"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PORCINOS</w:t>
                </w:r>
              </w:p>
            </w:tc>
            <w:tc>
              <w:tcPr>
                <w:tcW w:w="0" w:type="auto"/>
                <w:tcBorders>
                  <w:top w:val="nil"/>
                  <w:left w:val="nil"/>
                  <w:bottom w:val="single" w:sz="8" w:space="0" w:color="auto"/>
                  <w:right w:val="single" w:sz="8" w:space="0" w:color="auto"/>
                </w:tcBorders>
                <w:vAlign w:val="bottom"/>
                <w:hideMark/>
              </w:tcPr>
              <w:p w14:paraId="2EFF7834"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67E94B81"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07B59715"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5.7.3</w:t>
                </w:r>
              </w:p>
            </w:tc>
            <w:tc>
              <w:tcPr>
                <w:tcW w:w="0" w:type="auto"/>
                <w:tcBorders>
                  <w:top w:val="nil"/>
                  <w:left w:val="nil"/>
                  <w:bottom w:val="single" w:sz="8" w:space="0" w:color="auto"/>
                  <w:right w:val="single" w:sz="8" w:space="0" w:color="auto"/>
                </w:tcBorders>
                <w:vAlign w:val="center"/>
                <w:hideMark/>
              </w:tcPr>
              <w:p w14:paraId="5C71AA36"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AVES</w:t>
                </w:r>
              </w:p>
            </w:tc>
            <w:tc>
              <w:tcPr>
                <w:tcW w:w="0" w:type="auto"/>
                <w:tcBorders>
                  <w:top w:val="nil"/>
                  <w:left w:val="nil"/>
                  <w:bottom w:val="single" w:sz="8" w:space="0" w:color="auto"/>
                  <w:right w:val="single" w:sz="8" w:space="0" w:color="auto"/>
                </w:tcBorders>
                <w:vAlign w:val="bottom"/>
                <w:hideMark/>
              </w:tcPr>
              <w:p w14:paraId="0F9BD28E"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349A5A5E"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7C027D5C"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5.7.4</w:t>
                </w:r>
              </w:p>
            </w:tc>
            <w:tc>
              <w:tcPr>
                <w:tcW w:w="0" w:type="auto"/>
                <w:tcBorders>
                  <w:top w:val="nil"/>
                  <w:left w:val="nil"/>
                  <w:bottom w:val="single" w:sz="8" w:space="0" w:color="auto"/>
                  <w:right w:val="single" w:sz="8" w:space="0" w:color="auto"/>
                </w:tcBorders>
                <w:vAlign w:val="center"/>
                <w:hideMark/>
              </w:tcPr>
              <w:p w14:paraId="0690290A"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OVINOS Y CAPRINOS</w:t>
                </w:r>
              </w:p>
            </w:tc>
            <w:tc>
              <w:tcPr>
                <w:tcW w:w="0" w:type="auto"/>
                <w:tcBorders>
                  <w:top w:val="nil"/>
                  <w:left w:val="nil"/>
                  <w:bottom w:val="single" w:sz="8" w:space="0" w:color="auto"/>
                  <w:right w:val="single" w:sz="8" w:space="0" w:color="auto"/>
                </w:tcBorders>
                <w:vAlign w:val="bottom"/>
                <w:hideMark/>
              </w:tcPr>
              <w:p w14:paraId="6383066C"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04302903"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208988AA"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5.7.5</w:t>
                </w:r>
              </w:p>
            </w:tc>
            <w:tc>
              <w:tcPr>
                <w:tcW w:w="0" w:type="auto"/>
                <w:tcBorders>
                  <w:top w:val="nil"/>
                  <w:left w:val="nil"/>
                  <w:bottom w:val="single" w:sz="8" w:space="0" w:color="auto"/>
                  <w:right w:val="single" w:sz="8" w:space="0" w:color="auto"/>
                </w:tcBorders>
                <w:vAlign w:val="center"/>
                <w:hideMark/>
              </w:tcPr>
              <w:p w14:paraId="574CA44B"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PECES Y ACUICULTURA</w:t>
                </w:r>
              </w:p>
            </w:tc>
            <w:tc>
              <w:tcPr>
                <w:tcW w:w="0" w:type="auto"/>
                <w:tcBorders>
                  <w:top w:val="nil"/>
                  <w:left w:val="nil"/>
                  <w:bottom w:val="single" w:sz="8" w:space="0" w:color="auto"/>
                  <w:right w:val="single" w:sz="8" w:space="0" w:color="auto"/>
                </w:tcBorders>
                <w:vAlign w:val="bottom"/>
                <w:hideMark/>
              </w:tcPr>
              <w:p w14:paraId="3247B67A"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67053A26"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46A1FE87"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5.7.6</w:t>
                </w:r>
              </w:p>
            </w:tc>
            <w:tc>
              <w:tcPr>
                <w:tcW w:w="0" w:type="auto"/>
                <w:tcBorders>
                  <w:top w:val="nil"/>
                  <w:left w:val="nil"/>
                  <w:bottom w:val="single" w:sz="8" w:space="0" w:color="auto"/>
                  <w:right w:val="single" w:sz="8" w:space="0" w:color="auto"/>
                </w:tcBorders>
                <w:vAlign w:val="center"/>
                <w:hideMark/>
              </w:tcPr>
              <w:p w14:paraId="4FAE61DA"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EQUINOS</w:t>
                </w:r>
              </w:p>
            </w:tc>
            <w:tc>
              <w:tcPr>
                <w:tcW w:w="0" w:type="auto"/>
                <w:tcBorders>
                  <w:top w:val="nil"/>
                  <w:left w:val="nil"/>
                  <w:bottom w:val="single" w:sz="8" w:space="0" w:color="auto"/>
                  <w:right w:val="single" w:sz="8" w:space="0" w:color="auto"/>
                </w:tcBorders>
                <w:vAlign w:val="bottom"/>
                <w:hideMark/>
              </w:tcPr>
              <w:p w14:paraId="6FECB5BE"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2A3DF716"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4E94B505"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5.7.7</w:t>
                </w:r>
              </w:p>
            </w:tc>
            <w:tc>
              <w:tcPr>
                <w:tcW w:w="0" w:type="auto"/>
                <w:tcBorders>
                  <w:top w:val="nil"/>
                  <w:left w:val="nil"/>
                  <w:bottom w:val="single" w:sz="8" w:space="0" w:color="auto"/>
                  <w:right w:val="single" w:sz="8" w:space="0" w:color="auto"/>
                </w:tcBorders>
                <w:vAlign w:val="center"/>
                <w:hideMark/>
              </w:tcPr>
              <w:p w14:paraId="39F16C44"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ESPECIES MENORES Y DE ZOOLÓGICO</w:t>
                </w:r>
              </w:p>
            </w:tc>
            <w:tc>
              <w:tcPr>
                <w:tcW w:w="0" w:type="auto"/>
                <w:tcBorders>
                  <w:top w:val="nil"/>
                  <w:left w:val="nil"/>
                  <w:bottom w:val="single" w:sz="8" w:space="0" w:color="auto"/>
                  <w:right w:val="single" w:sz="8" w:space="0" w:color="auto"/>
                </w:tcBorders>
                <w:vAlign w:val="bottom"/>
                <w:hideMark/>
              </w:tcPr>
              <w:p w14:paraId="7DD3324F"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6361C6F3"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263CE089"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5.7.8</w:t>
                </w:r>
              </w:p>
            </w:tc>
            <w:tc>
              <w:tcPr>
                <w:tcW w:w="0" w:type="auto"/>
                <w:tcBorders>
                  <w:top w:val="nil"/>
                  <w:left w:val="nil"/>
                  <w:bottom w:val="single" w:sz="8" w:space="0" w:color="auto"/>
                  <w:right w:val="single" w:sz="8" w:space="0" w:color="auto"/>
                </w:tcBorders>
                <w:vAlign w:val="center"/>
                <w:hideMark/>
              </w:tcPr>
              <w:p w14:paraId="087E9D92"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ÁRBOLES Y PLANTAS</w:t>
                </w:r>
              </w:p>
            </w:tc>
            <w:tc>
              <w:tcPr>
                <w:tcW w:w="0" w:type="auto"/>
                <w:tcBorders>
                  <w:top w:val="nil"/>
                  <w:left w:val="nil"/>
                  <w:bottom w:val="single" w:sz="8" w:space="0" w:color="auto"/>
                  <w:right w:val="single" w:sz="8" w:space="0" w:color="auto"/>
                </w:tcBorders>
                <w:vAlign w:val="bottom"/>
                <w:hideMark/>
              </w:tcPr>
              <w:p w14:paraId="7C6FAD8C"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2191A630"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391A321E"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5.7.9</w:t>
                </w:r>
              </w:p>
            </w:tc>
            <w:tc>
              <w:tcPr>
                <w:tcW w:w="0" w:type="auto"/>
                <w:tcBorders>
                  <w:top w:val="nil"/>
                  <w:left w:val="nil"/>
                  <w:bottom w:val="single" w:sz="8" w:space="0" w:color="auto"/>
                  <w:right w:val="single" w:sz="8" w:space="0" w:color="auto"/>
                </w:tcBorders>
                <w:vAlign w:val="center"/>
                <w:hideMark/>
              </w:tcPr>
              <w:p w14:paraId="3D017A92"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OTROS ACTIVOS BIOLÓGICOS</w:t>
                </w:r>
              </w:p>
            </w:tc>
            <w:tc>
              <w:tcPr>
                <w:tcW w:w="0" w:type="auto"/>
                <w:tcBorders>
                  <w:top w:val="nil"/>
                  <w:left w:val="nil"/>
                  <w:bottom w:val="single" w:sz="8" w:space="0" w:color="auto"/>
                  <w:right w:val="single" w:sz="8" w:space="0" w:color="auto"/>
                </w:tcBorders>
                <w:vAlign w:val="bottom"/>
                <w:hideMark/>
              </w:tcPr>
              <w:p w14:paraId="7CC80C6D"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7B934B9B"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CCECFF"/>
                <w:vAlign w:val="bottom"/>
                <w:hideMark/>
              </w:tcPr>
              <w:p w14:paraId="6BA14B30"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5800</w:t>
                </w:r>
              </w:p>
            </w:tc>
            <w:tc>
              <w:tcPr>
                <w:tcW w:w="0" w:type="auto"/>
                <w:tcBorders>
                  <w:top w:val="nil"/>
                  <w:left w:val="nil"/>
                  <w:bottom w:val="single" w:sz="8" w:space="0" w:color="auto"/>
                  <w:right w:val="single" w:sz="8" w:space="0" w:color="auto"/>
                </w:tcBorders>
                <w:shd w:val="clear" w:color="auto" w:fill="CCECFF"/>
                <w:vAlign w:val="center"/>
                <w:hideMark/>
              </w:tcPr>
              <w:p w14:paraId="25CE62C8"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BIENES INMUEBLES</w:t>
                </w:r>
              </w:p>
            </w:tc>
            <w:tc>
              <w:tcPr>
                <w:tcW w:w="0" w:type="auto"/>
                <w:tcBorders>
                  <w:top w:val="nil"/>
                  <w:left w:val="nil"/>
                  <w:bottom w:val="single" w:sz="8" w:space="0" w:color="auto"/>
                  <w:right w:val="single" w:sz="8" w:space="0" w:color="auto"/>
                </w:tcBorders>
                <w:shd w:val="clear" w:color="auto" w:fill="CCECFF"/>
                <w:vAlign w:val="bottom"/>
                <w:hideMark/>
              </w:tcPr>
              <w:p w14:paraId="79B04D52"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900,000.00</w:t>
                </w:r>
              </w:p>
            </w:tc>
          </w:tr>
          <w:tr w:rsidR="00A916CF" w14:paraId="6161FBCB"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5CC86D39"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5.8.1</w:t>
                </w:r>
              </w:p>
            </w:tc>
            <w:tc>
              <w:tcPr>
                <w:tcW w:w="0" w:type="auto"/>
                <w:tcBorders>
                  <w:top w:val="nil"/>
                  <w:left w:val="nil"/>
                  <w:bottom w:val="single" w:sz="8" w:space="0" w:color="auto"/>
                  <w:right w:val="single" w:sz="8" w:space="0" w:color="auto"/>
                </w:tcBorders>
                <w:vAlign w:val="center"/>
                <w:hideMark/>
              </w:tcPr>
              <w:p w14:paraId="1012FD8D"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TERRENOS</w:t>
                </w:r>
              </w:p>
            </w:tc>
            <w:tc>
              <w:tcPr>
                <w:tcW w:w="0" w:type="auto"/>
                <w:tcBorders>
                  <w:top w:val="nil"/>
                  <w:left w:val="nil"/>
                  <w:bottom w:val="single" w:sz="8" w:space="0" w:color="auto"/>
                  <w:right w:val="single" w:sz="8" w:space="0" w:color="auto"/>
                </w:tcBorders>
                <w:vAlign w:val="bottom"/>
                <w:hideMark/>
              </w:tcPr>
              <w:p w14:paraId="4395B588"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900,000.00</w:t>
                </w:r>
              </w:p>
            </w:tc>
          </w:tr>
          <w:tr w:rsidR="00A916CF" w14:paraId="756B8B10"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07058F57"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5.8.2</w:t>
                </w:r>
              </w:p>
            </w:tc>
            <w:tc>
              <w:tcPr>
                <w:tcW w:w="0" w:type="auto"/>
                <w:tcBorders>
                  <w:top w:val="nil"/>
                  <w:left w:val="nil"/>
                  <w:bottom w:val="single" w:sz="8" w:space="0" w:color="auto"/>
                  <w:right w:val="single" w:sz="8" w:space="0" w:color="auto"/>
                </w:tcBorders>
                <w:vAlign w:val="center"/>
                <w:hideMark/>
              </w:tcPr>
              <w:p w14:paraId="7B58A1FE"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VIVIENDAS</w:t>
                </w:r>
              </w:p>
            </w:tc>
            <w:tc>
              <w:tcPr>
                <w:tcW w:w="0" w:type="auto"/>
                <w:tcBorders>
                  <w:top w:val="nil"/>
                  <w:left w:val="nil"/>
                  <w:bottom w:val="single" w:sz="8" w:space="0" w:color="auto"/>
                  <w:right w:val="single" w:sz="8" w:space="0" w:color="auto"/>
                </w:tcBorders>
                <w:vAlign w:val="bottom"/>
                <w:hideMark/>
              </w:tcPr>
              <w:p w14:paraId="124B7F9E"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0407AFC8"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39C2EDA2"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5.8.3</w:t>
                </w:r>
              </w:p>
            </w:tc>
            <w:tc>
              <w:tcPr>
                <w:tcW w:w="0" w:type="auto"/>
                <w:tcBorders>
                  <w:top w:val="nil"/>
                  <w:left w:val="nil"/>
                  <w:bottom w:val="single" w:sz="8" w:space="0" w:color="auto"/>
                  <w:right w:val="single" w:sz="8" w:space="0" w:color="auto"/>
                </w:tcBorders>
                <w:vAlign w:val="center"/>
                <w:hideMark/>
              </w:tcPr>
              <w:p w14:paraId="06232D68"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EDIFICIOS NO RESIDENCIALES</w:t>
                </w:r>
              </w:p>
            </w:tc>
            <w:tc>
              <w:tcPr>
                <w:tcW w:w="0" w:type="auto"/>
                <w:tcBorders>
                  <w:top w:val="nil"/>
                  <w:left w:val="nil"/>
                  <w:bottom w:val="single" w:sz="8" w:space="0" w:color="auto"/>
                  <w:right w:val="single" w:sz="8" w:space="0" w:color="auto"/>
                </w:tcBorders>
                <w:vAlign w:val="bottom"/>
                <w:hideMark/>
              </w:tcPr>
              <w:p w14:paraId="0E91A22F"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0FCD6134"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35EF42CE"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5.8.9</w:t>
                </w:r>
              </w:p>
            </w:tc>
            <w:tc>
              <w:tcPr>
                <w:tcW w:w="0" w:type="auto"/>
                <w:tcBorders>
                  <w:top w:val="nil"/>
                  <w:left w:val="nil"/>
                  <w:bottom w:val="single" w:sz="8" w:space="0" w:color="auto"/>
                  <w:right w:val="single" w:sz="8" w:space="0" w:color="auto"/>
                </w:tcBorders>
                <w:vAlign w:val="center"/>
                <w:hideMark/>
              </w:tcPr>
              <w:p w14:paraId="36E2A6B0"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OTROS BIENES INMUEBLES</w:t>
                </w:r>
              </w:p>
            </w:tc>
            <w:tc>
              <w:tcPr>
                <w:tcW w:w="0" w:type="auto"/>
                <w:tcBorders>
                  <w:top w:val="nil"/>
                  <w:left w:val="nil"/>
                  <w:bottom w:val="single" w:sz="8" w:space="0" w:color="auto"/>
                  <w:right w:val="single" w:sz="8" w:space="0" w:color="auto"/>
                </w:tcBorders>
                <w:vAlign w:val="bottom"/>
                <w:hideMark/>
              </w:tcPr>
              <w:p w14:paraId="30217D37"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7C0BF26C"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CCECFF"/>
                <w:vAlign w:val="bottom"/>
                <w:hideMark/>
              </w:tcPr>
              <w:p w14:paraId="5516C089"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5900</w:t>
                </w:r>
              </w:p>
            </w:tc>
            <w:tc>
              <w:tcPr>
                <w:tcW w:w="0" w:type="auto"/>
                <w:tcBorders>
                  <w:top w:val="nil"/>
                  <w:left w:val="nil"/>
                  <w:bottom w:val="single" w:sz="8" w:space="0" w:color="auto"/>
                  <w:right w:val="single" w:sz="8" w:space="0" w:color="auto"/>
                </w:tcBorders>
                <w:shd w:val="clear" w:color="auto" w:fill="CCECFF"/>
                <w:vAlign w:val="center"/>
                <w:hideMark/>
              </w:tcPr>
              <w:p w14:paraId="64E52DE5"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ACTIVOS INTANGIBLES</w:t>
                </w:r>
              </w:p>
            </w:tc>
            <w:tc>
              <w:tcPr>
                <w:tcW w:w="0" w:type="auto"/>
                <w:tcBorders>
                  <w:top w:val="nil"/>
                  <w:left w:val="nil"/>
                  <w:bottom w:val="single" w:sz="8" w:space="0" w:color="auto"/>
                  <w:right w:val="single" w:sz="8" w:space="0" w:color="auto"/>
                </w:tcBorders>
                <w:shd w:val="clear" w:color="auto" w:fill="CCECFF"/>
                <w:vAlign w:val="bottom"/>
                <w:hideMark/>
              </w:tcPr>
              <w:p w14:paraId="471E9A22"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0.00</w:t>
                </w:r>
              </w:p>
            </w:tc>
          </w:tr>
          <w:tr w:rsidR="00A916CF" w14:paraId="50DC09AE"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716024E6"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5.9.1</w:t>
                </w:r>
              </w:p>
            </w:tc>
            <w:tc>
              <w:tcPr>
                <w:tcW w:w="0" w:type="auto"/>
                <w:tcBorders>
                  <w:top w:val="nil"/>
                  <w:left w:val="nil"/>
                  <w:bottom w:val="single" w:sz="8" w:space="0" w:color="auto"/>
                  <w:right w:val="single" w:sz="8" w:space="0" w:color="auto"/>
                </w:tcBorders>
                <w:vAlign w:val="center"/>
                <w:hideMark/>
              </w:tcPr>
              <w:p w14:paraId="10747B93"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SOFTWARE</w:t>
                </w:r>
              </w:p>
            </w:tc>
            <w:tc>
              <w:tcPr>
                <w:tcW w:w="0" w:type="auto"/>
                <w:tcBorders>
                  <w:top w:val="nil"/>
                  <w:left w:val="nil"/>
                  <w:bottom w:val="single" w:sz="8" w:space="0" w:color="auto"/>
                  <w:right w:val="single" w:sz="8" w:space="0" w:color="auto"/>
                </w:tcBorders>
                <w:vAlign w:val="bottom"/>
                <w:hideMark/>
              </w:tcPr>
              <w:p w14:paraId="5FB57F28"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1B706FBD"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246C447C"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5.9.2</w:t>
                </w:r>
              </w:p>
            </w:tc>
            <w:tc>
              <w:tcPr>
                <w:tcW w:w="0" w:type="auto"/>
                <w:tcBorders>
                  <w:top w:val="nil"/>
                  <w:left w:val="nil"/>
                  <w:bottom w:val="single" w:sz="8" w:space="0" w:color="auto"/>
                  <w:right w:val="single" w:sz="8" w:space="0" w:color="auto"/>
                </w:tcBorders>
                <w:vAlign w:val="center"/>
                <w:hideMark/>
              </w:tcPr>
              <w:p w14:paraId="688C0E94"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PATENTES</w:t>
                </w:r>
              </w:p>
            </w:tc>
            <w:tc>
              <w:tcPr>
                <w:tcW w:w="0" w:type="auto"/>
                <w:tcBorders>
                  <w:top w:val="nil"/>
                  <w:left w:val="nil"/>
                  <w:bottom w:val="single" w:sz="8" w:space="0" w:color="auto"/>
                  <w:right w:val="single" w:sz="8" w:space="0" w:color="auto"/>
                </w:tcBorders>
                <w:vAlign w:val="bottom"/>
                <w:hideMark/>
              </w:tcPr>
              <w:p w14:paraId="6018332F"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76D276A1"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437B5B16"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5.9.3</w:t>
                </w:r>
              </w:p>
            </w:tc>
            <w:tc>
              <w:tcPr>
                <w:tcW w:w="0" w:type="auto"/>
                <w:tcBorders>
                  <w:top w:val="nil"/>
                  <w:left w:val="nil"/>
                  <w:bottom w:val="single" w:sz="8" w:space="0" w:color="auto"/>
                  <w:right w:val="single" w:sz="8" w:space="0" w:color="auto"/>
                </w:tcBorders>
                <w:vAlign w:val="center"/>
                <w:hideMark/>
              </w:tcPr>
              <w:p w14:paraId="6E622206"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MARCAS</w:t>
                </w:r>
              </w:p>
            </w:tc>
            <w:tc>
              <w:tcPr>
                <w:tcW w:w="0" w:type="auto"/>
                <w:tcBorders>
                  <w:top w:val="nil"/>
                  <w:left w:val="nil"/>
                  <w:bottom w:val="single" w:sz="8" w:space="0" w:color="auto"/>
                  <w:right w:val="single" w:sz="8" w:space="0" w:color="auto"/>
                </w:tcBorders>
                <w:vAlign w:val="bottom"/>
                <w:hideMark/>
              </w:tcPr>
              <w:p w14:paraId="45C02183"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22D59C6F"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031DE8BE"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lastRenderedPageBreak/>
                  <w:t>5.9.4</w:t>
                </w:r>
              </w:p>
            </w:tc>
            <w:tc>
              <w:tcPr>
                <w:tcW w:w="0" w:type="auto"/>
                <w:tcBorders>
                  <w:top w:val="nil"/>
                  <w:left w:val="nil"/>
                  <w:bottom w:val="single" w:sz="8" w:space="0" w:color="auto"/>
                  <w:right w:val="single" w:sz="8" w:space="0" w:color="auto"/>
                </w:tcBorders>
                <w:vAlign w:val="center"/>
                <w:hideMark/>
              </w:tcPr>
              <w:p w14:paraId="2D766404"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DERECHOS</w:t>
                </w:r>
              </w:p>
            </w:tc>
            <w:tc>
              <w:tcPr>
                <w:tcW w:w="0" w:type="auto"/>
                <w:tcBorders>
                  <w:top w:val="nil"/>
                  <w:left w:val="nil"/>
                  <w:bottom w:val="single" w:sz="8" w:space="0" w:color="auto"/>
                  <w:right w:val="single" w:sz="8" w:space="0" w:color="auto"/>
                </w:tcBorders>
                <w:vAlign w:val="bottom"/>
                <w:hideMark/>
              </w:tcPr>
              <w:p w14:paraId="31E7C0A1"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0E9F4CCB"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77DF0DC9"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5.9.5</w:t>
                </w:r>
              </w:p>
            </w:tc>
            <w:tc>
              <w:tcPr>
                <w:tcW w:w="0" w:type="auto"/>
                <w:tcBorders>
                  <w:top w:val="nil"/>
                  <w:left w:val="nil"/>
                  <w:bottom w:val="single" w:sz="8" w:space="0" w:color="auto"/>
                  <w:right w:val="single" w:sz="8" w:space="0" w:color="auto"/>
                </w:tcBorders>
                <w:vAlign w:val="center"/>
                <w:hideMark/>
              </w:tcPr>
              <w:p w14:paraId="4320D274"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CONCESIONES</w:t>
                </w:r>
              </w:p>
            </w:tc>
            <w:tc>
              <w:tcPr>
                <w:tcW w:w="0" w:type="auto"/>
                <w:tcBorders>
                  <w:top w:val="nil"/>
                  <w:left w:val="nil"/>
                  <w:bottom w:val="single" w:sz="8" w:space="0" w:color="auto"/>
                  <w:right w:val="single" w:sz="8" w:space="0" w:color="auto"/>
                </w:tcBorders>
                <w:vAlign w:val="bottom"/>
                <w:hideMark/>
              </w:tcPr>
              <w:p w14:paraId="5D367E7C"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36E22FBC"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1051B0E3"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5.9.6</w:t>
                </w:r>
              </w:p>
            </w:tc>
            <w:tc>
              <w:tcPr>
                <w:tcW w:w="0" w:type="auto"/>
                <w:tcBorders>
                  <w:top w:val="nil"/>
                  <w:left w:val="nil"/>
                  <w:bottom w:val="single" w:sz="8" w:space="0" w:color="auto"/>
                  <w:right w:val="single" w:sz="8" w:space="0" w:color="auto"/>
                </w:tcBorders>
                <w:vAlign w:val="center"/>
                <w:hideMark/>
              </w:tcPr>
              <w:p w14:paraId="28FB9D3A"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FRANQUICIAS</w:t>
                </w:r>
              </w:p>
            </w:tc>
            <w:tc>
              <w:tcPr>
                <w:tcW w:w="0" w:type="auto"/>
                <w:tcBorders>
                  <w:top w:val="nil"/>
                  <w:left w:val="nil"/>
                  <w:bottom w:val="single" w:sz="8" w:space="0" w:color="auto"/>
                  <w:right w:val="single" w:sz="8" w:space="0" w:color="auto"/>
                </w:tcBorders>
                <w:vAlign w:val="bottom"/>
                <w:hideMark/>
              </w:tcPr>
              <w:p w14:paraId="57CB8CB7"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3077E8B2"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1E4DFE50"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5.9.7</w:t>
                </w:r>
              </w:p>
            </w:tc>
            <w:tc>
              <w:tcPr>
                <w:tcW w:w="0" w:type="auto"/>
                <w:tcBorders>
                  <w:top w:val="nil"/>
                  <w:left w:val="nil"/>
                  <w:bottom w:val="single" w:sz="8" w:space="0" w:color="auto"/>
                  <w:right w:val="single" w:sz="8" w:space="0" w:color="auto"/>
                </w:tcBorders>
                <w:vAlign w:val="center"/>
                <w:hideMark/>
              </w:tcPr>
              <w:p w14:paraId="312213B0"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LICENCIAS INFORMÁTICAS E INTELECTUALES</w:t>
                </w:r>
              </w:p>
            </w:tc>
            <w:tc>
              <w:tcPr>
                <w:tcW w:w="0" w:type="auto"/>
                <w:tcBorders>
                  <w:top w:val="nil"/>
                  <w:left w:val="nil"/>
                  <w:bottom w:val="single" w:sz="8" w:space="0" w:color="auto"/>
                  <w:right w:val="single" w:sz="8" w:space="0" w:color="auto"/>
                </w:tcBorders>
                <w:vAlign w:val="bottom"/>
                <w:hideMark/>
              </w:tcPr>
              <w:p w14:paraId="035A0B80"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24AE4ED0"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0326BB2D"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5.9.8</w:t>
                </w:r>
              </w:p>
            </w:tc>
            <w:tc>
              <w:tcPr>
                <w:tcW w:w="0" w:type="auto"/>
                <w:tcBorders>
                  <w:top w:val="nil"/>
                  <w:left w:val="nil"/>
                  <w:bottom w:val="single" w:sz="8" w:space="0" w:color="auto"/>
                  <w:right w:val="single" w:sz="8" w:space="0" w:color="auto"/>
                </w:tcBorders>
                <w:vAlign w:val="center"/>
                <w:hideMark/>
              </w:tcPr>
              <w:p w14:paraId="7FE75DE6"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LICENCIAS INDUSTRIALES, COMERCIALES Y OTRAS</w:t>
                </w:r>
              </w:p>
            </w:tc>
            <w:tc>
              <w:tcPr>
                <w:tcW w:w="0" w:type="auto"/>
                <w:tcBorders>
                  <w:top w:val="nil"/>
                  <w:left w:val="nil"/>
                  <w:bottom w:val="single" w:sz="8" w:space="0" w:color="auto"/>
                  <w:right w:val="single" w:sz="8" w:space="0" w:color="auto"/>
                </w:tcBorders>
                <w:vAlign w:val="bottom"/>
                <w:hideMark/>
              </w:tcPr>
              <w:p w14:paraId="6A0A355E"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4C6EED1C"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4E12381C"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5.9.9</w:t>
                </w:r>
              </w:p>
            </w:tc>
            <w:tc>
              <w:tcPr>
                <w:tcW w:w="0" w:type="auto"/>
                <w:tcBorders>
                  <w:top w:val="nil"/>
                  <w:left w:val="nil"/>
                  <w:bottom w:val="single" w:sz="8" w:space="0" w:color="auto"/>
                  <w:right w:val="single" w:sz="8" w:space="0" w:color="auto"/>
                </w:tcBorders>
                <w:vAlign w:val="center"/>
                <w:hideMark/>
              </w:tcPr>
              <w:p w14:paraId="2BFF6D01"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OTROS ACTIVOS INTANGIBLES</w:t>
                </w:r>
              </w:p>
            </w:tc>
            <w:tc>
              <w:tcPr>
                <w:tcW w:w="0" w:type="auto"/>
                <w:tcBorders>
                  <w:top w:val="nil"/>
                  <w:left w:val="nil"/>
                  <w:bottom w:val="single" w:sz="8" w:space="0" w:color="auto"/>
                  <w:right w:val="single" w:sz="8" w:space="0" w:color="auto"/>
                </w:tcBorders>
                <w:vAlign w:val="bottom"/>
                <w:hideMark/>
              </w:tcPr>
              <w:p w14:paraId="0105893F"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6C649858"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99CCFF"/>
                <w:vAlign w:val="bottom"/>
                <w:hideMark/>
              </w:tcPr>
              <w:p w14:paraId="568B1FFE"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6000</w:t>
                </w:r>
              </w:p>
            </w:tc>
            <w:tc>
              <w:tcPr>
                <w:tcW w:w="0" w:type="auto"/>
                <w:tcBorders>
                  <w:top w:val="nil"/>
                  <w:left w:val="nil"/>
                  <w:bottom w:val="single" w:sz="8" w:space="0" w:color="auto"/>
                  <w:right w:val="single" w:sz="8" w:space="0" w:color="auto"/>
                </w:tcBorders>
                <w:shd w:val="clear" w:color="auto" w:fill="99CCFF"/>
                <w:vAlign w:val="center"/>
                <w:hideMark/>
              </w:tcPr>
              <w:p w14:paraId="325729E4"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INVERSIÓN PÚBLICA</w:t>
                </w:r>
              </w:p>
            </w:tc>
            <w:tc>
              <w:tcPr>
                <w:tcW w:w="0" w:type="auto"/>
                <w:tcBorders>
                  <w:top w:val="nil"/>
                  <w:left w:val="nil"/>
                  <w:bottom w:val="single" w:sz="8" w:space="0" w:color="auto"/>
                  <w:right w:val="single" w:sz="8" w:space="0" w:color="auto"/>
                </w:tcBorders>
                <w:shd w:val="clear" w:color="auto" w:fill="99CCFF"/>
                <w:vAlign w:val="bottom"/>
                <w:hideMark/>
              </w:tcPr>
              <w:p w14:paraId="54EEE8C4"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80,080,011.97</w:t>
                </w:r>
              </w:p>
            </w:tc>
          </w:tr>
          <w:tr w:rsidR="00A916CF" w14:paraId="38D92354"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CCECFF"/>
                <w:vAlign w:val="bottom"/>
                <w:hideMark/>
              </w:tcPr>
              <w:p w14:paraId="6A354C72"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6100</w:t>
                </w:r>
              </w:p>
            </w:tc>
            <w:tc>
              <w:tcPr>
                <w:tcW w:w="0" w:type="auto"/>
                <w:tcBorders>
                  <w:top w:val="nil"/>
                  <w:left w:val="nil"/>
                  <w:bottom w:val="single" w:sz="8" w:space="0" w:color="auto"/>
                  <w:right w:val="single" w:sz="8" w:space="0" w:color="auto"/>
                </w:tcBorders>
                <w:shd w:val="clear" w:color="auto" w:fill="CCECFF"/>
                <w:vAlign w:val="center"/>
                <w:hideMark/>
              </w:tcPr>
              <w:p w14:paraId="19C2A196"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OBRA PUBLICA EN BIENES DE DOMINIO PUBLICO</w:t>
                </w:r>
              </w:p>
            </w:tc>
            <w:tc>
              <w:tcPr>
                <w:tcW w:w="0" w:type="auto"/>
                <w:tcBorders>
                  <w:top w:val="nil"/>
                  <w:left w:val="nil"/>
                  <w:bottom w:val="single" w:sz="8" w:space="0" w:color="auto"/>
                  <w:right w:val="single" w:sz="8" w:space="0" w:color="auto"/>
                </w:tcBorders>
                <w:shd w:val="clear" w:color="auto" w:fill="CCECFF"/>
                <w:vAlign w:val="bottom"/>
                <w:hideMark/>
              </w:tcPr>
              <w:p w14:paraId="5ABDA7BF"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79,874,289.97</w:t>
                </w:r>
              </w:p>
            </w:tc>
          </w:tr>
          <w:tr w:rsidR="00A916CF" w14:paraId="2BE6FF7E"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7D2D184A"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6.1.1</w:t>
                </w:r>
              </w:p>
            </w:tc>
            <w:tc>
              <w:tcPr>
                <w:tcW w:w="0" w:type="auto"/>
                <w:tcBorders>
                  <w:top w:val="nil"/>
                  <w:left w:val="nil"/>
                  <w:bottom w:val="single" w:sz="8" w:space="0" w:color="auto"/>
                  <w:right w:val="single" w:sz="8" w:space="0" w:color="auto"/>
                </w:tcBorders>
                <w:vAlign w:val="center"/>
                <w:hideMark/>
              </w:tcPr>
              <w:p w14:paraId="4609D9BA"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EDIFICACIÓN HABITACIONAL</w:t>
                </w:r>
              </w:p>
            </w:tc>
            <w:tc>
              <w:tcPr>
                <w:tcW w:w="0" w:type="auto"/>
                <w:tcBorders>
                  <w:top w:val="nil"/>
                  <w:left w:val="nil"/>
                  <w:bottom w:val="single" w:sz="8" w:space="0" w:color="auto"/>
                  <w:right w:val="single" w:sz="8" w:space="0" w:color="auto"/>
                </w:tcBorders>
                <w:vAlign w:val="bottom"/>
                <w:hideMark/>
              </w:tcPr>
              <w:p w14:paraId="02F27E61"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17,500,000.00</w:t>
                </w:r>
              </w:p>
            </w:tc>
          </w:tr>
          <w:tr w:rsidR="00A916CF" w14:paraId="65D1F6AA"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57E45DB7"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6.1.2</w:t>
                </w:r>
              </w:p>
            </w:tc>
            <w:tc>
              <w:tcPr>
                <w:tcW w:w="0" w:type="auto"/>
                <w:tcBorders>
                  <w:top w:val="nil"/>
                  <w:left w:val="nil"/>
                  <w:bottom w:val="single" w:sz="8" w:space="0" w:color="auto"/>
                  <w:right w:val="single" w:sz="8" w:space="0" w:color="auto"/>
                </w:tcBorders>
                <w:vAlign w:val="center"/>
                <w:hideMark/>
              </w:tcPr>
              <w:p w14:paraId="6EEC1742"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EDIFICACIÓN NO HABITACIONAL</w:t>
                </w:r>
              </w:p>
            </w:tc>
            <w:tc>
              <w:tcPr>
                <w:tcW w:w="0" w:type="auto"/>
                <w:tcBorders>
                  <w:top w:val="nil"/>
                  <w:left w:val="nil"/>
                  <w:bottom w:val="single" w:sz="8" w:space="0" w:color="auto"/>
                  <w:right w:val="single" w:sz="8" w:space="0" w:color="auto"/>
                </w:tcBorders>
                <w:vAlign w:val="bottom"/>
                <w:hideMark/>
              </w:tcPr>
              <w:p w14:paraId="724540C0"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12,000,000.00</w:t>
                </w:r>
              </w:p>
            </w:tc>
          </w:tr>
          <w:tr w:rsidR="00A916CF" w14:paraId="14D107D5"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42F0CDC5"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6.1.3</w:t>
                </w:r>
              </w:p>
            </w:tc>
            <w:tc>
              <w:tcPr>
                <w:tcW w:w="0" w:type="auto"/>
                <w:tcBorders>
                  <w:top w:val="nil"/>
                  <w:left w:val="nil"/>
                  <w:bottom w:val="single" w:sz="8" w:space="0" w:color="auto"/>
                  <w:right w:val="single" w:sz="8" w:space="0" w:color="auto"/>
                </w:tcBorders>
                <w:vAlign w:val="center"/>
                <w:hideMark/>
              </w:tcPr>
              <w:p w14:paraId="2B12DBA1"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CONSTRUCCIÓN DE OBRAS PARA EL ABASTECIMIENTO DE AGUA, PETRÓLEO, GAS, ELECTRICIDAD Y TELECOMUNICACIONES</w:t>
                </w:r>
              </w:p>
            </w:tc>
            <w:tc>
              <w:tcPr>
                <w:tcW w:w="0" w:type="auto"/>
                <w:tcBorders>
                  <w:top w:val="nil"/>
                  <w:left w:val="nil"/>
                  <w:bottom w:val="single" w:sz="8" w:space="0" w:color="auto"/>
                  <w:right w:val="single" w:sz="8" w:space="0" w:color="auto"/>
                </w:tcBorders>
                <w:vAlign w:val="bottom"/>
                <w:hideMark/>
              </w:tcPr>
              <w:p w14:paraId="0D8079E5"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20,526,938.55</w:t>
                </w:r>
              </w:p>
            </w:tc>
          </w:tr>
          <w:tr w:rsidR="00A916CF" w14:paraId="2B02F11F"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32262E5A"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6.1.4</w:t>
                </w:r>
              </w:p>
            </w:tc>
            <w:tc>
              <w:tcPr>
                <w:tcW w:w="0" w:type="auto"/>
                <w:tcBorders>
                  <w:top w:val="nil"/>
                  <w:left w:val="nil"/>
                  <w:bottom w:val="single" w:sz="8" w:space="0" w:color="auto"/>
                  <w:right w:val="single" w:sz="8" w:space="0" w:color="auto"/>
                </w:tcBorders>
                <w:vAlign w:val="center"/>
                <w:hideMark/>
              </w:tcPr>
              <w:p w14:paraId="7DCD0078"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DIVISIÓN DE TERRENOS Y CONSTRUCCIÓN DE OBRAS DE URBANIZACIÓN</w:t>
                </w:r>
              </w:p>
            </w:tc>
            <w:tc>
              <w:tcPr>
                <w:tcW w:w="0" w:type="auto"/>
                <w:tcBorders>
                  <w:top w:val="nil"/>
                  <w:left w:val="nil"/>
                  <w:bottom w:val="single" w:sz="8" w:space="0" w:color="auto"/>
                  <w:right w:val="single" w:sz="8" w:space="0" w:color="auto"/>
                </w:tcBorders>
                <w:vAlign w:val="bottom"/>
                <w:hideMark/>
              </w:tcPr>
              <w:p w14:paraId="3C97EA43"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3,128,144.65</w:t>
                </w:r>
              </w:p>
            </w:tc>
          </w:tr>
          <w:tr w:rsidR="00A916CF" w14:paraId="5CC99020"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2AE8F181"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6.1.5</w:t>
                </w:r>
              </w:p>
            </w:tc>
            <w:tc>
              <w:tcPr>
                <w:tcW w:w="0" w:type="auto"/>
                <w:tcBorders>
                  <w:top w:val="nil"/>
                  <w:left w:val="nil"/>
                  <w:bottom w:val="single" w:sz="8" w:space="0" w:color="auto"/>
                  <w:right w:val="single" w:sz="8" w:space="0" w:color="auto"/>
                </w:tcBorders>
                <w:vAlign w:val="center"/>
                <w:hideMark/>
              </w:tcPr>
              <w:p w14:paraId="4585A107"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CONSTRUCCIÓN DE VÍAS DE COMUNICACIÓN</w:t>
                </w:r>
              </w:p>
            </w:tc>
            <w:tc>
              <w:tcPr>
                <w:tcW w:w="0" w:type="auto"/>
                <w:tcBorders>
                  <w:top w:val="nil"/>
                  <w:left w:val="nil"/>
                  <w:bottom w:val="single" w:sz="8" w:space="0" w:color="auto"/>
                  <w:right w:val="single" w:sz="8" w:space="0" w:color="auto"/>
                </w:tcBorders>
                <w:vAlign w:val="bottom"/>
                <w:hideMark/>
              </w:tcPr>
              <w:p w14:paraId="327F681B"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19,759,828.90</w:t>
                </w:r>
              </w:p>
            </w:tc>
          </w:tr>
          <w:tr w:rsidR="00A916CF" w14:paraId="6A0D65D6"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3BAAFDEE"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6.1.6</w:t>
                </w:r>
              </w:p>
            </w:tc>
            <w:tc>
              <w:tcPr>
                <w:tcW w:w="0" w:type="auto"/>
                <w:tcBorders>
                  <w:top w:val="nil"/>
                  <w:left w:val="nil"/>
                  <w:bottom w:val="single" w:sz="8" w:space="0" w:color="auto"/>
                  <w:right w:val="single" w:sz="8" w:space="0" w:color="auto"/>
                </w:tcBorders>
                <w:vAlign w:val="center"/>
                <w:hideMark/>
              </w:tcPr>
              <w:p w14:paraId="29DC794A"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OTRAS CONSTRUCCIONES DE INGENIERÍA CIVIL U OBRA PESADA</w:t>
                </w:r>
              </w:p>
            </w:tc>
            <w:tc>
              <w:tcPr>
                <w:tcW w:w="0" w:type="auto"/>
                <w:tcBorders>
                  <w:top w:val="nil"/>
                  <w:left w:val="nil"/>
                  <w:bottom w:val="single" w:sz="8" w:space="0" w:color="auto"/>
                  <w:right w:val="single" w:sz="8" w:space="0" w:color="auto"/>
                </w:tcBorders>
                <w:vAlign w:val="bottom"/>
                <w:hideMark/>
              </w:tcPr>
              <w:p w14:paraId="0A25DFF5"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6D215D7A" w14:textId="77777777" w:rsidTr="00A916CF">
            <w:trPr>
              <w:trHeight w:val="170"/>
            </w:trPr>
            <w:tc>
              <w:tcPr>
                <w:tcW w:w="0" w:type="auto"/>
                <w:tcBorders>
                  <w:top w:val="nil"/>
                  <w:left w:val="single" w:sz="8" w:space="0" w:color="auto"/>
                  <w:bottom w:val="single" w:sz="4" w:space="0" w:color="auto"/>
                  <w:right w:val="single" w:sz="8" w:space="0" w:color="auto"/>
                </w:tcBorders>
                <w:vAlign w:val="bottom"/>
                <w:hideMark/>
              </w:tcPr>
              <w:p w14:paraId="1F08A68D"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6.1.7</w:t>
                </w:r>
              </w:p>
            </w:tc>
            <w:tc>
              <w:tcPr>
                <w:tcW w:w="0" w:type="auto"/>
                <w:tcBorders>
                  <w:top w:val="nil"/>
                  <w:left w:val="nil"/>
                  <w:bottom w:val="single" w:sz="4" w:space="0" w:color="auto"/>
                  <w:right w:val="single" w:sz="8" w:space="0" w:color="auto"/>
                </w:tcBorders>
                <w:vAlign w:val="center"/>
                <w:hideMark/>
              </w:tcPr>
              <w:p w14:paraId="29EA209A"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INSTALACIONES Y EQUIPAMIENTO EN CONSTRUCCIONES</w:t>
                </w:r>
              </w:p>
            </w:tc>
            <w:tc>
              <w:tcPr>
                <w:tcW w:w="0" w:type="auto"/>
                <w:tcBorders>
                  <w:top w:val="nil"/>
                  <w:left w:val="nil"/>
                  <w:bottom w:val="single" w:sz="4" w:space="0" w:color="auto"/>
                  <w:right w:val="single" w:sz="8" w:space="0" w:color="auto"/>
                </w:tcBorders>
                <w:vAlign w:val="bottom"/>
                <w:hideMark/>
              </w:tcPr>
              <w:p w14:paraId="15F18253"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349BD767" w14:textId="77777777" w:rsidTr="00A916CF">
            <w:trPr>
              <w:trHeight w:val="170"/>
            </w:trPr>
            <w:tc>
              <w:tcPr>
                <w:tcW w:w="0" w:type="auto"/>
                <w:tcBorders>
                  <w:top w:val="single" w:sz="4" w:space="0" w:color="auto"/>
                  <w:left w:val="single" w:sz="4" w:space="0" w:color="auto"/>
                  <w:bottom w:val="single" w:sz="4" w:space="0" w:color="auto"/>
                  <w:right w:val="single" w:sz="4" w:space="0" w:color="auto"/>
                </w:tcBorders>
                <w:vAlign w:val="bottom"/>
                <w:hideMark/>
              </w:tcPr>
              <w:p w14:paraId="340BFB6B"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6.1.9</w:t>
                </w:r>
              </w:p>
            </w:tc>
            <w:tc>
              <w:tcPr>
                <w:tcW w:w="0" w:type="auto"/>
                <w:tcBorders>
                  <w:top w:val="single" w:sz="4" w:space="0" w:color="auto"/>
                  <w:left w:val="single" w:sz="4" w:space="0" w:color="auto"/>
                  <w:bottom w:val="single" w:sz="4" w:space="0" w:color="auto"/>
                  <w:right w:val="single" w:sz="4" w:space="0" w:color="auto"/>
                </w:tcBorders>
                <w:vAlign w:val="center"/>
                <w:hideMark/>
              </w:tcPr>
              <w:p w14:paraId="4AB91981"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TRABAJOS DE ACABADOS EN EDIFICACIONES Y OTROS TRABAJOS ESPECIALIZADOS</w:t>
                </w:r>
              </w:p>
            </w:tc>
            <w:tc>
              <w:tcPr>
                <w:tcW w:w="0" w:type="auto"/>
                <w:tcBorders>
                  <w:top w:val="single" w:sz="4" w:space="0" w:color="auto"/>
                  <w:left w:val="single" w:sz="4" w:space="0" w:color="auto"/>
                  <w:bottom w:val="single" w:sz="4" w:space="0" w:color="auto"/>
                  <w:right w:val="single" w:sz="4" w:space="0" w:color="auto"/>
                </w:tcBorders>
                <w:vAlign w:val="bottom"/>
                <w:hideMark/>
              </w:tcPr>
              <w:p w14:paraId="3A143757"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6,959,377.87</w:t>
                </w:r>
              </w:p>
            </w:tc>
          </w:tr>
          <w:tr w:rsidR="00A916CF" w14:paraId="1245B316" w14:textId="77777777" w:rsidTr="00A916CF">
            <w:trPr>
              <w:trHeight w:val="170"/>
            </w:trPr>
            <w:tc>
              <w:tcPr>
                <w:tcW w:w="0" w:type="auto"/>
                <w:tcBorders>
                  <w:top w:val="single" w:sz="4" w:space="0" w:color="auto"/>
                  <w:left w:val="single" w:sz="8" w:space="0" w:color="auto"/>
                  <w:bottom w:val="single" w:sz="8" w:space="0" w:color="auto"/>
                  <w:right w:val="single" w:sz="8" w:space="0" w:color="auto"/>
                </w:tcBorders>
                <w:shd w:val="clear" w:color="auto" w:fill="CCECFF"/>
                <w:vAlign w:val="bottom"/>
                <w:hideMark/>
              </w:tcPr>
              <w:p w14:paraId="59A3593E"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6200</w:t>
                </w:r>
              </w:p>
            </w:tc>
            <w:tc>
              <w:tcPr>
                <w:tcW w:w="0" w:type="auto"/>
                <w:tcBorders>
                  <w:top w:val="single" w:sz="4" w:space="0" w:color="auto"/>
                  <w:left w:val="nil"/>
                  <w:bottom w:val="single" w:sz="8" w:space="0" w:color="auto"/>
                  <w:right w:val="single" w:sz="8" w:space="0" w:color="auto"/>
                </w:tcBorders>
                <w:shd w:val="clear" w:color="auto" w:fill="CCECFF"/>
                <w:vAlign w:val="center"/>
                <w:hideMark/>
              </w:tcPr>
              <w:p w14:paraId="6AA37CA8"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OBRA PUBLICA EN BIENES PROPIOS</w:t>
                </w:r>
              </w:p>
            </w:tc>
            <w:tc>
              <w:tcPr>
                <w:tcW w:w="0" w:type="auto"/>
                <w:tcBorders>
                  <w:top w:val="single" w:sz="4" w:space="0" w:color="auto"/>
                  <w:left w:val="nil"/>
                  <w:bottom w:val="single" w:sz="8" w:space="0" w:color="auto"/>
                  <w:right w:val="single" w:sz="8" w:space="0" w:color="auto"/>
                </w:tcBorders>
                <w:shd w:val="clear" w:color="auto" w:fill="CCECFF"/>
                <w:vAlign w:val="bottom"/>
                <w:hideMark/>
              </w:tcPr>
              <w:p w14:paraId="1CF230C5"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205,722.00</w:t>
                </w:r>
              </w:p>
            </w:tc>
          </w:tr>
          <w:tr w:rsidR="00A916CF" w14:paraId="39477920"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16F40B57"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6.2.1</w:t>
                </w:r>
              </w:p>
            </w:tc>
            <w:tc>
              <w:tcPr>
                <w:tcW w:w="0" w:type="auto"/>
                <w:tcBorders>
                  <w:top w:val="nil"/>
                  <w:left w:val="nil"/>
                  <w:bottom w:val="single" w:sz="8" w:space="0" w:color="auto"/>
                  <w:right w:val="single" w:sz="8" w:space="0" w:color="auto"/>
                </w:tcBorders>
                <w:vAlign w:val="center"/>
                <w:hideMark/>
              </w:tcPr>
              <w:p w14:paraId="2B63D2DC"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EDIFICACIÓN HABITACIONAL</w:t>
                </w:r>
              </w:p>
            </w:tc>
            <w:tc>
              <w:tcPr>
                <w:tcW w:w="0" w:type="auto"/>
                <w:tcBorders>
                  <w:top w:val="nil"/>
                  <w:left w:val="nil"/>
                  <w:bottom w:val="single" w:sz="8" w:space="0" w:color="auto"/>
                  <w:right w:val="single" w:sz="8" w:space="0" w:color="auto"/>
                </w:tcBorders>
                <w:vAlign w:val="bottom"/>
                <w:hideMark/>
              </w:tcPr>
              <w:p w14:paraId="2F9D1BFD"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0CEEA541"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05FE8DA8"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6.2.2</w:t>
                </w:r>
              </w:p>
            </w:tc>
            <w:tc>
              <w:tcPr>
                <w:tcW w:w="0" w:type="auto"/>
                <w:tcBorders>
                  <w:top w:val="nil"/>
                  <w:left w:val="nil"/>
                  <w:bottom w:val="single" w:sz="8" w:space="0" w:color="auto"/>
                  <w:right w:val="single" w:sz="8" w:space="0" w:color="auto"/>
                </w:tcBorders>
                <w:vAlign w:val="center"/>
                <w:hideMark/>
              </w:tcPr>
              <w:p w14:paraId="118D0F05"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EDIFICACIÓN NO HABITACIONAL</w:t>
                </w:r>
              </w:p>
            </w:tc>
            <w:tc>
              <w:tcPr>
                <w:tcW w:w="0" w:type="auto"/>
                <w:tcBorders>
                  <w:top w:val="nil"/>
                  <w:left w:val="nil"/>
                  <w:bottom w:val="single" w:sz="8" w:space="0" w:color="auto"/>
                  <w:right w:val="single" w:sz="8" w:space="0" w:color="auto"/>
                </w:tcBorders>
                <w:vAlign w:val="bottom"/>
                <w:hideMark/>
              </w:tcPr>
              <w:p w14:paraId="6B85F400"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205,722.00</w:t>
                </w:r>
              </w:p>
            </w:tc>
          </w:tr>
          <w:tr w:rsidR="00A916CF" w14:paraId="13D16086"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3A466ED4"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6.2.3</w:t>
                </w:r>
              </w:p>
            </w:tc>
            <w:tc>
              <w:tcPr>
                <w:tcW w:w="0" w:type="auto"/>
                <w:tcBorders>
                  <w:top w:val="nil"/>
                  <w:left w:val="nil"/>
                  <w:bottom w:val="single" w:sz="8" w:space="0" w:color="auto"/>
                  <w:right w:val="single" w:sz="8" w:space="0" w:color="auto"/>
                </w:tcBorders>
                <w:vAlign w:val="center"/>
                <w:hideMark/>
              </w:tcPr>
              <w:p w14:paraId="3B16880B"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CONSTRUCCIÓN DE OBRAS PARA EL ABASTECIMIENTO DE AGUA, PETRÓLEO, GAS, ELECTRICIDAD Y TELECOMUNICACIONES</w:t>
                </w:r>
              </w:p>
            </w:tc>
            <w:tc>
              <w:tcPr>
                <w:tcW w:w="0" w:type="auto"/>
                <w:tcBorders>
                  <w:top w:val="nil"/>
                  <w:left w:val="nil"/>
                  <w:bottom w:val="single" w:sz="8" w:space="0" w:color="auto"/>
                  <w:right w:val="single" w:sz="8" w:space="0" w:color="auto"/>
                </w:tcBorders>
                <w:vAlign w:val="bottom"/>
                <w:hideMark/>
              </w:tcPr>
              <w:p w14:paraId="6A6DDD58"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6CE42738"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6270A934"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6.2.4</w:t>
                </w:r>
              </w:p>
            </w:tc>
            <w:tc>
              <w:tcPr>
                <w:tcW w:w="0" w:type="auto"/>
                <w:tcBorders>
                  <w:top w:val="nil"/>
                  <w:left w:val="nil"/>
                  <w:bottom w:val="single" w:sz="8" w:space="0" w:color="auto"/>
                  <w:right w:val="single" w:sz="8" w:space="0" w:color="auto"/>
                </w:tcBorders>
                <w:vAlign w:val="center"/>
                <w:hideMark/>
              </w:tcPr>
              <w:p w14:paraId="17181665"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DIVISIÓN DE TERRENOS Y CONSTRUCCIÓN DE OBRAS DE URBANIZACIÓN</w:t>
                </w:r>
              </w:p>
            </w:tc>
            <w:tc>
              <w:tcPr>
                <w:tcW w:w="0" w:type="auto"/>
                <w:tcBorders>
                  <w:top w:val="nil"/>
                  <w:left w:val="nil"/>
                  <w:bottom w:val="single" w:sz="8" w:space="0" w:color="auto"/>
                  <w:right w:val="single" w:sz="8" w:space="0" w:color="auto"/>
                </w:tcBorders>
                <w:vAlign w:val="bottom"/>
                <w:hideMark/>
              </w:tcPr>
              <w:p w14:paraId="121FE6C1"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36342F81"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07C17686"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6.2.5</w:t>
                </w:r>
              </w:p>
            </w:tc>
            <w:tc>
              <w:tcPr>
                <w:tcW w:w="0" w:type="auto"/>
                <w:tcBorders>
                  <w:top w:val="nil"/>
                  <w:left w:val="nil"/>
                  <w:bottom w:val="single" w:sz="8" w:space="0" w:color="auto"/>
                  <w:right w:val="single" w:sz="8" w:space="0" w:color="auto"/>
                </w:tcBorders>
                <w:vAlign w:val="center"/>
                <w:hideMark/>
              </w:tcPr>
              <w:p w14:paraId="23ECAACE"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CONSTRUCCIÓN DE VÍAS DE COMUNICACIÓN</w:t>
                </w:r>
              </w:p>
            </w:tc>
            <w:tc>
              <w:tcPr>
                <w:tcW w:w="0" w:type="auto"/>
                <w:tcBorders>
                  <w:top w:val="nil"/>
                  <w:left w:val="nil"/>
                  <w:bottom w:val="single" w:sz="8" w:space="0" w:color="auto"/>
                  <w:right w:val="single" w:sz="8" w:space="0" w:color="auto"/>
                </w:tcBorders>
                <w:vAlign w:val="bottom"/>
                <w:hideMark/>
              </w:tcPr>
              <w:p w14:paraId="4961562F"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76BE4BBA"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0B0F26F5"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6.2.6</w:t>
                </w:r>
              </w:p>
            </w:tc>
            <w:tc>
              <w:tcPr>
                <w:tcW w:w="0" w:type="auto"/>
                <w:tcBorders>
                  <w:top w:val="nil"/>
                  <w:left w:val="nil"/>
                  <w:bottom w:val="single" w:sz="8" w:space="0" w:color="auto"/>
                  <w:right w:val="single" w:sz="8" w:space="0" w:color="auto"/>
                </w:tcBorders>
                <w:vAlign w:val="center"/>
                <w:hideMark/>
              </w:tcPr>
              <w:p w14:paraId="5F56363B"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OTRAS CONSTRUCCIONES DE INGENIERÍA CIVIL U OBRA PESADA</w:t>
                </w:r>
              </w:p>
            </w:tc>
            <w:tc>
              <w:tcPr>
                <w:tcW w:w="0" w:type="auto"/>
                <w:tcBorders>
                  <w:top w:val="nil"/>
                  <w:left w:val="nil"/>
                  <w:bottom w:val="single" w:sz="8" w:space="0" w:color="auto"/>
                  <w:right w:val="single" w:sz="8" w:space="0" w:color="auto"/>
                </w:tcBorders>
                <w:vAlign w:val="bottom"/>
                <w:hideMark/>
              </w:tcPr>
              <w:p w14:paraId="096B5C3D"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552AAB46"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7D6C07EB"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6.2.7</w:t>
                </w:r>
              </w:p>
            </w:tc>
            <w:tc>
              <w:tcPr>
                <w:tcW w:w="0" w:type="auto"/>
                <w:tcBorders>
                  <w:top w:val="nil"/>
                  <w:left w:val="nil"/>
                  <w:bottom w:val="single" w:sz="8" w:space="0" w:color="auto"/>
                  <w:right w:val="single" w:sz="8" w:space="0" w:color="auto"/>
                </w:tcBorders>
                <w:vAlign w:val="center"/>
                <w:hideMark/>
              </w:tcPr>
              <w:p w14:paraId="3478AB32"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INSTALACIONES Y EQUIPAMIENTO EN CONSTRUCCIONES</w:t>
                </w:r>
              </w:p>
            </w:tc>
            <w:tc>
              <w:tcPr>
                <w:tcW w:w="0" w:type="auto"/>
                <w:tcBorders>
                  <w:top w:val="nil"/>
                  <w:left w:val="nil"/>
                  <w:bottom w:val="single" w:sz="8" w:space="0" w:color="auto"/>
                  <w:right w:val="single" w:sz="8" w:space="0" w:color="auto"/>
                </w:tcBorders>
                <w:vAlign w:val="bottom"/>
                <w:hideMark/>
              </w:tcPr>
              <w:p w14:paraId="144C7B80"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6B308B51"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60F98B19"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6.2.9</w:t>
                </w:r>
              </w:p>
            </w:tc>
            <w:tc>
              <w:tcPr>
                <w:tcW w:w="0" w:type="auto"/>
                <w:tcBorders>
                  <w:top w:val="nil"/>
                  <w:left w:val="nil"/>
                  <w:bottom w:val="single" w:sz="8" w:space="0" w:color="auto"/>
                  <w:right w:val="single" w:sz="8" w:space="0" w:color="auto"/>
                </w:tcBorders>
                <w:vAlign w:val="center"/>
                <w:hideMark/>
              </w:tcPr>
              <w:p w14:paraId="605A22C9"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TRABAJOS DE ACABADOS EN EDIFICACIONES Y OTROS TRABAJOS ESPECIALIZADOS</w:t>
                </w:r>
              </w:p>
            </w:tc>
            <w:tc>
              <w:tcPr>
                <w:tcW w:w="0" w:type="auto"/>
                <w:tcBorders>
                  <w:top w:val="nil"/>
                  <w:left w:val="nil"/>
                  <w:bottom w:val="single" w:sz="8" w:space="0" w:color="auto"/>
                  <w:right w:val="single" w:sz="8" w:space="0" w:color="auto"/>
                </w:tcBorders>
                <w:vAlign w:val="bottom"/>
                <w:hideMark/>
              </w:tcPr>
              <w:p w14:paraId="7CF557A7"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714AFEFB"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CCECFF"/>
                <w:vAlign w:val="bottom"/>
                <w:hideMark/>
              </w:tcPr>
              <w:p w14:paraId="405D80C3"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6300</w:t>
                </w:r>
              </w:p>
            </w:tc>
            <w:tc>
              <w:tcPr>
                <w:tcW w:w="0" w:type="auto"/>
                <w:tcBorders>
                  <w:top w:val="nil"/>
                  <w:left w:val="nil"/>
                  <w:bottom w:val="single" w:sz="8" w:space="0" w:color="auto"/>
                  <w:right w:val="single" w:sz="8" w:space="0" w:color="auto"/>
                </w:tcBorders>
                <w:shd w:val="clear" w:color="auto" w:fill="CCECFF"/>
                <w:vAlign w:val="center"/>
                <w:hideMark/>
              </w:tcPr>
              <w:p w14:paraId="5E2186B0"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PROYECTOS PRODUCTIVOS Y ACCIONES DE FOMENTO</w:t>
                </w:r>
              </w:p>
            </w:tc>
            <w:tc>
              <w:tcPr>
                <w:tcW w:w="0" w:type="auto"/>
                <w:tcBorders>
                  <w:top w:val="nil"/>
                  <w:left w:val="nil"/>
                  <w:bottom w:val="single" w:sz="8" w:space="0" w:color="auto"/>
                  <w:right w:val="single" w:sz="8" w:space="0" w:color="auto"/>
                </w:tcBorders>
                <w:shd w:val="clear" w:color="auto" w:fill="CCECFF"/>
                <w:vAlign w:val="bottom"/>
                <w:hideMark/>
              </w:tcPr>
              <w:p w14:paraId="47390393"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0.00</w:t>
                </w:r>
              </w:p>
            </w:tc>
          </w:tr>
          <w:tr w:rsidR="00A916CF" w14:paraId="13B5A287"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6524E88E"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6.3.1</w:t>
                </w:r>
              </w:p>
            </w:tc>
            <w:tc>
              <w:tcPr>
                <w:tcW w:w="0" w:type="auto"/>
                <w:tcBorders>
                  <w:top w:val="nil"/>
                  <w:left w:val="nil"/>
                  <w:bottom w:val="single" w:sz="8" w:space="0" w:color="auto"/>
                  <w:right w:val="single" w:sz="8" w:space="0" w:color="auto"/>
                </w:tcBorders>
                <w:vAlign w:val="center"/>
                <w:hideMark/>
              </w:tcPr>
              <w:p w14:paraId="53FA75B6"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ESTUDIOS, FORMULACIÓN Y EVALUACIÓN DE PROYEC. PRODUC. NO INCLUIDOS EN CONCEPTOS ANT. DE ESTE </w:t>
                </w:r>
              </w:p>
            </w:tc>
            <w:tc>
              <w:tcPr>
                <w:tcW w:w="0" w:type="auto"/>
                <w:tcBorders>
                  <w:top w:val="nil"/>
                  <w:left w:val="nil"/>
                  <w:bottom w:val="single" w:sz="8" w:space="0" w:color="auto"/>
                  <w:right w:val="single" w:sz="8" w:space="0" w:color="auto"/>
                </w:tcBorders>
                <w:vAlign w:val="bottom"/>
                <w:hideMark/>
              </w:tcPr>
              <w:p w14:paraId="4A82B70F"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4FDBFD38"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3A28D3FC"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6.3.2</w:t>
                </w:r>
              </w:p>
            </w:tc>
            <w:tc>
              <w:tcPr>
                <w:tcW w:w="0" w:type="auto"/>
                <w:tcBorders>
                  <w:top w:val="nil"/>
                  <w:left w:val="nil"/>
                  <w:bottom w:val="single" w:sz="8" w:space="0" w:color="auto"/>
                  <w:right w:val="single" w:sz="8" w:space="0" w:color="auto"/>
                </w:tcBorders>
                <w:vAlign w:val="center"/>
                <w:hideMark/>
              </w:tcPr>
              <w:p w14:paraId="4B593433"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EJECUCIÓN DE PROYECTOS PRODUCTIVOS NO INCLUIDOS EN CONCEPTOS ANTERIORES DE ESTE CAPÍTULO</w:t>
                </w:r>
              </w:p>
            </w:tc>
            <w:tc>
              <w:tcPr>
                <w:tcW w:w="0" w:type="auto"/>
                <w:tcBorders>
                  <w:top w:val="nil"/>
                  <w:left w:val="nil"/>
                  <w:bottom w:val="single" w:sz="8" w:space="0" w:color="auto"/>
                  <w:right w:val="single" w:sz="8" w:space="0" w:color="auto"/>
                </w:tcBorders>
                <w:vAlign w:val="bottom"/>
                <w:hideMark/>
              </w:tcPr>
              <w:p w14:paraId="38347792"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210804B4"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99CCFF"/>
                <w:vAlign w:val="bottom"/>
                <w:hideMark/>
              </w:tcPr>
              <w:p w14:paraId="458E3DBC"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7000</w:t>
                </w:r>
              </w:p>
            </w:tc>
            <w:tc>
              <w:tcPr>
                <w:tcW w:w="0" w:type="auto"/>
                <w:tcBorders>
                  <w:top w:val="nil"/>
                  <w:left w:val="nil"/>
                  <w:bottom w:val="single" w:sz="8" w:space="0" w:color="auto"/>
                  <w:right w:val="single" w:sz="8" w:space="0" w:color="auto"/>
                </w:tcBorders>
                <w:shd w:val="clear" w:color="auto" w:fill="99CCFF"/>
                <w:vAlign w:val="center"/>
                <w:hideMark/>
              </w:tcPr>
              <w:p w14:paraId="7CE340D1"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INVERSIONES FINANCIERAS Y OTRAS PROVISIONES</w:t>
                </w:r>
              </w:p>
            </w:tc>
            <w:tc>
              <w:tcPr>
                <w:tcW w:w="0" w:type="auto"/>
                <w:tcBorders>
                  <w:top w:val="nil"/>
                  <w:left w:val="nil"/>
                  <w:bottom w:val="single" w:sz="8" w:space="0" w:color="auto"/>
                  <w:right w:val="single" w:sz="8" w:space="0" w:color="auto"/>
                </w:tcBorders>
                <w:shd w:val="clear" w:color="auto" w:fill="99CCFF"/>
                <w:vAlign w:val="bottom"/>
                <w:hideMark/>
              </w:tcPr>
              <w:p w14:paraId="353A84DE"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0.00</w:t>
                </w:r>
              </w:p>
            </w:tc>
          </w:tr>
          <w:tr w:rsidR="00A916CF" w14:paraId="59E0E5DA"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CCECFF"/>
                <w:vAlign w:val="bottom"/>
                <w:hideMark/>
              </w:tcPr>
              <w:p w14:paraId="4BA92EE1"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7100</w:t>
                </w:r>
              </w:p>
            </w:tc>
            <w:tc>
              <w:tcPr>
                <w:tcW w:w="0" w:type="auto"/>
                <w:tcBorders>
                  <w:top w:val="nil"/>
                  <w:left w:val="nil"/>
                  <w:bottom w:val="single" w:sz="8" w:space="0" w:color="auto"/>
                  <w:right w:val="single" w:sz="8" w:space="0" w:color="auto"/>
                </w:tcBorders>
                <w:shd w:val="clear" w:color="auto" w:fill="CCECFF"/>
                <w:vAlign w:val="center"/>
                <w:hideMark/>
              </w:tcPr>
              <w:p w14:paraId="34783E23"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INVERSIONES PARA EL FOMENTO DE ACTIVIDADES PRODUCTIVAS</w:t>
                </w:r>
              </w:p>
            </w:tc>
            <w:tc>
              <w:tcPr>
                <w:tcW w:w="0" w:type="auto"/>
                <w:tcBorders>
                  <w:top w:val="nil"/>
                  <w:left w:val="nil"/>
                  <w:bottom w:val="single" w:sz="8" w:space="0" w:color="auto"/>
                  <w:right w:val="single" w:sz="8" w:space="0" w:color="auto"/>
                </w:tcBorders>
                <w:shd w:val="clear" w:color="auto" w:fill="CCECFF"/>
                <w:vAlign w:val="bottom"/>
                <w:hideMark/>
              </w:tcPr>
              <w:p w14:paraId="03F49ABD"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0.00</w:t>
                </w:r>
              </w:p>
            </w:tc>
          </w:tr>
          <w:tr w:rsidR="00A916CF" w14:paraId="1167B23E"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23DEC7F2"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7.1.1</w:t>
                </w:r>
              </w:p>
            </w:tc>
            <w:tc>
              <w:tcPr>
                <w:tcW w:w="0" w:type="auto"/>
                <w:tcBorders>
                  <w:top w:val="nil"/>
                  <w:left w:val="nil"/>
                  <w:bottom w:val="single" w:sz="8" w:space="0" w:color="auto"/>
                  <w:right w:val="single" w:sz="8" w:space="0" w:color="auto"/>
                </w:tcBorders>
                <w:vAlign w:val="center"/>
                <w:hideMark/>
              </w:tcPr>
              <w:p w14:paraId="34A94A09"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CRÉDITOS OTORGADOS POR ENTIDADES FEDERATIVAS Y MUNICIPIOS AL SECTOR SOCIAL Y PRIVADO</w:t>
                </w:r>
              </w:p>
            </w:tc>
            <w:tc>
              <w:tcPr>
                <w:tcW w:w="0" w:type="auto"/>
                <w:tcBorders>
                  <w:top w:val="nil"/>
                  <w:left w:val="nil"/>
                  <w:bottom w:val="single" w:sz="8" w:space="0" w:color="auto"/>
                  <w:right w:val="single" w:sz="8" w:space="0" w:color="auto"/>
                </w:tcBorders>
                <w:vAlign w:val="bottom"/>
                <w:hideMark/>
              </w:tcPr>
              <w:p w14:paraId="5D89FACF"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0E8453C5"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522D9C3C"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7.1.2</w:t>
                </w:r>
              </w:p>
            </w:tc>
            <w:tc>
              <w:tcPr>
                <w:tcW w:w="0" w:type="auto"/>
                <w:tcBorders>
                  <w:top w:val="nil"/>
                  <w:left w:val="nil"/>
                  <w:bottom w:val="single" w:sz="8" w:space="0" w:color="auto"/>
                  <w:right w:val="single" w:sz="8" w:space="0" w:color="auto"/>
                </w:tcBorders>
                <w:vAlign w:val="center"/>
                <w:hideMark/>
              </w:tcPr>
              <w:p w14:paraId="3ACF8DFA"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CRÉDITOS OTORGADOS POR LAS ENTIDADES FEDERATIVAS A MUNICIPIOS PARA EL FOMENTO DE ACTIVIDADES PRODUC.</w:t>
                </w:r>
              </w:p>
            </w:tc>
            <w:tc>
              <w:tcPr>
                <w:tcW w:w="0" w:type="auto"/>
                <w:tcBorders>
                  <w:top w:val="nil"/>
                  <w:left w:val="nil"/>
                  <w:bottom w:val="single" w:sz="8" w:space="0" w:color="auto"/>
                  <w:right w:val="single" w:sz="8" w:space="0" w:color="auto"/>
                </w:tcBorders>
                <w:vAlign w:val="bottom"/>
                <w:hideMark/>
              </w:tcPr>
              <w:p w14:paraId="4786840A"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25E9E87B"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CCECFF"/>
                <w:vAlign w:val="bottom"/>
                <w:hideMark/>
              </w:tcPr>
              <w:p w14:paraId="058E61C5"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7200</w:t>
                </w:r>
              </w:p>
            </w:tc>
            <w:tc>
              <w:tcPr>
                <w:tcW w:w="0" w:type="auto"/>
                <w:tcBorders>
                  <w:top w:val="nil"/>
                  <w:left w:val="nil"/>
                  <w:bottom w:val="single" w:sz="8" w:space="0" w:color="auto"/>
                  <w:right w:val="single" w:sz="8" w:space="0" w:color="auto"/>
                </w:tcBorders>
                <w:shd w:val="clear" w:color="auto" w:fill="CCECFF"/>
                <w:vAlign w:val="center"/>
                <w:hideMark/>
              </w:tcPr>
              <w:p w14:paraId="424974B2"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ACCIONES Y PARTICIPACIONES DE CAPITAL</w:t>
                </w:r>
              </w:p>
            </w:tc>
            <w:tc>
              <w:tcPr>
                <w:tcW w:w="0" w:type="auto"/>
                <w:tcBorders>
                  <w:top w:val="nil"/>
                  <w:left w:val="nil"/>
                  <w:bottom w:val="single" w:sz="8" w:space="0" w:color="auto"/>
                  <w:right w:val="single" w:sz="8" w:space="0" w:color="auto"/>
                </w:tcBorders>
                <w:shd w:val="clear" w:color="auto" w:fill="CCECFF"/>
                <w:vAlign w:val="bottom"/>
                <w:hideMark/>
              </w:tcPr>
              <w:p w14:paraId="170E9800"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0.00</w:t>
                </w:r>
              </w:p>
            </w:tc>
          </w:tr>
          <w:tr w:rsidR="00A916CF" w14:paraId="4529FC8A"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19887E2B"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7.2.1</w:t>
                </w:r>
              </w:p>
            </w:tc>
            <w:tc>
              <w:tcPr>
                <w:tcW w:w="0" w:type="auto"/>
                <w:tcBorders>
                  <w:top w:val="nil"/>
                  <w:left w:val="nil"/>
                  <w:bottom w:val="single" w:sz="8" w:space="0" w:color="auto"/>
                  <w:right w:val="single" w:sz="8" w:space="0" w:color="auto"/>
                </w:tcBorders>
                <w:vAlign w:val="center"/>
                <w:hideMark/>
              </w:tcPr>
              <w:p w14:paraId="245CF60A"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ACCIO. Y PARTI. DE CAPIT. EN ENTID.  PARAEST. NO EMPRESARI. Y NO FINANCIE.  CON FINES DE POLÍT. ECONÓ.</w:t>
                </w:r>
              </w:p>
            </w:tc>
            <w:tc>
              <w:tcPr>
                <w:tcW w:w="0" w:type="auto"/>
                <w:tcBorders>
                  <w:top w:val="nil"/>
                  <w:left w:val="nil"/>
                  <w:bottom w:val="single" w:sz="8" w:space="0" w:color="auto"/>
                  <w:right w:val="single" w:sz="8" w:space="0" w:color="auto"/>
                </w:tcBorders>
                <w:vAlign w:val="bottom"/>
                <w:hideMark/>
              </w:tcPr>
              <w:p w14:paraId="1D579CE0"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79BFC41B"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76CA18B0"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7.2.2</w:t>
                </w:r>
              </w:p>
            </w:tc>
            <w:tc>
              <w:tcPr>
                <w:tcW w:w="0" w:type="auto"/>
                <w:tcBorders>
                  <w:top w:val="nil"/>
                  <w:left w:val="nil"/>
                  <w:bottom w:val="single" w:sz="8" w:space="0" w:color="auto"/>
                  <w:right w:val="single" w:sz="8" w:space="0" w:color="auto"/>
                </w:tcBorders>
                <w:vAlign w:val="center"/>
                <w:hideMark/>
              </w:tcPr>
              <w:p w14:paraId="422220FB"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ACCIO. Y PARTI. DE CAPIT. EN ENTID. PARAEST. EMPRESARIALES Y NO FINANCIE. CON FINES DE POLÍT. ECONÓ.</w:t>
                </w:r>
              </w:p>
            </w:tc>
            <w:tc>
              <w:tcPr>
                <w:tcW w:w="0" w:type="auto"/>
                <w:tcBorders>
                  <w:top w:val="nil"/>
                  <w:left w:val="nil"/>
                  <w:bottom w:val="single" w:sz="8" w:space="0" w:color="auto"/>
                  <w:right w:val="single" w:sz="8" w:space="0" w:color="auto"/>
                </w:tcBorders>
                <w:vAlign w:val="bottom"/>
                <w:hideMark/>
              </w:tcPr>
              <w:p w14:paraId="32581F91"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01B5E2CA"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4CD3361F"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7.2.3</w:t>
                </w:r>
              </w:p>
            </w:tc>
            <w:tc>
              <w:tcPr>
                <w:tcW w:w="0" w:type="auto"/>
                <w:tcBorders>
                  <w:top w:val="nil"/>
                  <w:left w:val="nil"/>
                  <w:bottom w:val="single" w:sz="8" w:space="0" w:color="auto"/>
                  <w:right w:val="single" w:sz="8" w:space="0" w:color="auto"/>
                </w:tcBorders>
                <w:vAlign w:val="center"/>
                <w:hideMark/>
              </w:tcPr>
              <w:p w14:paraId="5DD015E8"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ACCIO. Y PARTI. DE CAPIT. EN INST. PARAESTATALES PÚBLICAS FINANCIERAS CON FINES DE POLÍTI</w:t>
                </w:r>
              </w:p>
            </w:tc>
            <w:tc>
              <w:tcPr>
                <w:tcW w:w="0" w:type="auto"/>
                <w:tcBorders>
                  <w:top w:val="nil"/>
                  <w:left w:val="nil"/>
                  <w:bottom w:val="single" w:sz="8" w:space="0" w:color="auto"/>
                  <w:right w:val="single" w:sz="8" w:space="0" w:color="auto"/>
                </w:tcBorders>
                <w:vAlign w:val="bottom"/>
                <w:hideMark/>
              </w:tcPr>
              <w:p w14:paraId="12E54C89"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1EF76942"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39CA09A5"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7.2.4</w:t>
                </w:r>
              </w:p>
            </w:tc>
            <w:tc>
              <w:tcPr>
                <w:tcW w:w="0" w:type="auto"/>
                <w:tcBorders>
                  <w:top w:val="nil"/>
                  <w:left w:val="nil"/>
                  <w:bottom w:val="single" w:sz="8" w:space="0" w:color="auto"/>
                  <w:right w:val="single" w:sz="8" w:space="0" w:color="auto"/>
                </w:tcBorders>
                <w:vAlign w:val="center"/>
                <w:hideMark/>
              </w:tcPr>
              <w:p w14:paraId="16E0C382"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ACCIONES Y PARTICIPACIONESDE CAPITAL EN EL SECTOR PRIVADO CON FINES DE POLÍTICA ECONÓMICA</w:t>
                </w:r>
              </w:p>
            </w:tc>
            <w:tc>
              <w:tcPr>
                <w:tcW w:w="0" w:type="auto"/>
                <w:tcBorders>
                  <w:top w:val="nil"/>
                  <w:left w:val="nil"/>
                  <w:bottom w:val="single" w:sz="8" w:space="0" w:color="auto"/>
                  <w:right w:val="single" w:sz="8" w:space="0" w:color="auto"/>
                </w:tcBorders>
                <w:vAlign w:val="bottom"/>
                <w:hideMark/>
              </w:tcPr>
              <w:p w14:paraId="47B8FE0F"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5F6FC430"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148DBA5B"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7.2.5</w:t>
                </w:r>
              </w:p>
            </w:tc>
            <w:tc>
              <w:tcPr>
                <w:tcW w:w="0" w:type="auto"/>
                <w:tcBorders>
                  <w:top w:val="nil"/>
                  <w:left w:val="nil"/>
                  <w:bottom w:val="single" w:sz="8" w:space="0" w:color="auto"/>
                  <w:right w:val="single" w:sz="8" w:space="0" w:color="auto"/>
                </w:tcBorders>
                <w:vAlign w:val="center"/>
                <w:hideMark/>
              </w:tcPr>
              <w:p w14:paraId="1C330370"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ACCIONES Y PARTICIPACIONES DE CAPITAL EN ORGANISMOS INTERNACIONALES CON FINES DE POLÍTICA EC</w:t>
                </w:r>
              </w:p>
            </w:tc>
            <w:tc>
              <w:tcPr>
                <w:tcW w:w="0" w:type="auto"/>
                <w:tcBorders>
                  <w:top w:val="nil"/>
                  <w:left w:val="nil"/>
                  <w:bottom w:val="single" w:sz="8" w:space="0" w:color="auto"/>
                  <w:right w:val="single" w:sz="8" w:space="0" w:color="auto"/>
                </w:tcBorders>
                <w:vAlign w:val="bottom"/>
                <w:hideMark/>
              </w:tcPr>
              <w:p w14:paraId="6C179303"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5F018513"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5DC64711"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7.2.6</w:t>
                </w:r>
              </w:p>
            </w:tc>
            <w:tc>
              <w:tcPr>
                <w:tcW w:w="0" w:type="auto"/>
                <w:tcBorders>
                  <w:top w:val="nil"/>
                  <w:left w:val="nil"/>
                  <w:bottom w:val="single" w:sz="8" w:space="0" w:color="auto"/>
                  <w:right w:val="single" w:sz="8" w:space="0" w:color="auto"/>
                </w:tcBorders>
                <w:vAlign w:val="center"/>
                <w:hideMark/>
              </w:tcPr>
              <w:p w14:paraId="1AA14B04"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ACCIONES Y PARTICIPACIONES DE CAPITAL EN EL SECTOR EXTERNO CON FINES DE POLÍTICA ECONÓMICA</w:t>
                </w:r>
              </w:p>
            </w:tc>
            <w:tc>
              <w:tcPr>
                <w:tcW w:w="0" w:type="auto"/>
                <w:tcBorders>
                  <w:top w:val="nil"/>
                  <w:left w:val="nil"/>
                  <w:bottom w:val="single" w:sz="8" w:space="0" w:color="auto"/>
                  <w:right w:val="single" w:sz="8" w:space="0" w:color="auto"/>
                </w:tcBorders>
                <w:vAlign w:val="bottom"/>
                <w:hideMark/>
              </w:tcPr>
              <w:p w14:paraId="38C7AB40"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3998873C"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585B0709"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7.2.7</w:t>
                </w:r>
              </w:p>
            </w:tc>
            <w:tc>
              <w:tcPr>
                <w:tcW w:w="0" w:type="auto"/>
                <w:tcBorders>
                  <w:top w:val="nil"/>
                  <w:left w:val="nil"/>
                  <w:bottom w:val="single" w:sz="8" w:space="0" w:color="auto"/>
                  <w:right w:val="single" w:sz="8" w:space="0" w:color="auto"/>
                </w:tcBorders>
                <w:vAlign w:val="center"/>
                <w:hideMark/>
              </w:tcPr>
              <w:p w14:paraId="3729DC01"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ACCIONES Y PARTICIPACIONES DE CAPITAL EN EL SECTOR PÚBLICO CON FINES DE GESTIÓN DE LIQUIDEZ</w:t>
                </w:r>
              </w:p>
            </w:tc>
            <w:tc>
              <w:tcPr>
                <w:tcW w:w="0" w:type="auto"/>
                <w:tcBorders>
                  <w:top w:val="nil"/>
                  <w:left w:val="nil"/>
                  <w:bottom w:val="single" w:sz="8" w:space="0" w:color="auto"/>
                  <w:right w:val="single" w:sz="8" w:space="0" w:color="auto"/>
                </w:tcBorders>
                <w:vAlign w:val="bottom"/>
                <w:hideMark/>
              </w:tcPr>
              <w:p w14:paraId="5BE9F63E"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6340D69B"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2B88D30D"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7.2.8</w:t>
                </w:r>
              </w:p>
            </w:tc>
            <w:tc>
              <w:tcPr>
                <w:tcW w:w="0" w:type="auto"/>
                <w:tcBorders>
                  <w:top w:val="nil"/>
                  <w:left w:val="nil"/>
                  <w:bottom w:val="single" w:sz="8" w:space="0" w:color="auto"/>
                  <w:right w:val="single" w:sz="8" w:space="0" w:color="auto"/>
                </w:tcBorders>
                <w:vAlign w:val="center"/>
                <w:hideMark/>
              </w:tcPr>
              <w:p w14:paraId="3B1573C9"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ACCIONES Y PARTICIPACIONES DE CAPITAL EN EL SECTOR PRIVADO CON FINES DE GESTIÓN DE LIQUIDEZ</w:t>
                </w:r>
              </w:p>
            </w:tc>
            <w:tc>
              <w:tcPr>
                <w:tcW w:w="0" w:type="auto"/>
                <w:tcBorders>
                  <w:top w:val="nil"/>
                  <w:left w:val="nil"/>
                  <w:bottom w:val="single" w:sz="8" w:space="0" w:color="auto"/>
                  <w:right w:val="single" w:sz="8" w:space="0" w:color="auto"/>
                </w:tcBorders>
                <w:vAlign w:val="bottom"/>
                <w:hideMark/>
              </w:tcPr>
              <w:p w14:paraId="4107CC99"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19DE91C6"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4975EE05"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7.2.9</w:t>
                </w:r>
              </w:p>
            </w:tc>
            <w:tc>
              <w:tcPr>
                <w:tcW w:w="0" w:type="auto"/>
                <w:tcBorders>
                  <w:top w:val="nil"/>
                  <w:left w:val="nil"/>
                  <w:bottom w:val="single" w:sz="8" w:space="0" w:color="auto"/>
                  <w:right w:val="single" w:sz="8" w:space="0" w:color="auto"/>
                </w:tcBorders>
                <w:vAlign w:val="center"/>
                <w:hideMark/>
              </w:tcPr>
              <w:p w14:paraId="4C391D5E"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ACCIONES Y PARTICIPACIONES DE CAPITAL EN EL SECTOR EXTERNO CON FINES DE GESTIÓN DE LIQUIDEZ</w:t>
                </w:r>
              </w:p>
            </w:tc>
            <w:tc>
              <w:tcPr>
                <w:tcW w:w="0" w:type="auto"/>
                <w:tcBorders>
                  <w:top w:val="nil"/>
                  <w:left w:val="nil"/>
                  <w:bottom w:val="single" w:sz="8" w:space="0" w:color="auto"/>
                  <w:right w:val="single" w:sz="8" w:space="0" w:color="auto"/>
                </w:tcBorders>
                <w:vAlign w:val="bottom"/>
                <w:hideMark/>
              </w:tcPr>
              <w:p w14:paraId="46287A09"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783B6BEA"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CCECFF"/>
                <w:vAlign w:val="bottom"/>
                <w:hideMark/>
              </w:tcPr>
              <w:p w14:paraId="0A8B1EFE"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lastRenderedPageBreak/>
                  <w:t>7300</w:t>
                </w:r>
              </w:p>
            </w:tc>
            <w:tc>
              <w:tcPr>
                <w:tcW w:w="0" w:type="auto"/>
                <w:tcBorders>
                  <w:top w:val="nil"/>
                  <w:left w:val="nil"/>
                  <w:bottom w:val="single" w:sz="8" w:space="0" w:color="auto"/>
                  <w:right w:val="single" w:sz="8" w:space="0" w:color="auto"/>
                </w:tcBorders>
                <w:shd w:val="clear" w:color="auto" w:fill="CCECFF"/>
                <w:vAlign w:val="center"/>
                <w:hideMark/>
              </w:tcPr>
              <w:p w14:paraId="1630A362"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COMPRA DE TITULOS Y VALORES</w:t>
                </w:r>
              </w:p>
            </w:tc>
            <w:tc>
              <w:tcPr>
                <w:tcW w:w="0" w:type="auto"/>
                <w:tcBorders>
                  <w:top w:val="nil"/>
                  <w:left w:val="nil"/>
                  <w:bottom w:val="single" w:sz="8" w:space="0" w:color="auto"/>
                  <w:right w:val="single" w:sz="8" w:space="0" w:color="auto"/>
                </w:tcBorders>
                <w:shd w:val="clear" w:color="auto" w:fill="CCECFF"/>
                <w:vAlign w:val="bottom"/>
                <w:hideMark/>
              </w:tcPr>
              <w:p w14:paraId="62F8A76A"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0.00</w:t>
                </w:r>
              </w:p>
            </w:tc>
          </w:tr>
          <w:tr w:rsidR="00A916CF" w14:paraId="21A238C2"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1AA7EB1E"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7.3.1</w:t>
                </w:r>
              </w:p>
            </w:tc>
            <w:tc>
              <w:tcPr>
                <w:tcW w:w="0" w:type="auto"/>
                <w:tcBorders>
                  <w:top w:val="nil"/>
                  <w:left w:val="nil"/>
                  <w:bottom w:val="single" w:sz="8" w:space="0" w:color="auto"/>
                  <w:right w:val="single" w:sz="8" w:space="0" w:color="auto"/>
                </w:tcBorders>
                <w:vAlign w:val="center"/>
                <w:hideMark/>
              </w:tcPr>
              <w:p w14:paraId="36F3A229"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BONOS</w:t>
                </w:r>
              </w:p>
            </w:tc>
            <w:tc>
              <w:tcPr>
                <w:tcW w:w="0" w:type="auto"/>
                <w:tcBorders>
                  <w:top w:val="nil"/>
                  <w:left w:val="nil"/>
                  <w:bottom w:val="single" w:sz="8" w:space="0" w:color="auto"/>
                  <w:right w:val="single" w:sz="8" w:space="0" w:color="auto"/>
                </w:tcBorders>
                <w:vAlign w:val="bottom"/>
                <w:hideMark/>
              </w:tcPr>
              <w:p w14:paraId="3BA0C494"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28C25D38"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67683FE5"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7.3.2</w:t>
                </w:r>
              </w:p>
            </w:tc>
            <w:tc>
              <w:tcPr>
                <w:tcW w:w="0" w:type="auto"/>
                <w:tcBorders>
                  <w:top w:val="nil"/>
                  <w:left w:val="nil"/>
                  <w:bottom w:val="single" w:sz="8" w:space="0" w:color="auto"/>
                  <w:right w:val="single" w:sz="8" w:space="0" w:color="auto"/>
                </w:tcBorders>
                <w:vAlign w:val="center"/>
                <w:hideMark/>
              </w:tcPr>
              <w:p w14:paraId="256810BB"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VALORES REPRESENTATIVOS DE DEUDA ADQUIRIDOS CON FINES DE POLÍTICA ECONÓMICA</w:t>
                </w:r>
              </w:p>
            </w:tc>
            <w:tc>
              <w:tcPr>
                <w:tcW w:w="0" w:type="auto"/>
                <w:tcBorders>
                  <w:top w:val="nil"/>
                  <w:left w:val="nil"/>
                  <w:bottom w:val="single" w:sz="8" w:space="0" w:color="auto"/>
                  <w:right w:val="single" w:sz="8" w:space="0" w:color="auto"/>
                </w:tcBorders>
                <w:vAlign w:val="bottom"/>
                <w:hideMark/>
              </w:tcPr>
              <w:p w14:paraId="245695ED"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5775ECBC"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437F090E"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7.3.3</w:t>
                </w:r>
              </w:p>
            </w:tc>
            <w:tc>
              <w:tcPr>
                <w:tcW w:w="0" w:type="auto"/>
                <w:tcBorders>
                  <w:top w:val="nil"/>
                  <w:left w:val="nil"/>
                  <w:bottom w:val="single" w:sz="8" w:space="0" w:color="auto"/>
                  <w:right w:val="single" w:sz="8" w:space="0" w:color="auto"/>
                </w:tcBorders>
                <w:vAlign w:val="center"/>
                <w:hideMark/>
              </w:tcPr>
              <w:p w14:paraId="7B8B4482"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VALORES REPRESENTATIVOS DE DEUDA ADQUIRIDOS CON FINES DE GESTIÓN DE LIQUIDEZ</w:t>
                </w:r>
              </w:p>
            </w:tc>
            <w:tc>
              <w:tcPr>
                <w:tcW w:w="0" w:type="auto"/>
                <w:tcBorders>
                  <w:top w:val="nil"/>
                  <w:left w:val="nil"/>
                  <w:bottom w:val="single" w:sz="8" w:space="0" w:color="auto"/>
                  <w:right w:val="single" w:sz="8" w:space="0" w:color="auto"/>
                </w:tcBorders>
                <w:vAlign w:val="bottom"/>
                <w:hideMark/>
              </w:tcPr>
              <w:p w14:paraId="28D03B0B"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16DCD714"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6207DD09"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7.3.4</w:t>
                </w:r>
              </w:p>
            </w:tc>
            <w:tc>
              <w:tcPr>
                <w:tcW w:w="0" w:type="auto"/>
                <w:tcBorders>
                  <w:top w:val="nil"/>
                  <w:left w:val="nil"/>
                  <w:bottom w:val="single" w:sz="8" w:space="0" w:color="auto"/>
                  <w:right w:val="single" w:sz="8" w:space="0" w:color="auto"/>
                </w:tcBorders>
                <w:vAlign w:val="center"/>
                <w:hideMark/>
              </w:tcPr>
              <w:p w14:paraId="62B77BF5"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OBLIGACIONES NEGOCIABLES ADQUIRIDAS CON FINES DE POLÍTICA ECONÓMICA</w:t>
                </w:r>
              </w:p>
            </w:tc>
            <w:tc>
              <w:tcPr>
                <w:tcW w:w="0" w:type="auto"/>
                <w:tcBorders>
                  <w:top w:val="nil"/>
                  <w:left w:val="nil"/>
                  <w:bottom w:val="single" w:sz="8" w:space="0" w:color="auto"/>
                  <w:right w:val="single" w:sz="8" w:space="0" w:color="auto"/>
                </w:tcBorders>
                <w:vAlign w:val="bottom"/>
                <w:hideMark/>
              </w:tcPr>
              <w:p w14:paraId="341B501A"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38F766AC"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3133E7BE"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7.3.5</w:t>
                </w:r>
              </w:p>
            </w:tc>
            <w:tc>
              <w:tcPr>
                <w:tcW w:w="0" w:type="auto"/>
                <w:tcBorders>
                  <w:top w:val="nil"/>
                  <w:left w:val="nil"/>
                  <w:bottom w:val="single" w:sz="8" w:space="0" w:color="auto"/>
                  <w:right w:val="single" w:sz="8" w:space="0" w:color="auto"/>
                </w:tcBorders>
                <w:vAlign w:val="center"/>
                <w:hideMark/>
              </w:tcPr>
              <w:p w14:paraId="2F4E36D2"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OBLIGACIONES NEGOCIABLES ADQUIRIDAS CON FINES DE GESTIÓN DE LIQUIDÉZ</w:t>
                </w:r>
              </w:p>
            </w:tc>
            <w:tc>
              <w:tcPr>
                <w:tcW w:w="0" w:type="auto"/>
                <w:tcBorders>
                  <w:top w:val="nil"/>
                  <w:left w:val="nil"/>
                  <w:bottom w:val="single" w:sz="8" w:space="0" w:color="auto"/>
                  <w:right w:val="single" w:sz="8" w:space="0" w:color="auto"/>
                </w:tcBorders>
                <w:vAlign w:val="bottom"/>
                <w:hideMark/>
              </w:tcPr>
              <w:p w14:paraId="6699E51D"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6AED144E" w14:textId="77777777" w:rsidTr="00A916CF">
            <w:trPr>
              <w:trHeight w:val="170"/>
            </w:trPr>
            <w:tc>
              <w:tcPr>
                <w:tcW w:w="0" w:type="auto"/>
                <w:tcBorders>
                  <w:top w:val="nil"/>
                  <w:left w:val="single" w:sz="8" w:space="0" w:color="auto"/>
                  <w:bottom w:val="single" w:sz="4" w:space="0" w:color="auto"/>
                  <w:right w:val="single" w:sz="8" w:space="0" w:color="auto"/>
                </w:tcBorders>
                <w:vAlign w:val="bottom"/>
                <w:hideMark/>
              </w:tcPr>
              <w:p w14:paraId="062AA5DC"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7.3.9</w:t>
                </w:r>
              </w:p>
            </w:tc>
            <w:tc>
              <w:tcPr>
                <w:tcW w:w="0" w:type="auto"/>
                <w:tcBorders>
                  <w:top w:val="nil"/>
                  <w:left w:val="nil"/>
                  <w:bottom w:val="single" w:sz="4" w:space="0" w:color="auto"/>
                  <w:right w:val="single" w:sz="8" w:space="0" w:color="auto"/>
                </w:tcBorders>
                <w:vAlign w:val="center"/>
                <w:hideMark/>
              </w:tcPr>
              <w:p w14:paraId="2D29A671"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OTROS VALORES</w:t>
                </w:r>
              </w:p>
            </w:tc>
            <w:tc>
              <w:tcPr>
                <w:tcW w:w="0" w:type="auto"/>
                <w:tcBorders>
                  <w:top w:val="nil"/>
                  <w:left w:val="nil"/>
                  <w:bottom w:val="single" w:sz="4" w:space="0" w:color="auto"/>
                  <w:right w:val="single" w:sz="8" w:space="0" w:color="auto"/>
                </w:tcBorders>
                <w:vAlign w:val="bottom"/>
                <w:hideMark/>
              </w:tcPr>
              <w:p w14:paraId="31E2F566"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365D96B0" w14:textId="77777777" w:rsidTr="00A916CF">
            <w:trPr>
              <w:trHeight w:val="170"/>
            </w:trPr>
            <w:tc>
              <w:tcPr>
                <w:tcW w:w="0" w:type="auto"/>
                <w:tcBorders>
                  <w:top w:val="single" w:sz="4" w:space="0" w:color="auto"/>
                  <w:left w:val="single" w:sz="4" w:space="0" w:color="auto"/>
                  <w:bottom w:val="single" w:sz="4" w:space="0" w:color="auto"/>
                  <w:right w:val="single" w:sz="4" w:space="0" w:color="auto"/>
                </w:tcBorders>
                <w:shd w:val="clear" w:color="auto" w:fill="CCECFF"/>
                <w:vAlign w:val="bottom"/>
                <w:hideMark/>
              </w:tcPr>
              <w:p w14:paraId="2430F4C4"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7400</w:t>
                </w:r>
              </w:p>
            </w:tc>
            <w:tc>
              <w:tcPr>
                <w:tcW w:w="0" w:type="auto"/>
                <w:tcBorders>
                  <w:top w:val="single" w:sz="4" w:space="0" w:color="auto"/>
                  <w:left w:val="single" w:sz="4" w:space="0" w:color="auto"/>
                  <w:bottom w:val="single" w:sz="4" w:space="0" w:color="auto"/>
                  <w:right w:val="single" w:sz="4" w:space="0" w:color="auto"/>
                </w:tcBorders>
                <w:shd w:val="clear" w:color="auto" w:fill="CCECFF"/>
                <w:vAlign w:val="center"/>
                <w:hideMark/>
              </w:tcPr>
              <w:p w14:paraId="052AC392"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CANCESION DE PRESTAMOS</w:t>
                </w:r>
              </w:p>
            </w:tc>
            <w:tc>
              <w:tcPr>
                <w:tcW w:w="0" w:type="auto"/>
                <w:tcBorders>
                  <w:top w:val="single" w:sz="4" w:space="0" w:color="auto"/>
                  <w:left w:val="single" w:sz="4" w:space="0" w:color="auto"/>
                  <w:bottom w:val="single" w:sz="4" w:space="0" w:color="auto"/>
                  <w:right w:val="single" w:sz="4" w:space="0" w:color="auto"/>
                </w:tcBorders>
                <w:shd w:val="clear" w:color="auto" w:fill="CCECFF"/>
                <w:vAlign w:val="bottom"/>
                <w:hideMark/>
              </w:tcPr>
              <w:p w14:paraId="549D6CA3"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0.00</w:t>
                </w:r>
              </w:p>
            </w:tc>
          </w:tr>
          <w:tr w:rsidR="00A916CF" w14:paraId="23C359F5" w14:textId="77777777" w:rsidTr="00A916CF">
            <w:trPr>
              <w:trHeight w:val="170"/>
            </w:trPr>
            <w:tc>
              <w:tcPr>
                <w:tcW w:w="0" w:type="auto"/>
                <w:tcBorders>
                  <w:top w:val="single" w:sz="4" w:space="0" w:color="auto"/>
                  <w:left w:val="single" w:sz="8" w:space="0" w:color="auto"/>
                  <w:bottom w:val="single" w:sz="8" w:space="0" w:color="auto"/>
                  <w:right w:val="single" w:sz="8" w:space="0" w:color="auto"/>
                </w:tcBorders>
                <w:vAlign w:val="bottom"/>
                <w:hideMark/>
              </w:tcPr>
              <w:p w14:paraId="3F6A9FE0"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7.4.1</w:t>
                </w:r>
              </w:p>
            </w:tc>
            <w:tc>
              <w:tcPr>
                <w:tcW w:w="0" w:type="auto"/>
                <w:tcBorders>
                  <w:top w:val="single" w:sz="4" w:space="0" w:color="auto"/>
                  <w:left w:val="nil"/>
                  <w:bottom w:val="single" w:sz="8" w:space="0" w:color="auto"/>
                  <w:right w:val="single" w:sz="8" w:space="0" w:color="auto"/>
                </w:tcBorders>
                <w:vAlign w:val="center"/>
                <w:hideMark/>
              </w:tcPr>
              <w:p w14:paraId="78842837"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CONCESIÓN DE PRÉSTAMOS A ENT. PARAEST. NO EMPRES. Y NO FINANCIERAS CON FINES DE POLÍTICA ECONÓMICA</w:t>
                </w:r>
              </w:p>
            </w:tc>
            <w:tc>
              <w:tcPr>
                <w:tcW w:w="0" w:type="auto"/>
                <w:tcBorders>
                  <w:top w:val="single" w:sz="4" w:space="0" w:color="auto"/>
                  <w:left w:val="nil"/>
                  <w:bottom w:val="single" w:sz="8" w:space="0" w:color="auto"/>
                  <w:right w:val="single" w:sz="8" w:space="0" w:color="auto"/>
                </w:tcBorders>
                <w:vAlign w:val="bottom"/>
                <w:hideMark/>
              </w:tcPr>
              <w:p w14:paraId="0107D001"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62D95C37"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185ECA33"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7.4.2</w:t>
                </w:r>
              </w:p>
            </w:tc>
            <w:tc>
              <w:tcPr>
                <w:tcW w:w="0" w:type="auto"/>
                <w:tcBorders>
                  <w:top w:val="nil"/>
                  <w:left w:val="nil"/>
                  <w:bottom w:val="single" w:sz="8" w:space="0" w:color="auto"/>
                  <w:right w:val="single" w:sz="8" w:space="0" w:color="auto"/>
                </w:tcBorders>
                <w:vAlign w:val="center"/>
                <w:hideMark/>
              </w:tcPr>
              <w:p w14:paraId="077FBC5E"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CONCESIÓN DE PRÉSTAMOS A ENT. PARAES. EMPRESARIALES Y NO FINANCIERAS CON FINES DE POLÍTICA ECONÓMICA</w:t>
                </w:r>
              </w:p>
            </w:tc>
            <w:tc>
              <w:tcPr>
                <w:tcW w:w="0" w:type="auto"/>
                <w:tcBorders>
                  <w:top w:val="nil"/>
                  <w:left w:val="nil"/>
                  <w:bottom w:val="single" w:sz="8" w:space="0" w:color="auto"/>
                  <w:right w:val="single" w:sz="8" w:space="0" w:color="auto"/>
                </w:tcBorders>
                <w:vAlign w:val="bottom"/>
                <w:hideMark/>
              </w:tcPr>
              <w:p w14:paraId="4A6A15F6"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03A5CF50"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47B3840B"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7.4.3</w:t>
                </w:r>
              </w:p>
            </w:tc>
            <w:tc>
              <w:tcPr>
                <w:tcW w:w="0" w:type="auto"/>
                <w:tcBorders>
                  <w:top w:val="nil"/>
                  <w:left w:val="nil"/>
                  <w:bottom w:val="single" w:sz="8" w:space="0" w:color="auto"/>
                  <w:right w:val="single" w:sz="8" w:space="0" w:color="auto"/>
                </w:tcBorders>
                <w:vAlign w:val="center"/>
                <w:hideMark/>
              </w:tcPr>
              <w:p w14:paraId="4CDD8093"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CONCESIÓN DE PRÉSTAMOS A INSTITUCIONES PARAESTATALES PÚBLICAS FINAN. CON FINES DE POLÍTICA ECONÓMICA</w:t>
                </w:r>
              </w:p>
            </w:tc>
            <w:tc>
              <w:tcPr>
                <w:tcW w:w="0" w:type="auto"/>
                <w:tcBorders>
                  <w:top w:val="nil"/>
                  <w:left w:val="nil"/>
                  <w:bottom w:val="single" w:sz="8" w:space="0" w:color="auto"/>
                  <w:right w:val="single" w:sz="8" w:space="0" w:color="auto"/>
                </w:tcBorders>
                <w:vAlign w:val="bottom"/>
                <w:hideMark/>
              </w:tcPr>
              <w:p w14:paraId="689A546D"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0D86D268"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0B0EF141"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7.4.4</w:t>
                </w:r>
              </w:p>
            </w:tc>
            <w:tc>
              <w:tcPr>
                <w:tcW w:w="0" w:type="auto"/>
                <w:tcBorders>
                  <w:top w:val="nil"/>
                  <w:left w:val="nil"/>
                  <w:bottom w:val="single" w:sz="8" w:space="0" w:color="auto"/>
                  <w:right w:val="single" w:sz="8" w:space="0" w:color="auto"/>
                </w:tcBorders>
                <w:vAlign w:val="center"/>
                <w:hideMark/>
              </w:tcPr>
              <w:p w14:paraId="5749FF23"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CONCESIÓN DE PRÉSTAMOS A ENTIDADES FEDERATIVAS Y MUNICIPIOS CON FINES DE POLÍTICA ECONÓMICA</w:t>
                </w:r>
              </w:p>
            </w:tc>
            <w:tc>
              <w:tcPr>
                <w:tcW w:w="0" w:type="auto"/>
                <w:tcBorders>
                  <w:top w:val="nil"/>
                  <w:left w:val="nil"/>
                  <w:bottom w:val="single" w:sz="8" w:space="0" w:color="auto"/>
                  <w:right w:val="single" w:sz="8" w:space="0" w:color="auto"/>
                </w:tcBorders>
                <w:vAlign w:val="bottom"/>
                <w:hideMark/>
              </w:tcPr>
              <w:p w14:paraId="4CCDC837"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61950AA7"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08428CE4"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7.4.5</w:t>
                </w:r>
              </w:p>
            </w:tc>
            <w:tc>
              <w:tcPr>
                <w:tcW w:w="0" w:type="auto"/>
                <w:tcBorders>
                  <w:top w:val="nil"/>
                  <w:left w:val="nil"/>
                  <w:bottom w:val="single" w:sz="8" w:space="0" w:color="auto"/>
                  <w:right w:val="single" w:sz="8" w:space="0" w:color="auto"/>
                </w:tcBorders>
                <w:vAlign w:val="center"/>
                <w:hideMark/>
              </w:tcPr>
              <w:p w14:paraId="7C23C7A3"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CONCESIÓN DE PRÉSTAMOS AL SECTOR PRIVADO CON FINES DE POLÍTICA ECONÓMICA</w:t>
                </w:r>
              </w:p>
            </w:tc>
            <w:tc>
              <w:tcPr>
                <w:tcW w:w="0" w:type="auto"/>
                <w:tcBorders>
                  <w:top w:val="nil"/>
                  <w:left w:val="nil"/>
                  <w:bottom w:val="single" w:sz="8" w:space="0" w:color="auto"/>
                  <w:right w:val="single" w:sz="8" w:space="0" w:color="auto"/>
                </w:tcBorders>
                <w:vAlign w:val="bottom"/>
                <w:hideMark/>
              </w:tcPr>
              <w:p w14:paraId="03AEBCFE"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59A3355B"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2DC69338"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7.4.6</w:t>
                </w:r>
              </w:p>
            </w:tc>
            <w:tc>
              <w:tcPr>
                <w:tcW w:w="0" w:type="auto"/>
                <w:tcBorders>
                  <w:top w:val="nil"/>
                  <w:left w:val="nil"/>
                  <w:bottom w:val="single" w:sz="8" w:space="0" w:color="auto"/>
                  <w:right w:val="single" w:sz="8" w:space="0" w:color="auto"/>
                </w:tcBorders>
                <w:vAlign w:val="center"/>
                <w:hideMark/>
              </w:tcPr>
              <w:p w14:paraId="360A8A0F"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CONCESIÓN DE PRÉSTAMOS AL SECTOR EXTERNO CON FINES DE POLÍTICA ECONÓMICA</w:t>
                </w:r>
              </w:p>
            </w:tc>
            <w:tc>
              <w:tcPr>
                <w:tcW w:w="0" w:type="auto"/>
                <w:tcBorders>
                  <w:top w:val="nil"/>
                  <w:left w:val="nil"/>
                  <w:bottom w:val="single" w:sz="8" w:space="0" w:color="auto"/>
                  <w:right w:val="single" w:sz="8" w:space="0" w:color="auto"/>
                </w:tcBorders>
                <w:vAlign w:val="bottom"/>
                <w:hideMark/>
              </w:tcPr>
              <w:p w14:paraId="4D5F3C90"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5326A1EC"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6542C41D"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7.4.7</w:t>
                </w:r>
              </w:p>
            </w:tc>
            <w:tc>
              <w:tcPr>
                <w:tcW w:w="0" w:type="auto"/>
                <w:tcBorders>
                  <w:top w:val="nil"/>
                  <w:left w:val="nil"/>
                  <w:bottom w:val="single" w:sz="8" w:space="0" w:color="auto"/>
                  <w:right w:val="single" w:sz="8" w:space="0" w:color="auto"/>
                </w:tcBorders>
                <w:vAlign w:val="center"/>
                <w:hideMark/>
              </w:tcPr>
              <w:p w14:paraId="4D6A877E"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CONCESIÓN DE PRÉSTAMOS AL SECTOR PÚBLICO CON FINES DE GESTIÓN DE LIQUIDEZ</w:t>
                </w:r>
              </w:p>
            </w:tc>
            <w:tc>
              <w:tcPr>
                <w:tcW w:w="0" w:type="auto"/>
                <w:tcBorders>
                  <w:top w:val="nil"/>
                  <w:left w:val="nil"/>
                  <w:bottom w:val="single" w:sz="8" w:space="0" w:color="auto"/>
                  <w:right w:val="single" w:sz="8" w:space="0" w:color="auto"/>
                </w:tcBorders>
                <w:vAlign w:val="bottom"/>
                <w:hideMark/>
              </w:tcPr>
              <w:p w14:paraId="0ADCC963"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6018CBE4"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0C1EB51A"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7.4.8</w:t>
                </w:r>
              </w:p>
            </w:tc>
            <w:tc>
              <w:tcPr>
                <w:tcW w:w="0" w:type="auto"/>
                <w:tcBorders>
                  <w:top w:val="nil"/>
                  <w:left w:val="nil"/>
                  <w:bottom w:val="single" w:sz="8" w:space="0" w:color="auto"/>
                  <w:right w:val="single" w:sz="8" w:space="0" w:color="auto"/>
                </w:tcBorders>
                <w:vAlign w:val="center"/>
                <w:hideMark/>
              </w:tcPr>
              <w:p w14:paraId="11165C2C"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CONCESIÓN DE PRÉSTAMOS AL SECTOR PRIVADO CON FINES DE GESTIÓN DE LIQUIDEZ</w:t>
                </w:r>
              </w:p>
            </w:tc>
            <w:tc>
              <w:tcPr>
                <w:tcW w:w="0" w:type="auto"/>
                <w:tcBorders>
                  <w:top w:val="nil"/>
                  <w:left w:val="nil"/>
                  <w:bottom w:val="single" w:sz="8" w:space="0" w:color="auto"/>
                  <w:right w:val="single" w:sz="8" w:space="0" w:color="auto"/>
                </w:tcBorders>
                <w:vAlign w:val="bottom"/>
                <w:hideMark/>
              </w:tcPr>
              <w:p w14:paraId="21DAC087"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341C14ED"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3252C34B"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7.4.9</w:t>
                </w:r>
              </w:p>
            </w:tc>
            <w:tc>
              <w:tcPr>
                <w:tcW w:w="0" w:type="auto"/>
                <w:tcBorders>
                  <w:top w:val="nil"/>
                  <w:left w:val="nil"/>
                  <w:bottom w:val="single" w:sz="8" w:space="0" w:color="auto"/>
                  <w:right w:val="single" w:sz="8" w:space="0" w:color="auto"/>
                </w:tcBorders>
                <w:vAlign w:val="center"/>
                <w:hideMark/>
              </w:tcPr>
              <w:p w14:paraId="2C1AE971"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CONCESIÓN DE PRÉSTAMOS AL SECTOR EXTERNO CON FINES DE GESTIÓN DE LIQUIDEZ</w:t>
                </w:r>
              </w:p>
            </w:tc>
            <w:tc>
              <w:tcPr>
                <w:tcW w:w="0" w:type="auto"/>
                <w:tcBorders>
                  <w:top w:val="nil"/>
                  <w:left w:val="nil"/>
                  <w:bottom w:val="single" w:sz="8" w:space="0" w:color="auto"/>
                  <w:right w:val="single" w:sz="8" w:space="0" w:color="auto"/>
                </w:tcBorders>
                <w:vAlign w:val="bottom"/>
                <w:hideMark/>
              </w:tcPr>
              <w:p w14:paraId="1F7A5BAF"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464D9ED1"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CCECFF"/>
                <w:vAlign w:val="bottom"/>
                <w:hideMark/>
              </w:tcPr>
              <w:p w14:paraId="345BA576"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7500</w:t>
                </w:r>
              </w:p>
            </w:tc>
            <w:tc>
              <w:tcPr>
                <w:tcW w:w="0" w:type="auto"/>
                <w:tcBorders>
                  <w:top w:val="nil"/>
                  <w:left w:val="nil"/>
                  <w:bottom w:val="single" w:sz="8" w:space="0" w:color="auto"/>
                  <w:right w:val="single" w:sz="8" w:space="0" w:color="auto"/>
                </w:tcBorders>
                <w:shd w:val="clear" w:color="auto" w:fill="CCECFF"/>
                <w:vAlign w:val="center"/>
                <w:hideMark/>
              </w:tcPr>
              <w:p w14:paraId="3AE75FC8"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INVERSIONES EN FIDEICOMISOS, MANDATOS Y OTROS ANALOGOS</w:t>
                </w:r>
              </w:p>
            </w:tc>
            <w:tc>
              <w:tcPr>
                <w:tcW w:w="0" w:type="auto"/>
                <w:tcBorders>
                  <w:top w:val="nil"/>
                  <w:left w:val="nil"/>
                  <w:bottom w:val="single" w:sz="8" w:space="0" w:color="auto"/>
                  <w:right w:val="single" w:sz="8" w:space="0" w:color="auto"/>
                </w:tcBorders>
                <w:shd w:val="clear" w:color="auto" w:fill="CCECFF"/>
                <w:vAlign w:val="bottom"/>
                <w:hideMark/>
              </w:tcPr>
              <w:p w14:paraId="5952532C"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0.00</w:t>
                </w:r>
              </w:p>
            </w:tc>
          </w:tr>
          <w:tr w:rsidR="00A916CF" w14:paraId="1C4E457B"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2AD29DFB"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7.5.1</w:t>
                </w:r>
              </w:p>
            </w:tc>
            <w:tc>
              <w:tcPr>
                <w:tcW w:w="0" w:type="auto"/>
                <w:tcBorders>
                  <w:top w:val="nil"/>
                  <w:left w:val="nil"/>
                  <w:bottom w:val="single" w:sz="8" w:space="0" w:color="auto"/>
                  <w:right w:val="single" w:sz="8" w:space="0" w:color="auto"/>
                </w:tcBorders>
                <w:vAlign w:val="center"/>
                <w:hideMark/>
              </w:tcPr>
              <w:p w14:paraId="6D0368CB"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INVERSIONES EN FIDEICOMISOS DEL PODER EJECUTIVO</w:t>
                </w:r>
              </w:p>
            </w:tc>
            <w:tc>
              <w:tcPr>
                <w:tcW w:w="0" w:type="auto"/>
                <w:tcBorders>
                  <w:top w:val="nil"/>
                  <w:left w:val="nil"/>
                  <w:bottom w:val="single" w:sz="8" w:space="0" w:color="auto"/>
                  <w:right w:val="single" w:sz="8" w:space="0" w:color="auto"/>
                </w:tcBorders>
                <w:vAlign w:val="bottom"/>
                <w:hideMark/>
              </w:tcPr>
              <w:p w14:paraId="36D81FF2"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692CCFF3"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01CC4CDD"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7.5.2</w:t>
                </w:r>
              </w:p>
            </w:tc>
            <w:tc>
              <w:tcPr>
                <w:tcW w:w="0" w:type="auto"/>
                <w:tcBorders>
                  <w:top w:val="nil"/>
                  <w:left w:val="nil"/>
                  <w:bottom w:val="single" w:sz="8" w:space="0" w:color="auto"/>
                  <w:right w:val="single" w:sz="8" w:space="0" w:color="auto"/>
                </w:tcBorders>
                <w:vAlign w:val="center"/>
                <w:hideMark/>
              </w:tcPr>
              <w:p w14:paraId="15AD7136"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INVERSIONES EN FIDEICOMISOS DEL PODER LEGISLATIVO</w:t>
                </w:r>
              </w:p>
            </w:tc>
            <w:tc>
              <w:tcPr>
                <w:tcW w:w="0" w:type="auto"/>
                <w:tcBorders>
                  <w:top w:val="nil"/>
                  <w:left w:val="nil"/>
                  <w:bottom w:val="single" w:sz="8" w:space="0" w:color="auto"/>
                  <w:right w:val="single" w:sz="8" w:space="0" w:color="auto"/>
                </w:tcBorders>
                <w:vAlign w:val="bottom"/>
                <w:hideMark/>
              </w:tcPr>
              <w:p w14:paraId="39DCDD91"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2DDCFDC0"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77329A08"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7.5.3</w:t>
                </w:r>
              </w:p>
            </w:tc>
            <w:tc>
              <w:tcPr>
                <w:tcW w:w="0" w:type="auto"/>
                <w:tcBorders>
                  <w:top w:val="nil"/>
                  <w:left w:val="nil"/>
                  <w:bottom w:val="single" w:sz="8" w:space="0" w:color="auto"/>
                  <w:right w:val="single" w:sz="8" w:space="0" w:color="auto"/>
                </w:tcBorders>
                <w:vAlign w:val="center"/>
                <w:hideMark/>
              </w:tcPr>
              <w:p w14:paraId="6B4C0F4D"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INVERSIONES EN FIDEICOMISOS DEL PODER JUDICIAL</w:t>
                </w:r>
              </w:p>
            </w:tc>
            <w:tc>
              <w:tcPr>
                <w:tcW w:w="0" w:type="auto"/>
                <w:tcBorders>
                  <w:top w:val="nil"/>
                  <w:left w:val="nil"/>
                  <w:bottom w:val="single" w:sz="8" w:space="0" w:color="auto"/>
                  <w:right w:val="single" w:sz="8" w:space="0" w:color="auto"/>
                </w:tcBorders>
                <w:vAlign w:val="bottom"/>
                <w:hideMark/>
              </w:tcPr>
              <w:p w14:paraId="5FF3FA7A"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39FFD267" w14:textId="77777777" w:rsidTr="00A916CF">
            <w:trPr>
              <w:trHeight w:val="170"/>
            </w:trPr>
            <w:tc>
              <w:tcPr>
                <w:tcW w:w="0" w:type="auto"/>
                <w:tcBorders>
                  <w:top w:val="nil"/>
                  <w:left w:val="single" w:sz="8" w:space="0" w:color="auto"/>
                  <w:bottom w:val="single" w:sz="4" w:space="0" w:color="auto"/>
                  <w:right w:val="single" w:sz="8" w:space="0" w:color="auto"/>
                </w:tcBorders>
                <w:vAlign w:val="bottom"/>
                <w:hideMark/>
              </w:tcPr>
              <w:p w14:paraId="11FF8A04"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7.5.4</w:t>
                </w:r>
              </w:p>
            </w:tc>
            <w:tc>
              <w:tcPr>
                <w:tcW w:w="0" w:type="auto"/>
                <w:tcBorders>
                  <w:top w:val="nil"/>
                  <w:left w:val="nil"/>
                  <w:bottom w:val="single" w:sz="4" w:space="0" w:color="auto"/>
                  <w:right w:val="single" w:sz="8" w:space="0" w:color="auto"/>
                </w:tcBorders>
                <w:vAlign w:val="center"/>
                <w:hideMark/>
              </w:tcPr>
              <w:p w14:paraId="135E7813"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INVERSIONES EN FIDEICOMISOS PÚBLICOS NO EMPRESARIALES Y NO FINANCIEROS</w:t>
                </w:r>
              </w:p>
            </w:tc>
            <w:tc>
              <w:tcPr>
                <w:tcW w:w="0" w:type="auto"/>
                <w:tcBorders>
                  <w:top w:val="nil"/>
                  <w:left w:val="nil"/>
                  <w:bottom w:val="single" w:sz="4" w:space="0" w:color="auto"/>
                  <w:right w:val="single" w:sz="8" w:space="0" w:color="auto"/>
                </w:tcBorders>
                <w:vAlign w:val="bottom"/>
                <w:hideMark/>
              </w:tcPr>
              <w:p w14:paraId="2A31225B"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3BB6D055" w14:textId="77777777" w:rsidTr="00A916CF">
            <w:trPr>
              <w:trHeight w:val="170"/>
            </w:trPr>
            <w:tc>
              <w:tcPr>
                <w:tcW w:w="0" w:type="auto"/>
                <w:tcBorders>
                  <w:top w:val="single" w:sz="4" w:space="0" w:color="auto"/>
                  <w:left w:val="single" w:sz="8" w:space="0" w:color="auto"/>
                  <w:bottom w:val="single" w:sz="8" w:space="0" w:color="auto"/>
                  <w:right w:val="single" w:sz="8" w:space="0" w:color="auto"/>
                </w:tcBorders>
                <w:vAlign w:val="bottom"/>
                <w:hideMark/>
              </w:tcPr>
              <w:p w14:paraId="26378EFD"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7.5.5</w:t>
                </w:r>
              </w:p>
            </w:tc>
            <w:tc>
              <w:tcPr>
                <w:tcW w:w="0" w:type="auto"/>
                <w:tcBorders>
                  <w:top w:val="single" w:sz="4" w:space="0" w:color="auto"/>
                  <w:left w:val="nil"/>
                  <w:bottom w:val="single" w:sz="8" w:space="0" w:color="auto"/>
                  <w:right w:val="single" w:sz="8" w:space="0" w:color="auto"/>
                </w:tcBorders>
                <w:vAlign w:val="center"/>
                <w:hideMark/>
              </w:tcPr>
              <w:p w14:paraId="3C754405"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INVERSIONES EN FIDEICOMISOS PÚBLICOS EMPRESARIALES Y NO FINANCIEROS</w:t>
                </w:r>
              </w:p>
            </w:tc>
            <w:tc>
              <w:tcPr>
                <w:tcW w:w="0" w:type="auto"/>
                <w:tcBorders>
                  <w:top w:val="single" w:sz="4" w:space="0" w:color="auto"/>
                  <w:left w:val="nil"/>
                  <w:bottom w:val="single" w:sz="8" w:space="0" w:color="auto"/>
                  <w:right w:val="single" w:sz="8" w:space="0" w:color="auto"/>
                </w:tcBorders>
                <w:vAlign w:val="bottom"/>
                <w:hideMark/>
              </w:tcPr>
              <w:p w14:paraId="79BF51EC"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22C52F26"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6F63219F"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7.5.6</w:t>
                </w:r>
              </w:p>
            </w:tc>
            <w:tc>
              <w:tcPr>
                <w:tcW w:w="0" w:type="auto"/>
                <w:tcBorders>
                  <w:top w:val="nil"/>
                  <w:left w:val="nil"/>
                  <w:bottom w:val="single" w:sz="8" w:space="0" w:color="auto"/>
                  <w:right w:val="single" w:sz="8" w:space="0" w:color="auto"/>
                </w:tcBorders>
                <w:vAlign w:val="center"/>
                <w:hideMark/>
              </w:tcPr>
              <w:p w14:paraId="490DBB4F"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INVERSIONES EN FIDEICOMISOS PÚBLICOS FINANCIEROS</w:t>
                </w:r>
              </w:p>
            </w:tc>
            <w:tc>
              <w:tcPr>
                <w:tcW w:w="0" w:type="auto"/>
                <w:tcBorders>
                  <w:top w:val="nil"/>
                  <w:left w:val="nil"/>
                  <w:bottom w:val="single" w:sz="8" w:space="0" w:color="auto"/>
                  <w:right w:val="single" w:sz="8" w:space="0" w:color="auto"/>
                </w:tcBorders>
                <w:vAlign w:val="bottom"/>
                <w:hideMark/>
              </w:tcPr>
              <w:p w14:paraId="2ED7AAEE"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0AA7D08C"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01AE919C"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7.5.7</w:t>
                </w:r>
              </w:p>
            </w:tc>
            <w:tc>
              <w:tcPr>
                <w:tcW w:w="0" w:type="auto"/>
                <w:tcBorders>
                  <w:top w:val="nil"/>
                  <w:left w:val="nil"/>
                  <w:bottom w:val="single" w:sz="8" w:space="0" w:color="auto"/>
                  <w:right w:val="single" w:sz="8" w:space="0" w:color="auto"/>
                </w:tcBorders>
                <w:vAlign w:val="center"/>
                <w:hideMark/>
              </w:tcPr>
              <w:p w14:paraId="2114C81E"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INVERSIONES EN FIDEICOMISOS DE ENTIDADES FEDERATIVAS</w:t>
                </w:r>
              </w:p>
            </w:tc>
            <w:tc>
              <w:tcPr>
                <w:tcW w:w="0" w:type="auto"/>
                <w:tcBorders>
                  <w:top w:val="nil"/>
                  <w:left w:val="nil"/>
                  <w:bottom w:val="single" w:sz="8" w:space="0" w:color="auto"/>
                  <w:right w:val="single" w:sz="8" w:space="0" w:color="auto"/>
                </w:tcBorders>
                <w:vAlign w:val="bottom"/>
                <w:hideMark/>
              </w:tcPr>
              <w:p w14:paraId="354DF474"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0DF2D99B"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62F84C7F"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7.5.8</w:t>
                </w:r>
              </w:p>
            </w:tc>
            <w:tc>
              <w:tcPr>
                <w:tcW w:w="0" w:type="auto"/>
                <w:tcBorders>
                  <w:top w:val="nil"/>
                  <w:left w:val="nil"/>
                  <w:bottom w:val="single" w:sz="8" w:space="0" w:color="auto"/>
                  <w:right w:val="single" w:sz="8" w:space="0" w:color="auto"/>
                </w:tcBorders>
                <w:vAlign w:val="center"/>
                <w:hideMark/>
              </w:tcPr>
              <w:p w14:paraId="6A9B8278"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INVERSIONES EN FIDEICOMISOS DE MUNICIPIOS</w:t>
                </w:r>
              </w:p>
            </w:tc>
            <w:tc>
              <w:tcPr>
                <w:tcW w:w="0" w:type="auto"/>
                <w:tcBorders>
                  <w:top w:val="nil"/>
                  <w:left w:val="nil"/>
                  <w:bottom w:val="single" w:sz="8" w:space="0" w:color="auto"/>
                  <w:right w:val="single" w:sz="8" w:space="0" w:color="auto"/>
                </w:tcBorders>
                <w:vAlign w:val="bottom"/>
                <w:hideMark/>
              </w:tcPr>
              <w:p w14:paraId="6AE929BB"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7268CF34"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3892CDBA"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7.5.9</w:t>
                </w:r>
              </w:p>
            </w:tc>
            <w:tc>
              <w:tcPr>
                <w:tcW w:w="0" w:type="auto"/>
                <w:tcBorders>
                  <w:top w:val="nil"/>
                  <w:left w:val="nil"/>
                  <w:bottom w:val="single" w:sz="8" w:space="0" w:color="auto"/>
                  <w:right w:val="single" w:sz="8" w:space="0" w:color="auto"/>
                </w:tcBorders>
                <w:vAlign w:val="center"/>
                <w:hideMark/>
              </w:tcPr>
              <w:p w14:paraId="72EB17CF"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OTRAS INVERSIONES EN FIDEICOMISOS</w:t>
                </w:r>
              </w:p>
            </w:tc>
            <w:tc>
              <w:tcPr>
                <w:tcW w:w="0" w:type="auto"/>
                <w:tcBorders>
                  <w:top w:val="nil"/>
                  <w:left w:val="nil"/>
                  <w:bottom w:val="single" w:sz="8" w:space="0" w:color="auto"/>
                  <w:right w:val="single" w:sz="8" w:space="0" w:color="auto"/>
                </w:tcBorders>
                <w:vAlign w:val="bottom"/>
                <w:hideMark/>
              </w:tcPr>
              <w:p w14:paraId="3FFD45BA"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0FB478D2"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CCECFF"/>
                <w:vAlign w:val="bottom"/>
                <w:hideMark/>
              </w:tcPr>
              <w:p w14:paraId="39E1E78A"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7600</w:t>
                </w:r>
              </w:p>
            </w:tc>
            <w:tc>
              <w:tcPr>
                <w:tcW w:w="0" w:type="auto"/>
                <w:tcBorders>
                  <w:top w:val="nil"/>
                  <w:left w:val="nil"/>
                  <w:bottom w:val="single" w:sz="8" w:space="0" w:color="auto"/>
                  <w:right w:val="single" w:sz="8" w:space="0" w:color="auto"/>
                </w:tcBorders>
                <w:shd w:val="clear" w:color="auto" w:fill="CCECFF"/>
                <w:vAlign w:val="center"/>
                <w:hideMark/>
              </w:tcPr>
              <w:p w14:paraId="2A7C7778"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OTRAS INVERSIONES FINANCIERAS</w:t>
                </w:r>
              </w:p>
            </w:tc>
            <w:tc>
              <w:tcPr>
                <w:tcW w:w="0" w:type="auto"/>
                <w:tcBorders>
                  <w:top w:val="nil"/>
                  <w:left w:val="nil"/>
                  <w:bottom w:val="single" w:sz="8" w:space="0" w:color="auto"/>
                  <w:right w:val="single" w:sz="8" w:space="0" w:color="auto"/>
                </w:tcBorders>
                <w:shd w:val="clear" w:color="auto" w:fill="CCECFF"/>
                <w:vAlign w:val="bottom"/>
                <w:hideMark/>
              </w:tcPr>
              <w:p w14:paraId="04000460"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0.00</w:t>
                </w:r>
              </w:p>
            </w:tc>
          </w:tr>
          <w:tr w:rsidR="00A916CF" w14:paraId="6F9E9BD4"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198BCEA2"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7.6.1</w:t>
                </w:r>
              </w:p>
            </w:tc>
            <w:tc>
              <w:tcPr>
                <w:tcW w:w="0" w:type="auto"/>
                <w:tcBorders>
                  <w:top w:val="nil"/>
                  <w:left w:val="nil"/>
                  <w:bottom w:val="single" w:sz="8" w:space="0" w:color="auto"/>
                  <w:right w:val="single" w:sz="8" w:space="0" w:color="auto"/>
                </w:tcBorders>
                <w:vAlign w:val="center"/>
                <w:hideMark/>
              </w:tcPr>
              <w:p w14:paraId="2382D520"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DEPÓSITOS A LARGO PLAZO EN MONEDA NACIONAL</w:t>
                </w:r>
              </w:p>
            </w:tc>
            <w:tc>
              <w:tcPr>
                <w:tcW w:w="0" w:type="auto"/>
                <w:tcBorders>
                  <w:top w:val="nil"/>
                  <w:left w:val="nil"/>
                  <w:bottom w:val="single" w:sz="8" w:space="0" w:color="auto"/>
                  <w:right w:val="single" w:sz="8" w:space="0" w:color="auto"/>
                </w:tcBorders>
                <w:vAlign w:val="bottom"/>
                <w:hideMark/>
              </w:tcPr>
              <w:p w14:paraId="6D36EFE8"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4F44646D"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32CCFA4B"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7.6.2</w:t>
                </w:r>
              </w:p>
            </w:tc>
            <w:tc>
              <w:tcPr>
                <w:tcW w:w="0" w:type="auto"/>
                <w:tcBorders>
                  <w:top w:val="nil"/>
                  <w:left w:val="nil"/>
                  <w:bottom w:val="single" w:sz="8" w:space="0" w:color="auto"/>
                  <w:right w:val="single" w:sz="8" w:space="0" w:color="auto"/>
                </w:tcBorders>
                <w:vAlign w:val="center"/>
                <w:hideMark/>
              </w:tcPr>
              <w:p w14:paraId="7CAAE6D5"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DEPÓSITOS A LARGO PLAZO EN MONEDA EXTRANJERA</w:t>
                </w:r>
              </w:p>
            </w:tc>
            <w:tc>
              <w:tcPr>
                <w:tcW w:w="0" w:type="auto"/>
                <w:tcBorders>
                  <w:top w:val="nil"/>
                  <w:left w:val="nil"/>
                  <w:bottom w:val="single" w:sz="8" w:space="0" w:color="auto"/>
                  <w:right w:val="single" w:sz="8" w:space="0" w:color="auto"/>
                </w:tcBorders>
                <w:vAlign w:val="bottom"/>
                <w:hideMark/>
              </w:tcPr>
              <w:p w14:paraId="4366868B"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69E526C2"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CCECFF"/>
                <w:vAlign w:val="bottom"/>
                <w:hideMark/>
              </w:tcPr>
              <w:p w14:paraId="0DCD92F3"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7900</w:t>
                </w:r>
              </w:p>
            </w:tc>
            <w:tc>
              <w:tcPr>
                <w:tcW w:w="0" w:type="auto"/>
                <w:tcBorders>
                  <w:top w:val="nil"/>
                  <w:left w:val="nil"/>
                  <w:bottom w:val="single" w:sz="8" w:space="0" w:color="auto"/>
                  <w:right w:val="single" w:sz="8" w:space="0" w:color="auto"/>
                </w:tcBorders>
                <w:shd w:val="clear" w:color="auto" w:fill="CCECFF"/>
                <w:vAlign w:val="center"/>
                <w:hideMark/>
              </w:tcPr>
              <w:p w14:paraId="228B3697"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PROVISIONES PARA CONTINGENCIAS Y OTRAS EROGACIONES ESPECIALES</w:t>
                </w:r>
              </w:p>
            </w:tc>
            <w:tc>
              <w:tcPr>
                <w:tcW w:w="0" w:type="auto"/>
                <w:tcBorders>
                  <w:top w:val="nil"/>
                  <w:left w:val="nil"/>
                  <w:bottom w:val="single" w:sz="8" w:space="0" w:color="auto"/>
                  <w:right w:val="single" w:sz="8" w:space="0" w:color="auto"/>
                </w:tcBorders>
                <w:shd w:val="clear" w:color="auto" w:fill="CCECFF"/>
                <w:vAlign w:val="bottom"/>
                <w:hideMark/>
              </w:tcPr>
              <w:p w14:paraId="51BA0F2E"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0.00</w:t>
                </w:r>
              </w:p>
            </w:tc>
          </w:tr>
          <w:tr w:rsidR="00A916CF" w14:paraId="410858AD"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170CD285"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7.9.1</w:t>
                </w:r>
              </w:p>
            </w:tc>
            <w:tc>
              <w:tcPr>
                <w:tcW w:w="0" w:type="auto"/>
                <w:tcBorders>
                  <w:top w:val="nil"/>
                  <w:left w:val="nil"/>
                  <w:bottom w:val="single" w:sz="8" w:space="0" w:color="auto"/>
                  <w:right w:val="single" w:sz="8" w:space="0" w:color="auto"/>
                </w:tcBorders>
                <w:vAlign w:val="center"/>
                <w:hideMark/>
              </w:tcPr>
              <w:p w14:paraId="61F4FD53"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CONTINGENCIAS POR FENÓMENOS NATURALES</w:t>
                </w:r>
              </w:p>
            </w:tc>
            <w:tc>
              <w:tcPr>
                <w:tcW w:w="0" w:type="auto"/>
                <w:tcBorders>
                  <w:top w:val="nil"/>
                  <w:left w:val="nil"/>
                  <w:bottom w:val="single" w:sz="8" w:space="0" w:color="auto"/>
                  <w:right w:val="single" w:sz="8" w:space="0" w:color="auto"/>
                </w:tcBorders>
                <w:vAlign w:val="bottom"/>
                <w:hideMark/>
              </w:tcPr>
              <w:p w14:paraId="0EA73E29"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01C48316"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783EBE02"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7.9.2</w:t>
                </w:r>
              </w:p>
            </w:tc>
            <w:tc>
              <w:tcPr>
                <w:tcW w:w="0" w:type="auto"/>
                <w:tcBorders>
                  <w:top w:val="nil"/>
                  <w:left w:val="nil"/>
                  <w:bottom w:val="single" w:sz="8" w:space="0" w:color="auto"/>
                  <w:right w:val="single" w:sz="8" w:space="0" w:color="auto"/>
                </w:tcBorders>
                <w:vAlign w:val="center"/>
                <w:hideMark/>
              </w:tcPr>
              <w:p w14:paraId="1A0C58C7"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CONTINGENCIAS SOCIOECONÓMICAS</w:t>
                </w:r>
              </w:p>
            </w:tc>
            <w:tc>
              <w:tcPr>
                <w:tcW w:w="0" w:type="auto"/>
                <w:tcBorders>
                  <w:top w:val="nil"/>
                  <w:left w:val="nil"/>
                  <w:bottom w:val="single" w:sz="8" w:space="0" w:color="auto"/>
                  <w:right w:val="single" w:sz="8" w:space="0" w:color="auto"/>
                </w:tcBorders>
                <w:vAlign w:val="bottom"/>
                <w:hideMark/>
              </w:tcPr>
              <w:p w14:paraId="66B67C1E"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443CA89C"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6AE5A3F4"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7.9.9</w:t>
                </w:r>
              </w:p>
            </w:tc>
            <w:tc>
              <w:tcPr>
                <w:tcW w:w="0" w:type="auto"/>
                <w:tcBorders>
                  <w:top w:val="nil"/>
                  <w:left w:val="nil"/>
                  <w:bottom w:val="single" w:sz="8" w:space="0" w:color="auto"/>
                  <w:right w:val="single" w:sz="8" w:space="0" w:color="auto"/>
                </w:tcBorders>
                <w:vAlign w:val="center"/>
                <w:hideMark/>
              </w:tcPr>
              <w:p w14:paraId="06CFB3FE"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OTRAS EROGACIONES ESPECIALES</w:t>
                </w:r>
              </w:p>
            </w:tc>
            <w:tc>
              <w:tcPr>
                <w:tcW w:w="0" w:type="auto"/>
                <w:tcBorders>
                  <w:top w:val="nil"/>
                  <w:left w:val="nil"/>
                  <w:bottom w:val="single" w:sz="8" w:space="0" w:color="auto"/>
                  <w:right w:val="single" w:sz="8" w:space="0" w:color="auto"/>
                </w:tcBorders>
                <w:vAlign w:val="bottom"/>
                <w:hideMark/>
              </w:tcPr>
              <w:p w14:paraId="6938D47D"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4E42A297"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99CCFF"/>
                <w:vAlign w:val="bottom"/>
                <w:hideMark/>
              </w:tcPr>
              <w:p w14:paraId="661D4368"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8000</w:t>
                </w:r>
              </w:p>
            </w:tc>
            <w:tc>
              <w:tcPr>
                <w:tcW w:w="0" w:type="auto"/>
                <w:tcBorders>
                  <w:top w:val="nil"/>
                  <w:left w:val="nil"/>
                  <w:bottom w:val="single" w:sz="8" w:space="0" w:color="auto"/>
                  <w:right w:val="single" w:sz="8" w:space="0" w:color="auto"/>
                </w:tcBorders>
                <w:shd w:val="clear" w:color="auto" w:fill="99CCFF"/>
                <w:vAlign w:val="center"/>
                <w:hideMark/>
              </w:tcPr>
              <w:p w14:paraId="0BAFEBB7"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PARTICIPACIONES Y APORTACIONES</w:t>
                </w:r>
              </w:p>
            </w:tc>
            <w:tc>
              <w:tcPr>
                <w:tcW w:w="0" w:type="auto"/>
                <w:tcBorders>
                  <w:top w:val="nil"/>
                  <w:left w:val="nil"/>
                  <w:bottom w:val="single" w:sz="8" w:space="0" w:color="auto"/>
                  <w:right w:val="single" w:sz="8" w:space="0" w:color="auto"/>
                </w:tcBorders>
                <w:shd w:val="clear" w:color="auto" w:fill="99CCFF"/>
                <w:vAlign w:val="bottom"/>
                <w:hideMark/>
              </w:tcPr>
              <w:p w14:paraId="76F2736A"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18,552,845.11</w:t>
                </w:r>
              </w:p>
            </w:tc>
          </w:tr>
          <w:tr w:rsidR="00A916CF" w14:paraId="031EE9F9"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CCECFF"/>
                <w:vAlign w:val="bottom"/>
                <w:hideMark/>
              </w:tcPr>
              <w:p w14:paraId="6D646913"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8100</w:t>
                </w:r>
              </w:p>
            </w:tc>
            <w:tc>
              <w:tcPr>
                <w:tcW w:w="0" w:type="auto"/>
                <w:tcBorders>
                  <w:top w:val="nil"/>
                  <w:left w:val="nil"/>
                  <w:bottom w:val="single" w:sz="8" w:space="0" w:color="auto"/>
                  <w:right w:val="single" w:sz="8" w:space="0" w:color="auto"/>
                </w:tcBorders>
                <w:shd w:val="clear" w:color="auto" w:fill="CCECFF"/>
                <w:vAlign w:val="center"/>
                <w:hideMark/>
              </w:tcPr>
              <w:p w14:paraId="401FDF29"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PARTICIPACIONES</w:t>
                </w:r>
              </w:p>
            </w:tc>
            <w:tc>
              <w:tcPr>
                <w:tcW w:w="0" w:type="auto"/>
                <w:tcBorders>
                  <w:top w:val="nil"/>
                  <w:left w:val="nil"/>
                  <w:bottom w:val="single" w:sz="8" w:space="0" w:color="auto"/>
                  <w:right w:val="single" w:sz="8" w:space="0" w:color="auto"/>
                </w:tcBorders>
                <w:shd w:val="clear" w:color="auto" w:fill="CCECFF"/>
                <w:vAlign w:val="bottom"/>
                <w:hideMark/>
              </w:tcPr>
              <w:p w14:paraId="21C0F90B"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0.00</w:t>
                </w:r>
              </w:p>
            </w:tc>
          </w:tr>
          <w:tr w:rsidR="00A916CF" w14:paraId="7934C733"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5402BA2A"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8.1.1</w:t>
                </w:r>
              </w:p>
            </w:tc>
            <w:tc>
              <w:tcPr>
                <w:tcW w:w="0" w:type="auto"/>
                <w:tcBorders>
                  <w:top w:val="nil"/>
                  <w:left w:val="nil"/>
                  <w:bottom w:val="single" w:sz="8" w:space="0" w:color="auto"/>
                  <w:right w:val="single" w:sz="8" w:space="0" w:color="auto"/>
                </w:tcBorders>
                <w:vAlign w:val="center"/>
                <w:hideMark/>
              </w:tcPr>
              <w:p w14:paraId="07ACCCC2"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FONDO GENERAL DE PARTICIPACIONES</w:t>
                </w:r>
              </w:p>
            </w:tc>
            <w:tc>
              <w:tcPr>
                <w:tcW w:w="0" w:type="auto"/>
                <w:tcBorders>
                  <w:top w:val="nil"/>
                  <w:left w:val="nil"/>
                  <w:bottom w:val="single" w:sz="8" w:space="0" w:color="auto"/>
                  <w:right w:val="single" w:sz="8" w:space="0" w:color="auto"/>
                </w:tcBorders>
                <w:vAlign w:val="bottom"/>
                <w:hideMark/>
              </w:tcPr>
              <w:p w14:paraId="0B37DD63"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1184427A"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78CADE1E"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8.1.2</w:t>
                </w:r>
              </w:p>
            </w:tc>
            <w:tc>
              <w:tcPr>
                <w:tcW w:w="0" w:type="auto"/>
                <w:tcBorders>
                  <w:top w:val="nil"/>
                  <w:left w:val="nil"/>
                  <w:bottom w:val="single" w:sz="8" w:space="0" w:color="auto"/>
                  <w:right w:val="single" w:sz="8" w:space="0" w:color="auto"/>
                </w:tcBorders>
                <w:vAlign w:val="center"/>
                <w:hideMark/>
              </w:tcPr>
              <w:p w14:paraId="19B82900"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FONDO DE FOMENTO MUNICIPAL</w:t>
                </w:r>
              </w:p>
            </w:tc>
            <w:tc>
              <w:tcPr>
                <w:tcW w:w="0" w:type="auto"/>
                <w:tcBorders>
                  <w:top w:val="nil"/>
                  <w:left w:val="nil"/>
                  <w:bottom w:val="single" w:sz="8" w:space="0" w:color="auto"/>
                  <w:right w:val="single" w:sz="8" w:space="0" w:color="auto"/>
                </w:tcBorders>
                <w:vAlign w:val="bottom"/>
                <w:hideMark/>
              </w:tcPr>
              <w:p w14:paraId="4909A178"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141312BA"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19F6F98C"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8.1.3</w:t>
                </w:r>
              </w:p>
            </w:tc>
            <w:tc>
              <w:tcPr>
                <w:tcW w:w="0" w:type="auto"/>
                <w:tcBorders>
                  <w:top w:val="nil"/>
                  <w:left w:val="nil"/>
                  <w:bottom w:val="single" w:sz="8" w:space="0" w:color="auto"/>
                  <w:right w:val="single" w:sz="8" w:space="0" w:color="auto"/>
                </w:tcBorders>
                <w:vAlign w:val="center"/>
                <w:hideMark/>
              </w:tcPr>
              <w:p w14:paraId="32D01E51"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PARTICIPACIONES DE LAS ENTIDADES FEDERATIVAS A LOS MUNICIPIOS</w:t>
                </w:r>
              </w:p>
            </w:tc>
            <w:tc>
              <w:tcPr>
                <w:tcW w:w="0" w:type="auto"/>
                <w:tcBorders>
                  <w:top w:val="nil"/>
                  <w:left w:val="nil"/>
                  <w:bottom w:val="single" w:sz="8" w:space="0" w:color="auto"/>
                  <w:right w:val="single" w:sz="8" w:space="0" w:color="auto"/>
                </w:tcBorders>
                <w:vAlign w:val="bottom"/>
                <w:hideMark/>
              </w:tcPr>
              <w:p w14:paraId="7527D493"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72B4B1B3"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3AC21ED8"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8.1.4</w:t>
                </w:r>
              </w:p>
            </w:tc>
            <w:tc>
              <w:tcPr>
                <w:tcW w:w="0" w:type="auto"/>
                <w:tcBorders>
                  <w:top w:val="nil"/>
                  <w:left w:val="nil"/>
                  <w:bottom w:val="single" w:sz="8" w:space="0" w:color="auto"/>
                  <w:right w:val="single" w:sz="8" w:space="0" w:color="auto"/>
                </w:tcBorders>
                <w:vAlign w:val="center"/>
                <w:hideMark/>
              </w:tcPr>
              <w:p w14:paraId="442623ED"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OTROS CONCEPTOS PARTICIPABLES DE LA FEDERACIÓN A ENTIDADES FEDERATIVAS</w:t>
                </w:r>
              </w:p>
            </w:tc>
            <w:tc>
              <w:tcPr>
                <w:tcW w:w="0" w:type="auto"/>
                <w:tcBorders>
                  <w:top w:val="nil"/>
                  <w:left w:val="nil"/>
                  <w:bottom w:val="single" w:sz="8" w:space="0" w:color="auto"/>
                  <w:right w:val="single" w:sz="8" w:space="0" w:color="auto"/>
                </w:tcBorders>
                <w:vAlign w:val="bottom"/>
                <w:hideMark/>
              </w:tcPr>
              <w:p w14:paraId="063D24AD"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7C91E36F"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19120A5A"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8.1.5</w:t>
                </w:r>
              </w:p>
            </w:tc>
            <w:tc>
              <w:tcPr>
                <w:tcW w:w="0" w:type="auto"/>
                <w:tcBorders>
                  <w:top w:val="nil"/>
                  <w:left w:val="nil"/>
                  <w:bottom w:val="single" w:sz="8" w:space="0" w:color="auto"/>
                  <w:right w:val="single" w:sz="8" w:space="0" w:color="auto"/>
                </w:tcBorders>
                <w:vAlign w:val="center"/>
                <w:hideMark/>
              </w:tcPr>
              <w:p w14:paraId="6423EEF1"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OTROS CONCEPTOS PARTICIPABLES DE LA FEDERACIÓN A MUNICIPIOS</w:t>
                </w:r>
              </w:p>
            </w:tc>
            <w:tc>
              <w:tcPr>
                <w:tcW w:w="0" w:type="auto"/>
                <w:tcBorders>
                  <w:top w:val="nil"/>
                  <w:left w:val="nil"/>
                  <w:bottom w:val="single" w:sz="8" w:space="0" w:color="auto"/>
                  <w:right w:val="single" w:sz="8" w:space="0" w:color="auto"/>
                </w:tcBorders>
                <w:vAlign w:val="bottom"/>
                <w:hideMark/>
              </w:tcPr>
              <w:p w14:paraId="519281FF"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6E1289DA"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03CF0453"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8.1.6</w:t>
                </w:r>
              </w:p>
            </w:tc>
            <w:tc>
              <w:tcPr>
                <w:tcW w:w="0" w:type="auto"/>
                <w:tcBorders>
                  <w:top w:val="nil"/>
                  <w:left w:val="nil"/>
                  <w:bottom w:val="single" w:sz="8" w:space="0" w:color="auto"/>
                  <w:right w:val="single" w:sz="8" w:space="0" w:color="auto"/>
                </w:tcBorders>
                <w:vAlign w:val="center"/>
                <w:hideMark/>
              </w:tcPr>
              <w:p w14:paraId="37E5A651"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CONVENIOS DE COLABORACIÓN ADMINISTRATIVA</w:t>
                </w:r>
              </w:p>
            </w:tc>
            <w:tc>
              <w:tcPr>
                <w:tcW w:w="0" w:type="auto"/>
                <w:tcBorders>
                  <w:top w:val="nil"/>
                  <w:left w:val="nil"/>
                  <w:bottom w:val="single" w:sz="8" w:space="0" w:color="auto"/>
                  <w:right w:val="single" w:sz="8" w:space="0" w:color="auto"/>
                </w:tcBorders>
                <w:vAlign w:val="bottom"/>
                <w:hideMark/>
              </w:tcPr>
              <w:p w14:paraId="002A33D1"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2FC93040"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CCECFF"/>
                <w:vAlign w:val="bottom"/>
                <w:hideMark/>
              </w:tcPr>
              <w:p w14:paraId="583F617D"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8300</w:t>
                </w:r>
              </w:p>
            </w:tc>
            <w:tc>
              <w:tcPr>
                <w:tcW w:w="0" w:type="auto"/>
                <w:tcBorders>
                  <w:top w:val="nil"/>
                  <w:left w:val="nil"/>
                  <w:bottom w:val="single" w:sz="8" w:space="0" w:color="auto"/>
                  <w:right w:val="single" w:sz="8" w:space="0" w:color="auto"/>
                </w:tcBorders>
                <w:shd w:val="clear" w:color="auto" w:fill="CCECFF"/>
                <w:vAlign w:val="center"/>
                <w:hideMark/>
              </w:tcPr>
              <w:p w14:paraId="128BD2DA"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APORTACIONES</w:t>
                </w:r>
              </w:p>
            </w:tc>
            <w:tc>
              <w:tcPr>
                <w:tcW w:w="0" w:type="auto"/>
                <w:tcBorders>
                  <w:top w:val="nil"/>
                  <w:left w:val="nil"/>
                  <w:bottom w:val="single" w:sz="8" w:space="0" w:color="auto"/>
                  <w:right w:val="single" w:sz="8" w:space="0" w:color="auto"/>
                </w:tcBorders>
                <w:shd w:val="clear" w:color="auto" w:fill="CCECFF"/>
                <w:vAlign w:val="bottom"/>
                <w:hideMark/>
              </w:tcPr>
              <w:p w14:paraId="1924B1E4"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0.00</w:t>
                </w:r>
              </w:p>
            </w:tc>
          </w:tr>
          <w:tr w:rsidR="00A916CF" w14:paraId="2A3491BC"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544CD879"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8.3.1</w:t>
                </w:r>
              </w:p>
            </w:tc>
            <w:tc>
              <w:tcPr>
                <w:tcW w:w="0" w:type="auto"/>
                <w:tcBorders>
                  <w:top w:val="nil"/>
                  <w:left w:val="nil"/>
                  <w:bottom w:val="single" w:sz="8" w:space="0" w:color="auto"/>
                  <w:right w:val="single" w:sz="8" w:space="0" w:color="auto"/>
                </w:tcBorders>
                <w:vAlign w:val="center"/>
                <w:hideMark/>
              </w:tcPr>
              <w:p w14:paraId="23196FE7"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APORTACIONES DE LA FEDERACIÓN A LAS ENTIDADES FEDERATIVAS</w:t>
                </w:r>
              </w:p>
            </w:tc>
            <w:tc>
              <w:tcPr>
                <w:tcW w:w="0" w:type="auto"/>
                <w:tcBorders>
                  <w:top w:val="nil"/>
                  <w:left w:val="nil"/>
                  <w:bottom w:val="single" w:sz="8" w:space="0" w:color="auto"/>
                  <w:right w:val="single" w:sz="8" w:space="0" w:color="auto"/>
                </w:tcBorders>
                <w:vAlign w:val="bottom"/>
                <w:hideMark/>
              </w:tcPr>
              <w:p w14:paraId="21E6B182"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002A0F24" w14:textId="77777777" w:rsidTr="00A916CF">
            <w:trPr>
              <w:trHeight w:val="170"/>
            </w:trPr>
            <w:tc>
              <w:tcPr>
                <w:tcW w:w="0" w:type="auto"/>
                <w:tcBorders>
                  <w:top w:val="nil"/>
                  <w:left w:val="single" w:sz="8" w:space="0" w:color="auto"/>
                  <w:bottom w:val="single" w:sz="4" w:space="0" w:color="auto"/>
                  <w:right w:val="single" w:sz="8" w:space="0" w:color="auto"/>
                </w:tcBorders>
                <w:vAlign w:val="bottom"/>
                <w:hideMark/>
              </w:tcPr>
              <w:p w14:paraId="3DC7940B"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8.3.2</w:t>
                </w:r>
              </w:p>
            </w:tc>
            <w:tc>
              <w:tcPr>
                <w:tcW w:w="0" w:type="auto"/>
                <w:tcBorders>
                  <w:top w:val="nil"/>
                  <w:left w:val="nil"/>
                  <w:bottom w:val="single" w:sz="4" w:space="0" w:color="auto"/>
                  <w:right w:val="single" w:sz="8" w:space="0" w:color="auto"/>
                </w:tcBorders>
                <w:vAlign w:val="center"/>
                <w:hideMark/>
              </w:tcPr>
              <w:p w14:paraId="2C872D0F"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APORTACIONES DE LA FEDERACIÓN A MUNICIPIOS</w:t>
                </w:r>
              </w:p>
            </w:tc>
            <w:tc>
              <w:tcPr>
                <w:tcW w:w="0" w:type="auto"/>
                <w:tcBorders>
                  <w:top w:val="nil"/>
                  <w:left w:val="nil"/>
                  <w:bottom w:val="single" w:sz="4" w:space="0" w:color="auto"/>
                  <w:right w:val="single" w:sz="8" w:space="0" w:color="auto"/>
                </w:tcBorders>
                <w:vAlign w:val="bottom"/>
                <w:hideMark/>
              </w:tcPr>
              <w:p w14:paraId="58D861BA"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0BD84083" w14:textId="77777777" w:rsidTr="00A916CF">
            <w:trPr>
              <w:trHeight w:val="170"/>
            </w:trPr>
            <w:tc>
              <w:tcPr>
                <w:tcW w:w="0" w:type="auto"/>
                <w:tcBorders>
                  <w:top w:val="single" w:sz="4" w:space="0" w:color="auto"/>
                  <w:left w:val="single" w:sz="4" w:space="0" w:color="auto"/>
                  <w:bottom w:val="single" w:sz="4" w:space="0" w:color="auto"/>
                  <w:right w:val="single" w:sz="4" w:space="0" w:color="auto"/>
                </w:tcBorders>
                <w:vAlign w:val="bottom"/>
                <w:hideMark/>
              </w:tcPr>
              <w:p w14:paraId="68938123"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lastRenderedPageBreak/>
                  <w:t>8.3.3</w:t>
                </w:r>
              </w:p>
            </w:tc>
            <w:tc>
              <w:tcPr>
                <w:tcW w:w="0" w:type="auto"/>
                <w:tcBorders>
                  <w:top w:val="single" w:sz="4" w:space="0" w:color="auto"/>
                  <w:left w:val="single" w:sz="4" w:space="0" w:color="auto"/>
                  <w:bottom w:val="single" w:sz="4" w:space="0" w:color="auto"/>
                  <w:right w:val="single" w:sz="4" w:space="0" w:color="auto"/>
                </w:tcBorders>
                <w:vAlign w:val="center"/>
                <w:hideMark/>
              </w:tcPr>
              <w:p w14:paraId="7DCE0A3B"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APORTACIONES DE LAS ENTIDADES FEDERATIVAS A LOS MUNICIPIOS</w:t>
                </w:r>
              </w:p>
            </w:tc>
            <w:tc>
              <w:tcPr>
                <w:tcW w:w="0" w:type="auto"/>
                <w:tcBorders>
                  <w:top w:val="single" w:sz="4" w:space="0" w:color="auto"/>
                  <w:left w:val="single" w:sz="4" w:space="0" w:color="auto"/>
                  <w:bottom w:val="single" w:sz="4" w:space="0" w:color="auto"/>
                  <w:right w:val="single" w:sz="4" w:space="0" w:color="auto"/>
                </w:tcBorders>
                <w:vAlign w:val="bottom"/>
                <w:hideMark/>
              </w:tcPr>
              <w:p w14:paraId="646B84F3"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138C8199" w14:textId="77777777" w:rsidTr="00A916CF">
            <w:trPr>
              <w:trHeight w:val="170"/>
            </w:trPr>
            <w:tc>
              <w:tcPr>
                <w:tcW w:w="0" w:type="auto"/>
                <w:tcBorders>
                  <w:top w:val="single" w:sz="4" w:space="0" w:color="auto"/>
                  <w:left w:val="single" w:sz="8" w:space="0" w:color="auto"/>
                  <w:bottom w:val="single" w:sz="8" w:space="0" w:color="auto"/>
                  <w:right w:val="single" w:sz="8" w:space="0" w:color="auto"/>
                </w:tcBorders>
                <w:vAlign w:val="bottom"/>
                <w:hideMark/>
              </w:tcPr>
              <w:p w14:paraId="022F9A17"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8.3.4</w:t>
                </w:r>
              </w:p>
            </w:tc>
            <w:tc>
              <w:tcPr>
                <w:tcW w:w="0" w:type="auto"/>
                <w:tcBorders>
                  <w:top w:val="single" w:sz="4" w:space="0" w:color="auto"/>
                  <w:left w:val="nil"/>
                  <w:bottom w:val="single" w:sz="8" w:space="0" w:color="auto"/>
                  <w:right w:val="single" w:sz="8" w:space="0" w:color="auto"/>
                </w:tcBorders>
                <w:vAlign w:val="center"/>
                <w:hideMark/>
              </w:tcPr>
              <w:p w14:paraId="7737162E"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APORTACIONES PREVISTAS EN LEYES Y DECRETOS AL SISTEMA DE PROTECCIÓN SOCIAL</w:t>
                </w:r>
              </w:p>
            </w:tc>
            <w:tc>
              <w:tcPr>
                <w:tcW w:w="0" w:type="auto"/>
                <w:tcBorders>
                  <w:top w:val="single" w:sz="4" w:space="0" w:color="auto"/>
                  <w:left w:val="nil"/>
                  <w:bottom w:val="single" w:sz="8" w:space="0" w:color="auto"/>
                  <w:right w:val="single" w:sz="8" w:space="0" w:color="auto"/>
                </w:tcBorders>
                <w:vAlign w:val="bottom"/>
                <w:hideMark/>
              </w:tcPr>
              <w:p w14:paraId="175ADAE7"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16F5064D"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10548E78"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8.3.5</w:t>
                </w:r>
              </w:p>
            </w:tc>
            <w:tc>
              <w:tcPr>
                <w:tcW w:w="0" w:type="auto"/>
                <w:tcBorders>
                  <w:top w:val="nil"/>
                  <w:left w:val="nil"/>
                  <w:bottom w:val="single" w:sz="8" w:space="0" w:color="auto"/>
                  <w:right w:val="single" w:sz="8" w:space="0" w:color="auto"/>
                </w:tcBorders>
                <w:vAlign w:val="center"/>
                <w:hideMark/>
              </w:tcPr>
              <w:p w14:paraId="16EA5ACD"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APORTACIONES PREVISTAS EN LEYES Y DECRETOS COMPENSATORIAS A ENTIDADES FEDERATIVAS Y MUNICIPIOS</w:t>
                </w:r>
              </w:p>
            </w:tc>
            <w:tc>
              <w:tcPr>
                <w:tcW w:w="0" w:type="auto"/>
                <w:tcBorders>
                  <w:top w:val="nil"/>
                  <w:left w:val="nil"/>
                  <w:bottom w:val="single" w:sz="8" w:space="0" w:color="auto"/>
                  <w:right w:val="single" w:sz="8" w:space="0" w:color="auto"/>
                </w:tcBorders>
                <w:vAlign w:val="bottom"/>
                <w:hideMark/>
              </w:tcPr>
              <w:p w14:paraId="37AA2FB5"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68AE13CB"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CCECFF"/>
                <w:vAlign w:val="bottom"/>
                <w:hideMark/>
              </w:tcPr>
              <w:p w14:paraId="50FF7FC1"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8500</w:t>
                </w:r>
              </w:p>
            </w:tc>
            <w:tc>
              <w:tcPr>
                <w:tcW w:w="0" w:type="auto"/>
                <w:tcBorders>
                  <w:top w:val="nil"/>
                  <w:left w:val="nil"/>
                  <w:bottom w:val="single" w:sz="8" w:space="0" w:color="auto"/>
                  <w:right w:val="single" w:sz="8" w:space="0" w:color="auto"/>
                </w:tcBorders>
                <w:shd w:val="clear" w:color="auto" w:fill="CCECFF"/>
                <w:vAlign w:val="center"/>
                <w:hideMark/>
              </w:tcPr>
              <w:p w14:paraId="74D4E966"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CONVENIOS</w:t>
                </w:r>
              </w:p>
            </w:tc>
            <w:tc>
              <w:tcPr>
                <w:tcW w:w="0" w:type="auto"/>
                <w:tcBorders>
                  <w:top w:val="nil"/>
                  <w:left w:val="nil"/>
                  <w:bottom w:val="single" w:sz="8" w:space="0" w:color="auto"/>
                  <w:right w:val="single" w:sz="8" w:space="0" w:color="auto"/>
                </w:tcBorders>
                <w:shd w:val="clear" w:color="auto" w:fill="CCECFF"/>
                <w:vAlign w:val="bottom"/>
                <w:hideMark/>
              </w:tcPr>
              <w:p w14:paraId="270AE98A"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18,552,845.11</w:t>
                </w:r>
              </w:p>
            </w:tc>
          </w:tr>
          <w:tr w:rsidR="00A916CF" w14:paraId="6B2768DE"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793A4994"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8.5.1</w:t>
                </w:r>
              </w:p>
            </w:tc>
            <w:tc>
              <w:tcPr>
                <w:tcW w:w="0" w:type="auto"/>
                <w:tcBorders>
                  <w:top w:val="nil"/>
                  <w:left w:val="nil"/>
                  <w:bottom w:val="single" w:sz="8" w:space="0" w:color="auto"/>
                  <w:right w:val="single" w:sz="8" w:space="0" w:color="auto"/>
                </w:tcBorders>
                <w:vAlign w:val="center"/>
                <w:hideMark/>
              </w:tcPr>
              <w:p w14:paraId="4C25B61D"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CONVENIOS DE REASIGNACIÓN</w:t>
                </w:r>
              </w:p>
            </w:tc>
            <w:tc>
              <w:tcPr>
                <w:tcW w:w="0" w:type="auto"/>
                <w:tcBorders>
                  <w:top w:val="nil"/>
                  <w:left w:val="nil"/>
                  <w:bottom w:val="single" w:sz="8" w:space="0" w:color="auto"/>
                  <w:right w:val="single" w:sz="8" w:space="0" w:color="auto"/>
                </w:tcBorders>
                <w:vAlign w:val="bottom"/>
                <w:hideMark/>
              </w:tcPr>
              <w:p w14:paraId="5DC86068"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3FD735C0"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61EF0CD9"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8.5.2</w:t>
                </w:r>
              </w:p>
            </w:tc>
            <w:tc>
              <w:tcPr>
                <w:tcW w:w="0" w:type="auto"/>
                <w:tcBorders>
                  <w:top w:val="nil"/>
                  <w:left w:val="nil"/>
                  <w:bottom w:val="single" w:sz="8" w:space="0" w:color="auto"/>
                  <w:right w:val="single" w:sz="8" w:space="0" w:color="auto"/>
                </w:tcBorders>
                <w:vAlign w:val="center"/>
                <w:hideMark/>
              </w:tcPr>
              <w:p w14:paraId="2ACCD8F2"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CONVENIOS DE DESCENTRALIZACIÓN</w:t>
                </w:r>
              </w:p>
            </w:tc>
            <w:tc>
              <w:tcPr>
                <w:tcW w:w="0" w:type="auto"/>
                <w:tcBorders>
                  <w:top w:val="nil"/>
                  <w:left w:val="nil"/>
                  <w:bottom w:val="single" w:sz="8" w:space="0" w:color="auto"/>
                  <w:right w:val="single" w:sz="8" w:space="0" w:color="auto"/>
                </w:tcBorders>
                <w:vAlign w:val="bottom"/>
                <w:hideMark/>
              </w:tcPr>
              <w:p w14:paraId="0FAB75E9"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79984171"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3E35D2E1"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8.5.3</w:t>
                </w:r>
              </w:p>
            </w:tc>
            <w:tc>
              <w:tcPr>
                <w:tcW w:w="0" w:type="auto"/>
                <w:tcBorders>
                  <w:top w:val="nil"/>
                  <w:left w:val="nil"/>
                  <w:bottom w:val="single" w:sz="8" w:space="0" w:color="auto"/>
                  <w:right w:val="single" w:sz="8" w:space="0" w:color="auto"/>
                </w:tcBorders>
                <w:vAlign w:val="center"/>
                <w:hideMark/>
              </w:tcPr>
              <w:p w14:paraId="31E7CA32"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OTROS CONVENIOS</w:t>
                </w:r>
              </w:p>
            </w:tc>
            <w:tc>
              <w:tcPr>
                <w:tcW w:w="0" w:type="auto"/>
                <w:tcBorders>
                  <w:top w:val="nil"/>
                  <w:left w:val="nil"/>
                  <w:bottom w:val="single" w:sz="8" w:space="0" w:color="auto"/>
                  <w:right w:val="single" w:sz="8" w:space="0" w:color="auto"/>
                </w:tcBorders>
                <w:vAlign w:val="bottom"/>
                <w:hideMark/>
              </w:tcPr>
              <w:p w14:paraId="2444AC71"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18,552,845.11</w:t>
                </w:r>
              </w:p>
            </w:tc>
          </w:tr>
          <w:tr w:rsidR="00A916CF" w14:paraId="66F595DD"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99CCFF"/>
                <w:vAlign w:val="bottom"/>
                <w:hideMark/>
              </w:tcPr>
              <w:p w14:paraId="61137672"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9000</w:t>
                </w:r>
              </w:p>
            </w:tc>
            <w:tc>
              <w:tcPr>
                <w:tcW w:w="0" w:type="auto"/>
                <w:tcBorders>
                  <w:top w:val="nil"/>
                  <w:left w:val="nil"/>
                  <w:bottom w:val="single" w:sz="8" w:space="0" w:color="auto"/>
                  <w:right w:val="single" w:sz="8" w:space="0" w:color="auto"/>
                </w:tcBorders>
                <w:shd w:val="clear" w:color="auto" w:fill="99CCFF"/>
                <w:vAlign w:val="center"/>
                <w:hideMark/>
              </w:tcPr>
              <w:p w14:paraId="42B3F0EB"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DEUDA PÚBLICA</w:t>
                </w:r>
              </w:p>
            </w:tc>
            <w:tc>
              <w:tcPr>
                <w:tcW w:w="0" w:type="auto"/>
                <w:tcBorders>
                  <w:top w:val="nil"/>
                  <w:left w:val="nil"/>
                  <w:bottom w:val="single" w:sz="8" w:space="0" w:color="auto"/>
                  <w:right w:val="single" w:sz="8" w:space="0" w:color="auto"/>
                </w:tcBorders>
                <w:shd w:val="clear" w:color="auto" w:fill="99CCFF"/>
                <w:vAlign w:val="bottom"/>
                <w:hideMark/>
              </w:tcPr>
              <w:p w14:paraId="0C2E4ABB"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18,559,764.80</w:t>
                </w:r>
              </w:p>
            </w:tc>
          </w:tr>
          <w:tr w:rsidR="00A916CF" w14:paraId="0F840CFD"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CCECFF"/>
                <w:vAlign w:val="bottom"/>
                <w:hideMark/>
              </w:tcPr>
              <w:p w14:paraId="76832662"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9100</w:t>
                </w:r>
              </w:p>
            </w:tc>
            <w:tc>
              <w:tcPr>
                <w:tcW w:w="0" w:type="auto"/>
                <w:tcBorders>
                  <w:top w:val="nil"/>
                  <w:left w:val="nil"/>
                  <w:bottom w:val="single" w:sz="8" w:space="0" w:color="auto"/>
                  <w:right w:val="single" w:sz="8" w:space="0" w:color="auto"/>
                </w:tcBorders>
                <w:shd w:val="clear" w:color="auto" w:fill="CCECFF"/>
                <w:vAlign w:val="center"/>
                <w:hideMark/>
              </w:tcPr>
              <w:p w14:paraId="20647B69"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AMORTIZACION DE LA DEUDA PUBLICA</w:t>
                </w:r>
              </w:p>
            </w:tc>
            <w:tc>
              <w:tcPr>
                <w:tcW w:w="0" w:type="auto"/>
                <w:tcBorders>
                  <w:top w:val="nil"/>
                  <w:left w:val="nil"/>
                  <w:bottom w:val="single" w:sz="8" w:space="0" w:color="auto"/>
                  <w:right w:val="single" w:sz="8" w:space="0" w:color="auto"/>
                </w:tcBorders>
                <w:shd w:val="clear" w:color="auto" w:fill="CCECFF"/>
                <w:vAlign w:val="bottom"/>
                <w:hideMark/>
              </w:tcPr>
              <w:p w14:paraId="49DF1DB9"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17,888,888.88</w:t>
                </w:r>
              </w:p>
            </w:tc>
          </w:tr>
          <w:tr w:rsidR="00A916CF" w14:paraId="65AEEF53"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57F30406"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9.1.1</w:t>
                </w:r>
              </w:p>
            </w:tc>
            <w:tc>
              <w:tcPr>
                <w:tcW w:w="0" w:type="auto"/>
                <w:tcBorders>
                  <w:top w:val="nil"/>
                  <w:left w:val="nil"/>
                  <w:bottom w:val="single" w:sz="8" w:space="0" w:color="auto"/>
                  <w:right w:val="single" w:sz="8" w:space="0" w:color="auto"/>
                </w:tcBorders>
                <w:vAlign w:val="center"/>
                <w:hideMark/>
              </w:tcPr>
              <w:p w14:paraId="20EE4A46"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AMORTIZACIÓN DE LA DEUDA INTERNA CON INSTITUCIONES DE CRÉDITO</w:t>
                </w:r>
              </w:p>
            </w:tc>
            <w:tc>
              <w:tcPr>
                <w:tcW w:w="0" w:type="auto"/>
                <w:tcBorders>
                  <w:top w:val="nil"/>
                  <w:left w:val="nil"/>
                  <w:bottom w:val="single" w:sz="8" w:space="0" w:color="auto"/>
                  <w:right w:val="single" w:sz="8" w:space="0" w:color="auto"/>
                </w:tcBorders>
                <w:vAlign w:val="bottom"/>
                <w:hideMark/>
              </w:tcPr>
              <w:p w14:paraId="70A42F13"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17,888,888.88</w:t>
                </w:r>
              </w:p>
            </w:tc>
          </w:tr>
          <w:tr w:rsidR="00A916CF" w14:paraId="419ED202"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03203413"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9.1.2</w:t>
                </w:r>
              </w:p>
            </w:tc>
            <w:tc>
              <w:tcPr>
                <w:tcW w:w="0" w:type="auto"/>
                <w:tcBorders>
                  <w:top w:val="nil"/>
                  <w:left w:val="nil"/>
                  <w:bottom w:val="single" w:sz="8" w:space="0" w:color="auto"/>
                  <w:right w:val="single" w:sz="8" w:space="0" w:color="auto"/>
                </w:tcBorders>
                <w:vAlign w:val="center"/>
                <w:hideMark/>
              </w:tcPr>
              <w:p w14:paraId="057A661E"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AMORTIZACIÓN DE LA DEUDA INTERNA POR EMISIÓN DE TÍTULOS Y VALORES</w:t>
                </w:r>
              </w:p>
            </w:tc>
            <w:tc>
              <w:tcPr>
                <w:tcW w:w="0" w:type="auto"/>
                <w:tcBorders>
                  <w:top w:val="nil"/>
                  <w:left w:val="nil"/>
                  <w:bottom w:val="single" w:sz="8" w:space="0" w:color="auto"/>
                  <w:right w:val="single" w:sz="8" w:space="0" w:color="auto"/>
                </w:tcBorders>
                <w:vAlign w:val="bottom"/>
                <w:hideMark/>
              </w:tcPr>
              <w:p w14:paraId="43AC3CA1"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213289D8"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04EB6601"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9.1.3</w:t>
                </w:r>
              </w:p>
            </w:tc>
            <w:tc>
              <w:tcPr>
                <w:tcW w:w="0" w:type="auto"/>
                <w:tcBorders>
                  <w:top w:val="nil"/>
                  <w:left w:val="nil"/>
                  <w:bottom w:val="single" w:sz="8" w:space="0" w:color="auto"/>
                  <w:right w:val="single" w:sz="8" w:space="0" w:color="auto"/>
                </w:tcBorders>
                <w:vAlign w:val="center"/>
                <w:hideMark/>
              </w:tcPr>
              <w:p w14:paraId="55B4EE95"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AMORTIZACIÓN DE ARRENDAMIENTOS FINANCIEROS NACIONALES</w:t>
                </w:r>
              </w:p>
            </w:tc>
            <w:tc>
              <w:tcPr>
                <w:tcW w:w="0" w:type="auto"/>
                <w:tcBorders>
                  <w:top w:val="nil"/>
                  <w:left w:val="nil"/>
                  <w:bottom w:val="single" w:sz="8" w:space="0" w:color="auto"/>
                  <w:right w:val="single" w:sz="8" w:space="0" w:color="auto"/>
                </w:tcBorders>
                <w:vAlign w:val="bottom"/>
                <w:hideMark/>
              </w:tcPr>
              <w:p w14:paraId="1931A924"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12DAEA25"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2ADEED0D"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9.1.4</w:t>
                </w:r>
              </w:p>
            </w:tc>
            <w:tc>
              <w:tcPr>
                <w:tcW w:w="0" w:type="auto"/>
                <w:tcBorders>
                  <w:top w:val="nil"/>
                  <w:left w:val="nil"/>
                  <w:bottom w:val="single" w:sz="8" w:space="0" w:color="auto"/>
                  <w:right w:val="single" w:sz="8" w:space="0" w:color="auto"/>
                </w:tcBorders>
                <w:vAlign w:val="center"/>
                <w:hideMark/>
              </w:tcPr>
              <w:p w14:paraId="4538CD6F"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AMORTIZACIÓN DE LA DEUDA EXTERNA CON INSTITUCIONES DE CRÉDITO</w:t>
                </w:r>
              </w:p>
            </w:tc>
            <w:tc>
              <w:tcPr>
                <w:tcW w:w="0" w:type="auto"/>
                <w:tcBorders>
                  <w:top w:val="nil"/>
                  <w:left w:val="nil"/>
                  <w:bottom w:val="single" w:sz="8" w:space="0" w:color="auto"/>
                  <w:right w:val="single" w:sz="8" w:space="0" w:color="auto"/>
                </w:tcBorders>
                <w:vAlign w:val="bottom"/>
                <w:hideMark/>
              </w:tcPr>
              <w:p w14:paraId="2F2E00A1"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5C9FA171"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7355561E"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9.1.5</w:t>
                </w:r>
              </w:p>
            </w:tc>
            <w:tc>
              <w:tcPr>
                <w:tcW w:w="0" w:type="auto"/>
                <w:tcBorders>
                  <w:top w:val="nil"/>
                  <w:left w:val="nil"/>
                  <w:bottom w:val="single" w:sz="8" w:space="0" w:color="auto"/>
                  <w:right w:val="single" w:sz="8" w:space="0" w:color="auto"/>
                </w:tcBorders>
                <w:vAlign w:val="center"/>
                <w:hideMark/>
              </w:tcPr>
              <w:p w14:paraId="2BD5C472"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AMORTIZACIÓN DE LA DEUDA EXTERNA CON ORGANISMOS FINANCIEROS INTERNACIONALES</w:t>
                </w:r>
              </w:p>
            </w:tc>
            <w:tc>
              <w:tcPr>
                <w:tcW w:w="0" w:type="auto"/>
                <w:tcBorders>
                  <w:top w:val="nil"/>
                  <w:left w:val="nil"/>
                  <w:bottom w:val="single" w:sz="8" w:space="0" w:color="auto"/>
                  <w:right w:val="single" w:sz="8" w:space="0" w:color="auto"/>
                </w:tcBorders>
                <w:vAlign w:val="bottom"/>
                <w:hideMark/>
              </w:tcPr>
              <w:p w14:paraId="42DE1385"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7A373191"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73015ADE"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9.1.6</w:t>
                </w:r>
              </w:p>
            </w:tc>
            <w:tc>
              <w:tcPr>
                <w:tcW w:w="0" w:type="auto"/>
                <w:tcBorders>
                  <w:top w:val="nil"/>
                  <w:left w:val="nil"/>
                  <w:bottom w:val="single" w:sz="8" w:space="0" w:color="auto"/>
                  <w:right w:val="single" w:sz="8" w:space="0" w:color="auto"/>
                </w:tcBorders>
                <w:vAlign w:val="center"/>
                <w:hideMark/>
              </w:tcPr>
              <w:p w14:paraId="1607E94B"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AMORTIZACIÓN DE LA DEUDA BILATERAL</w:t>
                </w:r>
              </w:p>
            </w:tc>
            <w:tc>
              <w:tcPr>
                <w:tcW w:w="0" w:type="auto"/>
                <w:tcBorders>
                  <w:top w:val="nil"/>
                  <w:left w:val="nil"/>
                  <w:bottom w:val="single" w:sz="8" w:space="0" w:color="auto"/>
                  <w:right w:val="single" w:sz="8" w:space="0" w:color="auto"/>
                </w:tcBorders>
                <w:vAlign w:val="bottom"/>
                <w:hideMark/>
              </w:tcPr>
              <w:p w14:paraId="488D926D"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3BD45748"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32757CF1"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9.1.7</w:t>
                </w:r>
              </w:p>
            </w:tc>
            <w:tc>
              <w:tcPr>
                <w:tcW w:w="0" w:type="auto"/>
                <w:tcBorders>
                  <w:top w:val="nil"/>
                  <w:left w:val="nil"/>
                  <w:bottom w:val="single" w:sz="8" w:space="0" w:color="auto"/>
                  <w:right w:val="single" w:sz="8" w:space="0" w:color="auto"/>
                </w:tcBorders>
                <w:vAlign w:val="center"/>
                <w:hideMark/>
              </w:tcPr>
              <w:p w14:paraId="6046E75D"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AMORTIZACIÓN DE LA DEUDA EXTERNA POR EMISIÓN DE TIÍTULOS Y VALORES</w:t>
                </w:r>
              </w:p>
            </w:tc>
            <w:tc>
              <w:tcPr>
                <w:tcW w:w="0" w:type="auto"/>
                <w:tcBorders>
                  <w:top w:val="nil"/>
                  <w:left w:val="nil"/>
                  <w:bottom w:val="single" w:sz="8" w:space="0" w:color="auto"/>
                  <w:right w:val="single" w:sz="8" w:space="0" w:color="auto"/>
                </w:tcBorders>
                <w:vAlign w:val="bottom"/>
                <w:hideMark/>
              </w:tcPr>
              <w:p w14:paraId="1B26D55F"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6826E33E"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5C2540B8"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9.1.8</w:t>
                </w:r>
              </w:p>
            </w:tc>
            <w:tc>
              <w:tcPr>
                <w:tcW w:w="0" w:type="auto"/>
                <w:tcBorders>
                  <w:top w:val="nil"/>
                  <w:left w:val="nil"/>
                  <w:bottom w:val="single" w:sz="8" w:space="0" w:color="auto"/>
                  <w:right w:val="single" w:sz="8" w:space="0" w:color="auto"/>
                </w:tcBorders>
                <w:vAlign w:val="center"/>
                <w:hideMark/>
              </w:tcPr>
              <w:p w14:paraId="1C30AB56"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AMORTIZACIÓN DE ARRENDAMIENTOS FINANCIEROS INTERNACIONALES</w:t>
                </w:r>
              </w:p>
            </w:tc>
            <w:tc>
              <w:tcPr>
                <w:tcW w:w="0" w:type="auto"/>
                <w:tcBorders>
                  <w:top w:val="nil"/>
                  <w:left w:val="nil"/>
                  <w:bottom w:val="single" w:sz="8" w:space="0" w:color="auto"/>
                  <w:right w:val="single" w:sz="8" w:space="0" w:color="auto"/>
                </w:tcBorders>
                <w:vAlign w:val="bottom"/>
                <w:hideMark/>
              </w:tcPr>
              <w:p w14:paraId="1229C994"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7C57928D"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CCECFF"/>
                <w:vAlign w:val="bottom"/>
                <w:hideMark/>
              </w:tcPr>
              <w:p w14:paraId="36E8AF5F"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9200</w:t>
                </w:r>
              </w:p>
            </w:tc>
            <w:tc>
              <w:tcPr>
                <w:tcW w:w="0" w:type="auto"/>
                <w:tcBorders>
                  <w:top w:val="nil"/>
                  <w:left w:val="nil"/>
                  <w:bottom w:val="single" w:sz="8" w:space="0" w:color="auto"/>
                  <w:right w:val="single" w:sz="8" w:space="0" w:color="auto"/>
                </w:tcBorders>
                <w:shd w:val="clear" w:color="auto" w:fill="CCECFF"/>
                <w:vAlign w:val="center"/>
                <w:hideMark/>
              </w:tcPr>
              <w:p w14:paraId="179C8DEE"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INTERESES DE LA DEUDA PUBLICA</w:t>
                </w:r>
              </w:p>
            </w:tc>
            <w:tc>
              <w:tcPr>
                <w:tcW w:w="0" w:type="auto"/>
                <w:tcBorders>
                  <w:top w:val="nil"/>
                  <w:left w:val="nil"/>
                  <w:bottom w:val="single" w:sz="8" w:space="0" w:color="auto"/>
                  <w:right w:val="single" w:sz="8" w:space="0" w:color="auto"/>
                </w:tcBorders>
                <w:shd w:val="clear" w:color="auto" w:fill="CCECFF"/>
                <w:vAlign w:val="bottom"/>
                <w:hideMark/>
              </w:tcPr>
              <w:p w14:paraId="6BFDA2B3"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670,875.92</w:t>
                </w:r>
              </w:p>
            </w:tc>
          </w:tr>
          <w:tr w:rsidR="00A916CF" w14:paraId="7162B398"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469E3038"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9.2.1</w:t>
                </w:r>
              </w:p>
            </w:tc>
            <w:tc>
              <w:tcPr>
                <w:tcW w:w="0" w:type="auto"/>
                <w:tcBorders>
                  <w:top w:val="nil"/>
                  <w:left w:val="nil"/>
                  <w:bottom w:val="single" w:sz="8" w:space="0" w:color="auto"/>
                  <w:right w:val="single" w:sz="8" w:space="0" w:color="auto"/>
                </w:tcBorders>
                <w:vAlign w:val="center"/>
                <w:hideMark/>
              </w:tcPr>
              <w:p w14:paraId="3DACBE11"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INTERESES DE LA DEUDA INTERNA CON INSTITUCIONES DE CRÉDITO</w:t>
                </w:r>
              </w:p>
            </w:tc>
            <w:tc>
              <w:tcPr>
                <w:tcW w:w="0" w:type="auto"/>
                <w:tcBorders>
                  <w:top w:val="nil"/>
                  <w:left w:val="nil"/>
                  <w:bottom w:val="single" w:sz="8" w:space="0" w:color="auto"/>
                  <w:right w:val="single" w:sz="8" w:space="0" w:color="auto"/>
                </w:tcBorders>
                <w:vAlign w:val="bottom"/>
                <w:hideMark/>
              </w:tcPr>
              <w:p w14:paraId="27047755"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670,875.92</w:t>
                </w:r>
              </w:p>
            </w:tc>
          </w:tr>
          <w:tr w:rsidR="00A916CF" w14:paraId="5ED33B73"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7290C580"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9.2.2</w:t>
                </w:r>
              </w:p>
            </w:tc>
            <w:tc>
              <w:tcPr>
                <w:tcW w:w="0" w:type="auto"/>
                <w:tcBorders>
                  <w:top w:val="nil"/>
                  <w:left w:val="nil"/>
                  <w:bottom w:val="single" w:sz="8" w:space="0" w:color="auto"/>
                  <w:right w:val="single" w:sz="8" w:space="0" w:color="auto"/>
                </w:tcBorders>
                <w:vAlign w:val="center"/>
                <w:hideMark/>
              </w:tcPr>
              <w:p w14:paraId="36F5C64C"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INTERESES DERIVADOS DE LA COLOCACIÓN DE TÍTULOS Y VALORES</w:t>
                </w:r>
              </w:p>
            </w:tc>
            <w:tc>
              <w:tcPr>
                <w:tcW w:w="0" w:type="auto"/>
                <w:tcBorders>
                  <w:top w:val="nil"/>
                  <w:left w:val="nil"/>
                  <w:bottom w:val="single" w:sz="8" w:space="0" w:color="auto"/>
                  <w:right w:val="single" w:sz="8" w:space="0" w:color="auto"/>
                </w:tcBorders>
                <w:vAlign w:val="bottom"/>
                <w:hideMark/>
              </w:tcPr>
              <w:p w14:paraId="0DC522C3"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55A15152"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689C95D9"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9.2.3</w:t>
                </w:r>
              </w:p>
            </w:tc>
            <w:tc>
              <w:tcPr>
                <w:tcW w:w="0" w:type="auto"/>
                <w:tcBorders>
                  <w:top w:val="nil"/>
                  <w:left w:val="nil"/>
                  <w:bottom w:val="single" w:sz="8" w:space="0" w:color="auto"/>
                  <w:right w:val="single" w:sz="8" w:space="0" w:color="auto"/>
                </w:tcBorders>
                <w:vAlign w:val="center"/>
                <w:hideMark/>
              </w:tcPr>
              <w:p w14:paraId="5A2D9553"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INTERESES POR ARRENDAMIENTOS FINANCIEROS NACIONALES</w:t>
                </w:r>
              </w:p>
            </w:tc>
            <w:tc>
              <w:tcPr>
                <w:tcW w:w="0" w:type="auto"/>
                <w:tcBorders>
                  <w:top w:val="nil"/>
                  <w:left w:val="nil"/>
                  <w:bottom w:val="single" w:sz="8" w:space="0" w:color="auto"/>
                  <w:right w:val="single" w:sz="8" w:space="0" w:color="auto"/>
                </w:tcBorders>
                <w:vAlign w:val="bottom"/>
                <w:hideMark/>
              </w:tcPr>
              <w:p w14:paraId="21C675C9"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48C92CC1"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28B9A490"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9.2.4</w:t>
                </w:r>
              </w:p>
            </w:tc>
            <w:tc>
              <w:tcPr>
                <w:tcW w:w="0" w:type="auto"/>
                <w:tcBorders>
                  <w:top w:val="nil"/>
                  <w:left w:val="nil"/>
                  <w:bottom w:val="single" w:sz="8" w:space="0" w:color="auto"/>
                  <w:right w:val="single" w:sz="8" w:space="0" w:color="auto"/>
                </w:tcBorders>
                <w:vAlign w:val="center"/>
                <w:hideMark/>
              </w:tcPr>
              <w:p w14:paraId="74EADFC2"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INTERESES DE LA DEUDA EXTERNA CON INSTITUCIONES DE CRÉDITO</w:t>
                </w:r>
              </w:p>
            </w:tc>
            <w:tc>
              <w:tcPr>
                <w:tcW w:w="0" w:type="auto"/>
                <w:tcBorders>
                  <w:top w:val="nil"/>
                  <w:left w:val="nil"/>
                  <w:bottom w:val="single" w:sz="8" w:space="0" w:color="auto"/>
                  <w:right w:val="single" w:sz="8" w:space="0" w:color="auto"/>
                </w:tcBorders>
                <w:vAlign w:val="bottom"/>
                <w:hideMark/>
              </w:tcPr>
              <w:p w14:paraId="7196FF33"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16818EBC"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68C6D13C"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9.2.5</w:t>
                </w:r>
              </w:p>
            </w:tc>
            <w:tc>
              <w:tcPr>
                <w:tcW w:w="0" w:type="auto"/>
                <w:tcBorders>
                  <w:top w:val="nil"/>
                  <w:left w:val="nil"/>
                  <w:bottom w:val="single" w:sz="8" w:space="0" w:color="auto"/>
                  <w:right w:val="single" w:sz="8" w:space="0" w:color="auto"/>
                </w:tcBorders>
                <w:vAlign w:val="center"/>
                <w:hideMark/>
              </w:tcPr>
              <w:p w14:paraId="2E55E4EE"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INTERESES DE LA DEUDA CON ORGANISMOS FINANCIEROS INTERNACIONALES</w:t>
                </w:r>
              </w:p>
            </w:tc>
            <w:tc>
              <w:tcPr>
                <w:tcW w:w="0" w:type="auto"/>
                <w:tcBorders>
                  <w:top w:val="nil"/>
                  <w:left w:val="nil"/>
                  <w:bottom w:val="single" w:sz="8" w:space="0" w:color="auto"/>
                  <w:right w:val="single" w:sz="8" w:space="0" w:color="auto"/>
                </w:tcBorders>
                <w:vAlign w:val="bottom"/>
                <w:hideMark/>
              </w:tcPr>
              <w:p w14:paraId="303C5B26"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269645BD"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034D722E"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9.2.6</w:t>
                </w:r>
              </w:p>
            </w:tc>
            <w:tc>
              <w:tcPr>
                <w:tcW w:w="0" w:type="auto"/>
                <w:tcBorders>
                  <w:top w:val="nil"/>
                  <w:left w:val="nil"/>
                  <w:bottom w:val="single" w:sz="8" w:space="0" w:color="auto"/>
                  <w:right w:val="single" w:sz="8" w:space="0" w:color="auto"/>
                </w:tcBorders>
                <w:vAlign w:val="center"/>
                <w:hideMark/>
              </w:tcPr>
              <w:p w14:paraId="4D2204CF"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INTERESES DE LA DEUDA BILATERAL</w:t>
                </w:r>
              </w:p>
            </w:tc>
            <w:tc>
              <w:tcPr>
                <w:tcW w:w="0" w:type="auto"/>
                <w:tcBorders>
                  <w:top w:val="nil"/>
                  <w:left w:val="nil"/>
                  <w:bottom w:val="single" w:sz="8" w:space="0" w:color="auto"/>
                  <w:right w:val="single" w:sz="8" w:space="0" w:color="auto"/>
                </w:tcBorders>
                <w:vAlign w:val="bottom"/>
                <w:hideMark/>
              </w:tcPr>
              <w:p w14:paraId="2D1F5896"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7F97AA7D"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6DFE35EE"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9.2.7</w:t>
                </w:r>
              </w:p>
            </w:tc>
            <w:tc>
              <w:tcPr>
                <w:tcW w:w="0" w:type="auto"/>
                <w:tcBorders>
                  <w:top w:val="nil"/>
                  <w:left w:val="nil"/>
                  <w:bottom w:val="single" w:sz="8" w:space="0" w:color="auto"/>
                  <w:right w:val="single" w:sz="8" w:space="0" w:color="auto"/>
                </w:tcBorders>
                <w:vAlign w:val="center"/>
                <w:hideMark/>
              </w:tcPr>
              <w:p w14:paraId="4C67D63C"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INTERESES DERIVADOS DE LA COLOCACIÓN DE TÍTULOS Y VALORES EN EL EXTERIOR</w:t>
                </w:r>
              </w:p>
            </w:tc>
            <w:tc>
              <w:tcPr>
                <w:tcW w:w="0" w:type="auto"/>
                <w:tcBorders>
                  <w:top w:val="nil"/>
                  <w:left w:val="nil"/>
                  <w:bottom w:val="single" w:sz="8" w:space="0" w:color="auto"/>
                  <w:right w:val="single" w:sz="8" w:space="0" w:color="auto"/>
                </w:tcBorders>
                <w:vAlign w:val="bottom"/>
                <w:hideMark/>
              </w:tcPr>
              <w:p w14:paraId="46928F7E"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2E460C57" w14:textId="77777777" w:rsidTr="00A916CF">
            <w:trPr>
              <w:trHeight w:val="170"/>
            </w:trPr>
            <w:tc>
              <w:tcPr>
                <w:tcW w:w="0" w:type="auto"/>
                <w:tcBorders>
                  <w:top w:val="nil"/>
                  <w:left w:val="single" w:sz="8" w:space="0" w:color="auto"/>
                  <w:bottom w:val="single" w:sz="4" w:space="0" w:color="auto"/>
                  <w:right w:val="single" w:sz="8" w:space="0" w:color="auto"/>
                </w:tcBorders>
                <w:vAlign w:val="bottom"/>
                <w:hideMark/>
              </w:tcPr>
              <w:p w14:paraId="787475D1"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9.2.8</w:t>
                </w:r>
              </w:p>
            </w:tc>
            <w:tc>
              <w:tcPr>
                <w:tcW w:w="0" w:type="auto"/>
                <w:tcBorders>
                  <w:top w:val="nil"/>
                  <w:left w:val="nil"/>
                  <w:bottom w:val="single" w:sz="4" w:space="0" w:color="auto"/>
                  <w:right w:val="single" w:sz="8" w:space="0" w:color="auto"/>
                </w:tcBorders>
                <w:vAlign w:val="center"/>
                <w:hideMark/>
              </w:tcPr>
              <w:p w14:paraId="26D8CF3C"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INTERESES POR ARRENDAMIENTOS FINANCIEROS INTERNACIONALES</w:t>
                </w:r>
              </w:p>
            </w:tc>
            <w:tc>
              <w:tcPr>
                <w:tcW w:w="0" w:type="auto"/>
                <w:tcBorders>
                  <w:top w:val="nil"/>
                  <w:left w:val="nil"/>
                  <w:bottom w:val="single" w:sz="4" w:space="0" w:color="auto"/>
                  <w:right w:val="single" w:sz="8" w:space="0" w:color="auto"/>
                </w:tcBorders>
                <w:vAlign w:val="bottom"/>
                <w:hideMark/>
              </w:tcPr>
              <w:p w14:paraId="6692F175"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66DEB157" w14:textId="77777777" w:rsidTr="00A916CF">
            <w:trPr>
              <w:trHeight w:val="170"/>
            </w:trPr>
            <w:tc>
              <w:tcPr>
                <w:tcW w:w="0" w:type="auto"/>
                <w:tcBorders>
                  <w:top w:val="single" w:sz="4" w:space="0" w:color="auto"/>
                  <w:left w:val="single" w:sz="8" w:space="0" w:color="auto"/>
                  <w:bottom w:val="single" w:sz="4" w:space="0" w:color="auto"/>
                  <w:right w:val="single" w:sz="8" w:space="0" w:color="auto"/>
                </w:tcBorders>
                <w:shd w:val="clear" w:color="auto" w:fill="CCECFF"/>
                <w:vAlign w:val="bottom"/>
                <w:hideMark/>
              </w:tcPr>
              <w:p w14:paraId="50544297"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9300</w:t>
                </w:r>
              </w:p>
            </w:tc>
            <w:tc>
              <w:tcPr>
                <w:tcW w:w="0" w:type="auto"/>
                <w:tcBorders>
                  <w:top w:val="single" w:sz="4" w:space="0" w:color="auto"/>
                  <w:left w:val="nil"/>
                  <w:bottom w:val="single" w:sz="4" w:space="0" w:color="auto"/>
                  <w:right w:val="single" w:sz="8" w:space="0" w:color="auto"/>
                </w:tcBorders>
                <w:shd w:val="clear" w:color="auto" w:fill="CCECFF"/>
                <w:vAlign w:val="center"/>
                <w:hideMark/>
              </w:tcPr>
              <w:p w14:paraId="4B8B84A7"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COMISIONES DE LA DEUDA PUBLICA</w:t>
                </w:r>
              </w:p>
            </w:tc>
            <w:tc>
              <w:tcPr>
                <w:tcW w:w="0" w:type="auto"/>
                <w:tcBorders>
                  <w:top w:val="single" w:sz="4" w:space="0" w:color="auto"/>
                  <w:left w:val="nil"/>
                  <w:bottom w:val="single" w:sz="4" w:space="0" w:color="auto"/>
                  <w:right w:val="single" w:sz="8" w:space="0" w:color="auto"/>
                </w:tcBorders>
                <w:shd w:val="clear" w:color="auto" w:fill="CCECFF"/>
                <w:vAlign w:val="bottom"/>
                <w:hideMark/>
              </w:tcPr>
              <w:p w14:paraId="426CE6CA"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0.00</w:t>
                </w:r>
              </w:p>
            </w:tc>
          </w:tr>
          <w:tr w:rsidR="00A916CF" w14:paraId="3BFFEE87" w14:textId="77777777" w:rsidTr="00A916CF">
            <w:trPr>
              <w:trHeight w:val="170"/>
            </w:trPr>
            <w:tc>
              <w:tcPr>
                <w:tcW w:w="0" w:type="auto"/>
                <w:tcBorders>
                  <w:top w:val="single" w:sz="4" w:space="0" w:color="auto"/>
                  <w:left w:val="single" w:sz="8" w:space="0" w:color="auto"/>
                  <w:bottom w:val="single" w:sz="8" w:space="0" w:color="auto"/>
                  <w:right w:val="single" w:sz="8" w:space="0" w:color="auto"/>
                </w:tcBorders>
                <w:vAlign w:val="bottom"/>
                <w:hideMark/>
              </w:tcPr>
              <w:p w14:paraId="08464E45"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9.3.1</w:t>
                </w:r>
              </w:p>
            </w:tc>
            <w:tc>
              <w:tcPr>
                <w:tcW w:w="0" w:type="auto"/>
                <w:tcBorders>
                  <w:top w:val="single" w:sz="4" w:space="0" w:color="auto"/>
                  <w:left w:val="nil"/>
                  <w:bottom w:val="single" w:sz="8" w:space="0" w:color="auto"/>
                  <w:right w:val="single" w:sz="8" w:space="0" w:color="auto"/>
                </w:tcBorders>
                <w:vAlign w:val="center"/>
                <w:hideMark/>
              </w:tcPr>
              <w:p w14:paraId="0C35639E"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COMISIONES DE LA DEUDA PÚBLICA INTERNA</w:t>
                </w:r>
              </w:p>
            </w:tc>
            <w:tc>
              <w:tcPr>
                <w:tcW w:w="0" w:type="auto"/>
                <w:tcBorders>
                  <w:top w:val="single" w:sz="4" w:space="0" w:color="auto"/>
                  <w:left w:val="nil"/>
                  <w:bottom w:val="single" w:sz="8" w:space="0" w:color="auto"/>
                  <w:right w:val="single" w:sz="8" w:space="0" w:color="auto"/>
                </w:tcBorders>
                <w:vAlign w:val="bottom"/>
                <w:hideMark/>
              </w:tcPr>
              <w:p w14:paraId="773B60DD"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649CCC8F"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646E8EC7"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9.3.2</w:t>
                </w:r>
              </w:p>
            </w:tc>
            <w:tc>
              <w:tcPr>
                <w:tcW w:w="0" w:type="auto"/>
                <w:tcBorders>
                  <w:top w:val="nil"/>
                  <w:left w:val="nil"/>
                  <w:bottom w:val="single" w:sz="8" w:space="0" w:color="auto"/>
                  <w:right w:val="single" w:sz="8" w:space="0" w:color="auto"/>
                </w:tcBorders>
                <w:vAlign w:val="center"/>
                <w:hideMark/>
              </w:tcPr>
              <w:p w14:paraId="00684B0D"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COMISIONES DE LA DEUDA PÚBLICA EXTERNA</w:t>
                </w:r>
              </w:p>
            </w:tc>
            <w:tc>
              <w:tcPr>
                <w:tcW w:w="0" w:type="auto"/>
                <w:tcBorders>
                  <w:top w:val="nil"/>
                  <w:left w:val="nil"/>
                  <w:bottom w:val="single" w:sz="8" w:space="0" w:color="auto"/>
                  <w:right w:val="single" w:sz="8" w:space="0" w:color="auto"/>
                </w:tcBorders>
                <w:vAlign w:val="bottom"/>
                <w:hideMark/>
              </w:tcPr>
              <w:p w14:paraId="3C13F4A2"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0F4E569F"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CCECFF"/>
                <w:vAlign w:val="bottom"/>
                <w:hideMark/>
              </w:tcPr>
              <w:p w14:paraId="6E606CC7"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9400</w:t>
                </w:r>
              </w:p>
            </w:tc>
            <w:tc>
              <w:tcPr>
                <w:tcW w:w="0" w:type="auto"/>
                <w:tcBorders>
                  <w:top w:val="nil"/>
                  <w:left w:val="nil"/>
                  <w:bottom w:val="single" w:sz="8" w:space="0" w:color="auto"/>
                  <w:right w:val="single" w:sz="8" w:space="0" w:color="auto"/>
                </w:tcBorders>
                <w:shd w:val="clear" w:color="auto" w:fill="CCECFF"/>
                <w:vAlign w:val="center"/>
                <w:hideMark/>
              </w:tcPr>
              <w:p w14:paraId="0439FE8A"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GASTOS DE LA DEUDA PUBLICA</w:t>
                </w:r>
              </w:p>
            </w:tc>
            <w:tc>
              <w:tcPr>
                <w:tcW w:w="0" w:type="auto"/>
                <w:tcBorders>
                  <w:top w:val="nil"/>
                  <w:left w:val="nil"/>
                  <w:bottom w:val="single" w:sz="8" w:space="0" w:color="auto"/>
                  <w:right w:val="single" w:sz="8" w:space="0" w:color="auto"/>
                </w:tcBorders>
                <w:shd w:val="clear" w:color="auto" w:fill="CCECFF"/>
                <w:vAlign w:val="bottom"/>
                <w:hideMark/>
              </w:tcPr>
              <w:p w14:paraId="3FE6AB81"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0.00</w:t>
                </w:r>
              </w:p>
            </w:tc>
          </w:tr>
          <w:tr w:rsidR="00A916CF" w14:paraId="25C94790"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4B5DD4AC"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9.4.1</w:t>
                </w:r>
              </w:p>
            </w:tc>
            <w:tc>
              <w:tcPr>
                <w:tcW w:w="0" w:type="auto"/>
                <w:tcBorders>
                  <w:top w:val="nil"/>
                  <w:left w:val="nil"/>
                  <w:bottom w:val="single" w:sz="8" w:space="0" w:color="auto"/>
                  <w:right w:val="single" w:sz="8" w:space="0" w:color="auto"/>
                </w:tcBorders>
                <w:vAlign w:val="center"/>
                <w:hideMark/>
              </w:tcPr>
              <w:p w14:paraId="69B4AC30"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GASTOS DE LA DEUDA PÚBLICA INTERNA</w:t>
                </w:r>
              </w:p>
            </w:tc>
            <w:tc>
              <w:tcPr>
                <w:tcW w:w="0" w:type="auto"/>
                <w:tcBorders>
                  <w:top w:val="nil"/>
                  <w:left w:val="nil"/>
                  <w:bottom w:val="single" w:sz="8" w:space="0" w:color="auto"/>
                  <w:right w:val="single" w:sz="8" w:space="0" w:color="auto"/>
                </w:tcBorders>
                <w:vAlign w:val="bottom"/>
                <w:hideMark/>
              </w:tcPr>
              <w:p w14:paraId="533EA83E"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429C5492"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35CB2E83"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9.4.2</w:t>
                </w:r>
              </w:p>
            </w:tc>
            <w:tc>
              <w:tcPr>
                <w:tcW w:w="0" w:type="auto"/>
                <w:tcBorders>
                  <w:top w:val="nil"/>
                  <w:left w:val="nil"/>
                  <w:bottom w:val="single" w:sz="8" w:space="0" w:color="auto"/>
                  <w:right w:val="single" w:sz="8" w:space="0" w:color="auto"/>
                </w:tcBorders>
                <w:vAlign w:val="center"/>
                <w:hideMark/>
              </w:tcPr>
              <w:p w14:paraId="4EC43134"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GASTOS DE LA DEUDA PÚBLICA EXTERNA</w:t>
                </w:r>
              </w:p>
            </w:tc>
            <w:tc>
              <w:tcPr>
                <w:tcW w:w="0" w:type="auto"/>
                <w:tcBorders>
                  <w:top w:val="nil"/>
                  <w:left w:val="nil"/>
                  <w:bottom w:val="single" w:sz="8" w:space="0" w:color="auto"/>
                  <w:right w:val="single" w:sz="8" w:space="0" w:color="auto"/>
                </w:tcBorders>
                <w:vAlign w:val="bottom"/>
                <w:hideMark/>
              </w:tcPr>
              <w:p w14:paraId="57A07B05"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2A0D1287"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CCECFF"/>
                <w:vAlign w:val="bottom"/>
                <w:hideMark/>
              </w:tcPr>
              <w:p w14:paraId="02653225"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9500</w:t>
                </w:r>
              </w:p>
            </w:tc>
            <w:tc>
              <w:tcPr>
                <w:tcW w:w="0" w:type="auto"/>
                <w:tcBorders>
                  <w:top w:val="nil"/>
                  <w:left w:val="nil"/>
                  <w:bottom w:val="single" w:sz="8" w:space="0" w:color="auto"/>
                  <w:right w:val="single" w:sz="8" w:space="0" w:color="auto"/>
                </w:tcBorders>
                <w:shd w:val="clear" w:color="auto" w:fill="CCECFF"/>
                <w:vAlign w:val="center"/>
                <w:hideMark/>
              </w:tcPr>
              <w:p w14:paraId="7F416564"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COSTO POR COBERTURAS</w:t>
                </w:r>
              </w:p>
            </w:tc>
            <w:tc>
              <w:tcPr>
                <w:tcW w:w="0" w:type="auto"/>
                <w:tcBorders>
                  <w:top w:val="nil"/>
                  <w:left w:val="nil"/>
                  <w:bottom w:val="single" w:sz="8" w:space="0" w:color="auto"/>
                  <w:right w:val="single" w:sz="8" w:space="0" w:color="auto"/>
                </w:tcBorders>
                <w:shd w:val="clear" w:color="auto" w:fill="CCECFF"/>
                <w:vAlign w:val="bottom"/>
                <w:hideMark/>
              </w:tcPr>
              <w:p w14:paraId="0ADBB721"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0.00</w:t>
                </w:r>
              </w:p>
            </w:tc>
          </w:tr>
          <w:tr w:rsidR="00A916CF" w14:paraId="5E9F365E"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528C9EF5"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9.5.1</w:t>
                </w:r>
              </w:p>
            </w:tc>
            <w:tc>
              <w:tcPr>
                <w:tcW w:w="0" w:type="auto"/>
                <w:tcBorders>
                  <w:top w:val="nil"/>
                  <w:left w:val="nil"/>
                  <w:bottom w:val="single" w:sz="8" w:space="0" w:color="auto"/>
                  <w:right w:val="single" w:sz="8" w:space="0" w:color="auto"/>
                </w:tcBorders>
                <w:vAlign w:val="center"/>
                <w:hideMark/>
              </w:tcPr>
              <w:p w14:paraId="77BAF5A4"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COSTOS POR COBERTURAS</w:t>
                </w:r>
              </w:p>
            </w:tc>
            <w:tc>
              <w:tcPr>
                <w:tcW w:w="0" w:type="auto"/>
                <w:tcBorders>
                  <w:top w:val="nil"/>
                  <w:left w:val="nil"/>
                  <w:bottom w:val="single" w:sz="8" w:space="0" w:color="auto"/>
                  <w:right w:val="single" w:sz="8" w:space="0" w:color="auto"/>
                </w:tcBorders>
                <w:vAlign w:val="bottom"/>
                <w:hideMark/>
              </w:tcPr>
              <w:p w14:paraId="5A6E9035"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7FD24F9A"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CCECFF"/>
                <w:vAlign w:val="bottom"/>
                <w:hideMark/>
              </w:tcPr>
              <w:p w14:paraId="1CF58A52"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9600</w:t>
                </w:r>
              </w:p>
            </w:tc>
            <w:tc>
              <w:tcPr>
                <w:tcW w:w="0" w:type="auto"/>
                <w:tcBorders>
                  <w:top w:val="nil"/>
                  <w:left w:val="nil"/>
                  <w:bottom w:val="single" w:sz="8" w:space="0" w:color="auto"/>
                  <w:right w:val="single" w:sz="8" w:space="0" w:color="auto"/>
                </w:tcBorders>
                <w:shd w:val="clear" w:color="auto" w:fill="CCECFF"/>
                <w:vAlign w:val="center"/>
                <w:hideMark/>
              </w:tcPr>
              <w:p w14:paraId="12C81AEC"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APOYOS FINANCIEROS</w:t>
                </w:r>
              </w:p>
            </w:tc>
            <w:tc>
              <w:tcPr>
                <w:tcW w:w="0" w:type="auto"/>
                <w:tcBorders>
                  <w:top w:val="nil"/>
                  <w:left w:val="nil"/>
                  <w:bottom w:val="single" w:sz="8" w:space="0" w:color="auto"/>
                  <w:right w:val="single" w:sz="8" w:space="0" w:color="auto"/>
                </w:tcBorders>
                <w:shd w:val="clear" w:color="auto" w:fill="CCECFF"/>
                <w:vAlign w:val="bottom"/>
                <w:hideMark/>
              </w:tcPr>
              <w:p w14:paraId="21BD8CE1"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0.00</w:t>
                </w:r>
              </w:p>
            </w:tc>
          </w:tr>
          <w:tr w:rsidR="00A916CF" w14:paraId="02F2A0B7"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4244CC2B"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9.6.1</w:t>
                </w:r>
              </w:p>
            </w:tc>
            <w:tc>
              <w:tcPr>
                <w:tcW w:w="0" w:type="auto"/>
                <w:tcBorders>
                  <w:top w:val="nil"/>
                  <w:left w:val="nil"/>
                  <w:bottom w:val="single" w:sz="8" w:space="0" w:color="auto"/>
                  <w:right w:val="single" w:sz="8" w:space="0" w:color="auto"/>
                </w:tcBorders>
                <w:vAlign w:val="center"/>
                <w:hideMark/>
              </w:tcPr>
              <w:p w14:paraId="645965F6"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APOYOS A INTERMEDIARIOS FINANCIEROS</w:t>
                </w:r>
              </w:p>
            </w:tc>
            <w:tc>
              <w:tcPr>
                <w:tcW w:w="0" w:type="auto"/>
                <w:tcBorders>
                  <w:top w:val="nil"/>
                  <w:left w:val="nil"/>
                  <w:bottom w:val="single" w:sz="8" w:space="0" w:color="auto"/>
                  <w:right w:val="single" w:sz="8" w:space="0" w:color="auto"/>
                </w:tcBorders>
                <w:vAlign w:val="bottom"/>
                <w:hideMark/>
              </w:tcPr>
              <w:p w14:paraId="54A96E20"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4ABF77FA"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310C2CDA"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9.6.2</w:t>
                </w:r>
              </w:p>
            </w:tc>
            <w:tc>
              <w:tcPr>
                <w:tcW w:w="0" w:type="auto"/>
                <w:tcBorders>
                  <w:top w:val="nil"/>
                  <w:left w:val="nil"/>
                  <w:bottom w:val="single" w:sz="8" w:space="0" w:color="auto"/>
                  <w:right w:val="single" w:sz="8" w:space="0" w:color="auto"/>
                </w:tcBorders>
                <w:vAlign w:val="center"/>
                <w:hideMark/>
              </w:tcPr>
              <w:p w14:paraId="3B216CA8"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APOYOS A AHORRADORES Y DEUDORES DEL SISTEMA FINANCIERO NACIONAL</w:t>
                </w:r>
              </w:p>
            </w:tc>
            <w:tc>
              <w:tcPr>
                <w:tcW w:w="0" w:type="auto"/>
                <w:tcBorders>
                  <w:top w:val="nil"/>
                  <w:left w:val="nil"/>
                  <w:bottom w:val="single" w:sz="8" w:space="0" w:color="auto"/>
                  <w:right w:val="single" w:sz="8" w:space="0" w:color="auto"/>
                </w:tcBorders>
                <w:vAlign w:val="bottom"/>
                <w:hideMark/>
              </w:tcPr>
              <w:p w14:paraId="0C524220"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6D330463"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CCECFF"/>
                <w:vAlign w:val="bottom"/>
                <w:hideMark/>
              </w:tcPr>
              <w:p w14:paraId="2E6A8E0F"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9900</w:t>
                </w:r>
              </w:p>
            </w:tc>
            <w:tc>
              <w:tcPr>
                <w:tcW w:w="0" w:type="auto"/>
                <w:tcBorders>
                  <w:top w:val="nil"/>
                  <w:left w:val="nil"/>
                  <w:bottom w:val="single" w:sz="8" w:space="0" w:color="auto"/>
                  <w:right w:val="single" w:sz="8" w:space="0" w:color="auto"/>
                </w:tcBorders>
                <w:shd w:val="clear" w:color="auto" w:fill="CCECFF"/>
                <w:vAlign w:val="center"/>
                <w:hideMark/>
              </w:tcPr>
              <w:p w14:paraId="48D89FED" w14:textId="77777777" w:rsidR="00A916CF" w:rsidRDefault="00A916CF">
                <w:pPr>
                  <w:spacing w:line="240" w:lineRule="exact"/>
                  <w:rPr>
                    <w:rFonts w:asciiTheme="minorHAnsi" w:hAnsiTheme="minorHAnsi"/>
                    <w:b/>
                    <w:bCs/>
                    <w:color w:val="000000"/>
                    <w:sz w:val="18"/>
                    <w:szCs w:val="18"/>
                    <w:lang w:eastAsia="en-US"/>
                  </w:rPr>
                </w:pPr>
                <w:r>
                  <w:rPr>
                    <w:rFonts w:asciiTheme="minorHAnsi" w:hAnsiTheme="minorHAnsi"/>
                    <w:b/>
                    <w:bCs/>
                    <w:color w:val="000000"/>
                    <w:sz w:val="18"/>
                    <w:szCs w:val="18"/>
                    <w:lang w:eastAsia="en-US"/>
                  </w:rPr>
                  <w:t>ADEUDOS DE EJERCICIOS FISCALES ANTERIORES (ADEFAS)</w:t>
                </w:r>
              </w:p>
            </w:tc>
            <w:tc>
              <w:tcPr>
                <w:tcW w:w="0" w:type="auto"/>
                <w:tcBorders>
                  <w:top w:val="nil"/>
                  <w:left w:val="nil"/>
                  <w:bottom w:val="single" w:sz="8" w:space="0" w:color="auto"/>
                  <w:right w:val="single" w:sz="8" w:space="0" w:color="auto"/>
                </w:tcBorders>
                <w:shd w:val="clear" w:color="auto" w:fill="CCECFF"/>
                <w:vAlign w:val="bottom"/>
                <w:hideMark/>
              </w:tcPr>
              <w:p w14:paraId="397C3611" w14:textId="77777777" w:rsidR="00A916CF" w:rsidRDefault="00A916CF">
                <w:pPr>
                  <w:spacing w:line="240" w:lineRule="exact"/>
                  <w:jc w:val="right"/>
                  <w:rPr>
                    <w:rFonts w:asciiTheme="minorHAnsi" w:hAnsiTheme="minorHAnsi"/>
                    <w:b/>
                    <w:bCs/>
                    <w:color w:val="000000"/>
                    <w:sz w:val="18"/>
                    <w:szCs w:val="18"/>
                    <w:lang w:eastAsia="en-US"/>
                  </w:rPr>
                </w:pPr>
                <w:r>
                  <w:rPr>
                    <w:rFonts w:ascii="Calibri" w:hAnsi="Calibri"/>
                    <w:b/>
                    <w:bCs/>
                    <w:color w:val="000000"/>
                    <w:sz w:val="18"/>
                    <w:szCs w:val="18"/>
                    <w:lang w:eastAsia="en-US"/>
                  </w:rPr>
                  <w:t>0.00</w:t>
                </w:r>
              </w:p>
            </w:tc>
          </w:tr>
          <w:tr w:rsidR="00A916CF" w14:paraId="3F82D0D9" w14:textId="77777777" w:rsidTr="00A916CF">
            <w:trPr>
              <w:trHeight w:val="170"/>
            </w:trPr>
            <w:tc>
              <w:tcPr>
                <w:tcW w:w="0" w:type="auto"/>
                <w:tcBorders>
                  <w:top w:val="nil"/>
                  <w:left w:val="single" w:sz="8" w:space="0" w:color="auto"/>
                  <w:bottom w:val="single" w:sz="8" w:space="0" w:color="auto"/>
                  <w:right w:val="single" w:sz="8" w:space="0" w:color="auto"/>
                </w:tcBorders>
                <w:vAlign w:val="bottom"/>
                <w:hideMark/>
              </w:tcPr>
              <w:p w14:paraId="593C3E7A"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9.9.1</w:t>
                </w:r>
              </w:p>
            </w:tc>
            <w:tc>
              <w:tcPr>
                <w:tcW w:w="0" w:type="auto"/>
                <w:tcBorders>
                  <w:top w:val="nil"/>
                  <w:left w:val="nil"/>
                  <w:bottom w:val="single" w:sz="8" w:space="0" w:color="auto"/>
                  <w:right w:val="single" w:sz="8" w:space="0" w:color="auto"/>
                </w:tcBorders>
                <w:vAlign w:val="center"/>
                <w:hideMark/>
              </w:tcPr>
              <w:p w14:paraId="7735B98A" w14:textId="77777777" w:rsidR="00A916CF" w:rsidRDefault="00A916CF">
                <w:pPr>
                  <w:spacing w:line="240" w:lineRule="exact"/>
                  <w:rPr>
                    <w:rFonts w:asciiTheme="minorHAnsi" w:hAnsiTheme="minorHAnsi"/>
                    <w:color w:val="000000"/>
                    <w:sz w:val="18"/>
                    <w:szCs w:val="18"/>
                    <w:lang w:eastAsia="en-US"/>
                  </w:rPr>
                </w:pPr>
                <w:r>
                  <w:rPr>
                    <w:rFonts w:asciiTheme="minorHAnsi" w:hAnsiTheme="minorHAnsi"/>
                    <w:color w:val="000000"/>
                    <w:sz w:val="18"/>
                    <w:szCs w:val="18"/>
                    <w:lang w:eastAsia="en-US"/>
                  </w:rPr>
                  <w:t>ADEUDOS DE EJERCICIOS FISCALES ANTERIORES</w:t>
                </w:r>
              </w:p>
            </w:tc>
            <w:tc>
              <w:tcPr>
                <w:tcW w:w="0" w:type="auto"/>
                <w:tcBorders>
                  <w:top w:val="nil"/>
                  <w:left w:val="nil"/>
                  <w:bottom w:val="single" w:sz="8" w:space="0" w:color="auto"/>
                  <w:right w:val="single" w:sz="8" w:space="0" w:color="auto"/>
                </w:tcBorders>
                <w:vAlign w:val="bottom"/>
                <w:hideMark/>
              </w:tcPr>
              <w:p w14:paraId="631BE090" w14:textId="77777777" w:rsidR="00A916CF" w:rsidRDefault="00A916CF">
                <w:pPr>
                  <w:spacing w:line="240" w:lineRule="exact"/>
                  <w:jc w:val="right"/>
                  <w:rPr>
                    <w:rFonts w:asciiTheme="minorHAnsi" w:hAnsiTheme="minorHAnsi"/>
                    <w:color w:val="000000"/>
                    <w:sz w:val="18"/>
                    <w:szCs w:val="18"/>
                    <w:lang w:eastAsia="en-US"/>
                  </w:rPr>
                </w:pPr>
                <w:r>
                  <w:rPr>
                    <w:rFonts w:ascii="Calibri" w:hAnsi="Calibri"/>
                    <w:color w:val="000000"/>
                    <w:sz w:val="18"/>
                    <w:szCs w:val="18"/>
                    <w:lang w:eastAsia="en-US"/>
                  </w:rPr>
                  <w:t>0.00</w:t>
                </w:r>
              </w:p>
            </w:tc>
          </w:tr>
          <w:tr w:rsidR="00A916CF" w14:paraId="0A0E96D3" w14:textId="77777777" w:rsidTr="00A916CF">
            <w:trPr>
              <w:trHeight w:val="170"/>
            </w:trPr>
            <w:tc>
              <w:tcPr>
                <w:tcW w:w="0" w:type="auto"/>
                <w:tcBorders>
                  <w:top w:val="nil"/>
                  <w:left w:val="single" w:sz="8" w:space="0" w:color="auto"/>
                  <w:bottom w:val="single" w:sz="8" w:space="0" w:color="auto"/>
                  <w:right w:val="single" w:sz="8" w:space="0" w:color="auto"/>
                </w:tcBorders>
                <w:shd w:val="clear" w:color="auto" w:fill="333F4F"/>
                <w:vAlign w:val="bottom"/>
                <w:hideMark/>
              </w:tcPr>
              <w:p w14:paraId="1892FB30" w14:textId="77777777" w:rsidR="00A916CF" w:rsidRDefault="00A916CF">
                <w:pPr>
                  <w:spacing w:line="240" w:lineRule="exact"/>
                  <w:rPr>
                    <w:rFonts w:asciiTheme="minorHAnsi" w:hAnsiTheme="minorHAnsi"/>
                    <w:color w:val="FFFFFF"/>
                    <w:sz w:val="18"/>
                    <w:szCs w:val="18"/>
                    <w:lang w:eastAsia="en-US"/>
                  </w:rPr>
                </w:pPr>
                <w:r>
                  <w:rPr>
                    <w:rFonts w:asciiTheme="minorHAnsi" w:hAnsiTheme="minorHAnsi"/>
                    <w:color w:val="FFFFFF"/>
                    <w:sz w:val="18"/>
                    <w:szCs w:val="18"/>
                    <w:lang w:eastAsia="en-US"/>
                  </w:rPr>
                  <w:t> </w:t>
                </w:r>
              </w:p>
            </w:tc>
            <w:tc>
              <w:tcPr>
                <w:tcW w:w="0" w:type="auto"/>
                <w:tcBorders>
                  <w:top w:val="nil"/>
                  <w:left w:val="nil"/>
                  <w:bottom w:val="single" w:sz="8" w:space="0" w:color="auto"/>
                  <w:right w:val="single" w:sz="8" w:space="0" w:color="auto"/>
                </w:tcBorders>
                <w:shd w:val="clear" w:color="auto" w:fill="333F4F"/>
                <w:vAlign w:val="center"/>
                <w:hideMark/>
              </w:tcPr>
              <w:p w14:paraId="59BB188F" w14:textId="77777777" w:rsidR="00A916CF" w:rsidRDefault="00A916CF">
                <w:pPr>
                  <w:spacing w:line="240" w:lineRule="exact"/>
                  <w:jc w:val="center"/>
                  <w:rPr>
                    <w:rFonts w:asciiTheme="minorHAnsi" w:hAnsiTheme="minorHAnsi"/>
                    <w:b/>
                    <w:bCs/>
                    <w:color w:val="FFFFFF"/>
                    <w:sz w:val="18"/>
                    <w:szCs w:val="18"/>
                    <w:lang w:eastAsia="en-US"/>
                  </w:rPr>
                </w:pPr>
                <w:r>
                  <w:rPr>
                    <w:rFonts w:asciiTheme="minorHAnsi" w:hAnsiTheme="minorHAnsi"/>
                    <w:b/>
                    <w:bCs/>
                    <w:color w:val="FFFFFF"/>
                    <w:sz w:val="18"/>
                    <w:szCs w:val="18"/>
                    <w:lang w:eastAsia="en-US"/>
                  </w:rPr>
                  <w:t xml:space="preserve"> Total</w:t>
                </w:r>
              </w:p>
            </w:tc>
            <w:tc>
              <w:tcPr>
                <w:tcW w:w="0" w:type="auto"/>
                <w:tcBorders>
                  <w:top w:val="nil"/>
                  <w:left w:val="nil"/>
                  <w:bottom w:val="single" w:sz="8" w:space="0" w:color="auto"/>
                  <w:right w:val="single" w:sz="8" w:space="0" w:color="auto"/>
                </w:tcBorders>
                <w:shd w:val="clear" w:color="auto" w:fill="333F4F"/>
                <w:vAlign w:val="center"/>
                <w:hideMark/>
              </w:tcPr>
              <w:p w14:paraId="79AA01A9" w14:textId="77777777" w:rsidR="00A916CF" w:rsidRDefault="00A916CF">
                <w:pPr>
                  <w:spacing w:line="240" w:lineRule="exact"/>
                  <w:jc w:val="right"/>
                  <w:rPr>
                    <w:rFonts w:asciiTheme="minorHAnsi" w:hAnsiTheme="minorHAnsi"/>
                    <w:b/>
                    <w:bCs/>
                    <w:color w:val="FFFFFF"/>
                    <w:sz w:val="18"/>
                    <w:szCs w:val="18"/>
                    <w:lang w:eastAsia="en-US"/>
                  </w:rPr>
                </w:pPr>
                <w:r>
                  <w:rPr>
                    <w:rFonts w:asciiTheme="minorHAnsi" w:hAnsiTheme="minorHAnsi"/>
                    <w:b/>
                    <w:bCs/>
                    <w:color w:val="FFFFFF"/>
                    <w:sz w:val="18"/>
                    <w:szCs w:val="18"/>
                    <w:lang w:eastAsia="en-US"/>
                  </w:rPr>
                  <w:t>412,891,988.18</w:t>
                </w:r>
              </w:p>
            </w:tc>
          </w:tr>
        </w:tbl>
        <w:p w14:paraId="1236AD30" w14:textId="77777777" w:rsidR="00806915" w:rsidRDefault="00806915" w:rsidP="00806915">
          <w:pPr>
            <w:jc w:val="both"/>
            <w:rPr>
              <w:rFonts w:ascii="Tahoma" w:hAnsi="Tahoma" w:cs="Tahoma"/>
              <w:b/>
              <w:color w:val="9CC2E5" w:themeColor="accent1" w:themeTint="99"/>
              <w:sz w:val="18"/>
              <w:szCs w:val="18"/>
            </w:rPr>
          </w:pPr>
        </w:p>
        <w:p w14:paraId="569ED7C3" w14:textId="77777777" w:rsidR="00806915" w:rsidRPr="00656673" w:rsidRDefault="00806915" w:rsidP="00806915">
          <w:pPr>
            <w:jc w:val="both"/>
            <w:rPr>
              <w:rFonts w:ascii="Tahoma" w:hAnsi="Tahoma" w:cs="Tahoma"/>
              <w:b/>
              <w:color w:val="9CC2E5" w:themeColor="accent1" w:themeTint="99"/>
              <w:sz w:val="18"/>
              <w:szCs w:val="18"/>
            </w:rPr>
          </w:pPr>
          <w:r w:rsidRPr="00656673">
            <w:rPr>
              <w:rFonts w:ascii="Tahoma" w:hAnsi="Tahoma" w:cs="Tahoma"/>
              <w:b/>
              <w:color w:val="9CC2E5" w:themeColor="accent1" w:themeTint="99"/>
              <w:sz w:val="18"/>
              <w:szCs w:val="18"/>
            </w:rPr>
            <w:t>**4500</w:t>
          </w:r>
          <w:r w:rsidRPr="00656673">
            <w:rPr>
              <w:rFonts w:ascii="Tahoma" w:hAnsi="Tahoma" w:cs="Tahoma"/>
              <w:b/>
              <w:color w:val="9CC2E5" w:themeColor="accent1" w:themeTint="99"/>
              <w:sz w:val="18"/>
              <w:szCs w:val="18"/>
            </w:rPr>
            <w:tab/>
            <w:t>PENSIONES Y JUBILACIONES: El importe destinado para las pensiones no está clasificado dentro de este capítulo ya que no se transfiere a ninguna institución de seguridad social por lo tanto la prestación es directa al trabajador. (contemplada en la partida 1.5.3 prestaciones y haberes de retiro en el Clasificador por Objeto del Gasto)</w:t>
          </w:r>
        </w:p>
        <w:p w14:paraId="26C83F10" w14:textId="77777777" w:rsidR="00806915" w:rsidRDefault="00806915" w:rsidP="00806915">
          <w:pPr>
            <w:jc w:val="both"/>
            <w:rPr>
              <w:rFonts w:ascii="Tahoma" w:hAnsi="Tahoma" w:cs="Tahoma"/>
              <w:b/>
              <w:sz w:val="18"/>
              <w:szCs w:val="18"/>
            </w:rPr>
          </w:pPr>
        </w:p>
        <w:p w14:paraId="67D1C8A7" w14:textId="77777777" w:rsidR="00014371" w:rsidRDefault="00014371" w:rsidP="00806915">
          <w:pPr>
            <w:jc w:val="both"/>
            <w:rPr>
              <w:rFonts w:ascii="Tahoma" w:hAnsi="Tahoma" w:cs="Tahoma"/>
              <w:b/>
              <w:sz w:val="18"/>
              <w:szCs w:val="18"/>
            </w:rPr>
          </w:pPr>
        </w:p>
        <w:p w14:paraId="6B281FE0" w14:textId="77777777" w:rsidR="00806915" w:rsidRDefault="00806915" w:rsidP="00806915">
          <w:pPr>
            <w:jc w:val="both"/>
            <w:rPr>
              <w:rFonts w:ascii="Tahoma" w:hAnsi="Tahoma" w:cs="Tahoma"/>
              <w:b/>
              <w:sz w:val="18"/>
              <w:szCs w:val="18"/>
            </w:rPr>
          </w:pPr>
          <w:r>
            <w:rPr>
              <w:rFonts w:ascii="Tahoma" w:hAnsi="Tahoma" w:cs="Tahoma"/>
              <w:b/>
              <w:sz w:val="18"/>
              <w:szCs w:val="18"/>
            </w:rPr>
            <w:lastRenderedPageBreak/>
            <w:t>ANEXO 2.- CALENDARIO BASE MENSUAL PRESUPUESTO DE EGRESOS 2018</w:t>
          </w:r>
        </w:p>
        <w:p w14:paraId="7D5BD71F" w14:textId="77777777" w:rsidR="00806915" w:rsidRPr="00656673" w:rsidRDefault="00806915" w:rsidP="00806915">
          <w:pPr>
            <w:jc w:val="both"/>
            <w:rPr>
              <w:rFonts w:ascii="Tahoma" w:hAnsi="Tahoma" w:cs="Tahoma"/>
              <w:b/>
              <w:color w:val="9CC2E5" w:themeColor="accent1" w:themeTint="99"/>
              <w:sz w:val="18"/>
              <w:szCs w:val="18"/>
            </w:rPr>
          </w:pPr>
        </w:p>
        <w:tbl>
          <w:tblPr>
            <w:tblpPr w:leftFromText="141" w:rightFromText="141" w:vertAnchor="text" w:horzAnchor="margin" w:tblpXSpec="center" w:tblpY="149"/>
            <w:tblW w:w="10338" w:type="dxa"/>
            <w:tblCellMar>
              <w:left w:w="70" w:type="dxa"/>
              <w:right w:w="70" w:type="dxa"/>
            </w:tblCellMar>
            <w:tblLook w:val="04A0" w:firstRow="1" w:lastRow="0" w:firstColumn="1" w:lastColumn="0" w:noHBand="0" w:noVBand="1"/>
          </w:tblPr>
          <w:tblGrid>
            <w:gridCol w:w="7392"/>
            <w:gridCol w:w="2946"/>
          </w:tblGrid>
          <w:tr w:rsidR="00806915" w:rsidRPr="00656673" w14:paraId="0B73F326" w14:textId="77777777" w:rsidTr="00806915">
            <w:trPr>
              <w:trHeight w:val="280"/>
            </w:trPr>
            <w:tc>
              <w:tcPr>
                <w:tcW w:w="10338" w:type="dxa"/>
                <w:gridSpan w:val="2"/>
                <w:tcBorders>
                  <w:top w:val="single" w:sz="4" w:space="0" w:color="auto"/>
                  <w:left w:val="single" w:sz="8" w:space="0" w:color="auto"/>
                  <w:bottom w:val="nil"/>
                  <w:right w:val="single" w:sz="8" w:space="0" w:color="000000"/>
                </w:tcBorders>
                <w:shd w:val="clear" w:color="auto" w:fill="2E74B5" w:themeFill="accent1" w:themeFillShade="BF"/>
                <w:noWrap/>
                <w:vAlign w:val="bottom"/>
                <w:hideMark/>
              </w:tcPr>
              <w:p w14:paraId="4758BF1D" w14:textId="77777777" w:rsidR="00806915" w:rsidRDefault="00806915" w:rsidP="00806915">
                <w:pPr>
                  <w:jc w:val="center"/>
                  <w:rPr>
                    <w:rFonts w:ascii="Calibri" w:hAnsi="Calibri" w:cs="Calibri"/>
                    <w:b/>
                    <w:bCs/>
                    <w:color w:val="FFFFFF" w:themeColor="background1"/>
                    <w:sz w:val="18"/>
                    <w:szCs w:val="18"/>
                  </w:rPr>
                </w:pPr>
                <w:r>
                  <w:rPr>
                    <w:rFonts w:ascii="Calibri" w:hAnsi="Calibri" w:cs="Calibri"/>
                    <w:b/>
                    <w:bCs/>
                    <w:color w:val="FFFFFF" w:themeColor="background1"/>
                    <w:sz w:val="18"/>
                    <w:szCs w:val="18"/>
                  </w:rPr>
                  <w:t>MUNICIPIO DE ATLIXCO PUEBLA</w:t>
                </w:r>
              </w:p>
              <w:p w14:paraId="32A8A94E" w14:textId="77777777" w:rsidR="00806915" w:rsidRPr="00656673" w:rsidRDefault="00806915" w:rsidP="00806915">
                <w:pPr>
                  <w:jc w:val="center"/>
                  <w:rPr>
                    <w:rFonts w:ascii="Calibri" w:hAnsi="Calibri" w:cs="Calibri"/>
                    <w:b/>
                    <w:bCs/>
                    <w:color w:val="FFFFFF" w:themeColor="background1"/>
                    <w:sz w:val="18"/>
                    <w:szCs w:val="18"/>
                  </w:rPr>
                </w:pPr>
                <w:r w:rsidRPr="00656673">
                  <w:rPr>
                    <w:rFonts w:ascii="Calibri" w:hAnsi="Calibri" w:cs="Calibri"/>
                    <w:b/>
                    <w:bCs/>
                    <w:color w:val="FFFFFF" w:themeColor="background1"/>
                    <w:sz w:val="18"/>
                    <w:szCs w:val="18"/>
                  </w:rPr>
                  <w:t>PRESUPUESTO DE EGRESOS PARA EL EJERCICIO FI</w:t>
                </w:r>
                <w:r>
                  <w:rPr>
                    <w:rFonts w:ascii="Calibri" w:hAnsi="Calibri" w:cs="Calibri"/>
                    <w:b/>
                    <w:bCs/>
                    <w:color w:val="FFFFFF" w:themeColor="background1"/>
                    <w:sz w:val="18"/>
                    <w:szCs w:val="18"/>
                  </w:rPr>
                  <w:t>SCAL 2018</w:t>
                </w:r>
              </w:p>
            </w:tc>
          </w:tr>
          <w:tr w:rsidR="00806915" w:rsidRPr="00656673" w14:paraId="13967C6A" w14:textId="77777777" w:rsidTr="00806915">
            <w:trPr>
              <w:trHeight w:val="146"/>
            </w:trPr>
            <w:tc>
              <w:tcPr>
                <w:tcW w:w="10338" w:type="dxa"/>
                <w:gridSpan w:val="2"/>
                <w:tcBorders>
                  <w:top w:val="nil"/>
                  <w:left w:val="single" w:sz="8" w:space="0" w:color="auto"/>
                  <w:bottom w:val="single" w:sz="8" w:space="0" w:color="auto"/>
                  <w:right w:val="single" w:sz="8" w:space="0" w:color="000000"/>
                </w:tcBorders>
                <w:shd w:val="clear" w:color="auto" w:fill="2E74B5" w:themeFill="accent1" w:themeFillShade="BF"/>
                <w:noWrap/>
                <w:vAlign w:val="center"/>
                <w:hideMark/>
              </w:tcPr>
              <w:p w14:paraId="7A43BC29" w14:textId="77777777" w:rsidR="00806915" w:rsidRPr="00656673" w:rsidRDefault="00806915" w:rsidP="00806915">
                <w:pPr>
                  <w:jc w:val="center"/>
                  <w:rPr>
                    <w:rFonts w:ascii="Calibri" w:hAnsi="Calibri" w:cs="Calibri"/>
                    <w:b/>
                    <w:bCs/>
                    <w:color w:val="FFFFFF" w:themeColor="background1"/>
                    <w:sz w:val="18"/>
                    <w:szCs w:val="18"/>
                  </w:rPr>
                </w:pPr>
                <w:r w:rsidRPr="00656673">
                  <w:rPr>
                    <w:rFonts w:ascii="Calibri" w:hAnsi="Calibri" w:cs="Calibri"/>
                    <w:b/>
                    <w:bCs/>
                    <w:color w:val="FFFFFF" w:themeColor="background1"/>
                    <w:sz w:val="18"/>
                    <w:szCs w:val="18"/>
                  </w:rPr>
                  <w:t>CLASIFICACIÓN ADMINISTRATIVA</w:t>
                </w:r>
              </w:p>
            </w:tc>
          </w:tr>
          <w:tr w:rsidR="00806915" w:rsidRPr="00656673" w14:paraId="72A41B7C" w14:textId="77777777" w:rsidTr="00806915">
            <w:trPr>
              <w:trHeight w:val="177"/>
            </w:trPr>
            <w:tc>
              <w:tcPr>
                <w:tcW w:w="7392" w:type="dxa"/>
                <w:tcBorders>
                  <w:top w:val="nil"/>
                  <w:left w:val="nil"/>
                  <w:bottom w:val="nil"/>
                  <w:right w:val="nil"/>
                </w:tcBorders>
                <w:shd w:val="clear" w:color="000000" w:fill="FFFFFF"/>
                <w:noWrap/>
                <w:vAlign w:val="center"/>
                <w:hideMark/>
              </w:tcPr>
              <w:p w14:paraId="0F2FAA61" w14:textId="77777777" w:rsidR="00806915" w:rsidRPr="00656673" w:rsidRDefault="00806915" w:rsidP="00806915">
                <w:pPr>
                  <w:jc w:val="center"/>
                  <w:rPr>
                    <w:rFonts w:ascii="Calibri" w:hAnsi="Calibri" w:cs="Calibri"/>
                    <w:color w:val="000000"/>
                    <w:sz w:val="18"/>
                    <w:szCs w:val="18"/>
                  </w:rPr>
                </w:pPr>
                <w:r w:rsidRPr="00656673">
                  <w:rPr>
                    <w:rFonts w:ascii="Calibri" w:hAnsi="Calibri" w:cs="Calibri"/>
                    <w:color w:val="000000"/>
                    <w:sz w:val="18"/>
                    <w:szCs w:val="18"/>
                  </w:rPr>
                  <w:t> </w:t>
                </w:r>
              </w:p>
            </w:tc>
            <w:tc>
              <w:tcPr>
                <w:tcW w:w="2946" w:type="dxa"/>
                <w:tcBorders>
                  <w:top w:val="nil"/>
                  <w:left w:val="nil"/>
                  <w:bottom w:val="nil"/>
                  <w:right w:val="nil"/>
                </w:tcBorders>
                <w:shd w:val="clear" w:color="000000" w:fill="FFFFFF"/>
                <w:noWrap/>
                <w:vAlign w:val="bottom"/>
                <w:hideMark/>
              </w:tcPr>
              <w:p w14:paraId="32A803BC" w14:textId="77777777" w:rsidR="00806915" w:rsidRPr="00656673" w:rsidRDefault="00806915" w:rsidP="00806915">
                <w:pPr>
                  <w:rPr>
                    <w:rFonts w:ascii="Calibri" w:hAnsi="Calibri" w:cs="Calibri"/>
                    <w:color w:val="000000"/>
                    <w:sz w:val="18"/>
                    <w:szCs w:val="18"/>
                  </w:rPr>
                </w:pPr>
                <w:r w:rsidRPr="00656673">
                  <w:rPr>
                    <w:rFonts w:ascii="Calibri" w:hAnsi="Calibri" w:cs="Calibri"/>
                    <w:color w:val="000000"/>
                    <w:sz w:val="18"/>
                    <w:szCs w:val="18"/>
                  </w:rPr>
                  <w:t> </w:t>
                </w:r>
              </w:p>
            </w:tc>
          </w:tr>
          <w:tr w:rsidR="00806915" w:rsidRPr="00656673" w14:paraId="296F40D3" w14:textId="77777777" w:rsidTr="00806915">
            <w:trPr>
              <w:trHeight w:val="234"/>
            </w:trPr>
            <w:tc>
              <w:tcPr>
                <w:tcW w:w="7392" w:type="dxa"/>
                <w:tcBorders>
                  <w:top w:val="nil"/>
                  <w:left w:val="nil"/>
                  <w:bottom w:val="nil"/>
                  <w:right w:val="nil"/>
                </w:tcBorders>
                <w:shd w:val="clear" w:color="000000" w:fill="FFFFFF"/>
                <w:noWrap/>
                <w:vAlign w:val="center"/>
                <w:hideMark/>
              </w:tcPr>
              <w:p w14:paraId="1CBF5C3C" w14:textId="77777777" w:rsidR="00806915" w:rsidRPr="00656673" w:rsidRDefault="00806915" w:rsidP="00806915">
                <w:pPr>
                  <w:jc w:val="center"/>
                  <w:rPr>
                    <w:rFonts w:ascii="Calibri" w:hAnsi="Calibri" w:cs="Calibri"/>
                    <w:b/>
                    <w:bCs/>
                    <w:color w:val="000000"/>
                    <w:sz w:val="18"/>
                    <w:szCs w:val="18"/>
                  </w:rPr>
                </w:pPr>
                <w:r w:rsidRPr="00656673">
                  <w:rPr>
                    <w:rFonts w:ascii="Calibri" w:hAnsi="Calibri" w:cs="Calibri"/>
                    <w:b/>
                    <w:bCs/>
                    <w:color w:val="000000"/>
                    <w:sz w:val="18"/>
                    <w:szCs w:val="18"/>
                  </w:rPr>
                  <w:t> </w:t>
                </w:r>
              </w:p>
            </w:tc>
            <w:tc>
              <w:tcPr>
                <w:tcW w:w="2946" w:type="dxa"/>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center"/>
                <w:hideMark/>
              </w:tcPr>
              <w:p w14:paraId="74422AC2" w14:textId="77777777" w:rsidR="00806915" w:rsidRPr="00656673" w:rsidRDefault="00806915" w:rsidP="00806915">
                <w:pPr>
                  <w:jc w:val="center"/>
                  <w:rPr>
                    <w:rFonts w:ascii="Calibri" w:hAnsi="Calibri" w:cs="Calibri"/>
                    <w:b/>
                    <w:bCs/>
                    <w:color w:val="000000"/>
                    <w:sz w:val="18"/>
                    <w:szCs w:val="18"/>
                  </w:rPr>
                </w:pPr>
                <w:r w:rsidRPr="00656673">
                  <w:rPr>
                    <w:rFonts w:ascii="Calibri" w:hAnsi="Calibri" w:cs="Calibri"/>
                    <w:b/>
                    <w:bCs/>
                    <w:color w:val="FFFFFF" w:themeColor="background1"/>
                    <w:sz w:val="18"/>
                    <w:szCs w:val="18"/>
                  </w:rPr>
                  <w:t>IMPORTE</w:t>
                </w:r>
              </w:p>
            </w:tc>
          </w:tr>
          <w:tr w:rsidR="00806915" w:rsidRPr="00656673" w14:paraId="0579A10D" w14:textId="77777777" w:rsidTr="00806915">
            <w:trPr>
              <w:trHeight w:val="195"/>
            </w:trPr>
            <w:tc>
              <w:tcPr>
                <w:tcW w:w="7392" w:type="dxa"/>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center"/>
                <w:hideMark/>
              </w:tcPr>
              <w:p w14:paraId="2C16AB4E" w14:textId="77777777" w:rsidR="00806915" w:rsidRPr="00656673" w:rsidRDefault="00806915" w:rsidP="00806915">
                <w:pPr>
                  <w:jc w:val="center"/>
                  <w:rPr>
                    <w:rFonts w:ascii="Calibri" w:hAnsi="Calibri" w:cs="Calibri"/>
                    <w:b/>
                    <w:bCs/>
                    <w:color w:val="000000"/>
                    <w:sz w:val="18"/>
                    <w:szCs w:val="18"/>
                  </w:rPr>
                </w:pPr>
                <w:r w:rsidRPr="00656673">
                  <w:rPr>
                    <w:rFonts w:ascii="Calibri" w:hAnsi="Calibri" w:cs="Calibri"/>
                    <w:b/>
                    <w:bCs/>
                    <w:color w:val="FFFFFF" w:themeColor="background1"/>
                    <w:sz w:val="18"/>
                    <w:szCs w:val="18"/>
                  </w:rPr>
                  <w:t>TOTAL</w:t>
                </w:r>
              </w:p>
            </w:tc>
            <w:tc>
              <w:tcPr>
                <w:tcW w:w="2946" w:type="dxa"/>
                <w:tcBorders>
                  <w:top w:val="nil"/>
                  <w:left w:val="nil"/>
                  <w:bottom w:val="single" w:sz="4" w:space="0" w:color="auto"/>
                  <w:right w:val="single" w:sz="4" w:space="0" w:color="auto"/>
                </w:tcBorders>
                <w:shd w:val="clear" w:color="auto" w:fill="9CC2E5" w:themeFill="accent1" w:themeFillTint="99"/>
                <w:noWrap/>
                <w:vAlign w:val="center"/>
                <w:hideMark/>
              </w:tcPr>
              <w:p w14:paraId="7CB6A234" w14:textId="77777777" w:rsidR="00806915" w:rsidRPr="00656673" w:rsidRDefault="00806915" w:rsidP="00806915">
                <w:pPr>
                  <w:jc w:val="center"/>
                  <w:rPr>
                    <w:rFonts w:ascii="Calibri" w:hAnsi="Calibri" w:cs="Calibri"/>
                    <w:b/>
                    <w:bCs/>
                    <w:color w:val="000000"/>
                    <w:sz w:val="18"/>
                    <w:szCs w:val="18"/>
                  </w:rPr>
                </w:pPr>
                <w:r w:rsidRPr="0038131A">
                  <w:rPr>
                    <w:rFonts w:ascii="Calibri" w:hAnsi="Calibri" w:cs="Calibri"/>
                    <w:b/>
                    <w:bCs/>
                    <w:color w:val="000000"/>
                    <w:sz w:val="18"/>
                    <w:szCs w:val="18"/>
                  </w:rPr>
                  <w:t>412,891,988.18</w:t>
                </w:r>
              </w:p>
            </w:tc>
          </w:tr>
          <w:tr w:rsidR="00806915" w:rsidRPr="00656673" w14:paraId="697DB402" w14:textId="77777777" w:rsidTr="00806915">
            <w:trPr>
              <w:trHeight w:val="273"/>
            </w:trPr>
            <w:tc>
              <w:tcPr>
                <w:tcW w:w="7392" w:type="dxa"/>
                <w:tcBorders>
                  <w:top w:val="nil"/>
                  <w:left w:val="single" w:sz="4" w:space="0" w:color="auto"/>
                  <w:bottom w:val="single" w:sz="4" w:space="0" w:color="auto"/>
                  <w:right w:val="single" w:sz="4" w:space="0" w:color="auto"/>
                </w:tcBorders>
                <w:shd w:val="clear" w:color="000000" w:fill="FFFFFF"/>
                <w:noWrap/>
                <w:vAlign w:val="center"/>
                <w:hideMark/>
              </w:tcPr>
              <w:p w14:paraId="26242273" w14:textId="77777777" w:rsidR="00806915" w:rsidRPr="00656673" w:rsidRDefault="00806915" w:rsidP="00806915">
                <w:pPr>
                  <w:rPr>
                    <w:rFonts w:ascii="Calibri" w:hAnsi="Calibri" w:cs="Calibri"/>
                    <w:color w:val="000000"/>
                    <w:sz w:val="18"/>
                    <w:szCs w:val="18"/>
                  </w:rPr>
                </w:pPr>
                <w:r w:rsidRPr="00656673">
                  <w:rPr>
                    <w:rFonts w:ascii="Calibri" w:hAnsi="Calibri" w:cs="Calibri"/>
                    <w:color w:val="000000"/>
                    <w:sz w:val="18"/>
                    <w:szCs w:val="18"/>
                  </w:rPr>
                  <w:t>ÓRGANO EJECUTIVO MUNICIPAL (AYUNTAMIENTO)</w:t>
                </w:r>
              </w:p>
            </w:tc>
            <w:tc>
              <w:tcPr>
                <w:tcW w:w="2946" w:type="dxa"/>
                <w:tcBorders>
                  <w:top w:val="nil"/>
                  <w:left w:val="nil"/>
                  <w:bottom w:val="single" w:sz="4" w:space="0" w:color="auto"/>
                  <w:right w:val="single" w:sz="4" w:space="0" w:color="auto"/>
                </w:tcBorders>
                <w:shd w:val="clear" w:color="000000" w:fill="FFFFFF"/>
                <w:noWrap/>
                <w:vAlign w:val="center"/>
                <w:hideMark/>
              </w:tcPr>
              <w:p w14:paraId="534A6E7E" w14:textId="77777777" w:rsidR="00806915" w:rsidRPr="00BB5AF2" w:rsidRDefault="00806915" w:rsidP="00806915">
                <w:pPr>
                  <w:jc w:val="right"/>
                  <w:rPr>
                    <w:rFonts w:ascii="Calibri" w:hAnsi="Calibri" w:cs="Calibri"/>
                    <w:color w:val="000000"/>
                    <w:sz w:val="18"/>
                    <w:szCs w:val="18"/>
                  </w:rPr>
                </w:pPr>
                <w:r w:rsidRPr="0038131A">
                  <w:rPr>
                    <w:rFonts w:ascii="Calibri" w:hAnsi="Calibri" w:cs="Calibri"/>
                    <w:bCs/>
                    <w:color w:val="000000"/>
                    <w:sz w:val="18"/>
                    <w:szCs w:val="18"/>
                  </w:rPr>
                  <w:t>412,891,988.18</w:t>
                </w:r>
              </w:p>
            </w:tc>
          </w:tr>
          <w:tr w:rsidR="00806915" w:rsidRPr="00656673" w14:paraId="42556228" w14:textId="77777777" w:rsidTr="00806915">
            <w:trPr>
              <w:trHeight w:val="264"/>
            </w:trPr>
            <w:tc>
              <w:tcPr>
                <w:tcW w:w="7392" w:type="dxa"/>
                <w:tcBorders>
                  <w:top w:val="nil"/>
                  <w:left w:val="single" w:sz="4" w:space="0" w:color="auto"/>
                  <w:bottom w:val="single" w:sz="4" w:space="0" w:color="auto"/>
                  <w:right w:val="single" w:sz="4" w:space="0" w:color="auto"/>
                </w:tcBorders>
                <w:shd w:val="clear" w:color="000000" w:fill="FFFFFF"/>
                <w:noWrap/>
                <w:vAlign w:val="center"/>
                <w:hideMark/>
              </w:tcPr>
              <w:p w14:paraId="166FA192" w14:textId="77777777" w:rsidR="00806915" w:rsidRPr="00656673" w:rsidRDefault="00806915" w:rsidP="00806915">
                <w:pPr>
                  <w:rPr>
                    <w:rFonts w:ascii="Calibri" w:hAnsi="Calibri" w:cs="Calibri"/>
                    <w:color w:val="000000"/>
                    <w:sz w:val="18"/>
                    <w:szCs w:val="18"/>
                  </w:rPr>
                </w:pPr>
                <w:r w:rsidRPr="00656673">
                  <w:rPr>
                    <w:rFonts w:ascii="Calibri" w:hAnsi="Calibri" w:cs="Calibri"/>
                    <w:color w:val="000000"/>
                    <w:sz w:val="18"/>
                    <w:szCs w:val="18"/>
                  </w:rPr>
                  <w:t>OTRAS ENTIDADES PARAESTATALES Y ORGANISMOS</w:t>
                </w:r>
              </w:p>
            </w:tc>
            <w:tc>
              <w:tcPr>
                <w:tcW w:w="2946" w:type="dxa"/>
                <w:tcBorders>
                  <w:top w:val="nil"/>
                  <w:left w:val="nil"/>
                  <w:bottom w:val="single" w:sz="4" w:space="0" w:color="auto"/>
                  <w:right w:val="single" w:sz="4" w:space="0" w:color="auto"/>
                </w:tcBorders>
                <w:shd w:val="clear" w:color="000000" w:fill="FFFFFF"/>
                <w:noWrap/>
                <w:vAlign w:val="center"/>
                <w:hideMark/>
              </w:tcPr>
              <w:p w14:paraId="539626A5" w14:textId="77777777" w:rsidR="00806915" w:rsidRPr="00656673" w:rsidRDefault="00806915" w:rsidP="00806915">
                <w:pPr>
                  <w:jc w:val="right"/>
                  <w:rPr>
                    <w:rFonts w:ascii="Calibri" w:hAnsi="Calibri" w:cs="Calibri"/>
                    <w:color w:val="000000"/>
                    <w:sz w:val="18"/>
                    <w:szCs w:val="18"/>
                  </w:rPr>
                </w:pPr>
                <w:r w:rsidRPr="00656673">
                  <w:rPr>
                    <w:rFonts w:ascii="Calibri" w:hAnsi="Calibri" w:cs="Calibri"/>
                    <w:color w:val="000000"/>
                    <w:sz w:val="18"/>
                    <w:szCs w:val="18"/>
                  </w:rPr>
                  <w:t>0.00</w:t>
                </w:r>
              </w:p>
            </w:tc>
          </w:tr>
        </w:tbl>
        <w:p w14:paraId="77A70C5B" w14:textId="77777777" w:rsidR="00806915" w:rsidRPr="00656673" w:rsidRDefault="00806915" w:rsidP="00806915">
          <w:pPr>
            <w:jc w:val="both"/>
            <w:rPr>
              <w:rFonts w:ascii="Tahoma" w:hAnsi="Tahoma" w:cs="Tahoma"/>
              <w:b/>
              <w:color w:val="9CC2E5" w:themeColor="accent1" w:themeTint="99"/>
              <w:sz w:val="18"/>
              <w:szCs w:val="18"/>
            </w:rPr>
          </w:pPr>
        </w:p>
        <w:tbl>
          <w:tblPr>
            <w:tblW w:w="10330" w:type="dxa"/>
            <w:tblInd w:w="292" w:type="dxa"/>
            <w:tblCellMar>
              <w:left w:w="70" w:type="dxa"/>
              <w:right w:w="70" w:type="dxa"/>
            </w:tblCellMar>
            <w:tblLook w:val="04A0" w:firstRow="1" w:lastRow="0" w:firstColumn="1" w:lastColumn="0" w:noHBand="0" w:noVBand="1"/>
          </w:tblPr>
          <w:tblGrid>
            <w:gridCol w:w="8065"/>
            <w:gridCol w:w="2265"/>
          </w:tblGrid>
          <w:tr w:rsidR="00806915" w:rsidRPr="00656673" w14:paraId="22288991" w14:textId="77777777" w:rsidTr="00806915">
            <w:trPr>
              <w:trHeight w:val="20"/>
            </w:trPr>
            <w:tc>
              <w:tcPr>
                <w:tcW w:w="10330" w:type="dxa"/>
                <w:gridSpan w:val="2"/>
                <w:tcBorders>
                  <w:top w:val="single" w:sz="4" w:space="0" w:color="auto"/>
                  <w:left w:val="single" w:sz="8" w:space="0" w:color="auto"/>
                  <w:bottom w:val="nil"/>
                  <w:right w:val="single" w:sz="8" w:space="0" w:color="000000"/>
                </w:tcBorders>
                <w:shd w:val="clear" w:color="auto" w:fill="2E74B5" w:themeFill="accent1" w:themeFillShade="BF"/>
                <w:noWrap/>
                <w:vAlign w:val="bottom"/>
                <w:hideMark/>
              </w:tcPr>
              <w:p w14:paraId="5E91F585" w14:textId="77777777" w:rsidR="00806915" w:rsidRDefault="00806915" w:rsidP="00806915">
                <w:pPr>
                  <w:jc w:val="center"/>
                  <w:rPr>
                    <w:rFonts w:ascii="Calibri" w:hAnsi="Calibri" w:cs="Calibri"/>
                    <w:b/>
                    <w:bCs/>
                    <w:color w:val="FFFFFF" w:themeColor="background1"/>
                    <w:sz w:val="18"/>
                    <w:szCs w:val="18"/>
                  </w:rPr>
                </w:pPr>
                <w:r>
                  <w:rPr>
                    <w:rFonts w:ascii="Calibri" w:hAnsi="Calibri" w:cs="Calibri"/>
                    <w:b/>
                    <w:bCs/>
                    <w:color w:val="FFFFFF" w:themeColor="background1"/>
                    <w:sz w:val="18"/>
                    <w:szCs w:val="18"/>
                  </w:rPr>
                  <w:t>MUNICIPIO DE ATLIXCO PUEBLA</w:t>
                </w:r>
              </w:p>
              <w:p w14:paraId="2084CFE7" w14:textId="77777777" w:rsidR="00806915" w:rsidRPr="00656673" w:rsidRDefault="00806915" w:rsidP="00806915">
                <w:pPr>
                  <w:jc w:val="center"/>
                  <w:rPr>
                    <w:rFonts w:ascii="Calibri" w:hAnsi="Calibri" w:cs="Calibri"/>
                    <w:b/>
                    <w:bCs/>
                    <w:color w:val="FFFFFF" w:themeColor="background1"/>
                    <w:sz w:val="18"/>
                    <w:szCs w:val="18"/>
                  </w:rPr>
                </w:pPr>
                <w:r w:rsidRPr="00656673">
                  <w:rPr>
                    <w:rFonts w:ascii="Calibri" w:hAnsi="Calibri" w:cs="Calibri"/>
                    <w:b/>
                    <w:bCs/>
                    <w:color w:val="FFFFFF" w:themeColor="background1"/>
                    <w:sz w:val="18"/>
                    <w:szCs w:val="18"/>
                  </w:rPr>
                  <w:t>PRESUPUESTO DE EGRES</w:t>
                </w:r>
                <w:r>
                  <w:rPr>
                    <w:rFonts w:ascii="Calibri" w:hAnsi="Calibri" w:cs="Calibri"/>
                    <w:b/>
                    <w:bCs/>
                    <w:color w:val="FFFFFF" w:themeColor="background1"/>
                    <w:sz w:val="18"/>
                    <w:szCs w:val="18"/>
                  </w:rPr>
                  <w:t>OS PARA EL EJERCICIO FISCAL 2018</w:t>
                </w:r>
              </w:p>
            </w:tc>
          </w:tr>
          <w:tr w:rsidR="00806915" w:rsidRPr="00656673" w14:paraId="0AB89BA2" w14:textId="77777777" w:rsidTr="00806915">
            <w:trPr>
              <w:trHeight w:val="20"/>
            </w:trPr>
            <w:tc>
              <w:tcPr>
                <w:tcW w:w="10330" w:type="dxa"/>
                <w:gridSpan w:val="2"/>
                <w:tcBorders>
                  <w:top w:val="nil"/>
                  <w:left w:val="single" w:sz="8" w:space="0" w:color="auto"/>
                  <w:right w:val="single" w:sz="8" w:space="0" w:color="000000"/>
                </w:tcBorders>
                <w:shd w:val="clear" w:color="auto" w:fill="2E74B5" w:themeFill="accent1" w:themeFillShade="BF"/>
                <w:noWrap/>
                <w:vAlign w:val="center"/>
                <w:hideMark/>
              </w:tcPr>
              <w:p w14:paraId="08323F72" w14:textId="77777777" w:rsidR="00806915" w:rsidRPr="00656673" w:rsidRDefault="00806915" w:rsidP="00806915">
                <w:pPr>
                  <w:jc w:val="center"/>
                  <w:rPr>
                    <w:rFonts w:ascii="Calibri" w:hAnsi="Calibri" w:cs="Calibri"/>
                    <w:b/>
                    <w:bCs/>
                    <w:color w:val="FFFFFF" w:themeColor="background1"/>
                    <w:sz w:val="18"/>
                    <w:szCs w:val="18"/>
                  </w:rPr>
                </w:pPr>
                <w:r w:rsidRPr="00656673">
                  <w:rPr>
                    <w:rFonts w:ascii="Calibri" w:hAnsi="Calibri" w:cs="Calibri"/>
                    <w:b/>
                    <w:bCs/>
                    <w:color w:val="FFFFFF" w:themeColor="background1"/>
                    <w:sz w:val="18"/>
                    <w:szCs w:val="18"/>
                  </w:rPr>
                  <w:t>CLASIFICACIÓN POR TIPO DE GASTO</w:t>
                </w:r>
              </w:p>
            </w:tc>
          </w:tr>
          <w:tr w:rsidR="00806915" w:rsidRPr="00656673" w14:paraId="5127149D" w14:textId="77777777" w:rsidTr="00806915">
            <w:trPr>
              <w:trHeight w:val="80"/>
            </w:trPr>
            <w:tc>
              <w:tcPr>
                <w:tcW w:w="10330" w:type="dxa"/>
                <w:gridSpan w:val="2"/>
                <w:tcBorders>
                  <w:top w:val="nil"/>
                </w:tcBorders>
                <w:shd w:val="clear" w:color="auto" w:fill="FFFFFF" w:themeFill="background1"/>
                <w:noWrap/>
                <w:vAlign w:val="center"/>
              </w:tcPr>
              <w:p w14:paraId="67375790" w14:textId="77777777" w:rsidR="00806915" w:rsidRPr="00656673" w:rsidRDefault="00806915" w:rsidP="00806915">
                <w:pPr>
                  <w:jc w:val="center"/>
                  <w:rPr>
                    <w:rFonts w:ascii="Calibri" w:hAnsi="Calibri" w:cs="Calibri"/>
                    <w:b/>
                    <w:bCs/>
                    <w:color w:val="FFFFFF" w:themeColor="background1"/>
                    <w:sz w:val="18"/>
                    <w:szCs w:val="18"/>
                  </w:rPr>
                </w:pPr>
              </w:p>
            </w:tc>
          </w:tr>
          <w:tr w:rsidR="00806915" w:rsidRPr="00656673" w14:paraId="42D7D063" w14:textId="77777777" w:rsidTr="00806915">
            <w:trPr>
              <w:trHeight w:val="20"/>
            </w:trPr>
            <w:tc>
              <w:tcPr>
                <w:tcW w:w="8065" w:type="dxa"/>
                <w:tcBorders>
                  <w:left w:val="nil"/>
                  <w:bottom w:val="nil"/>
                  <w:right w:val="nil"/>
                </w:tcBorders>
                <w:shd w:val="clear" w:color="000000" w:fill="FFFFFF"/>
                <w:noWrap/>
                <w:vAlign w:val="center"/>
                <w:hideMark/>
              </w:tcPr>
              <w:p w14:paraId="634EBB0D" w14:textId="77777777" w:rsidR="00806915" w:rsidRPr="00656673" w:rsidRDefault="00806915" w:rsidP="00806915">
                <w:pPr>
                  <w:jc w:val="center"/>
                  <w:rPr>
                    <w:rFonts w:ascii="Calibri" w:hAnsi="Calibri" w:cs="Calibri"/>
                    <w:b/>
                    <w:bCs/>
                    <w:color w:val="000000"/>
                    <w:sz w:val="18"/>
                    <w:szCs w:val="18"/>
                  </w:rPr>
                </w:pPr>
                <w:r w:rsidRPr="00656673">
                  <w:rPr>
                    <w:rFonts w:ascii="Calibri" w:hAnsi="Calibri" w:cs="Calibri"/>
                    <w:b/>
                    <w:bCs/>
                    <w:color w:val="000000"/>
                    <w:sz w:val="18"/>
                    <w:szCs w:val="18"/>
                  </w:rPr>
                  <w:t> </w:t>
                </w:r>
              </w:p>
            </w:tc>
            <w:tc>
              <w:tcPr>
                <w:tcW w:w="2265" w:type="dxa"/>
                <w:tcBorders>
                  <w:left w:val="single" w:sz="4" w:space="0" w:color="auto"/>
                  <w:bottom w:val="single" w:sz="4" w:space="0" w:color="auto"/>
                  <w:right w:val="single" w:sz="4" w:space="0" w:color="auto"/>
                </w:tcBorders>
                <w:shd w:val="clear" w:color="auto" w:fill="2E74B5" w:themeFill="accent1" w:themeFillShade="BF"/>
                <w:noWrap/>
                <w:vAlign w:val="center"/>
                <w:hideMark/>
              </w:tcPr>
              <w:p w14:paraId="5E6AD0C4" w14:textId="77777777" w:rsidR="00806915" w:rsidRPr="00656673" w:rsidRDefault="00806915" w:rsidP="00806915">
                <w:pPr>
                  <w:jc w:val="center"/>
                  <w:rPr>
                    <w:rFonts w:ascii="Calibri" w:hAnsi="Calibri" w:cs="Calibri"/>
                    <w:b/>
                    <w:bCs/>
                    <w:color w:val="000000"/>
                    <w:sz w:val="18"/>
                    <w:szCs w:val="18"/>
                  </w:rPr>
                </w:pPr>
                <w:r w:rsidRPr="00656673">
                  <w:rPr>
                    <w:rFonts w:ascii="Calibri" w:hAnsi="Calibri" w:cs="Calibri"/>
                    <w:b/>
                    <w:bCs/>
                    <w:color w:val="FFFFFF" w:themeColor="background1"/>
                    <w:sz w:val="18"/>
                    <w:szCs w:val="18"/>
                  </w:rPr>
                  <w:t>IMPORTE</w:t>
                </w:r>
              </w:p>
            </w:tc>
          </w:tr>
          <w:tr w:rsidR="00806915" w:rsidRPr="00656673" w14:paraId="34BC74C3" w14:textId="77777777" w:rsidTr="00806915">
            <w:trPr>
              <w:trHeight w:val="20"/>
            </w:trPr>
            <w:tc>
              <w:tcPr>
                <w:tcW w:w="8065" w:type="dxa"/>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center"/>
                <w:hideMark/>
              </w:tcPr>
              <w:p w14:paraId="6C622FFE" w14:textId="77777777" w:rsidR="00806915" w:rsidRPr="00656673" w:rsidRDefault="00806915" w:rsidP="00806915">
                <w:pPr>
                  <w:jc w:val="center"/>
                  <w:rPr>
                    <w:rFonts w:ascii="Calibri" w:hAnsi="Calibri" w:cs="Calibri"/>
                    <w:b/>
                    <w:bCs/>
                    <w:color w:val="000000"/>
                    <w:sz w:val="18"/>
                    <w:szCs w:val="18"/>
                  </w:rPr>
                </w:pPr>
                <w:r w:rsidRPr="00656673">
                  <w:rPr>
                    <w:rFonts w:ascii="Calibri" w:hAnsi="Calibri" w:cs="Calibri"/>
                    <w:b/>
                    <w:bCs/>
                    <w:color w:val="FFFFFF" w:themeColor="background1"/>
                    <w:sz w:val="18"/>
                    <w:szCs w:val="18"/>
                  </w:rPr>
                  <w:t>TOTAL</w:t>
                </w:r>
              </w:p>
            </w:tc>
            <w:tc>
              <w:tcPr>
                <w:tcW w:w="2265" w:type="dxa"/>
                <w:tcBorders>
                  <w:top w:val="nil"/>
                  <w:left w:val="nil"/>
                  <w:bottom w:val="single" w:sz="4" w:space="0" w:color="auto"/>
                  <w:right w:val="single" w:sz="4" w:space="0" w:color="auto"/>
                </w:tcBorders>
                <w:shd w:val="clear" w:color="auto" w:fill="9CC2E5" w:themeFill="accent1" w:themeFillTint="99"/>
                <w:noWrap/>
                <w:vAlign w:val="center"/>
                <w:hideMark/>
              </w:tcPr>
              <w:p w14:paraId="0DD80ECD" w14:textId="77777777" w:rsidR="00806915" w:rsidRPr="00656673" w:rsidRDefault="00806915" w:rsidP="00806915">
                <w:pPr>
                  <w:jc w:val="center"/>
                  <w:rPr>
                    <w:rFonts w:ascii="Calibri" w:hAnsi="Calibri" w:cs="Calibri"/>
                    <w:b/>
                    <w:bCs/>
                    <w:color w:val="000000"/>
                    <w:sz w:val="18"/>
                    <w:szCs w:val="18"/>
                  </w:rPr>
                </w:pPr>
                <w:r w:rsidRPr="0038131A">
                  <w:rPr>
                    <w:rFonts w:ascii="Calibri" w:hAnsi="Calibri" w:cs="Calibri"/>
                    <w:b/>
                    <w:bCs/>
                    <w:color w:val="000000"/>
                    <w:sz w:val="18"/>
                    <w:szCs w:val="18"/>
                  </w:rPr>
                  <w:t>412,891,988.18</w:t>
                </w:r>
              </w:p>
            </w:tc>
          </w:tr>
          <w:tr w:rsidR="00806915" w:rsidRPr="00656673" w14:paraId="5E3379A8" w14:textId="77777777" w:rsidTr="00806915">
            <w:trPr>
              <w:trHeight w:val="20"/>
            </w:trPr>
            <w:tc>
              <w:tcPr>
                <w:tcW w:w="8065" w:type="dxa"/>
                <w:tcBorders>
                  <w:top w:val="nil"/>
                  <w:left w:val="single" w:sz="4" w:space="0" w:color="auto"/>
                  <w:bottom w:val="single" w:sz="4" w:space="0" w:color="auto"/>
                  <w:right w:val="single" w:sz="4" w:space="0" w:color="auto"/>
                </w:tcBorders>
                <w:shd w:val="clear" w:color="000000" w:fill="FFFFFF"/>
                <w:noWrap/>
                <w:vAlign w:val="center"/>
                <w:hideMark/>
              </w:tcPr>
              <w:p w14:paraId="3CD82FB6" w14:textId="77777777" w:rsidR="00806915" w:rsidRPr="00656673" w:rsidRDefault="00806915" w:rsidP="00806915">
                <w:pPr>
                  <w:rPr>
                    <w:rFonts w:ascii="Calibri" w:hAnsi="Calibri" w:cs="Calibri"/>
                    <w:color w:val="000000"/>
                    <w:sz w:val="18"/>
                    <w:szCs w:val="18"/>
                  </w:rPr>
                </w:pPr>
                <w:r w:rsidRPr="00656673">
                  <w:rPr>
                    <w:rFonts w:ascii="Calibri" w:hAnsi="Calibri" w:cs="Calibri"/>
                    <w:color w:val="000000"/>
                    <w:sz w:val="18"/>
                    <w:szCs w:val="18"/>
                  </w:rPr>
                  <w:t xml:space="preserve">GASTO CORRIENTE </w:t>
                </w:r>
              </w:p>
            </w:tc>
            <w:tc>
              <w:tcPr>
                <w:tcW w:w="2265" w:type="dxa"/>
                <w:tcBorders>
                  <w:top w:val="nil"/>
                  <w:left w:val="nil"/>
                  <w:bottom w:val="single" w:sz="4" w:space="0" w:color="auto"/>
                  <w:right w:val="single" w:sz="4" w:space="0" w:color="auto"/>
                </w:tcBorders>
                <w:shd w:val="clear" w:color="000000" w:fill="FFFFFF"/>
                <w:noWrap/>
                <w:vAlign w:val="center"/>
                <w:hideMark/>
              </w:tcPr>
              <w:p w14:paraId="4CAB2EE9" w14:textId="77777777" w:rsidR="00806915" w:rsidRPr="00FB07C0" w:rsidRDefault="00806915" w:rsidP="00806915">
                <w:pPr>
                  <w:jc w:val="right"/>
                  <w:rPr>
                    <w:rFonts w:ascii="Calibri" w:hAnsi="Calibri" w:cs="Calibri"/>
                    <w:bCs/>
                    <w:color w:val="000000"/>
                    <w:sz w:val="18"/>
                    <w:szCs w:val="18"/>
                  </w:rPr>
                </w:pPr>
                <w:r w:rsidRPr="00FB07C0">
                  <w:rPr>
                    <w:rFonts w:ascii="Calibri" w:hAnsi="Calibri" w:cs="Calibri"/>
                    <w:bCs/>
                    <w:color w:val="000000"/>
                    <w:sz w:val="18"/>
                    <w:szCs w:val="18"/>
                  </w:rPr>
                  <w:t>197,579,238.56</w:t>
                </w:r>
              </w:p>
            </w:tc>
          </w:tr>
          <w:tr w:rsidR="00806915" w:rsidRPr="00656673" w14:paraId="04CC0DF2" w14:textId="77777777" w:rsidTr="00806915">
            <w:trPr>
              <w:trHeight w:val="20"/>
            </w:trPr>
            <w:tc>
              <w:tcPr>
                <w:tcW w:w="8065" w:type="dxa"/>
                <w:tcBorders>
                  <w:top w:val="nil"/>
                  <w:left w:val="single" w:sz="4" w:space="0" w:color="auto"/>
                  <w:bottom w:val="single" w:sz="4" w:space="0" w:color="auto"/>
                  <w:right w:val="single" w:sz="4" w:space="0" w:color="auto"/>
                </w:tcBorders>
                <w:shd w:val="clear" w:color="000000" w:fill="FFFFFF"/>
                <w:noWrap/>
                <w:vAlign w:val="center"/>
                <w:hideMark/>
              </w:tcPr>
              <w:p w14:paraId="77CF1A23" w14:textId="77777777" w:rsidR="00806915" w:rsidRPr="00656673" w:rsidRDefault="00806915" w:rsidP="00806915">
                <w:pPr>
                  <w:rPr>
                    <w:rFonts w:ascii="Calibri" w:hAnsi="Calibri" w:cs="Calibri"/>
                    <w:color w:val="000000"/>
                    <w:sz w:val="18"/>
                    <w:szCs w:val="18"/>
                  </w:rPr>
                </w:pPr>
                <w:r w:rsidRPr="00656673">
                  <w:rPr>
                    <w:rFonts w:ascii="Calibri" w:hAnsi="Calibri" w:cs="Calibri"/>
                    <w:color w:val="000000"/>
                    <w:sz w:val="18"/>
                    <w:szCs w:val="18"/>
                  </w:rPr>
                  <w:t>GASTO DE CAPITAL</w:t>
                </w:r>
              </w:p>
            </w:tc>
            <w:tc>
              <w:tcPr>
                <w:tcW w:w="2265" w:type="dxa"/>
                <w:tcBorders>
                  <w:top w:val="nil"/>
                  <w:left w:val="nil"/>
                  <w:bottom w:val="single" w:sz="4" w:space="0" w:color="auto"/>
                  <w:right w:val="single" w:sz="4" w:space="0" w:color="auto"/>
                </w:tcBorders>
                <w:shd w:val="clear" w:color="000000" w:fill="FFFFFF"/>
                <w:noWrap/>
                <w:vAlign w:val="center"/>
                <w:hideMark/>
              </w:tcPr>
              <w:p w14:paraId="5F2AB76F" w14:textId="77777777" w:rsidR="00806915" w:rsidRPr="00FB07C0" w:rsidRDefault="00806915" w:rsidP="00806915">
                <w:pPr>
                  <w:jc w:val="right"/>
                  <w:rPr>
                    <w:rFonts w:ascii="Calibri" w:hAnsi="Calibri" w:cs="Calibri"/>
                    <w:bCs/>
                    <w:color w:val="000000"/>
                    <w:sz w:val="18"/>
                    <w:szCs w:val="18"/>
                  </w:rPr>
                </w:pPr>
                <w:r w:rsidRPr="00FB07C0">
                  <w:rPr>
                    <w:rFonts w:ascii="Calibri" w:hAnsi="Calibri" w:cs="Calibri"/>
                    <w:bCs/>
                    <w:color w:val="000000"/>
                    <w:sz w:val="18"/>
                    <w:szCs w:val="18"/>
                  </w:rPr>
                  <w:t>197,579,238.56</w:t>
                </w:r>
              </w:p>
            </w:tc>
          </w:tr>
          <w:tr w:rsidR="00806915" w:rsidRPr="00656673" w14:paraId="617F1D0F" w14:textId="77777777" w:rsidTr="00806915">
            <w:trPr>
              <w:trHeight w:val="20"/>
            </w:trPr>
            <w:tc>
              <w:tcPr>
                <w:tcW w:w="8065" w:type="dxa"/>
                <w:tcBorders>
                  <w:top w:val="nil"/>
                  <w:left w:val="single" w:sz="4" w:space="0" w:color="auto"/>
                  <w:bottom w:val="single" w:sz="4" w:space="0" w:color="auto"/>
                  <w:right w:val="single" w:sz="4" w:space="0" w:color="auto"/>
                </w:tcBorders>
                <w:shd w:val="clear" w:color="000000" w:fill="FFFFFF"/>
                <w:noWrap/>
                <w:vAlign w:val="center"/>
                <w:hideMark/>
              </w:tcPr>
              <w:p w14:paraId="233FB09E" w14:textId="77777777" w:rsidR="00806915" w:rsidRPr="00656673" w:rsidRDefault="00806915" w:rsidP="00806915">
                <w:pPr>
                  <w:rPr>
                    <w:rFonts w:ascii="Calibri" w:hAnsi="Calibri" w:cs="Calibri"/>
                    <w:color w:val="000000"/>
                    <w:sz w:val="18"/>
                    <w:szCs w:val="18"/>
                  </w:rPr>
                </w:pPr>
                <w:r w:rsidRPr="00656673">
                  <w:rPr>
                    <w:rFonts w:ascii="Calibri" w:hAnsi="Calibri" w:cs="Calibri"/>
                    <w:color w:val="000000"/>
                    <w:sz w:val="18"/>
                    <w:szCs w:val="18"/>
                  </w:rPr>
                  <w:t>AMORTIZACION DE LA DEUDA Y DISMINUCION DE PASIVOS</w:t>
                </w:r>
              </w:p>
            </w:tc>
            <w:tc>
              <w:tcPr>
                <w:tcW w:w="2265" w:type="dxa"/>
                <w:tcBorders>
                  <w:top w:val="nil"/>
                  <w:left w:val="nil"/>
                  <w:bottom w:val="single" w:sz="4" w:space="0" w:color="auto"/>
                  <w:right w:val="single" w:sz="4" w:space="0" w:color="auto"/>
                </w:tcBorders>
                <w:shd w:val="clear" w:color="000000" w:fill="FFFFFF"/>
                <w:noWrap/>
                <w:vAlign w:val="center"/>
                <w:hideMark/>
              </w:tcPr>
              <w:p w14:paraId="5D675D9C" w14:textId="77777777" w:rsidR="00806915" w:rsidRPr="00FB07C0" w:rsidRDefault="00806915" w:rsidP="00806915">
                <w:pPr>
                  <w:jc w:val="right"/>
                  <w:rPr>
                    <w:rFonts w:ascii="Calibri" w:hAnsi="Calibri" w:cs="Calibri"/>
                    <w:bCs/>
                    <w:color w:val="000000"/>
                    <w:sz w:val="18"/>
                    <w:szCs w:val="18"/>
                  </w:rPr>
                </w:pPr>
                <w:r w:rsidRPr="00FB07C0">
                  <w:rPr>
                    <w:rFonts w:ascii="Calibri" w:hAnsi="Calibri" w:cs="Calibri"/>
                    <w:bCs/>
                    <w:color w:val="000000"/>
                    <w:sz w:val="18"/>
                    <w:szCs w:val="18"/>
                  </w:rPr>
                  <w:t>17,733,511.06</w:t>
                </w:r>
              </w:p>
            </w:tc>
          </w:tr>
          <w:tr w:rsidR="00806915" w:rsidRPr="00656673" w14:paraId="66067A4D" w14:textId="77777777" w:rsidTr="00806915">
            <w:trPr>
              <w:trHeight w:val="20"/>
            </w:trPr>
            <w:tc>
              <w:tcPr>
                <w:tcW w:w="8065" w:type="dxa"/>
                <w:tcBorders>
                  <w:top w:val="nil"/>
                  <w:left w:val="single" w:sz="4" w:space="0" w:color="auto"/>
                  <w:bottom w:val="single" w:sz="4" w:space="0" w:color="auto"/>
                  <w:right w:val="single" w:sz="4" w:space="0" w:color="auto"/>
                </w:tcBorders>
                <w:shd w:val="clear" w:color="000000" w:fill="FFFFFF"/>
                <w:noWrap/>
                <w:vAlign w:val="center"/>
                <w:hideMark/>
              </w:tcPr>
              <w:p w14:paraId="648ABE29" w14:textId="77777777" w:rsidR="00806915" w:rsidRPr="00656673" w:rsidRDefault="00806915" w:rsidP="00806915">
                <w:pPr>
                  <w:rPr>
                    <w:rFonts w:ascii="Calibri" w:hAnsi="Calibri" w:cs="Calibri"/>
                    <w:color w:val="000000"/>
                    <w:sz w:val="18"/>
                    <w:szCs w:val="18"/>
                  </w:rPr>
                </w:pPr>
                <w:r w:rsidRPr="00656673">
                  <w:rPr>
                    <w:rFonts w:ascii="Calibri" w:hAnsi="Calibri" w:cs="Calibri"/>
                    <w:color w:val="000000"/>
                    <w:sz w:val="18"/>
                    <w:szCs w:val="18"/>
                  </w:rPr>
                  <w:t>PENSIONES Y JUBILACIONES</w:t>
                </w:r>
              </w:p>
            </w:tc>
            <w:tc>
              <w:tcPr>
                <w:tcW w:w="2265" w:type="dxa"/>
                <w:tcBorders>
                  <w:top w:val="nil"/>
                  <w:left w:val="nil"/>
                  <w:bottom w:val="single" w:sz="4" w:space="0" w:color="auto"/>
                  <w:right w:val="single" w:sz="4" w:space="0" w:color="auto"/>
                </w:tcBorders>
                <w:shd w:val="clear" w:color="000000" w:fill="FFFFFF"/>
                <w:noWrap/>
                <w:vAlign w:val="center"/>
                <w:hideMark/>
              </w:tcPr>
              <w:p w14:paraId="39AE1272" w14:textId="77777777" w:rsidR="00806915" w:rsidRPr="00FB07C0" w:rsidRDefault="00806915" w:rsidP="00806915">
                <w:pPr>
                  <w:jc w:val="right"/>
                  <w:rPr>
                    <w:rFonts w:ascii="Calibri" w:hAnsi="Calibri" w:cs="Calibri"/>
                    <w:bCs/>
                    <w:color w:val="000000"/>
                    <w:sz w:val="18"/>
                    <w:szCs w:val="18"/>
                  </w:rPr>
                </w:pPr>
                <w:r w:rsidRPr="00FB07C0">
                  <w:rPr>
                    <w:rFonts w:ascii="Calibri" w:hAnsi="Calibri" w:cs="Calibri"/>
                    <w:bCs/>
                    <w:color w:val="000000"/>
                    <w:sz w:val="18"/>
                    <w:szCs w:val="18"/>
                  </w:rPr>
                  <w:t>0.00</w:t>
                </w:r>
              </w:p>
            </w:tc>
          </w:tr>
          <w:tr w:rsidR="00806915" w:rsidRPr="00656673" w14:paraId="0DC7C4B6" w14:textId="77777777" w:rsidTr="00806915">
            <w:trPr>
              <w:trHeight w:val="20"/>
            </w:trPr>
            <w:tc>
              <w:tcPr>
                <w:tcW w:w="8065" w:type="dxa"/>
                <w:tcBorders>
                  <w:top w:val="nil"/>
                  <w:left w:val="single" w:sz="4" w:space="0" w:color="auto"/>
                  <w:bottom w:val="single" w:sz="4" w:space="0" w:color="auto"/>
                  <w:right w:val="single" w:sz="4" w:space="0" w:color="auto"/>
                </w:tcBorders>
                <w:shd w:val="clear" w:color="000000" w:fill="FFFFFF"/>
                <w:noWrap/>
                <w:vAlign w:val="center"/>
                <w:hideMark/>
              </w:tcPr>
              <w:p w14:paraId="218EC27A" w14:textId="77777777" w:rsidR="00806915" w:rsidRPr="00656673" w:rsidRDefault="00806915" w:rsidP="00806915">
                <w:pPr>
                  <w:rPr>
                    <w:rFonts w:ascii="Calibri" w:hAnsi="Calibri" w:cs="Calibri"/>
                    <w:color w:val="000000"/>
                    <w:sz w:val="18"/>
                    <w:szCs w:val="18"/>
                  </w:rPr>
                </w:pPr>
                <w:r w:rsidRPr="00656673">
                  <w:rPr>
                    <w:rFonts w:ascii="Calibri" w:hAnsi="Calibri" w:cs="Calibri"/>
                    <w:color w:val="000000"/>
                    <w:sz w:val="18"/>
                    <w:szCs w:val="18"/>
                  </w:rPr>
                  <w:t>PARTICIPACIONES</w:t>
                </w:r>
              </w:p>
            </w:tc>
            <w:tc>
              <w:tcPr>
                <w:tcW w:w="2265" w:type="dxa"/>
                <w:tcBorders>
                  <w:top w:val="nil"/>
                  <w:left w:val="nil"/>
                  <w:bottom w:val="single" w:sz="4" w:space="0" w:color="auto"/>
                  <w:right w:val="single" w:sz="4" w:space="0" w:color="auto"/>
                </w:tcBorders>
                <w:shd w:val="clear" w:color="000000" w:fill="FFFFFF"/>
                <w:noWrap/>
                <w:vAlign w:val="center"/>
                <w:hideMark/>
              </w:tcPr>
              <w:p w14:paraId="7CC78860" w14:textId="77777777" w:rsidR="00806915" w:rsidRPr="00FB07C0" w:rsidRDefault="00806915" w:rsidP="00806915">
                <w:pPr>
                  <w:jc w:val="right"/>
                  <w:rPr>
                    <w:rFonts w:ascii="Calibri" w:hAnsi="Calibri" w:cs="Calibri"/>
                    <w:bCs/>
                    <w:color w:val="000000"/>
                    <w:sz w:val="18"/>
                    <w:szCs w:val="18"/>
                  </w:rPr>
                </w:pPr>
                <w:r w:rsidRPr="00FB07C0">
                  <w:rPr>
                    <w:rFonts w:ascii="Calibri" w:hAnsi="Calibri" w:cs="Calibri"/>
                    <w:bCs/>
                    <w:color w:val="000000"/>
                    <w:sz w:val="18"/>
                    <w:szCs w:val="18"/>
                  </w:rPr>
                  <w:t>0.00</w:t>
                </w:r>
              </w:p>
            </w:tc>
          </w:tr>
        </w:tbl>
        <w:p w14:paraId="43D23B15" w14:textId="77777777" w:rsidR="00806915" w:rsidRPr="00656673" w:rsidRDefault="00806915" w:rsidP="00806915">
          <w:pPr>
            <w:jc w:val="both"/>
            <w:rPr>
              <w:rFonts w:ascii="Tahoma" w:hAnsi="Tahoma" w:cs="Tahoma"/>
              <w:b/>
              <w:color w:val="9CC2E5" w:themeColor="accent1" w:themeTint="99"/>
              <w:sz w:val="18"/>
              <w:szCs w:val="18"/>
            </w:rPr>
          </w:pPr>
        </w:p>
        <w:p w14:paraId="73315A9C" w14:textId="77777777" w:rsidR="00806915" w:rsidRPr="00656673" w:rsidRDefault="00806915" w:rsidP="00806915">
          <w:pPr>
            <w:jc w:val="both"/>
            <w:rPr>
              <w:rFonts w:ascii="Tahoma" w:hAnsi="Tahoma" w:cs="Tahoma"/>
              <w:b/>
              <w:color w:val="9CC2E5" w:themeColor="accent1" w:themeTint="99"/>
              <w:sz w:val="18"/>
              <w:szCs w:val="18"/>
            </w:rPr>
          </w:pPr>
        </w:p>
        <w:tbl>
          <w:tblPr>
            <w:tblW w:w="0" w:type="auto"/>
            <w:tblInd w:w="10" w:type="dxa"/>
            <w:tblCellMar>
              <w:left w:w="70" w:type="dxa"/>
              <w:right w:w="70" w:type="dxa"/>
            </w:tblCellMar>
            <w:tblLook w:val="04A0" w:firstRow="1" w:lastRow="0" w:firstColumn="1" w:lastColumn="0" w:noHBand="0" w:noVBand="1"/>
          </w:tblPr>
          <w:tblGrid>
            <w:gridCol w:w="9358"/>
            <w:gridCol w:w="1412"/>
          </w:tblGrid>
          <w:tr w:rsidR="00806915" w:rsidRPr="00656673" w14:paraId="775DFE14" w14:textId="77777777" w:rsidTr="00806915">
            <w:trPr>
              <w:trHeight w:val="300"/>
            </w:trPr>
            <w:tc>
              <w:tcPr>
                <w:tcW w:w="0" w:type="auto"/>
                <w:gridSpan w:val="2"/>
                <w:tcBorders>
                  <w:top w:val="nil"/>
                  <w:left w:val="single" w:sz="8" w:space="0" w:color="auto"/>
                  <w:bottom w:val="nil"/>
                  <w:right w:val="single" w:sz="8" w:space="0" w:color="000000"/>
                </w:tcBorders>
                <w:shd w:val="clear" w:color="auto" w:fill="2E74B5" w:themeFill="accent1" w:themeFillShade="BF"/>
                <w:noWrap/>
                <w:vAlign w:val="center"/>
                <w:hideMark/>
              </w:tcPr>
              <w:p w14:paraId="476E0589" w14:textId="77777777" w:rsidR="00806915" w:rsidRPr="00400E40" w:rsidRDefault="00806915" w:rsidP="00806915">
                <w:pPr>
                  <w:jc w:val="center"/>
                  <w:rPr>
                    <w:rFonts w:ascii="Calibri" w:hAnsi="Calibri" w:cs="Calibri"/>
                    <w:b/>
                    <w:bCs/>
                    <w:color w:val="FFFFFF" w:themeColor="background1"/>
                    <w:sz w:val="22"/>
                    <w:szCs w:val="22"/>
                  </w:rPr>
                </w:pPr>
                <w:r w:rsidRPr="00400E40">
                  <w:rPr>
                    <w:rFonts w:ascii="Calibri" w:hAnsi="Calibri" w:cs="Calibri"/>
                    <w:b/>
                    <w:bCs/>
                    <w:color w:val="FFFFFF" w:themeColor="background1"/>
                    <w:sz w:val="22"/>
                    <w:szCs w:val="22"/>
                  </w:rPr>
                  <w:t>MUNICIPIO DE ATLIXCO PUEBLA</w:t>
                </w:r>
              </w:p>
              <w:p w14:paraId="62D74424" w14:textId="77777777" w:rsidR="00806915" w:rsidRPr="00656673" w:rsidRDefault="00806915" w:rsidP="00806915">
                <w:pPr>
                  <w:jc w:val="center"/>
                  <w:rPr>
                    <w:rFonts w:ascii="Calibri" w:hAnsi="Calibri" w:cs="Calibri"/>
                    <w:b/>
                    <w:bCs/>
                    <w:color w:val="FFFFFF" w:themeColor="background1"/>
                    <w:sz w:val="22"/>
                    <w:szCs w:val="22"/>
                  </w:rPr>
                </w:pPr>
                <w:r w:rsidRPr="00656673">
                  <w:rPr>
                    <w:rFonts w:ascii="Calibri" w:hAnsi="Calibri" w:cs="Calibri"/>
                    <w:b/>
                    <w:bCs/>
                    <w:color w:val="FFFFFF" w:themeColor="background1"/>
                    <w:sz w:val="22"/>
                    <w:szCs w:val="22"/>
                  </w:rPr>
                  <w:t>PRESUPUESTO DE EGRES</w:t>
                </w:r>
                <w:r>
                  <w:rPr>
                    <w:rFonts w:ascii="Calibri" w:hAnsi="Calibri" w:cs="Calibri"/>
                    <w:b/>
                    <w:bCs/>
                    <w:color w:val="FFFFFF" w:themeColor="background1"/>
                    <w:sz w:val="22"/>
                    <w:szCs w:val="22"/>
                  </w:rPr>
                  <w:t>OS PARA EL EJERCICIO FISCAL 2018</w:t>
                </w:r>
              </w:p>
            </w:tc>
          </w:tr>
          <w:tr w:rsidR="00806915" w:rsidRPr="00656673" w14:paraId="6E40682B" w14:textId="77777777" w:rsidTr="00806915">
            <w:trPr>
              <w:trHeight w:val="315"/>
            </w:trPr>
            <w:tc>
              <w:tcPr>
                <w:tcW w:w="0" w:type="auto"/>
                <w:gridSpan w:val="2"/>
                <w:tcBorders>
                  <w:top w:val="nil"/>
                  <w:left w:val="single" w:sz="8" w:space="0" w:color="auto"/>
                  <w:bottom w:val="single" w:sz="8" w:space="0" w:color="auto"/>
                  <w:right w:val="single" w:sz="8" w:space="0" w:color="000000"/>
                </w:tcBorders>
                <w:shd w:val="clear" w:color="auto" w:fill="2E74B5" w:themeFill="accent1" w:themeFillShade="BF"/>
                <w:noWrap/>
                <w:vAlign w:val="center"/>
                <w:hideMark/>
              </w:tcPr>
              <w:p w14:paraId="6BE93FC5" w14:textId="77777777" w:rsidR="00806915" w:rsidRPr="00656673" w:rsidRDefault="00806915" w:rsidP="00806915">
                <w:pPr>
                  <w:jc w:val="center"/>
                  <w:rPr>
                    <w:rFonts w:ascii="Calibri" w:hAnsi="Calibri" w:cs="Calibri"/>
                    <w:b/>
                    <w:bCs/>
                    <w:color w:val="FFFFFF" w:themeColor="background1"/>
                    <w:sz w:val="22"/>
                    <w:szCs w:val="22"/>
                  </w:rPr>
                </w:pPr>
                <w:r w:rsidRPr="00656673">
                  <w:rPr>
                    <w:rFonts w:ascii="Calibri" w:hAnsi="Calibri" w:cs="Calibri"/>
                    <w:b/>
                    <w:bCs/>
                    <w:color w:val="FFFFFF" w:themeColor="background1"/>
                    <w:sz w:val="22"/>
                    <w:szCs w:val="22"/>
                  </w:rPr>
                  <w:t>CLASIFICACION FUNCIONAL A NIVEL FINALIDAD, FUNCION Y SUBFUNCION</w:t>
                </w:r>
              </w:p>
            </w:tc>
          </w:tr>
          <w:tr w:rsidR="00806915" w:rsidRPr="00656673" w14:paraId="398EF796" w14:textId="77777777" w:rsidTr="00806915">
            <w:trPr>
              <w:trHeight w:val="315"/>
            </w:trPr>
            <w:tc>
              <w:tcPr>
                <w:tcW w:w="0" w:type="auto"/>
                <w:tcBorders>
                  <w:top w:val="nil"/>
                  <w:left w:val="nil"/>
                  <w:bottom w:val="nil"/>
                  <w:right w:val="nil"/>
                </w:tcBorders>
                <w:shd w:val="clear" w:color="auto" w:fill="auto"/>
                <w:noWrap/>
                <w:vAlign w:val="bottom"/>
                <w:hideMark/>
              </w:tcPr>
              <w:p w14:paraId="37E92059" w14:textId="77777777" w:rsidR="00806915" w:rsidRPr="00656673" w:rsidRDefault="00806915" w:rsidP="00806915">
                <w:pPr>
                  <w:jc w:val="right"/>
                  <w:rPr>
                    <w:rFonts w:ascii="Calibri"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058AD160" w14:textId="77777777" w:rsidR="00806915" w:rsidRPr="00656673" w:rsidRDefault="00806915" w:rsidP="00806915">
                <w:pPr>
                  <w:rPr>
                    <w:sz w:val="20"/>
                    <w:szCs w:val="20"/>
                  </w:rPr>
                </w:pPr>
              </w:p>
            </w:tc>
          </w:tr>
          <w:tr w:rsidR="00806915" w:rsidRPr="00656673" w14:paraId="25F76C87" w14:textId="77777777" w:rsidTr="00806915">
            <w:trPr>
              <w:trHeight w:val="315"/>
            </w:trPr>
            <w:tc>
              <w:tcPr>
                <w:tcW w:w="0" w:type="auto"/>
                <w:tcBorders>
                  <w:top w:val="single" w:sz="8" w:space="0" w:color="auto"/>
                  <w:left w:val="single" w:sz="8" w:space="0" w:color="auto"/>
                  <w:bottom w:val="single" w:sz="8" w:space="0" w:color="auto"/>
                  <w:right w:val="single" w:sz="8" w:space="0" w:color="auto"/>
                </w:tcBorders>
                <w:shd w:val="clear" w:color="000000" w:fill="000000"/>
                <w:noWrap/>
                <w:vAlign w:val="bottom"/>
                <w:hideMark/>
              </w:tcPr>
              <w:p w14:paraId="3CBD19AC" w14:textId="77777777" w:rsidR="00806915" w:rsidRPr="00656673" w:rsidRDefault="00806915" w:rsidP="00806915">
                <w:pPr>
                  <w:jc w:val="center"/>
                  <w:rPr>
                    <w:rFonts w:ascii="Calibri" w:hAnsi="Calibri" w:cs="Calibri"/>
                    <w:b/>
                    <w:bCs/>
                    <w:color w:val="FFFFFF"/>
                    <w:sz w:val="22"/>
                    <w:szCs w:val="22"/>
                  </w:rPr>
                </w:pPr>
                <w:r w:rsidRPr="00656673">
                  <w:rPr>
                    <w:rFonts w:ascii="Calibri" w:hAnsi="Calibri" w:cs="Calibri"/>
                    <w:b/>
                    <w:bCs/>
                    <w:color w:val="FFFFFF"/>
                    <w:sz w:val="22"/>
                    <w:szCs w:val="22"/>
                  </w:rPr>
                  <w:t>CONCEPTO</w:t>
                </w:r>
              </w:p>
            </w:tc>
            <w:tc>
              <w:tcPr>
                <w:tcW w:w="0" w:type="auto"/>
                <w:tcBorders>
                  <w:top w:val="single" w:sz="8" w:space="0" w:color="auto"/>
                  <w:left w:val="nil"/>
                  <w:bottom w:val="single" w:sz="8" w:space="0" w:color="auto"/>
                  <w:right w:val="single" w:sz="8" w:space="0" w:color="auto"/>
                </w:tcBorders>
                <w:shd w:val="clear" w:color="000000" w:fill="000000"/>
                <w:noWrap/>
                <w:vAlign w:val="bottom"/>
                <w:hideMark/>
              </w:tcPr>
              <w:p w14:paraId="3D8EAFB4" w14:textId="77777777" w:rsidR="00806915" w:rsidRPr="00656673" w:rsidRDefault="00806915" w:rsidP="00806915">
                <w:pPr>
                  <w:jc w:val="center"/>
                  <w:rPr>
                    <w:rFonts w:ascii="Calibri" w:hAnsi="Calibri" w:cs="Calibri"/>
                    <w:b/>
                    <w:bCs/>
                    <w:color w:val="FFFFFF"/>
                    <w:sz w:val="22"/>
                    <w:szCs w:val="22"/>
                  </w:rPr>
                </w:pPr>
                <w:r w:rsidRPr="00656673">
                  <w:rPr>
                    <w:rFonts w:ascii="Calibri" w:hAnsi="Calibri" w:cs="Calibri"/>
                    <w:b/>
                    <w:bCs/>
                    <w:color w:val="FFFFFF"/>
                    <w:sz w:val="22"/>
                    <w:szCs w:val="22"/>
                  </w:rPr>
                  <w:t>IMPORTE</w:t>
                </w:r>
              </w:p>
            </w:tc>
          </w:tr>
          <w:tr w:rsidR="00806915" w:rsidRPr="00656673" w14:paraId="778BA3C8"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9CC2E5" w:themeFill="accent1" w:themeFillTint="99"/>
                <w:noWrap/>
                <w:vAlign w:val="bottom"/>
                <w:hideMark/>
              </w:tcPr>
              <w:p w14:paraId="200B2C3F"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1 GOBIERNO</w:t>
                </w:r>
              </w:p>
            </w:tc>
            <w:tc>
              <w:tcPr>
                <w:tcW w:w="0" w:type="auto"/>
                <w:tcBorders>
                  <w:top w:val="nil"/>
                  <w:left w:val="nil"/>
                  <w:bottom w:val="single" w:sz="4" w:space="0" w:color="auto"/>
                  <w:right w:val="single" w:sz="4" w:space="0" w:color="auto"/>
                </w:tcBorders>
                <w:shd w:val="clear" w:color="auto" w:fill="9CC2E5" w:themeFill="accent1" w:themeFillTint="99"/>
                <w:noWrap/>
                <w:vAlign w:val="bottom"/>
                <w:hideMark/>
              </w:tcPr>
              <w:p w14:paraId="67AD1F03"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235,059,627.74</w:t>
                </w:r>
              </w:p>
            </w:tc>
          </w:tr>
          <w:tr w:rsidR="00806915" w:rsidRPr="00656673" w14:paraId="6784E0DA"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172CDD"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1.1. LEGISLACION</w:t>
                </w:r>
              </w:p>
            </w:tc>
            <w:tc>
              <w:tcPr>
                <w:tcW w:w="0" w:type="auto"/>
                <w:tcBorders>
                  <w:top w:val="nil"/>
                  <w:left w:val="nil"/>
                  <w:bottom w:val="single" w:sz="4" w:space="0" w:color="auto"/>
                  <w:right w:val="single" w:sz="4" w:space="0" w:color="auto"/>
                </w:tcBorders>
                <w:shd w:val="clear" w:color="auto" w:fill="auto"/>
                <w:noWrap/>
                <w:vAlign w:val="bottom"/>
                <w:hideMark/>
              </w:tcPr>
              <w:p w14:paraId="6B20E1D7"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228,500.00</w:t>
                </w:r>
              </w:p>
            </w:tc>
          </w:tr>
          <w:tr w:rsidR="00806915" w:rsidRPr="00656673" w14:paraId="77B40AB7"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B2ECD3"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1.1.1 Legislación</w:t>
                </w:r>
              </w:p>
            </w:tc>
            <w:tc>
              <w:tcPr>
                <w:tcW w:w="0" w:type="auto"/>
                <w:tcBorders>
                  <w:top w:val="nil"/>
                  <w:left w:val="nil"/>
                  <w:bottom w:val="single" w:sz="4" w:space="0" w:color="auto"/>
                  <w:right w:val="single" w:sz="4" w:space="0" w:color="auto"/>
                </w:tcBorders>
                <w:shd w:val="clear" w:color="auto" w:fill="auto"/>
                <w:noWrap/>
                <w:vAlign w:val="bottom"/>
                <w:hideMark/>
              </w:tcPr>
              <w:p w14:paraId="3E344E7E"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228,500.00</w:t>
                </w:r>
              </w:p>
            </w:tc>
          </w:tr>
          <w:tr w:rsidR="00806915" w:rsidRPr="00656673" w14:paraId="0B7428C2"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0C119B"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1.1.2 Fiscalización</w:t>
                </w:r>
              </w:p>
            </w:tc>
            <w:tc>
              <w:tcPr>
                <w:tcW w:w="0" w:type="auto"/>
                <w:tcBorders>
                  <w:top w:val="nil"/>
                  <w:left w:val="nil"/>
                  <w:bottom w:val="single" w:sz="4" w:space="0" w:color="auto"/>
                  <w:right w:val="single" w:sz="4" w:space="0" w:color="auto"/>
                </w:tcBorders>
                <w:shd w:val="clear" w:color="auto" w:fill="auto"/>
                <w:noWrap/>
                <w:vAlign w:val="bottom"/>
                <w:hideMark/>
              </w:tcPr>
              <w:p w14:paraId="570C3C5A"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3F15F11C" w14:textId="77777777" w:rsidTr="0080691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C48B6"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1.2. JUSTICIA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38E245E"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699200E0"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CF8A2D"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1.2.1 Impartición de Justicia</w:t>
                </w:r>
              </w:p>
            </w:tc>
            <w:tc>
              <w:tcPr>
                <w:tcW w:w="0" w:type="auto"/>
                <w:tcBorders>
                  <w:top w:val="nil"/>
                  <w:left w:val="nil"/>
                  <w:bottom w:val="single" w:sz="4" w:space="0" w:color="auto"/>
                  <w:right w:val="single" w:sz="4" w:space="0" w:color="auto"/>
                </w:tcBorders>
                <w:shd w:val="clear" w:color="auto" w:fill="auto"/>
                <w:noWrap/>
                <w:vAlign w:val="bottom"/>
                <w:hideMark/>
              </w:tcPr>
              <w:p w14:paraId="7FF4B35D"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7F237B32"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388897"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1.2.2 Procuración de Justicia</w:t>
                </w:r>
              </w:p>
            </w:tc>
            <w:tc>
              <w:tcPr>
                <w:tcW w:w="0" w:type="auto"/>
                <w:tcBorders>
                  <w:top w:val="nil"/>
                  <w:left w:val="nil"/>
                  <w:bottom w:val="single" w:sz="4" w:space="0" w:color="auto"/>
                  <w:right w:val="single" w:sz="4" w:space="0" w:color="auto"/>
                </w:tcBorders>
                <w:shd w:val="clear" w:color="auto" w:fill="auto"/>
                <w:noWrap/>
                <w:vAlign w:val="bottom"/>
                <w:hideMark/>
              </w:tcPr>
              <w:p w14:paraId="10DCBBF6"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404C0E3F"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3A1B29"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1.2.3 Reclusión y Readaptación Social</w:t>
                </w:r>
              </w:p>
            </w:tc>
            <w:tc>
              <w:tcPr>
                <w:tcW w:w="0" w:type="auto"/>
                <w:tcBorders>
                  <w:top w:val="nil"/>
                  <w:left w:val="nil"/>
                  <w:bottom w:val="single" w:sz="4" w:space="0" w:color="auto"/>
                  <w:right w:val="single" w:sz="4" w:space="0" w:color="auto"/>
                </w:tcBorders>
                <w:shd w:val="clear" w:color="auto" w:fill="auto"/>
                <w:noWrap/>
                <w:vAlign w:val="bottom"/>
                <w:hideMark/>
              </w:tcPr>
              <w:p w14:paraId="4330C03F"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2A5B7AC4"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CB6D2A"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1.2.4 Derechos Humanos</w:t>
                </w:r>
              </w:p>
            </w:tc>
            <w:tc>
              <w:tcPr>
                <w:tcW w:w="0" w:type="auto"/>
                <w:tcBorders>
                  <w:top w:val="nil"/>
                  <w:left w:val="nil"/>
                  <w:bottom w:val="single" w:sz="4" w:space="0" w:color="auto"/>
                  <w:right w:val="single" w:sz="4" w:space="0" w:color="auto"/>
                </w:tcBorders>
                <w:shd w:val="clear" w:color="auto" w:fill="auto"/>
                <w:noWrap/>
                <w:vAlign w:val="bottom"/>
                <w:hideMark/>
              </w:tcPr>
              <w:p w14:paraId="5727BBC6"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1F687BAC"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8170E5"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1.3. COORDINACION DE LA POLITICA DE GOBIERNO</w:t>
                </w:r>
              </w:p>
            </w:tc>
            <w:tc>
              <w:tcPr>
                <w:tcW w:w="0" w:type="auto"/>
                <w:tcBorders>
                  <w:top w:val="nil"/>
                  <w:left w:val="nil"/>
                  <w:bottom w:val="single" w:sz="4" w:space="0" w:color="auto"/>
                  <w:right w:val="single" w:sz="4" w:space="0" w:color="auto"/>
                </w:tcBorders>
                <w:shd w:val="clear" w:color="auto" w:fill="auto"/>
                <w:noWrap/>
                <w:vAlign w:val="bottom"/>
                <w:hideMark/>
              </w:tcPr>
              <w:p w14:paraId="0AD4C3CE"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6,528,000.00</w:t>
                </w:r>
              </w:p>
            </w:tc>
          </w:tr>
          <w:tr w:rsidR="00806915" w:rsidRPr="00656673" w14:paraId="3A768BD7"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5D340E"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1.3.1 Presidencia / Gubernatura</w:t>
                </w:r>
              </w:p>
            </w:tc>
            <w:tc>
              <w:tcPr>
                <w:tcW w:w="0" w:type="auto"/>
                <w:tcBorders>
                  <w:top w:val="nil"/>
                  <w:left w:val="nil"/>
                  <w:bottom w:val="single" w:sz="4" w:space="0" w:color="auto"/>
                  <w:right w:val="single" w:sz="4" w:space="0" w:color="auto"/>
                </w:tcBorders>
                <w:shd w:val="clear" w:color="auto" w:fill="auto"/>
                <w:noWrap/>
                <w:vAlign w:val="bottom"/>
                <w:hideMark/>
              </w:tcPr>
              <w:p w14:paraId="40A2A3E6"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6,000,000.00</w:t>
                </w:r>
              </w:p>
            </w:tc>
          </w:tr>
          <w:tr w:rsidR="00806915" w:rsidRPr="00656673" w14:paraId="540236F9" w14:textId="77777777" w:rsidTr="0080691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F9669"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1.3.2 Política Interior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A3C25"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29B8417E" w14:textId="77777777" w:rsidTr="0080691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3DEFF"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1.3.3 Preservación y Cuidado del Patrimonio Público</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38ED618"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2FF1B438"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B55265"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1.3.4 Función Pública</w:t>
                </w:r>
              </w:p>
            </w:tc>
            <w:tc>
              <w:tcPr>
                <w:tcW w:w="0" w:type="auto"/>
                <w:tcBorders>
                  <w:top w:val="nil"/>
                  <w:left w:val="nil"/>
                  <w:bottom w:val="single" w:sz="4" w:space="0" w:color="auto"/>
                  <w:right w:val="single" w:sz="4" w:space="0" w:color="auto"/>
                </w:tcBorders>
                <w:shd w:val="clear" w:color="auto" w:fill="auto"/>
                <w:noWrap/>
                <w:vAlign w:val="bottom"/>
                <w:hideMark/>
              </w:tcPr>
              <w:p w14:paraId="7326BB70"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528,000.00</w:t>
                </w:r>
              </w:p>
            </w:tc>
          </w:tr>
          <w:tr w:rsidR="00806915" w:rsidRPr="00656673" w14:paraId="196D6CE7"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9B9DFC"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1.3.5 Asuntos Jurídicos</w:t>
                </w:r>
              </w:p>
            </w:tc>
            <w:tc>
              <w:tcPr>
                <w:tcW w:w="0" w:type="auto"/>
                <w:tcBorders>
                  <w:top w:val="nil"/>
                  <w:left w:val="nil"/>
                  <w:bottom w:val="single" w:sz="4" w:space="0" w:color="auto"/>
                  <w:right w:val="single" w:sz="4" w:space="0" w:color="auto"/>
                </w:tcBorders>
                <w:shd w:val="clear" w:color="auto" w:fill="auto"/>
                <w:noWrap/>
                <w:vAlign w:val="bottom"/>
                <w:hideMark/>
              </w:tcPr>
              <w:p w14:paraId="7B08BDFC"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696565A5"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F7933E"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1.3.6 Organización de Procesos Electorales</w:t>
                </w:r>
              </w:p>
            </w:tc>
            <w:tc>
              <w:tcPr>
                <w:tcW w:w="0" w:type="auto"/>
                <w:tcBorders>
                  <w:top w:val="nil"/>
                  <w:left w:val="nil"/>
                  <w:bottom w:val="single" w:sz="4" w:space="0" w:color="auto"/>
                  <w:right w:val="single" w:sz="4" w:space="0" w:color="auto"/>
                </w:tcBorders>
                <w:shd w:val="clear" w:color="auto" w:fill="auto"/>
                <w:noWrap/>
                <w:vAlign w:val="bottom"/>
                <w:hideMark/>
              </w:tcPr>
              <w:p w14:paraId="55D86346"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4E2E6A49"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F95663"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1.3.7 Población</w:t>
                </w:r>
              </w:p>
            </w:tc>
            <w:tc>
              <w:tcPr>
                <w:tcW w:w="0" w:type="auto"/>
                <w:tcBorders>
                  <w:top w:val="nil"/>
                  <w:left w:val="nil"/>
                  <w:bottom w:val="single" w:sz="4" w:space="0" w:color="auto"/>
                  <w:right w:val="single" w:sz="4" w:space="0" w:color="auto"/>
                </w:tcBorders>
                <w:shd w:val="clear" w:color="auto" w:fill="auto"/>
                <w:noWrap/>
                <w:vAlign w:val="bottom"/>
                <w:hideMark/>
              </w:tcPr>
              <w:p w14:paraId="0573FFF1"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70BF3D60"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B05306"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1.3.8 Territorio</w:t>
                </w:r>
              </w:p>
            </w:tc>
            <w:tc>
              <w:tcPr>
                <w:tcW w:w="0" w:type="auto"/>
                <w:tcBorders>
                  <w:top w:val="nil"/>
                  <w:left w:val="nil"/>
                  <w:bottom w:val="single" w:sz="4" w:space="0" w:color="auto"/>
                  <w:right w:val="single" w:sz="4" w:space="0" w:color="auto"/>
                </w:tcBorders>
                <w:shd w:val="clear" w:color="auto" w:fill="auto"/>
                <w:noWrap/>
                <w:vAlign w:val="bottom"/>
                <w:hideMark/>
              </w:tcPr>
              <w:p w14:paraId="386E0B96"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67BE58CB"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A27B71"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lastRenderedPageBreak/>
                  <w:t>1.3.9 Otros</w:t>
                </w:r>
              </w:p>
            </w:tc>
            <w:tc>
              <w:tcPr>
                <w:tcW w:w="0" w:type="auto"/>
                <w:tcBorders>
                  <w:top w:val="nil"/>
                  <w:left w:val="nil"/>
                  <w:bottom w:val="single" w:sz="4" w:space="0" w:color="auto"/>
                  <w:right w:val="single" w:sz="4" w:space="0" w:color="auto"/>
                </w:tcBorders>
                <w:shd w:val="clear" w:color="auto" w:fill="auto"/>
                <w:noWrap/>
                <w:vAlign w:val="bottom"/>
                <w:hideMark/>
              </w:tcPr>
              <w:p w14:paraId="3B6689B9"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548D75DC"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6154BE"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1.4. RELACIONES EXTERIORES</w:t>
                </w:r>
              </w:p>
            </w:tc>
            <w:tc>
              <w:tcPr>
                <w:tcW w:w="0" w:type="auto"/>
                <w:tcBorders>
                  <w:top w:val="nil"/>
                  <w:left w:val="nil"/>
                  <w:bottom w:val="single" w:sz="4" w:space="0" w:color="auto"/>
                  <w:right w:val="single" w:sz="4" w:space="0" w:color="auto"/>
                </w:tcBorders>
                <w:shd w:val="clear" w:color="auto" w:fill="auto"/>
                <w:noWrap/>
                <w:vAlign w:val="bottom"/>
                <w:hideMark/>
              </w:tcPr>
              <w:p w14:paraId="0CFCAD35"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11FEE2F7"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EF6E2F"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1.4.1 Relaciones Exteriores</w:t>
                </w:r>
              </w:p>
            </w:tc>
            <w:tc>
              <w:tcPr>
                <w:tcW w:w="0" w:type="auto"/>
                <w:tcBorders>
                  <w:top w:val="nil"/>
                  <w:left w:val="nil"/>
                  <w:bottom w:val="single" w:sz="4" w:space="0" w:color="auto"/>
                  <w:right w:val="single" w:sz="4" w:space="0" w:color="auto"/>
                </w:tcBorders>
                <w:shd w:val="clear" w:color="auto" w:fill="auto"/>
                <w:noWrap/>
                <w:vAlign w:val="bottom"/>
                <w:hideMark/>
              </w:tcPr>
              <w:p w14:paraId="6962E52D"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3E706F5D"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55DB9E"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1.5. ASUNTOS FINANCIEROS Y HACENDARIOS</w:t>
                </w:r>
              </w:p>
            </w:tc>
            <w:tc>
              <w:tcPr>
                <w:tcW w:w="0" w:type="auto"/>
                <w:tcBorders>
                  <w:top w:val="nil"/>
                  <w:left w:val="nil"/>
                  <w:bottom w:val="single" w:sz="4" w:space="0" w:color="auto"/>
                  <w:right w:val="single" w:sz="4" w:space="0" w:color="auto"/>
                </w:tcBorders>
                <w:shd w:val="clear" w:color="auto" w:fill="auto"/>
                <w:noWrap/>
                <w:vAlign w:val="bottom"/>
                <w:hideMark/>
              </w:tcPr>
              <w:p w14:paraId="4AD73DF3"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185,674,202.72</w:t>
                </w:r>
              </w:p>
            </w:tc>
          </w:tr>
          <w:tr w:rsidR="00806915" w:rsidRPr="00656673" w14:paraId="1E4A3359"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6D25B0"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1.5.1 Asuntos Financieros</w:t>
                </w:r>
              </w:p>
            </w:tc>
            <w:tc>
              <w:tcPr>
                <w:tcW w:w="0" w:type="auto"/>
                <w:tcBorders>
                  <w:top w:val="nil"/>
                  <w:left w:val="nil"/>
                  <w:bottom w:val="single" w:sz="4" w:space="0" w:color="auto"/>
                  <w:right w:val="single" w:sz="4" w:space="0" w:color="auto"/>
                </w:tcBorders>
                <w:shd w:val="clear" w:color="auto" w:fill="auto"/>
                <w:noWrap/>
                <w:vAlign w:val="bottom"/>
                <w:hideMark/>
              </w:tcPr>
              <w:p w14:paraId="484BC826"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25C6E503"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A09322"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1.5.2 Asuntos Hacendarios</w:t>
                </w:r>
              </w:p>
            </w:tc>
            <w:tc>
              <w:tcPr>
                <w:tcW w:w="0" w:type="auto"/>
                <w:tcBorders>
                  <w:top w:val="nil"/>
                  <w:left w:val="nil"/>
                  <w:bottom w:val="single" w:sz="4" w:space="0" w:color="auto"/>
                  <w:right w:val="single" w:sz="4" w:space="0" w:color="auto"/>
                </w:tcBorders>
                <w:shd w:val="clear" w:color="auto" w:fill="auto"/>
                <w:noWrap/>
                <w:vAlign w:val="bottom"/>
                <w:hideMark/>
              </w:tcPr>
              <w:p w14:paraId="6E3942DC"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185,674,202.72</w:t>
                </w:r>
              </w:p>
            </w:tc>
          </w:tr>
          <w:tr w:rsidR="00806915" w:rsidRPr="00656673" w14:paraId="4F6E22BE"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4C7DED"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1.6. SEGURIDAD NACIONAL</w:t>
                </w:r>
              </w:p>
            </w:tc>
            <w:tc>
              <w:tcPr>
                <w:tcW w:w="0" w:type="auto"/>
                <w:tcBorders>
                  <w:top w:val="nil"/>
                  <w:left w:val="nil"/>
                  <w:bottom w:val="single" w:sz="4" w:space="0" w:color="auto"/>
                  <w:right w:val="single" w:sz="4" w:space="0" w:color="auto"/>
                </w:tcBorders>
                <w:shd w:val="clear" w:color="auto" w:fill="auto"/>
                <w:noWrap/>
                <w:vAlign w:val="bottom"/>
                <w:hideMark/>
              </w:tcPr>
              <w:p w14:paraId="4387E522"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286B5258"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37A13F"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1.6.1 Defensa</w:t>
                </w:r>
              </w:p>
            </w:tc>
            <w:tc>
              <w:tcPr>
                <w:tcW w:w="0" w:type="auto"/>
                <w:tcBorders>
                  <w:top w:val="nil"/>
                  <w:left w:val="nil"/>
                  <w:bottom w:val="single" w:sz="4" w:space="0" w:color="auto"/>
                  <w:right w:val="single" w:sz="4" w:space="0" w:color="auto"/>
                </w:tcBorders>
                <w:shd w:val="clear" w:color="auto" w:fill="auto"/>
                <w:noWrap/>
                <w:vAlign w:val="bottom"/>
                <w:hideMark/>
              </w:tcPr>
              <w:p w14:paraId="2431E001"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5C24C71A"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42B47D"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1.6.2 Marina</w:t>
                </w:r>
              </w:p>
            </w:tc>
            <w:tc>
              <w:tcPr>
                <w:tcW w:w="0" w:type="auto"/>
                <w:tcBorders>
                  <w:top w:val="nil"/>
                  <w:left w:val="nil"/>
                  <w:bottom w:val="single" w:sz="4" w:space="0" w:color="auto"/>
                  <w:right w:val="single" w:sz="4" w:space="0" w:color="auto"/>
                </w:tcBorders>
                <w:shd w:val="clear" w:color="auto" w:fill="auto"/>
                <w:noWrap/>
                <w:vAlign w:val="bottom"/>
                <w:hideMark/>
              </w:tcPr>
              <w:p w14:paraId="7212F3ED"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43C53AA4"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F721F7"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1.6.3 Inteligencia para la Preservación de la Seguridad Nacional</w:t>
                </w:r>
              </w:p>
            </w:tc>
            <w:tc>
              <w:tcPr>
                <w:tcW w:w="0" w:type="auto"/>
                <w:tcBorders>
                  <w:top w:val="nil"/>
                  <w:left w:val="nil"/>
                  <w:bottom w:val="single" w:sz="4" w:space="0" w:color="auto"/>
                  <w:right w:val="single" w:sz="4" w:space="0" w:color="auto"/>
                </w:tcBorders>
                <w:shd w:val="clear" w:color="auto" w:fill="auto"/>
                <w:noWrap/>
                <w:vAlign w:val="bottom"/>
                <w:hideMark/>
              </w:tcPr>
              <w:p w14:paraId="68DEBB52"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6776AD05"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67771B"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1.7. ASUNTOS DE ORDEN PUBLICO Y DE SEGURIDAD INTERIOR</w:t>
                </w:r>
              </w:p>
            </w:tc>
            <w:tc>
              <w:tcPr>
                <w:tcW w:w="0" w:type="auto"/>
                <w:tcBorders>
                  <w:top w:val="nil"/>
                  <w:left w:val="nil"/>
                  <w:bottom w:val="single" w:sz="4" w:space="0" w:color="auto"/>
                  <w:right w:val="single" w:sz="4" w:space="0" w:color="auto"/>
                </w:tcBorders>
                <w:shd w:val="clear" w:color="auto" w:fill="auto"/>
                <w:noWrap/>
                <w:vAlign w:val="bottom"/>
                <w:hideMark/>
              </w:tcPr>
              <w:p w14:paraId="1C50EBE7"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33,937,407.82</w:t>
                </w:r>
              </w:p>
            </w:tc>
          </w:tr>
          <w:tr w:rsidR="00806915" w:rsidRPr="00656673" w14:paraId="54F1E774"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D89892"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1.7.1 Policía</w:t>
                </w:r>
              </w:p>
            </w:tc>
            <w:tc>
              <w:tcPr>
                <w:tcW w:w="0" w:type="auto"/>
                <w:tcBorders>
                  <w:top w:val="nil"/>
                  <w:left w:val="nil"/>
                  <w:bottom w:val="single" w:sz="4" w:space="0" w:color="auto"/>
                  <w:right w:val="single" w:sz="4" w:space="0" w:color="auto"/>
                </w:tcBorders>
                <w:shd w:val="clear" w:color="auto" w:fill="auto"/>
                <w:noWrap/>
                <w:vAlign w:val="bottom"/>
                <w:hideMark/>
              </w:tcPr>
              <w:p w14:paraId="6661E743"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33,937,407.82</w:t>
                </w:r>
              </w:p>
            </w:tc>
          </w:tr>
          <w:tr w:rsidR="00806915" w:rsidRPr="00656673" w14:paraId="0041B933"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493F7B"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1.7.2 Protección Civil</w:t>
                </w:r>
              </w:p>
            </w:tc>
            <w:tc>
              <w:tcPr>
                <w:tcW w:w="0" w:type="auto"/>
                <w:tcBorders>
                  <w:top w:val="nil"/>
                  <w:left w:val="nil"/>
                  <w:bottom w:val="single" w:sz="4" w:space="0" w:color="auto"/>
                  <w:right w:val="single" w:sz="4" w:space="0" w:color="auto"/>
                </w:tcBorders>
                <w:shd w:val="clear" w:color="auto" w:fill="auto"/>
                <w:noWrap/>
                <w:vAlign w:val="bottom"/>
                <w:hideMark/>
              </w:tcPr>
              <w:p w14:paraId="18153292"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00EEE42C"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6A88CE"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1.7.3 Otros Asuntos de Orden Público y Seguridad</w:t>
                </w:r>
              </w:p>
            </w:tc>
            <w:tc>
              <w:tcPr>
                <w:tcW w:w="0" w:type="auto"/>
                <w:tcBorders>
                  <w:top w:val="nil"/>
                  <w:left w:val="nil"/>
                  <w:bottom w:val="single" w:sz="4" w:space="0" w:color="auto"/>
                  <w:right w:val="single" w:sz="4" w:space="0" w:color="auto"/>
                </w:tcBorders>
                <w:shd w:val="clear" w:color="auto" w:fill="auto"/>
                <w:noWrap/>
                <w:vAlign w:val="bottom"/>
                <w:hideMark/>
              </w:tcPr>
              <w:p w14:paraId="360F3848"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1E18CA91"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B4206F"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1.7.4 Sistema Nacional de Seguridad Pública</w:t>
                </w:r>
              </w:p>
            </w:tc>
            <w:tc>
              <w:tcPr>
                <w:tcW w:w="0" w:type="auto"/>
                <w:tcBorders>
                  <w:top w:val="nil"/>
                  <w:left w:val="nil"/>
                  <w:bottom w:val="single" w:sz="4" w:space="0" w:color="auto"/>
                  <w:right w:val="single" w:sz="4" w:space="0" w:color="auto"/>
                </w:tcBorders>
                <w:shd w:val="clear" w:color="auto" w:fill="auto"/>
                <w:noWrap/>
                <w:vAlign w:val="bottom"/>
                <w:hideMark/>
              </w:tcPr>
              <w:p w14:paraId="044D21DD"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2439120E"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1FE7C1"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1.8. OTROS SERVICIOS GENERALES</w:t>
                </w:r>
              </w:p>
            </w:tc>
            <w:tc>
              <w:tcPr>
                <w:tcW w:w="0" w:type="auto"/>
                <w:tcBorders>
                  <w:top w:val="nil"/>
                  <w:left w:val="nil"/>
                  <w:bottom w:val="single" w:sz="4" w:space="0" w:color="auto"/>
                  <w:right w:val="single" w:sz="4" w:space="0" w:color="auto"/>
                </w:tcBorders>
                <w:shd w:val="clear" w:color="auto" w:fill="auto"/>
                <w:noWrap/>
                <w:vAlign w:val="bottom"/>
                <w:hideMark/>
              </w:tcPr>
              <w:p w14:paraId="3B0AB11A"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8,691,517.20</w:t>
                </w:r>
              </w:p>
            </w:tc>
          </w:tr>
          <w:tr w:rsidR="00806915" w:rsidRPr="00656673" w14:paraId="2702A0A4"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76743C"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1.8.1 Servicios Registrales, Administrativos y Patrimoniales</w:t>
                </w:r>
              </w:p>
            </w:tc>
            <w:tc>
              <w:tcPr>
                <w:tcW w:w="0" w:type="auto"/>
                <w:tcBorders>
                  <w:top w:val="nil"/>
                  <w:left w:val="nil"/>
                  <w:bottom w:val="single" w:sz="4" w:space="0" w:color="auto"/>
                  <w:right w:val="single" w:sz="4" w:space="0" w:color="auto"/>
                </w:tcBorders>
                <w:shd w:val="clear" w:color="auto" w:fill="auto"/>
                <w:noWrap/>
                <w:vAlign w:val="bottom"/>
                <w:hideMark/>
              </w:tcPr>
              <w:p w14:paraId="2755F0C6"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228B5745"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D97CB6"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1.8.2 Servicios Estadísticos</w:t>
                </w:r>
              </w:p>
            </w:tc>
            <w:tc>
              <w:tcPr>
                <w:tcW w:w="0" w:type="auto"/>
                <w:tcBorders>
                  <w:top w:val="nil"/>
                  <w:left w:val="nil"/>
                  <w:bottom w:val="single" w:sz="4" w:space="0" w:color="auto"/>
                  <w:right w:val="single" w:sz="4" w:space="0" w:color="auto"/>
                </w:tcBorders>
                <w:shd w:val="clear" w:color="auto" w:fill="auto"/>
                <w:noWrap/>
                <w:vAlign w:val="bottom"/>
                <w:hideMark/>
              </w:tcPr>
              <w:p w14:paraId="74921061"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61D100B5"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9FB99F"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1.8.3 Servicios de Comunicación y Medios</w:t>
                </w:r>
              </w:p>
            </w:tc>
            <w:tc>
              <w:tcPr>
                <w:tcW w:w="0" w:type="auto"/>
                <w:tcBorders>
                  <w:top w:val="nil"/>
                  <w:left w:val="nil"/>
                  <w:bottom w:val="single" w:sz="4" w:space="0" w:color="auto"/>
                  <w:right w:val="single" w:sz="4" w:space="0" w:color="auto"/>
                </w:tcBorders>
                <w:shd w:val="clear" w:color="auto" w:fill="auto"/>
                <w:noWrap/>
                <w:vAlign w:val="bottom"/>
                <w:hideMark/>
              </w:tcPr>
              <w:p w14:paraId="48A0F482"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6,354,417.20</w:t>
                </w:r>
              </w:p>
            </w:tc>
          </w:tr>
          <w:tr w:rsidR="00806915" w:rsidRPr="00656673" w14:paraId="6742559D"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1505A8"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1.8.4 Acceso a la Información Pública Gubernamental</w:t>
                </w:r>
              </w:p>
            </w:tc>
            <w:tc>
              <w:tcPr>
                <w:tcW w:w="0" w:type="auto"/>
                <w:tcBorders>
                  <w:top w:val="nil"/>
                  <w:left w:val="nil"/>
                  <w:bottom w:val="single" w:sz="4" w:space="0" w:color="auto"/>
                  <w:right w:val="single" w:sz="4" w:space="0" w:color="auto"/>
                </w:tcBorders>
                <w:shd w:val="clear" w:color="auto" w:fill="auto"/>
                <w:noWrap/>
                <w:vAlign w:val="bottom"/>
                <w:hideMark/>
              </w:tcPr>
              <w:p w14:paraId="0386D913"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7FB2BAA8"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DB4C36"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1.8.5 Otros</w:t>
                </w:r>
              </w:p>
            </w:tc>
            <w:tc>
              <w:tcPr>
                <w:tcW w:w="0" w:type="auto"/>
                <w:tcBorders>
                  <w:top w:val="nil"/>
                  <w:left w:val="nil"/>
                  <w:bottom w:val="single" w:sz="4" w:space="0" w:color="auto"/>
                  <w:right w:val="single" w:sz="4" w:space="0" w:color="auto"/>
                </w:tcBorders>
                <w:shd w:val="clear" w:color="auto" w:fill="auto"/>
                <w:noWrap/>
                <w:vAlign w:val="bottom"/>
                <w:hideMark/>
              </w:tcPr>
              <w:p w14:paraId="5607AE33"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2,337,100.00</w:t>
                </w:r>
              </w:p>
            </w:tc>
          </w:tr>
          <w:tr w:rsidR="00806915" w:rsidRPr="00656673" w14:paraId="181E4236"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9CC2E5" w:themeFill="accent1" w:themeFillTint="99"/>
                <w:noWrap/>
                <w:vAlign w:val="bottom"/>
                <w:hideMark/>
              </w:tcPr>
              <w:p w14:paraId="06AFC0F6"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2 DESARROLLO SOCIAL</w:t>
                </w:r>
              </w:p>
            </w:tc>
            <w:tc>
              <w:tcPr>
                <w:tcW w:w="0" w:type="auto"/>
                <w:tcBorders>
                  <w:top w:val="nil"/>
                  <w:left w:val="nil"/>
                  <w:bottom w:val="single" w:sz="4" w:space="0" w:color="auto"/>
                  <w:right w:val="single" w:sz="4" w:space="0" w:color="auto"/>
                </w:tcBorders>
                <w:shd w:val="clear" w:color="auto" w:fill="9CC2E5" w:themeFill="accent1" w:themeFillTint="99"/>
                <w:noWrap/>
                <w:vAlign w:val="bottom"/>
                <w:hideMark/>
              </w:tcPr>
              <w:p w14:paraId="1F8A4FA5"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143,468,381.18</w:t>
                </w:r>
              </w:p>
            </w:tc>
          </w:tr>
          <w:tr w:rsidR="00806915" w:rsidRPr="00656673" w14:paraId="63B9C123"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DEE037"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2.1. PROTECCION AMBIENTAL</w:t>
                </w:r>
              </w:p>
            </w:tc>
            <w:tc>
              <w:tcPr>
                <w:tcW w:w="0" w:type="auto"/>
                <w:tcBorders>
                  <w:top w:val="nil"/>
                  <w:left w:val="nil"/>
                  <w:bottom w:val="single" w:sz="4" w:space="0" w:color="auto"/>
                  <w:right w:val="single" w:sz="4" w:space="0" w:color="auto"/>
                </w:tcBorders>
                <w:shd w:val="clear" w:color="auto" w:fill="auto"/>
                <w:noWrap/>
                <w:vAlign w:val="bottom"/>
                <w:hideMark/>
              </w:tcPr>
              <w:p w14:paraId="104C8C94"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7240A85A"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333E78"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2.1.1 Ordenación de Desechos</w:t>
                </w:r>
              </w:p>
            </w:tc>
            <w:tc>
              <w:tcPr>
                <w:tcW w:w="0" w:type="auto"/>
                <w:tcBorders>
                  <w:top w:val="nil"/>
                  <w:left w:val="nil"/>
                  <w:bottom w:val="single" w:sz="4" w:space="0" w:color="auto"/>
                  <w:right w:val="single" w:sz="4" w:space="0" w:color="auto"/>
                </w:tcBorders>
                <w:shd w:val="clear" w:color="auto" w:fill="auto"/>
                <w:noWrap/>
                <w:vAlign w:val="bottom"/>
                <w:hideMark/>
              </w:tcPr>
              <w:p w14:paraId="10F06ADF"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0C28CB35"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877F81"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2.1.2 Administración del Agua</w:t>
                </w:r>
              </w:p>
            </w:tc>
            <w:tc>
              <w:tcPr>
                <w:tcW w:w="0" w:type="auto"/>
                <w:tcBorders>
                  <w:top w:val="nil"/>
                  <w:left w:val="nil"/>
                  <w:bottom w:val="single" w:sz="4" w:space="0" w:color="auto"/>
                  <w:right w:val="single" w:sz="4" w:space="0" w:color="auto"/>
                </w:tcBorders>
                <w:shd w:val="clear" w:color="auto" w:fill="auto"/>
                <w:noWrap/>
                <w:vAlign w:val="bottom"/>
                <w:hideMark/>
              </w:tcPr>
              <w:p w14:paraId="2A33469D"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559CEC0A"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085F63"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2.1.3 Ordenación de Aguas Residuales, Drenaje y Alcantarillado</w:t>
                </w:r>
              </w:p>
            </w:tc>
            <w:tc>
              <w:tcPr>
                <w:tcW w:w="0" w:type="auto"/>
                <w:tcBorders>
                  <w:top w:val="nil"/>
                  <w:left w:val="nil"/>
                  <w:bottom w:val="single" w:sz="4" w:space="0" w:color="auto"/>
                  <w:right w:val="single" w:sz="4" w:space="0" w:color="auto"/>
                </w:tcBorders>
                <w:shd w:val="clear" w:color="auto" w:fill="auto"/>
                <w:noWrap/>
                <w:vAlign w:val="bottom"/>
                <w:hideMark/>
              </w:tcPr>
              <w:p w14:paraId="2040161C"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6F4C748D"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181A7F"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2.1.4 Reducción de la Contaminación</w:t>
                </w:r>
              </w:p>
            </w:tc>
            <w:tc>
              <w:tcPr>
                <w:tcW w:w="0" w:type="auto"/>
                <w:tcBorders>
                  <w:top w:val="nil"/>
                  <w:left w:val="nil"/>
                  <w:bottom w:val="single" w:sz="4" w:space="0" w:color="auto"/>
                  <w:right w:val="single" w:sz="4" w:space="0" w:color="auto"/>
                </w:tcBorders>
                <w:shd w:val="clear" w:color="auto" w:fill="auto"/>
                <w:noWrap/>
                <w:vAlign w:val="bottom"/>
                <w:hideMark/>
              </w:tcPr>
              <w:p w14:paraId="37BD2BF7"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4D805CBA"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203A2F"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2.1.5 Protección de la Diversidad Biológica y del Paisaje</w:t>
                </w:r>
              </w:p>
            </w:tc>
            <w:tc>
              <w:tcPr>
                <w:tcW w:w="0" w:type="auto"/>
                <w:tcBorders>
                  <w:top w:val="nil"/>
                  <w:left w:val="nil"/>
                  <w:bottom w:val="single" w:sz="4" w:space="0" w:color="auto"/>
                  <w:right w:val="single" w:sz="4" w:space="0" w:color="auto"/>
                </w:tcBorders>
                <w:shd w:val="clear" w:color="auto" w:fill="auto"/>
                <w:noWrap/>
                <w:vAlign w:val="bottom"/>
                <w:hideMark/>
              </w:tcPr>
              <w:p w14:paraId="66650BBE"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4D03EA51"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722A34"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2.1.6 Otros de Protección Ambiental</w:t>
                </w:r>
              </w:p>
            </w:tc>
            <w:tc>
              <w:tcPr>
                <w:tcW w:w="0" w:type="auto"/>
                <w:tcBorders>
                  <w:top w:val="nil"/>
                  <w:left w:val="nil"/>
                  <w:bottom w:val="single" w:sz="4" w:space="0" w:color="auto"/>
                  <w:right w:val="single" w:sz="4" w:space="0" w:color="auto"/>
                </w:tcBorders>
                <w:shd w:val="clear" w:color="auto" w:fill="auto"/>
                <w:noWrap/>
                <w:vAlign w:val="bottom"/>
                <w:hideMark/>
              </w:tcPr>
              <w:p w14:paraId="46C9F68A"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5A706D39"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410BA1"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2.2. VIVIENDA Y SERVICIOS A LA COMUNIDAD</w:t>
                </w:r>
              </w:p>
            </w:tc>
            <w:tc>
              <w:tcPr>
                <w:tcW w:w="0" w:type="auto"/>
                <w:tcBorders>
                  <w:top w:val="nil"/>
                  <w:left w:val="nil"/>
                  <w:bottom w:val="single" w:sz="4" w:space="0" w:color="auto"/>
                  <w:right w:val="single" w:sz="4" w:space="0" w:color="auto"/>
                </w:tcBorders>
                <w:shd w:val="clear" w:color="auto" w:fill="auto"/>
                <w:noWrap/>
                <w:vAlign w:val="bottom"/>
                <w:hideMark/>
              </w:tcPr>
              <w:p w14:paraId="1C67F00A"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136,298,081.18</w:t>
                </w:r>
              </w:p>
            </w:tc>
          </w:tr>
          <w:tr w:rsidR="00806915" w:rsidRPr="00656673" w14:paraId="251F5686"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1B0963"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2.2.1 Urbanización</w:t>
                </w:r>
              </w:p>
            </w:tc>
            <w:tc>
              <w:tcPr>
                <w:tcW w:w="0" w:type="auto"/>
                <w:tcBorders>
                  <w:top w:val="nil"/>
                  <w:left w:val="nil"/>
                  <w:bottom w:val="single" w:sz="4" w:space="0" w:color="auto"/>
                  <w:right w:val="single" w:sz="4" w:space="0" w:color="auto"/>
                </w:tcBorders>
                <w:shd w:val="clear" w:color="auto" w:fill="auto"/>
                <w:noWrap/>
                <w:vAlign w:val="bottom"/>
                <w:hideMark/>
              </w:tcPr>
              <w:p w14:paraId="7643E118"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751734B8"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470F72"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2.2.2 Desarrollo Comunitario</w:t>
                </w:r>
              </w:p>
            </w:tc>
            <w:tc>
              <w:tcPr>
                <w:tcW w:w="0" w:type="auto"/>
                <w:tcBorders>
                  <w:top w:val="nil"/>
                  <w:left w:val="nil"/>
                  <w:bottom w:val="single" w:sz="4" w:space="0" w:color="auto"/>
                  <w:right w:val="single" w:sz="4" w:space="0" w:color="auto"/>
                </w:tcBorders>
                <w:shd w:val="clear" w:color="auto" w:fill="auto"/>
                <w:noWrap/>
                <w:vAlign w:val="bottom"/>
                <w:hideMark/>
              </w:tcPr>
              <w:p w14:paraId="47286E2B"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136,298,081.18</w:t>
                </w:r>
              </w:p>
            </w:tc>
          </w:tr>
          <w:tr w:rsidR="00806915" w:rsidRPr="00656673" w14:paraId="165A7070"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4E7387"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2.2.3 Abastecimiento de Agua</w:t>
                </w:r>
              </w:p>
            </w:tc>
            <w:tc>
              <w:tcPr>
                <w:tcW w:w="0" w:type="auto"/>
                <w:tcBorders>
                  <w:top w:val="nil"/>
                  <w:left w:val="nil"/>
                  <w:bottom w:val="single" w:sz="4" w:space="0" w:color="auto"/>
                  <w:right w:val="single" w:sz="4" w:space="0" w:color="auto"/>
                </w:tcBorders>
                <w:shd w:val="clear" w:color="auto" w:fill="auto"/>
                <w:noWrap/>
                <w:vAlign w:val="bottom"/>
                <w:hideMark/>
              </w:tcPr>
              <w:p w14:paraId="5AB2BF1C"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4ECEB283"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98354E"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2.2.4 Alumbrado Público</w:t>
                </w:r>
              </w:p>
            </w:tc>
            <w:tc>
              <w:tcPr>
                <w:tcW w:w="0" w:type="auto"/>
                <w:tcBorders>
                  <w:top w:val="nil"/>
                  <w:left w:val="nil"/>
                  <w:bottom w:val="single" w:sz="4" w:space="0" w:color="auto"/>
                  <w:right w:val="single" w:sz="4" w:space="0" w:color="auto"/>
                </w:tcBorders>
                <w:shd w:val="clear" w:color="auto" w:fill="auto"/>
                <w:noWrap/>
                <w:vAlign w:val="bottom"/>
                <w:hideMark/>
              </w:tcPr>
              <w:p w14:paraId="3841C927"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07F3927A"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A32128"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2.2.5 Vivienda</w:t>
                </w:r>
              </w:p>
            </w:tc>
            <w:tc>
              <w:tcPr>
                <w:tcW w:w="0" w:type="auto"/>
                <w:tcBorders>
                  <w:top w:val="nil"/>
                  <w:left w:val="nil"/>
                  <w:bottom w:val="single" w:sz="4" w:space="0" w:color="auto"/>
                  <w:right w:val="single" w:sz="4" w:space="0" w:color="auto"/>
                </w:tcBorders>
                <w:shd w:val="clear" w:color="auto" w:fill="auto"/>
                <w:noWrap/>
                <w:vAlign w:val="bottom"/>
                <w:hideMark/>
              </w:tcPr>
              <w:p w14:paraId="0F3BE602"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25E17E2D"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470B31"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2.2.6 Servicios Comunales</w:t>
                </w:r>
              </w:p>
            </w:tc>
            <w:tc>
              <w:tcPr>
                <w:tcW w:w="0" w:type="auto"/>
                <w:tcBorders>
                  <w:top w:val="nil"/>
                  <w:left w:val="nil"/>
                  <w:bottom w:val="single" w:sz="4" w:space="0" w:color="auto"/>
                  <w:right w:val="single" w:sz="4" w:space="0" w:color="auto"/>
                </w:tcBorders>
                <w:shd w:val="clear" w:color="auto" w:fill="auto"/>
                <w:noWrap/>
                <w:vAlign w:val="bottom"/>
                <w:hideMark/>
              </w:tcPr>
              <w:p w14:paraId="0E852B79"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0EC8F422"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B2472F"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2.2.7 Desarrollo Regional</w:t>
                </w:r>
              </w:p>
            </w:tc>
            <w:tc>
              <w:tcPr>
                <w:tcW w:w="0" w:type="auto"/>
                <w:tcBorders>
                  <w:top w:val="nil"/>
                  <w:left w:val="nil"/>
                  <w:bottom w:val="single" w:sz="4" w:space="0" w:color="auto"/>
                  <w:right w:val="single" w:sz="4" w:space="0" w:color="auto"/>
                </w:tcBorders>
                <w:shd w:val="clear" w:color="000000" w:fill="FFFFFF"/>
                <w:noWrap/>
                <w:vAlign w:val="bottom"/>
                <w:hideMark/>
              </w:tcPr>
              <w:p w14:paraId="1061B0D1"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7FA62B29" w14:textId="77777777" w:rsidTr="0080691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A644A"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2.3. SALUD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6F63D9B"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4AFEAC6B"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D2CB84"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2.3.1 Prestación de Servicios de Salud a la Comunidad</w:t>
                </w:r>
              </w:p>
            </w:tc>
            <w:tc>
              <w:tcPr>
                <w:tcW w:w="0" w:type="auto"/>
                <w:tcBorders>
                  <w:top w:val="nil"/>
                  <w:left w:val="nil"/>
                  <w:bottom w:val="single" w:sz="4" w:space="0" w:color="auto"/>
                  <w:right w:val="single" w:sz="4" w:space="0" w:color="auto"/>
                </w:tcBorders>
                <w:shd w:val="clear" w:color="auto" w:fill="auto"/>
                <w:noWrap/>
                <w:vAlign w:val="bottom"/>
                <w:hideMark/>
              </w:tcPr>
              <w:p w14:paraId="45D6581A"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6B496A9F"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296FF2"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2.3.2 Prestación de Servicios de Salud a la Persona</w:t>
                </w:r>
              </w:p>
            </w:tc>
            <w:tc>
              <w:tcPr>
                <w:tcW w:w="0" w:type="auto"/>
                <w:tcBorders>
                  <w:top w:val="nil"/>
                  <w:left w:val="nil"/>
                  <w:bottom w:val="single" w:sz="4" w:space="0" w:color="auto"/>
                  <w:right w:val="single" w:sz="4" w:space="0" w:color="auto"/>
                </w:tcBorders>
                <w:shd w:val="clear" w:color="auto" w:fill="auto"/>
                <w:noWrap/>
                <w:vAlign w:val="bottom"/>
                <w:hideMark/>
              </w:tcPr>
              <w:p w14:paraId="7BB8600A"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1013B1D1"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8C53DD"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2.3.3 Generación de Recursos para la Salud</w:t>
                </w:r>
              </w:p>
            </w:tc>
            <w:tc>
              <w:tcPr>
                <w:tcW w:w="0" w:type="auto"/>
                <w:tcBorders>
                  <w:top w:val="nil"/>
                  <w:left w:val="nil"/>
                  <w:bottom w:val="single" w:sz="4" w:space="0" w:color="auto"/>
                  <w:right w:val="single" w:sz="4" w:space="0" w:color="auto"/>
                </w:tcBorders>
                <w:shd w:val="clear" w:color="auto" w:fill="auto"/>
                <w:noWrap/>
                <w:vAlign w:val="bottom"/>
                <w:hideMark/>
              </w:tcPr>
              <w:p w14:paraId="747A3A18"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124F2EC2"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996595"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2.3.4 Rectoría del Sistema de Salud</w:t>
                </w:r>
              </w:p>
            </w:tc>
            <w:tc>
              <w:tcPr>
                <w:tcW w:w="0" w:type="auto"/>
                <w:tcBorders>
                  <w:top w:val="nil"/>
                  <w:left w:val="nil"/>
                  <w:bottom w:val="single" w:sz="4" w:space="0" w:color="auto"/>
                  <w:right w:val="single" w:sz="4" w:space="0" w:color="auto"/>
                </w:tcBorders>
                <w:shd w:val="clear" w:color="auto" w:fill="auto"/>
                <w:noWrap/>
                <w:vAlign w:val="bottom"/>
                <w:hideMark/>
              </w:tcPr>
              <w:p w14:paraId="3DDAE9FC"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1915CA6A"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C18386"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2.3.5 Protección Social en Salud</w:t>
                </w:r>
              </w:p>
            </w:tc>
            <w:tc>
              <w:tcPr>
                <w:tcW w:w="0" w:type="auto"/>
                <w:tcBorders>
                  <w:top w:val="nil"/>
                  <w:left w:val="nil"/>
                  <w:bottom w:val="single" w:sz="4" w:space="0" w:color="auto"/>
                  <w:right w:val="single" w:sz="4" w:space="0" w:color="auto"/>
                </w:tcBorders>
                <w:shd w:val="clear" w:color="auto" w:fill="auto"/>
                <w:noWrap/>
                <w:vAlign w:val="bottom"/>
                <w:hideMark/>
              </w:tcPr>
              <w:p w14:paraId="54DF6440"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042447F5"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0302D8"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2.4. RECREACION, CULTURA Y OTRAS MANIFESTACIONES SOCIALES</w:t>
                </w:r>
              </w:p>
            </w:tc>
            <w:tc>
              <w:tcPr>
                <w:tcW w:w="0" w:type="auto"/>
                <w:tcBorders>
                  <w:top w:val="nil"/>
                  <w:left w:val="nil"/>
                  <w:bottom w:val="single" w:sz="4" w:space="0" w:color="auto"/>
                  <w:right w:val="single" w:sz="4" w:space="0" w:color="auto"/>
                </w:tcBorders>
                <w:shd w:val="clear" w:color="auto" w:fill="auto"/>
                <w:noWrap/>
                <w:vAlign w:val="bottom"/>
                <w:hideMark/>
              </w:tcPr>
              <w:p w14:paraId="32911D78"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00B8CF04"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E940CA"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2.4.1 Deporte y Recreación</w:t>
                </w:r>
              </w:p>
            </w:tc>
            <w:tc>
              <w:tcPr>
                <w:tcW w:w="0" w:type="auto"/>
                <w:tcBorders>
                  <w:top w:val="nil"/>
                  <w:left w:val="nil"/>
                  <w:bottom w:val="single" w:sz="4" w:space="0" w:color="auto"/>
                  <w:right w:val="single" w:sz="4" w:space="0" w:color="auto"/>
                </w:tcBorders>
                <w:shd w:val="clear" w:color="auto" w:fill="auto"/>
                <w:noWrap/>
                <w:vAlign w:val="bottom"/>
                <w:hideMark/>
              </w:tcPr>
              <w:p w14:paraId="55678DD4"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6AC09E6A"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EA8D7E"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2.4.2 Cultura</w:t>
                </w:r>
              </w:p>
            </w:tc>
            <w:tc>
              <w:tcPr>
                <w:tcW w:w="0" w:type="auto"/>
                <w:tcBorders>
                  <w:top w:val="nil"/>
                  <w:left w:val="nil"/>
                  <w:bottom w:val="single" w:sz="4" w:space="0" w:color="auto"/>
                  <w:right w:val="single" w:sz="4" w:space="0" w:color="auto"/>
                </w:tcBorders>
                <w:shd w:val="clear" w:color="auto" w:fill="auto"/>
                <w:noWrap/>
                <w:vAlign w:val="bottom"/>
                <w:hideMark/>
              </w:tcPr>
              <w:p w14:paraId="5D42E7B9"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53146981" w14:textId="77777777" w:rsidTr="0080691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A2C29"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lastRenderedPageBreak/>
                  <w:t>2.4.3 Radio, Televisión y Editoriales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D1110"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4195AA59" w14:textId="77777777" w:rsidTr="0080691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059C5"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2.4.4 Asuntos Religiosos y Otras Manifestaciones Sociales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120C796"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3674CE11"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B4DE8B"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2.5. EDUCACION</w:t>
                </w:r>
              </w:p>
            </w:tc>
            <w:tc>
              <w:tcPr>
                <w:tcW w:w="0" w:type="auto"/>
                <w:tcBorders>
                  <w:top w:val="nil"/>
                  <w:left w:val="nil"/>
                  <w:bottom w:val="single" w:sz="4" w:space="0" w:color="auto"/>
                  <w:right w:val="single" w:sz="4" w:space="0" w:color="auto"/>
                </w:tcBorders>
                <w:shd w:val="clear" w:color="auto" w:fill="auto"/>
                <w:noWrap/>
                <w:vAlign w:val="bottom"/>
                <w:hideMark/>
              </w:tcPr>
              <w:p w14:paraId="26CA358B"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450,000.00</w:t>
                </w:r>
              </w:p>
            </w:tc>
          </w:tr>
          <w:tr w:rsidR="00806915" w:rsidRPr="00656673" w14:paraId="54F7FE40"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124156"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2.5.1 Educación Básica</w:t>
                </w:r>
              </w:p>
            </w:tc>
            <w:tc>
              <w:tcPr>
                <w:tcW w:w="0" w:type="auto"/>
                <w:tcBorders>
                  <w:top w:val="nil"/>
                  <w:left w:val="nil"/>
                  <w:bottom w:val="single" w:sz="4" w:space="0" w:color="auto"/>
                  <w:right w:val="single" w:sz="4" w:space="0" w:color="auto"/>
                </w:tcBorders>
                <w:shd w:val="clear" w:color="auto" w:fill="auto"/>
                <w:noWrap/>
                <w:vAlign w:val="bottom"/>
                <w:hideMark/>
              </w:tcPr>
              <w:p w14:paraId="69614DF1"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67650310"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E1C613"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2.5.2 Educación Media Superior</w:t>
                </w:r>
              </w:p>
            </w:tc>
            <w:tc>
              <w:tcPr>
                <w:tcW w:w="0" w:type="auto"/>
                <w:tcBorders>
                  <w:top w:val="nil"/>
                  <w:left w:val="nil"/>
                  <w:bottom w:val="single" w:sz="4" w:space="0" w:color="auto"/>
                  <w:right w:val="single" w:sz="4" w:space="0" w:color="auto"/>
                </w:tcBorders>
                <w:shd w:val="clear" w:color="auto" w:fill="auto"/>
                <w:noWrap/>
                <w:vAlign w:val="bottom"/>
                <w:hideMark/>
              </w:tcPr>
              <w:p w14:paraId="1878A52A"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714D9E95"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336F9B"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2.5.3 Educación Superior</w:t>
                </w:r>
              </w:p>
            </w:tc>
            <w:tc>
              <w:tcPr>
                <w:tcW w:w="0" w:type="auto"/>
                <w:tcBorders>
                  <w:top w:val="nil"/>
                  <w:left w:val="nil"/>
                  <w:bottom w:val="single" w:sz="4" w:space="0" w:color="auto"/>
                  <w:right w:val="single" w:sz="4" w:space="0" w:color="auto"/>
                </w:tcBorders>
                <w:shd w:val="clear" w:color="auto" w:fill="auto"/>
                <w:noWrap/>
                <w:vAlign w:val="bottom"/>
                <w:hideMark/>
              </w:tcPr>
              <w:p w14:paraId="354D4B46"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2F0FB954"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C9B862"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2.5.4 Posgrado</w:t>
                </w:r>
              </w:p>
            </w:tc>
            <w:tc>
              <w:tcPr>
                <w:tcW w:w="0" w:type="auto"/>
                <w:tcBorders>
                  <w:top w:val="nil"/>
                  <w:left w:val="nil"/>
                  <w:bottom w:val="single" w:sz="4" w:space="0" w:color="auto"/>
                  <w:right w:val="single" w:sz="4" w:space="0" w:color="auto"/>
                </w:tcBorders>
                <w:shd w:val="clear" w:color="auto" w:fill="auto"/>
                <w:noWrap/>
                <w:vAlign w:val="bottom"/>
                <w:hideMark/>
              </w:tcPr>
              <w:p w14:paraId="5AB363FD"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38F7ED80"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458BE2"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2.5.5 Educación para Adultos</w:t>
                </w:r>
              </w:p>
            </w:tc>
            <w:tc>
              <w:tcPr>
                <w:tcW w:w="0" w:type="auto"/>
                <w:tcBorders>
                  <w:top w:val="nil"/>
                  <w:left w:val="nil"/>
                  <w:bottom w:val="single" w:sz="4" w:space="0" w:color="auto"/>
                  <w:right w:val="single" w:sz="4" w:space="0" w:color="auto"/>
                </w:tcBorders>
                <w:shd w:val="clear" w:color="auto" w:fill="auto"/>
                <w:noWrap/>
                <w:vAlign w:val="bottom"/>
                <w:hideMark/>
              </w:tcPr>
              <w:p w14:paraId="4C1411B3"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6F4E020F"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5F0971"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2.5.6 Otros Servicios Educativos y Actividades Inherentes</w:t>
                </w:r>
              </w:p>
            </w:tc>
            <w:tc>
              <w:tcPr>
                <w:tcW w:w="0" w:type="auto"/>
                <w:tcBorders>
                  <w:top w:val="nil"/>
                  <w:left w:val="nil"/>
                  <w:bottom w:val="single" w:sz="4" w:space="0" w:color="auto"/>
                  <w:right w:val="single" w:sz="4" w:space="0" w:color="auto"/>
                </w:tcBorders>
                <w:shd w:val="clear" w:color="auto" w:fill="auto"/>
                <w:noWrap/>
                <w:vAlign w:val="bottom"/>
                <w:hideMark/>
              </w:tcPr>
              <w:p w14:paraId="4AF9E188"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450,000.00</w:t>
                </w:r>
              </w:p>
            </w:tc>
          </w:tr>
          <w:tr w:rsidR="00806915" w:rsidRPr="00656673" w14:paraId="2CA13744"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B1E99F"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2.6. PROTECCION SOCIAL</w:t>
                </w:r>
              </w:p>
            </w:tc>
            <w:tc>
              <w:tcPr>
                <w:tcW w:w="0" w:type="auto"/>
                <w:tcBorders>
                  <w:top w:val="nil"/>
                  <w:left w:val="nil"/>
                  <w:bottom w:val="single" w:sz="4" w:space="0" w:color="auto"/>
                  <w:right w:val="single" w:sz="4" w:space="0" w:color="auto"/>
                </w:tcBorders>
                <w:shd w:val="clear" w:color="auto" w:fill="auto"/>
                <w:noWrap/>
                <w:vAlign w:val="bottom"/>
                <w:hideMark/>
              </w:tcPr>
              <w:p w14:paraId="2A5C2918"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5,510,300.00</w:t>
                </w:r>
              </w:p>
            </w:tc>
          </w:tr>
          <w:tr w:rsidR="00806915" w:rsidRPr="00656673" w14:paraId="131DA201"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D1F25C"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2.6.1 Enfermedad e Incapacidad</w:t>
                </w:r>
              </w:p>
            </w:tc>
            <w:tc>
              <w:tcPr>
                <w:tcW w:w="0" w:type="auto"/>
                <w:tcBorders>
                  <w:top w:val="nil"/>
                  <w:left w:val="nil"/>
                  <w:bottom w:val="single" w:sz="4" w:space="0" w:color="auto"/>
                  <w:right w:val="single" w:sz="4" w:space="0" w:color="auto"/>
                </w:tcBorders>
                <w:shd w:val="clear" w:color="auto" w:fill="auto"/>
                <w:noWrap/>
                <w:vAlign w:val="bottom"/>
                <w:hideMark/>
              </w:tcPr>
              <w:p w14:paraId="744B9846"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465AAC88"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DCBB7B"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2.6.2 Edad Avanzada</w:t>
                </w:r>
              </w:p>
            </w:tc>
            <w:tc>
              <w:tcPr>
                <w:tcW w:w="0" w:type="auto"/>
                <w:tcBorders>
                  <w:top w:val="nil"/>
                  <w:left w:val="nil"/>
                  <w:bottom w:val="single" w:sz="4" w:space="0" w:color="auto"/>
                  <w:right w:val="single" w:sz="4" w:space="0" w:color="auto"/>
                </w:tcBorders>
                <w:shd w:val="clear" w:color="auto" w:fill="auto"/>
                <w:noWrap/>
                <w:vAlign w:val="bottom"/>
                <w:hideMark/>
              </w:tcPr>
              <w:p w14:paraId="19114397"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73A0FF80"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99AB7C"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2.6.3 Familia e Hijos</w:t>
                </w:r>
              </w:p>
            </w:tc>
            <w:tc>
              <w:tcPr>
                <w:tcW w:w="0" w:type="auto"/>
                <w:tcBorders>
                  <w:top w:val="nil"/>
                  <w:left w:val="nil"/>
                  <w:bottom w:val="single" w:sz="4" w:space="0" w:color="auto"/>
                  <w:right w:val="single" w:sz="4" w:space="0" w:color="auto"/>
                </w:tcBorders>
                <w:shd w:val="clear" w:color="auto" w:fill="auto"/>
                <w:noWrap/>
                <w:vAlign w:val="bottom"/>
                <w:hideMark/>
              </w:tcPr>
              <w:p w14:paraId="655471DC"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265AB5E4"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76D800"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2.6.4 Desempleo</w:t>
                </w:r>
              </w:p>
            </w:tc>
            <w:tc>
              <w:tcPr>
                <w:tcW w:w="0" w:type="auto"/>
                <w:tcBorders>
                  <w:top w:val="nil"/>
                  <w:left w:val="nil"/>
                  <w:bottom w:val="single" w:sz="4" w:space="0" w:color="auto"/>
                  <w:right w:val="single" w:sz="4" w:space="0" w:color="auto"/>
                </w:tcBorders>
                <w:shd w:val="clear" w:color="auto" w:fill="auto"/>
                <w:noWrap/>
                <w:vAlign w:val="bottom"/>
                <w:hideMark/>
              </w:tcPr>
              <w:p w14:paraId="24492D47"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2A541097"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00C60C"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2.6.5 Alimentación y Nutrición</w:t>
                </w:r>
              </w:p>
            </w:tc>
            <w:tc>
              <w:tcPr>
                <w:tcW w:w="0" w:type="auto"/>
                <w:tcBorders>
                  <w:top w:val="nil"/>
                  <w:left w:val="nil"/>
                  <w:bottom w:val="single" w:sz="4" w:space="0" w:color="auto"/>
                  <w:right w:val="single" w:sz="4" w:space="0" w:color="auto"/>
                </w:tcBorders>
                <w:shd w:val="clear" w:color="auto" w:fill="auto"/>
                <w:noWrap/>
                <w:vAlign w:val="bottom"/>
                <w:hideMark/>
              </w:tcPr>
              <w:p w14:paraId="15BA6226"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2AAE551A"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0D4C74"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2.6.6 Apoyo Social para la Vivienda</w:t>
                </w:r>
              </w:p>
            </w:tc>
            <w:tc>
              <w:tcPr>
                <w:tcW w:w="0" w:type="auto"/>
                <w:tcBorders>
                  <w:top w:val="nil"/>
                  <w:left w:val="nil"/>
                  <w:bottom w:val="single" w:sz="4" w:space="0" w:color="auto"/>
                  <w:right w:val="single" w:sz="4" w:space="0" w:color="auto"/>
                </w:tcBorders>
                <w:shd w:val="clear" w:color="auto" w:fill="auto"/>
                <w:noWrap/>
                <w:vAlign w:val="bottom"/>
                <w:hideMark/>
              </w:tcPr>
              <w:p w14:paraId="773AED4B"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36D08A17"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038DD9"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2.6.7 Indígenas</w:t>
                </w:r>
              </w:p>
            </w:tc>
            <w:tc>
              <w:tcPr>
                <w:tcW w:w="0" w:type="auto"/>
                <w:tcBorders>
                  <w:top w:val="nil"/>
                  <w:left w:val="nil"/>
                  <w:bottom w:val="single" w:sz="4" w:space="0" w:color="auto"/>
                  <w:right w:val="single" w:sz="4" w:space="0" w:color="auto"/>
                </w:tcBorders>
                <w:shd w:val="clear" w:color="auto" w:fill="auto"/>
                <w:noWrap/>
                <w:vAlign w:val="bottom"/>
                <w:hideMark/>
              </w:tcPr>
              <w:p w14:paraId="0C65C202"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2BC6A9AE"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4E5324"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2.6.8 Otros Grupos Vulnerables</w:t>
                </w:r>
              </w:p>
            </w:tc>
            <w:tc>
              <w:tcPr>
                <w:tcW w:w="0" w:type="auto"/>
                <w:tcBorders>
                  <w:top w:val="nil"/>
                  <w:left w:val="nil"/>
                  <w:bottom w:val="single" w:sz="4" w:space="0" w:color="auto"/>
                  <w:right w:val="single" w:sz="4" w:space="0" w:color="auto"/>
                </w:tcBorders>
                <w:shd w:val="clear" w:color="auto" w:fill="auto"/>
                <w:noWrap/>
                <w:vAlign w:val="bottom"/>
                <w:hideMark/>
              </w:tcPr>
              <w:p w14:paraId="4CD89486"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5,510,300.00</w:t>
                </w:r>
              </w:p>
            </w:tc>
          </w:tr>
          <w:tr w:rsidR="00806915" w:rsidRPr="00656673" w14:paraId="46F8A859"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68393F"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2.6.9 Otros de Seguridad Social y Asistencia Social</w:t>
                </w:r>
              </w:p>
            </w:tc>
            <w:tc>
              <w:tcPr>
                <w:tcW w:w="0" w:type="auto"/>
                <w:tcBorders>
                  <w:top w:val="nil"/>
                  <w:left w:val="nil"/>
                  <w:bottom w:val="single" w:sz="4" w:space="0" w:color="auto"/>
                  <w:right w:val="single" w:sz="4" w:space="0" w:color="auto"/>
                </w:tcBorders>
                <w:shd w:val="clear" w:color="auto" w:fill="auto"/>
                <w:noWrap/>
                <w:vAlign w:val="bottom"/>
                <w:hideMark/>
              </w:tcPr>
              <w:p w14:paraId="5C691933"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661B4535"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5F2A9C"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2.7. OTROS ASUNTOS SOCIALES</w:t>
                </w:r>
              </w:p>
            </w:tc>
            <w:tc>
              <w:tcPr>
                <w:tcW w:w="0" w:type="auto"/>
                <w:tcBorders>
                  <w:top w:val="nil"/>
                  <w:left w:val="nil"/>
                  <w:bottom w:val="single" w:sz="4" w:space="0" w:color="auto"/>
                  <w:right w:val="single" w:sz="4" w:space="0" w:color="auto"/>
                </w:tcBorders>
                <w:shd w:val="clear" w:color="auto" w:fill="auto"/>
                <w:noWrap/>
                <w:vAlign w:val="bottom"/>
                <w:hideMark/>
              </w:tcPr>
              <w:p w14:paraId="79F27910"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1,210,000.00</w:t>
                </w:r>
              </w:p>
            </w:tc>
          </w:tr>
          <w:tr w:rsidR="00806915" w:rsidRPr="00656673" w14:paraId="285DF7AD"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3AFFC2"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2.7.1 Otros Asuntos Sociales</w:t>
                </w:r>
              </w:p>
            </w:tc>
            <w:tc>
              <w:tcPr>
                <w:tcW w:w="0" w:type="auto"/>
                <w:tcBorders>
                  <w:top w:val="nil"/>
                  <w:left w:val="nil"/>
                  <w:bottom w:val="single" w:sz="4" w:space="0" w:color="auto"/>
                  <w:right w:val="single" w:sz="4" w:space="0" w:color="auto"/>
                </w:tcBorders>
                <w:shd w:val="clear" w:color="auto" w:fill="auto"/>
                <w:noWrap/>
                <w:vAlign w:val="bottom"/>
                <w:hideMark/>
              </w:tcPr>
              <w:p w14:paraId="557298D5"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1,210,000.00</w:t>
                </w:r>
              </w:p>
            </w:tc>
          </w:tr>
          <w:tr w:rsidR="00806915" w:rsidRPr="00656673" w14:paraId="6EEFBEB0"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9CC2E5" w:themeFill="accent1" w:themeFillTint="99"/>
                <w:noWrap/>
                <w:vAlign w:val="bottom"/>
                <w:hideMark/>
              </w:tcPr>
              <w:p w14:paraId="37F36896"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3 DESARROLLO ECONOMICO</w:t>
                </w:r>
              </w:p>
            </w:tc>
            <w:tc>
              <w:tcPr>
                <w:tcW w:w="0" w:type="auto"/>
                <w:tcBorders>
                  <w:top w:val="nil"/>
                  <w:left w:val="nil"/>
                  <w:bottom w:val="single" w:sz="4" w:space="0" w:color="auto"/>
                  <w:right w:val="single" w:sz="4" w:space="0" w:color="auto"/>
                </w:tcBorders>
                <w:shd w:val="clear" w:color="auto" w:fill="9CC2E5" w:themeFill="accent1" w:themeFillTint="99"/>
                <w:noWrap/>
                <w:vAlign w:val="bottom"/>
                <w:hideMark/>
              </w:tcPr>
              <w:p w14:paraId="100019F0"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34,363,979.26</w:t>
                </w:r>
              </w:p>
            </w:tc>
          </w:tr>
          <w:tr w:rsidR="00806915" w:rsidRPr="00656673" w14:paraId="14D9973C"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73501B"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3.1. ASUNTOS ECONOMICOS, COMERCIALES Y LABORALES EN GENERAL</w:t>
                </w:r>
              </w:p>
            </w:tc>
            <w:tc>
              <w:tcPr>
                <w:tcW w:w="0" w:type="auto"/>
                <w:tcBorders>
                  <w:top w:val="nil"/>
                  <w:left w:val="nil"/>
                  <w:bottom w:val="single" w:sz="4" w:space="0" w:color="auto"/>
                  <w:right w:val="single" w:sz="4" w:space="0" w:color="auto"/>
                </w:tcBorders>
                <w:shd w:val="clear" w:color="auto" w:fill="auto"/>
                <w:noWrap/>
                <w:vAlign w:val="bottom"/>
                <w:hideMark/>
              </w:tcPr>
              <w:p w14:paraId="28D52AD9"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32,159,092.26</w:t>
                </w:r>
              </w:p>
            </w:tc>
          </w:tr>
          <w:tr w:rsidR="00806915" w:rsidRPr="00656673" w14:paraId="2228457D"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8B8873"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3.1.1 Asuntos Económicos y Comerciales en General</w:t>
                </w:r>
              </w:p>
            </w:tc>
            <w:tc>
              <w:tcPr>
                <w:tcW w:w="0" w:type="auto"/>
                <w:tcBorders>
                  <w:top w:val="nil"/>
                  <w:left w:val="nil"/>
                  <w:bottom w:val="single" w:sz="4" w:space="0" w:color="auto"/>
                  <w:right w:val="single" w:sz="4" w:space="0" w:color="auto"/>
                </w:tcBorders>
                <w:shd w:val="clear" w:color="auto" w:fill="auto"/>
                <w:noWrap/>
                <w:vAlign w:val="bottom"/>
                <w:hideMark/>
              </w:tcPr>
              <w:p w14:paraId="55FE91B2"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32,159,092.26</w:t>
                </w:r>
              </w:p>
            </w:tc>
          </w:tr>
          <w:tr w:rsidR="00806915" w:rsidRPr="00656673" w14:paraId="001135DD"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FE8E7E"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3.1.2 Asuntos Laborales Generales</w:t>
                </w:r>
              </w:p>
            </w:tc>
            <w:tc>
              <w:tcPr>
                <w:tcW w:w="0" w:type="auto"/>
                <w:tcBorders>
                  <w:top w:val="nil"/>
                  <w:left w:val="nil"/>
                  <w:bottom w:val="single" w:sz="4" w:space="0" w:color="auto"/>
                  <w:right w:val="single" w:sz="4" w:space="0" w:color="auto"/>
                </w:tcBorders>
                <w:shd w:val="clear" w:color="auto" w:fill="auto"/>
                <w:noWrap/>
                <w:vAlign w:val="bottom"/>
                <w:hideMark/>
              </w:tcPr>
              <w:p w14:paraId="29AD7FEB"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205E62C1"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4C0A72"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3.2. AGROPECUARIA, SILVICULTURA, PESCA Y CAZA</w:t>
                </w:r>
              </w:p>
            </w:tc>
            <w:tc>
              <w:tcPr>
                <w:tcW w:w="0" w:type="auto"/>
                <w:tcBorders>
                  <w:top w:val="nil"/>
                  <w:left w:val="nil"/>
                  <w:bottom w:val="single" w:sz="4" w:space="0" w:color="auto"/>
                  <w:right w:val="single" w:sz="4" w:space="0" w:color="auto"/>
                </w:tcBorders>
                <w:shd w:val="clear" w:color="auto" w:fill="auto"/>
                <w:noWrap/>
                <w:vAlign w:val="bottom"/>
                <w:hideMark/>
              </w:tcPr>
              <w:p w14:paraId="133982DF"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3C0489D2"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FF535D"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3.2.1 Agropecuaria</w:t>
                </w:r>
              </w:p>
            </w:tc>
            <w:tc>
              <w:tcPr>
                <w:tcW w:w="0" w:type="auto"/>
                <w:tcBorders>
                  <w:top w:val="nil"/>
                  <w:left w:val="nil"/>
                  <w:bottom w:val="single" w:sz="4" w:space="0" w:color="auto"/>
                  <w:right w:val="single" w:sz="4" w:space="0" w:color="auto"/>
                </w:tcBorders>
                <w:shd w:val="clear" w:color="auto" w:fill="auto"/>
                <w:noWrap/>
                <w:vAlign w:val="bottom"/>
                <w:hideMark/>
              </w:tcPr>
              <w:p w14:paraId="612DFB0A"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6FFB119C"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28194E"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3.2.2 Silvicultura</w:t>
                </w:r>
              </w:p>
            </w:tc>
            <w:tc>
              <w:tcPr>
                <w:tcW w:w="0" w:type="auto"/>
                <w:tcBorders>
                  <w:top w:val="nil"/>
                  <w:left w:val="nil"/>
                  <w:bottom w:val="single" w:sz="4" w:space="0" w:color="auto"/>
                  <w:right w:val="single" w:sz="4" w:space="0" w:color="auto"/>
                </w:tcBorders>
                <w:shd w:val="clear" w:color="auto" w:fill="auto"/>
                <w:noWrap/>
                <w:vAlign w:val="bottom"/>
                <w:hideMark/>
              </w:tcPr>
              <w:p w14:paraId="3E5F7AE9"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317C0EB7"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DF8D21"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3.2.3 Acuacultura, Pesca y Caza</w:t>
                </w:r>
              </w:p>
            </w:tc>
            <w:tc>
              <w:tcPr>
                <w:tcW w:w="0" w:type="auto"/>
                <w:tcBorders>
                  <w:top w:val="nil"/>
                  <w:left w:val="nil"/>
                  <w:bottom w:val="single" w:sz="4" w:space="0" w:color="auto"/>
                  <w:right w:val="single" w:sz="4" w:space="0" w:color="auto"/>
                </w:tcBorders>
                <w:shd w:val="clear" w:color="auto" w:fill="auto"/>
                <w:noWrap/>
                <w:vAlign w:val="bottom"/>
                <w:hideMark/>
              </w:tcPr>
              <w:p w14:paraId="5435DD6A"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626507D5"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4D48D6"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3.2.4 Agroindustrial</w:t>
                </w:r>
              </w:p>
            </w:tc>
            <w:tc>
              <w:tcPr>
                <w:tcW w:w="0" w:type="auto"/>
                <w:tcBorders>
                  <w:top w:val="nil"/>
                  <w:left w:val="nil"/>
                  <w:bottom w:val="single" w:sz="4" w:space="0" w:color="auto"/>
                  <w:right w:val="single" w:sz="4" w:space="0" w:color="auto"/>
                </w:tcBorders>
                <w:shd w:val="clear" w:color="auto" w:fill="auto"/>
                <w:noWrap/>
                <w:vAlign w:val="bottom"/>
                <w:hideMark/>
              </w:tcPr>
              <w:p w14:paraId="52F02916"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183F51A7"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EA6439"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3.2.5 Hidro agrícola</w:t>
                </w:r>
              </w:p>
            </w:tc>
            <w:tc>
              <w:tcPr>
                <w:tcW w:w="0" w:type="auto"/>
                <w:tcBorders>
                  <w:top w:val="nil"/>
                  <w:left w:val="nil"/>
                  <w:bottom w:val="single" w:sz="4" w:space="0" w:color="auto"/>
                  <w:right w:val="single" w:sz="4" w:space="0" w:color="auto"/>
                </w:tcBorders>
                <w:shd w:val="clear" w:color="auto" w:fill="auto"/>
                <w:noWrap/>
                <w:vAlign w:val="bottom"/>
                <w:hideMark/>
              </w:tcPr>
              <w:p w14:paraId="3313C37D"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01E920DF"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2C32D5"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3.2.6 Apoyo Financiero a la Banca y Seguro Agropecuario</w:t>
                </w:r>
              </w:p>
            </w:tc>
            <w:tc>
              <w:tcPr>
                <w:tcW w:w="0" w:type="auto"/>
                <w:tcBorders>
                  <w:top w:val="nil"/>
                  <w:left w:val="nil"/>
                  <w:bottom w:val="single" w:sz="4" w:space="0" w:color="auto"/>
                  <w:right w:val="single" w:sz="4" w:space="0" w:color="auto"/>
                </w:tcBorders>
                <w:shd w:val="clear" w:color="auto" w:fill="auto"/>
                <w:noWrap/>
                <w:vAlign w:val="bottom"/>
                <w:hideMark/>
              </w:tcPr>
              <w:p w14:paraId="4AA6F3F0"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21723AAB"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9EC6F4"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3.3. COMBUSTIBLES Y ENERGIA</w:t>
                </w:r>
              </w:p>
            </w:tc>
            <w:tc>
              <w:tcPr>
                <w:tcW w:w="0" w:type="auto"/>
                <w:tcBorders>
                  <w:top w:val="nil"/>
                  <w:left w:val="nil"/>
                  <w:bottom w:val="single" w:sz="4" w:space="0" w:color="auto"/>
                  <w:right w:val="single" w:sz="4" w:space="0" w:color="auto"/>
                </w:tcBorders>
                <w:shd w:val="clear" w:color="auto" w:fill="auto"/>
                <w:noWrap/>
                <w:vAlign w:val="bottom"/>
                <w:hideMark/>
              </w:tcPr>
              <w:p w14:paraId="51436478"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7ED3D167"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417B41"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3.3.1 Carbón y Otros Combustibles Minerales Sólidos</w:t>
                </w:r>
              </w:p>
            </w:tc>
            <w:tc>
              <w:tcPr>
                <w:tcW w:w="0" w:type="auto"/>
                <w:tcBorders>
                  <w:top w:val="nil"/>
                  <w:left w:val="nil"/>
                  <w:bottom w:val="single" w:sz="4" w:space="0" w:color="auto"/>
                  <w:right w:val="single" w:sz="4" w:space="0" w:color="auto"/>
                </w:tcBorders>
                <w:shd w:val="clear" w:color="auto" w:fill="auto"/>
                <w:noWrap/>
                <w:vAlign w:val="bottom"/>
                <w:hideMark/>
              </w:tcPr>
              <w:p w14:paraId="09222AE2"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40F5C77B"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154A31"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3.3.2 Petróleo y Gas Natural (Hidrocarburos)</w:t>
                </w:r>
              </w:p>
            </w:tc>
            <w:tc>
              <w:tcPr>
                <w:tcW w:w="0" w:type="auto"/>
                <w:tcBorders>
                  <w:top w:val="nil"/>
                  <w:left w:val="nil"/>
                  <w:bottom w:val="single" w:sz="4" w:space="0" w:color="auto"/>
                  <w:right w:val="single" w:sz="4" w:space="0" w:color="auto"/>
                </w:tcBorders>
                <w:shd w:val="clear" w:color="auto" w:fill="auto"/>
                <w:noWrap/>
                <w:vAlign w:val="bottom"/>
                <w:hideMark/>
              </w:tcPr>
              <w:p w14:paraId="0ECBF153"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1B960497"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F29AB8"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3.3.3 Combustibles Nucleares</w:t>
                </w:r>
              </w:p>
            </w:tc>
            <w:tc>
              <w:tcPr>
                <w:tcW w:w="0" w:type="auto"/>
                <w:tcBorders>
                  <w:top w:val="nil"/>
                  <w:left w:val="nil"/>
                  <w:bottom w:val="single" w:sz="4" w:space="0" w:color="auto"/>
                  <w:right w:val="single" w:sz="4" w:space="0" w:color="auto"/>
                </w:tcBorders>
                <w:shd w:val="clear" w:color="auto" w:fill="auto"/>
                <w:noWrap/>
                <w:vAlign w:val="bottom"/>
                <w:hideMark/>
              </w:tcPr>
              <w:p w14:paraId="092640F1"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56B20714"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3AE0AE"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3.3.4 Otros Combustibles</w:t>
                </w:r>
              </w:p>
            </w:tc>
            <w:tc>
              <w:tcPr>
                <w:tcW w:w="0" w:type="auto"/>
                <w:tcBorders>
                  <w:top w:val="nil"/>
                  <w:left w:val="nil"/>
                  <w:bottom w:val="single" w:sz="4" w:space="0" w:color="auto"/>
                  <w:right w:val="single" w:sz="4" w:space="0" w:color="auto"/>
                </w:tcBorders>
                <w:shd w:val="clear" w:color="auto" w:fill="auto"/>
                <w:noWrap/>
                <w:vAlign w:val="bottom"/>
                <w:hideMark/>
              </w:tcPr>
              <w:p w14:paraId="1ECA6C86"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687EC84A"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C65F2A"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3.3.5 Electricidad</w:t>
                </w:r>
              </w:p>
            </w:tc>
            <w:tc>
              <w:tcPr>
                <w:tcW w:w="0" w:type="auto"/>
                <w:tcBorders>
                  <w:top w:val="nil"/>
                  <w:left w:val="nil"/>
                  <w:bottom w:val="single" w:sz="4" w:space="0" w:color="auto"/>
                  <w:right w:val="single" w:sz="4" w:space="0" w:color="auto"/>
                </w:tcBorders>
                <w:shd w:val="clear" w:color="auto" w:fill="auto"/>
                <w:noWrap/>
                <w:vAlign w:val="bottom"/>
                <w:hideMark/>
              </w:tcPr>
              <w:p w14:paraId="033D7A05"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12F9AE7A"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D69ABF"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3.3.6 Energía no Eléctrica</w:t>
                </w:r>
              </w:p>
            </w:tc>
            <w:tc>
              <w:tcPr>
                <w:tcW w:w="0" w:type="auto"/>
                <w:tcBorders>
                  <w:top w:val="nil"/>
                  <w:left w:val="nil"/>
                  <w:bottom w:val="single" w:sz="4" w:space="0" w:color="auto"/>
                  <w:right w:val="single" w:sz="4" w:space="0" w:color="auto"/>
                </w:tcBorders>
                <w:shd w:val="clear" w:color="auto" w:fill="auto"/>
                <w:noWrap/>
                <w:vAlign w:val="bottom"/>
                <w:hideMark/>
              </w:tcPr>
              <w:p w14:paraId="5DFB7663"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52988907"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A73120"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3.4. MINERIA, MANUFACTURAS Y CONSTRUCCION</w:t>
                </w:r>
              </w:p>
            </w:tc>
            <w:tc>
              <w:tcPr>
                <w:tcW w:w="0" w:type="auto"/>
                <w:tcBorders>
                  <w:top w:val="nil"/>
                  <w:left w:val="nil"/>
                  <w:bottom w:val="single" w:sz="4" w:space="0" w:color="auto"/>
                  <w:right w:val="single" w:sz="4" w:space="0" w:color="auto"/>
                </w:tcBorders>
                <w:shd w:val="clear" w:color="auto" w:fill="auto"/>
                <w:noWrap/>
                <w:vAlign w:val="bottom"/>
                <w:hideMark/>
              </w:tcPr>
              <w:p w14:paraId="1C1451F3"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3CC684B5"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CDC2C3"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3.4.1 Extracción de Recursos Minerales excepto los Combustibles Minerales</w:t>
                </w:r>
              </w:p>
            </w:tc>
            <w:tc>
              <w:tcPr>
                <w:tcW w:w="0" w:type="auto"/>
                <w:tcBorders>
                  <w:top w:val="nil"/>
                  <w:left w:val="nil"/>
                  <w:bottom w:val="single" w:sz="4" w:space="0" w:color="auto"/>
                  <w:right w:val="single" w:sz="4" w:space="0" w:color="auto"/>
                </w:tcBorders>
                <w:shd w:val="clear" w:color="auto" w:fill="auto"/>
                <w:noWrap/>
                <w:vAlign w:val="bottom"/>
                <w:hideMark/>
              </w:tcPr>
              <w:p w14:paraId="30B577ED"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00DD218B"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DDE3C7"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3.4.2 Manufacturas</w:t>
                </w:r>
              </w:p>
            </w:tc>
            <w:tc>
              <w:tcPr>
                <w:tcW w:w="0" w:type="auto"/>
                <w:tcBorders>
                  <w:top w:val="nil"/>
                  <w:left w:val="nil"/>
                  <w:bottom w:val="single" w:sz="4" w:space="0" w:color="auto"/>
                  <w:right w:val="single" w:sz="4" w:space="0" w:color="auto"/>
                </w:tcBorders>
                <w:shd w:val="clear" w:color="auto" w:fill="auto"/>
                <w:noWrap/>
                <w:vAlign w:val="bottom"/>
                <w:hideMark/>
              </w:tcPr>
              <w:p w14:paraId="297822D5"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5C485971" w14:textId="77777777" w:rsidTr="0080691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C9502"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3.4.3 Construcción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0CD3A75"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24B794BE"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9C3411"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3.5. TRANSPORTE</w:t>
                </w:r>
              </w:p>
            </w:tc>
            <w:tc>
              <w:tcPr>
                <w:tcW w:w="0" w:type="auto"/>
                <w:tcBorders>
                  <w:top w:val="nil"/>
                  <w:left w:val="nil"/>
                  <w:bottom w:val="single" w:sz="4" w:space="0" w:color="auto"/>
                  <w:right w:val="single" w:sz="4" w:space="0" w:color="auto"/>
                </w:tcBorders>
                <w:shd w:val="clear" w:color="auto" w:fill="auto"/>
                <w:noWrap/>
                <w:vAlign w:val="bottom"/>
                <w:hideMark/>
              </w:tcPr>
              <w:p w14:paraId="29866AAF"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7B2D24D8"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D1F658"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3.5.1 Transporte por Carretera</w:t>
                </w:r>
              </w:p>
            </w:tc>
            <w:tc>
              <w:tcPr>
                <w:tcW w:w="0" w:type="auto"/>
                <w:tcBorders>
                  <w:top w:val="nil"/>
                  <w:left w:val="nil"/>
                  <w:bottom w:val="single" w:sz="4" w:space="0" w:color="auto"/>
                  <w:right w:val="single" w:sz="4" w:space="0" w:color="auto"/>
                </w:tcBorders>
                <w:shd w:val="clear" w:color="auto" w:fill="auto"/>
                <w:noWrap/>
                <w:vAlign w:val="bottom"/>
                <w:hideMark/>
              </w:tcPr>
              <w:p w14:paraId="5EE46615"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2F83BDF3"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EB5DEB"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3.5.2 Transporte por Agua y Puertos</w:t>
                </w:r>
              </w:p>
            </w:tc>
            <w:tc>
              <w:tcPr>
                <w:tcW w:w="0" w:type="auto"/>
                <w:tcBorders>
                  <w:top w:val="nil"/>
                  <w:left w:val="nil"/>
                  <w:bottom w:val="single" w:sz="4" w:space="0" w:color="auto"/>
                  <w:right w:val="single" w:sz="4" w:space="0" w:color="auto"/>
                </w:tcBorders>
                <w:shd w:val="clear" w:color="auto" w:fill="auto"/>
                <w:noWrap/>
                <w:vAlign w:val="bottom"/>
                <w:hideMark/>
              </w:tcPr>
              <w:p w14:paraId="197EC622"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7C0EB7E4"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1AE492"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lastRenderedPageBreak/>
                  <w:t>3.5.3 Transporte por Ferrocarril</w:t>
                </w:r>
              </w:p>
            </w:tc>
            <w:tc>
              <w:tcPr>
                <w:tcW w:w="0" w:type="auto"/>
                <w:tcBorders>
                  <w:top w:val="nil"/>
                  <w:left w:val="nil"/>
                  <w:bottom w:val="single" w:sz="4" w:space="0" w:color="auto"/>
                  <w:right w:val="single" w:sz="4" w:space="0" w:color="auto"/>
                </w:tcBorders>
                <w:shd w:val="clear" w:color="auto" w:fill="auto"/>
                <w:noWrap/>
                <w:vAlign w:val="bottom"/>
                <w:hideMark/>
              </w:tcPr>
              <w:p w14:paraId="5EBFB850"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434B762F"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B19612"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3.5.4 Transporte Aéreo</w:t>
                </w:r>
              </w:p>
            </w:tc>
            <w:tc>
              <w:tcPr>
                <w:tcW w:w="0" w:type="auto"/>
                <w:tcBorders>
                  <w:top w:val="nil"/>
                  <w:left w:val="nil"/>
                  <w:bottom w:val="single" w:sz="4" w:space="0" w:color="auto"/>
                  <w:right w:val="single" w:sz="4" w:space="0" w:color="auto"/>
                </w:tcBorders>
                <w:shd w:val="clear" w:color="auto" w:fill="auto"/>
                <w:noWrap/>
                <w:vAlign w:val="bottom"/>
                <w:hideMark/>
              </w:tcPr>
              <w:p w14:paraId="46D70E46"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685C8E13"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01D259"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3.5.5 Transporte por Oleoductos y Gasoductos y Otros Sistemas de Transporte</w:t>
                </w:r>
              </w:p>
            </w:tc>
            <w:tc>
              <w:tcPr>
                <w:tcW w:w="0" w:type="auto"/>
                <w:tcBorders>
                  <w:top w:val="nil"/>
                  <w:left w:val="nil"/>
                  <w:bottom w:val="single" w:sz="4" w:space="0" w:color="auto"/>
                  <w:right w:val="single" w:sz="4" w:space="0" w:color="auto"/>
                </w:tcBorders>
                <w:shd w:val="clear" w:color="auto" w:fill="auto"/>
                <w:noWrap/>
                <w:vAlign w:val="bottom"/>
                <w:hideMark/>
              </w:tcPr>
              <w:p w14:paraId="7DEF8209"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6CBD8041"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C36404"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3.5.6 Otros Relacionados con Transporte</w:t>
                </w:r>
              </w:p>
            </w:tc>
            <w:tc>
              <w:tcPr>
                <w:tcW w:w="0" w:type="auto"/>
                <w:tcBorders>
                  <w:top w:val="nil"/>
                  <w:left w:val="nil"/>
                  <w:bottom w:val="single" w:sz="4" w:space="0" w:color="auto"/>
                  <w:right w:val="single" w:sz="4" w:space="0" w:color="auto"/>
                </w:tcBorders>
                <w:shd w:val="clear" w:color="auto" w:fill="auto"/>
                <w:noWrap/>
                <w:vAlign w:val="bottom"/>
                <w:hideMark/>
              </w:tcPr>
              <w:p w14:paraId="7FE0C39E"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3766409C"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EE2132"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3.6. COMUNICACIONES</w:t>
                </w:r>
              </w:p>
            </w:tc>
            <w:tc>
              <w:tcPr>
                <w:tcW w:w="0" w:type="auto"/>
                <w:tcBorders>
                  <w:top w:val="nil"/>
                  <w:left w:val="nil"/>
                  <w:bottom w:val="single" w:sz="4" w:space="0" w:color="auto"/>
                  <w:right w:val="single" w:sz="4" w:space="0" w:color="auto"/>
                </w:tcBorders>
                <w:shd w:val="clear" w:color="auto" w:fill="auto"/>
                <w:noWrap/>
                <w:vAlign w:val="bottom"/>
                <w:hideMark/>
              </w:tcPr>
              <w:p w14:paraId="167C3E14"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4E67AC9A"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C9751D"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3.6.1 Comunicaciones</w:t>
                </w:r>
              </w:p>
            </w:tc>
            <w:tc>
              <w:tcPr>
                <w:tcW w:w="0" w:type="auto"/>
                <w:tcBorders>
                  <w:top w:val="nil"/>
                  <w:left w:val="nil"/>
                  <w:bottom w:val="single" w:sz="4" w:space="0" w:color="auto"/>
                  <w:right w:val="single" w:sz="4" w:space="0" w:color="auto"/>
                </w:tcBorders>
                <w:shd w:val="clear" w:color="auto" w:fill="auto"/>
                <w:noWrap/>
                <w:vAlign w:val="bottom"/>
                <w:hideMark/>
              </w:tcPr>
              <w:p w14:paraId="139ECE94"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0121C319"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55698E"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3.7. TURISMO</w:t>
                </w:r>
              </w:p>
            </w:tc>
            <w:tc>
              <w:tcPr>
                <w:tcW w:w="0" w:type="auto"/>
                <w:tcBorders>
                  <w:top w:val="nil"/>
                  <w:left w:val="nil"/>
                  <w:bottom w:val="single" w:sz="4" w:space="0" w:color="auto"/>
                  <w:right w:val="single" w:sz="4" w:space="0" w:color="auto"/>
                </w:tcBorders>
                <w:shd w:val="clear" w:color="auto" w:fill="auto"/>
                <w:noWrap/>
                <w:vAlign w:val="bottom"/>
                <w:hideMark/>
              </w:tcPr>
              <w:p w14:paraId="39BF7614"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71D61312" w14:textId="77777777" w:rsidTr="0080691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643CB"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3.7.1 Turismo</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A36E95"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79295986" w14:textId="77777777" w:rsidTr="0080691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67FEE"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3.7.2 Hoteles y Restaurantes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A869C5C"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35FAEB8F"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5C5D4B"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3.8. CIENCIA, TECNOLOGIA E INNOVACION</w:t>
                </w:r>
              </w:p>
            </w:tc>
            <w:tc>
              <w:tcPr>
                <w:tcW w:w="0" w:type="auto"/>
                <w:tcBorders>
                  <w:top w:val="nil"/>
                  <w:left w:val="nil"/>
                  <w:bottom w:val="single" w:sz="4" w:space="0" w:color="auto"/>
                  <w:right w:val="single" w:sz="4" w:space="0" w:color="auto"/>
                </w:tcBorders>
                <w:shd w:val="clear" w:color="auto" w:fill="auto"/>
                <w:noWrap/>
                <w:vAlign w:val="bottom"/>
                <w:hideMark/>
              </w:tcPr>
              <w:p w14:paraId="6C73EA93"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2,204,887.00</w:t>
                </w:r>
              </w:p>
            </w:tc>
          </w:tr>
          <w:tr w:rsidR="00806915" w:rsidRPr="00656673" w14:paraId="6459B63F"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2BA4FD"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3.8.1 Investigación Científica</w:t>
                </w:r>
              </w:p>
            </w:tc>
            <w:tc>
              <w:tcPr>
                <w:tcW w:w="0" w:type="auto"/>
                <w:tcBorders>
                  <w:top w:val="nil"/>
                  <w:left w:val="nil"/>
                  <w:bottom w:val="single" w:sz="4" w:space="0" w:color="auto"/>
                  <w:right w:val="single" w:sz="4" w:space="0" w:color="auto"/>
                </w:tcBorders>
                <w:shd w:val="clear" w:color="auto" w:fill="auto"/>
                <w:noWrap/>
                <w:vAlign w:val="bottom"/>
                <w:hideMark/>
              </w:tcPr>
              <w:p w14:paraId="0365682A"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369010AA"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B1886B"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3.8.2 Desarrollo Tecnológico</w:t>
                </w:r>
              </w:p>
            </w:tc>
            <w:tc>
              <w:tcPr>
                <w:tcW w:w="0" w:type="auto"/>
                <w:tcBorders>
                  <w:top w:val="nil"/>
                  <w:left w:val="nil"/>
                  <w:bottom w:val="single" w:sz="4" w:space="0" w:color="auto"/>
                  <w:right w:val="single" w:sz="4" w:space="0" w:color="auto"/>
                </w:tcBorders>
                <w:shd w:val="clear" w:color="auto" w:fill="auto"/>
                <w:noWrap/>
                <w:vAlign w:val="bottom"/>
                <w:hideMark/>
              </w:tcPr>
              <w:p w14:paraId="15CB628A"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2,204,887.00</w:t>
                </w:r>
              </w:p>
            </w:tc>
          </w:tr>
          <w:tr w:rsidR="00806915" w:rsidRPr="00656673" w14:paraId="33E70EA0"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DC1D01"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3.8.3 Servicios Científicos y Tecnológicos</w:t>
                </w:r>
              </w:p>
            </w:tc>
            <w:tc>
              <w:tcPr>
                <w:tcW w:w="0" w:type="auto"/>
                <w:tcBorders>
                  <w:top w:val="nil"/>
                  <w:left w:val="nil"/>
                  <w:bottom w:val="single" w:sz="4" w:space="0" w:color="auto"/>
                  <w:right w:val="single" w:sz="4" w:space="0" w:color="auto"/>
                </w:tcBorders>
                <w:shd w:val="clear" w:color="auto" w:fill="auto"/>
                <w:noWrap/>
                <w:vAlign w:val="bottom"/>
                <w:hideMark/>
              </w:tcPr>
              <w:p w14:paraId="4A5181A2"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1E2445E3"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28E3BF"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3.8.4 Innovación</w:t>
                </w:r>
              </w:p>
            </w:tc>
            <w:tc>
              <w:tcPr>
                <w:tcW w:w="0" w:type="auto"/>
                <w:tcBorders>
                  <w:top w:val="nil"/>
                  <w:left w:val="nil"/>
                  <w:bottom w:val="single" w:sz="4" w:space="0" w:color="auto"/>
                  <w:right w:val="single" w:sz="4" w:space="0" w:color="auto"/>
                </w:tcBorders>
                <w:shd w:val="clear" w:color="auto" w:fill="auto"/>
                <w:noWrap/>
                <w:vAlign w:val="bottom"/>
                <w:hideMark/>
              </w:tcPr>
              <w:p w14:paraId="35B5E523"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6CC84170"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99C498"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3.9. OTRAS INDUSTRIAS Y OTROS ASUNTOS ECONOMICOS</w:t>
                </w:r>
              </w:p>
            </w:tc>
            <w:tc>
              <w:tcPr>
                <w:tcW w:w="0" w:type="auto"/>
                <w:tcBorders>
                  <w:top w:val="nil"/>
                  <w:left w:val="nil"/>
                  <w:bottom w:val="single" w:sz="4" w:space="0" w:color="auto"/>
                  <w:right w:val="single" w:sz="4" w:space="0" w:color="auto"/>
                </w:tcBorders>
                <w:shd w:val="clear" w:color="auto" w:fill="auto"/>
                <w:noWrap/>
                <w:vAlign w:val="bottom"/>
                <w:hideMark/>
              </w:tcPr>
              <w:p w14:paraId="5617DEB9"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68F48F49"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83448C"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3.9.1 Comercio, Distribución, Almacenamiento y Depósito</w:t>
                </w:r>
              </w:p>
            </w:tc>
            <w:tc>
              <w:tcPr>
                <w:tcW w:w="0" w:type="auto"/>
                <w:tcBorders>
                  <w:top w:val="nil"/>
                  <w:left w:val="nil"/>
                  <w:bottom w:val="single" w:sz="4" w:space="0" w:color="auto"/>
                  <w:right w:val="single" w:sz="4" w:space="0" w:color="auto"/>
                </w:tcBorders>
                <w:shd w:val="clear" w:color="auto" w:fill="auto"/>
                <w:noWrap/>
                <w:vAlign w:val="bottom"/>
                <w:hideMark/>
              </w:tcPr>
              <w:p w14:paraId="1BE98734"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134C1A75"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29C29B"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3.9.2 Otras Industrias</w:t>
                </w:r>
              </w:p>
            </w:tc>
            <w:tc>
              <w:tcPr>
                <w:tcW w:w="0" w:type="auto"/>
                <w:tcBorders>
                  <w:top w:val="nil"/>
                  <w:left w:val="nil"/>
                  <w:bottom w:val="single" w:sz="4" w:space="0" w:color="auto"/>
                  <w:right w:val="single" w:sz="4" w:space="0" w:color="auto"/>
                </w:tcBorders>
                <w:shd w:val="clear" w:color="auto" w:fill="auto"/>
                <w:noWrap/>
                <w:vAlign w:val="bottom"/>
                <w:hideMark/>
              </w:tcPr>
              <w:p w14:paraId="221B7B0B"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5C8E1EA0"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9FBC97"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3.9.3 Otros Asuntos Económicos</w:t>
                </w:r>
              </w:p>
            </w:tc>
            <w:tc>
              <w:tcPr>
                <w:tcW w:w="0" w:type="auto"/>
                <w:tcBorders>
                  <w:top w:val="nil"/>
                  <w:left w:val="nil"/>
                  <w:bottom w:val="single" w:sz="4" w:space="0" w:color="auto"/>
                  <w:right w:val="single" w:sz="4" w:space="0" w:color="auto"/>
                </w:tcBorders>
                <w:shd w:val="clear" w:color="auto" w:fill="auto"/>
                <w:noWrap/>
                <w:vAlign w:val="bottom"/>
                <w:hideMark/>
              </w:tcPr>
              <w:p w14:paraId="3012CEA3"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0B735123"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9CC2E5" w:themeFill="accent1" w:themeFillTint="99"/>
                <w:noWrap/>
                <w:vAlign w:val="bottom"/>
                <w:hideMark/>
              </w:tcPr>
              <w:p w14:paraId="5339D10B"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4 OTRAS NO CLASIFICADAS EN FUNCIONES ANTERIORES</w:t>
                </w:r>
              </w:p>
            </w:tc>
            <w:tc>
              <w:tcPr>
                <w:tcW w:w="0" w:type="auto"/>
                <w:tcBorders>
                  <w:top w:val="nil"/>
                  <w:left w:val="nil"/>
                  <w:bottom w:val="single" w:sz="4" w:space="0" w:color="auto"/>
                  <w:right w:val="single" w:sz="4" w:space="0" w:color="auto"/>
                </w:tcBorders>
                <w:shd w:val="clear" w:color="auto" w:fill="9CC2E5" w:themeFill="accent1" w:themeFillTint="99"/>
                <w:noWrap/>
                <w:vAlign w:val="bottom"/>
                <w:hideMark/>
              </w:tcPr>
              <w:p w14:paraId="6C156291"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748F6BBE"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FC53F3"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4.1. TRANSACCIONES DE LA DEUDA PUBLICA / COSTO FINANCIERO DE LA DEUDA</w:t>
                </w:r>
              </w:p>
            </w:tc>
            <w:tc>
              <w:tcPr>
                <w:tcW w:w="0" w:type="auto"/>
                <w:tcBorders>
                  <w:top w:val="nil"/>
                  <w:left w:val="nil"/>
                  <w:bottom w:val="single" w:sz="4" w:space="0" w:color="auto"/>
                  <w:right w:val="single" w:sz="4" w:space="0" w:color="auto"/>
                </w:tcBorders>
                <w:shd w:val="clear" w:color="auto" w:fill="auto"/>
                <w:noWrap/>
                <w:vAlign w:val="bottom"/>
                <w:hideMark/>
              </w:tcPr>
              <w:p w14:paraId="282D7FE0"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22509D25"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256125"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4.1.1 Deuda Pública Interna</w:t>
                </w:r>
              </w:p>
            </w:tc>
            <w:tc>
              <w:tcPr>
                <w:tcW w:w="0" w:type="auto"/>
                <w:tcBorders>
                  <w:top w:val="nil"/>
                  <w:left w:val="nil"/>
                  <w:bottom w:val="single" w:sz="4" w:space="0" w:color="auto"/>
                  <w:right w:val="single" w:sz="4" w:space="0" w:color="auto"/>
                </w:tcBorders>
                <w:shd w:val="clear" w:color="auto" w:fill="auto"/>
                <w:noWrap/>
                <w:vAlign w:val="bottom"/>
                <w:hideMark/>
              </w:tcPr>
              <w:p w14:paraId="5E0C8B80"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4BF0034E"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A960A6"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4.1.2 Deuda Pública Externa</w:t>
                </w:r>
              </w:p>
            </w:tc>
            <w:tc>
              <w:tcPr>
                <w:tcW w:w="0" w:type="auto"/>
                <w:tcBorders>
                  <w:top w:val="nil"/>
                  <w:left w:val="nil"/>
                  <w:bottom w:val="single" w:sz="4" w:space="0" w:color="auto"/>
                  <w:right w:val="single" w:sz="4" w:space="0" w:color="auto"/>
                </w:tcBorders>
                <w:shd w:val="clear" w:color="auto" w:fill="auto"/>
                <w:noWrap/>
                <w:vAlign w:val="bottom"/>
                <w:hideMark/>
              </w:tcPr>
              <w:p w14:paraId="41ED695E"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00705CB1"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1BB9E1A"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4.2. TRANSFERENCIAS, PARTICIPACIONES Y APORTACIONES ENTRE DIFERENTES NIVELES Y ORDENES DE GOBIERNO</w:t>
                </w:r>
              </w:p>
            </w:tc>
            <w:tc>
              <w:tcPr>
                <w:tcW w:w="0" w:type="auto"/>
                <w:tcBorders>
                  <w:top w:val="nil"/>
                  <w:left w:val="nil"/>
                  <w:bottom w:val="single" w:sz="4" w:space="0" w:color="auto"/>
                  <w:right w:val="single" w:sz="4" w:space="0" w:color="auto"/>
                </w:tcBorders>
                <w:shd w:val="clear" w:color="auto" w:fill="auto"/>
                <w:noWrap/>
                <w:vAlign w:val="bottom"/>
                <w:hideMark/>
              </w:tcPr>
              <w:p w14:paraId="25AD3253"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33A28C0A"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A0B12A"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4.2.1 Transferencias entre Diferentes Niveles y Ordenes de Gobierno</w:t>
                </w:r>
              </w:p>
            </w:tc>
            <w:tc>
              <w:tcPr>
                <w:tcW w:w="0" w:type="auto"/>
                <w:tcBorders>
                  <w:top w:val="nil"/>
                  <w:left w:val="nil"/>
                  <w:bottom w:val="single" w:sz="4" w:space="0" w:color="auto"/>
                  <w:right w:val="single" w:sz="4" w:space="0" w:color="auto"/>
                </w:tcBorders>
                <w:shd w:val="clear" w:color="auto" w:fill="auto"/>
                <w:noWrap/>
                <w:vAlign w:val="bottom"/>
                <w:hideMark/>
              </w:tcPr>
              <w:p w14:paraId="3CB9814F"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35B58B51"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E33B63"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4.2.2 Participaciones entre Diferentes Niveles y Ordenes de Gobierno</w:t>
                </w:r>
              </w:p>
            </w:tc>
            <w:tc>
              <w:tcPr>
                <w:tcW w:w="0" w:type="auto"/>
                <w:tcBorders>
                  <w:top w:val="nil"/>
                  <w:left w:val="nil"/>
                  <w:bottom w:val="single" w:sz="4" w:space="0" w:color="auto"/>
                  <w:right w:val="single" w:sz="4" w:space="0" w:color="auto"/>
                </w:tcBorders>
                <w:shd w:val="clear" w:color="auto" w:fill="auto"/>
                <w:noWrap/>
                <w:vAlign w:val="bottom"/>
                <w:hideMark/>
              </w:tcPr>
              <w:p w14:paraId="116A4A6A"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301247D6"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AE6EDB"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4.2.3 Aportaciones entre Diferentes Niveles y Ordenes de Gobierno</w:t>
                </w:r>
              </w:p>
            </w:tc>
            <w:tc>
              <w:tcPr>
                <w:tcW w:w="0" w:type="auto"/>
                <w:tcBorders>
                  <w:top w:val="nil"/>
                  <w:left w:val="nil"/>
                  <w:bottom w:val="single" w:sz="4" w:space="0" w:color="auto"/>
                  <w:right w:val="single" w:sz="4" w:space="0" w:color="auto"/>
                </w:tcBorders>
                <w:shd w:val="clear" w:color="auto" w:fill="auto"/>
                <w:noWrap/>
                <w:vAlign w:val="bottom"/>
                <w:hideMark/>
              </w:tcPr>
              <w:p w14:paraId="0EDF8587"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0CDE27B5"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5AB4A2"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4.3. SANEAMIENTO DEL SISTEMA FINANCIERO</w:t>
                </w:r>
              </w:p>
            </w:tc>
            <w:tc>
              <w:tcPr>
                <w:tcW w:w="0" w:type="auto"/>
                <w:tcBorders>
                  <w:top w:val="nil"/>
                  <w:left w:val="nil"/>
                  <w:bottom w:val="single" w:sz="4" w:space="0" w:color="auto"/>
                  <w:right w:val="single" w:sz="4" w:space="0" w:color="auto"/>
                </w:tcBorders>
                <w:shd w:val="clear" w:color="auto" w:fill="auto"/>
                <w:noWrap/>
                <w:vAlign w:val="bottom"/>
                <w:hideMark/>
              </w:tcPr>
              <w:p w14:paraId="5AD08729"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0B4F9D62"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A60F3D"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4.3.1 Saneamiento del Sistema Financiero</w:t>
                </w:r>
              </w:p>
            </w:tc>
            <w:tc>
              <w:tcPr>
                <w:tcW w:w="0" w:type="auto"/>
                <w:tcBorders>
                  <w:top w:val="nil"/>
                  <w:left w:val="nil"/>
                  <w:bottom w:val="single" w:sz="4" w:space="0" w:color="auto"/>
                  <w:right w:val="single" w:sz="4" w:space="0" w:color="auto"/>
                </w:tcBorders>
                <w:shd w:val="clear" w:color="auto" w:fill="auto"/>
                <w:noWrap/>
                <w:vAlign w:val="bottom"/>
                <w:hideMark/>
              </w:tcPr>
              <w:p w14:paraId="1AA371C0"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0482F964"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5568C9"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4.3.2 Apoyos IPAB</w:t>
                </w:r>
              </w:p>
            </w:tc>
            <w:tc>
              <w:tcPr>
                <w:tcW w:w="0" w:type="auto"/>
                <w:tcBorders>
                  <w:top w:val="nil"/>
                  <w:left w:val="nil"/>
                  <w:bottom w:val="single" w:sz="4" w:space="0" w:color="auto"/>
                  <w:right w:val="single" w:sz="4" w:space="0" w:color="auto"/>
                </w:tcBorders>
                <w:shd w:val="clear" w:color="auto" w:fill="auto"/>
                <w:noWrap/>
                <w:vAlign w:val="bottom"/>
                <w:hideMark/>
              </w:tcPr>
              <w:p w14:paraId="4FA192A1"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67D433A2"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A62F12"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4.3.3 Banca de Desarrollo</w:t>
                </w:r>
              </w:p>
            </w:tc>
            <w:tc>
              <w:tcPr>
                <w:tcW w:w="0" w:type="auto"/>
                <w:tcBorders>
                  <w:top w:val="nil"/>
                  <w:left w:val="nil"/>
                  <w:bottom w:val="single" w:sz="4" w:space="0" w:color="auto"/>
                  <w:right w:val="single" w:sz="4" w:space="0" w:color="auto"/>
                </w:tcBorders>
                <w:shd w:val="clear" w:color="auto" w:fill="auto"/>
                <w:noWrap/>
                <w:vAlign w:val="bottom"/>
                <w:hideMark/>
              </w:tcPr>
              <w:p w14:paraId="156892CB"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0DF11DE7"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CDCF67"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4.3.4 Apoyo a los programas de reestructura en unidades de inversión (UDIS)</w:t>
                </w:r>
              </w:p>
            </w:tc>
            <w:tc>
              <w:tcPr>
                <w:tcW w:w="0" w:type="auto"/>
                <w:tcBorders>
                  <w:top w:val="nil"/>
                  <w:left w:val="nil"/>
                  <w:bottom w:val="single" w:sz="4" w:space="0" w:color="auto"/>
                  <w:right w:val="single" w:sz="4" w:space="0" w:color="auto"/>
                </w:tcBorders>
                <w:shd w:val="clear" w:color="auto" w:fill="auto"/>
                <w:noWrap/>
                <w:vAlign w:val="bottom"/>
                <w:hideMark/>
              </w:tcPr>
              <w:p w14:paraId="3C9A7E6E"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5BEAB45B"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14D585"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4.4. ADEUDOS DE EJERCICIOS FISCALES ANTERIORES</w:t>
                </w:r>
              </w:p>
            </w:tc>
            <w:tc>
              <w:tcPr>
                <w:tcW w:w="0" w:type="auto"/>
                <w:tcBorders>
                  <w:top w:val="nil"/>
                  <w:left w:val="nil"/>
                  <w:bottom w:val="single" w:sz="4" w:space="0" w:color="auto"/>
                  <w:right w:val="single" w:sz="4" w:space="0" w:color="auto"/>
                </w:tcBorders>
                <w:shd w:val="clear" w:color="auto" w:fill="auto"/>
                <w:noWrap/>
                <w:vAlign w:val="bottom"/>
                <w:hideMark/>
              </w:tcPr>
              <w:p w14:paraId="18504EC6"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3607A3CB" w14:textId="77777777" w:rsidTr="00806915">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15EA43"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4.4.1 Adeudos de Ejercicios Fiscales Anteriores</w:t>
                </w:r>
              </w:p>
            </w:tc>
            <w:tc>
              <w:tcPr>
                <w:tcW w:w="0" w:type="auto"/>
                <w:tcBorders>
                  <w:top w:val="nil"/>
                  <w:left w:val="nil"/>
                  <w:bottom w:val="single" w:sz="4" w:space="0" w:color="auto"/>
                  <w:right w:val="single" w:sz="4" w:space="0" w:color="auto"/>
                </w:tcBorders>
                <w:shd w:val="clear" w:color="auto" w:fill="auto"/>
                <w:noWrap/>
                <w:vAlign w:val="bottom"/>
                <w:hideMark/>
              </w:tcPr>
              <w:p w14:paraId="21C8F910" w14:textId="77777777" w:rsidR="00806915" w:rsidRPr="0042134D" w:rsidRDefault="00806915" w:rsidP="00806915">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806915" w:rsidRPr="00656673" w14:paraId="3D08BD3D" w14:textId="77777777" w:rsidTr="00806915">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000000"/>
                <w:noWrap/>
                <w:vAlign w:val="bottom"/>
                <w:hideMark/>
              </w:tcPr>
              <w:p w14:paraId="5E237970" w14:textId="77777777" w:rsidR="00806915" w:rsidRPr="00656673" w:rsidRDefault="00806915" w:rsidP="00806915">
                <w:pPr>
                  <w:jc w:val="center"/>
                  <w:rPr>
                    <w:rFonts w:ascii="Calibri" w:hAnsi="Calibri" w:cs="Calibri"/>
                    <w:b/>
                    <w:bCs/>
                    <w:color w:val="FFFFFF"/>
                    <w:sz w:val="20"/>
                    <w:szCs w:val="20"/>
                  </w:rPr>
                </w:pPr>
                <w:r w:rsidRPr="00656673">
                  <w:rPr>
                    <w:rFonts w:ascii="Calibri" w:hAnsi="Calibri" w:cs="Calibri"/>
                    <w:b/>
                    <w:bCs/>
                    <w:color w:val="FFFFFF"/>
                    <w:sz w:val="20"/>
                    <w:szCs w:val="20"/>
                  </w:rPr>
                  <w:t>TOTAL</w:t>
                </w:r>
              </w:p>
            </w:tc>
            <w:tc>
              <w:tcPr>
                <w:tcW w:w="0" w:type="auto"/>
                <w:tcBorders>
                  <w:top w:val="single" w:sz="8" w:space="0" w:color="auto"/>
                  <w:left w:val="nil"/>
                  <w:bottom w:val="single" w:sz="8" w:space="0" w:color="auto"/>
                  <w:right w:val="single" w:sz="8" w:space="0" w:color="auto"/>
                </w:tcBorders>
                <w:shd w:val="clear" w:color="000000" w:fill="000000"/>
                <w:noWrap/>
                <w:vAlign w:val="bottom"/>
                <w:hideMark/>
              </w:tcPr>
              <w:p w14:paraId="11F69D99" w14:textId="77777777" w:rsidR="00806915" w:rsidRPr="0087084F" w:rsidRDefault="00806915" w:rsidP="00806915">
                <w:pPr>
                  <w:jc w:val="right"/>
                  <w:rPr>
                    <w:rFonts w:ascii="Calibri" w:hAnsi="Calibri" w:cs="Calibri"/>
                    <w:b/>
                    <w:bCs/>
                    <w:color w:val="FFFFFF" w:themeColor="background1"/>
                    <w:sz w:val="20"/>
                    <w:szCs w:val="20"/>
                  </w:rPr>
                </w:pPr>
                <w:r w:rsidRPr="00FB359F">
                  <w:rPr>
                    <w:rFonts w:ascii="Calibri" w:hAnsi="Calibri" w:cs="Calibri"/>
                    <w:b/>
                    <w:bCs/>
                    <w:color w:val="FFFFFF" w:themeColor="background1"/>
                    <w:sz w:val="20"/>
                    <w:szCs w:val="20"/>
                  </w:rPr>
                  <w:t>412,891,988.18</w:t>
                </w:r>
              </w:p>
            </w:tc>
          </w:tr>
        </w:tbl>
        <w:p w14:paraId="1350B204" w14:textId="77777777" w:rsidR="00806915" w:rsidRPr="00656673" w:rsidRDefault="00806915" w:rsidP="00806915">
          <w:pPr>
            <w:jc w:val="both"/>
            <w:rPr>
              <w:rFonts w:ascii="Tahoma" w:hAnsi="Tahoma" w:cs="Tahoma"/>
              <w:b/>
              <w:color w:val="9CC2E5" w:themeColor="accent1" w:themeTint="99"/>
              <w:sz w:val="18"/>
              <w:szCs w:val="18"/>
            </w:rPr>
          </w:pPr>
        </w:p>
        <w:p w14:paraId="19CA09AA" w14:textId="77777777" w:rsidR="00806915" w:rsidRPr="00656673" w:rsidRDefault="00806915" w:rsidP="00806915">
          <w:pPr>
            <w:jc w:val="both"/>
            <w:rPr>
              <w:rFonts w:ascii="Tahoma" w:hAnsi="Tahoma" w:cs="Tahoma"/>
              <w:b/>
              <w:color w:val="FF9933"/>
              <w:sz w:val="20"/>
              <w:szCs w:val="20"/>
            </w:rPr>
          </w:pPr>
        </w:p>
        <w:tbl>
          <w:tblPr>
            <w:tblW w:w="0" w:type="auto"/>
            <w:tblCellMar>
              <w:left w:w="70" w:type="dxa"/>
              <w:right w:w="70" w:type="dxa"/>
            </w:tblCellMar>
            <w:tblLook w:val="04A0" w:firstRow="1" w:lastRow="0" w:firstColumn="1" w:lastColumn="0" w:noHBand="0" w:noVBand="1"/>
          </w:tblPr>
          <w:tblGrid>
            <w:gridCol w:w="190"/>
            <w:gridCol w:w="190"/>
            <w:gridCol w:w="190"/>
            <w:gridCol w:w="8056"/>
            <w:gridCol w:w="336"/>
            <w:gridCol w:w="1838"/>
          </w:tblGrid>
          <w:tr w:rsidR="00806915" w:rsidRPr="00656673" w14:paraId="430A8C68" w14:textId="77777777" w:rsidTr="00806915">
            <w:trPr>
              <w:trHeight w:val="113"/>
            </w:trPr>
            <w:tc>
              <w:tcPr>
                <w:tcW w:w="10800" w:type="dxa"/>
                <w:gridSpan w:val="6"/>
                <w:tcBorders>
                  <w:top w:val="nil"/>
                  <w:left w:val="nil"/>
                  <w:bottom w:val="single" w:sz="8" w:space="0" w:color="auto"/>
                  <w:right w:val="nil"/>
                </w:tcBorders>
                <w:shd w:val="clear" w:color="000000" w:fill="1F4E78"/>
                <w:noWrap/>
                <w:vAlign w:val="bottom"/>
                <w:hideMark/>
              </w:tcPr>
              <w:p w14:paraId="76E179CC" w14:textId="77777777" w:rsidR="00806915" w:rsidRPr="00656673" w:rsidRDefault="00806915" w:rsidP="00806915">
                <w:pPr>
                  <w:jc w:val="center"/>
                  <w:rPr>
                    <w:rFonts w:ascii="Calibri" w:hAnsi="Calibri"/>
                    <w:b/>
                    <w:bCs/>
                    <w:color w:val="FFFFFF"/>
                    <w:sz w:val="28"/>
                    <w:szCs w:val="28"/>
                  </w:rPr>
                </w:pPr>
                <w:r w:rsidRPr="00656673">
                  <w:rPr>
                    <w:rFonts w:ascii="Calibri" w:hAnsi="Calibri"/>
                    <w:b/>
                    <w:bCs/>
                    <w:color w:val="FFFFFF"/>
                    <w:sz w:val="28"/>
                    <w:szCs w:val="28"/>
                  </w:rPr>
                  <w:t>CLASIFICACION PROGRAMATICA D</w:t>
                </w:r>
                <w:r>
                  <w:rPr>
                    <w:rFonts w:ascii="Calibri" w:hAnsi="Calibri"/>
                    <w:b/>
                    <w:bCs/>
                    <w:color w:val="FFFFFF"/>
                    <w:sz w:val="28"/>
                    <w:szCs w:val="28"/>
                  </w:rPr>
                  <w:t>E PROGRAMAS PRESUPUESTARIOS 2018</w:t>
                </w:r>
              </w:p>
            </w:tc>
          </w:tr>
          <w:tr w:rsidR="00806915" w:rsidRPr="00656673" w14:paraId="70637C4D" w14:textId="77777777" w:rsidTr="00806915">
            <w:trPr>
              <w:trHeight w:val="113"/>
            </w:trPr>
            <w:tc>
              <w:tcPr>
                <w:tcW w:w="8626" w:type="dxa"/>
                <w:gridSpan w:val="4"/>
                <w:tcBorders>
                  <w:top w:val="single" w:sz="8" w:space="0" w:color="auto"/>
                  <w:left w:val="single" w:sz="8" w:space="0" w:color="auto"/>
                  <w:bottom w:val="single" w:sz="8" w:space="0" w:color="auto"/>
                  <w:right w:val="single" w:sz="8" w:space="0" w:color="000000"/>
                </w:tcBorders>
                <w:shd w:val="clear" w:color="000000" w:fill="9BC2E6"/>
                <w:noWrap/>
                <w:vAlign w:val="bottom"/>
                <w:hideMark/>
              </w:tcPr>
              <w:p w14:paraId="06B95105" w14:textId="77777777" w:rsidR="00806915" w:rsidRPr="00656673" w:rsidRDefault="00806915" w:rsidP="00806915">
                <w:pPr>
                  <w:rPr>
                    <w:rFonts w:ascii="Calibri" w:hAnsi="Calibri"/>
                    <w:b/>
                    <w:color w:val="FFFFFF"/>
                    <w:sz w:val="22"/>
                    <w:szCs w:val="22"/>
                  </w:rPr>
                </w:pPr>
                <w:r w:rsidRPr="00656673">
                  <w:rPr>
                    <w:rFonts w:ascii="Calibri" w:hAnsi="Calibri"/>
                    <w:b/>
                    <w:color w:val="FFFFFF"/>
                    <w:sz w:val="22"/>
                    <w:szCs w:val="22"/>
                  </w:rPr>
                  <w:t>Programas Presupuestarios</w:t>
                </w:r>
              </w:p>
            </w:tc>
            <w:tc>
              <w:tcPr>
                <w:tcW w:w="336" w:type="dxa"/>
                <w:tcBorders>
                  <w:top w:val="nil"/>
                  <w:left w:val="nil"/>
                  <w:bottom w:val="single" w:sz="8" w:space="0" w:color="auto"/>
                  <w:right w:val="single" w:sz="8" w:space="0" w:color="auto"/>
                </w:tcBorders>
                <w:shd w:val="clear" w:color="000000" w:fill="9BC2E6"/>
                <w:noWrap/>
                <w:vAlign w:val="bottom"/>
                <w:hideMark/>
              </w:tcPr>
              <w:p w14:paraId="0E65DB20" w14:textId="77777777" w:rsidR="00806915" w:rsidRPr="00656673" w:rsidRDefault="00806915" w:rsidP="00806915">
                <w:pPr>
                  <w:rPr>
                    <w:rFonts w:ascii="Calibri" w:hAnsi="Calibri"/>
                    <w:b/>
                    <w:color w:val="FFFFFF"/>
                    <w:sz w:val="22"/>
                    <w:szCs w:val="22"/>
                  </w:rPr>
                </w:pPr>
                <w:r w:rsidRPr="00656673">
                  <w:rPr>
                    <w:rFonts w:ascii="Calibri" w:hAnsi="Calibri"/>
                    <w:b/>
                    <w:color w:val="FFFFFF"/>
                    <w:sz w:val="22"/>
                    <w:szCs w:val="22"/>
                  </w:rPr>
                  <w:t> </w:t>
                </w:r>
              </w:p>
            </w:tc>
            <w:tc>
              <w:tcPr>
                <w:tcW w:w="1838" w:type="dxa"/>
                <w:tcBorders>
                  <w:top w:val="nil"/>
                  <w:left w:val="nil"/>
                  <w:bottom w:val="single" w:sz="8" w:space="0" w:color="auto"/>
                  <w:right w:val="single" w:sz="8" w:space="0" w:color="auto"/>
                </w:tcBorders>
                <w:shd w:val="clear" w:color="000000" w:fill="9BC2E6"/>
                <w:noWrap/>
                <w:vAlign w:val="bottom"/>
                <w:hideMark/>
              </w:tcPr>
              <w:p w14:paraId="749417D7" w14:textId="77777777" w:rsidR="00806915" w:rsidRPr="00656673" w:rsidRDefault="00806915" w:rsidP="00806915">
                <w:pPr>
                  <w:jc w:val="center"/>
                  <w:rPr>
                    <w:rFonts w:ascii="Calibri" w:hAnsi="Calibri"/>
                    <w:b/>
                    <w:color w:val="FFFFFF"/>
                    <w:sz w:val="22"/>
                    <w:szCs w:val="22"/>
                  </w:rPr>
                </w:pPr>
                <w:r w:rsidRPr="00656673">
                  <w:rPr>
                    <w:rFonts w:ascii="Calibri" w:hAnsi="Calibri"/>
                    <w:b/>
                    <w:color w:val="FFFFFF"/>
                    <w:sz w:val="22"/>
                    <w:szCs w:val="22"/>
                  </w:rPr>
                  <w:t>IMPORTE</w:t>
                </w:r>
              </w:p>
            </w:tc>
          </w:tr>
          <w:tr w:rsidR="00806915" w:rsidRPr="00656673" w14:paraId="69156D24" w14:textId="77777777" w:rsidTr="00806915">
            <w:trPr>
              <w:trHeight w:val="113"/>
            </w:trPr>
            <w:tc>
              <w:tcPr>
                <w:tcW w:w="0" w:type="auto"/>
                <w:tcBorders>
                  <w:top w:val="nil"/>
                  <w:left w:val="single" w:sz="8" w:space="0" w:color="auto"/>
                  <w:bottom w:val="single" w:sz="8" w:space="0" w:color="auto"/>
                  <w:right w:val="nil"/>
                </w:tcBorders>
                <w:shd w:val="clear" w:color="auto" w:fill="auto"/>
                <w:noWrap/>
                <w:vAlign w:val="bottom"/>
                <w:hideMark/>
              </w:tcPr>
              <w:p w14:paraId="33A49713"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8436"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4C448C8B"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Programas</w:t>
                </w:r>
              </w:p>
            </w:tc>
            <w:tc>
              <w:tcPr>
                <w:tcW w:w="336" w:type="dxa"/>
                <w:tcBorders>
                  <w:top w:val="nil"/>
                  <w:left w:val="nil"/>
                  <w:bottom w:val="single" w:sz="8" w:space="0" w:color="auto"/>
                  <w:right w:val="single" w:sz="8" w:space="0" w:color="auto"/>
                </w:tcBorders>
                <w:shd w:val="clear" w:color="auto" w:fill="auto"/>
                <w:noWrap/>
                <w:vAlign w:val="bottom"/>
                <w:hideMark/>
              </w:tcPr>
              <w:p w14:paraId="7CD085C3"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1838" w:type="dxa"/>
                <w:tcBorders>
                  <w:top w:val="nil"/>
                  <w:left w:val="nil"/>
                  <w:bottom w:val="single" w:sz="8" w:space="0" w:color="auto"/>
                  <w:right w:val="single" w:sz="8" w:space="0" w:color="auto"/>
                </w:tcBorders>
                <w:shd w:val="clear" w:color="auto" w:fill="auto"/>
                <w:noWrap/>
                <w:vAlign w:val="bottom"/>
                <w:hideMark/>
              </w:tcPr>
              <w:p w14:paraId="66A87ECD"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r>
          <w:tr w:rsidR="00806915" w:rsidRPr="00656673" w14:paraId="140EA334" w14:textId="77777777" w:rsidTr="00806915">
            <w:trPr>
              <w:trHeight w:val="113"/>
            </w:trPr>
            <w:tc>
              <w:tcPr>
                <w:tcW w:w="0" w:type="auto"/>
                <w:tcBorders>
                  <w:top w:val="nil"/>
                  <w:left w:val="single" w:sz="8" w:space="0" w:color="auto"/>
                  <w:bottom w:val="single" w:sz="8" w:space="0" w:color="auto"/>
                  <w:right w:val="nil"/>
                </w:tcBorders>
                <w:shd w:val="clear" w:color="auto" w:fill="auto"/>
                <w:noWrap/>
                <w:vAlign w:val="bottom"/>
                <w:hideMark/>
              </w:tcPr>
              <w:p w14:paraId="7608E2C7"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4DF0F14A"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8246"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F658D9C"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Subsidios: Sector Social y Privado o Entidades Federativas y Municipios</w:t>
                </w:r>
              </w:p>
            </w:tc>
            <w:tc>
              <w:tcPr>
                <w:tcW w:w="336" w:type="dxa"/>
                <w:tcBorders>
                  <w:top w:val="nil"/>
                  <w:left w:val="nil"/>
                  <w:bottom w:val="single" w:sz="8" w:space="0" w:color="auto"/>
                  <w:right w:val="single" w:sz="8" w:space="0" w:color="auto"/>
                </w:tcBorders>
                <w:shd w:val="clear" w:color="auto" w:fill="auto"/>
                <w:noWrap/>
                <w:vAlign w:val="bottom"/>
                <w:hideMark/>
              </w:tcPr>
              <w:p w14:paraId="65F65876"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1838" w:type="dxa"/>
                <w:tcBorders>
                  <w:top w:val="nil"/>
                  <w:left w:val="nil"/>
                  <w:bottom w:val="single" w:sz="8" w:space="0" w:color="auto"/>
                  <w:right w:val="single" w:sz="8" w:space="0" w:color="auto"/>
                </w:tcBorders>
                <w:shd w:val="clear" w:color="auto" w:fill="auto"/>
                <w:noWrap/>
                <w:vAlign w:val="bottom"/>
                <w:hideMark/>
              </w:tcPr>
              <w:p w14:paraId="36AC88F3"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r>
          <w:tr w:rsidR="00806915" w:rsidRPr="00656673" w14:paraId="7EF82C04" w14:textId="77777777" w:rsidTr="00806915">
            <w:trPr>
              <w:trHeight w:val="113"/>
            </w:trPr>
            <w:tc>
              <w:tcPr>
                <w:tcW w:w="0" w:type="auto"/>
                <w:tcBorders>
                  <w:top w:val="nil"/>
                  <w:left w:val="single" w:sz="8" w:space="0" w:color="auto"/>
                  <w:bottom w:val="single" w:sz="8" w:space="0" w:color="auto"/>
                  <w:right w:val="nil"/>
                </w:tcBorders>
                <w:shd w:val="clear" w:color="auto" w:fill="auto"/>
                <w:noWrap/>
                <w:vAlign w:val="bottom"/>
                <w:hideMark/>
              </w:tcPr>
              <w:p w14:paraId="1097BBF7"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28129D71"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6D2EC00E"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8056" w:type="dxa"/>
                <w:tcBorders>
                  <w:top w:val="nil"/>
                  <w:left w:val="nil"/>
                  <w:bottom w:val="single" w:sz="8" w:space="0" w:color="auto"/>
                  <w:right w:val="single" w:sz="8" w:space="0" w:color="auto"/>
                </w:tcBorders>
                <w:shd w:val="clear" w:color="auto" w:fill="auto"/>
                <w:noWrap/>
                <w:vAlign w:val="bottom"/>
                <w:hideMark/>
              </w:tcPr>
              <w:p w14:paraId="358AC848"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Sujetos a Reglas de Operación</w:t>
                </w:r>
              </w:p>
            </w:tc>
            <w:tc>
              <w:tcPr>
                <w:tcW w:w="336" w:type="dxa"/>
                <w:tcBorders>
                  <w:top w:val="nil"/>
                  <w:left w:val="nil"/>
                  <w:bottom w:val="single" w:sz="8" w:space="0" w:color="auto"/>
                  <w:right w:val="single" w:sz="8" w:space="0" w:color="auto"/>
                </w:tcBorders>
                <w:shd w:val="clear" w:color="auto" w:fill="auto"/>
                <w:noWrap/>
                <w:vAlign w:val="bottom"/>
                <w:hideMark/>
              </w:tcPr>
              <w:p w14:paraId="28323AEA"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S</w:t>
                </w:r>
              </w:p>
            </w:tc>
            <w:tc>
              <w:tcPr>
                <w:tcW w:w="1838" w:type="dxa"/>
                <w:tcBorders>
                  <w:top w:val="nil"/>
                  <w:left w:val="nil"/>
                  <w:bottom w:val="single" w:sz="8" w:space="0" w:color="auto"/>
                  <w:right w:val="single" w:sz="8" w:space="0" w:color="auto"/>
                </w:tcBorders>
                <w:shd w:val="clear" w:color="auto" w:fill="auto"/>
                <w:noWrap/>
                <w:vAlign w:val="bottom"/>
                <w:hideMark/>
              </w:tcPr>
              <w:p w14:paraId="2A0AE4CC" w14:textId="77777777" w:rsidR="00806915" w:rsidRPr="00687802" w:rsidRDefault="00806915" w:rsidP="00806915">
                <w:pPr>
                  <w:jc w:val="right"/>
                  <w:rPr>
                    <w:rFonts w:asciiTheme="minorHAnsi" w:hAnsiTheme="minorHAnsi" w:cs="Calibri"/>
                    <w:color w:val="000000"/>
                    <w:sz w:val="20"/>
                    <w:szCs w:val="20"/>
                  </w:rPr>
                </w:pPr>
                <w:r w:rsidRPr="00687802">
                  <w:rPr>
                    <w:rFonts w:asciiTheme="minorHAnsi" w:hAnsiTheme="minorHAnsi"/>
                    <w:color w:val="000000"/>
                    <w:sz w:val="20"/>
                    <w:szCs w:val="20"/>
                  </w:rPr>
                  <w:t>171,112,407.84</w:t>
                </w:r>
              </w:p>
            </w:tc>
          </w:tr>
          <w:tr w:rsidR="00806915" w:rsidRPr="00656673" w14:paraId="348625B0" w14:textId="77777777" w:rsidTr="00806915">
            <w:trPr>
              <w:trHeight w:val="113"/>
            </w:trPr>
            <w:tc>
              <w:tcPr>
                <w:tcW w:w="0" w:type="auto"/>
                <w:tcBorders>
                  <w:top w:val="nil"/>
                  <w:left w:val="single" w:sz="8" w:space="0" w:color="auto"/>
                  <w:bottom w:val="single" w:sz="8" w:space="0" w:color="auto"/>
                  <w:right w:val="nil"/>
                </w:tcBorders>
                <w:shd w:val="clear" w:color="auto" w:fill="auto"/>
                <w:noWrap/>
                <w:vAlign w:val="bottom"/>
                <w:hideMark/>
              </w:tcPr>
              <w:p w14:paraId="11BD815A"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2E1822C0"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6EF9FD68"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8056" w:type="dxa"/>
                <w:tcBorders>
                  <w:top w:val="nil"/>
                  <w:left w:val="nil"/>
                  <w:bottom w:val="single" w:sz="8" w:space="0" w:color="auto"/>
                  <w:right w:val="single" w:sz="8" w:space="0" w:color="auto"/>
                </w:tcBorders>
                <w:shd w:val="clear" w:color="auto" w:fill="auto"/>
                <w:noWrap/>
                <w:vAlign w:val="bottom"/>
                <w:hideMark/>
              </w:tcPr>
              <w:p w14:paraId="077B80EF"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Otros Subsidios</w:t>
                </w:r>
              </w:p>
            </w:tc>
            <w:tc>
              <w:tcPr>
                <w:tcW w:w="336" w:type="dxa"/>
                <w:tcBorders>
                  <w:top w:val="nil"/>
                  <w:left w:val="nil"/>
                  <w:bottom w:val="single" w:sz="8" w:space="0" w:color="auto"/>
                  <w:right w:val="single" w:sz="8" w:space="0" w:color="auto"/>
                </w:tcBorders>
                <w:shd w:val="clear" w:color="auto" w:fill="auto"/>
                <w:noWrap/>
                <w:vAlign w:val="bottom"/>
                <w:hideMark/>
              </w:tcPr>
              <w:p w14:paraId="280E17EF"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U</w:t>
                </w:r>
              </w:p>
            </w:tc>
            <w:tc>
              <w:tcPr>
                <w:tcW w:w="1838" w:type="dxa"/>
                <w:tcBorders>
                  <w:top w:val="nil"/>
                  <w:left w:val="nil"/>
                  <w:bottom w:val="single" w:sz="8" w:space="0" w:color="auto"/>
                  <w:right w:val="single" w:sz="8" w:space="0" w:color="auto"/>
                </w:tcBorders>
                <w:shd w:val="clear" w:color="auto" w:fill="auto"/>
                <w:noWrap/>
                <w:vAlign w:val="bottom"/>
                <w:hideMark/>
              </w:tcPr>
              <w:p w14:paraId="3FB8EDC3" w14:textId="77777777" w:rsidR="00806915" w:rsidRPr="00687802" w:rsidRDefault="00806915" w:rsidP="00806915">
                <w:pPr>
                  <w:jc w:val="right"/>
                  <w:rPr>
                    <w:rFonts w:asciiTheme="minorHAnsi" w:hAnsiTheme="minorHAnsi" w:cs="Calibri"/>
                    <w:color w:val="000000"/>
                    <w:sz w:val="20"/>
                    <w:szCs w:val="20"/>
                  </w:rPr>
                </w:pPr>
                <w:r w:rsidRPr="00687802">
                  <w:rPr>
                    <w:rFonts w:asciiTheme="minorHAnsi" w:hAnsiTheme="minorHAnsi"/>
                    <w:color w:val="000000"/>
                    <w:sz w:val="20"/>
                    <w:szCs w:val="20"/>
                  </w:rPr>
                  <w:t>0.00</w:t>
                </w:r>
              </w:p>
            </w:tc>
          </w:tr>
          <w:tr w:rsidR="00806915" w:rsidRPr="00656673" w14:paraId="33549FE2" w14:textId="77777777" w:rsidTr="00806915">
            <w:trPr>
              <w:trHeight w:val="113"/>
            </w:trPr>
            <w:tc>
              <w:tcPr>
                <w:tcW w:w="0" w:type="auto"/>
                <w:tcBorders>
                  <w:top w:val="nil"/>
                  <w:left w:val="single" w:sz="8" w:space="0" w:color="auto"/>
                  <w:bottom w:val="single" w:sz="8" w:space="0" w:color="auto"/>
                  <w:right w:val="nil"/>
                </w:tcBorders>
                <w:shd w:val="clear" w:color="auto" w:fill="auto"/>
                <w:noWrap/>
                <w:vAlign w:val="bottom"/>
                <w:hideMark/>
              </w:tcPr>
              <w:p w14:paraId="19608E3B"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283D373D"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8246"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F7CF5C7"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Desempeño de las Funciones</w:t>
                </w:r>
              </w:p>
            </w:tc>
            <w:tc>
              <w:tcPr>
                <w:tcW w:w="336" w:type="dxa"/>
                <w:tcBorders>
                  <w:top w:val="nil"/>
                  <w:left w:val="nil"/>
                  <w:bottom w:val="single" w:sz="8" w:space="0" w:color="auto"/>
                  <w:right w:val="single" w:sz="8" w:space="0" w:color="auto"/>
                </w:tcBorders>
                <w:shd w:val="clear" w:color="auto" w:fill="auto"/>
                <w:noWrap/>
                <w:vAlign w:val="bottom"/>
                <w:hideMark/>
              </w:tcPr>
              <w:p w14:paraId="07EDAC3D"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1838" w:type="dxa"/>
                <w:tcBorders>
                  <w:top w:val="nil"/>
                  <w:left w:val="nil"/>
                  <w:bottom w:val="single" w:sz="8" w:space="0" w:color="auto"/>
                  <w:right w:val="single" w:sz="8" w:space="0" w:color="auto"/>
                </w:tcBorders>
                <w:shd w:val="clear" w:color="auto" w:fill="auto"/>
                <w:noWrap/>
                <w:vAlign w:val="bottom"/>
                <w:hideMark/>
              </w:tcPr>
              <w:p w14:paraId="43F54493" w14:textId="77777777" w:rsidR="00806915" w:rsidRPr="00687802" w:rsidRDefault="00806915" w:rsidP="00806915">
                <w:pPr>
                  <w:jc w:val="right"/>
                  <w:rPr>
                    <w:rFonts w:asciiTheme="minorHAnsi" w:hAnsiTheme="minorHAnsi" w:cs="Calibri"/>
                    <w:color w:val="000000"/>
                    <w:sz w:val="20"/>
                    <w:szCs w:val="20"/>
                  </w:rPr>
                </w:pPr>
                <w:r w:rsidRPr="00687802">
                  <w:rPr>
                    <w:rFonts w:asciiTheme="minorHAnsi" w:hAnsiTheme="minorHAnsi" w:cs="Calibri"/>
                    <w:color w:val="000000"/>
                    <w:sz w:val="20"/>
                    <w:szCs w:val="20"/>
                  </w:rPr>
                  <w:t> </w:t>
                </w:r>
              </w:p>
            </w:tc>
          </w:tr>
          <w:tr w:rsidR="00806915" w:rsidRPr="00656673" w14:paraId="59A07892" w14:textId="77777777" w:rsidTr="00806915">
            <w:trPr>
              <w:trHeight w:val="113"/>
            </w:trPr>
            <w:tc>
              <w:tcPr>
                <w:tcW w:w="0" w:type="auto"/>
                <w:tcBorders>
                  <w:top w:val="nil"/>
                  <w:left w:val="single" w:sz="8" w:space="0" w:color="auto"/>
                  <w:bottom w:val="single" w:sz="4" w:space="0" w:color="auto"/>
                  <w:right w:val="nil"/>
                </w:tcBorders>
                <w:shd w:val="clear" w:color="auto" w:fill="auto"/>
                <w:noWrap/>
                <w:vAlign w:val="bottom"/>
                <w:hideMark/>
              </w:tcPr>
              <w:p w14:paraId="50866AD5"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4" w:space="0" w:color="auto"/>
                  <w:right w:val="nil"/>
                </w:tcBorders>
                <w:shd w:val="clear" w:color="auto" w:fill="auto"/>
                <w:noWrap/>
                <w:vAlign w:val="bottom"/>
                <w:hideMark/>
              </w:tcPr>
              <w:p w14:paraId="4FBD3D07"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4" w:space="0" w:color="auto"/>
                  <w:right w:val="nil"/>
                </w:tcBorders>
                <w:shd w:val="clear" w:color="auto" w:fill="auto"/>
                <w:noWrap/>
                <w:vAlign w:val="bottom"/>
                <w:hideMark/>
              </w:tcPr>
              <w:p w14:paraId="29DB129B"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8056" w:type="dxa"/>
                <w:tcBorders>
                  <w:top w:val="nil"/>
                  <w:left w:val="nil"/>
                  <w:bottom w:val="single" w:sz="4" w:space="0" w:color="auto"/>
                  <w:right w:val="single" w:sz="8" w:space="0" w:color="auto"/>
                </w:tcBorders>
                <w:shd w:val="clear" w:color="auto" w:fill="auto"/>
                <w:noWrap/>
                <w:vAlign w:val="bottom"/>
                <w:hideMark/>
              </w:tcPr>
              <w:p w14:paraId="54658EB6"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Prestación de Servicios Públicos</w:t>
                </w:r>
              </w:p>
            </w:tc>
            <w:tc>
              <w:tcPr>
                <w:tcW w:w="336" w:type="dxa"/>
                <w:tcBorders>
                  <w:top w:val="nil"/>
                  <w:left w:val="nil"/>
                  <w:bottom w:val="single" w:sz="4" w:space="0" w:color="auto"/>
                  <w:right w:val="single" w:sz="8" w:space="0" w:color="auto"/>
                </w:tcBorders>
                <w:shd w:val="clear" w:color="auto" w:fill="auto"/>
                <w:noWrap/>
                <w:vAlign w:val="bottom"/>
                <w:hideMark/>
              </w:tcPr>
              <w:p w14:paraId="5720C41E"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E</w:t>
                </w:r>
              </w:p>
            </w:tc>
            <w:tc>
              <w:tcPr>
                <w:tcW w:w="1838" w:type="dxa"/>
                <w:tcBorders>
                  <w:top w:val="nil"/>
                  <w:left w:val="nil"/>
                  <w:bottom w:val="single" w:sz="4" w:space="0" w:color="auto"/>
                  <w:right w:val="single" w:sz="8" w:space="0" w:color="auto"/>
                </w:tcBorders>
                <w:shd w:val="clear" w:color="auto" w:fill="auto"/>
                <w:noWrap/>
                <w:vAlign w:val="bottom"/>
                <w:hideMark/>
              </w:tcPr>
              <w:p w14:paraId="1F10913C" w14:textId="77777777" w:rsidR="00806915" w:rsidRPr="00687802" w:rsidRDefault="00806915" w:rsidP="00806915">
                <w:pPr>
                  <w:jc w:val="right"/>
                  <w:rPr>
                    <w:rFonts w:asciiTheme="minorHAnsi" w:hAnsiTheme="minorHAnsi" w:cs="Calibri"/>
                    <w:color w:val="000000"/>
                    <w:sz w:val="20"/>
                    <w:szCs w:val="20"/>
                  </w:rPr>
                </w:pPr>
                <w:r w:rsidRPr="00687802">
                  <w:rPr>
                    <w:rFonts w:asciiTheme="minorHAnsi" w:hAnsiTheme="minorHAnsi"/>
                    <w:color w:val="000000"/>
                    <w:sz w:val="20"/>
                    <w:szCs w:val="20"/>
                  </w:rPr>
                  <w:t>26,577,388.42</w:t>
                </w:r>
              </w:p>
            </w:tc>
          </w:tr>
          <w:tr w:rsidR="00806915" w:rsidRPr="00656673" w14:paraId="5CC2E46D" w14:textId="77777777" w:rsidTr="00806915">
            <w:trPr>
              <w:trHeight w:val="113"/>
            </w:trPr>
            <w:tc>
              <w:tcPr>
                <w:tcW w:w="0" w:type="auto"/>
                <w:tcBorders>
                  <w:top w:val="single" w:sz="4" w:space="0" w:color="auto"/>
                  <w:left w:val="single" w:sz="8" w:space="0" w:color="auto"/>
                  <w:bottom w:val="single" w:sz="8" w:space="0" w:color="auto"/>
                  <w:right w:val="nil"/>
                </w:tcBorders>
                <w:shd w:val="clear" w:color="auto" w:fill="auto"/>
                <w:noWrap/>
                <w:vAlign w:val="bottom"/>
                <w:hideMark/>
              </w:tcPr>
              <w:p w14:paraId="7C3E67B4"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lastRenderedPageBreak/>
                  <w:t> </w:t>
                </w:r>
              </w:p>
            </w:tc>
            <w:tc>
              <w:tcPr>
                <w:tcW w:w="0" w:type="auto"/>
                <w:tcBorders>
                  <w:top w:val="single" w:sz="4" w:space="0" w:color="auto"/>
                  <w:left w:val="nil"/>
                  <w:bottom w:val="single" w:sz="8" w:space="0" w:color="auto"/>
                  <w:right w:val="nil"/>
                </w:tcBorders>
                <w:shd w:val="clear" w:color="auto" w:fill="auto"/>
                <w:noWrap/>
                <w:vAlign w:val="bottom"/>
                <w:hideMark/>
              </w:tcPr>
              <w:p w14:paraId="011D6F76"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0" w:type="auto"/>
                <w:tcBorders>
                  <w:top w:val="single" w:sz="4" w:space="0" w:color="auto"/>
                  <w:left w:val="nil"/>
                  <w:bottom w:val="single" w:sz="8" w:space="0" w:color="auto"/>
                  <w:right w:val="nil"/>
                </w:tcBorders>
                <w:shd w:val="clear" w:color="auto" w:fill="auto"/>
                <w:noWrap/>
                <w:vAlign w:val="bottom"/>
                <w:hideMark/>
              </w:tcPr>
              <w:p w14:paraId="6149BA23"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8056" w:type="dxa"/>
                <w:tcBorders>
                  <w:top w:val="single" w:sz="4" w:space="0" w:color="auto"/>
                  <w:left w:val="nil"/>
                  <w:bottom w:val="single" w:sz="8" w:space="0" w:color="auto"/>
                  <w:right w:val="single" w:sz="8" w:space="0" w:color="auto"/>
                </w:tcBorders>
                <w:shd w:val="clear" w:color="auto" w:fill="auto"/>
                <w:noWrap/>
                <w:vAlign w:val="bottom"/>
                <w:hideMark/>
              </w:tcPr>
              <w:p w14:paraId="6476BA5D"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Provisión de Bienes Públicos</w:t>
                </w:r>
              </w:p>
            </w:tc>
            <w:tc>
              <w:tcPr>
                <w:tcW w:w="336" w:type="dxa"/>
                <w:tcBorders>
                  <w:top w:val="single" w:sz="4" w:space="0" w:color="auto"/>
                  <w:left w:val="nil"/>
                  <w:bottom w:val="single" w:sz="8" w:space="0" w:color="auto"/>
                  <w:right w:val="single" w:sz="8" w:space="0" w:color="auto"/>
                </w:tcBorders>
                <w:shd w:val="clear" w:color="auto" w:fill="auto"/>
                <w:noWrap/>
                <w:vAlign w:val="bottom"/>
                <w:hideMark/>
              </w:tcPr>
              <w:p w14:paraId="39D86B6F"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B</w:t>
                </w:r>
              </w:p>
            </w:tc>
            <w:tc>
              <w:tcPr>
                <w:tcW w:w="1838" w:type="dxa"/>
                <w:tcBorders>
                  <w:top w:val="single" w:sz="4" w:space="0" w:color="auto"/>
                  <w:left w:val="nil"/>
                  <w:bottom w:val="single" w:sz="8" w:space="0" w:color="auto"/>
                  <w:right w:val="single" w:sz="8" w:space="0" w:color="auto"/>
                </w:tcBorders>
                <w:shd w:val="clear" w:color="auto" w:fill="auto"/>
                <w:noWrap/>
                <w:vAlign w:val="bottom"/>
                <w:hideMark/>
              </w:tcPr>
              <w:p w14:paraId="3E9E5F82" w14:textId="77777777" w:rsidR="00806915" w:rsidRPr="00687802" w:rsidRDefault="00806915" w:rsidP="00806915">
                <w:pPr>
                  <w:jc w:val="right"/>
                  <w:rPr>
                    <w:rFonts w:asciiTheme="minorHAnsi" w:hAnsiTheme="minorHAnsi" w:cs="Calibri"/>
                    <w:color w:val="000000"/>
                    <w:sz w:val="20"/>
                    <w:szCs w:val="20"/>
                  </w:rPr>
                </w:pPr>
                <w:r w:rsidRPr="00687802">
                  <w:rPr>
                    <w:rFonts w:asciiTheme="minorHAnsi" w:hAnsiTheme="minorHAnsi"/>
                    <w:color w:val="000000"/>
                    <w:sz w:val="20"/>
                    <w:szCs w:val="20"/>
                  </w:rPr>
                  <w:t>0.00</w:t>
                </w:r>
              </w:p>
            </w:tc>
          </w:tr>
          <w:tr w:rsidR="00806915" w:rsidRPr="00656673" w14:paraId="39339A1D" w14:textId="77777777" w:rsidTr="00806915">
            <w:trPr>
              <w:trHeight w:val="113"/>
            </w:trPr>
            <w:tc>
              <w:tcPr>
                <w:tcW w:w="0" w:type="auto"/>
                <w:tcBorders>
                  <w:top w:val="nil"/>
                  <w:left w:val="single" w:sz="8" w:space="0" w:color="auto"/>
                  <w:bottom w:val="single" w:sz="8" w:space="0" w:color="auto"/>
                  <w:right w:val="nil"/>
                </w:tcBorders>
                <w:shd w:val="clear" w:color="auto" w:fill="auto"/>
                <w:noWrap/>
                <w:vAlign w:val="bottom"/>
                <w:hideMark/>
              </w:tcPr>
              <w:p w14:paraId="3BC22082"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2165FF2F"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60FB6D63"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8056" w:type="dxa"/>
                <w:tcBorders>
                  <w:top w:val="nil"/>
                  <w:left w:val="nil"/>
                  <w:bottom w:val="single" w:sz="8" w:space="0" w:color="auto"/>
                  <w:right w:val="single" w:sz="8" w:space="0" w:color="auto"/>
                </w:tcBorders>
                <w:shd w:val="clear" w:color="auto" w:fill="auto"/>
                <w:noWrap/>
                <w:vAlign w:val="bottom"/>
                <w:hideMark/>
              </w:tcPr>
              <w:p w14:paraId="28A05B76"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Planeación, seguimiento y evaluación de políticas públicas</w:t>
                </w:r>
              </w:p>
            </w:tc>
            <w:tc>
              <w:tcPr>
                <w:tcW w:w="336" w:type="dxa"/>
                <w:tcBorders>
                  <w:top w:val="nil"/>
                  <w:left w:val="nil"/>
                  <w:bottom w:val="single" w:sz="8" w:space="0" w:color="auto"/>
                  <w:right w:val="single" w:sz="8" w:space="0" w:color="auto"/>
                </w:tcBorders>
                <w:shd w:val="clear" w:color="auto" w:fill="auto"/>
                <w:noWrap/>
                <w:vAlign w:val="bottom"/>
                <w:hideMark/>
              </w:tcPr>
              <w:p w14:paraId="2AE1984F"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P</w:t>
                </w:r>
              </w:p>
            </w:tc>
            <w:tc>
              <w:tcPr>
                <w:tcW w:w="1838" w:type="dxa"/>
                <w:tcBorders>
                  <w:top w:val="nil"/>
                  <w:left w:val="nil"/>
                  <w:bottom w:val="single" w:sz="8" w:space="0" w:color="auto"/>
                  <w:right w:val="single" w:sz="8" w:space="0" w:color="auto"/>
                </w:tcBorders>
                <w:shd w:val="clear" w:color="auto" w:fill="auto"/>
                <w:noWrap/>
                <w:vAlign w:val="bottom"/>
                <w:hideMark/>
              </w:tcPr>
              <w:p w14:paraId="2B9CCB65" w14:textId="77777777" w:rsidR="00806915" w:rsidRPr="00687802" w:rsidRDefault="00806915" w:rsidP="00806915">
                <w:pPr>
                  <w:jc w:val="right"/>
                  <w:rPr>
                    <w:rFonts w:asciiTheme="minorHAnsi" w:hAnsiTheme="minorHAnsi" w:cs="Calibri"/>
                    <w:color w:val="000000"/>
                    <w:sz w:val="20"/>
                    <w:szCs w:val="20"/>
                  </w:rPr>
                </w:pPr>
                <w:r w:rsidRPr="00687802">
                  <w:rPr>
                    <w:rFonts w:asciiTheme="minorHAnsi" w:hAnsiTheme="minorHAnsi"/>
                    <w:color w:val="000000"/>
                    <w:sz w:val="20"/>
                    <w:szCs w:val="20"/>
                  </w:rPr>
                  <w:t>228,500.00</w:t>
                </w:r>
              </w:p>
            </w:tc>
          </w:tr>
          <w:tr w:rsidR="00806915" w:rsidRPr="00656673" w14:paraId="48BE43DC" w14:textId="77777777" w:rsidTr="00806915">
            <w:trPr>
              <w:trHeight w:val="113"/>
            </w:trPr>
            <w:tc>
              <w:tcPr>
                <w:tcW w:w="0" w:type="auto"/>
                <w:tcBorders>
                  <w:top w:val="nil"/>
                  <w:left w:val="single" w:sz="8" w:space="0" w:color="auto"/>
                  <w:bottom w:val="single" w:sz="8" w:space="0" w:color="auto"/>
                  <w:right w:val="nil"/>
                </w:tcBorders>
                <w:shd w:val="clear" w:color="auto" w:fill="auto"/>
                <w:noWrap/>
                <w:vAlign w:val="bottom"/>
                <w:hideMark/>
              </w:tcPr>
              <w:p w14:paraId="0BAC1BC3"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64B1B76B"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10D66AD3"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8056" w:type="dxa"/>
                <w:tcBorders>
                  <w:top w:val="nil"/>
                  <w:left w:val="nil"/>
                  <w:bottom w:val="single" w:sz="8" w:space="0" w:color="auto"/>
                  <w:right w:val="single" w:sz="8" w:space="0" w:color="auto"/>
                </w:tcBorders>
                <w:shd w:val="clear" w:color="auto" w:fill="auto"/>
                <w:noWrap/>
                <w:vAlign w:val="bottom"/>
                <w:hideMark/>
              </w:tcPr>
              <w:p w14:paraId="0CCCEA29"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Promoción y fomento</w:t>
                </w:r>
              </w:p>
            </w:tc>
            <w:tc>
              <w:tcPr>
                <w:tcW w:w="336" w:type="dxa"/>
                <w:tcBorders>
                  <w:top w:val="nil"/>
                  <w:left w:val="nil"/>
                  <w:bottom w:val="single" w:sz="8" w:space="0" w:color="auto"/>
                  <w:right w:val="single" w:sz="8" w:space="0" w:color="auto"/>
                </w:tcBorders>
                <w:shd w:val="clear" w:color="auto" w:fill="auto"/>
                <w:noWrap/>
                <w:vAlign w:val="bottom"/>
                <w:hideMark/>
              </w:tcPr>
              <w:p w14:paraId="2C3FE1A4"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F</w:t>
                </w:r>
              </w:p>
            </w:tc>
            <w:tc>
              <w:tcPr>
                <w:tcW w:w="1838" w:type="dxa"/>
                <w:tcBorders>
                  <w:top w:val="nil"/>
                  <w:left w:val="nil"/>
                  <w:bottom w:val="single" w:sz="8" w:space="0" w:color="auto"/>
                  <w:right w:val="single" w:sz="8" w:space="0" w:color="auto"/>
                </w:tcBorders>
                <w:shd w:val="clear" w:color="auto" w:fill="auto"/>
                <w:noWrap/>
                <w:vAlign w:val="bottom"/>
                <w:hideMark/>
              </w:tcPr>
              <w:p w14:paraId="29C013A4" w14:textId="77777777" w:rsidR="00806915" w:rsidRPr="00687802" w:rsidRDefault="00806915" w:rsidP="00806915">
                <w:pPr>
                  <w:jc w:val="right"/>
                  <w:rPr>
                    <w:rFonts w:asciiTheme="minorHAnsi" w:hAnsiTheme="minorHAnsi" w:cs="Calibri"/>
                    <w:color w:val="000000"/>
                    <w:sz w:val="20"/>
                    <w:szCs w:val="20"/>
                  </w:rPr>
                </w:pPr>
                <w:r w:rsidRPr="00687802">
                  <w:rPr>
                    <w:rFonts w:asciiTheme="minorHAnsi" w:hAnsiTheme="minorHAnsi"/>
                    <w:color w:val="000000"/>
                    <w:sz w:val="20"/>
                    <w:szCs w:val="20"/>
                  </w:rPr>
                  <w:t>8,359,909.91</w:t>
                </w:r>
              </w:p>
            </w:tc>
          </w:tr>
          <w:tr w:rsidR="00806915" w:rsidRPr="00656673" w14:paraId="1991D72E" w14:textId="77777777" w:rsidTr="00806915">
            <w:trPr>
              <w:trHeight w:val="113"/>
            </w:trPr>
            <w:tc>
              <w:tcPr>
                <w:tcW w:w="0" w:type="auto"/>
                <w:tcBorders>
                  <w:top w:val="nil"/>
                  <w:left w:val="single" w:sz="8" w:space="0" w:color="auto"/>
                  <w:bottom w:val="single" w:sz="8" w:space="0" w:color="auto"/>
                  <w:right w:val="nil"/>
                </w:tcBorders>
                <w:shd w:val="clear" w:color="auto" w:fill="auto"/>
                <w:noWrap/>
                <w:vAlign w:val="bottom"/>
                <w:hideMark/>
              </w:tcPr>
              <w:p w14:paraId="463E1B20"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57A36A0C"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33283CE1"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8056" w:type="dxa"/>
                <w:tcBorders>
                  <w:top w:val="nil"/>
                  <w:left w:val="nil"/>
                  <w:bottom w:val="single" w:sz="8" w:space="0" w:color="auto"/>
                  <w:right w:val="single" w:sz="8" w:space="0" w:color="auto"/>
                </w:tcBorders>
                <w:shd w:val="clear" w:color="auto" w:fill="auto"/>
                <w:noWrap/>
                <w:vAlign w:val="bottom"/>
                <w:hideMark/>
              </w:tcPr>
              <w:p w14:paraId="29B45A82"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Regulación y supervisión</w:t>
                </w:r>
              </w:p>
            </w:tc>
            <w:tc>
              <w:tcPr>
                <w:tcW w:w="336" w:type="dxa"/>
                <w:tcBorders>
                  <w:top w:val="nil"/>
                  <w:left w:val="nil"/>
                  <w:bottom w:val="single" w:sz="8" w:space="0" w:color="auto"/>
                  <w:right w:val="single" w:sz="8" w:space="0" w:color="auto"/>
                </w:tcBorders>
                <w:shd w:val="clear" w:color="auto" w:fill="auto"/>
                <w:noWrap/>
                <w:vAlign w:val="bottom"/>
                <w:hideMark/>
              </w:tcPr>
              <w:p w14:paraId="0700EDBE"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G</w:t>
                </w:r>
              </w:p>
            </w:tc>
            <w:tc>
              <w:tcPr>
                <w:tcW w:w="1838" w:type="dxa"/>
                <w:tcBorders>
                  <w:top w:val="nil"/>
                  <w:left w:val="nil"/>
                  <w:bottom w:val="single" w:sz="8" w:space="0" w:color="auto"/>
                  <w:right w:val="single" w:sz="8" w:space="0" w:color="auto"/>
                </w:tcBorders>
                <w:shd w:val="clear" w:color="auto" w:fill="auto"/>
                <w:noWrap/>
                <w:vAlign w:val="bottom"/>
                <w:hideMark/>
              </w:tcPr>
              <w:p w14:paraId="49AD548F" w14:textId="77777777" w:rsidR="00806915" w:rsidRPr="00687802" w:rsidRDefault="00806915" w:rsidP="00806915">
                <w:pPr>
                  <w:jc w:val="right"/>
                  <w:rPr>
                    <w:rFonts w:asciiTheme="minorHAnsi" w:hAnsiTheme="minorHAnsi" w:cs="Calibri"/>
                    <w:color w:val="000000"/>
                    <w:sz w:val="20"/>
                    <w:szCs w:val="20"/>
                  </w:rPr>
                </w:pPr>
                <w:r w:rsidRPr="00687802">
                  <w:rPr>
                    <w:rFonts w:asciiTheme="minorHAnsi" w:hAnsiTheme="minorHAnsi"/>
                    <w:color w:val="000000"/>
                    <w:sz w:val="20"/>
                    <w:szCs w:val="20"/>
                  </w:rPr>
                  <w:t>300,000.00</w:t>
                </w:r>
              </w:p>
            </w:tc>
          </w:tr>
          <w:tr w:rsidR="00806915" w:rsidRPr="00656673" w14:paraId="4117E74A" w14:textId="77777777" w:rsidTr="00806915">
            <w:trPr>
              <w:trHeight w:val="113"/>
            </w:trPr>
            <w:tc>
              <w:tcPr>
                <w:tcW w:w="0" w:type="auto"/>
                <w:tcBorders>
                  <w:top w:val="nil"/>
                  <w:left w:val="single" w:sz="8" w:space="0" w:color="auto"/>
                  <w:bottom w:val="single" w:sz="8" w:space="0" w:color="auto"/>
                  <w:right w:val="nil"/>
                </w:tcBorders>
                <w:shd w:val="clear" w:color="auto" w:fill="auto"/>
                <w:noWrap/>
                <w:vAlign w:val="bottom"/>
                <w:hideMark/>
              </w:tcPr>
              <w:p w14:paraId="0AF8C267"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04468FDC"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2209A55E"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8056" w:type="dxa"/>
                <w:tcBorders>
                  <w:top w:val="nil"/>
                  <w:left w:val="nil"/>
                  <w:bottom w:val="single" w:sz="8" w:space="0" w:color="auto"/>
                  <w:right w:val="single" w:sz="8" w:space="0" w:color="auto"/>
                </w:tcBorders>
                <w:shd w:val="clear" w:color="auto" w:fill="auto"/>
                <w:noWrap/>
                <w:vAlign w:val="bottom"/>
                <w:hideMark/>
              </w:tcPr>
              <w:p w14:paraId="6719D4B2"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Funciones de las Fuerzas Armadas (Únicamente Gobierno Federal)</w:t>
                </w:r>
              </w:p>
            </w:tc>
            <w:tc>
              <w:tcPr>
                <w:tcW w:w="336" w:type="dxa"/>
                <w:tcBorders>
                  <w:top w:val="nil"/>
                  <w:left w:val="nil"/>
                  <w:bottom w:val="single" w:sz="8" w:space="0" w:color="auto"/>
                  <w:right w:val="single" w:sz="8" w:space="0" w:color="auto"/>
                </w:tcBorders>
                <w:shd w:val="clear" w:color="auto" w:fill="auto"/>
                <w:noWrap/>
                <w:vAlign w:val="bottom"/>
                <w:hideMark/>
              </w:tcPr>
              <w:p w14:paraId="6501B0CA"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A</w:t>
                </w:r>
              </w:p>
            </w:tc>
            <w:tc>
              <w:tcPr>
                <w:tcW w:w="1838" w:type="dxa"/>
                <w:tcBorders>
                  <w:top w:val="nil"/>
                  <w:left w:val="nil"/>
                  <w:bottom w:val="single" w:sz="8" w:space="0" w:color="auto"/>
                  <w:right w:val="single" w:sz="8" w:space="0" w:color="auto"/>
                </w:tcBorders>
                <w:shd w:val="clear" w:color="auto" w:fill="auto"/>
                <w:noWrap/>
                <w:vAlign w:val="bottom"/>
                <w:hideMark/>
              </w:tcPr>
              <w:p w14:paraId="0CE82674" w14:textId="77777777" w:rsidR="00806915" w:rsidRPr="00687802" w:rsidRDefault="00806915" w:rsidP="00806915">
                <w:pPr>
                  <w:jc w:val="right"/>
                  <w:rPr>
                    <w:rFonts w:asciiTheme="minorHAnsi" w:hAnsiTheme="minorHAnsi" w:cs="Calibri"/>
                    <w:color w:val="000000"/>
                    <w:sz w:val="20"/>
                    <w:szCs w:val="20"/>
                  </w:rPr>
                </w:pPr>
                <w:r w:rsidRPr="00687802">
                  <w:rPr>
                    <w:rFonts w:asciiTheme="minorHAnsi" w:hAnsiTheme="minorHAnsi"/>
                    <w:color w:val="000000"/>
                    <w:sz w:val="20"/>
                    <w:szCs w:val="20"/>
                  </w:rPr>
                  <w:t>0.00</w:t>
                </w:r>
              </w:p>
            </w:tc>
          </w:tr>
          <w:tr w:rsidR="00806915" w:rsidRPr="00656673" w14:paraId="0B23B49A" w14:textId="77777777" w:rsidTr="00806915">
            <w:trPr>
              <w:trHeight w:val="113"/>
            </w:trPr>
            <w:tc>
              <w:tcPr>
                <w:tcW w:w="0" w:type="auto"/>
                <w:tcBorders>
                  <w:top w:val="nil"/>
                  <w:left w:val="single" w:sz="8" w:space="0" w:color="auto"/>
                  <w:bottom w:val="single" w:sz="8" w:space="0" w:color="auto"/>
                  <w:right w:val="nil"/>
                </w:tcBorders>
                <w:shd w:val="clear" w:color="auto" w:fill="auto"/>
                <w:noWrap/>
                <w:vAlign w:val="bottom"/>
                <w:hideMark/>
              </w:tcPr>
              <w:p w14:paraId="4D10CFBC"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18FE2E93"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6A4D779F"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8056" w:type="dxa"/>
                <w:tcBorders>
                  <w:top w:val="nil"/>
                  <w:left w:val="nil"/>
                  <w:bottom w:val="single" w:sz="8" w:space="0" w:color="auto"/>
                  <w:right w:val="single" w:sz="8" w:space="0" w:color="auto"/>
                </w:tcBorders>
                <w:shd w:val="clear" w:color="auto" w:fill="auto"/>
                <w:noWrap/>
                <w:vAlign w:val="bottom"/>
                <w:hideMark/>
              </w:tcPr>
              <w:p w14:paraId="38F2EDC6"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Específicos</w:t>
                </w:r>
              </w:p>
            </w:tc>
            <w:tc>
              <w:tcPr>
                <w:tcW w:w="336" w:type="dxa"/>
                <w:tcBorders>
                  <w:top w:val="nil"/>
                  <w:left w:val="nil"/>
                  <w:bottom w:val="single" w:sz="8" w:space="0" w:color="auto"/>
                  <w:right w:val="single" w:sz="8" w:space="0" w:color="auto"/>
                </w:tcBorders>
                <w:shd w:val="clear" w:color="auto" w:fill="auto"/>
                <w:noWrap/>
                <w:vAlign w:val="bottom"/>
                <w:hideMark/>
              </w:tcPr>
              <w:p w14:paraId="5A9884B1"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R</w:t>
                </w:r>
              </w:p>
            </w:tc>
            <w:tc>
              <w:tcPr>
                <w:tcW w:w="1838" w:type="dxa"/>
                <w:tcBorders>
                  <w:top w:val="nil"/>
                  <w:left w:val="nil"/>
                  <w:bottom w:val="single" w:sz="8" w:space="0" w:color="auto"/>
                  <w:right w:val="single" w:sz="8" w:space="0" w:color="auto"/>
                </w:tcBorders>
                <w:shd w:val="clear" w:color="auto" w:fill="auto"/>
                <w:noWrap/>
                <w:vAlign w:val="bottom"/>
                <w:hideMark/>
              </w:tcPr>
              <w:p w14:paraId="28276A3F" w14:textId="77777777" w:rsidR="00806915" w:rsidRPr="00687802" w:rsidRDefault="00806915" w:rsidP="00806915">
                <w:pPr>
                  <w:jc w:val="right"/>
                  <w:rPr>
                    <w:rFonts w:asciiTheme="minorHAnsi" w:hAnsiTheme="minorHAnsi" w:cs="Calibri"/>
                    <w:color w:val="000000"/>
                    <w:sz w:val="20"/>
                    <w:szCs w:val="20"/>
                  </w:rPr>
                </w:pPr>
                <w:r w:rsidRPr="00687802">
                  <w:rPr>
                    <w:rFonts w:asciiTheme="minorHAnsi" w:hAnsiTheme="minorHAnsi"/>
                    <w:color w:val="000000"/>
                    <w:sz w:val="20"/>
                    <w:szCs w:val="20"/>
                  </w:rPr>
                  <w:t>129,173,590.54</w:t>
                </w:r>
              </w:p>
            </w:tc>
          </w:tr>
          <w:tr w:rsidR="00806915" w:rsidRPr="00656673" w14:paraId="13F6B4CC" w14:textId="77777777" w:rsidTr="00806915">
            <w:trPr>
              <w:trHeight w:val="113"/>
            </w:trPr>
            <w:tc>
              <w:tcPr>
                <w:tcW w:w="0" w:type="auto"/>
                <w:tcBorders>
                  <w:top w:val="nil"/>
                  <w:left w:val="single" w:sz="8" w:space="0" w:color="auto"/>
                  <w:bottom w:val="single" w:sz="8" w:space="0" w:color="auto"/>
                  <w:right w:val="nil"/>
                </w:tcBorders>
                <w:shd w:val="clear" w:color="auto" w:fill="auto"/>
                <w:noWrap/>
                <w:vAlign w:val="bottom"/>
                <w:hideMark/>
              </w:tcPr>
              <w:p w14:paraId="73D436E2"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2F4A6C1F"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5522AA04"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8056" w:type="dxa"/>
                <w:tcBorders>
                  <w:top w:val="nil"/>
                  <w:left w:val="nil"/>
                  <w:bottom w:val="single" w:sz="8" w:space="0" w:color="auto"/>
                  <w:right w:val="single" w:sz="8" w:space="0" w:color="auto"/>
                </w:tcBorders>
                <w:shd w:val="clear" w:color="auto" w:fill="auto"/>
                <w:noWrap/>
                <w:vAlign w:val="bottom"/>
                <w:hideMark/>
              </w:tcPr>
              <w:p w14:paraId="2DE1439B"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Proyectos de Inversión</w:t>
                </w:r>
              </w:p>
            </w:tc>
            <w:tc>
              <w:tcPr>
                <w:tcW w:w="336" w:type="dxa"/>
                <w:tcBorders>
                  <w:top w:val="nil"/>
                  <w:left w:val="nil"/>
                  <w:bottom w:val="single" w:sz="8" w:space="0" w:color="auto"/>
                  <w:right w:val="single" w:sz="8" w:space="0" w:color="auto"/>
                </w:tcBorders>
                <w:shd w:val="clear" w:color="auto" w:fill="auto"/>
                <w:noWrap/>
                <w:vAlign w:val="bottom"/>
                <w:hideMark/>
              </w:tcPr>
              <w:p w14:paraId="35EB5738"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K</w:t>
                </w:r>
              </w:p>
            </w:tc>
            <w:tc>
              <w:tcPr>
                <w:tcW w:w="1838" w:type="dxa"/>
                <w:tcBorders>
                  <w:top w:val="nil"/>
                  <w:left w:val="nil"/>
                  <w:bottom w:val="single" w:sz="8" w:space="0" w:color="auto"/>
                  <w:right w:val="single" w:sz="8" w:space="0" w:color="auto"/>
                </w:tcBorders>
                <w:shd w:val="clear" w:color="auto" w:fill="auto"/>
                <w:noWrap/>
                <w:vAlign w:val="bottom"/>
                <w:hideMark/>
              </w:tcPr>
              <w:p w14:paraId="207DC4E1" w14:textId="77777777" w:rsidR="00806915" w:rsidRPr="00687802" w:rsidRDefault="00806915" w:rsidP="00806915">
                <w:pPr>
                  <w:jc w:val="right"/>
                  <w:rPr>
                    <w:rFonts w:asciiTheme="minorHAnsi" w:hAnsiTheme="minorHAnsi" w:cs="Calibri"/>
                    <w:color w:val="000000"/>
                    <w:sz w:val="20"/>
                    <w:szCs w:val="20"/>
                  </w:rPr>
                </w:pPr>
                <w:r w:rsidRPr="00687802">
                  <w:rPr>
                    <w:rFonts w:asciiTheme="minorHAnsi" w:hAnsiTheme="minorHAnsi"/>
                    <w:color w:val="000000"/>
                    <w:sz w:val="20"/>
                    <w:szCs w:val="20"/>
                  </w:rPr>
                  <w:t>0.00</w:t>
                </w:r>
              </w:p>
            </w:tc>
          </w:tr>
          <w:tr w:rsidR="00806915" w:rsidRPr="00656673" w14:paraId="09EF399B" w14:textId="77777777" w:rsidTr="00806915">
            <w:trPr>
              <w:trHeight w:val="113"/>
            </w:trPr>
            <w:tc>
              <w:tcPr>
                <w:tcW w:w="0" w:type="auto"/>
                <w:tcBorders>
                  <w:top w:val="nil"/>
                  <w:left w:val="single" w:sz="8" w:space="0" w:color="auto"/>
                  <w:bottom w:val="single" w:sz="4" w:space="0" w:color="auto"/>
                  <w:right w:val="nil"/>
                </w:tcBorders>
                <w:shd w:val="clear" w:color="auto" w:fill="auto"/>
                <w:noWrap/>
                <w:vAlign w:val="bottom"/>
                <w:hideMark/>
              </w:tcPr>
              <w:p w14:paraId="7A82AD67"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4" w:space="0" w:color="auto"/>
                  <w:right w:val="nil"/>
                </w:tcBorders>
                <w:shd w:val="clear" w:color="auto" w:fill="auto"/>
                <w:noWrap/>
                <w:vAlign w:val="bottom"/>
                <w:hideMark/>
              </w:tcPr>
              <w:p w14:paraId="02434A93"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8246"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6A908A25"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Administrativos y de Apoyo</w:t>
                </w:r>
              </w:p>
            </w:tc>
            <w:tc>
              <w:tcPr>
                <w:tcW w:w="336" w:type="dxa"/>
                <w:tcBorders>
                  <w:top w:val="nil"/>
                  <w:left w:val="nil"/>
                  <w:bottom w:val="single" w:sz="4" w:space="0" w:color="auto"/>
                  <w:right w:val="single" w:sz="8" w:space="0" w:color="auto"/>
                </w:tcBorders>
                <w:shd w:val="clear" w:color="auto" w:fill="auto"/>
                <w:noWrap/>
                <w:vAlign w:val="bottom"/>
                <w:hideMark/>
              </w:tcPr>
              <w:p w14:paraId="461095BE"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1838" w:type="dxa"/>
                <w:tcBorders>
                  <w:top w:val="nil"/>
                  <w:left w:val="nil"/>
                  <w:bottom w:val="single" w:sz="4" w:space="0" w:color="auto"/>
                  <w:right w:val="single" w:sz="8" w:space="0" w:color="auto"/>
                </w:tcBorders>
                <w:shd w:val="clear" w:color="auto" w:fill="auto"/>
                <w:noWrap/>
                <w:vAlign w:val="bottom"/>
                <w:hideMark/>
              </w:tcPr>
              <w:p w14:paraId="054D84E0" w14:textId="77777777" w:rsidR="00806915" w:rsidRPr="00687802" w:rsidRDefault="00806915" w:rsidP="00806915">
                <w:pPr>
                  <w:jc w:val="right"/>
                  <w:rPr>
                    <w:rFonts w:asciiTheme="minorHAnsi" w:hAnsiTheme="minorHAnsi" w:cs="Calibri"/>
                    <w:color w:val="000000"/>
                    <w:sz w:val="20"/>
                    <w:szCs w:val="20"/>
                  </w:rPr>
                </w:pPr>
                <w:r w:rsidRPr="00687802">
                  <w:rPr>
                    <w:rFonts w:asciiTheme="minorHAnsi" w:hAnsiTheme="minorHAnsi" w:cs="Calibri"/>
                    <w:color w:val="000000"/>
                    <w:sz w:val="20"/>
                    <w:szCs w:val="20"/>
                  </w:rPr>
                  <w:t> </w:t>
                </w:r>
              </w:p>
            </w:tc>
          </w:tr>
          <w:tr w:rsidR="00806915" w:rsidRPr="00656673" w14:paraId="42B7DE85" w14:textId="77777777" w:rsidTr="00806915">
            <w:trPr>
              <w:trHeight w:val="113"/>
            </w:trPr>
            <w:tc>
              <w:tcPr>
                <w:tcW w:w="0" w:type="auto"/>
                <w:tcBorders>
                  <w:top w:val="single" w:sz="4" w:space="0" w:color="auto"/>
                  <w:left w:val="single" w:sz="8" w:space="0" w:color="auto"/>
                  <w:bottom w:val="single" w:sz="8" w:space="0" w:color="auto"/>
                  <w:right w:val="nil"/>
                </w:tcBorders>
                <w:shd w:val="clear" w:color="auto" w:fill="auto"/>
                <w:noWrap/>
                <w:vAlign w:val="bottom"/>
                <w:hideMark/>
              </w:tcPr>
              <w:p w14:paraId="39819393"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0" w:type="auto"/>
                <w:tcBorders>
                  <w:top w:val="single" w:sz="4" w:space="0" w:color="auto"/>
                  <w:left w:val="nil"/>
                  <w:bottom w:val="single" w:sz="8" w:space="0" w:color="auto"/>
                  <w:right w:val="nil"/>
                </w:tcBorders>
                <w:shd w:val="clear" w:color="auto" w:fill="auto"/>
                <w:noWrap/>
                <w:vAlign w:val="bottom"/>
                <w:hideMark/>
              </w:tcPr>
              <w:p w14:paraId="3B0744F2"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0" w:type="auto"/>
                <w:tcBorders>
                  <w:top w:val="single" w:sz="4" w:space="0" w:color="auto"/>
                  <w:left w:val="nil"/>
                  <w:bottom w:val="single" w:sz="8" w:space="0" w:color="auto"/>
                  <w:right w:val="nil"/>
                </w:tcBorders>
                <w:shd w:val="clear" w:color="auto" w:fill="auto"/>
                <w:noWrap/>
                <w:vAlign w:val="bottom"/>
                <w:hideMark/>
              </w:tcPr>
              <w:p w14:paraId="20ECC9E3"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8056" w:type="dxa"/>
                <w:tcBorders>
                  <w:top w:val="single" w:sz="4" w:space="0" w:color="auto"/>
                  <w:left w:val="nil"/>
                  <w:bottom w:val="single" w:sz="8" w:space="0" w:color="auto"/>
                  <w:right w:val="single" w:sz="8" w:space="0" w:color="auto"/>
                </w:tcBorders>
                <w:shd w:val="clear" w:color="auto" w:fill="auto"/>
                <w:noWrap/>
                <w:vAlign w:val="bottom"/>
                <w:hideMark/>
              </w:tcPr>
              <w:p w14:paraId="3709D85D"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Apoyo al proceso presupuestario y para mejorar la eficiencia institucional</w:t>
                </w:r>
              </w:p>
            </w:tc>
            <w:tc>
              <w:tcPr>
                <w:tcW w:w="336" w:type="dxa"/>
                <w:tcBorders>
                  <w:top w:val="single" w:sz="4" w:space="0" w:color="auto"/>
                  <w:left w:val="nil"/>
                  <w:bottom w:val="single" w:sz="8" w:space="0" w:color="auto"/>
                  <w:right w:val="single" w:sz="8" w:space="0" w:color="auto"/>
                </w:tcBorders>
                <w:shd w:val="clear" w:color="auto" w:fill="auto"/>
                <w:noWrap/>
                <w:vAlign w:val="bottom"/>
                <w:hideMark/>
              </w:tcPr>
              <w:p w14:paraId="0FBE4BE5"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M</w:t>
                </w:r>
              </w:p>
            </w:tc>
            <w:tc>
              <w:tcPr>
                <w:tcW w:w="1838" w:type="dxa"/>
                <w:tcBorders>
                  <w:top w:val="single" w:sz="4" w:space="0" w:color="auto"/>
                  <w:left w:val="nil"/>
                  <w:bottom w:val="single" w:sz="8" w:space="0" w:color="auto"/>
                  <w:right w:val="single" w:sz="8" w:space="0" w:color="auto"/>
                </w:tcBorders>
                <w:shd w:val="clear" w:color="auto" w:fill="auto"/>
                <w:noWrap/>
                <w:vAlign w:val="bottom"/>
                <w:hideMark/>
              </w:tcPr>
              <w:p w14:paraId="12723715" w14:textId="77777777" w:rsidR="00806915" w:rsidRPr="00687802" w:rsidRDefault="00806915" w:rsidP="00806915">
                <w:pPr>
                  <w:jc w:val="right"/>
                  <w:rPr>
                    <w:rFonts w:asciiTheme="minorHAnsi" w:hAnsiTheme="minorHAnsi" w:cs="Calibri"/>
                    <w:color w:val="000000"/>
                    <w:sz w:val="20"/>
                    <w:szCs w:val="20"/>
                  </w:rPr>
                </w:pPr>
                <w:r w:rsidRPr="00687802">
                  <w:rPr>
                    <w:rFonts w:asciiTheme="minorHAnsi" w:hAnsiTheme="minorHAnsi"/>
                    <w:color w:val="000000"/>
                    <w:sz w:val="20"/>
                    <w:szCs w:val="20"/>
                  </w:rPr>
                  <w:t>72,610,644.34</w:t>
                </w:r>
              </w:p>
            </w:tc>
          </w:tr>
          <w:tr w:rsidR="00806915" w:rsidRPr="00656673" w14:paraId="2F7BCCEF" w14:textId="77777777" w:rsidTr="00806915">
            <w:trPr>
              <w:trHeight w:val="113"/>
            </w:trPr>
            <w:tc>
              <w:tcPr>
                <w:tcW w:w="0" w:type="auto"/>
                <w:tcBorders>
                  <w:top w:val="nil"/>
                  <w:left w:val="single" w:sz="8" w:space="0" w:color="auto"/>
                  <w:bottom w:val="single" w:sz="8" w:space="0" w:color="auto"/>
                  <w:right w:val="nil"/>
                </w:tcBorders>
                <w:shd w:val="clear" w:color="auto" w:fill="auto"/>
                <w:noWrap/>
                <w:vAlign w:val="bottom"/>
                <w:hideMark/>
              </w:tcPr>
              <w:p w14:paraId="22E06F82"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172283E1"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222A0450"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8056" w:type="dxa"/>
                <w:tcBorders>
                  <w:top w:val="nil"/>
                  <w:left w:val="nil"/>
                  <w:bottom w:val="single" w:sz="8" w:space="0" w:color="auto"/>
                  <w:right w:val="single" w:sz="8" w:space="0" w:color="auto"/>
                </w:tcBorders>
                <w:shd w:val="clear" w:color="auto" w:fill="auto"/>
                <w:noWrap/>
                <w:vAlign w:val="bottom"/>
                <w:hideMark/>
              </w:tcPr>
              <w:p w14:paraId="40F44608"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Apoyo a la función pública y al mejoramiento de la gestión</w:t>
                </w:r>
              </w:p>
            </w:tc>
            <w:tc>
              <w:tcPr>
                <w:tcW w:w="336" w:type="dxa"/>
                <w:tcBorders>
                  <w:top w:val="nil"/>
                  <w:left w:val="nil"/>
                  <w:bottom w:val="single" w:sz="8" w:space="0" w:color="auto"/>
                  <w:right w:val="single" w:sz="8" w:space="0" w:color="auto"/>
                </w:tcBorders>
                <w:shd w:val="clear" w:color="auto" w:fill="auto"/>
                <w:noWrap/>
                <w:vAlign w:val="bottom"/>
                <w:hideMark/>
              </w:tcPr>
              <w:p w14:paraId="762F79FE"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O</w:t>
                </w:r>
              </w:p>
            </w:tc>
            <w:tc>
              <w:tcPr>
                <w:tcW w:w="1838" w:type="dxa"/>
                <w:tcBorders>
                  <w:top w:val="nil"/>
                  <w:left w:val="nil"/>
                  <w:bottom w:val="single" w:sz="8" w:space="0" w:color="auto"/>
                  <w:right w:val="single" w:sz="8" w:space="0" w:color="auto"/>
                </w:tcBorders>
                <w:shd w:val="clear" w:color="auto" w:fill="auto"/>
                <w:noWrap/>
                <w:vAlign w:val="bottom"/>
                <w:hideMark/>
              </w:tcPr>
              <w:p w14:paraId="1668045B" w14:textId="77777777" w:rsidR="00806915" w:rsidRPr="00687802" w:rsidRDefault="00806915" w:rsidP="00806915">
                <w:pPr>
                  <w:jc w:val="right"/>
                  <w:rPr>
                    <w:rFonts w:asciiTheme="minorHAnsi" w:hAnsiTheme="minorHAnsi" w:cs="Calibri"/>
                    <w:color w:val="000000"/>
                    <w:sz w:val="20"/>
                    <w:szCs w:val="20"/>
                  </w:rPr>
                </w:pPr>
                <w:r w:rsidRPr="00687802">
                  <w:rPr>
                    <w:rFonts w:asciiTheme="minorHAnsi" w:hAnsiTheme="minorHAnsi"/>
                    <w:color w:val="000000"/>
                    <w:sz w:val="20"/>
                    <w:szCs w:val="20"/>
                  </w:rPr>
                  <w:t>528,000.00</w:t>
                </w:r>
              </w:p>
            </w:tc>
          </w:tr>
          <w:tr w:rsidR="00806915" w:rsidRPr="00656673" w14:paraId="0A136EEE" w14:textId="77777777" w:rsidTr="00806915">
            <w:trPr>
              <w:trHeight w:val="113"/>
            </w:trPr>
            <w:tc>
              <w:tcPr>
                <w:tcW w:w="0" w:type="auto"/>
                <w:tcBorders>
                  <w:top w:val="nil"/>
                  <w:left w:val="single" w:sz="8" w:space="0" w:color="auto"/>
                  <w:bottom w:val="single" w:sz="8" w:space="0" w:color="auto"/>
                  <w:right w:val="nil"/>
                </w:tcBorders>
                <w:shd w:val="clear" w:color="auto" w:fill="auto"/>
                <w:noWrap/>
                <w:vAlign w:val="bottom"/>
                <w:hideMark/>
              </w:tcPr>
              <w:p w14:paraId="3B71B74E"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1491F3F2"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3E483EC4"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8056" w:type="dxa"/>
                <w:tcBorders>
                  <w:top w:val="nil"/>
                  <w:left w:val="nil"/>
                  <w:bottom w:val="single" w:sz="8" w:space="0" w:color="auto"/>
                  <w:right w:val="single" w:sz="8" w:space="0" w:color="auto"/>
                </w:tcBorders>
                <w:shd w:val="clear" w:color="auto" w:fill="auto"/>
                <w:noWrap/>
                <w:vAlign w:val="bottom"/>
                <w:hideMark/>
              </w:tcPr>
              <w:p w14:paraId="749CB35A"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Operaciones ajenas</w:t>
                </w:r>
              </w:p>
            </w:tc>
            <w:tc>
              <w:tcPr>
                <w:tcW w:w="336" w:type="dxa"/>
                <w:tcBorders>
                  <w:top w:val="nil"/>
                  <w:left w:val="nil"/>
                  <w:bottom w:val="single" w:sz="8" w:space="0" w:color="auto"/>
                  <w:right w:val="single" w:sz="8" w:space="0" w:color="auto"/>
                </w:tcBorders>
                <w:shd w:val="clear" w:color="auto" w:fill="auto"/>
                <w:noWrap/>
                <w:vAlign w:val="bottom"/>
                <w:hideMark/>
              </w:tcPr>
              <w:p w14:paraId="3A996ED8"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W</w:t>
                </w:r>
              </w:p>
            </w:tc>
            <w:tc>
              <w:tcPr>
                <w:tcW w:w="1838" w:type="dxa"/>
                <w:tcBorders>
                  <w:top w:val="nil"/>
                  <w:left w:val="nil"/>
                  <w:bottom w:val="single" w:sz="8" w:space="0" w:color="auto"/>
                  <w:right w:val="single" w:sz="8" w:space="0" w:color="auto"/>
                </w:tcBorders>
                <w:shd w:val="clear" w:color="auto" w:fill="auto"/>
                <w:noWrap/>
                <w:vAlign w:val="bottom"/>
                <w:hideMark/>
              </w:tcPr>
              <w:p w14:paraId="2B3E24B8" w14:textId="77777777" w:rsidR="00806915" w:rsidRPr="00687802" w:rsidRDefault="00806915" w:rsidP="00806915">
                <w:pPr>
                  <w:jc w:val="right"/>
                  <w:rPr>
                    <w:rFonts w:asciiTheme="minorHAnsi" w:hAnsiTheme="minorHAnsi" w:cs="Calibri"/>
                    <w:color w:val="000000"/>
                    <w:sz w:val="20"/>
                    <w:szCs w:val="20"/>
                  </w:rPr>
                </w:pPr>
                <w:r w:rsidRPr="00687802">
                  <w:rPr>
                    <w:rFonts w:asciiTheme="minorHAnsi" w:hAnsiTheme="minorHAnsi"/>
                    <w:color w:val="000000"/>
                    <w:sz w:val="20"/>
                    <w:szCs w:val="20"/>
                  </w:rPr>
                  <w:t>0.00</w:t>
                </w:r>
              </w:p>
            </w:tc>
          </w:tr>
          <w:tr w:rsidR="00806915" w:rsidRPr="00656673" w14:paraId="4B472E7D" w14:textId="77777777" w:rsidTr="00806915">
            <w:trPr>
              <w:trHeight w:val="113"/>
            </w:trPr>
            <w:tc>
              <w:tcPr>
                <w:tcW w:w="0" w:type="auto"/>
                <w:tcBorders>
                  <w:top w:val="nil"/>
                  <w:left w:val="single" w:sz="8" w:space="0" w:color="auto"/>
                  <w:bottom w:val="single" w:sz="8" w:space="0" w:color="auto"/>
                  <w:right w:val="nil"/>
                </w:tcBorders>
                <w:shd w:val="clear" w:color="auto" w:fill="auto"/>
                <w:noWrap/>
                <w:vAlign w:val="bottom"/>
                <w:hideMark/>
              </w:tcPr>
              <w:p w14:paraId="269349E6"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7B86C130"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8246"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BAE36F6"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Compromisos</w:t>
                </w:r>
              </w:p>
            </w:tc>
            <w:tc>
              <w:tcPr>
                <w:tcW w:w="336" w:type="dxa"/>
                <w:tcBorders>
                  <w:top w:val="nil"/>
                  <w:left w:val="nil"/>
                  <w:bottom w:val="single" w:sz="8" w:space="0" w:color="auto"/>
                  <w:right w:val="single" w:sz="8" w:space="0" w:color="auto"/>
                </w:tcBorders>
                <w:shd w:val="clear" w:color="auto" w:fill="auto"/>
                <w:noWrap/>
                <w:vAlign w:val="bottom"/>
                <w:hideMark/>
              </w:tcPr>
              <w:p w14:paraId="657F6431"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1838" w:type="dxa"/>
                <w:tcBorders>
                  <w:top w:val="nil"/>
                  <w:left w:val="nil"/>
                  <w:bottom w:val="single" w:sz="8" w:space="0" w:color="auto"/>
                  <w:right w:val="single" w:sz="8" w:space="0" w:color="auto"/>
                </w:tcBorders>
                <w:shd w:val="clear" w:color="auto" w:fill="auto"/>
                <w:noWrap/>
                <w:vAlign w:val="bottom"/>
                <w:hideMark/>
              </w:tcPr>
              <w:p w14:paraId="63338A22" w14:textId="77777777" w:rsidR="00806915" w:rsidRPr="00687802" w:rsidRDefault="00806915" w:rsidP="00806915">
                <w:pPr>
                  <w:jc w:val="right"/>
                  <w:rPr>
                    <w:rFonts w:asciiTheme="minorHAnsi" w:hAnsiTheme="minorHAnsi" w:cs="Calibri"/>
                    <w:color w:val="000000"/>
                    <w:sz w:val="20"/>
                    <w:szCs w:val="20"/>
                  </w:rPr>
                </w:pPr>
                <w:r w:rsidRPr="00687802">
                  <w:rPr>
                    <w:rFonts w:asciiTheme="minorHAnsi" w:hAnsiTheme="minorHAnsi" w:cs="Calibri"/>
                    <w:color w:val="000000"/>
                    <w:sz w:val="20"/>
                    <w:szCs w:val="20"/>
                  </w:rPr>
                  <w:t> </w:t>
                </w:r>
              </w:p>
            </w:tc>
          </w:tr>
          <w:tr w:rsidR="00806915" w:rsidRPr="00656673" w14:paraId="5200EC4E" w14:textId="77777777" w:rsidTr="00806915">
            <w:trPr>
              <w:trHeight w:val="113"/>
            </w:trPr>
            <w:tc>
              <w:tcPr>
                <w:tcW w:w="0" w:type="auto"/>
                <w:tcBorders>
                  <w:top w:val="nil"/>
                  <w:left w:val="single" w:sz="8" w:space="0" w:color="auto"/>
                  <w:bottom w:val="single" w:sz="8" w:space="0" w:color="auto"/>
                  <w:right w:val="nil"/>
                </w:tcBorders>
                <w:shd w:val="clear" w:color="auto" w:fill="auto"/>
                <w:noWrap/>
                <w:vAlign w:val="bottom"/>
                <w:hideMark/>
              </w:tcPr>
              <w:p w14:paraId="04CF6015"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22A5C3F9"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4C5BDFBA"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8056" w:type="dxa"/>
                <w:tcBorders>
                  <w:top w:val="nil"/>
                  <w:left w:val="nil"/>
                  <w:bottom w:val="single" w:sz="8" w:space="0" w:color="auto"/>
                  <w:right w:val="single" w:sz="8" w:space="0" w:color="auto"/>
                </w:tcBorders>
                <w:shd w:val="clear" w:color="auto" w:fill="auto"/>
                <w:noWrap/>
                <w:vAlign w:val="bottom"/>
                <w:hideMark/>
              </w:tcPr>
              <w:p w14:paraId="7BA2CC37"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Obligaciones de cumplimiento de resolución jurisdiccional</w:t>
                </w:r>
              </w:p>
            </w:tc>
            <w:tc>
              <w:tcPr>
                <w:tcW w:w="336" w:type="dxa"/>
                <w:tcBorders>
                  <w:top w:val="nil"/>
                  <w:left w:val="nil"/>
                  <w:bottom w:val="single" w:sz="8" w:space="0" w:color="auto"/>
                  <w:right w:val="single" w:sz="8" w:space="0" w:color="auto"/>
                </w:tcBorders>
                <w:shd w:val="clear" w:color="auto" w:fill="auto"/>
                <w:noWrap/>
                <w:vAlign w:val="bottom"/>
                <w:hideMark/>
              </w:tcPr>
              <w:p w14:paraId="2F815E88"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L</w:t>
                </w:r>
              </w:p>
            </w:tc>
            <w:tc>
              <w:tcPr>
                <w:tcW w:w="1838" w:type="dxa"/>
                <w:tcBorders>
                  <w:top w:val="nil"/>
                  <w:left w:val="nil"/>
                  <w:bottom w:val="single" w:sz="8" w:space="0" w:color="auto"/>
                  <w:right w:val="single" w:sz="8" w:space="0" w:color="auto"/>
                </w:tcBorders>
                <w:shd w:val="clear" w:color="auto" w:fill="auto"/>
                <w:noWrap/>
                <w:vAlign w:val="bottom"/>
                <w:hideMark/>
              </w:tcPr>
              <w:p w14:paraId="11144753" w14:textId="77777777" w:rsidR="00806915" w:rsidRPr="00687802" w:rsidRDefault="00806915" w:rsidP="00806915">
                <w:pPr>
                  <w:jc w:val="right"/>
                  <w:rPr>
                    <w:rFonts w:asciiTheme="minorHAnsi" w:hAnsiTheme="minorHAnsi" w:cs="Calibri"/>
                    <w:color w:val="000000"/>
                    <w:sz w:val="20"/>
                    <w:szCs w:val="20"/>
                  </w:rPr>
                </w:pPr>
                <w:r w:rsidRPr="00687802">
                  <w:rPr>
                    <w:rFonts w:asciiTheme="minorHAnsi" w:hAnsiTheme="minorHAnsi"/>
                    <w:color w:val="000000"/>
                    <w:sz w:val="20"/>
                    <w:szCs w:val="20"/>
                  </w:rPr>
                  <w:t>500,000.00</w:t>
                </w:r>
              </w:p>
            </w:tc>
          </w:tr>
          <w:tr w:rsidR="00806915" w:rsidRPr="00B37B8A" w14:paraId="60417EFF" w14:textId="77777777" w:rsidTr="00806915">
            <w:trPr>
              <w:trHeight w:val="113"/>
            </w:trPr>
            <w:tc>
              <w:tcPr>
                <w:tcW w:w="0" w:type="auto"/>
                <w:tcBorders>
                  <w:top w:val="nil"/>
                  <w:left w:val="single" w:sz="8" w:space="0" w:color="auto"/>
                  <w:bottom w:val="single" w:sz="8" w:space="0" w:color="auto"/>
                  <w:right w:val="nil"/>
                </w:tcBorders>
                <w:shd w:val="clear" w:color="auto" w:fill="auto"/>
                <w:noWrap/>
                <w:vAlign w:val="bottom"/>
                <w:hideMark/>
              </w:tcPr>
              <w:p w14:paraId="08764C2C"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3D54F3AD"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7F14F675"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8056" w:type="dxa"/>
                <w:tcBorders>
                  <w:top w:val="nil"/>
                  <w:left w:val="nil"/>
                  <w:bottom w:val="single" w:sz="8" w:space="0" w:color="auto"/>
                  <w:right w:val="single" w:sz="8" w:space="0" w:color="auto"/>
                </w:tcBorders>
                <w:shd w:val="clear" w:color="auto" w:fill="auto"/>
                <w:noWrap/>
                <w:vAlign w:val="bottom"/>
                <w:hideMark/>
              </w:tcPr>
              <w:p w14:paraId="623FD2B3"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Desastres Naturales</w:t>
                </w:r>
              </w:p>
            </w:tc>
            <w:tc>
              <w:tcPr>
                <w:tcW w:w="336" w:type="dxa"/>
                <w:tcBorders>
                  <w:top w:val="nil"/>
                  <w:left w:val="nil"/>
                  <w:bottom w:val="single" w:sz="8" w:space="0" w:color="auto"/>
                  <w:right w:val="single" w:sz="8" w:space="0" w:color="auto"/>
                </w:tcBorders>
                <w:shd w:val="clear" w:color="auto" w:fill="auto"/>
                <w:noWrap/>
                <w:vAlign w:val="bottom"/>
                <w:hideMark/>
              </w:tcPr>
              <w:p w14:paraId="458301F5"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N</w:t>
                </w:r>
              </w:p>
            </w:tc>
            <w:tc>
              <w:tcPr>
                <w:tcW w:w="1838" w:type="dxa"/>
                <w:tcBorders>
                  <w:top w:val="nil"/>
                  <w:left w:val="nil"/>
                  <w:bottom w:val="single" w:sz="8" w:space="0" w:color="auto"/>
                  <w:right w:val="single" w:sz="8" w:space="0" w:color="auto"/>
                </w:tcBorders>
                <w:shd w:val="clear" w:color="auto" w:fill="auto"/>
                <w:noWrap/>
                <w:vAlign w:val="bottom"/>
                <w:hideMark/>
              </w:tcPr>
              <w:p w14:paraId="4DEEE12E" w14:textId="77777777" w:rsidR="00806915" w:rsidRPr="00687802" w:rsidRDefault="00806915" w:rsidP="00806915">
                <w:pPr>
                  <w:jc w:val="right"/>
                  <w:rPr>
                    <w:rFonts w:asciiTheme="minorHAnsi" w:hAnsiTheme="minorHAnsi" w:cs="Calibri"/>
                    <w:color w:val="000000"/>
                    <w:sz w:val="20"/>
                    <w:szCs w:val="20"/>
                  </w:rPr>
                </w:pPr>
                <w:r w:rsidRPr="00687802">
                  <w:rPr>
                    <w:rFonts w:asciiTheme="minorHAnsi" w:hAnsiTheme="minorHAnsi"/>
                    <w:color w:val="000000"/>
                    <w:sz w:val="20"/>
                    <w:szCs w:val="20"/>
                  </w:rPr>
                  <w:t>0.00</w:t>
                </w:r>
              </w:p>
            </w:tc>
          </w:tr>
          <w:tr w:rsidR="00806915" w:rsidRPr="00656673" w14:paraId="724DFC55" w14:textId="77777777" w:rsidTr="00806915">
            <w:trPr>
              <w:trHeight w:val="113"/>
            </w:trPr>
            <w:tc>
              <w:tcPr>
                <w:tcW w:w="0" w:type="auto"/>
                <w:tcBorders>
                  <w:top w:val="nil"/>
                  <w:left w:val="single" w:sz="8" w:space="0" w:color="auto"/>
                  <w:bottom w:val="single" w:sz="8" w:space="0" w:color="auto"/>
                  <w:right w:val="nil"/>
                </w:tcBorders>
                <w:shd w:val="clear" w:color="auto" w:fill="auto"/>
                <w:noWrap/>
                <w:vAlign w:val="bottom"/>
                <w:hideMark/>
              </w:tcPr>
              <w:p w14:paraId="4BB1DBF2"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014FAE8E"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8246"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8E836AE"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Obligaciones</w:t>
                </w:r>
              </w:p>
            </w:tc>
            <w:tc>
              <w:tcPr>
                <w:tcW w:w="336" w:type="dxa"/>
                <w:tcBorders>
                  <w:top w:val="nil"/>
                  <w:left w:val="nil"/>
                  <w:bottom w:val="single" w:sz="8" w:space="0" w:color="auto"/>
                  <w:right w:val="single" w:sz="8" w:space="0" w:color="auto"/>
                </w:tcBorders>
                <w:shd w:val="clear" w:color="auto" w:fill="auto"/>
                <w:noWrap/>
                <w:vAlign w:val="bottom"/>
                <w:hideMark/>
              </w:tcPr>
              <w:p w14:paraId="2F869ACA"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1838" w:type="dxa"/>
                <w:tcBorders>
                  <w:top w:val="nil"/>
                  <w:left w:val="nil"/>
                  <w:bottom w:val="single" w:sz="8" w:space="0" w:color="auto"/>
                  <w:right w:val="single" w:sz="8" w:space="0" w:color="auto"/>
                </w:tcBorders>
                <w:shd w:val="clear" w:color="auto" w:fill="auto"/>
                <w:noWrap/>
                <w:vAlign w:val="bottom"/>
                <w:hideMark/>
              </w:tcPr>
              <w:p w14:paraId="59ECF3B3" w14:textId="77777777" w:rsidR="00806915" w:rsidRPr="00687802" w:rsidRDefault="00806915" w:rsidP="00806915">
                <w:pPr>
                  <w:jc w:val="right"/>
                  <w:rPr>
                    <w:rFonts w:asciiTheme="minorHAnsi" w:hAnsiTheme="minorHAnsi" w:cs="Calibri"/>
                    <w:color w:val="000000"/>
                    <w:sz w:val="20"/>
                    <w:szCs w:val="20"/>
                  </w:rPr>
                </w:pPr>
                <w:r w:rsidRPr="00687802">
                  <w:rPr>
                    <w:rFonts w:asciiTheme="minorHAnsi" w:hAnsiTheme="minorHAnsi" w:cs="Calibri"/>
                    <w:color w:val="000000"/>
                    <w:sz w:val="20"/>
                    <w:szCs w:val="20"/>
                  </w:rPr>
                  <w:t> </w:t>
                </w:r>
              </w:p>
            </w:tc>
          </w:tr>
          <w:tr w:rsidR="00806915" w:rsidRPr="00656673" w14:paraId="2FE847D6" w14:textId="77777777" w:rsidTr="00806915">
            <w:trPr>
              <w:trHeight w:val="113"/>
            </w:trPr>
            <w:tc>
              <w:tcPr>
                <w:tcW w:w="0" w:type="auto"/>
                <w:tcBorders>
                  <w:top w:val="nil"/>
                  <w:left w:val="single" w:sz="8" w:space="0" w:color="auto"/>
                  <w:bottom w:val="single" w:sz="8" w:space="0" w:color="auto"/>
                  <w:right w:val="nil"/>
                </w:tcBorders>
                <w:shd w:val="clear" w:color="auto" w:fill="auto"/>
                <w:noWrap/>
                <w:vAlign w:val="bottom"/>
                <w:hideMark/>
              </w:tcPr>
              <w:p w14:paraId="34D62EB5"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17CAA9E7"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54E4B5B8"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8056" w:type="dxa"/>
                <w:tcBorders>
                  <w:top w:val="nil"/>
                  <w:left w:val="nil"/>
                  <w:bottom w:val="single" w:sz="8" w:space="0" w:color="auto"/>
                  <w:right w:val="single" w:sz="8" w:space="0" w:color="auto"/>
                </w:tcBorders>
                <w:shd w:val="clear" w:color="auto" w:fill="auto"/>
                <w:noWrap/>
                <w:vAlign w:val="bottom"/>
                <w:hideMark/>
              </w:tcPr>
              <w:p w14:paraId="651C3386"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Pensiones y jubilaciones</w:t>
                </w:r>
              </w:p>
            </w:tc>
            <w:tc>
              <w:tcPr>
                <w:tcW w:w="336" w:type="dxa"/>
                <w:tcBorders>
                  <w:top w:val="nil"/>
                  <w:left w:val="nil"/>
                  <w:bottom w:val="single" w:sz="8" w:space="0" w:color="auto"/>
                  <w:right w:val="single" w:sz="8" w:space="0" w:color="auto"/>
                </w:tcBorders>
                <w:shd w:val="clear" w:color="auto" w:fill="auto"/>
                <w:noWrap/>
                <w:vAlign w:val="bottom"/>
                <w:hideMark/>
              </w:tcPr>
              <w:p w14:paraId="05F19A2A"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J</w:t>
                </w:r>
              </w:p>
            </w:tc>
            <w:tc>
              <w:tcPr>
                <w:tcW w:w="1838" w:type="dxa"/>
                <w:tcBorders>
                  <w:top w:val="nil"/>
                  <w:left w:val="nil"/>
                  <w:bottom w:val="single" w:sz="8" w:space="0" w:color="auto"/>
                  <w:right w:val="single" w:sz="8" w:space="0" w:color="auto"/>
                </w:tcBorders>
                <w:shd w:val="clear" w:color="auto" w:fill="auto"/>
                <w:noWrap/>
                <w:vAlign w:val="bottom"/>
                <w:hideMark/>
              </w:tcPr>
              <w:p w14:paraId="20B3E1C0" w14:textId="77777777" w:rsidR="00806915" w:rsidRPr="00687802" w:rsidRDefault="00806915" w:rsidP="00806915">
                <w:pPr>
                  <w:jc w:val="right"/>
                  <w:rPr>
                    <w:rFonts w:asciiTheme="minorHAnsi" w:hAnsiTheme="minorHAnsi" w:cs="Calibri"/>
                    <w:color w:val="000000"/>
                    <w:sz w:val="20"/>
                    <w:szCs w:val="20"/>
                  </w:rPr>
                </w:pPr>
                <w:r w:rsidRPr="00687802">
                  <w:rPr>
                    <w:rFonts w:asciiTheme="minorHAnsi" w:hAnsiTheme="minorHAnsi"/>
                    <w:color w:val="000000"/>
                    <w:sz w:val="20"/>
                    <w:szCs w:val="20"/>
                  </w:rPr>
                  <w:t>3,501,547.13</w:t>
                </w:r>
              </w:p>
            </w:tc>
          </w:tr>
          <w:tr w:rsidR="00806915" w:rsidRPr="00656673" w14:paraId="3F1C4318" w14:textId="77777777" w:rsidTr="00806915">
            <w:trPr>
              <w:trHeight w:val="113"/>
            </w:trPr>
            <w:tc>
              <w:tcPr>
                <w:tcW w:w="0" w:type="auto"/>
                <w:tcBorders>
                  <w:top w:val="nil"/>
                  <w:left w:val="single" w:sz="8" w:space="0" w:color="auto"/>
                  <w:bottom w:val="single" w:sz="8" w:space="0" w:color="auto"/>
                  <w:right w:val="nil"/>
                </w:tcBorders>
                <w:shd w:val="clear" w:color="auto" w:fill="auto"/>
                <w:noWrap/>
                <w:vAlign w:val="bottom"/>
                <w:hideMark/>
              </w:tcPr>
              <w:p w14:paraId="7D18A259"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351926B8"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20EF3A63"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8056" w:type="dxa"/>
                <w:tcBorders>
                  <w:top w:val="nil"/>
                  <w:left w:val="nil"/>
                  <w:bottom w:val="single" w:sz="8" w:space="0" w:color="auto"/>
                  <w:right w:val="single" w:sz="8" w:space="0" w:color="auto"/>
                </w:tcBorders>
                <w:shd w:val="clear" w:color="auto" w:fill="auto"/>
                <w:noWrap/>
                <w:vAlign w:val="bottom"/>
                <w:hideMark/>
              </w:tcPr>
              <w:p w14:paraId="149F9DC4"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Aportaciones a la seguridad social</w:t>
                </w:r>
              </w:p>
            </w:tc>
            <w:tc>
              <w:tcPr>
                <w:tcW w:w="336" w:type="dxa"/>
                <w:tcBorders>
                  <w:top w:val="nil"/>
                  <w:left w:val="nil"/>
                  <w:bottom w:val="single" w:sz="8" w:space="0" w:color="auto"/>
                  <w:right w:val="single" w:sz="8" w:space="0" w:color="auto"/>
                </w:tcBorders>
                <w:shd w:val="clear" w:color="auto" w:fill="auto"/>
                <w:noWrap/>
                <w:vAlign w:val="bottom"/>
                <w:hideMark/>
              </w:tcPr>
              <w:p w14:paraId="4A742BB7"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T</w:t>
                </w:r>
              </w:p>
            </w:tc>
            <w:tc>
              <w:tcPr>
                <w:tcW w:w="1838" w:type="dxa"/>
                <w:tcBorders>
                  <w:top w:val="nil"/>
                  <w:left w:val="nil"/>
                  <w:bottom w:val="single" w:sz="8" w:space="0" w:color="auto"/>
                  <w:right w:val="single" w:sz="8" w:space="0" w:color="auto"/>
                </w:tcBorders>
                <w:shd w:val="clear" w:color="auto" w:fill="auto"/>
                <w:noWrap/>
                <w:vAlign w:val="bottom"/>
                <w:hideMark/>
              </w:tcPr>
              <w:p w14:paraId="65BDD834" w14:textId="77777777" w:rsidR="00806915" w:rsidRPr="00687802" w:rsidRDefault="00806915" w:rsidP="00806915">
                <w:pPr>
                  <w:jc w:val="right"/>
                  <w:rPr>
                    <w:rFonts w:asciiTheme="minorHAnsi" w:hAnsiTheme="minorHAnsi" w:cs="Calibri"/>
                    <w:color w:val="000000"/>
                    <w:sz w:val="20"/>
                    <w:szCs w:val="20"/>
                  </w:rPr>
                </w:pPr>
                <w:r w:rsidRPr="00687802">
                  <w:rPr>
                    <w:rFonts w:asciiTheme="minorHAnsi" w:hAnsiTheme="minorHAnsi"/>
                    <w:color w:val="000000"/>
                    <w:sz w:val="20"/>
                    <w:szCs w:val="20"/>
                  </w:rPr>
                  <w:t>0.00</w:t>
                </w:r>
              </w:p>
            </w:tc>
          </w:tr>
          <w:tr w:rsidR="00806915" w:rsidRPr="00656673" w14:paraId="23F61660" w14:textId="77777777" w:rsidTr="00806915">
            <w:trPr>
              <w:trHeight w:val="113"/>
            </w:trPr>
            <w:tc>
              <w:tcPr>
                <w:tcW w:w="0" w:type="auto"/>
                <w:tcBorders>
                  <w:top w:val="nil"/>
                  <w:left w:val="single" w:sz="8" w:space="0" w:color="auto"/>
                  <w:bottom w:val="single" w:sz="8" w:space="0" w:color="auto"/>
                  <w:right w:val="nil"/>
                </w:tcBorders>
                <w:shd w:val="clear" w:color="auto" w:fill="auto"/>
                <w:noWrap/>
                <w:vAlign w:val="bottom"/>
                <w:hideMark/>
              </w:tcPr>
              <w:p w14:paraId="3A46C164"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4775F2B8"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12ED4B12"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8056" w:type="dxa"/>
                <w:tcBorders>
                  <w:top w:val="nil"/>
                  <w:left w:val="nil"/>
                  <w:bottom w:val="single" w:sz="8" w:space="0" w:color="auto"/>
                  <w:right w:val="single" w:sz="8" w:space="0" w:color="auto"/>
                </w:tcBorders>
                <w:shd w:val="clear" w:color="auto" w:fill="auto"/>
                <w:noWrap/>
                <w:vAlign w:val="bottom"/>
                <w:hideMark/>
              </w:tcPr>
              <w:p w14:paraId="3465BD4B"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Aportaciones a fondos de estabilización</w:t>
                </w:r>
              </w:p>
            </w:tc>
            <w:tc>
              <w:tcPr>
                <w:tcW w:w="336" w:type="dxa"/>
                <w:tcBorders>
                  <w:top w:val="nil"/>
                  <w:left w:val="nil"/>
                  <w:bottom w:val="single" w:sz="8" w:space="0" w:color="auto"/>
                  <w:right w:val="single" w:sz="8" w:space="0" w:color="auto"/>
                </w:tcBorders>
                <w:shd w:val="clear" w:color="auto" w:fill="auto"/>
                <w:noWrap/>
                <w:vAlign w:val="bottom"/>
                <w:hideMark/>
              </w:tcPr>
              <w:p w14:paraId="3E1BB239"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Y</w:t>
                </w:r>
              </w:p>
            </w:tc>
            <w:tc>
              <w:tcPr>
                <w:tcW w:w="1838" w:type="dxa"/>
                <w:tcBorders>
                  <w:top w:val="nil"/>
                  <w:left w:val="nil"/>
                  <w:bottom w:val="single" w:sz="8" w:space="0" w:color="auto"/>
                  <w:right w:val="single" w:sz="8" w:space="0" w:color="auto"/>
                </w:tcBorders>
                <w:shd w:val="clear" w:color="auto" w:fill="auto"/>
                <w:noWrap/>
                <w:vAlign w:val="bottom"/>
                <w:hideMark/>
              </w:tcPr>
              <w:p w14:paraId="47911597" w14:textId="77777777" w:rsidR="00806915" w:rsidRPr="00687802" w:rsidRDefault="00806915" w:rsidP="00806915">
                <w:pPr>
                  <w:jc w:val="right"/>
                  <w:rPr>
                    <w:rFonts w:asciiTheme="minorHAnsi" w:hAnsiTheme="minorHAnsi" w:cs="Calibri"/>
                    <w:color w:val="000000"/>
                    <w:sz w:val="20"/>
                    <w:szCs w:val="20"/>
                  </w:rPr>
                </w:pPr>
                <w:r w:rsidRPr="00687802">
                  <w:rPr>
                    <w:rFonts w:asciiTheme="minorHAnsi" w:hAnsiTheme="minorHAnsi"/>
                    <w:color w:val="000000"/>
                    <w:sz w:val="20"/>
                    <w:szCs w:val="20"/>
                  </w:rPr>
                  <w:t>0.00</w:t>
                </w:r>
              </w:p>
            </w:tc>
          </w:tr>
          <w:tr w:rsidR="00806915" w:rsidRPr="00656673" w14:paraId="49536B78" w14:textId="77777777" w:rsidTr="00806915">
            <w:trPr>
              <w:trHeight w:val="113"/>
            </w:trPr>
            <w:tc>
              <w:tcPr>
                <w:tcW w:w="0" w:type="auto"/>
                <w:tcBorders>
                  <w:top w:val="nil"/>
                  <w:left w:val="single" w:sz="8" w:space="0" w:color="auto"/>
                  <w:bottom w:val="single" w:sz="8" w:space="0" w:color="auto"/>
                  <w:right w:val="nil"/>
                </w:tcBorders>
                <w:shd w:val="clear" w:color="auto" w:fill="auto"/>
                <w:noWrap/>
                <w:vAlign w:val="bottom"/>
                <w:hideMark/>
              </w:tcPr>
              <w:p w14:paraId="32C53685"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52C95765"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112A97AF"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8056" w:type="dxa"/>
                <w:tcBorders>
                  <w:top w:val="nil"/>
                  <w:left w:val="nil"/>
                  <w:bottom w:val="single" w:sz="8" w:space="0" w:color="auto"/>
                  <w:right w:val="single" w:sz="8" w:space="0" w:color="auto"/>
                </w:tcBorders>
                <w:shd w:val="clear" w:color="auto" w:fill="auto"/>
                <w:noWrap/>
                <w:vAlign w:val="bottom"/>
                <w:hideMark/>
              </w:tcPr>
              <w:p w14:paraId="2A09CDD2"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Aportaciones a fondos de inversión y reestructura de pensiones</w:t>
                </w:r>
              </w:p>
            </w:tc>
            <w:tc>
              <w:tcPr>
                <w:tcW w:w="336" w:type="dxa"/>
                <w:tcBorders>
                  <w:top w:val="nil"/>
                  <w:left w:val="nil"/>
                  <w:bottom w:val="single" w:sz="8" w:space="0" w:color="auto"/>
                  <w:right w:val="single" w:sz="8" w:space="0" w:color="auto"/>
                </w:tcBorders>
                <w:shd w:val="clear" w:color="auto" w:fill="auto"/>
                <w:noWrap/>
                <w:vAlign w:val="bottom"/>
                <w:hideMark/>
              </w:tcPr>
              <w:p w14:paraId="5529C26F"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Z</w:t>
                </w:r>
              </w:p>
            </w:tc>
            <w:tc>
              <w:tcPr>
                <w:tcW w:w="1838" w:type="dxa"/>
                <w:tcBorders>
                  <w:top w:val="nil"/>
                  <w:left w:val="nil"/>
                  <w:bottom w:val="single" w:sz="8" w:space="0" w:color="auto"/>
                  <w:right w:val="single" w:sz="8" w:space="0" w:color="auto"/>
                </w:tcBorders>
                <w:shd w:val="clear" w:color="auto" w:fill="auto"/>
                <w:noWrap/>
                <w:vAlign w:val="bottom"/>
                <w:hideMark/>
              </w:tcPr>
              <w:p w14:paraId="3E1511AA" w14:textId="77777777" w:rsidR="00806915" w:rsidRPr="00687802" w:rsidRDefault="00806915" w:rsidP="00806915">
                <w:pPr>
                  <w:jc w:val="right"/>
                  <w:rPr>
                    <w:rFonts w:asciiTheme="minorHAnsi" w:hAnsiTheme="minorHAnsi" w:cs="Calibri"/>
                    <w:color w:val="000000"/>
                    <w:sz w:val="20"/>
                    <w:szCs w:val="20"/>
                  </w:rPr>
                </w:pPr>
                <w:r w:rsidRPr="00687802">
                  <w:rPr>
                    <w:rFonts w:asciiTheme="minorHAnsi" w:hAnsiTheme="minorHAnsi"/>
                    <w:color w:val="000000"/>
                    <w:sz w:val="20"/>
                    <w:szCs w:val="20"/>
                  </w:rPr>
                  <w:t>0.00</w:t>
                </w:r>
              </w:p>
            </w:tc>
          </w:tr>
          <w:tr w:rsidR="00806915" w:rsidRPr="00656673" w14:paraId="54183BA1" w14:textId="77777777" w:rsidTr="00806915">
            <w:trPr>
              <w:trHeight w:val="113"/>
            </w:trPr>
            <w:tc>
              <w:tcPr>
                <w:tcW w:w="0" w:type="auto"/>
                <w:tcBorders>
                  <w:top w:val="nil"/>
                  <w:left w:val="single" w:sz="8" w:space="0" w:color="auto"/>
                  <w:bottom w:val="single" w:sz="8" w:space="0" w:color="auto"/>
                  <w:right w:val="nil"/>
                </w:tcBorders>
                <w:shd w:val="clear" w:color="auto" w:fill="auto"/>
                <w:noWrap/>
                <w:vAlign w:val="bottom"/>
                <w:hideMark/>
              </w:tcPr>
              <w:p w14:paraId="204EA3BA"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03EBD4D7"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8246"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0950ED69"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Programas de Gasto Federalizado (Gobierno Federal)</w:t>
                </w:r>
              </w:p>
            </w:tc>
            <w:tc>
              <w:tcPr>
                <w:tcW w:w="336" w:type="dxa"/>
                <w:tcBorders>
                  <w:top w:val="nil"/>
                  <w:left w:val="nil"/>
                  <w:bottom w:val="single" w:sz="8" w:space="0" w:color="auto"/>
                  <w:right w:val="single" w:sz="8" w:space="0" w:color="auto"/>
                </w:tcBorders>
                <w:shd w:val="clear" w:color="auto" w:fill="auto"/>
                <w:noWrap/>
                <w:vAlign w:val="bottom"/>
                <w:hideMark/>
              </w:tcPr>
              <w:p w14:paraId="00B09C8E"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1838" w:type="dxa"/>
                <w:tcBorders>
                  <w:top w:val="nil"/>
                  <w:left w:val="nil"/>
                  <w:bottom w:val="single" w:sz="8" w:space="0" w:color="auto"/>
                  <w:right w:val="single" w:sz="8" w:space="0" w:color="auto"/>
                </w:tcBorders>
                <w:shd w:val="clear" w:color="auto" w:fill="auto"/>
                <w:noWrap/>
                <w:vAlign w:val="bottom"/>
                <w:hideMark/>
              </w:tcPr>
              <w:p w14:paraId="1272AB09" w14:textId="77777777" w:rsidR="00806915" w:rsidRPr="00687802" w:rsidRDefault="00806915" w:rsidP="00806915">
                <w:pPr>
                  <w:jc w:val="right"/>
                  <w:rPr>
                    <w:rFonts w:asciiTheme="minorHAnsi" w:hAnsiTheme="minorHAnsi" w:cs="Calibri"/>
                    <w:color w:val="000000"/>
                    <w:sz w:val="20"/>
                    <w:szCs w:val="20"/>
                  </w:rPr>
                </w:pPr>
                <w:r w:rsidRPr="00687802">
                  <w:rPr>
                    <w:rFonts w:asciiTheme="minorHAnsi" w:hAnsiTheme="minorHAnsi" w:cs="Calibri"/>
                    <w:color w:val="000000"/>
                    <w:sz w:val="20"/>
                    <w:szCs w:val="20"/>
                  </w:rPr>
                  <w:t> </w:t>
                </w:r>
              </w:p>
            </w:tc>
          </w:tr>
          <w:tr w:rsidR="00806915" w:rsidRPr="00656673" w14:paraId="7DA4FF06" w14:textId="77777777" w:rsidTr="00806915">
            <w:trPr>
              <w:trHeight w:val="113"/>
            </w:trPr>
            <w:tc>
              <w:tcPr>
                <w:tcW w:w="0" w:type="auto"/>
                <w:tcBorders>
                  <w:top w:val="nil"/>
                  <w:left w:val="single" w:sz="8" w:space="0" w:color="auto"/>
                  <w:bottom w:val="single" w:sz="8" w:space="0" w:color="auto"/>
                  <w:right w:val="nil"/>
                </w:tcBorders>
                <w:shd w:val="clear" w:color="auto" w:fill="auto"/>
                <w:noWrap/>
                <w:vAlign w:val="bottom"/>
                <w:hideMark/>
              </w:tcPr>
              <w:p w14:paraId="40B48025"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67A4D5C5"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39A9C799"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8056" w:type="dxa"/>
                <w:tcBorders>
                  <w:top w:val="nil"/>
                  <w:left w:val="nil"/>
                  <w:bottom w:val="single" w:sz="8" w:space="0" w:color="auto"/>
                  <w:right w:val="single" w:sz="8" w:space="0" w:color="auto"/>
                </w:tcBorders>
                <w:shd w:val="clear" w:color="auto" w:fill="auto"/>
                <w:noWrap/>
                <w:vAlign w:val="bottom"/>
                <w:hideMark/>
              </w:tcPr>
              <w:p w14:paraId="415B1B0A"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Gasto Federalizado</w:t>
                </w:r>
              </w:p>
            </w:tc>
            <w:tc>
              <w:tcPr>
                <w:tcW w:w="336" w:type="dxa"/>
                <w:tcBorders>
                  <w:top w:val="nil"/>
                  <w:left w:val="nil"/>
                  <w:bottom w:val="single" w:sz="8" w:space="0" w:color="auto"/>
                  <w:right w:val="single" w:sz="8" w:space="0" w:color="auto"/>
                </w:tcBorders>
                <w:shd w:val="clear" w:color="auto" w:fill="auto"/>
                <w:noWrap/>
                <w:vAlign w:val="bottom"/>
                <w:hideMark/>
              </w:tcPr>
              <w:p w14:paraId="5F291C08"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I</w:t>
                </w:r>
              </w:p>
            </w:tc>
            <w:tc>
              <w:tcPr>
                <w:tcW w:w="1838" w:type="dxa"/>
                <w:tcBorders>
                  <w:top w:val="nil"/>
                  <w:left w:val="nil"/>
                  <w:bottom w:val="single" w:sz="8" w:space="0" w:color="auto"/>
                  <w:right w:val="single" w:sz="8" w:space="0" w:color="auto"/>
                </w:tcBorders>
                <w:shd w:val="clear" w:color="auto" w:fill="auto"/>
                <w:noWrap/>
                <w:vAlign w:val="bottom"/>
                <w:hideMark/>
              </w:tcPr>
              <w:p w14:paraId="47255119" w14:textId="77777777" w:rsidR="00806915" w:rsidRPr="00687802" w:rsidRDefault="00806915" w:rsidP="00806915">
                <w:pPr>
                  <w:jc w:val="right"/>
                  <w:rPr>
                    <w:rFonts w:asciiTheme="minorHAnsi" w:hAnsiTheme="minorHAnsi" w:cs="Calibri"/>
                    <w:color w:val="000000"/>
                    <w:sz w:val="20"/>
                    <w:szCs w:val="20"/>
                  </w:rPr>
                </w:pPr>
                <w:r w:rsidRPr="00687802">
                  <w:rPr>
                    <w:rFonts w:asciiTheme="minorHAnsi" w:hAnsiTheme="minorHAnsi"/>
                    <w:color w:val="000000"/>
                    <w:sz w:val="20"/>
                    <w:szCs w:val="20"/>
                  </w:rPr>
                  <w:t>0.00</w:t>
                </w:r>
              </w:p>
            </w:tc>
          </w:tr>
          <w:tr w:rsidR="00806915" w:rsidRPr="00656673" w14:paraId="53BC5593" w14:textId="77777777" w:rsidTr="00806915">
            <w:trPr>
              <w:trHeight w:val="113"/>
            </w:trPr>
            <w:tc>
              <w:tcPr>
                <w:tcW w:w="0" w:type="auto"/>
                <w:tcBorders>
                  <w:top w:val="nil"/>
                  <w:left w:val="single" w:sz="8" w:space="0" w:color="auto"/>
                  <w:bottom w:val="single" w:sz="8" w:space="0" w:color="auto"/>
                  <w:right w:val="nil"/>
                </w:tcBorders>
                <w:shd w:val="clear" w:color="auto" w:fill="auto"/>
                <w:noWrap/>
                <w:vAlign w:val="bottom"/>
                <w:hideMark/>
              </w:tcPr>
              <w:p w14:paraId="3DD88C4E"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8436"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378B6161"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Participaciones a entidades federativas y municipios</w:t>
                </w:r>
              </w:p>
            </w:tc>
            <w:tc>
              <w:tcPr>
                <w:tcW w:w="336" w:type="dxa"/>
                <w:tcBorders>
                  <w:top w:val="nil"/>
                  <w:left w:val="nil"/>
                  <w:bottom w:val="single" w:sz="8" w:space="0" w:color="auto"/>
                  <w:right w:val="single" w:sz="8" w:space="0" w:color="auto"/>
                </w:tcBorders>
                <w:shd w:val="clear" w:color="auto" w:fill="auto"/>
                <w:noWrap/>
                <w:vAlign w:val="bottom"/>
                <w:hideMark/>
              </w:tcPr>
              <w:p w14:paraId="7923A64B"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C</w:t>
                </w:r>
              </w:p>
            </w:tc>
            <w:tc>
              <w:tcPr>
                <w:tcW w:w="1838" w:type="dxa"/>
                <w:tcBorders>
                  <w:top w:val="nil"/>
                  <w:left w:val="nil"/>
                  <w:bottom w:val="single" w:sz="8" w:space="0" w:color="auto"/>
                  <w:right w:val="single" w:sz="8" w:space="0" w:color="auto"/>
                </w:tcBorders>
                <w:shd w:val="clear" w:color="auto" w:fill="auto"/>
                <w:noWrap/>
                <w:vAlign w:val="bottom"/>
                <w:hideMark/>
              </w:tcPr>
              <w:p w14:paraId="67AF8634" w14:textId="77777777" w:rsidR="00806915" w:rsidRPr="00687802" w:rsidRDefault="00806915" w:rsidP="00806915">
                <w:pPr>
                  <w:jc w:val="right"/>
                  <w:rPr>
                    <w:rFonts w:asciiTheme="minorHAnsi" w:hAnsiTheme="minorHAnsi" w:cs="Calibri"/>
                    <w:color w:val="000000"/>
                    <w:sz w:val="20"/>
                    <w:szCs w:val="20"/>
                  </w:rPr>
                </w:pPr>
                <w:r w:rsidRPr="00687802">
                  <w:rPr>
                    <w:rFonts w:asciiTheme="minorHAnsi" w:hAnsiTheme="minorHAnsi" w:cs="Calibri"/>
                    <w:color w:val="000000"/>
                    <w:sz w:val="20"/>
                    <w:szCs w:val="20"/>
                  </w:rPr>
                  <w:t>155,697,774.48</w:t>
                </w:r>
              </w:p>
            </w:tc>
          </w:tr>
          <w:tr w:rsidR="00806915" w:rsidRPr="00656673" w14:paraId="13043877" w14:textId="77777777" w:rsidTr="00806915">
            <w:trPr>
              <w:trHeight w:val="113"/>
            </w:trPr>
            <w:tc>
              <w:tcPr>
                <w:tcW w:w="0" w:type="auto"/>
                <w:tcBorders>
                  <w:top w:val="nil"/>
                  <w:left w:val="single" w:sz="8" w:space="0" w:color="auto"/>
                  <w:bottom w:val="single" w:sz="8" w:space="0" w:color="auto"/>
                  <w:right w:val="nil"/>
                </w:tcBorders>
                <w:shd w:val="clear" w:color="auto" w:fill="auto"/>
                <w:noWrap/>
                <w:vAlign w:val="bottom"/>
                <w:hideMark/>
              </w:tcPr>
              <w:p w14:paraId="7B2BDCB0"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8436"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5CBE488B"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Costo financiero, deuda o apoyos a deudores y ahorradores de la banca</w:t>
                </w:r>
              </w:p>
            </w:tc>
            <w:tc>
              <w:tcPr>
                <w:tcW w:w="336" w:type="dxa"/>
                <w:tcBorders>
                  <w:top w:val="nil"/>
                  <w:left w:val="nil"/>
                  <w:bottom w:val="single" w:sz="8" w:space="0" w:color="auto"/>
                  <w:right w:val="single" w:sz="8" w:space="0" w:color="auto"/>
                </w:tcBorders>
                <w:shd w:val="clear" w:color="auto" w:fill="auto"/>
                <w:noWrap/>
                <w:vAlign w:val="bottom"/>
                <w:hideMark/>
              </w:tcPr>
              <w:p w14:paraId="0AF1D909"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D</w:t>
                </w:r>
              </w:p>
            </w:tc>
            <w:tc>
              <w:tcPr>
                <w:tcW w:w="1838" w:type="dxa"/>
                <w:tcBorders>
                  <w:top w:val="nil"/>
                  <w:left w:val="nil"/>
                  <w:bottom w:val="single" w:sz="8" w:space="0" w:color="auto"/>
                  <w:right w:val="single" w:sz="8" w:space="0" w:color="auto"/>
                </w:tcBorders>
                <w:shd w:val="clear" w:color="auto" w:fill="auto"/>
                <w:noWrap/>
                <w:vAlign w:val="bottom"/>
                <w:hideMark/>
              </w:tcPr>
              <w:p w14:paraId="7B1FEE41" w14:textId="77777777" w:rsidR="00806915" w:rsidRPr="00687802" w:rsidRDefault="00806915" w:rsidP="00806915">
                <w:pPr>
                  <w:jc w:val="right"/>
                  <w:rPr>
                    <w:rFonts w:asciiTheme="minorHAnsi" w:hAnsiTheme="minorHAnsi" w:cs="Calibri"/>
                    <w:color w:val="000000"/>
                    <w:sz w:val="20"/>
                    <w:szCs w:val="20"/>
                  </w:rPr>
                </w:pPr>
                <w:r w:rsidRPr="00687802">
                  <w:rPr>
                    <w:rFonts w:asciiTheme="minorHAnsi" w:hAnsiTheme="minorHAnsi" w:cs="Calibri"/>
                    <w:color w:val="000000"/>
                    <w:sz w:val="20"/>
                    <w:szCs w:val="20"/>
                  </w:rPr>
                  <w:t>   0.00</w:t>
                </w:r>
              </w:p>
            </w:tc>
          </w:tr>
          <w:tr w:rsidR="00806915" w:rsidRPr="00656673" w14:paraId="66C0750F" w14:textId="77777777" w:rsidTr="00806915">
            <w:trPr>
              <w:trHeight w:val="113"/>
            </w:trPr>
            <w:tc>
              <w:tcPr>
                <w:tcW w:w="0" w:type="auto"/>
                <w:tcBorders>
                  <w:top w:val="nil"/>
                  <w:left w:val="single" w:sz="8" w:space="0" w:color="auto"/>
                  <w:bottom w:val="single" w:sz="8" w:space="0" w:color="auto"/>
                  <w:right w:val="nil"/>
                </w:tcBorders>
                <w:shd w:val="clear" w:color="auto" w:fill="auto"/>
                <w:noWrap/>
                <w:vAlign w:val="bottom"/>
                <w:hideMark/>
              </w:tcPr>
              <w:p w14:paraId="23F6E2A8"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w:t>
                </w:r>
              </w:p>
            </w:tc>
            <w:tc>
              <w:tcPr>
                <w:tcW w:w="8436"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51620E10"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Adeudos de ejercicios fiscales anteriores</w:t>
                </w:r>
              </w:p>
            </w:tc>
            <w:tc>
              <w:tcPr>
                <w:tcW w:w="336" w:type="dxa"/>
                <w:tcBorders>
                  <w:top w:val="nil"/>
                  <w:left w:val="nil"/>
                  <w:bottom w:val="single" w:sz="8" w:space="0" w:color="auto"/>
                  <w:right w:val="single" w:sz="8" w:space="0" w:color="auto"/>
                </w:tcBorders>
                <w:shd w:val="clear" w:color="auto" w:fill="auto"/>
                <w:noWrap/>
                <w:vAlign w:val="bottom"/>
                <w:hideMark/>
              </w:tcPr>
              <w:p w14:paraId="39C25D25"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H</w:t>
                </w:r>
              </w:p>
            </w:tc>
            <w:tc>
              <w:tcPr>
                <w:tcW w:w="1838" w:type="dxa"/>
                <w:tcBorders>
                  <w:top w:val="nil"/>
                  <w:left w:val="nil"/>
                  <w:bottom w:val="single" w:sz="8" w:space="0" w:color="auto"/>
                  <w:right w:val="single" w:sz="8" w:space="0" w:color="auto"/>
                </w:tcBorders>
                <w:shd w:val="clear" w:color="auto" w:fill="auto"/>
                <w:noWrap/>
                <w:vAlign w:val="bottom"/>
                <w:hideMark/>
              </w:tcPr>
              <w:p w14:paraId="707C2C68" w14:textId="77777777" w:rsidR="00806915" w:rsidRPr="00687802" w:rsidRDefault="00806915" w:rsidP="00806915">
                <w:pPr>
                  <w:jc w:val="right"/>
                  <w:rPr>
                    <w:rFonts w:asciiTheme="minorHAnsi" w:hAnsiTheme="minorHAnsi" w:cs="Calibri"/>
                    <w:color w:val="000000"/>
                    <w:sz w:val="20"/>
                    <w:szCs w:val="20"/>
                  </w:rPr>
                </w:pPr>
                <w:r w:rsidRPr="00687802">
                  <w:rPr>
                    <w:rFonts w:asciiTheme="minorHAnsi" w:hAnsiTheme="minorHAnsi" w:cs="Calibri"/>
                    <w:color w:val="000000"/>
                    <w:sz w:val="20"/>
                    <w:szCs w:val="20"/>
                  </w:rPr>
                  <w:t>   0.00</w:t>
                </w:r>
              </w:p>
            </w:tc>
          </w:tr>
          <w:tr w:rsidR="00806915" w:rsidRPr="00656673" w14:paraId="557715D8" w14:textId="77777777" w:rsidTr="00806915">
            <w:trPr>
              <w:trHeight w:val="113"/>
            </w:trPr>
            <w:tc>
              <w:tcPr>
                <w:tcW w:w="0" w:type="auto"/>
                <w:tcBorders>
                  <w:top w:val="nil"/>
                  <w:left w:val="single" w:sz="8" w:space="0" w:color="auto"/>
                  <w:bottom w:val="single" w:sz="8" w:space="0" w:color="auto"/>
                  <w:right w:val="nil"/>
                </w:tcBorders>
                <w:shd w:val="clear" w:color="000000" w:fill="1F4E78"/>
                <w:noWrap/>
                <w:vAlign w:val="bottom"/>
                <w:hideMark/>
              </w:tcPr>
              <w:p w14:paraId="0057B438" w14:textId="77777777" w:rsidR="00806915" w:rsidRPr="00656673" w:rsidRDefault="00806915" w:rsidP="00806915">
                <w:pPr>
                  <w:rPr>
                    <w:rFonts w:ascii="Calibri" w:hAnsi="Calibri"/>
                    <w:color w:val="FFFFFF"/>
                    <w:sz w:val="22"/>
                    <w:szCs w:val="22"/>
                  </w:rPr>
                </w:pPr>
                <w:r w:rsidRPr="00656673">
                  <w:rPr>
                    <w:rFonts w:ascii="Calibri" w:hAnsi="Calibri"/>
                    <w:color w:val="FFFFFF"/>
                    <w:sz w:val="22"/>
                    <w:szCs w:val="22"/>
                  </w:rPr>
                  <w:t> </w:t>
                </w:r>
              </w:p>
            </w:tc>
            <w:tc>
              <w:tcPr>
                <w:tcW w:w="0" w:type="auto"/>
                <w:tcBorders>
                  <w:top w:val="nil"/>
                  <w:left w:val="nil"/>
                  <w:bottom w:val="single" w:sz="8" w:space="0" w:color="auto"/>
                  <w:right w:val="nil"/>
                </w:tcBorders>
                <w:shd w:val="clear" w:color="000000" w:fill="1F4E78"/>
                <w:noWrap/>
                <w:vAlign w:val="bottom"/>
                <w:hideMark/>
              </w:tcPr>
              <w:p w14:paraId="3FA96DCF" w14:textId="77777777" w:rsidR="00806915" w:rsidRPr="00656673" w:rsidRDefault="00806915" w:rsidP="00806915">
                <w:pPr>
                  <w:rPr>
                    <w:rFonts w:ascii="Calibri" w:hAnsi="Calibri"/>
                    <w:color w:val="FFFFFF"/>
                    <w:sz w:val="22"/>
                    <w:szCs w:val="22"/>
                  </w:rPr>
                </w:pPr>
                <w:r w:rsidRPr="00656673">
                  <w:rPr>
                    <w:rFonts w:ascii="Calibri" w:hAnsi="Calibri"/>
                    <w:color w:val="FFFFFF"/>
                    <w:sz w:val="22"/>
                    <w:szCs w:val="22"/>
                  </w:rPr>
                  <w:t> </w:t>
                </w:r>
              </w:p>
            </w:tc>
            <w:tc>
              <w:tcPr>
                <w:tcW w:w="0" w:type="auto"/>
                <w:tcBorders>
                  <w:top w:val="nil"/>
                  <w:left w:val="nil"/>
                  <w:bottom w:val="single" w:sz="8" w:space="0" w:color="auto"/>
                  <w:right w:val="nil"/>
                </w:tcBorders>
                <w:shd w:val="clear" w:color="000000" w:fill="1F4E78"/>
                <w:noWrap/>
                <w:vAlign w:val="bottom"/>
                <w:hideMark/>
              </w:tcPr>
              <w:p w14:paraId="61E67125" w14:textId="77777777" w:rsidR="00806915" w:rsidRPr="00656673" w:rsidRDefault="00806915" w:rsidP="00806915">
                <w:pPr>
                  <w:rPr>
                    <w:rFonts w:ascii="Calibri" w:hAnsi="Calibri"/>
                    <w:color w:val="FFFFFF"/>
                    <w:sz w:val="22"/>
                    <w:szCs w:val="22"/>
                  </w:rPr>
                </w:pPr>
                <w:r w:rsidRPr="00656673">
                  <w:rPr>
                    <w:rFonts w:ascii="Calibri" w:hAnsi="Calibri"/>
                    <w:color w:val="FFFFFF"/>
                    <w:sz w:val="22"/>
                    <w:szCs w:val="22"/>
                  </w:rPr>
                  <w:t> </w:t>
                </w:r>
              </w:p>
            </w:tc>
            <w:tc>
              <w:tcPr>
                <w:tcW w:w="8056" w:type="dxa"/>
                <w:tcBorders>
                  <w:top w:val="nil"/>
                  <w:left w:val="nil"/>
                  <w:bottom w:val="single" w:sz="8" w:space="0" w:color="auto"/>
                  <w:right w:val="single" w:sz="8" w:space="0" w:color="auto"/>
                </w:tcBorders>
                <w:shd w:val="clear" w:color="000000" w:fill="1F4E78"/>
                <w:noWrap/>
                <w:vAlign w:val="bottom"/>
                <w:hideMark/>
              </w:tcPr>
              <w:p w14:paraId="608F8396" w14:textId="77777777" w:rsidR="00806915" w:rsidRPr="00656673" w:rsidRDefault="00806915" w:rsidP="00806915">
                <w:pPr>
                  <w:jc w:val="right"/>
                  <w:rPr>
                    <w:rFonts w:ascii="Calibri" w:hAnsi="Calibri"/>
                    <w:b/>
                    <w:bCs/>
                    <w:color w:val="FFFFFF"/>
                    <w:sz w:val="22"/>
                    <w:szCs w:val="22"/>
                  </w:rPr>
                </w:pPr>
                <w:r w:rsidRPr="00656673">
                  <w:rPr>
                    <w:rFonts w:ascii="Calibri" w:hAnsi="Calibri"/>
                    <w:b/>
                    <w:bCs/>
                    <w:color w:val="FFFFFF"/>
                    <w:sz w:val="22"/>
                    <w:szCs w:val="22"/>
                  </w:rPr>
                  <w:t>TOTAL</w:t>
                </w:r>
              </w:p>
            </w:tc>
            <w:tc>
              <w:tcPr>
                <w:tcW w:w="336" w:type="dxa"/>
                <w:tcBorders>
                  <w:top w:val="nil"/>
                  <w:left w:val="nil"/>
                  <w:bottom w:val="single" w:sz="8" w:space="0" w:color="auto"/>
                  <w:right w:val="single" w:sz="8" w:space="0" w:color="auto"/>
                </w:tcBorders>
                <w:shd w:val="clear" w:color="000000" w:fill="1F4E78"/>
                <w:noWrap/>
                <w:vAlign w:val="bottom"/>
                <w:hideMark/>
              </w:tcPr>
              <w:p w14:paraId="7CB807F3" w14:textId="77777777" w:rsidR="00806915" w:rsidRPr="00656673" w:rsidRDefault="00806915" w:rsidP="00806915">
                <w:pPr>
                  <w:rPr>
                    <w:rFonts w:ascii="Calibri" w:hAnsi="Calibri"/>
                    <w:color w:val="FFFFFF"/>
                    <w:sz w:val="22"/>
                    <w:szCs w:val="22"/>
                  </w:rPr>
                </w:pPr>
                <w:r w:rsidRPr="00656673">
                  <w:rPr>
                    <w:rFonts w:ascii="Calibri" w:hAnsi="Calibri"/>
                    <w:color w:val="FFFFFF"/>
                    <w:sz w:val="22"/>
                    <w:szCs w:val="22"/>
                  </w:rPr>
                  <w:t> </w:t>
                </w:r>
              </w:p>
            </w:tc>
            <w:tc>
              <w:tcPr>
                <w:tcW w:w="1838" w:type="dxa"/>
                <w:tcBorders>
                  <w:top w:val="nil"/>
                  <w:left w:val="nil"/>
                  <w:bottom w:val="single" w:sz="8" w:space="0" w:color="auto"/>
                  <w:right w:val="single" w:sz="8" w:space="0" w:color="auto"/>
                </w:tcBorders>
                <w:shd w:val="clear" w:color="000000" w:fill="1F4E78"/>
                <w:noWrap/>
                <w:vAlign w:val="bottom"/>
                <w:hideMark/>
              </w:tcPr>
              <w:p w14:paraId="3B15FC26" w14:textId="77777777" w:rsidR="00806915" w:rsidRPr="00656673" w:rsidRDefault="00806915" w:rsidP="00806915">
                <w:pPr>
                  <w:jc w:val="right"/>
                  <w:rPr>
                    <w:rFonts w:ascii="Calibri" w:hAnsi="Calibri"/>
                    <w:b/>
                    <w:color w:val="FFFFFF"/>
                    <w:sz w:val="22"/>
                    <w:szCs w:val="22"/>
                  </w:rPr>
                </w:pPr>
                <w:r w:rsidRPr="00870A0C">
                  <w:rPr>
                    <w:rFonts w:ascii="Calibri" w:hAnsi="Calibri" w:cs="Calibri"/>
                    <w:b/>
                    <w:bCs/>
                    <w:color w:val="FFFFFF" w:themeColor="background1"/>
                    <w:sz w:val="20"/>
                    <w:szCs w:val="20"/>
                  </w:rPr>
                  <w:t>412,891,988.18</w:t>
                </w:r>
              </w:p>
            </w:tc>
          </w:tr>
        </w:tbl>
        <w:p w14:paraId="548DE9B7" w14:textId="77777777" w:rsidR="00806915" w:rsidRPr="00656673" w:rsidRDefault="00806915" w:rsidP="00806915">
          <w:pPr>
            <w:jc w:val="both"/>
            <w:rPr>
              <w:rFonts w:ascii="Tahoma" w:hAnsi="Tahoma" w:cs="Tahoma"/>
              <w:b/>
              <w:color w:val="0099FF"/>
              <w:sz w:val="22"/>
              <w:szCs w:val="22"/>
            </w:rPr>
          </w:pPr>
        </w:p>
        <w:p w14:paraId="634C010C" w14:textId="77777777" w:rsidR="00806915" w:rsidRPr="00656673" w:rsidRDefault="00806915" w:rsidP="00806915">
          <w:pPr>
            <w:jc w:val="both"/>
            <w:rPr>
              <w:rFonts w:ascii="Tahoma" w:hAnsi="Tahoma" w:cs="Tahoma"/>
              <w:b/>
              <w:color w:val="9CC2E5" w:themeColor="accent1" w:themeTint="99"/>
              <w:sz w:val="18"/>
              <w:szCs w:val="18"/>
            </w:rPr>
          </w:pPr>
        </w:p>
        <w:tbl>
          <w:tblPr>
            <w:tblW w:w="5027" w:type="pct"/>
            <w:tblInd w:w="-30" w:type="dxa"/>
            <w:tblCellMar>
              <w:left w:w="70" w:type="dxa"/>
              <w:right w:w="70" w:type="dxa"/>
            </w:tblCellMar>
            <w:tblLook w:val="04A0" w:firstRow="1" w:lastRow="0" w:firstColumn="1" w:lastColumn="0" w:noHBand="0" w:noVBand="1"/>
          </w:tblPr>
          <w:tblGrid>
            <w:gridCol w:w="8668"/>
            <w:gridCol w:w="2170"/>
          </w:tblGrid>
          <w:tr w:rsidR="00806915" w:rsidRPr="00656673" w14:paraId="711DCE8C" w14:textId="77777777" w:rsidTr="00806915">
            <w:trPr>
              <w:trHeight w:val="300"/>
            </w:trPr>
            <w:tc>
              <w:tcPr>
                <w:tcW w:w="5000" w:type="pct"/>
                <w:gridSpan w:val="2"/>
                <w:tcBorders>
                  <w:top w:val="single" w:sz="4" w:space="0" w:color="auto"/>
                  <w:left w:val="single" w:sz="8" w:space="0" w:color="auto"/>
                  <w:bottom w:val="nil"/>
                  <w:right w:val="single" w:sz="8" w:space="0" w:color="000000"/>
                </w:tcBorders>
                <w:shd w:val="clear" w:color="auto" w:fill="2E74B5" w:themeFill="accent1" w:themeFillShade="BF"/>
                <w:noWrap/>
                <w:vAlign w:val="center"/>
                <w:hideMark/>
              </w:tcPr>
              <w:p w14:paraId="75D114F4" w14:textId="77777777" w:rsidR="00806915" w:rsidRPr="00656673" w:rsidRDefault="00806915" w:rsidP="00806915">
                <w:pPr>
                  <w:jc w:val="center"/>
                  <w:rPr>
                    <w:rFonts w:ascii="Calibri" w:hAnsi="Calibri" w:cs="Calibri"/>
                    <w:b/>
                    <w:bCs/>
                    <w:color w:val="FFFFFF" w:themeColor="background1"/>
                    <w:sz w:val="18"/>
                    <w:szCs w:val="18"/>
                  </w:rPr>
                </w:pPr>
                <w:r w:rsidRPr="00656673">
                  <w:rPr>
                    <w:rFonts w:ascii="Calibri" w:hAnsi="Calibri" w:cs="Calibri"/>
                    <w:b/>
                    <w:bCs/>
                    <w:color w:val="FFFFFF" w:themeColor="background1"/>
                    <w:sz w:val="18"/>
                    <w:szCs w:val="18"/>
                  </w:rPr>
                  <w:t>PRESUPUESTO DE EGRES</w:t>
                </w:r>
                <w:r>
                  <w:rPr>
                    <w:rFonts w:ascii="Calibri" w:hAnsi="Calibri" w:cs="Calibri"/>
                    <w:b/>
                    <w:bCs/>
                    <w:color w:val="FFFFFF" w:themeColor="background1"/>
                    <w:sz w:val="18"/>
                    <w:szCs w:val="18"/>
                  </w:rPr>
                  <w:t>OS PARA EL EJERCICIO FISCAL 2018</w:t>
                </w:r>
              </w:p>
            </w:tc>
          </w:tr>
          <w:tr w:rsidR="00806915" w:rsidRPr="00656673" w14:paraId="0274439A" w14:textId="77777777" w:rsidTr="00806915">
            <w:trPr>
              <w:trHeight w:val="315"/>
            </w:trPr>
            <w:tc>
              <w:tcPr>
                <w:tcW w:w="5000" w:type="pct"/>
                <w:gridSpan w:val="2"/>
                <w:tcBorders>
                  <w:top w:val="nil"/>
                  <w:left w:val="single" w:sz="8" w:space="0" w:color="auto"/>
                  <w:bottom w:val="single" w:sz="8" w:space="0" w:color="auto"/>
                  <w:right w:val="single" w:sz="8" w:space="0" w:color="000000"/>
                </w:tcBorders>
                <w:shd w:val="clear" w:color="auto" w:fill="2E74B5" w:themeFill="accent1" w:themeFillShade="BF"/>
                <w:noWrap/>
                <w:vAlign w:val="center"/>
                <w:hideMark/>
              </w:tcPr>
              <w:p w14:paraId="1F89BF15" w14:textId="77777777" w:rsidR="00806915" w:rsidRPr="00656673" w:rsidRDefault="00806915" w:rsidP="00806915">
                <w:pPr>
                  <w:jc w:val="center"/>
                  <w:rPr>
                    <w:rFonts w:ascii="Calibri" w:hAnsi="Calibri" w:cs="Calibri"/>
                    <w:b/>
                    <w:bCs/>
                    <w:color w:val="FFFFFF" w:themeColor="background1"/>
                    <w:sz w:val="18"/>
                    <w:szCs w:val="18"/>
                  </w:rPr>
                </w:pPr>
                <w:r w:rsidRPr="00656673">
                  <w:rPr>
                    <w:rFonts w:ascii="Calibri" w:hAnsi="Calibri" w:cs="Calibri"/>
                    <w:b/>
                    <w:bCs/>
                    <w:color w:val="FFFFFF" w:themeColor="background1"/>
                    <w:sz w:val="18"/>
                    <w:szCs w:val="18"/>
                  </w:rPr>
                  <w:t>CLASIFICACION POR FUENTES DE FINANCIAMIENTO</w:t>
                </w:r>
              </w:p>
            </w:tc>
          </w:tr>
          <w:tr w:rsidR="00806915" w:rsidRPr="00656673" w14:paraId="061E0A25" w14:textId="77777777" w:rsidTr="00806915">
            <w:trPr>
              <w:trHeight w:val="57"/>
            </w:trPr>
            <w:tc>
              <w:tcPr>
                <w:tcW w:w="5000" w:type="pct"/>
                <w:gridSpan w:val="2"/>
                <w:tcBorders>
                  <w:top w:val="single" w:sz="4" w:space="0" w:color="auto"/>
                  <w:left w:val="single" w:sz="4" w:space="0" w:color="auto"/>
                  <w:bottom w:val="single" w:sz="4" w:space="0" w:color="auto"/>
                  <w:right w:val="single" w:sz="4" w:space="0" w:color="000000"/>
                </w:tcBorders>
                <w:shd w:val="clear" w:color="auto" w:fill="2E74B5" w:themeFill="accent1" w:themeFillShade="BF"/>
                <w:vAlign w:val="center"/>
                <w:hideMark/>
              </w:tcPr>
              <w:p w14:paraId="41521C8C" w14:textId="77777777" w:rsidR="00806915" w:rsidRPr="00656673" w:rsidRDefault="00806915" w:rsidP="00806915">
                <w:pPr>
                  <w:jc w:val="center"/>
                  <w:rPr>
                    <w:rFonts w:ascii="Calibri" w:hAnsi="Calibri" w:cs="Calibri"/>
                    <w:b/>
                    <w:bCs/>
                    <w:color w:val="000000"/>
                    <w:sz w:val="18"/>
                    <w:szCs w:val="18"/>
                  </w:rPr>
                </w:pPr>
                <w:r w:rsidRPr="00656673">
                  <w:rPr>
                    <w:rFonts w:ascii="Calibri" w:hAnsi="Calibri" w:cs="Calibri"/>
                    <w:b/>
                    <w:bCs/>
                    <w:color w:val="FFFFFF" w:themeColor="background1"/>
                    <w:sz w:val="18"/>
                    <w:szCs w:val="18"/>
                  </w:rPr>
                  <w:t>LEY DE INGRESOS ESTIMADA POR FUENTE DE FINA</w:t>
                </w:r>
                <w:r>
                  <w:rPr>
                    <w:rFonts w:ascii="Calibri" w:hAnsi="Calibri" w:cs="Calibri"/>
                    <w:b/>
                    <w:bCs/>
                    <w:color w:val="FFFFFF" w:themeColor="background1"/>
                    <w:sz w:val="18"/>
                    <w:szCs w:val="18"/>
                  </w:rPr>
                  <w:t>NCIAMIENTO EJERCICIO FISCAL 2018</w:t>
                </w:r>
              </w:p>
            </w:tc>
          </w:tr>
          <w:tr w:rsidR="00806915" w:rsidRPr="00656673" w14:paraId="3AD88D14" w14:textId="77777777" w:rsidTr="00806915">
            <w:trPr>
              <w:trHeight w:val="57"/>
            </w:trPr>
            <w:tc>
              <w:tcPr>
                <w:tcW w:w="3999" w:type="pct"/>
                <w:tcBorders>
                  <w:top w:val="single" w:sz="4" w:space="0" w:color="auto"/>
                  <w:left w:val="single" w:sz="4" w:space="0" w:color="auto"/>
                  <w:bottom w:val="single" w:sz="4" w:space="0" w:color="auto"/>
                  <w:right w:val="nil"/>
                </w:tcBorders>
                <w:shd w:val="clear" w:color="000000" w:fill="9BC2E6"/>
                <w:vAlign w:val="center"/>
                <w:hideMark/>
              </w:tcPr>
              <w:p w14:paraId="4977EB68" w14:textId="77777777" w:rsidR="00806915" w:rsidRPr="00BE6358" w:rsidRDefault="00806915" w:rsidP="00806915">
                <w:pPr>
                  <w:rPr>
                    <w:rFonts w:ascii="Calibri" w:hAnsi="Calibri"/>
                    <w:color w:val="000000"/>
                    <w:sz w:val="22"/>
                    <w:szCs w:val="22"/>
                  </w:rPr>
                </w:pPr>
                <w:r w:rsidRPr="00BE6358">
                  <w:rPr>
                    <w:rFonts w:ascii="Calibri" w:hAnsi="Calibri"/>
                    <w:color w:val="000000"/>
                    <w:sz w:val="22"/>
                    <w:szCs w:val="22"/>
                  </w:rPr>
                  <w:t>1. NO ETIQUETADO</w:t>
                </w:r>
              </w:p>
            </w:tc>
            <w:tc>
              <w:tcPr>
                <w:tcW w:w="1001" w:type="pct"/>
                <w:tcBorders>
                  <w:top w:val="single" w:sz="4" w:space="0" w:color="auto"/>
                  <w:left w:val="single" w:sz="4" w:space="0" w:color="auto"/>
                  <w:bottom w:val="single" w:sz="4" w:space="0" w:color="auto"/>
                  <w:right w:val="single" w:sz="4" w:space="0" w:color="auto"/>
                </w:tcBorders>
                <w:shd w:val="clear" w:color="000000" w:fill="9BC2E6"/>
                <w:vAlign w:val="center"/>
                <w:hideMark/>
              </w:tcPr>
              <w:p w14:paraId="188ED6F1" w14:textId="77777777" w:rsidR="00806915" w:rsidRPr="00687802" w:rsidRDefault="00806915" w:rsidP="00806915">
                <w:pPr>
                  <w:rPr>
                    <w:rFonts w:asciiTheme="minorHAnsi" w:hAnsiTheme="minorHAnsi"/>
                    <w:color w:val="000000"/>
                    <w:sz w:val="20"/>
                    <w:szCs w:val="22"/>
                  </w:rPr>
                </w:pPr>
                <w:r>
                  <w:rPr>
                    <w:rFonts w:asciiTheme="minorHAnsi" w:hAnsiTheme="minorHAnsi"/>
                    <w:bCs/>
                    <w:color w:val="FFFFFF"/>
                    <w:sz w:val="20"/>
                    <w:szCs w:val="22"/>
                  </w:rPr>
                  <w:t xml:space="preserve">                </w:t>
                </w:r>
                <w:r w:rsidRPr="00687802">
                  <w:rPr>
                    <w:rFonts w:asciiTheme="minorHAnsi" w:hAnsiTheme="minorHAnsi"/>
                    <w:bCs/>
                    <w:color w:val="FFFFFF"/>
                    <w:sz w:val="20"/>
                    <w:szCs w:val="22"/>
                  </w:rPr>
                  <w:t xml:space="preserve">103,646,497.44 </w:t>
                </w:r>
              </w:p>
            </w:tc>
          </w:tr>
          <w:tr w:rsidR="00806915" w:rsidRPr="00656673" w14:paraId="0D2A5978" w14:textId="77777777" w:rsidTr="00806915">
            <w:trPr>
              <w:trHeight w:val="57"/>
            </w:trPr>
            <w:tc>
              <w:tcPr>
                <w:tcW w:w="3999" w:type="pct"/>
                <w:tcBorders>
                  <w:top w:val="nil"/>
                  <w:left w:val="single" w:sz="4" w:space="0" w:color="auto"/>
                  <w:bottom w:val="single" w:sz="4" w:space="0" w:color="auto"/>
                  <w:right w:val="single" w:sz="4" w:space="0" w:color="auto"/>
                </w:tcBorders>
                <w:shd w:val="clear" w:color="000000" w:fill="DDEBF7"/>
                <w:noWrap/>
                <w:vAlign w:val="center"/>
                <w:hideMark/>
              </w:tcPr>
              <w:p w14:paraId="20A91494" w14:textId="77777777" w:rsidR="00806915" w:rsidRPr="00BE6358" w:rsidRDefault="00806915" w:rsidP="00806915">
                <w:pPr>
                  <w:rPr>
                    <w:rFonts w:ascii="Calibri" w:hAnsi="Calibri"/>
                    <w:color w:val="000000"/>
                    <w:sz w:val="22"/>
                    <w:szCs w:val="22"/>
                  </w:rPr>
                </w:pPr>
                <w:r w:rsidRPr="00BE6358">
                  <w:rPr>
                    <w:rFonts w:ascii="Calibri" w:hAnsi="Calibri"/>
                    <w:color w:val="000000"/>
                    <w:sz w:val="22"/>
                    <w:szCs w:val="22"/>
                  </w:rPr>
                  <w:t>11. RECURSOS FISCALES</w:t>
                </w:r>
              </w:p>
            </w:tc>
            <w:tc>
              <w:tcPr>
                <w:tcW w:w="1001" w:type="pct"/>
                <w:tcBorders>
                  <w:top w:val="nil"/>
                  <w:left w:val="single" w:sz="4" w:space="0" w:color="auto"/>
                  <w:bottom w:val="single" w:sz="4" w:space="0" w:color="auto"/>
                  <w:right w:val="single" w:sz="4" w:space="0" w:color="auto"/>
                </w:tcBorders>
                <w:shd w:val="clear" w:color="000000" w:fill="DDEBF7"/>
                <w:noWrap/>
                <w:vAlign w:val="center"/>
                <w:hideMark/>
              </w:tcPr>
              <w:p w14:paraId="11874337" w14:textId="77777777" w:rsidR="00806915" w:rsidRPr="00687802" w:rsidRDefault="00806915" w:rsidP="00806915">
                <w:pPr>
                  <w:jc w:val="right"/>
                  <w:rPr>
                    <w:rFonts w:asciiTheme="minorHAnsi" w:hAnsiTheme="minorHAnsi"/>
                    <w:color w:val="000000"/>
                    <w:sz w:val="20"/>
                    <w:szCs w:val="22"/>
                  </w:rPr>
                </w:pPr>
                <w:r w:rsidRPr="00687802">
                  <w:rPr>
                    <w:rFonts w:asciiTheme="minorHAnsi" w:hAnsiTheme="minorHAnsi"/>
                    <w:bCs/>
                    <w:color w:val="000000"/>
                    <w:sz w:val="20"/>
                    <w:szCs w:val="22"/>
                  </w:rPr>
                  <w:t>97,605,377.62</w:t>
                </w:r>
              </w:p>
            </w:tc>
          </w:tr>
          <w:tr w:rsidR="00806915" w:rsidRPr="00656673" w14:paraId="41B62BEA" w14:textId="77777777" w:rsidTr="00806915">
            <w:trPr>
              <w:trHeight w:val="57"/>
            </w:trPr>
            <w:tc>
              <w:tcPr>
                <w:tcW w:w="3999" w:type="pct"/>
                <w:tcBorders>
                  <w:top w:val="nil"/>
                  <w:left w:val="single" w:sz="4" w:space="0" w:color="auto"/>
                  <w:bottom w:val="single" w:sz="4" w:space="0" w:color="auto"/>
                  <w:right w:val="nil"/>
                </w:tcBorders>
                <w:shd w:val="clear" w:color="000000" w:fill="DDEBF7"/>
                <w:noWrap/>
                <w:vAlign w:val="center"/>
                <w:hideMark/>
              </w:tcPr>
              <w:p w14:paraId="2CB704D2" w14:textId="77777777" w:rsidR="00806915" w:rsidRPr="00BE6358" w:rsidRDefault="00806915" w:rsidP="00806915">
                <w:pPr>
                  <w:rPr>
                    <w:rFonts w:ascii="Calibri" w:hAnsi="Calibri"/>
                    <w:color w:val="000000"/>
                    <w:sz w:val="22"/>
                    <w:szCs w:val="22"/>
                  </w:rPr>
                </w:pPr>
                <w:r w:rsidRPr="00BE6358">
                  <w:rPr>
                    <w:rFonts w:ascii="Calibri" w:hAnsi="Calibri"/>
                    <w:color w:val="000000"/>
                    <w:sz w:val="22"/>
                    <w:szCs w:val="22"/>
                  </w:rPr>
                  <w:t>12. FINANCIAMIENTOS INTERNOS</w:t>
                </w:r>
              </w:p>
            </w:tc>
            <w:tc>
              <w:tcPr>
                <w:tcW w:w="1001" w:type="pct"/>
                <w:tcBorders>
                  <w:top w:val="nil"/>
                  <w:left w:val="single" w:sz="4" w:space="0" w:color="auto"/>
                  <w:bottom w:val="single" w:sz="4" w:space="0" w:color="auto"/>
                  <w:right w:val="single" w:sz="4" w:space="0" w:color="auto"/>
                </w:tcBorders>
                <w:shd w:val="clear" w:color="000000" w:fill="DDEBF7"/>
                <w:noWrap/>
                <w:vAlign w:val="center"/>
                <w:hideMark/>
              </w:tcPr>
              <w:p w14:paraId="0440B6EC" w14:textId="77777777" w:rsidR="00806915" w:rsidRPr="00687802" w:rsidRDefault="00806915" w:rsidP="00806915">
                <w:pPr>
                  <w:jc w:val="right"/>
                  <w:rPr>
                    <w:rFonts w:asciiTheme="minorHAnsi" w:hAnsiTheme="minorHAnsi"/>
                    <w:color w:val="000000"/>
                    <w:sz w:val="20"/>
                    <w:szCs w:val="22"/>
                  </w:rPr>
                </w:pPr>
                <w:r w:rsidRPr="00687802">
                  <w:rPr>
                    <w:rFonts w:asciiTheme="minorHAnsi" w:hAnsiTheme="minorHAnsi"/>
                    <w:bCs/>
                    <w:color w:val="000000"/>
                    <w:sz w:val="20"/>
                    <w:szCs w:val="22"/>
                  </w:rPr>
                  <w:t>0.00</w:t>
                </w:r>
              </w:p>
            </w:tc>
          </w:tr>
          <w:tr w:rsidR="00806915" w:rsidRPr="00656673" w14:paraId="54028EBB" w14:textId="77777777" w:rsidTr="00806915">
            <w:trPr>
              <w:trHeight w:val="57"/>
            </w:trPr>
            <w:tc>
              <w:tcPr>
                <w:tcW w:w="3999" w:type="pct"/>
                <w:tcBorders>
                  <w:top w:val="nil"/>
                  <w:left w:val="single" w:sz="4" w:space="0" w:color="auto"/>
                  <w:bottom w:val="single" w:sz="4" w:space="0" w:color="auto"/>
                  <w:right w:val="nil"/>
                </w:tcBorders>
                <w:shd w:val="clear" w:color="000000" w:fill="DDEBF7"/>
                <w:noWrap/>
                <w:vAlign w:val="center"/>
                <w:hideMark/>
              </w:tcPr>
              <w:p w14:paraId="04BF81FC" w14:textId="77777777" w:rsidR="00806915" w:rsidRPr="00BE6358" w:rsidRDefault="00806915" w:rsidP="00806915">
                <w:pPr>
                  <w:rPr>
                    <w:rFonts w:ascii="Calibri" w:hAnsi="Calibri"/>
                    <w:color w:val="000000"/>
                    <w:sz w:val="22"/>
                    <w:szCs w:val="22"/>
                  </w:rPr>
                </w:pPr>
                <w:r w:rsidRPr="00BE6358">
                  <w:rPr>
                    <w:rFonts w:ascii="Calibri" w:hAnsi="Calibri"/>
                    <w:color w:val="000000"/>
                    <w:sz w:val="22"/>
                    <w:szCs w:val="22"/>
                  </w:rPr>
                  <w:t>13. FINANCIAMIENTOS EXTERNOS</w:t>
                </w:r>
              </w:p>
            </w:tc>
            <w:tc>
              <w:tcPr>
                <w:tcW w:w="1001" w:type="pct"/>
                <w:tcBorders>
                  <w:top w:val="nil"/>
                  <w:left w:val="single" w:sz="4" w:space="0" w:color="auto"/>
                  <w:bottom w:val="single" w:sz="4" w:space="0" w:color="auto"/>
                  <w:right w:val="single" w:sz="4" w:space="0" w:color="auto"/>
                </w:tcBorders>
                <w:shd w:val="clear" w:color="000000" w:fill="DDEBF7"/>
                <w:noWrap/>
                <w:vAlign w:val="center"/>
                <w:hideMark/>
              </w:tcPr>
              <w:p w14:paraId="41EA4915" w14:textId="77777777" w:rsidR="00806915" w:rsidRPr="00687802" w:rsidRDefault="00806915" w:rsidP="00806915">
                <w:pPr>
                  <w:jc w:val="right"/>
                  <w:rPr>
                    <w:rFonts w:asciiTheme="minorHAnsi" w:hAnsiTheme="minorHAnsi"/>
                    <w:color w:val="000000"/>
                    <w:sz w:val="20"/>
                    <w:szCs w:val="22"/>
                  </w:rPr>
                </w:pPr>
                <w:r w:rsidRPr="00687802">
                  <w:rPr>
                    <w:rFonts w:asciiTheme="minorHAnsi" w:hAnsiTheme="minorHAnsi"/>
                    <w:bCs/>
                    <w:color w:val="000000"/>
                    <w:sz w:val="20"/>
                    <w:szCs w:val="22"/>
                  </w:rPr>
                  <w:t>0.00</w:t>
                </w:r>
              </w:p>
            </w:tc>
          </w:tr>
          <w:tr w:rsidR="00806915" w:rsidRPr="00656673" w14:paraId="04767DBA" w14:textId="77777777" w:rsidTr="00806915">
            <w:trPr>
              <w:trHeight w:val="57"/>
            </w:trPr>
            <w:tc>
              <w:tcPr>
                <w:tcW w:w="3999" w:type="pct"/>
                <w:tcBorders>
                  <w:top w:val="nil"/>
                  <w:left w:val="single" w:sz="4" w:space="0" w:color="auto"/>
                  <w:bottom w:val="single" w:sz="4" w:space="0" w:color="auto"/>
                  <w:right w:val="nil"/>
                </w:tcBorders>
                <w:shd w:val="clear" w:color="000000" w:fill="DDEBF7"/>
                <w:noWrap/>
                <w:vAlign w:val="center"/>
              </w:tcPr>
              <w:p w14:paraId="012A8F8D" w14:textId="77777777" w:rsidR="00806915" w:rsidRPr="00BE6358" w:rsidRDefault="00806915" w:rsidP="00806915">
                <w:pPr>
                  <w:rPr>
                    <w:rFonts w:ascii="Calibri" w:hAnsi="Calibri"/>
                    <w:color w:val="000000"/>
                    <w:sz w:val="22"/>
                    <w:szCs w:val="22"/>
                  </w:rPr>
                </w:pPr>
                <w:r w:rsidRPr="00BE6358">
                  <w:rPr>
                    <w:rFonts w:ascii="Calibri" w:hAnsi="Calibri"/>
                    <w:color w:val="000000"/>
                    <w:sz w:val="22"/>
                    <w:szCs w:val="22"/>
                  </w:rPr>
                  <w:t xml:space="preserve">14. INGRESOS PROPIOS </w:t>
                </w:r>
              </w:p>
            </w:tc>
            <w:tc>
              <w:tcPr>
                <w:tcW w:w="1001" w:type="pct"/>
                <w:tcBorders>
                  <w:top w:val="nil"/>
                  <w:left w:val="single" w:sz="4" w:space="0" w:color="auto"/>
                  <w:bottom w:val="single" w:sz="4" w:space="0" w:color="auto"/>
                  <w:right w:val="single" w:sz="4" w:space="0" w:color="auto"/>
                </w:tcBorders>
                <w:shd w:val="clear" w:color="000000" w:fill="DDEBF7"/>
                <w:noWrap/>
                <w:vAlign w:val="center"/>
              </w:tcPr>
              <w:p w14:paraId="58D1D21D" w14:textId="77777777" w:rsidR="00806915" w:rsidRPr="00687802" w:rsidRDefault="00806915" w:rsidP="00806915">
                <w:pPr>
                  <w:jc w:val="right"/>
                  <w:rPr>
                    <w:rFonts w:asciiTheme="minorHAnsi" w:hAnsiTheme="minorHAnsi"/>
                    <w:color w:val="000000"/>
                    <w:sz w:val="20"/>
                    <w:szCs w:val="22"/>
                  </w:rPr>
                </w:pPr>
                <w:r w:rsidRPr="00687802">
                  <w:rPr>
                    <w:rFonts w:asciiTheme="minorHAnsi" w:hAnsiTheme="minorHAnsi"/>
                    <w:bCs/>
                    <w:color w:val="000000"/>
                    <w:sz w:val="20"/>
                    <w:szCs w:val="22"/>
                  </w:rPr>
                  <w:t>0.00</w:t>
                </w:r>
              </w:p>
            </w:tc>
          </w:tr>
          <w:tr w:rsidR="00806915" w:rsidRPr="00656673" w14:paraId="243B9666" w14:textId="77777777" w:rsidTr="00806915">
            <w:trPr>
              <w:trHeight w:val="57"/>
            </w:trPr>
            <w:tc>
              <w:tcPr>
                <w:tcW w:w="3999" w:type="pct"/>
                <w:tcBorders>
                  <w:top w:val="nil"/>
                  <w:left w:val="single" w:sz="4" w:space="0" w:color="auto"/>
                  <w:bottom w:val="single" w:sz="4" w:space="0" w:color="auto"/>
                  <w:right w:val="nil"/>
                </w:tcBorders>
                <w:shd w:val="clear" w:color="000000" w:fill="DDEBF7"/>
                <w:noWrap/>
                <w:vAlign w:val="center"/>
              </w:tcPr>
              <w:p w14:paraId="50C209AF" w14:textId="77777777" w:rsidR="00806915" w:rsidRPr="00BE6358" w:rsidRDefault="00806915" w:rsidP="00806915">
                <w:pPr>
                  <w:rPr>
                    <w:rFonts w:ascii="Calibri" w:hAnsi="Calibri"/>
                    <w:color w:val="000000"/>
                    <w:sz w:val="22"/>
                    <w:szCs w:val="22"/>
                  </w:rPr>
                </w:pPr>
                <w:r w:rsidRPr="00BE6358">
                  <w:rPr>
                    <w:rFonts w:ascii="Calibri" w:hAnsi="Calibri"/>
                    <w:color w:val="000000"/>
                    <w:sz w:val="22"/>
                    <w:szCs w:val="22"/>
                  </w:rPr>
                  <w:t>15. RECURSOS FEDERALES</w:t>
                </w:r>
              </w:p>
            </w:tc>
            <w:tc>
              <w:tcPr>
                <w:tcW w:w="1001" w:type="pct"/>
                <w:tcBorders>
                  <w:top w:val="nil"/>
                  <w:left w:val="single" w:sz="4" w:space="0" w:color="auto"/>
                  <w:bottom w:val="single" w:sz="4" w:space="0" w:color="auto"/>
                  <w:right w:val="single" w:sz="4" w:space="0" w:color="auto"/>
                </w:tcBorders>
                <w:shd w:val="clear" w:color="000000" w:fill="DDEBF7"/>
                <w:noWrap/>
                <w:vAlign w:val="center"/>
              </w:tcPr>
              <w:p w14:paraId="3EFA527F" w14:textId="77777777" w:rsidR="00806915" w:rsidRPr="00687802" w:rsidRDefault="00806915" w:rsidP="00806915">
                <w:pPr>
                  <w:jc w:val="right"/>
                  <w:rPr>
                    <w:rFonts w:asciiTheme="minorHAnsi" w:hAnsiTheme="minorHAnsi"/>
                    <w:color w:val="000000"/>
                    <w:sz w:val="20"/>
                    <w:szCs w:val="22"/>
                  </w:rPr>
                </w:pPr>
                <w:r w:rsidRPr="00687802">
                  <w:rPr>
                    <w:rFonts w:asciiTheme="minorHAnsi" w:hAnsiTheme="minorHAnsi"/>
                    <w:bCs/>
                    <w:color w:val="000000"/>
                    <w:sz w:val="20"/>
                    <w:szCs w:val="22"/>
                  </w:rPr>
                  <w:t>0.00</w:t>
                </w:r>
              </w:p>
            </w:tc>
          </w:tr>
          <w:tr w:rsidR="00806915" w:rsidRPr="00656673" w14:paraId="6AE6AD15" w14:textId="77777777" w:rsidTr="00806915">
            <w:trPr>
              <w:trHeight w:val="57"/>
            </w:trPr>
            <w:tc>
              <w:tcPr>
                <w:tcW w:w="3999" w:type="pct"/>
                <w:tcBorders>
                  <w:top w:val="nil"/>
                  <w:left w:val="single" w:sz="4" w:space="0" w:color="auto"/>
                  <w:bottom w:val="single" w:sz="4" w:space="0" w:color="auto"/>
                  <w:right w:val="nil"/>
                </w:tcBorders>
                <w:shd w:val="clear" w:color="000000" w:fill="DDEBF7"/>
                <w:noWrap/>
                <w:vAlign w:val="center"/>
              </w:tcPr>
              <w:p w14:paraId="1D058CBE" w14:textId="77777777" w:rsidR="00806915" w:rsidRPr="00BE6358" w:rsidRDefault="00806915" w:rsidP="00806915">
                <w:pPr>
                  <w:rPr>
                    <w:rFonts w:ascii="Calibri" w:hAnsi="Calibri"/>
                    <w:color w:val="000000"/>
                    <w:sz w:val="22"/>
                    <w:szCs w:val="22"/>
                  </w:rPr>
                </w:pPr>
                <w:r w:rsidRPr="00BE6358">
                  <w:rPr>
                    <w:rFonts w:ascii="Calibri" w:hAnsi="Calibri"/>
                    <w:color w:val="000000"/>
                    <w:sz w:val="22"/>
                    <w:szCs w:val="22"/>
                  </w:rPr>
                  <w:t>16. RECURSOS ESTATALES</w:t>
                </w:r>
              </w:p>
            </w:tc>
            <w:tc>
              <w:tcPr>
                <w:tcW w:w="1001" w:type="pct"/>
                <w:tcBorders>
                  <w:top w:val="nil"/>
                  <w:left w:val="single" w:sz="4" w:space="0" w:color="auto"/>
                  <w:bottom w:val="single" w:sz="4" w:space="0" w:color="auto"/>
                  <w:right w:val="single" w:sz="4" w:space="0" w:color="auto"/>
                </w:tcBorders>
                <w:shd w:val="clear" w:color="000000" w:fill="DDEBF7"/>
                <w:noWrap/>
                <w:vAlign w:val="center"/>
              </w:tcPr>
              <w:p w14:paraId="78F505A6" w14:textId="77777777" w:rsidR="00806915" w:rsidRPr="00687802" w:rsidRDefault="00806915" w:rsidP="00806915">
                <w:pPr>
                  <w:jc w:val="right"/>
                  <w:rPr>
                    <w:rFonts w:asciiTheme="minorHAnsi" w:hAnsiTheme="minorHAnsi"/>
                    <w:color w:val="000000"/>
                    <w:sz w:val="20"/>
                    <w:szCs w:val="22"/>
                  </w:rPr>
                </w:pPr>
                <w:r w:rsidRPr="00687802">
                  <w:rPr>
                    <w:rFonts w:asciiTheme="minorHAnsi" w:hAnsiTheme="minorHAnsi"/>
                    <w:bCs/>
                    <w:color w:val="000000"/>
                    <w:sz w:val="20"/>
                    <w:szCs w:val="22"/>
                  </w:rPr>
                  <w:t>0.00</w:t>
                </w:r>
              </w:p>
            </w:tc>
          </w:tr>
          <w:tr w:rsidR="00806915" w:rsidRPr="00656673" w14:paraId="4AEEA70C" w14:textId="77777777" w:rsidTr="00806915">
            <w:trPr>
              <w:trHeight w:val="57"/>
            </w:trPr>
            <w:tc>
              <w:tcPr>
                <w:tcW w:w="3999" w:type="pct"/>
                <w:tcBorders>
                  <w:top w:val="nil"/>
                  <w:left w:val="single" w:sz="4" w:space="0" w:color="auto"/>
                  <w:bottom w:val="single" w:sz="4" w:space="0" w:color="auto"/>
                  <w:right w:val="nil"/>
                </w:tcBorders>
                <w:shd w:val="clear" w:color="000000" w:fill="DDEBF7"/>
                <w:noWrap/>
                <w:vAlign w:val="center"/>
              </w:tcPr>
              <w:p w14:paraId="2E8B0188" w14:textId="77777777" w:rsidR="00806915" w:rsidRPr="00BE6358" w:rsidRDefault="00806915" w:rsidP="00806915">
                <w:pPr>
                  <w:rPr>
                    <w:rFonts w:ascii="Calibri" w:hAnsi="Calibri"/>
                    <w:color w:val="000000"/>
                    <w:sz w:val="22"/>
                    <w:szCs w:val="22"/>
                  </w:rPr>
                </w:pPr>
                <w:r w:rsidRPr="00BE6358">
                  <w:rPr>
                    <w:rFonts w:ascii="Calibri" w:hAnsi="Calibri"/>
                    <w:color w:val="000000"/>
                    <w:sz w:val="22"/>
                    <w:szCs w:val="22"/>
                  </w:rPr>
                  <w:t>17. OTROS RECURSOS DE LIBRE DISPOSICION (CONVENIO CERESO)</w:t>
                </w:r>
              </w:p>
            </w:tc>
            <w:tc>
              <w:tcPr>
                <w:tcW w:w="1001" w:type="pct"/>
                <w:tcBorders>
                  <w:top w:val="nil"/>
                  <w:left w:val="single" w:sz="4" w:space="0" w:color="auto"/>
                  <w:bottom w:val="nil"/>
                  <w:right w:val="single" w:sz="4" w:space="0" w:color="auto"/>
                </w:tcBorders>
                <w:shd w:val="clear" w:color="000000" w:fill="DDEBF7"/>
                <w:noWrap/>
                <w:vAlign w:val="center"/>
              </w:tcPr>
              <w:p w14:paraId="25C67E79" w14:textId="77777777" w:rsidR="00806915" w:rsidRPr="00687802" w:rsidRDefault="00806915" w:rsidP="00806915">
                <w:pPr>
                  <w:jc w:val="right"/>
                  <w:rPr>
                    <w:rFonts w:asciiTheme="minorHAnsi" w:hAnsiTheme="minorHAnsi"/>
                    <w:color w:val="000000"/>
                    <w:sz w:val="20"/>
                    <w:szCs w:val="22"/>
                  </w:rPr>
                </w:pPr>
                <w:r w:rsidRPr="00687802">
                  <w:rPr>
                    <w:rFonts w:asciiTheme="minorHAnsi" w:hAnsiTheme="minorHAnsi"/>
                    <w:bCs/>
                    <w:color w:val="000000"/>
                    <w:sz w:val="20"/>
                    <w:szCs w:val="22"/>
                  </w:rPr>
                  <w:t>6,041,119.82</w:t>
                </w:r>
              </w:p>
            </w:tc>
          </w:tr>
          <w:tr w:rsidR="00806915" w:rsidRPr="00656673" w14:paraId="05F68C33" w14:textId="77777777" w:rsidTr="00806915">
            <w:trPr>
              <w:trHeight w:val="57"/>
            </w:trPr>
            <w:tc>
              <w:tcPr>
                <w:tcW w:w="3999" w:type="pct"/>
                <w:tcBorders>
                  <w:top w:val="nil"/>
                  <w:left w:val="single" w:sz="4" w:space="0" w:color="auto"/>
                  <w:bottom w:val="single" w:sz="4" w:space="0" w:color="auto"/>
                  <w:right w:val="nil"/>
                </w:tcBorders>
                <w:shd w:val="clear" w:color="000000" w:fill="9BC2E6"/>
                <w:noWrap/>
                <w:vAlign w:val="center"/>
              </w:tcPr>
              <w:p w14:paraId="408B4EF3" w14:textId="77777777" w:rsidR="00806915" w:rsidRPr="00BE6358" w:rsidRDefault="00806915" w:rsidP="00806915">
                <w:pPr>
                  <w:rPr>
                    <w:rFonts w:ascii="Calibri" w:hAnsi="Calibri"/>
                    <w:color w:val="000000"/>
                    <w:sz w:val="22"/>
                    <w:szCs w:val="22"/>
                  </w:rPr>
                </w:pPr>
                <w:r w:rsidRPr="00BE6358">
                  <w:rPr>
                    <w:rFonts w:ascii="Calibri" w:hAnsi="Calibri"/>
                    <w:color w:val="000000"/>
                    <w:sz w:val="22"/>
                    <w:szCs w:val="22"/>
                  </w:rPr>
                  <w:t>2. ETIQUETADO</w:t>
                </w:r>
              </w:p>
            </w:tc>
            <w:tc>
              <w:tcPr>
                <w:tcW w:w="1001" w:type="pct"/>
                <w:tcBorders>
                  <w:top w:val="single" w:sz="4" w:space="0" w:color="auto"/>
                  <w:left w:val="single" w:sz="4" w:space="0" w:color="auto"/>
                  <w:bottom w:val="single" w:sz="4" w:space="0" w:color="auto"/>
                  <w:right w:val="single" w:sz="4" w:space="0" w:color="auto"/>
                </w:tcBorders>
                <w:shd w:val="clear" w:color="000000" w:fill="9BC2E6"/>
                <w:noWrap/>
                <w:vAlign w:val="center"/>
              </w:tcPr>
              <w:p w14:paraId="3B60A714" w14:textId="77777777" w:rsidR="00806915" w:rsidRPr="00687802" w:rsidRDefault="00806915" w:rsidP="00806915">
                <w:pPr>
                  <w:jc w:val="right"/>
                  <w:rPr>
                    <w:rFonts w:asciiTheme="minorHAnsi" w:hAnsiTheme="minorHAnsi"/>
                    <w:color w:val="000000"/>
                    <w:sz w:val="20"/>
                    <w:szCs w:val="22"/>
                  </w:rPr>
                </w:pPr>
                <w:r w:rsidRPr="00687802">
                  <w:rPr>
                    <w:rFonts w:asciiTheme="minorHAnsi" w:hAnsiTheme="minorHAnsi"/>
                    <w:bCs/>
                    <w:color w:val="FFFFFF"/>
                    <w:sz w:val="20"/>
                    <w:szCs w:val="22"/>
                  </w:rPr>
                  <w:t xml:space="preserve">309,245,490.74 </w:t>
                </w:r>
              </w:p>
            </w:tc>
          </w:tr>
          <w:tr w:rsidR="00806915" w:rsidRPr="00656673" w14:paraId="15A5BE07" w14:textId="77777777" w:rsidTr="00806915">
            <w:trPr>
              <w:trHeight w:val="57"/>
            </w:trPr>
            <w:tc>
              <w:tcPr>
                <w:tcW w:w="3999" w:type="pct"/>
                <w:tcBorders>
                  <w:top w:val="nil"/>
                  <w:left w:val="single" w:sz="4" w:space="0" w:color="auto"/>
                  <w:bottom w:val="single" w:sz="4" w:space="0" w:color="auto"/>
                  <w:right w:val="single" w:sz="4" w:space="0" w:color="auto"/>
                </w:tcBorders>
                <w:shd w:val="clear" w:color="000000" w:fill="DDEBF7"/>
                <w:noWrap/>
                <w:vAlign w:val="center"/>
              </w:tcPr>
              <w:p w14:paraId="5E6D4383" w14:textId="77777777" w:rsidR="00806915" w:rsidRPr="00BE6358" w:rsidRDefault="00806915" w:rsidP="00806915">
                <w:pPr>
                  <w:rPr>
                    <w:rFonts w:ascii="Calibri" w:hAnsi="Calibri"/>
                    <w:color w:val="000000"/>
                    <w:sz w:val="22"/>
                    <w:szCs w:val="22"/>
                  </w:rPr>
                </w:pPr>
                <w:r w:rsidRPr="00BE6358">
                  <w:rPr>
                    <w:rFonts w:ascii="Calibri" w:hAnsi="Calibri"/>
                    <w:color w:val="000000"/>
                    <w:sz w:val="22"/>
                    <w:szCs w:val="22"/>
                  </w:rPr>
                  <w:t>25. RECURSOS FEDERALES</w:t>
                </w:r>
              </w:p>
            </w:tc>
            <w:tc>
              <w:tcPr>
                <w:tcW w:w="1001" w:type="pct"/>
                <w:tcBorders>
                  <w:top w:val="nil"/>
                  <w:left w:val="single" w:sz="4" w:space="0" w:color="auto"/>
                  <w:bottom w:val="single" w:sz="4" w:space="0" w:color="auto"/>
                  <w:right w:val="single" w:sz="4" w:space="0" w:color="auto"/>
                </w:tcBorders>
                <w:shd w:val="clear" w:color="000000" w:fill="DDEBF7"/>
                <w:noWrap/>
                <w:vAlign w:val="center"/>
              </w:tcPr>
              <w:p w14:paraId="20C3E144" w14:textId="77777777" w:rsidR="00806915" w:rsidRPr="00687802" w:rsidRDefault="00806915" w:rsidP="00806915">
                <w:pPr>
                  <w:jc w:val="right"/>
                  <w:rPr>
                    <w:rFonts w:asciiTheme="minorHAnsi" w:hAnsiTheme="minorHAnsi"/>
                    <w:color w:val="000000"/>
                    <w:sz w:val="20"/>
                    <w:szCs w:val="22"/>
                  </w:rPr>
                </w:pPr>
                <w:r w:rsidRPr="00687802">
                  <w:rPr>
                    <w:rFonts w:asciiTheme="minorHAnsi" w:hAnsiTheme="minorHAnsi"/>
                    <w:bCs/>
                    <w:color w:val="000000"/>
                    <w:sz w:val="20"/>
                    <w:szCs w:val="22"/>
                  </w:rPr>
                  <w:t>309,245,490.74</w:t>
                </w:r>
              </w:p>
            </w:tc>
          </w:tr>
          <w:tr w:rsidR="00806915" w:rsidRPr="00656673" w14:paraId="1F03EF91" w14:textId="77777777" w:rsidTr="00806915">
            <w:trPr>
              <w:trHeight w:val="57"/>
            </w:trPr>
            <w:tc>
              <w:tcPr>
                <w:tcW w:w="3999" w:type="pct"/>
                <w:tcBorders>
                  <w:top w:val="nil"/>
                  <w:left w:val="single" w:sz="4" w:space="0" w:color="auto"/>
                  <w:bottom w:val="single" w:sz="4" w:space="0" w:color="auto"/>
                  <w:right w:val="single" w:sz="4" w:space="0" w:color="auto"/>
                </w:tcBorders>
                <w:shd w:val="clear" w:color="000000" w:fill="FFFFFF"/>
                <w:noWrap/>
                <w:vAlign w:val="bottom"/>
              </w:tcPr>
              <w:p w14:paraId="1277E198" w14:textId="77777777" w:rsidR="00806915" w:rsidRPr="00BE6358" w:rsidRDefault="00806915" w:rsidP="00806915">
                <w:pPr>
                  <w:rPr>
                    <w:rFonts w:ascii="Calibri" w:hAnsi="Calibri"/>
                    <w:color w:val="000000"/>
                    <w:sz w:val="22"/>
                    <w:szCs w:val="22"/>
                  </w:rPr>
                </w:pPr>
                <w:r>
                  <w:rPr>
                    <w:rFonts w:ascii="Calibri" w:hAnsi="Calibri"/>
                    <w:color w:val="000000"/>
                    <w:sz w:val="22"/>
                    <w:szCs w:val="22"/>
                  </w:rPr>
                  <w:t>PARTICIPACIONES</w:t>
                </w:r>
              </w:p>
            </w:tc>
            <w:tc>
              <w:tcPr>
                <w:tcW w:w="1001" w:type="pct"/>
                <w:tcBorders>
                  <w:top w:val="nil"/>
                  <w:left w:val="single" w:sz="4" w:space="0" w:color="auto"/>
                  <w:bottom w:val="single" w:sz="4" w:space="0" w:color="auto"/>
                  <w:right w:val="single" w:sz="4" w:space="0" w:color="auto"/>
                </w:tcBorders>
                <w:shd w:val="clear" w:color="000000" w:fill="FFFFFF"/>
                <w:noWrap/>
                <w:vAlign w:val="bottom"/>
              </w:tcPr>
              <w:p w14:paraId="1C164FE6" w14:textId="77777777" w:rsidR="00806915" w:rsidRPr="00687802" w:rsidRDefault="00806915" w:rsidP="00806915">
                <w:pPr>
                  <w:jc w:val="right"/>
                  <w:rPr>
                    <w:rFonts w:asciiTheme="minorHAnsi" w:hAnsiTheme="minorHAnsi"/>
                    <w:color w:val="000000"/>
                    <w:sz w:val="20"/>
                    <w:szCs w:val="22"/>
                  </w:rPr>
                </w:pPr>
                <w:r w:rsidRPr="00687802">
                  <w:rPr>
                    <w:rFonts w:asciiTheme="minorHAnsi" w:hAnsiTheme="minorHAnsi"/>
                    <w:color w:val="000000"/>
                    <w:sz w:val="20"/>
                    <w:szCs w:val="22"/>
                  </w:rPr>
                  <w:t>158,245,490.74</w:t>
                </w:r>
              </w:p>
            </w:tc>
          </w:tr>
          <w:tr w:rsidR="00806915" w:rsidRPr="00656673" w14:paraId="5B102147" w14:textId="77777777" w:rsidTr="00806915">
            <w:trPr>
              <w:trHeight w:val="57"/>
            </w:trPr>
            <w:tc>
              <w:tcPr>
                <w:tcW w:w="3999" w:type="pct"/>
                <w:tcBorders>
                  <w:top w:val="nil"/>
                  <w:left w:val="single" w:sz="4" w:space="0" w:color="auto"/>
                  <w:bottom w:val="single" w:sz="4" w:space="0" w:color="auto"/>
                  <w:right w:val="single" w:sz="4" w:space="0" w:color="auto"/>
                </w:tcBorders>
                <w:shd w:val="clear" w:color="000000" w:fill="FFFFFF"/>
                <w:noWrap/>
                <w:vAlign w:val="bottom"/>
              </w:tcPr>
              <w:p w14:paraId="750A4C50" w14:textId="77777777" w:rsidR="00806915" w:rsidRPr="00BE6358" w:rsidRDefault="00806915" w:rsidP="00806915">
                <w:pPr>
                  <w:rPr>
                    <w:rFonts w:ascii="Calibri" w:hAnsi="Calibri"/>
                    <w:color w:val="000000"/>
                    <w:sz w:val="22"/>
                    <w:szCs w:val="22"/>
                  </w:rPr>
                </w:pPr>
                <w:r>
                  <w:rPr>
                    <w:rFonts w:ascii="Calibri" w:hAnsi="Calibri"/>
                    <w:color w:val="000000"/>
                    <w:sz w:val="22"/>
                    <w:szCs w:val="22"/>
                  </w:rPr>
                  <w:lastRenderedPageBreak/>
                  <w:t>FISM</w:t>
                </w:r>
              </w:p>
            </w:tc>
            <w:tc>
              <w:tcPr>
                <w:tcW w:w="1001" w:type="pct"/>
                <w:tcBorders>
                  <w:top w:val="nil"/>
                  <w:left w:val="single" w:sz="4" w:space="0" w:color="auto"/>
                  <w:bottom w:val="single" w:sz="4" w:space="0" w:color="auto"/>
                  <w:right w:val="single" w:sz="4" w:space="0" w:color="auto"/>
                </w:tcBorders>
                <w:shd w:val="clear" w:color="000000" w:fill="FFFFFF"/>
                <w:noWrap/>
                <w:vAlign w:val="bottom"/>
              </w:tcPr>
              <w:p w14:paraId="271E9392" w14:textId="77777777" w:rsidR="00806915" w:rsidRPr="00687802" w:rsidRDefault="00806915" w:rsidP="00806915">
                <w:pPr>
                  <w:jc w:val="right"/>
                  <w:rPr>
                    <w:rFonts w:asciiTheme="minorHAnsi" w:hAnsiTheme="minorHAnsi"/>
                    <w:color w:val="000000"/>
                    <w:sz w:val="20"/>
                    <w:szCs w:val="22"/>
                  </w:rPr>
                </w:pPr>
                <w:r w:rsidRPr="00687802">
                  <w:rPr>
                    <w:rFonts w:asciiTheme="minorHAnsi" w:hAnsiTheme="minorHAnsi"/>
                    <w:color w:val="000000"/>
                    <w:sz w:val="20"/>
                    <w:szCs w:val="22"/>
                  </w:rPr>
                  <w:t>67,000,000.00</w:t>
                </w:r>
              </w:p>
            </w:tc>
          </w:tr>
          <w:tr w:rsidR="00806915" w:rsidRPr="00656673" w14:paraId="16062B60" w14:textId="77777777" w:rsidTr="00806915">
            <w:trPr>
              <w:trHeight w:val="57"/>
            </w:trPr>
            <w:tc>
              <w:tcPr>
                <w:tcW w:w="3999" w:type="pct"/>
                <w:tcBorders>
                  <w:top w:val="nil"/>
                  <w:left w:val="single" w:sz="4" w:space="0" w:color="auto"/>
                  <w:bottom w:val="single" w:sz="4" w:space="0" w:color="auto"/>
                  <w:right w:val="single" w:sz="4" w:space="0" w:color="auto"/>
                </w:tcBorders>
                <w:shd w:val="clear" w:color="000000" w:fill="FFFFFF"/>
                <w:noWrap/>
                <w:vAlign w:val="bottom"/>
              </w:tcPr>
              <w:p w14:paraId="14D98773" w14:textId="77777777" w:rsidR="00806915" w:rsidRPr="00BE6358" w:rsidRDefault="00806915" w:rsidP="00806915">
                <w:pPr>
                  <w:rPr>
                    <w:rFonts w:ascii="Calibri" w:hAnsi="Calibri"/>
                    <w:color w:val="000000"/>
                    <w:sz w:val="22"/>
                    <w:szCs w:val="22"/>
                  </w:rPr>
                </w:pPr>
                <w:r>
                  <w:rPr>
                    <w:rFonts w:ascii="Calibri" w:hAnsi="Calibri"/>
                    <w:color w:val="000000"/>
                    <w:sz w:val="22"/>
                    <w:szCs w:val="22"/>
                  </w:rPr>
                  <w:t>FORTAMUN</w:t>
                </w:r>
              </w:p>
            </w:tc>
            <w:tc>
              <w:tcPr>
                <w:tcW w:w="1001" w:type="pct"/>
                <w:tcBorders>
                  <w:top w:val="nil"/>
                  <w:left w:val="single" w:sz="4" w:space="0" w:color="auto"/>
                  <w:bottom w:val="single" w:sz="4" w:space="0" w:color="auto"/>
                  <w:right w:val="single" w:sz="4" w:space="0" w:color="auto"/>
                </w:tcBorders>
                <w:shd w:val="clear" w:color="000000" w:fill="FFFFFF"/>
                <w:noWrap/>
                <w:vAlign w:val="bottom"/>
              </w:tcPr>
              <w:p w14:paraId="782DF468" w14:textId="77777777" w:rsidR="00806915" w:rsidRPr="00687802" w:rsidRDefault="00806915" w:rsidP="00806915">
                <w:pPr>
                  <w:jc w:val="right"/>
                  <w:rPr>
                    <w:rFonts w:asciiTheme="minorHAnsi" w:hAnsiTheme="minorHAnsi"/>
                    <w:color w:val="000000"/>
                    <w:sz w:val="20"/>
                    <w:szCs w:val="22"/>
                  </w:rPr>
                </w:pPr>
                <w:r w:rsidRPr="00687802">
                  <w:rPr>
                    <w:rFonts w:asciiTheme="minorHAnsi" w:hAnsiTheme="minorHAnsi"/>
                    <w:color w:val="000000"/>
                    <w:sz w:val="20"/>
                    <w:szCs w:val="22"/>
                  </w:rPr>
                  <w:t>74,000,000.00</w:t>
                </w:r>
              </w:p>
            </w:tc>
          </w:tr>
          <w:tr w:rsidR="00806915" w:rsidRPr="00656673" w14:paraId="392C25FC" w14:textId="77777777" w:rsidTr="00806915">
            <w:trPr>
              <w:trHeight w:val="57"/>
            </w:trPr>
            <w:tc>
              <w:tcPr>
                <w:tcW w:w="3999" w:type="pct"/>
                <w:tcBorders>
                  <w:top w:val="nil"/>
                  <w:left w:val="single" w:sz="4" w:space="0" w:color="auto"/>
                  <w:bottom w:val="single" w:sz="4" w:space="0" w:color="auto"/>
                  <w:right w:val="single" w:sz="4" w:space="0" w:color="auto"/>
                </w:tcBorders>
                <w:shd w:val="clear" w:color="000000" w:fill="FFFFFF"/>
                <w:noWrap/>
                <w:vAlign w:val="bottom"/>
              </w:tcPr>
              <w:p w14:paraId="05BAC371" w14:textId="77777777" w:rsidR="00806915" w:rsidRPr="00BE6358" w:rsidRDefault="00806915" w:rsidP="00806915">
                <w:pPr>
                  <w:rPr>
                    <w:rFonts w:ascii="Calibri" w:hAnsi="Calibri"/>
                    <w:color w:val="000000"/>
                    <w:sz w:val="22"/>
                    <w:szCs w:val="22"/>
                  </w:rPr>
                </w:pPr>
                <w:r>
                  <w:rPr>
                    <w:rFonts w:ascii="Calibri" w:hAnsi="Calibri"/>
                    <w:color w:val="000000"/>
                    <w:sz w:val="22"/>
                    <w:szCs w:val="22"/>
                  </w:rPr>
                  <w:t>FORTASEG</w:t>
                </w:r>
              </w:p>
            </w:tc>
            <w:tc>
              <w:tcPr>
                <w:tcW w:w="1001" w:type="pct"/>
                <w:tcBorders>
                  <w:top w:val="nil"/>
                  <w:left w:val="single" w:sz="4" w:space="0" w:color="auto"/>
                  <w:bottom w:val="single" w:sz="4" w:space="0" w:color="auto"/>
                  <w:right w:val="single" w:sz="4" w:space="0" w:color="auto"/>
                </w:tcBorders>
                <w:shd w:val="clear" w:color="000000" w:fill="FFFFFF"/>
                <w:noWrap/>
                <w:vAlign w:val="bottom"/>
              </w:tcPr>
              <w:p w14:paraId="68E8770D" w14:textId="77777777" w:rsidR="00806915" w:rsidRPr="00687802" w:rsidRDefault="00806915" w:rsidP="00806915">
                <w:pPr>
                  <w:jc w:val="right"/>
                  <w:rPr>
                    <w:rFonts w:asciiTheme="minorHAnsi" w:hAnsiTheme="minorHAnsi"/>
                    <w:color w:val="000000"/>
                    <w:sz w:val="20"/>
                    <w:szCs w:val="22"/>
                  </w:rPr>
                </w:pPr>
                <w:r w:rsidRPr="00687802">
                  <w:rPr>
                    <w:rFonts w:asciiTheme="minorHAnsi" w:hAnsiTheme="minorHAnsi"/>
                    <w:color w:val="000000"/>
                    <w:sz w:val="20"/>
                    <w:szCs w:val="22"/>
                  </w:rPr>
                  <w:t>10,000,000.00</w:t>
                </w:r>
              </w:p>
            </w:tc>
          </w:tr>
          <w:tr w:rsidR="00806915" w:rsidRPr="00656673" w14:paraId="10A913D0" w14:textId="77777777" w:rsidTr="00806915">
            <w:trPr>
              <w:trHeight w:val="57"/>
            </w:trPr>
            <w:tc>
              <w:tcPr>
                <w:tcW w:w="3999" w:type="pct"/>
                <w:tcBorders>
                  <w:top w:val="single" w:sz="4" w:space="0" w:color="auto"/>
                  <w:left w:val="single" w:sz="4" w:space="0" w:color="auto"/>
                  <w:bottom w:val="single" w:sz="4" w:space="0" w:color="auto"/>
                  <w:right w:val="single" w:sz="4" w:space="0" w:color="auto"/>
                </w:tcBorders>
                <w:shd w:val="clear" w:color="000000" w:fill="DDEBF7"/>
                <w:noWrap/>
                <w:vAlign w:val="center"/>
              </w:tcPr>
              <w:p w14:paraId="6DB9FC7A" w14:textId="77777777" w:rsidR="00806915" w:rsidRPr="00BE6358" w:rsidRDefault="00806915" w:rsidP="00806915">
                <w:pPr>
                  <w:rPr>
                    <w:rFonts w:ascii="Calibri" w:hAnsi="Calibri"/>
                    <w:color w:val="000000"/>
                    <w:sz w:val="22"/>
                    <w:szCs w:val="22"/>
                  </w:rPr>
                </w:pPr>
                <w:r w:rsidRPr="00BE6358">
                  <w:rPr>
                    <w:rFonts w:ascii="Calibri" w:hAnsi="Calibri"/>
                    <w:color w:val="000000"/>
                    <w:sz w:val="22"/>
                    <w:szCs w:val="22"/>
                  </w:rPr>
                  <w:t>26. RECURSOS ESTATLES</w:t>
                </w:r>
              </w:p>
            </w:tc>
            <w:tc>
              <w:tcPr>
                <w:tcW w:w="1001" w:type="pct"/>
                <w:tcBorders>
                  <w:top w:val="single" w:sz="4" w:space="0" w:color="auto"/>
                  <w:left w:val="single" w:sz="4" w:space="0" w:color="auto"/>
                  <w:bottom w:val="single" w:sz="4" w:space="0" w:color="auto"/>
                  <w:right w:val="single" w:sz="4" w:space="0" w:color="auto"/>
                </w:tcBorders>
                <w:shd w:val="clear" w:color="000000" w:fill="DDEBF7"/>
                <w:noWrap/>
                <w:vAlign w:val="center"/>
              </w:tcPr>
              <w:p w14:paraId="1317BC8C" w14:textId="77777777" w:rsidR="00806915" w:rsidRPr="00687802" w:rsidRDefault="00806915" w:rsidP="00806915">
                <w:pPr>
                  <w:jc w:val="right"/>
                  <w:rPr>
                    <w:rFonts w:asciiTheme="minorHAnsi" w:hAnsiTheme="minorHAnsi"/>
                    <w:color w:val="000000"/>
                    <w:sz w:val="20"/>
                    <w:szCs w:val="22"/>
                  </w:rPr>
                </w:pPr>
                <w:r w:rsidRPr="00687802">
                  <w:rPr>
                    <w:rFonts w:asciiTheme="minorHAnsi" w:hAnsiTheme="minorHAnsi"/>
                    <w:bCs/>
                    <w:color w:val="000000"/>
                    <w:sz w:val="20"/>
                    <w:szCs w:val="22"/>
                  </w:rPr>
                  <w:t>0.00</w:t>
                </w:r>
              </w:p>
            </w:tc>
          </w:tr>
          <w:tr w:rsidR="00806915" w:rsidRPr="00656673" w14:paraId="6B49D438" w14:textId="77777777" w:rsidTr="00806915">
            <w:trPr>
              <w:trHeight w:val="57"/>
            </w:trPr>
            <w:tc>
              <w:tcPr>
                <w:tcW w:w="3999" w:type="pct"/>
                <w:tcBorders>
                  <w:top w:val="single" w:sz="4" w:space="0" w:color="auto"/>
                  <w:left w:val="single" w:sz="4" w:space="0" w:color="auto"/>
                  <w:bottom w:val="single" w:sz="8" w:space="0" w:color="auto"/>
                  <w:right w:val="single" w:sz="4" w:space="0" w:color="auto"/>
                </w:tcBorders>
                <w:shd w:val="clear" w:color="000000" w:fill="DDEBF7"/>
                <w:noWrap/>
                <w:vAlign w:val="center"/>
              </w:tcPr>
              <w:p w14:paraId="4169DAF2" w14:textId="77777777" w:rsidR="00806915" w:rsidRPr="00BE6358" w:rsidRDefault="00806915" w:rsidP="00806915">
                <w:pPr>
                  <w:rPr>
                    <w:rFonts w:ascii="Calibri" w:hAnsi="Calibri"/>
                    <w:color w:val="000000"/>
                    <w:sz w:val="22"/>
                    <w:szCs w:val="22"/>
                  </w:rPr>
                </w:pPr>
                <w:r w:rsidRPr="00BE6358">
                  <w:rPr>
                    <w:rFonts w:ascii="Calibri" w:hAnsi="Calibri"/>
                    <w:color w:val="000000"/>
                    <w:sz w:val="22"/>
                    <w:szCs w:val="22"/>
                  </w:rPr>
                  <w:t>27. OTROS RECURSOS DE TRANSFERENCIAS FEDERALES ETIQUETADAS</w:t>
                </w:r>
              </w:p>
            </w:tc>
            <w:tc>
              <w:tcPr>
                <w:tcW w:w="1001" w:type="pct"/>
                <w:tcBorders>
                  <w:top w:val="single" w:sz="4" w:space="0" w:color="auto"/>
                  <w:left w:val="single" w:sz="4" w:space="0" w:color="auto"/>
                  <w:bottom w:val="single" w:sz="8" w:space="0" w:color="auto"/>
                  <w:right w:val="single" w:sz="4" w:space="0" w:color="auto"/>
                </w:tcBorders>
                <w:shd w:val="clear" w:color="000000" w:fill="DDEBF7"/>
                <w:noWrap/>
                <w:vAlign w:val="center"/>
              </w:tcPr>
              <w:p w14:paraId="15013B3A" w14:textId="77777777" w:rsidR="00806915" w:rsidRPr="00687802" w:rsidRDefault="00806915" w:rsidP="00806915">
                <w:pPr>
                  <w:jc w:val="right"/>
                  <w:rPr>
                    <w:rFonts w:asciiTheme="minorHAnsi" w:hAnsiTheme="minorHAnsi"/>
                    <w:color w:val="000000"/>
                    <w:sz w:val="20"/>
                    <w:szCs w:val="22"/>
                  </w:rPr>
                </w:pPr>
                <w:r w:rsidRPr="00687802">
                  <w:rPr>
                    <w:rFonts w:asciiTheme="minorHAnsi" w:hAnsiTheme="minorHAnsi"/>
                    <w:bCs/>
                    <w:color w:val="000000"/>
                    <w:sz w:val="20"/>
                    <w:szCs w:val="22"/>
                  </w:rPr>
                  <w:t>0.00</w:t>
                </w:r>
              </w:p>
            </w:tc>
          </w:tr>
          <w:tr w:rsidR="00806915" w:rsidRPr="00656673" w14:paraId="25F96F08" w14:textId="77777777" w:rsidTr="00806915">
            <w:trPr>
              <w:trHeight w:val="57"/>
            </w:trPr>
            <w:tc>
              <w:tcPr>
                <w:tcW w:w="3999" w:type="pct"/>
                <w:tcBorders>
                  <w:top w:val="single" w:sz="8" w:space="0" w:color="auto"/>
                  <w:left w:val="single" w:sz="8" w:space="0" w:color="auto"/>
                  <w:bottom w:val="single" w:sz="8" w:space="0" w:color="auto"/>
                  <w:right w:val="single" w:sz="8" w:space="0" w:color="auto"/>
                </w:tcBorders>
                <w:shd w:val="clear" w:color="000000" w:fill="FFFFFF"/>
                <w:noWrap/>
                <w:vAlign w:val="bottom"/>
              </w:tcPr>
              <w:p w14:paraId="0A5F525F" w14:textId="77777777" w:rsidR="00806915" w:rsidRPr="00BE6358" w:rsidRDefault="00806915" w:rsidP="00806915">
                <w:pPr>
                  <w:rPr>
                    <w:rFonts w:ascii="Calibri" w:hAnsi="Calibri"/>
                    <w:b/>
                    <w:color w:val="000000"/>
                    <w:sz w:val="22"/>
                    <w:szCs w:val="22"/>
                  </w:rPr>
                </w:pPr>
                <w:r w:rsidRPr="00BE6358">
                  <w:rPr>
                    <w:rFonts w:ascii="Calibri" w:hAnsi="Calibri"/>
                    <w:b/>
                    <w:color w:val="000000"/>
                    <w:sz w:val="22"/>
                    <w:szCs w:val="22"/>
                  </w:rPr>
                  <w:t>TOTAL DE INGRESO ESTIMADO POR FUENTE DE FINANCIAMIENTO</w:t>
                </w:r>
              </w:p>
            </w:tc>
            <w:tc>
              <w:tcPr>
                <w:tcW w:w="100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5E7BAE4" w14:textId="77777777" w:rsidR="00806915" w:rsidRPr="00687802" w:rsidRDefault="00806915" w:rsidP="00806915">
                <w:pPr>
                  <w:jc w:val="right"/>
                  <w:rPr>
                    <w:rFonts w:asciiTheme="minorHAnsi" w:hAnsiTheme="minorHAnsi"/>
                    <w:b/>
                    <w:color w:val="000000"/>
                    <w:sz w:val="20"/>
                    <w:szCs w:val="22"/>
                  </w:rPr>
                </w:pPr>
                <w:r w:rsidRPr="00687802">
                  <w:rPr>
                    <w:rFonts w:asciiTheme="minorHAnsi" w:hAnsiTheme="minorHAnsi"/>
                    <w:b/>
                    <w:bCs/>
                    <w:color w:val="000000"/>
                    <w:sz w:val="20"/>
                    <w:szCs w:val="22"/>
                  </w:rPr>
                  <w:t>412,891,988.18</w:t>
                </w:r>
              </w:p>
            </w:tc>
          </w:tr>
          <w:tr w:rsidR="00806915" w:rsidRPr="00656673" w14:paraId="740209AC" w14:textId="77777777" w:rsidTr="00806915">
            <w:trPr>
              <w:trHeight w:val="57"/>
            </w:trPr>
            <w:tc>
              <w:tcPr>
                <w:tcW w:w="3999" w:type="pct"/>
                <w:tcBorders>
                  <w:top w:val="nil"/>
                  <w:left w:val="nil"/>
                  <w:bottom w:val="nil"/>
                  <w:right w:val="nil"/>
                </w:tcBorders>
                <w:shd w:val="clear" w:color="000000" w:fill="FFFFFF"/>
                <w:noWrap/>
                <w:vAlign w:val="bottom"/>
              </w:tcPr>
              <w:p w14:paraId="6D255434" w14:textId="77777777" w:rsidR="00806915" w:rsidRPr="00656673" w:rsidRDefault="00806915" w:rsidP="00806915">
                <w:pPr>
                  <w:rPr>
                    <w:rFonts w:ascii="Calibri" w:hAnsi="Calibri" w:cs="Calibri"/>
                    <w:color w:val="000000"/>
                    <w:sz w:val="18"/>
                    <w:szCs w:val="18"/>
                  </w:rPr>
                </w:pPr>
              </w:p>
            </w:tc>
            <w:tc>
              <w:tcPr>
                <w:tcW w:w="1001" w:type="pct"/>
                <w:tcBorders>
                  <w:top w:val="nil"/>
                  <w:left w:val="nil"/>
                  <w:bottom w:val="nil"/>
                  <w:right w:val="nil"/>
                </w:tcBorders>
                <w:shd w:val="clear" w:color="000000" w:fill="FFFFFF"/>
                <w:noWrap/>
                <w:vAlign w:val="bottom"/>
              </w:tcPr>
              <w:p w14:paraId="4C1C47F9" w14:textId="77777777" w:rsidR="00806915" w:rsidRDefault="00806915" w:rsidP="00806915">
                <w:pPr>
                  <w:jc w:val="center"/>
                  <w:rPr>
                    <w:rFonts w:ascii="Calibri" w:hAnsi="Calibri" w:cs="Calibri"/>
                    <w:color w:val="000000"/>
                    <w:sz w:val="18"/>
                    <w:szCs w:val="18"/>
                  </w:rPr>
                </w:pPr>
              </w:p>
            </w:tc>
          </w:tr>
        </w:tbl>
        <w:p w14:paraId="07DD50FA" w14:textId="77777777" w:rsidR="00A4739B" w:rsidRPr="00656673" w:rsidRDefault="00A4739B" w:rsidP="00806915">
          <w:pPr>
            <w:jc w:val="both"/>
            <w:rPr>
              <w:rFonts w:ascii="Tahoma" w:hAnsi="Tahoma" w:cs="Tahoma"/>
              <w:b/>
              <w:color w:val="9CC2E5" w:themeColor="accent1" w:themeTint="99"/>
              <w:sz w:val="18"/>
              <w:szCs w:val="18"/>
            </w:rPr>
          </w:pPr>
        </w:p>
        <w:tbl>
          <w:tblPr>
            <w:tblW w:w="0" w:type="auto"/>
            <w:jc w:val="center"/>
            <w:tblCellMar>
              <w:left w:w="70" w:type="dxa"/>
              <w:right w:w="70" w:type="dxa"/>
            </w:tblCellMar>
            <w:tblLook w:val="04A0" w:firstRow="1" w:lastRow="0" w:firstColumn="1" w:lastColumn="0" w:noHBand="0" w:noVBand="1"/>
          </w:tblPr>
          <w:tblGrid>
            <w:gridCol w:w="710"/>
            <w:gridCol w:w="6917"/>
            <w:gridCol w:w="1989"/>
          </w:tblGrid>
          <w:tr w:rsidR="00A4739B" w14:paraId="5AAA5893" w14:textId="77777777" w:rsidTr="00A4739B">
            <w:trPr>
              <w:trHeight w:val="170"/>
              <w:jc w:val="center"/>
            </w:trPr>
            <w:tc>
              <w:tcPr>
                <w:tcW w:w="0" w:type="auto"/>
                <w:gridSpan w:val="3"/>
                <w:tcBorders>
                  <w:top w:val="nil"/>
                  <w:left w:val="single" w:sz="8" w:space="0" w:color="auto"/>
                  <w:bottom w:val="nil"/>
                  <w:right w:val="nil"/>
                </w:tcBorders>
                <w:shd w:val="clear" w:color="auto" w:fill="2F75B5"/>
                <w:noWrap/>
                <w:vAlign w:val="bottom"/>
                <w:hideMark/>
              </w:tcPr>
              <w:p w14:paraId="53CC2B6A" w14:textId="77777777" w:rsidR="00A4739B" w:rsidRDefault="00A4739B" w:rsidP="00A4739B">
                <w:pPr>
                  <w:jc w:val="center"/>
                  <w:rPr>
                    <w:rFonts w:asciiTheme="minorHAnsi" w:hAnsiTheme="minorHAnsi"/>
                    <w:b/>
                    <w:bCs/>
                    <w:color w:val="FFFFFF"/>
                    <w:sz w:val="20"/>
                    <w:szCs w:val="20"/>
                    <w:lang w:eastAsia="en-US"/>
                  </w:rPr>
                </w:pPr>
                <w:r>
                  <w:rPr>
                    <w:rFonts w:asciiTheme="minorHAnsi" w:hAnsiTheme="minorHAnsi"/>
                    <w:b/>
                    <w:bCs/>
                    <w:color w:val="FFFFFF"/>
                    <w:sz w:val="20"/>
                    <w:szCs w:val="20"/>
                    <w:lang w:eastAsia="en-US"/>
                  </w:rPr>
                  <w:t>MUNICIPIO DE ATLIXCO, PUEBLA</w:t>
                </w:r>
              </w:p>
            </w:tc>
          </w:tr>
          <w:tr w:rsidR="00A4739B" w14:paraId="3F40ACCC" w14:textId="77777777" w:rsidTr="00A4739B">
            <w:trPr>
              <w:trHeight w:val="170"/>
              <w:jc w:val="center"/>
            </w:trPr>
            <w:tc>
              <w:tcPr>
                <w:tcW w:w="0" w:type="auto"/>
                <w:gridSpan w:val="3"/>
                <w:tcBorders>
                  <w:top w:val="nil"/>
                  <w:left w:val="single" w:sz="8" w:space="0" w:color="auto"/>
                  <w:bottom w:val="nil"/>
                  <w:right w:val="nil"/>
                </w:tcBorders>
                <w:shd w:val="clear" w:color="auto" w:fill="2F75B5"/>
                <w:noWrap/>
                <w:vAlign w:val="center"/>
                <w:hideMark/>
              </w:tcPr>
              <w:p w14:paraId="5414DBCA" w14:textId="77777777" w:rsidR="00A4739B" w:rsidRDefault="00A4739B" w:rsidP="00A4739B">
                <w:pPr>
                  <w:jc w:val="center"/>
                  <w:rPr>
                    <w:rFonts w:asciiTheme="minorHAnsi" w:hAnsiTheme="minorHAnsi"/>
                    <w:b/>
                    <w:bCs/>
                    <w:color w:val="FFFFFF"/>
                    <w:sz w:val="20"/>
                    <w:szCs w:val="20"/>
                    <w:lang w:eastAsia="en-US"/>
                  </w:rPr>
                </w:pPr>
                <w:r>
                  <w:rPr>
                    <w:rFonts w:asciiTheme="minorHAnsi" w:hAnsiTheme="minorHAnsi"/>
                    <w:b/>
                    <w:bCs/>
                    <w:color w:val="FFFFFF"/>
                    <w:sz w:val="20"/>
                    <w:szCs w:val="20"/>
                    <w:lang w:eastAsia="en-US"/>
                  </w:rPr>
                  <w:t>PRESUPUESTO DE EGRESOS PARA EL EJERCICIO FISCAL 2018</w:t>
                </w:r>
              </w:p>
            </w:tc>
          </w:tr>
          <w:tr w:rsidR="00A4739B" w14:paraId="2A8A90B5" w14:textId="77777777" w:rsidTr="00A4739B">
            <w:trPr>
              <w:trHeight w:val="170"/>
              <w:jc w:val="center"/>
            </w:trPr>
            <w:tc>
              <w:tcPr>
                <w:tcW w:w="0" w:type="auto"/>
                <w:gridSpan w:val="3"/>
                <w:tcBorders>
                  <w:top w:val="nil"/>
                  <w:left w:val="single" w:sz="8" w:space="0" w:color="auto"/>
                  <w:bottom w:val="nil"/>
                  <w:right w:val="nil"/>
                </w:tcBorders>
                <w:shd w:val="clear" w:color="auto" w:fill="2F75B5"/>
                <w:noWrap/>
                <w:vAlign w:val="center"/>
                <w:hideMark/>
              </w:tcPr>
              <w:p w14:paraId="2F31F4D6" w14:textId="77777777" w:rsidR="00A4739B" w:rsidRDefault="00A4739B" w:rsidP="00A4739B">
                <w:pPr>
                  <w:jc w:val="center"/>
                  <w:rPr>
                    <w:rFonts w:asciiTheme="minorHAnsi" w:hAnsiTheme="minorHAnsi"/>
                    <w:b/>
                    <w:bCs/>
                    <w:color w:val="FFFFFF"/>
                    <w:sz w:val="20"/>
                    <w:szCs w:val="20"/>
                    <w:lang w:eastAsia="en-US"/>
                  </w:rPr>
                </w:pPr>
                <w:r>
                  <w:rPr>
                    <w:rFonts w:asciiTheme="minorHAnsi" w:hAnsiTheme="minorHAnsi"/>
                    <w:b/>
                    <w:bCs/>
                    <w:color w:val="FFFFFF"/>
                    <w:sz w:val="20"/>
                    <w:szCs w:val="20"/>
                    <w:lang w:eastAsia="en-US"/>
                  </w:rPr>
                  <w:t>PRESUPUESTO POR DEPENDENCIA Y UNIDAD RESPONSABLE</w:t>
                </w:r>
              </w:p>
            </w:tc>
          </w:tr>
          <w:tr w:rsidR="00A4739B" w14:paraId="33C518E1" w14:textId="77777777" w:rsidTr="00A4739B">
            <w:trPr>
              <w:trHeight w:val="170"/>
              <w:jc w:val="center"/>
            </w:trPr>
            <w:tc>
              <w:tcPr>
                <w:tcW w:w="0" w:type="auto"/>
                <w:noWrap/>
                <w:vAlign w:val="bottom"/>
                <w:hideMark/>
              </w:tcPr>
              <w:p w14:paraId="20DE36DD" w14:textId="77777777" w:rsidR="00A4739B" w:rsidRDefault="00A4739B" w:rsidP="00A4739B">
                <w:pPr>
                  <w:rPr>
                    <w:rFonts w:asciiTheme="minorHAnsi" w:hAnsiTheme="minorHAnsi"/>
                    <w:b/>
                    <w:bCs/>
                    <w:color w:val="FFFFFF"/>
                    <w:sz w:val="20"/>
                    <w:szCs w:val="20"/>
                    <w:lang w:eastAsia="en-US"/>
                  </w:rPr>
                </w:pPr>
              </w:p>
            </w:tc>
            <w:tc>
              <w:tcPr>
                <w:tcW w:w="0" w:type="auto"/>
                <w:noWrap/>
                <w:vAlign w:val="bottom"/>
                <w:hideMark/>
              </w:tcPr>
              <w:p w14:paraId="07EB7E3A" w14:textId="77777777" w:rsidR="00A4739B" w:rsidRDefault="00A4739B" w:rsidP="00A4739B">
                <w:pPr>
                  <w:rPr>
                    <w:rFonts w:asciiTheme="minorHAnsi" w:eastAsiaTheme="minorHAnsi" w:hAnsiTheme="minorHAnsi" w:cstheme="minorBidi"/>
                    <w:sz w:val="20"/>
                    <w:szCs w:val="20"/>
                  </w:rPr>
                </w:pPr>
              </w:p>
            </w:tc>
            <w:tc>
              <w:tcPr>
                <w:tcW w:w="0" w:type="auto"/>
                <w:noWrap/>
                <w:vAlign w:val="bottom"/>
                <w:hideMark/>
              </w:tcPr>
              <w:p w14:paraId="7056248D" w14:textId="77777777" w:rsidR="00A4739B" w:rsidRDefault="00A4739B" w:rsidP="00A4739B">
                <w:pPr>
                  <w:rPr>
                    <w:rFonts w:asciiTheme="minorHAnsi" w:eastAsiaTheme="minorHAnsi" w:hAnsiTheme="minorHAnsi" w:cstheme="minorBidi"/>
                    <w:sz w:val="20"/>
                    <w:szCs w:val="20"/>
                  </w:rPr>
                </w:pPr>
              </w:p>
            </w:tc>
          </w:tr>
          <w:tr w:rsidR="00A4739B" w14:paraId="0394E543" w14:textId="77777777" w:rsidTr="00A4739B">
            <w:trPr>
              <w:trHeight w:val="170"/>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2F75B5"/>
                <w:noWrap/>
                <w:vAlign w:val="center"/>
                <w:hideMark/>
              </w:tcPr>
              <w:p w14:paraId="2B5839B2" w14:textId="77777777" w:rsidR="00A4739B" w:rsidRDefault="00A4739B" w:rsidP="00A4739B">
                <w:pPr>
                  <w:jc w:val="center"/>
                  <w:rPr>
                    <w:rFonts w:asciiTheme="minorHAnsi" w:hAnsiTheme="minorHAnsi" w:cs="Arial"/>
                    <w:color w:val="FFFFFF"/>
                    <w:sz w:val="20"/>
                    <w:szCs w:val="20"/>
                    <w:lang w:eastAsia="en-US"/>
                  </w:rPr>
                </w:pPr>
                <w:r>
                  <w:rPr>
                    <w:rFonts w:asciiTheme="minorHAnsi" w:hAnsiTheme="minorHAnsi" w:cs="Arial"/>
                    <w:color w:val="FFFFFF"/>
                    <w:sz w:val="20"/>
                    <w:szCs w:val="20"/>
                    <w:lang w:eastAsia="en-US"/>
                  </w:rPr>
                  <w:t>Clasificación Administrativa / Clasificación por Objeto del Gasto</w:t>
                </w:r>
              </w:p>
            </w:tc>
            <w:tc>
              <w:tcPr>
                <w:tcW w:w="0" w:type="auto"/>
                <w:tcBorders>
                  <w:top w:val="single" w:sz="8" w:space="0" w:color="auto"/>
                  <w:left w:val="nil"/>
                  <w:bottom w:val="single" w:sz="8" w:space="0" w:color="auto"/>
                  <w:right w:val="single" w:sz="8" w:space="0" w:color="auto"/>
                </w:tcBorders>
                <w:shd w:val="clear" w:color="auto" w:fill="2F75B5"/>
                <w:noWrap/>
                <w:vAlign w:val="center"/>
                <w:hideMark/>
              </w:tcPr>
              <w:p w14:paraId="72AA1FDA" w14:textId="77777777" w:rsidR="00A4739B" w:rsidRDefault="00A4739B" w:rsidP="00A4739B">
                <w:pPr>
                  <w:jc w:val="center"/>
                  <w:rPr>
                    <w:rFonts w:asciiTheme="minorHAnsi" w:hAnsiTheme="minorHAnsi" w:cs="Arial"/>
                    <w:color w:val="FFFFFF"/>
                    <w:sz w:val="20"/>
                    <w:szCs w:val="20"/>
                    <w:lang w:eastAsia="en-US"/>
                  </w:rPr>
                </w:pPr>
                <w:r>
                  <w:rPr>
                    <w:rFonts w:asciiTheme="minorHAnsi" w:hAnsiTheme="minorHAnsi" w:cs="Arial"/>
                    <w:color w:val="FFFFFF"/>
                    <w:sz w:val="20"/>
                    <w:szCs w:val="20"/>
                    <w:lang w:eastAsia="en-US"/>
                  </w:rPr>
                  <w:t>Presupuesto aprobado</w:t>
                </w:r>
              </w:p>
            </w:tc>
          </w:tr>
          <w:tr w:rsidR="00A4739B" w14:paraId="644FC4BF" w14:textId="77777777" w:rsidTr="00A4739B">
            <w:trPr>
              <w:trHeight w:val="170"/>
              <w:jc w:val="center"/>
            </w:trPr>
            <w:tc>
              <w:tcPr>
                <w:tcW w:w="0" w:type="auto"/>
                <w:gridSpan w:val="2"/>
                <w:tcBorders>
                  <w:top w:val="single" w:sz="8" w:space="0" w:color="auto"/>
                  <w:left w:val="single" w:sz="4" w:space="0" w:color="auto"/>
                  <w:bottom w:val="single" w:sz="4" w:space="0" w:color="auto"/>
                  <w:right w:val="single" w:sz="4" w:space="0" w:color="000000"/>
                </w:tcBorders>
                <w:shd w:val="clear" w:color="auto" w:fill="DDEBF7"/>
                <w:noWrap/>
                <w:vAlign w:val="center"/>
                <w:hideMark/>
              </w:tcPr>
              <w:p w14:paraId="022BE095" w14:textId="77777777" w:rsidR="00A4739B" w:rsidRDefault="00A4739B" w:rsidP="00A4739B">
                <w:pPr>
                  <w:jc w:val="center"/>
                  <w:rPr>
                    <w:rFonts w:asciiTheme="minorHAnsi" w:hAnsiTheme="minorHAnsi"/>
                    <w:b/>
                    <w:bCs/>
                    <w:color w:val="000000"/>
                    <w:sz w:val="20"/>
                    <w:szCs w:val="20"/>
                    <w:lang w:eastAsia="en-US"/>
                  </w:rPr>
                </w:pPr>
                <w:r>
                  <w:rPr>
                    <w:rFonts w:asciiTheme="minorHAnsi" w:hAnsiTheme="minorHAnsi"/>
                    <w:b/>
                    <w:bCs/>
                    <w:color w:val="000000"/>
                    <w:sz w:val="20"/>
                    <w:szCs w:val="20"/>
                    <w:lang w:eastAsia="en-US"/>
                  </w:rPr>
                  <w:t>PRESIDENCIA MUNICIPAL</w:t>
                </w:r>
              </w:p>
            </w:tc>
            <w:tc>
              <w:tcPr>
                <w:tcW w:w="0" w:type="auto"/>
                <w:tcBorders>
                  <w:top w:val="nil"/>
                  <w:left w:val="nil"/>
                  <w:bottom w:val="single" w:sz="8" w:space="0" w:color="auto"/>
                  <w:right w:val="single" w:sz="8" w:space="0" w:color="auto"/>
                </w:tcBorders>
                <w:shd w:val="clear" w:color="auto" w:fill="DDEBF7"/>
                <w:noWrap/>
                <w:vAlign w:val="center"/>
                <w:hideMark/>
              </w:tcPr>
              <w:p w14:paraId="6853722B" w14:textId="77777777" w:rsidR="00A4739B" w:rsidRDefault="00A4739B" w:rsidP="00A4739B">
                <w:pPr>
                  <w:jc w:val="right"/>
                  <w:rPr>
                    <w:rFonts w:asciiTheme="minorHAnsi" w:hAnsiTheme="minorHAnsi" w:cs="Arial"/>
                    <w:b/>
                    <w:bCs/>
                    <w:color w:val="595959"/>
                    <w:sz w:val="20"/>
                    <w:szCs w:val="20"/>
                    <w:lang w:eastAsia="en-US"/>
                  </w:rPr>
                </w:pPr>
                <w:r>
                  <w:rPr>
                    <w:rFonts w:asciiTheme="minorHAnsi" w:hAnsiTheme="minorHAnsi" w:cs="Arial"/>
                    <w:b/>
                    <w:bCs/>
                    <w:color w:val="595959"/>
                    <w:sz w:val="20"/>
                    <w:szCs w:val="20"/>
                    <w:lang w:eastAsia="en-US"/>
                  </w:rPr>
                  <w:t xml:space="preserve">6,000,000.00 </w:t>
                </w:r>
              </w:p>
            </w:tc>
          </w:tr>
          <w:tr w:rsidR="00A4739B" w14:paraId="4DD9BB8F"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633BBE28"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1000</w:t>
                </w:r>
              </w:p>
            </w:tc>
            <w:tc>
              <w:tcPr>
                <w:tcW w:w="0" w:type="auto"/>
                <w:tcBorders>
                  <w:top w:val="nil"/>
                  <w:left w:val="nil"/>
                  <w:bottom w:val="single" w:sz="8" w:space="0" w:color="auto"/>
                  <w:right w:val="single" w:sz="8" w:space="0" w:color="auto"/>
                </w:tcBorders>
                <w:noWrap/>
                <w:vAlign w:val="center"/>
                <w:hideMark/>
              </w:tcPr>
              <w:p w14:paraId="05FAFE85"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SERVICIOS PERSONALES</w:t>
                </w:r>
              </w:p>
            </w:tc>
            <w:tc>
              <w:tcPr>
                <w:tcW w:w="0" w:type="auto"/>
                <w:tcBorders>
                  <w:top w:val="nil"/>
                  <w:left w:val="nil"/>
                  <w:bottom w:val="single" w:sz="8" w:space="0" w:color="auto"/>
                  <w:right w:val="single" w:sz="8" w:space="0" w:color="auto"/>
                </w:tcBorders>
                <w:noWrap/>
                <w:vAlign w:val="center"/>
                <w:hideMark/>
              </w:tcPr>
              <w:p w14:paraId="0902DCB5"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1320F1DD"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34FD3272"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2000</w:t>
                </w:r>
              </w:p>
            </w:tc>
            <w:tc>
              <w:tcPr>
                <w:tcW w:w="0" w:type="auto"/>
                <w:tcBorders>
                  <w:top w:val="nil"/>
                  <w:left w:val="nil"/>
                  <w:bottom w:val="single" w:sz="8" w:space="0" w:color="auto"/>
                  <w:right w:val="single" w:sz="8" w:space="0" w:color="auto"/>
                </w:tcBorders>
                <w:noWrap/>
                <w:vAlign w:val="center"/>
                <w:hideMark/>
              </w:tcPr>
              <w:p w14:paraId="7084FC8E"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MATERIALES Y SUMINISTROS</w:t>
                </w:r>
              </w:p>
            </w:tc>
            <w:tc>
              <w:tcPr>
                <w:tcW w:w="0" w:type="auto"/>
                <w:tcBorders>
                  <w:top w:val="nil"/>
                  <w:left w:val="nil"/>
                  <w:bottom w:val="single" w:sz="8" w:space="0" w:color="auto"/>
                  <w:right w:val="single" w:sz="8" w:space="0" w:color="auto"/>
                </w:tcBorders>
                <w:noWrap/>
                <w:vAlign w:val="center"/>
                <w:hideMark/>
              </w:tcPr>
              <w:p w14:paraId="38D9B5D1"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287,000.00 </w:t>
                </w:r>
              </w:p>
            </w:tc>
          </w:tr>
          <w:tr w:rsidR="00A4739B" w14:paraId="1AB48BC1"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71EB6414"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3000</w:t>
                </w:r>
              </w:p>
            </w:tc>
            <w:tc>
              <w:tcPr>
                <w:tcW w:w="0" w:type="auto"/>
                <w:tcBorders>
                  <w:top w:val="nil"/>
                  <w:left w:val="nil"/>
                  <w:bottom w:val="single" w:sz="8" w:space="0" w:color="auto"/>
                  <w:right w:val="single" w:sz="8" w:space="0" w:color="auto"/>
                </w:tcBorders>
                <w:noWrap/>
                <w:vAlign w:val="center"/>
                <w:hideMark/>
              </w:tcPr>
              <w:p w14:paraId="6E6B4754"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SERVICIOS GENERALES</w:t>
                </w:r>
              </w:p>
            </w:tc>
            <w:tc>
              <w:tcPr>
                <w:tcW w:w="0" w:type="auto"/>
                <w:tcBorders>
                  <w:top w:val="nil"/>
                  <w:left w:val="nil"/>
                  <w:bottom w:val="single" w:sz="8" w:space="0" w:color="auto"/>
                  <w:right w:val="single" w:sz="8" w:space="0" w:color="auto"/>
                </w:tcBorders>
                <w:noWrap/>
                <w:vAlign w:val="center"/>
                <w:hideMark/>
              </w:tcPr>
              <w:p w14:paraId="249C494B"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1,334,186.91 </w:t>
                </w:r>
              </w:p>
            </w:tc>
          </w:tr>
          <w:tr w:rsidR="00A4739B" w14:paraId="115D3039"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1B6225DC"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4000</w:t>
                </w:r>
              </w:p>
            </w:tc>
            <w:tc>
              <w:tcPr>
                <w:tcW w:w="0" w:type="auto"/>
                <w:tcBorders>
                  <w:top w:val="nil"/>
                  <w:left w:val="nil"/>
                  <w:bottom w:val="single" w:sz="8" w:space="0" w:color="auto"/>
                  <w:right w:val="single" w:sz="8" w:space="0" w:color="auto"/>
                </w:tcBorders>
                <w:noWrap/>
                <w:vAlign w:val="center"/>
                <w:hideMark/>
              </w:tcPr>
              <w:p w14:paraId="1F532BFC"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TRANSFERENCIAS, ASIGNACIONES, SUBSIDIOS Y OTRAS AYUDAS</w:t>
                </w:r>
              </w:p>
            </w:tc>
            <w:tc>
              <w:tcPr>
                <w:tcW w:w="0" w:type="auto"/>
                <w:tcBorders>
                  <w:top w:val="nil"/>
                  <w:left w:val="nil"/>
                  <w:bottom w:val="single" w:sz="8" w:space="0" w:color="auto"/>
                  <w:right w:val="single" w:sz="8" w:space="0" w:color="auto"/>
                </w:tcBorders>
                <w:noWrap/>
                <w:vAlign w:val="center"/>
                <w:hideMark/>
              </w:tcPr>
              <w:p w14:paraId="54CB2BD3"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4,378,813.09 </w:t>
                </w:r>
              </w:p>
            </w:tc>
          </w:tr>
          <w:tr w:rsidR="00A4739B" w14:paraId="4BDDCE55"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3F0FA3C5"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5000</w:t>
                </w:r>
              </w:p>
            </w:tc>
            <w:tc>
              <w:tcPr>
                <w:tcW w:w="0" w:type="auto"/>
                <w:tcBorders>
                  <w:top w:val="nil"/>
                  <w:left w:val="nil"/>
                  <w:bottom w:val="single" w:sz="8" w:space="0" w:color="auto"/>
                  <w:right w:val="single" w:sz="8" w:space="0" w:color="auto"/>
                </w:tcBorders>
                <w:noWrap/>
                <w:vAlign w:val="center"/>
                <w:hideMark/>
              </w:tcPr>
              <w:p w14:paraId="560A84B9"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BIENES MUEBLES, INMUEBLES E INTANGIBLES</w:t>
                </w:r>
              </w:p>
            </w:tc>
            <w:tc>
              <w:tcPr>
                <w:tcW w:w="0" w:type="auto"/>
                <w:tcBorders>
                  <w:top w:val="nil"/>
                  <w:left w:val="nil"/>
                  <w:bottom w:val="single" w:sz="8" w:space="0" w:color="auto"/>
                  <w:right w:val="single" w:sz="8" w:space="0" w:color="auto"/>
                </w:tcBorders>
                <w:noWrap/>
                <w:vAlign w:val="center"/>
                <w:hideMark/>
              </w:tcPr>
              <w:p w14:paraId="6C9283F9"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3D436427"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17417BDB"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6000</w:t>
                </w:r>
              </w:p>
            </w:tc>
            <w:tc>
              <w:tcPr>
                <w:tcW w:w="0" w:type="auto"/>
                <w:tcBorders>
                  <w:top w:val="nil"/>
                  <w:left w:val="nil"/>
                  <w:bottom w:val="single" w:sz="8" w:space="0" w:color="auto"/>
                  <w:right w:val="single" w:sz="8" w:space="0" w:color="auto"/>
                </w:tcBorders>
                <w:noWrap/>
                <w:vAlign w:val="center"/>
                <w:hideMark/>
              </w:tcPr>
              <w:p w14:paraId="46394664"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INVERSIÓN PÚBLICA</w:t>
                </w:r>
              </w:p>
            </w:tc>
            <w:tc>
              <w:tcPr>
                <w:tcW w:w="0" w:type="auto"/>
                <w:tcBorders>
                  <w:top w:val="nil"/>
                  <w:left w:val="nil"/>
                  <w:bottom w:val="single" w:sz="8" w:space="0" w:color="auto"/>
                  <w:right w:val="single" w:sz="8" w:space="0" w:color="auto"/>
                </w:tcBorders>
                <w:noWrap/>
                <w:vAlign w:val="center"/>
                <w:hideMark/>
              </w:tcPr>
              <w:p w14:paraId="1E4E4F42"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013952F8"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5D660974"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7000</w:t>
                </w:r>
              </w:p>
            </w:tc>
            <w:tc>
              <w:tcPr>
                <w:tcW w:w="0" w:type="auto"/>
                <w:tcBorders>
                  <w:top w:val="nil"/>
                  <w:left w:val="nil"/>
                  <w:bottom w:val="single" w:sz="8" w:space="0" w:color="auto"/>
                  <w:right w:val="single" w:sz="8" w:space="0" w:color="auto"/>
                </w:tcBorders>
                <w:noWrap/>
                <w:vAlign w:val="center"/>
                <w:hideMark/>
              </w:tcPr>
              <w:p w14:paraId="2E858673"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INVERSIONES FINANCIERAS Y OTRAS PROVISIONES</w:t>
                </w:r>
              </w:p>
            </w:tc>
            <w:tc>
              <w:tcPr>
                <w:tcW w:w="0" w:type="auto"/>
                <w:tcBorders>
                  <w:top w:val="nil"/>
                  <w:left w:val="nil"/>
                  <w:bottom w:val="single" w:sz="8" w:space="0" w:color="auto"/>
                  <w:right w:val="single" w:sz="8" w:space="0" w:color="auto"/>
                </w:tcBorders>
                <w:noWrap/>
                <w:vAlign w:val="center"/>
                <w:hideMark/>
              </w:tcPr>
              <w:p w14:paraId="5383C56A"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50B39838"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0F30B74F"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8000</w:t>
                </w:r>
              </w:p>
            </w:tc>
            <w:tc>
              <w:tcPr>
                <w:tcW w:w="0" w:type="auto"/>
                <w:tcBorders>
                  <w:top w:val="nil"/>
                  <w:left w:val="nil"/>
                  <w:bottom w:val="single" w:sz="8" w:space="0" w:color="auto"/>
                  <w:right w:val="single" w:sz="8" w:space="0" w:color="auto"/>
                </w:tcBorders>
                <w:noWrap/>
                <w:vAlign w:val="center"/>
                <w:hideMark/>
              </w:tcPr>
              <w:p w14:paraId="5AF5028D"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PARTICIPACIONES Y APORTACIONES</w:t>
                </w:r>
              </w:p>
            </w:tc>
            <w:tc>
              <w:tcPr>
                <w:tcW w:w="0" w:type="auto"/>
                <w:tcBorders>
                  <w:top w:val="nil"/>
                  <w:left w:val="nil"/>
                  <w:bottom w:val="single" w:sz="8" w:space="0" w:color="auto"/>
                  <w:right w:val="single" w:sz="8" w:space="0" w:color="auto"/>
                </w:tcBorders>
                <w:noWrap/>
                <w:vAlign w:val="center"/>
                <w:hideMark/>
              </w:tcPr>
              <w:p w14:paraId="046FD10D"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47215E22"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14E3748A"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9000</w:t>
                </w:r>
              </w:p>
            </w:tc>
            <w:tc>
              <w:tcPr>
                <w:tcW w:w="0" w:type="auto"/>
                <w:tcBorders>
                  <w:top w:val="nil"/>
                  <w:left w:val="nil"/>
                  <w:bottom w:val="single" w:sz="8" w:space="0" w:color="auto"/>
                  <w:right w:val="single" w:sz="8" w:space="0" w:color="auto"/>
                </w:tcBorders>
                <w:noWrap/>
                <w:vAlign w:val="center"/>
                <w:hideMark/>
              </w:tcPr>
              <w:p w14:paraId="74FA7D97"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DEUDA PÚBLICA</w:t>
                </w:r>
              </w:p>
            </w:tc>
            <w:tc>
              <w:tcPr>
                <w:tcW w:w="0" w:type="auto"/>
                <w:tcBorders>
                  <w:top w:val="nil"/>
                  <w:left w:val="nil"/>
                  <w:bottom w:val="single" w:sz="8" w:space="0" w:color="auto"/>
                  <w:right w:val="single" w:sz="8" w:space="0" w:color="auto"/>
                </w:tcBorders>
                <w:noWrap/>
                <w:vAlign w:val="center"/>
                <w:hideMark/>
              </w:tcPr>
              <w:p w14:paraId="48B0F12E"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4FFE8FA4" w14:textId="77777777" w:rsidTr="00A4739B">
            <w:trPr>
              <w:trHeight w:val="170"/>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DDEBF7"/>
                <w:noWrap/>
                <w:vAlign w:val="center"/>
                <w:hideMark/>
              </w:tcPr>
              <w:p w14:paraId="662511D2" w14:textId="77777777" w:rsidR="00A4739B" w:rsidRDefault="00A4739B" w:rsidP="00A4739B">
                <w:pPr>
                  <w:jc w:val="center"/>
                  <w:rPr>
                    <w:rFonts w:asciiTheme="minorHAnsi" w:hAnsiTheme="minorHAnsi" w:cs="Arial"/>
                    <w:b/>
                    <w:bCs/>
                    <w:color w:val="000000"/>
                    <w:sz w:val="20"/>
                    <w:szCs w:val="20"/>
                    <w:lang w:eastAsia="en-US"/>
                  </w:rPr>
                </w:pPr>
                <w:r>
                  <w:rPr>
                    <w:rFonts w:asciiTheme="minorHAnsi" w:hAnsiTheme="minorHAnsi" w:cs="Arial"/>
                    <w:b/>
                    <w:bCs/>
                    <w:color w:val="000000"/>
                    <w:sz w:val="20"/>
                    <w:szCs w:val="20"/>
                    <w:lang w:eastAsia="en-US"/>
                  </w:rPr>
                  <w:t>REGIDORES</w:t>
                </w:r>
              </w:p>
            </w:tc>
            <w:tc>
              <w:tcPr>
                <w:tcW w:w="0" w:type="auto"/>
                <w:tcBorders>
                  <w:top w:val="nil"/>
                  <w:left w:val="nil"/>
                  <w:bottom w:val="single" w:sz="8" w:space="0" w:color="auto"/>
                  <w:right w:val="single" w:sz="8" w:space="0" w:color="auto"/>
                </w:tcBorders>
                <w:shd w:val="clear" w:color="auto" w:fill="DDEBF7"/>
                <w:noWrap/>
                <w:vAlign w:val="center"/>
                <w:hideMark/>
              </w:tcPr>
              <w:p w14:paraId="37298C77" w14:textId="77777777" w:rsidR="00A4739B" w:rsidRDefault="00A4739B" w:rsidP="00A4739B">
                <w:pPr>
                  <w:jc w:val="right"/>
                  <w:rPr>
                    <w:rFonts w:asciiTheme="minorHAnsi" w:hAnsiTheme="minorHAnsi" w:cs="Arial"/>
                    <w:b/>
                    <w:bCs/>
                    <w:color w:val="595959"/>
                    <w:sz w:val="20"/>
                    <w:szCs w:val="20"/>
                    <w:lang w:eastAsia="en-US"/>
                  </w:rPr>
                </w:pPr>
                <w:r>
                  <w:rPr>
                    <w:rFonts w:asciiTheme="minorHAnsi" w:hAnsiTheme="minorHAnsi" w:cs="Arial"/>
                    <w:b/>
                    <w:bCs/>
                    <w:color w:val="595959"/>
                    <w:sz w:val="20"/>
                    <w:szCs w:val="20"/>
                    <w:lang w:eastAsia="en-US"/>
                  </w:rPr>
                  <w:t xml:space="preserve">528,000.00 </w:t>
                </w:r>
              </w:p>
            </w:tc>
          </w:tr>
          <w:tr w:rsidR="00A4739B" w14:paraId="08B127B9"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73D95B52"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1000</w:t>
                </w:r>
              </w:p>
            </w:tc>
            <w:tc>
              <w:tcPr>
                <w:tcW w:w="0" w:type="auto"/>
                <w:tcBorders>
                  <w:top w:val="nil"/>
                  <w:left w:val="nil"/>
                  <w:bottom w:val="single" w:sz="8" w:space="0" w:color="auto"/>
                  <w:right w:val="single" w:sz="8" w:space="0" w:color="auto"/>
                </w:tcBorders>
                <w:noWrap/>
                <w:vAlign w:val="center"/>
                <w:hideMark/>
              </w:tcPr>
              <w:p w14:paraId="74914356"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SERVICIOS PERSONALES</w:t>
                </w:r>
              </w:p>
            </w:tc>
            <w:tc>
              <w:tcPr>
                <w:tcW w:w="0" w:type="auto"/>
                <w:tcBorders>
                  <w:top w:val="nil"/>
                  <w:left w:val="nil"/>
                  <w:bottom w:val="single" w:sz="8" w:space="0" w:color="auto"/>
                  <w:right w:val="single" w:sz="8" w:space="0" w:color="auto"/>
                </w:tcBorders>
                <w:noWrap/>
                <w:vAlign w:val="center"/>
                <w:hideMark/>
              </w:tcPr>
              <w:p w14:paraId="03D11F79"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6F498997"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0F4D919E"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2000</w:t>
                </w:r>
              </w:p>
            </w:tc>
            <w:tc>
              <w:tcPr>
                <w:tcW w:w="0" w:type="auto"/>
                <w:tcBorders>
                  <w:top w:val="nil"/>
                  <w:left w:val="nil"/>
                  <w:bottom w:val="single" w:sz="8" w:space="0" w:color="auto"/>
                  <w:right w:val="single" w:sz="8" w:space="0" w:color="auto"/>
                </w:tcBorders>
                <w:noWrap/>
                <w:vAlign w:val="center"/>
                <w:hideMark/>
              </w:tcPr>
              <w:p w14:paraId="2DD810B9"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MATERIALES Y SUMINISTROS</w:t>
                </w:r>
              </w:p>
            </w:tc>
            <w:tc>
              <w:tcPr>
                <w:tcW w:w="0" w:type="auto"/>
                <w:tcBorders>
                  <w:top w:val="nil"/>
                  <w:left w:val="nil"/>
                  <w:bottom w:val="single" w:sz="8" w:space="0" w:color="auto"/>
                  <w:right w:val="single" w:sz="8" w:space="0" w:color="auto"/>
                </w:tcBorders>
                <w:noWrap/>
                <w:vAlign w:val="center"/>
                <w:hideMark/>
              </w:tcPr>
              <w:p w14:paraId="55065722"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380,000.00 </w:t>
                </w:r>
              </w:p>
            </w:tc>
          </w:tr>
          <w:tr w:rsidR="00A4739B" w14:paraId="08369CA5"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733068AD"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3000</w:t>
                </w:r>
              </w:p>
            </w:tc>
            <w:tc>
              <w:tcPr>
                <w:tcW w:w="0" w:type="auto"/>
                <w:tcBorders>
                  <w:top w:val="nil"/>
                  <w:left w:val="nil"/>
                  <w:bottom w:val="single" w:sz="8" w:space="0" w:color="auto"/>
                  <w:right w:val="single" w:sz="8" w:space="0" w:color="auto"/>
                </w:tcBorders>
                <w:noWrap/>
                <w:vAlign w:val="center"/>
                <w:hideMark/>
              </w:tcPr>
              <w:p w14:paraId="232CBABF"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SERVICIOS GENERALES</w:t>
                </w:r>
              </w:p>
            </w:tc>
            <w:tc>
              <w:tcPr>
                <w:tcW w:w="0" w:type="auto"/>
                <w:tcBorders>
                  <w:top w:val="nil"/>
                  <w:left w:val="nil"/>
                  <w:bottom w:val="single" w:sz="8" w:space="0" w:color="auto"/>
                  <w:right w:val="single" w:sz="8" w:space="0" w:color="auto"/>
                </w:tcBorders>
                <w:noWrap/>
                <w:vAlign w:val="center"/>
                <w:hideMark/>
              </w:tcPr>
              <w:p w14:paraId="0604FBA5"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148,000.00 </w:t>
                </w:r>
              </w:p>
            </w:tc>
          </w:tr>
          <w:tr w:rsidR="00A4739B" w14:paraId="2C9B9529"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32242628"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4000</w:t>
                </w:r>
              </w:p>
            </w:tc>
            <w:tc>
              <w:tcPr>
                <w:tcW w:w="0" w:type="auto"/>
                <w:tcBorders>
                  <w:top w:val="nil"/>
                  <w:left w:val="nil"/>
                  <w:bottom w:val="single" w:sz="8" w:space="0" w:color="auto"/>
                  <w:right w:val="single" w:sz="8" w:space="0" w:color="auto"/>
                </w:tcBorders>
                <w:noWrap/>
                <w:vAlign w:val="center"/>
                <w:hideMark/>
              </w:tcPr>
              <w:p w14:paraId="2FD8998F"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TRANSFERENCIAS, ASIGNACIONES, SUBSIDIOS Y OTRAS AYUDAS</w:t>
                </w:r>
              </w:p>
            </w:tc>
            <w:tc>
              <w:tcPr>
                <w:tcW w:w="0" w:type="auto"/>
                <w:tcBorders>
                  <w:top w:val="nil"/>
                  <w:left w:val="nil"/>
                  <w:bottom w:val="single" w:sz="8" w:space="0" w:color="auto"/>
                  <w:right w:val="single" w:sz="8" w:space="0" w:color="auto"/>
                </w:tcBorders>
                <w:noWrap/>
                <w:vAlign w:val="center"/>
                <w:hideMark/>
              </w:tcPr>
              <w:p w14:paraId="2387D24D"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4BA71D1C"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67B620C8"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5000</w:t>
                </w:r>
              </w:p>
            </w:tc>
            <w:tc>
              <w:tcPr>
                <w:tcW w:w="0" w:type="auto"/>
                <w:tcBorders>
                  <w:top w:val="nil"/>
                  <w:left w:val="nil"/>
                  <w:bottom w:val="single" w:sz="8" w:space="0" w:color="auto"/>
                  <w:right w:val="single" w:sz="8" w:space="0" w:color="auto"/>
                </w:tcBorders>
                <w:noWrap/>
                <w:vAlign w:val="center"/>
                <w:hideMark/>
              </w:tcPr>
              <w:p w14:paraId="51147F28"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BIENES MUEBLES, INMUEBLES E INTANGIBLES</w:t>
                </w:r>
              </w:p>
            </w:tc>
            <w:tc>
              <w:tcPr>
                <w:tcW w:w="0" w:type="auto"/>
                <w:tcBorders>
                  <w:top w:val="nil"/>
                  <w:left w:val="nil"/>
                  <w:bottom w:val="single" w:sz="8" w:space="0" w:color="auto"/>
                  <w:right w:val="single" w:sz="8" w:space="0" w:color="auto"/>
                </w:tcBorders>
                <w:noWrap/>
                <w:vAlign w:val="center"/>
                <w:hideMark/>
              </w:tcPr>
              <w:p w14:paraId="1A5F0DF5"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248740C1"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6514A259"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6000</w:t>
                </w:r>
              </w:p>
            </w:tc>
            <w:tc>
              <w:tcPr>
                <w:tcW w:w="0" w:type="auto"/>
                <w:tcBorders>
                  <w:top w:val="nil"/>
                  <w:left w:val="nil"/>
                  <w:bottom w:val="single" w:sz="8" w:space="0" w:color="auto"/>
                  <w:right w:val="single" w:sz="8" w:space="0" w:color="auto"/>
                </w:tcBorders>
                <w:noWrap/>
                <w:vAlign w:val="center"/>
                <w:hideMark/>
              </w:tcPr>
              <w:p w14:paraId="63A50EBD"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INVERSIÓN PÚBLICA</w:t>
                </w:r>
              </w:p>
            </w:tc>
            <w:tc>
              <w:tcPr>
                <w:tcW w:w="0" w:type="auto"/>
                <w:tcBorders>
                  <w:top w:val="nil"/>
                  <w:left w:val="nil"/>
                  <w:bottom w:val="single" w:sz="8" w:space="0" w:color="auto"/>
                  <w:right w:val="single" w:sz="8" w:space="0" w:color="auto"/>
                </w:tcBorders>
                <w:noWrap/>
                <w:vAlign w:val="center"/>
                <w:hideMark/>
              </w:tcPr>
              <w:p w14:paraId="4E3363C4"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2C02900A"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73CBEAD3"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7000</w:t>
                </w:r>
              </w:p>
            </w:tc>
            <w:tc>
              <w:tcPr>
                <w:tcW w:w="0" w:type="auto"/>
                <w:tcBorders>
                  <w:top w:val="nil"/>
                  <w:left w:val="nil"/>
                  <w:bottom w:val="single" w:sz="8" w:space="0" w:color="auto"/>
                  <w:right w:val="single" w:sz="8" w:space="0" w:color="auto"/>
                </w:tcBorders>
                <w:noWrap/>
                <w:vAlign w:val="center"/>
                <w:hideMark/>
              </w:tcPr>
              <w:p w14:paraId="70FCA220"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INVERSIONES FINANCIERAS Y OTRAS PROVISIONES</w:t>
                </w:r>
              </w:p>
            </w:tc>
            <w:tc>
              <w:tcPr>
                <w:tcW w:w="0" w:type="auto"/>
                <w:tcBorders>
                  <w:top w:val="nil"/>
                  <w:left w:val="nil"/>
                  <w:bottom w:val="single" w:sz="8" w:space="0" w:color="auto"/>
                  <w:right w:val="single" w:sz="8" w:space="0" w:color="auto"/>
                </w:tcBorders>
                <w:noWrap/>
                <w:vAlign w:val="center"/>
                <w:hideMark/>
              </w:tcPr>
              <w:p w14:paraId="26E4A109"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3FFC2793"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795CAB31"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8000</w:t>
                </w:r>
              </w:p>
            </w:tc>
            <w:tc>
              <w:tcPr>
                <w:tcW w:w="0" w:type="auto"/>
                <w:tcBorders>
                  <w:top w:val="nil"/>
                  <w:left w:val="nil"/>
                  <w:bottom w:val="single" w:sz="8" w:space="0" w:color="auto"/>
                  <w:right w:val="single" w:sz="8" w:space="0" w:color="auto"/>
                </w:tcBorders>
                <w:noWrap/>
                <w:vAlign w:val="center"/>
                <w:hideMark/>
              </w:tcPr>
              <w:p w14:paraId="732075A7"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PARTICIPACIONES Y APORTACIONES</w:t>
                </w:r>
              </w:p>
            </w:tc>
            <w:tc>
              <w:tcPr>
                <w:tcW w:w="0" w:type="auto"/>
                <w:tcBorders>
                  <w:top w:val="nil"/>
                  <w:left w:val="nil"/>
                  <w:bottom w:val="single" w:sz="8" w:space="0" w:color="auto"/>
                  <w:right w:val="single" w:sz="8" w:space="0" w:color="auto"/>
                </w:tcBorders>
                <w:noWrap/>
                <w:vAlign w:val="center"/>
                <w:hideMark/>
              </w:tcPr>
              <w:p w14:paraId="3F4E7570"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11C60ED7"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4786FCBB"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9000</w:t>
                </w:r>
              </w:p>
            </w:tc>
            <w:tc>
              <w:tcPr>
                <w:tcW w:w="0" w:type="auto"/>
                <w:tcBorders>
                  <w:top w:val="nil"/>
                  <w:left w:val="nil"/>
                  <w:bottom w:val="single" w:sz="8" w:space="0" w:color="auto"/>
                  <w:right w:val="single" w:sz="8" w:space="0" w:color="auto"/>
                </w:tcBorders>
                <w:noWrap/>
                <w:vAlign w:val="center"/>
                <w:hideMark/>
              </w:tcPr>
              <w:p w14:paraId="209A72F8"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DEUDA PÚBLICA</w:t>
                </w:r>
              </w:p>
            </w:tc>
            <w:tc>
              <w:tcPr>
                <w:tcW w:w="0" w:type="auto"/>
                <w:tcBorders>
                  <w:top w:val="nil"/>
                  <w:left w:val="nil"/>
                  <w:bottom w:val="single" w:sz="8" w:space="0" w:color="auto"/>
                  <w:right w:val="single" w:sz="8" w:space="0" w:color="auto"/>
                </w:tcBorders>
                <w:noWrap/>
                <w:vAlign w:val="center"/>
                <w:hideMark/>
              </w:tcPr>
              <w:p w14:paraId="6039502F"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20643A68" w14:textId="77777777" w:rsidTr="00A4739B">
            <w:trPr>
              <w:trHeight w:val="170"/>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DDEBF7"/>
                <w:noWrap/>
                <w:vAlign w:val="center"/>
                <w:hideMark/>
              </w:tcPr>
              <w:p w14:paraId="763419EE" w14:textId="77777777" w:rsidR="00A4739B" w:rsidRDefault="00A4739B" w:rsidP="00A4739B">
                <w:pPr>
                  <w:jc w:val="center"/>
                  <w:rPr>
                    <w:rFonts w:asciiTheme="minorHAnsi" w:hAnsiTheme="minorHAnsi" w:cs="Arial"/>
                    <w:b/>
                    <w:bCs/>
                    <w:color w:val="000000"/>
                    <w:sz w:val="20"/>
                    <w:szCs w:val="20"/>
                    <w:lang w:eastAsia="en-US"/>
                  </w:rPr>
                </w:pPr>
                <w:r>
                  <w:rPr>
                    <w:rFonts w:asciiTheme="minorHAnsi" w:hAnsiTheme="minorHAnsi" w:cs="Arial"/>
                    <w:b/>
                    <w:bCs/>
                    <w:color w:val="000000"/>
                    <w:sz w:val="20"/>
                    <w:szCs w:val="20"/>
                    <w:lang w:eastAsia="en-US"/>
                  </w:rPr>
                  <w:t>SINDICATURA</w:t>
                </w:r>
              </w:p>
            </w:tc>
            <w:tc>
              <w:tcPr>
                <w:tcW w:w="0" w:type="auto"/>
                <w:tcBorders>
                  <w:top w:val="nil"/>
                  <w:left w:val="nil"/>
                  <w:bottom w:val="single" w:sz="8" w:space="0" w:color="auto"/>
                  <w:right w:val="single" w:sz="8" w:space="0" w:color="auto"/>
                </w:tcBorders>
                <w:shd w:val="clear" w:color="auto" w:fill="DDEBF7"/>
                <w:noWrap/>
                <w:vAlign w:val="center"/>
                <w:hideMark/>
              </w:tcPr>
              <w:p w14:paraId="47D3B8C5" w14:textId="77777777" w:rsidR="00A4739B" w:rsidRDefault="00A4739B" w:rsidP="00A4739B">
                <w:pPr>
                  <w:jc w:val="right"/>
                  <w:rPr>
                    <w:rFonts w:asciiTheme="minorHAnsi" w:hAnsiTheme="minorHAnsi" w:cs="Arial"/>
                    <w:b/>
                    <w:bCs/>
                    <w:color w:val="595959"/>
                    <w:sz w:val="20"/>
                    <w:szCs w:val="20"/>
                    <w:lang w:eastAsia="en-US"/>
                  </w:rPr>
                </w:pPr>
                <w:r>
                  <w:rPr>
                    <w:rFonts w:asciiTheme="minorHAnsi" w:hAnsiTheme="minorHAnsi" w:cs="Arial"/>
                    <w:b/>
                    <w:bCs/>
                    <w:color w:val="595959"/>
                    <w:sz w:val="20"/>
                    <w:szCs w:val="20"/>
                    <w:lang w:eastAsia="en-US"/>
                  </w:rPr>
                  <w:t xml:space="preserve">500,000.00 </w:t>
                </w:r>
              </w:p>
            </w:tc>
          </w:tr>
          <w:tr w:rsidR="00A4739B" w14:paraId="4E92095D"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40215D48"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1000</w:t>
                </w:r>
              </w:p>
            </w:tc>
            <w:tc>
              <w:tcPr>
                <w:tcW w:w="0" w:type="auto"/>
                <w:tcBorders>
                  <w:top w:val="nil"/>
                  <w:left w:val="nil"/>
                  <w:bottom w:val="single" w:sz="8" w:space="0" w:color="auto"/>
                  <w:right w:val="single" w:sz="8" w:space="0" w:color="auto"/>
                </w:tcBorders>
                <w:noWrap/>
                <w:vAlign w:val="center"/>
                <w:hideMark/>
              </w:tcPr>
              <w:p w14:paraId="5B046128"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SERVICIOS PERSONALES</w:t>
                </w:r>
              </w:p>
            </w:tc>
            <w:tc>
              <w:tcPr>
                <w:tcW w:w="0" w:type="auto"/>
                <w:tcBorders>
                  <w:top w:val="nil"/>
                  <w:left w:val="nil"/>
                  <w:bottom w:val="single" w:sz="8" w:space="0" w:color="auto"/>
                  <w:right w:val="single" w:sz="8" w:space="0" w:color="auto"/>
                </w:tcBorders>
                <w:noWrap/>
                <w:vAlign w:val="center"/>
                <w:hideMark/>
              </w:tcPr>
              <w:p w14:paraId="521018BE"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057D44BF"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537E148B"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2000</w:t>
                </w:r>
              </w:p>
            </w:tc>
            <w:tc>
              <w:tcPr>
                <w:tcW w:w="0" w:type="auto"/>
                <w:tcBorders>
                  <w:top w:val="nil"/>
                  <w:left w:val="nil"/>
                  <w:bottom w:val="single" w:sz="8" w:space="0" w:color="auto"/>
                  <w:right w:val="single" w:sz="8" w:space="0" w:color="auto"/>
                </w:tcBorders>
                <w:noWrap/>
                <w:vAlign w:val="center"/>
                <w:hideMark/>
              </w:tcPr>
              <w:p w14:paraId="26E6F795"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MATERIALES Y SUMINISTROS</w:t>
                </w:r>
              </w:p>
            </w:tc>
            <w:tc>
              <w:tcPr>
                <w:tcW w:w="0" w:type="auto"/>
                <w:tcBorders>
                  <w:top w:val="nil"/>
                  <w:left w:val="nil"/>
                  <w:bottom w:val="single" w:sz="8" w:space="0" w:color="auto"/>
                  <w:right w:val="single" w:sz="8" w:space="0" w:color="auto"/>
                </w:tcBorders>
                <w:noWrap/>
                <w:vAlign w:val="center"/>
                <w:hideMark/>
              </w:tcPr>
              <w:p w14:paraId="05B4D5DD"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33A11D75"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31C3157A"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3000</w:t>
                </w:r>
              </w:p>
            </w:tc>
            <w:tc>
              <w:tcPr>
                <w:tcW w:w="0" w:type="auto"/>
                <w:tcBorders>
                  <w:top w:val="nil"/>
                  <w:left w:val="nil"/>
                  <w:bottom w:val="single" w:sz="8" w:space="0" w:color="auto"/>
                  <w:right w:val="single" w:sz="8" w:space="0" w:color="auto"/>
                </w:tcBorders>
                <w:noWrap/>
                <w:vAlign w:val="center"/>
                <w:hideMark/>
              </w:tcPr>
              <w:p w14:paraId="241BA4BE"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SERVICIOS GENERALES</w:t>
                </w:r>
              </w:p>
            </w:tc>
            <w:tc>
              <w:tcPr>
                <w:tcW w:w="0" w:type="auto"/>
                <w:tcBorders>
                  <w:top w:val="nil"/>
                  <w:left w:val="nil"/>
                  <w:bottom w:val="single" w:sz="8" w:space="0" w:color="auto"/>
                  <w:right w:val="single" w:sz="8" w:space="0" w:color="auto"/>
                </w:tcBorders>
                <w:noWrap/>
                <w:vAlign w:val="center"/>
                <w:hideMark/>
              </w:tcPr>
              <w:p w14:paraId="538BC212"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480,000.00 </w:t>
                </w:r>
              </w:p>
            </w:tc>
          </w:tr>
          <w:tr w:rsidR="00A4739B" w14:paraId="1E7EA88B"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46F3E114"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4000</w:t>
                </w:r>
              </w:p>
            </w:tc>
            <w:tc>
              <w:tcPr>
                <w:tcW w:w="0" w:type="auto"/>
                <w:tcBorders>
                  <w:top w:val="nil"/>
                  <w:left w:val="nil"/>
                  <w:bottom w:val="single" w:sz="8" w:space="0" w:color="auto"/>
                  <w:right w:val="single" w:sz="8" w:space="0" w:color="auto"/>
                </w:tcBorders>
                <w:noWrap/>
                <w:vAlign w:val="center"/>
                <w:hideMark/>
              </w:tcPr>
              <w:p w14:paraId="150E925C"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TRANSFERENCIAS, ASIGNACIONES, SUBSIDIOS Y OTRAS AYUDAS</w:t>
                </w:r>
              </w:p>
            </w:tc>
            <w:tc>
              <w:tcPr>
                <w:tcW w:w="0" w:type="auto"/>
                <w:tcBorders>
                  <w:top w:val="nil"/>
                  <w:left w:val="nil"/>
                  <w:bottom w:val="single" w:sz="8" w:space="0" w:color="auto"/>
                  <w:right w:val="single" w:sz="8" w:space="0" w:color="auto"/>
                </w:tcBorders>
                <w:noWrap/>
                <w:vAlign w:val="center"/>
                <w:hideMark/>
              </w:tcPr>
              <w:p w14:paraId="6B11A1F2"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0D81291B"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7C149810"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5000</w:t>
                </w:r>
              </w:p>
            </w:tc>
            <w:tc>
              <w:tcPr>
                <w:tcW w:w="0" w:type="auto"/>
                <w:tcBorders>
                  <w:top w:val="nil"/>
                  <w:left w:val="nil"/>
                  <w:bottom w:val="single" w:sz="8" w:space="0" w:color="auto"/>
                  <w:right w:val="single" w:sz="8" w:space="0" w:color="auto"/>
                </w:tcBorders>
                <w:noWrap/>
                <w:vAlign w:val="center"/>
                <w:hideMark/>
              </w:tcPr>
              <w:p w14:paraId="3D1A872A"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BIENES MUEBLES, INMUEBLES E INTANGIBLES</w:t>
                </w:r>
              </w:p>
            </w:tc>
            <w:tc>
              <w:tcPr>
                <w:tcW w:w="0" w:type="auto"/>
                <w:tcBorders>
                  <w:top w:val="nil"/>
                  <w:left w:val="nil"/>
                  <w:bottom w:val="single" w:sz="8" w:space="0" w:color="auto"/>
                  <w:right w:val="single" w:sz="8" w:space="0" w:color="auto"/>
                </w:tcBorders>
                <w:noWrap/>
                <w:vAlign w:val="center"/>
                <w:hideMark/>
              </w:tcPr>
              <w:p w14:paraId="3DC018B8"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20,000.00 </w:t>
                </w:r>
              </w:p>
            </w:tc>
          </w:tr>
          <w:tr w:rsidR="00A4739B" w14:paraId="78F74D69"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2F12B79E"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6000</w:t>
                </w:r>
              </w:p>
            </w:tc>
            <w:tc>
              <w:tcPr>
                <w:tcW w:w="0" w:type="auto"/>
                <w:tcBorders>
                  <w:top w:val="nil"/>
                  <w:left w:val="nil"/>
                  <w:bottom w:val="single" w:sz="8" w:space="0" w:color="auto"/>
                  <w:right w:val="single" w:sz="8" w:space="0" w:color="auto"/>
                </w:tcBorders>
                <w:noWrap/>
                <w:vAlign w:val="center"/>
                <w:hideMark/>
              </w:tcPr>
              <w:p w14:paraId="7C1AF4D2"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INVERSIÓN PÚBLICA</w:t>
                </w:r>
              </w:p>
            </w:tc>
            <w:tc>
              <w:tcPr>
                <w:tcW w:w="0" w:type="auto"/>
                <w:tcBorders>
                  <w:top w:val="nil"/>
                  <w:left w:val="nil"/>
                  <w:bottom w:val="single" w:sz="8" w:space="0" w:color="auto"/>
                  <w:right w:val="single" w:sz="8" w:space="0" w:color="auto"/>
                </w:tcBorders>
                <w:noWrap/>
                <w:vAlign w:val="center"/>
                <w:hideMark/>
              </w:tcPr>
              <w:p w14:paraId="312F26FC"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55A41FB4"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4261BA5E"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7000</w:t>
                </w:r>
              </w:p>
            </w:tc>
            <w:tc>
              <w:tcPr>
                <w:tcW w:w="0" w:type="auto"/>
                <w:tcBorders>
                  <w:top w:val="nil"/>
                  <w:left w:val="nil"/>
                  <w:bottom w:val="single" w:sz="8" w:space="0" w:color="auto"/>
                  <w:right w:val="single" w:sz="8" w:space="0" w:color="auto"/>
                </w:tcBorders>
                <w:noWrap/>
                <w:vAlign w:val="center"/>
                <w:hideMark/>
              </w:tcPr>
              <w:p w14:paraId="3A37807D"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INVERSIONES FINANCIERAS Y OTRAS PROVISIONES</w:t>
                </w:r>
              </w:p>
            </w:tc>
            <w:tc>
              <w:tcPr>
                <w:tcW w:w="0" w:type="auto"/>
                <w:tcBorders>
                  <w:top w:val="nil"/>
                  <w:left w:val="nil"/>
                  <w:bottom w:val="single" w:sz="8" w:space="0" w:color="auto"/>
                  <w:right w:val="single" w:sz="8" w:space="0" w:color="auto"/>
                </w:tcBorders>
                <w:noWrap/>
                <w:vAlign w:val="center"/>
                <w:hideMark/>
              </w:tcPr>
              <w:p w14:paraId="7E491B2A"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7EFA9723" w14:textId="77777777" w:rsidTr="00A4739B">
            <w:trPr>
              <w:trHeight w:val="170"/>
              <w:jc w:val="center"/>
            </w:trPr>
            <w:tc>
              <w:tcPr>
                <w:tcW w:w="0" w:type="auto"/>
                <w:tcBorders>
                  <w:top w:val="nil"/>
                  <w:left w:val="single" w:sz="8" w:space="0" w:color="auto"/>
                  <w:bottom w:val="single" w:sz="4" w:space="0" w:color="auto"/>
                  <w:right w:val="single" w:sz="8" w:space="0" w:color="auto"/>
                </w:tcBorders>
                <w:noWrap/>
                <w:vAlign w:val="center"/>
                <w:hideMark/>
              </w:tcPr>
              <w:p w14:paraId="14612990"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8000</w:t>
                </w:r>
              </w:p>
            </w:tc>
            <w:tc>
              <w:tcPr>
                <w:tcW w:w="0" w:type="auto"/>
                <w:tcBorders>
                  <w:top w:val="nil"/>
                  <w:left w:val="nil"/>
                  <w:bottom w:val="single" w:sz="4" w:space="0" w:color="auto"/>
                  <w:right w:val="single" w:sz="8" w:space="0" w:color="auto"/>
                </w:tcBorders>
                <w:noWrap/>
                <w:vAlign w:val="center"/>
                <w:hideMark/>
              </w:tcPr>
              <w:p w14:paraId="6E8445BD"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PARTICIPACIONES Y APORTACIONES</w:t>
                </w:r>
              </w:p>
            </w:tc>
            <w:tc>
              <w:tcPr>
                <w:tcW w:w="0" w:type="auto"/>
                <w:tcBorders>
                  <w:top w:val="nil"/>
                  <w:left w:val="nil"/>
                  <w:bottom w:val="single" w:sz="4" w:space="0" w:color="auto"/>
                  <w:right w:val="single" w:sz="8" w:space="0" w:color="auto"/>
                </w:tcBorders>
                <w:noWrap/>
                <w:vAlign w:val="center"/>
                <w:hideMark/>
              </w:tcPr>
              <w:p w14:paraId="637447FD"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1540066E" w14:textId="77777777" w:rsidTr="00A4739B">
            <w:trPr>
              <w:trHeight w:val="170"/>
              <w:jc w:val="center"/>
            </w:trPr>
            <w:tc>
              <w:tcPr>
                <w:tcW w:w="0" w:type="auto"/>
                <w:tcBorders>
                  <w:top w:val="single" w:sz="4" w:space="0" w:color="auto"/>
                  <w:left w:val="single" w:sz="8" w:space="0" w:color="auto"/>
                  <w:bottom w:val="single" w:sz="8" w:space="0" w:color="auto"/>
                  <w:right w:val="single" w:sz="8" w:space="0" w:color="auto"/>
                </w:tcBorders>
                <w:noWrap/>
                <w:vAlign w:val="center"/>
                <w:hideMark/>
              </w:tcPr>
              <w:p w14:paraId="6E851EEF"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9000</w:t>
                </w:r>
              </w:p>
            </w:tc>
            <w:tc>
              <w:tcPr>
                <w:tcW w:w="0" w:type="auto"/>
                <w:tcBorders>
                  <w:top w:val="single" w:sz="4" w:space="0" w:color="auto"/>
                  <w:left w:val="nil"/>
                  <w:bottom w:val="single" w:sz="8" w:space="0" w:color="auto"/>
                  <w:right w:val="single" w:sz="8" w:space="0" w:color="auto"/>
                </w:tcBorders>
                <w:noWrap/>
                <w:vAlign w:val="center"/>
                <w:hideMark/>
              </w:tcPr>
              <w:p w14:paraId="0400B588"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DEUDA PÚBLICA</w:t>
                </w:r>
              </w:p>
            </w:tc>
            <w:tc>
              <w:tcPr>
                <w:tcW w:w="0" w:type="auto"/>
                <w:tcBorders>
                  <w:top w:val="single" w:sz="4" w:space="0" w:color="auto"/>
                  <w:left w:val="nil"/>
                  <w:bottom w:val="single" w:sz="8" w:space="0" w:color="auto"/>
                  <w:right w:val="single" w:sz="8" w:space="0" w:color="auto"/>
                </w:tcBorders>
                <w:noWrap/>
                <w:vAlign w:val="center"/>
                <w:hideMark/>
              </w:tcPr>
              <w:p w14:paraId="2A40DBE1"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24D427BA" w14:textId="77777777" w:rsidTr="00A4739B">
            <w:trPr>
              <w:trHeight w:val="170"/>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DDEBF7"/>
                <w:noWrap/>
                <w:vAlign w:val="center"/>
                <w:hideMark/>
              </w:tcPr>
              <w:p w14:paraId="54436C92" w14:textId="77777777" w:rsidR="00A4739B" w:rsidRDefault="00A4739B" w:rsidP="00A4739B">
                <w:pPr>
                  <w:jc w:val="center"/>
                  <w:rPr>
                    <w:rFonts w:asciiTheme="minorHAnsi" w:hAnsiTheme="minorHAnsi" w:cs="Arial"/>
                    <w:b/>
                    <w:bCs/>
                    <w:color w:val="000000"/>
                    <w:sz w:val="20"/>
                    <w:szCs w:val="20"/>
                    <w:lang w:eastAsia="en-US"/>
                  </w:rPr>
                </w:pPr>
                <w:r>
                  <w:rPr>
                    <w:rFonts w:asciiTheme="minorHAnsi" w:hAnsiTheme="minorHAnsi" w:cs="Arial"/>
                    <w:b/>
                    <w:bCs/>
                    <w:color w:val="000000"/>
                    <w:sz w:val="20"/>
                    <w:szCs w:val="20"/>
                    <w:lang w:eastAsia="en-US"/>
                  </w:rPr>
                  <w:t>DIF</w:t>
                </w:r>
              </w:p>
            </w:tc>
            <w:tc>
              <w:tcPr>
                <w:tcW w:w="0" w:type="auto"/>
                <w:tcBorders>
                  <w:top w:val="nil"/>
                  <w:left w:val="nil"/>
                  <w:bottom w:val="single" w:sz="8" w:space="0" w:color="auto"/>
                  <w:right w:val="single" w:sz="8" w:space="0" w:color="auto"/>
                </w:tcBorders>
                <w:shd w:val="clear" w:color="auto" w:fill="DDEBF7"/>
                <w:noWrap/>
                <w:vAlign w:val="center"/>
                <w:hideMark/>
              </w:tcPr>
              <w:p w14:paraId="39A9093C" w14:textId="77777777" w:rsidR="00A4739B" w:rsidRDefault="00A4739B" w:rsidP="00A4739B">
                <w:pPr>
                  <w:jc w:val="right"/>
                  <w:rPr>
                    <w:rFonts w:asciiTheme="minorHAnsi" w:hAnsiTheme="minorHAnsi" w:cs="Arial"/>
                    <w:b/>
                    <w:bCs/>
                    <w:color w:val="595959"/>
                    <w:sz w:val="20"/>
                    <w:szCs w:val="20"/>
                    <w:lang w:eastAsia="en-US"/>
                  </w:rPr>
                </w:pPr>
                <w:r>
                  <w:rPr>
                    <w:rFonts w:asciiTheme="minorHAnsi" w:hAnsiTheme="minorHAnsi" w:cs="Arial"/>
                    <w:b/>
                    <w:bCs/>
                    <w:color w:val="595959"/>
                    <w:sz w:val="20"/>
                    <w:szCs w:val="20"/>
                    <w:lang w:eastAsia="en-US"/>
                  </w:rPr>
                  <w:t xml:space="preserve">5,215,000.00 </w:t>
                </w:r>
              </w:p>
            </w:tc>
          </w:tr>
          <w:tr w:rsidR="00A4739B" w14:paraId="0BE4A742"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7A04D7BE"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1000</w:t>
                </w:r>
              </w:p>
            </w:tc>
            <w:tc>
              <w:tcPr>
                <w:tcW w:w="0" w:type="auto"/>
                <w:tcBorders>
                  <w:top w:val="nil"/>
                  <w:left w:val="nil"/>
                  <w:bottom w:val="single" w:sz="8" w:space="0" w:color="auto"/>
                  <w:right w:val="single" w:sz="8" w:space="0" w:color="auto"/>
                </w:tcBorders>
                <w:noWrap/>
                <w:vAlign w:val="center"/>
                <w:hideMark/>
              </w:tcPr>
              <w:p w14:paraId="26D597AD"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SERVICIOS PERSONALES</w:t>
                </w:r>
              </w:p>
            </w:tc>
            <w:tc>
              <w:tcPr>
                <w:tcW w:w="0" w:type="auto"/>
                <w:tcBorders>
                  <w:top w:val="nil"/>
                  <w:left w:val="nil"/>
                  <w:bottom w:val="single" w:sz="8" w:space="0" w:color="auto"/>
                  <w:right w:val="single" w:sz="8" w:space="0" w:color="auto"/>
                </w:tcBorders>
                <w:noWrap/>
                <w:vAlign w:val="center"/>
                <w:hideMark/>
              </w:tcPr>
              <w:p w14:paraId="6B2880DE"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1F606BEC"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5DF143F3"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lastRenderedPageBreak/>
                  <w:t>2000</w:t>
                </w:r>
              </w:p>
            </w:tc>
            <w:tc>
              <w:tcPr>
                <w:tcW w:w="0" w:type="auto"/>
                <w:tcBorders>
                  <w:top w:val="nil"/>
                  <w:left w:val="nil"/>
                  <w:bottom w:val="single" w:sz="8" w:space="0" w:color="auto"/>
                  <w:right w:val="single" w:sz="8" w:space="0" w:color="auto"/>
                </w:tcBorders>
                <w:noWrap/>
                <w:vAlign w:val="center"/>
                <w:hideMark/>
              </w:tcPr>
              <w:p w14:paraId="0BC8AB3B"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MATERIALES Y SUMINISTROS</w:t>
                </w:r>
              </w:p>
            </w:tc>
            <w:tc>
              <w:tcPr>
                <w:tcW w:w="0" w:type="auto"/>
                <w:tcBorders>
                  <w:top w:val="nil"/>
                  <w:left w:val="nil"/>
                  <w:bottom w:val="single" w:sz="8" w:space="0" w:color="auto"/>
                  <w:right w:val="single" w:sz="8" w:space="0" w:color="auto"/>
                </w:tcBorders>
                <w:noWrap/>
                <w:vAlign w:val="center"/>
                <w:hideMark/>
              </w:tcPr>
              <w:p w14:paraId="2C5DA3C4"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963,770.00 </w:t>
                </w:r>
              </w:p>
            </w:tc>
          </w:tr>
          <w:tr w:rsidR="00A4739B" w14:paraId="2D75EF63"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51190EC8"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3000</w:t>
                </w:r>
              </w:p>
            </w:tc>
            <w:tc>
              <w:tcPr>
                <w:tcW w:w="0" w:type="auto"/>
                <w:tcBorders>
                  <w:top w:val="nil"/>
                  <w:left w:val="nil"/>
                  <w:bottom w:val="single" w:sz="8" w:space="0" w:color="auto"/>
                  <w:right w:val="single" w:sz="8" w:space="0" w:color="auto"/>
                </w:tcBorders>
                <w:noWrap/>
                <w:vAlign w:val="center"/>
                <w:hideMark/>
              </w:tcPr>
              <w:p w14:paraId="4958E486"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SERVICIOS GENERALES</w:t>
                </w:r>
              </w:p>
            </w:tc>
            <w:tc>
              <w:tcPr>
                <w:tcW w:w="0" w:type="auto"/>
                <w:tcBorders>
                  <w:top w:val="nil"/>
                  <w:left w:val="nil"/>
                  <w:bottom w:val="single" w:sz="8" w:space="0" w:color="auto"/>
                  <w:right w:val="single" w:sz="8" w:space="0" w:color="auto"/>
                </w:tcBorders>
                <w:noWrap/>
                <w:vAlign w:val="center"/>
                <w:hideMark/>
              </w:tcPr>
              <w:p w14:paraId="7243C8A9"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2,245,800.00 </w:t>
                </w:r>
              </w:p>
            </w:tc>
          </w:tr>
          <w:tr w:rsidR="00A4739B" w14:paraId="15182477"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206D6356"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4000</w:t>
                </w:r>
              </w:p>
            </w:tc>
            <w:tc>
              <w:tcPr>
                <w:tcW w:w="0" w:type="auto"/>
                <w:tcBorders>
                  <w:top w:val="nil"/>
                  <w:left w:val="nil"/>
                  <w:bottom w:val="single" w:sz="8" w:space="0" w:color="auto"/>
                  <w:right w:val="single" w:sz="8" w:space="0" w:color="auto"/>
                </w:tcBorders>
                <w:noWrap/>
                <w:vAlign w:val="center"/>
                <w:hideMark/>
              </w:tcPr>
              <w:p w14:paraId="1F88A0D4"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TRANSFERENCIAS, ASIGNACIONES, SUBSIDIOS Y OTRAS AYUDAS</w:t>
                </w:r>
              </w:p>
            </w:tc>
            <w:tc>
              <w:tcPr>
                <w:tcW w:w="0" w:type="auto"/>
                <w:tcBorders>
                  <w:top w:val="nil"/>
                  <w:left w:val="nil"/>
                  <w:bottom w:val="single" w:sz="8" w:space="0" w:color="auto"/>
                  <w:right w:val="single" w:sz="8" w:space="0" w:color="auto"/>
                </w:tcBorders>
                <w:noWrap/>
                <w:vAlign w:val="center"/>
                <w:hideMark/>
              </w:tcPr>
              <w:p w14:paraId="578E9C89"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1,945,430.00 </w:t>
                </w:r>
              </w:p>
            </w:tc>
          </w:tr>
          <w:tr w:rsidR="00A4739B" w14:paraId="0D91C69B"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5A3BA3E6"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5000</w:t>
                </w:r>
              </w:p>
            </w:tc>
            <w:tc>
              <w:tcPr>
                <w:tcW w:w="0" w:type="auto"/>
                <w:tcBorders>
                  <w:top w:val="nil"/>
                  <w:left w:val="nil"/>
                  <w:bottom w:val="single" w:sz="8" w:space="0" w:color="auto"/>
                  <w:right w:val="single" w:sz="8" w:space="0" w:color="auto"/>
                </w:tcBorders>
                <w:noWrap/>
                <w:vAlign w:val="center"/>
                <w:hideMark/>
              </w:tcPr>
              <w:p w14:paraId="3D0B9103"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BIENES MUEBLES, INMUEBLES E INTANGIBLES</w:t>
                </w:r>
              </w:p>
            </w:tc>
            <w:tc>
              <w:tcPr>
                <w:tcW w:w="0" w:type="auto"/>
                <w:tcBorders>
                  <w:top w:val="nil"/>
                  <w:left w:val="nil"/>
                  <w:bottom w:val="single" w:sz="8" w:space="0" w:color="auto"/>
                  <w:right w:val="single" w:sz="8" w:space="0" w:color="auto"/>
                </w:tcBorders>
                <w:noWrap/>
                <w:vAlign w:val="center"/>
                <w:hideMark/>
              </w:tcPr>
              <w:p w14:paraId="7FC6ED7D"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60,000.00 </w:t>
                </w:r>
              </w:p>
            </w:tc>
          </w:tr>
          <w:tr w:rsidR="00A4739B" w14:paraId="2390BBE0"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2C7CD4E4"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6000</w:t>
                </w:r>
              </w:p>
            </w:tc>
            <w:tc>
              <w:tcPr>
                <w:tcW w:w="0" w:type="auto"/>
                <w:tcBorders>
                  <w:top w:val="nil"/>
                  <w:left w:val="nil"/>
                  <w:bottom w:val="single" w:sz="8" w:space="0" w:color="auto"/>
                  <w:right w:val="single" w:sz="8" w:space="0" w:color="auto"/>
                </w:tcBorders>
                <w:noWrap/>
                <w:vAlign w:val="center"/>
                <w:hideMark/>
              </w:tcPr>
              <w:p w14:paraId="4C000B97"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INVERSIÓN PÚBLICA</w:t>
                </w:r>
              </w:p>
            </w:tc>
            <w:tc>
              <w:tcPr>
                <w:tcW w:w="0" w:type="auto"/>
                <w:tcBorders>
                  <w:top w:val="nil"/>
                  <w:left w:val="nil"/>
                  <w:bottom w:val="single" w:sz="8" w:space="0" w:color="auto"/>
                  <w:right w:val="single" w:sz="8" w:space="0" w:color="auto"/>
                </w:tcBorders>
                <w:noWrap/>
                <w:vAlign w:val="center"/>
                <w:hideMark/>
              </w:tcPr>
              <w:p w14:paraId="38C974C0"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23DF2DF9"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028436DA"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7000</w:t>
                </w:r>
              </w:p>
            </w:tc>
            <w:tc>
              <w:tcPr>
                <w:tcW w:w="0" w:type="auto"/>
                <w:tcBorders>
                  <w:top w:val="nil"/>
                  <w:left w:val="nil"/>
                  <w:bottom w:val="single" w:sz="8" w:space="0" w:color="auto"/>
                  <w:right w:val="single" w:sz="8" w:space="0" w:color="auto"/>
                </w:tcBorders>
                <w:noWrap/>
                <w:vAlign w:val="center"/>
                <w:hideMark/>
              </w:tcPr>
              <w:p w14:paraId="2538FEB2"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INVERSIONES FINANCIERAS Y OTRAS PROVISIONES</w:t>
                </w:r>
              </w:p>
            </w:tc>
            <w:tc>
              <w:tcPr>
                <w:tcW w:w="0" w:type="auto"/>
                <w:tcBorders>
                  <w:top w:val="nil"/>
                  <w:left w:val="nil"/>
                  <w:bottom w:val="single" w:sz="8" w:space="0" w:color="auto"/>
                  <w:right w:val="single" w:sz="8" w:space="0" w:color="auto"/>
                </w:tcBorders>
                <w:noWrap/>
                <w:vAlign w:val="center"/>
                <w:hideMark/>
              </w:tcPr>
              <w:p w14:paraId="168FC0AB"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5F1DFF7E"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43F378BB"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8000</w:t>
                </w:r>
              </w:p>
            </w:tc>
            <w:tc>
              <w:tcPr>
                <w:tcW w:w="0" w:type="auto"/>
                <w:tcBorders>
                  <w:top w:val="nil"/>
                  <w:left w:val="nil"/>
                  <w:bottom w:val="single" w:sz="8" w:space="0" w:color="auto"/>
                  <w:right w:val="single" w:sz="8" w:space="0" w:color="auto"/>
                </w:tcBorders>
                <w:noWrap/>
                <w:vAlign w:val="center"/>
                <w:hideMark/>
              </w:tcPr>
              <w:p w14:paraId="6E6B7E83"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PARTICIPACIONES Y APORTACIONES</w:t>
                </w:r>
              </w:p>
            </w:tc>
            <w:tc>
              <w:tcPr>
                <w:tcW w:w="0" w:type="auto"/>
                <w:tcBorders>
                  <w:top w:val="nil"/>
                  <w:left w:val="nil"/>
                  <w:bottom w:val="single" w:sz="8" w:space="0" w:color="auto"/>
                  <w:right w:val="single" w:sz="8" w:space="0" w:color="auto"/>
                </w:tcBorders>
                <w:noWrap/>
                <w:vAlign w:val="center"/>
                <w:hideMark/>
              </w:tcPr>
              <w:p w14:paraId="2CE16CF7"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0CCC287C"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1CDF74B8"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9000</w:t>
                </w:r>
              </w:p>
            </w:tc>
            <w:tc>
              <w:tcPr>
                <w:tcW w:w="0" w:type="auto"/>
                <w:tcBorders>
                  <w:top w:val="nil"/>
                  <w:left w:val="nil"/>
                  <w:bottom w:val="single" w:sz="8" w:space="0" w:color="auto"/>
                  <w:right w:val="single" w:sz="8" w:space="0" w:color="auto"/>
                </w:tcBorders>
                <w:noWrap/>
                <w:vAlign w:val="center"/>
                <w:hideMark/>
              </w:tcPr>
              <w:p w14:paraId="438D788E"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DEUDA PÚBLICA</w:t>
                </w:r>
              </w:p>
            </w:tc>
            <w:tc>
              <w:tcPr>
                <w:tcW w:w="0" w:type="auto"/>
                <w:tcBorders>
                  <w:top w:val="nil"/>
                  <w:left w:val="nil"/>
                  <w:bottom w:val="single" w:sz="8" w:space="0" w:color="auto"/>
                  <w:right w:val="single" w:sz="8" w:space="0" w:color="auto"/>
                </w:tcBorders>
                <w:noWrap/>
                <w:vAlign w:val="center"/>
                <w:hideMark/>
              </w:tcPr>
              <w:p w14:paraId="2556C4E4"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12FD4325" w14:textId="77777777" w:rsidTr="00A4739B">
            <w:trPr>
              <w:trHeight w:val="170"/>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DDEBF7"/>
                <w:noWrap/>
                <w:vAlign w:val="center"/>
                <w:hideMark/>
              </w:tcPr>
              <w:p w14:paraId="0F39E5BB" w14:textId="77777777" w:rsidR="00A4739B" w:rsidRDefault="00A4739B" w:rsidP="00A4739B">
                <w:pPr>
                  <w:jc w:val="center"/>
                  <w:rPr>
                    <w:rFonts w:asciiTheme="minorHAnsi" w:hAnsiTheme="minorHAnsi" w:cs="Arial"/>
                    <w:b/>
                    <w:bCs/>
                    <w:color w:val="000000"/>
                    <w:sz w:val="20"/>
                    <w:szCs w:val="20"/>
                    <w:lang w:eastAsia="en-US"/>
                  </w:rPr>
                </w:pPr>
                <w:r>
                  <w:rPr>
                    <w:rFonts w:asciiTheme="minorHAnsi" w:hAnsiTheme="minorHAnsi" w:cs="Arial"/>
                    <w:b/>
                    <w:bCs/>
                    <w:color w:val="000000"/>
                    <w:sz w:val="20"/>
                    <w:szCs w:val="20"/>
                    <w:lang w:eastAsia="en-US"/>
                  </w:rPr>
                  <w:t>DIRECCION DE COMUNICACION SOCIAL</w:t>
                </w:r>
              </w:p>
            </w:tc>
            <w:tc>
              <w:tcPr>
                <w:tcW w:w="0" w:type="auto"/>
                <w:tcBorders>
                  <w:top w:val="nil"/>
                  <w:left w:val="nil"/>
                  <w:bottom w:val="single" w:sz="8" w:space="0" w:color="auto"/>
                  <w:right w:val="single" w:sz="8" w:space="0" w:color="auto"/>
                </w:tcBorders>
                <w:shd w:val="clear" w:color="auto" w:fill="DDEBF7"/>
                <w:noWrap/>
                <w:vAlign w:val="center"/>
                <w:hideMark/>
              </w:tcPr>
              <w:p w14:paraId="3B2EF1C1" w14:textId="77777777" w:rsidR="00A4739B" w:rsidRDefault="00A4739B" w:rsidP="00A4739B">
                <w:pPr>
                  <w:jc w:val="right"/>
                  <w:rPr>
                    <w:rFonts w:asciiTheme="minorHAnsi" w:hAnsiTheme="minorHAnsi" w:cs="Arial"/>
                    <w:b/>
                    <w:bCs/>
                    <w:color w:val="595959"/>
                    <w:sz w:val="20"/>
                    <w:szCs w:val="20"/>
                    <w:lang w:eastAsia="en-US"/>
                  </w:rPr>
                </w:pPr>
                <w:r>
                  <w:rPr>
                    <w:rFonts w:asciiTheme="minorHAnsi" w:hAnsiTheme="minorHAnsi" w:cs="Arial"/>
                    <w:b/>
                    <w:bCs/>
                    <w:color w:val="595959"/>
                    <w:sz w:val="20"/>
                    <w:szCs w:val="20"/>
                    <w:lang w:eastAsia="en-US"/>
                  </w:rPr>
                  <w:t xml:space="preserve">6,354,417.20 </w:t>
                </w:r>
              </w:p>
            </w:tc>
          </w:tr>
          <w:tr w:rsidR="00A4739B" w14:paraId="4F73B10B"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1905A79A"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1000</w:t>
                </w:r>
              </w:p>
            </w:tc>
            <w:tc>
              <w:tcPr>
                <w:tcW w:w="0" w:type="auto"/>
                <w:tcBorders>
                  <w:top w:val="nil"/>
                  <w:left w:val="nil"/>
                  <w:bottom w:val="single" w:sz="8" w:space="0" w:color="auto"/>
                  <w:right w:val="single" w:sz="8" w:space="0" w:color="auto"/>
                </w:tcBorders>
                <w:noWrap/>
                <w:vAlign w:val="center"/>
                <w:hideMark/>
              </w:tcPr>
              <w:p w14:paraId="08FB8B87"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SERVICIOS PERSONALES</w:t>
                </w:r>
              </w:p>
            </w:tc>
            <w:tc>
              <w:tcPr>
                <w:tcW w:w="0" w:type="auto"/>
                <w:tcBorders>
                  <w:top w:val="nil"/>
                  <w:left w:val="nil"/>
                  <w:bottom w:val="single" w:sz="8" w:space="0" w:color="auto"/>
                  <w:right w:val="single" w:sz="8" w:space="0" w:color="auto"/>
                </w:tcBorders>
                <w:noWrap/>
                <w:vAlign w:val="center"/>
                <w:hideMark/>
              </w:tcPr>
              <w:p w14:paraId="35245F95"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6B9C689C"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245BCBA3"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2000</w:t>
                </w:r>
              </w:p>
            </w:tc>
            <w:tc>
              <w:tcPr>
                <w:tcW w:w="0" w:type="auto"/>
                <w:tcBorders>
                  <w:top w:val="nil"/>
                  <w:left w:val="nil"/>
                  <w:bottom w:val="single" w:sz="8" w:space="0" w:color="auto"/>
                  <w:right w:val="single" w:sz="8" w:space="0" w:color="auto"/>
                </w:tcBorders>
                <w:noWrap/>
                <w:vAlign w:val="center"/>
                <w:hideMark/>
              </w:tcPr>
              <w:p w14:paraId="70A0017B"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MATERIALES Y SUMINISTROS</w:t>
                </w:r>
              </w:p>
            </w:tc>
            <w:tc>
              <w:tcPr>
                <w:tcW w:w="0" w:type="auto"/>
                <w:tcBorders>
                  <w:top w:val="nil"/>
                  <w:left w:val="nil"/>
                  <w:bottom w:val="single" w:sz="8" w:space="0" w:color="auto"/>
                  <w:right w:val="single" w:sz="8" w:space="0" w:color="auto"/>
                </w:tcBorders>
                <w:noWrap/>
                <w:vAlign w:val="center"/>
                <w:hideMark/>
              </w:tcPr>
              <w:p w14:paraId="4565C0A6"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411,000.00 </w:t>
                </w:r>
              </w:p>
            </w:tc>
          </w:tr>
          <w:tr w:rsidR="00A4739B" w14:paraId="30540D90"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6A660D60"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3000</w:t>
                </w:r>
              </w:p>
            </w:tc>
            <w:tc>
              <w:tcPr>
                <w:tcW w:w="0" w:type="auto"/>
                <w:tcBorders>
                  <w:top w:val="nil"/>
                  <w:left w:val="nil"/>
                  <w:bottom w:val="single" w:sz="8" w:space="0" w:color="auto"/>
                  <w:right w:val="single" w:sz="8" w:space="0" w:color="auto"/>
                </w:tcBorders>
                <w:noWrap/>
                <w:vAlign w:val="center"/>
                <w:hideMark/>
              </w:tcPr>
              <w:p w14:paraId="681BFA82"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SERVICIOS GENERALES</w:t>
                </w:r>
              </w:p>
            </w:tc>
            <w:tc>
              <w:tcPr>
                <w:tcW w:w="0" w:type="auto"/>
                <w:tcBorders>
                  <w:top w:val="nil"/>
                  <w:left w:val="nil"/>
                  <w:bottom w:val="single" w:sz="8" w:space="0" w:color="auto"/>
                  <w:right w:val="single" w:sz="8" w:space="0" w:color="auto"/>
                </w:tcBorders>
                <w:noWrap/>
                <w:vAlign w:val="center"/>
                <w:hideMark/>
              </w:tcPr>
              <w:p w14:paraId="146636E1"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5,943,417.20 </w:t>
                </w:r>
              </w:p>
            </w:tc>
          </w:tr>
          <w:tr w:rsidR="00A4739B" w14:paraId="4F75C100"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23990D27"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4000</w:t>
                </w:r>
              </w:p>
            </w:tc>
            <w:tc>
              <w:tcPr>
                <w:tcW w:w="0" w:type="auto"/>
                <w:tcBorders>
                  <w:top w:val="nil"/>
                  <w:left w:val="nil"/>
                  <w:bottom w:val="single" w:sz="8" w:space="0" w:color="auto"/>
                  <w:right w:val="single" w:sz="8" w:space="0" w:color="auto"/>
                </w:tcBorders>
                <w:noWrap/>
                <w:vAlign w:val="center"/>
                <w:hideMark/>
              </w:tcPr>
              <w:p w14:paraId="419A61B7"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TRANSFERENCIAS, ASIGNACIONES, SUBSIDIOS Y OTRAS AYUDAS</w:t>
                </w:r>
              </w:p>
            </w:tc>
            <w:tc>
              <w:tcPr>
                <w:tcW w:w="0" w:type="auto"/>
                <w:tcBorders>
                  <w:top w:val="nil"/>
                  <w:left w:val="nil"/>
                  <w:bottom w:val="single" w:sz="8" w:space="0" w:color="auto"/>
                  <w:right w:val="single" w:sz="8" w:space="0" w:color="auto"/>
                </w:tcBorders>
                <w:noWrap/>
                <w:vAlign w:val="center"/>
                <w:hideMark/>
              </w:tcPr>
              <w:p w14:paraId="5AA38D6F"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1CD8E829"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737A097E"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5000</w:t>
                </w:r>
              </w:p>
            </w:tc>
            <w:tc>
              <w:tcPr>
                <w:tcW w:w="0" w:type="auto"/>
                <w:tcBorders>
                  <w:top w:val="nil"/>
                  <w:left w:val="nil"/>
                  <w:bottom w:val="single" w:sz="8" w:space="0" w:color="auto"/>
                  <w:right w:val="single" w:sz="8" w:space="0" w:color="auto"/>
                </w:tcBorders>
                <w:noWrap/>
                <w:vAlign w:val="center"/>
                <w:hideMark/>
              </w:tcPr>
              <w:p w14:paraId="2BCB2794"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BIENES MUEBLES, INMUEBLES E INTANGIBLES</w:t>
                </w:r>
              </w:p>
            </w:tc>
            <w:tc>
              <w:tcPr>
                <w:tcW w:w="0" w:type="auto"/>
                <w:tcBorders>
                  <w:top w:val="nil"/>
                  <w:left w:val="nil"/>
                  <w:bottom w:val="single" w:sz="8" w:space="0" w:color="auto"/>
                  <w:right w:val="single" w:sz="8" w:space="0" w:color="auto"/>
                </w:tcBorders>
                <w:noWrap/>
                <w:vAlign w:val="center"/>
                <w:hideMark/>
              </w:tcPr>
              <w:p w14:paraId="2BBA1589"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1B433ACE"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484F39FF"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6000</w:t>
                </w:r>
              </w:p>
            </w:tc>
            <w:tc>
              <w:tcPr>
                <w:tcW w:w="0" w:type="auto"/>
                <w:tcBorders>
                  <w:top w:val="nil"/>
                  <w:left w:val="nil"/>
                  <w:bottom w:val="single" w:sz="8" w:space="0" w:color="auto"/>
                  <w:right w:val="single" w:sz="8" w:space="0" w:color="auto"/>
                </w:tcBorders>
                <w:noWrap/>
                <w:vAlign w:val="center"/>
                <w:hideMark/>
              </w:tcPr>
              <w:p w14:paraId="2270C1F5"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INVERSIÓN PÚBLICA</w:t>
                </w:r>
              </w:p>
            </w:tc>
            <w:tc>
              <w:tcPr>
                <w:tcW w:w="0" w:type="auto"/>
                <w:tcBorders>
                  <w:top w:val="nil"/>
                  <w:left w:val="nil"/>
                  <w:bottom w:val="single" w:sz="8" w:space="0" w:color="auto"/>
                  <w:right w:val="single" w:sz="8" w:space="0" w:color="auto"/>
                </w:tcBorders>
                <w:noWrap/>
                <w:vAlign w:val="center"/>
                <w:hideMark/>
              </w:tcPr>
              <w:p w14:paraId="5ACD9112"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60DC29E6"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7D33AD73"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7000</w:t>
                </w:r>
              </w:p>
            </w:tc>
            <w:tc>
              <w:tcPr>
                <w:tcW w:w="0" w:type="auto"/>
                <w:tcBorders>
                  <w:top w:val="nil"/>
                  <w:left w:val="nil"/>
                  <w:bottom w:val="single" w:sz="8" w:space="0" w:color="auto"/>
                  <w:right w:val="single" w:sz="8" w:space="0" w:color="auto"/>
                </w:tcBorders>
                <w:noWrap/>
                <w:vAlign w:val="center"/>
                <w:hideMark/>
              </w:tcPr>
              <w:p w14:paraId="429212F5"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INVERSIONES FINANCIERAS Y OTRAS PROVISIONES</w:t>
                </w:r>
              </w:p>
            </w:tc>
            <w:tc>
              <w:tcPr>
                <w:tcW w:w="0" w:type="auto"/>
                <w:tcBorders>
                  <w:top w:val="nil"/>
                  <w:left w:val="nil"/>
                  <w:bottom w:val="single" w:sz="8" w:space="0" w:color="auto"/>
                  <w:right w:val="single" w:sz="8" w:space="0" w:color="auto"/>
                </w:tcBorders>
                <w:noWrap/>
                <w:vAlign w:val="center"/>
                <w:hideMark/>
              </w:tcPr>
              <w:p w14:paraId="78EE1658"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52F820BC"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7940472D"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8000</w:t>
                </w:r>
              </w:p>
            </w:tc>
            <w:tc>
              <w:tcPr>
                <w:tcW w:w="0" w:type="auto"/>
                <w:tcBorders>
                  <w:top w:val="nil"/>
                  <w:left w:val="nil"/>
                  <w:bottom w:val="single" w:sz="8" w:space="0" w:color="auto"/>
                  <w:right w:val="single" w:sz="8" w:space="0" w:color="auto"/>
                </w:tcBorders>
                <w:noWrap/>
                <w:vAlign w:val="center"/>
                <w:hideMark/>
              </w:tcPr>
              <w:p w14:paraId="31F77565"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PARTICIPACIONES Y APORTACIONES</w:t>
                </w:r>
              </w:p>
            </w:tc>
            <w:tc>
              <w:tcPr>
                <w:tcW w:w="0" w:type="auto"/>
                <w:tcBorders>
                  <w:top w:val="nil"/>
                  <w:left w:val="nil"/>
                  <w:bottom w:val="single" w:sz="8" w:space="0" w:color="auto"/>
                  <w:right w:val="single" w:sz="8" w:space="0" w:color="auto"/>
                </w:tcBorders>
                <w:noWrap/>
                <w:vAlign w:val="center"/>
                <w:hideMark/>
              </w:tcPr>
              <w:p w14:paraId="7D5F7AD4"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419A43AF"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140CA0BE"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9000</w:t>
                </w:r>
              </w:p>
            </w:tc>
            <w:tc>
              <w:tcPr>
                <w:tcW w:w="0" w:type="auto"/>
                <w:tcBorders>
                  <w:top w:val="nil"/>
                  <w:left w:val="nil"/>
                  <w:bottom w:val="single" w:sz="8" w:space="0" w:color="auto"/>
                  <w:right w:val="single" w:sz="8" w:space="0" w:color="auto"/>
                </w:tcBorders>
                <w:noWrap/>
                <w:vAlign w:val="center"/>
                <w:hideMark/>
              </w:tcPr>
              <w:p w14:paraId="437F67B3"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DEUDA PÚBLICA</w:t>
                </w:r>
              </w:p>
            </w:tc>
            <w:tc>
              <w:tcPr>
                <w:tcW w:w="0" w:type="auto"/>
                <w:tcBorders>
                  <w:top w:val="nil"/>
                  <w:left w:val="nil"/>
                  <w:bottom w:val="single" w:sz="8" w:space="0" w:color="auto"/>
                  <w:right w:val="single" w:sz="8" w:space="0" w:color="auto"/>
                </w:tcBorders>
                <w:noWrap/>
                <w:vAlign w:val="center"/>
                <w:hideMark/>
              </w:tcPr>
              <w:p w14:paraId="09BA0D3B"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7E64A68A" w14:textId="77777777" w:rsidTr="00A4739B">
            <w:trPr>
              <w:trHeight w:val="170"/>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DDEBF7"/>
                <w:noWrap/>
                <w:vAlign w:val="center"/>
                <w:hideMark/>
              </w:tcPr>
              <w:p w14:paraId="562373B4" w14:textId="77777777" w:rsidR="00A4739B" w:rsidRDefault="00A4739B" w:rsidP="00A4739B">
                <w:pPr>
                  <w:jc w:val="center"/>
                  <w:rPr>
                    <w:rFonts w:asciiTheme="minorHAnsi" w:hAnsiTheme="minorHAnsi" w:cs="Arial"/>
                    <w:b/>
                    <w:bCs/>
                    <w:color w:val="000000"/>
                    <w:sz w:val="20"/>
                    <w:szCs w:val="20"/>
                    <w:lang w:eastAsia="en-US"/>
                  </w:rPr>
                </w:pPr>
                <w:r>
                  <w:rPr>
                    <w:rFonts w:asciiTheme="minorHAnsi" w:hAnsiTheme="minorHAnsi" w:cs="Arial"/>
                    <w:b/>
                    <w:bCs/>
                    <w:color w:val="000000"/>
                    <w:sz w:val="20"/>
                    <w:szCs w:val="20"/>
                    <w:lang w:eastAsia="en-US"/>
                  </w:rPr>
                  <w:t>DIRECCION DE TECNOLOGIAS DE LA INFORMACION Y PADRONES</w:t>
                </w:r>
              </w:p>
            </w:tc>
            <w:tc>
              <w:tcPr>
                <w:tcW w:w="0" w:type="auto"/>
                <w:tcBorders>
                  <w:top w:val="nil"/>
                  <w:left w:val="nil"/>
                  <w:bottom w:val="single" w:sz="8" w:space="0" w:color="auto"/>
                  <w:right w:val="single" w:sz="8" w:space="0" w:color="auto"/>
                </w:tcBorders>
                <w:shd w:val="clear" w:color="auto" w:fill="DDEBF7"/>
                <w:noWrap/>
                <w:vAlign w:val="center"/>
                <w:hideMark/>
              </w:tcPr>
              <w:p w14:paraId="291AA625" w14:textId="77777777" w:rsidR="00A4739B" w:rsidRDefault="00A4739B" w:rsidP="00A4739B">
                <w:pPr>
                  <w:jc w:val="right"/>
                  <w:rPr>
                    <w:rFonts w:asciiTheme="minorHAnsi" w:hAnsiTheme="minorHAnsi" w:cs="Arial"/>
                    <w:b/>
                    <w:bCs/>
                    <w:color w:val="595959"/>
                    <w:sz w:val="20"/>
                    <w:szCs w:val="20"/>
                    <w:lang w:eastAsia="en-US"/>
                  </w:rPr>
                </w:pPr>
                <w:r>
                  <w:rPr>
                    <w:rFonts w:asciiTheme="minorHAnsi" w:hAnsiTheme="minorHAnsi" w:cs="Arial"/>
                    <w:b/>
                    <w:bCs/>
                    <w:color w:val="595959"/>
                    <w:sz w:val="20"/>
                    <w:szCs w:val="20"/>
                    <w:lang w:eastAsia="en-US"/>
                  </w:rPr>
                  <w:t xml:space="preserve">2,204,887.00 </w:t>
                </w:r>
              </w:p>
            </w:tc>
          </w:tr>
          <w:tr w:rsidR="00A4739B" w14:paraId="3AE07F9F"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7655F8CF"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1000</w:t>
                </w:r>
              </w:p>
            </w:tc>
            <w:tc>
              <w:tcPr>
                <w:tcW w:w="0" w:type="auto"/>
                <w:tcBorders>
                  <w:top w:val="nil"/>
                  <w:left w:val="nil"/>
                  <w:bottom w:val="single" w:sz="8" w:space="0" w:color="auto"/>
                  <w:right w:val="single" w:sz="8" w:space="0" w:color="auto"/>
                </w:tcBorders>
                <w:noWrap/>
                <w:vAlign w:val="center"/>
                <w:hideMark/>
              </w:tcPr>
              <w:p w14:paraId="5B3726FE"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SERVICIOS PERSONALES</w:t>
                </w:r>
              </w:p>
            </w:tc>
            <w:tc>
              <w:tcPr>
                <w:tcW w:w="0" w:type="auto"/>
                <w:tcBorders>
                  <w:top w:val="nil"/>
                  <w:left w:val="nil"/>
                  <w:bottom w:val="single" w:sz="8" w:space="0" w:color="auto"/>
                  <w:right w:val="single" w:sz="8" w:space="0" w:color="auto"/>
                </w:tcBorders>
                <w:noWrap/>
                <w:vAlign w:val="center"/>
                <w:hideMark/>
              </w:tcPr>
              <w:p w14:paraId="6DDFB99C"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0FFA8E64"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518CCA9B"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2000</w:t>
                </w:r>
              </w:p>
            </w:tc>
            <w:tc>
              <w:tcPr>
                <w:tcW w:w="0" w:type="auto"/>
                <w:tcBorders>
                  <w:top w:val="nil"/>
                  <w:left w:val="nil"/>
                  <w:bottom w:val="single" w:sz="8" w:space="0" w:color="auto"/>
                  <w:right w:val="single" w:sz="8" w:space="0" w:color="auto"/>
                </w:tcBorders>
                <w:noWrap/>
                <w:vAlign w:val="center"/>
                <w:hideMark/>
              </w:tcPr>
              <w:p w14:paraId="21457FF7"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MATERIALES Y SUMINISTROS</w:t>
                </w:r>
              </w:p>
            </w:tc>
            <w:tc>
              <w:tcPr>
                <w:tcW w:w="0" w:type="auto"/>
                <w:tcBorders>
                  <w:top w:val="nil"/>
                  <w:left w:val="nil"/>
                  <w:bottom w:val="single" w:sz="8" w:space="0" w:color="auto"/>
                  <w:right w:val="single" w:sz="8" w:space="0" w:color="auto"/>
                </w:tcBorders>
                <w:noWrap/>
                <w:vAlign w:val="center"/>
                <w:hideMark/>
              </w:tcPr>
              <w:p w14:paraId="024AF08A"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215,438.00 </w:t>
                </w:r>
              </w:p>
            </w:tc>
          </w:tr>
          <w:tr w:rsidR="00A4739B" w14:paraId="3F67C2A0"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1A3544E9"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3000</w:t>
                </w:r>
              </w:p>
            </w:tc>
            <w:tc>
              <w:tcPr>
                <w:tcW w:w="0" w:type="auto"/>
                <w:tcBorders>
                  <w:top w:val="nil"/>
                  <w:left w:val="nil"/>
                  <w:bottom w:val="single" w:sz="8" w:space="0" w:color="auto"/>
                  <w:right w:val="single" w:sz="8" w:space="0" w:color="auto"/>
                </w:tcBorders>
                <w:noWrap/>
                <w:vAlign w:val="center"/>
                <w:hideMark/>
              </w:tcPr>
              <w:p w14:paraId="08A15A11"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SERVICIOS GENERALES</w:t>
                </w:r>
              </w:p>
            </w:tc>
            <w:tc>
              <w:tcPr>
                <w:tcW w:w="0" w:type="auto"/>
                <w:tcBorders>
                  <w:top w:val="nil"/>
                  <w:left w:val="nil"/>
                  <w:bottom w:val="single" w:sz="8" w:space="0" w:color="auto"/>
                  <w:right w:val="single" w:sz="8" w:space="0" w:color="auto"/>
                </w:tcBorders>
                <w:noWrap/>
                <w:vAlign w:val="center"/>
                <w:hideMark/>
              </w:tcPr>
              <w:p w14:paraId="3108F33A"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477,362.00 </w:t>
                </w:r>
              </w:p>
            </w:tc>
          </w:tr>
          <w:tr w:rsidR="00A4739B" w14:paraId="6AFFCDA5"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0AA243B4"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4000</w:t>
                </w:r>
              </w:p>
            </w:tc>
            <w:tc>
              <w:tcPr>
                <w:tcW w:w="0" w:type="auto"/>
                <w:tcBorders>
                  <w:top w:val="nil"/>
                  <w:left w:val="nil"/>
                  <w:bottom w:val="single" w:sz="8" w:space="0" w:color="auto"/>
                  <w:right w:val="single" w:sz="8" w:space="0" w:color="auto"/>
                </w:tcBorders>
                <w:noWrap/>
                <w:vAlign w:val="center"/>
                <w:hideMark/>
              </w:tcPr>
              <w:p w14:paraId="0E0C0020"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TRANSFERENCIAS, ASIGNACIONES, SUBSIDIOS Y OTRAS AYUDAS</w:t>
                </w:r>
              </w:p>
            </w:tc>
            <w:tc>
              <w:tcPr>
                <w:tcW w:w="0" w:type="auto"/>
                <w:tcBorders>
                  <w:top w:val="nil"/>
                  <w:left w:val="nil"/>
                  <w:bottom w:val="single" w:sz="8" w:space="0" w:color="auto"/>
                  <w:right w:val="single" w:sz="8" w:space="0" w:color="auto"/>
                </w:tcBorders>
                <w:noWrap/>
                <w:vAlign w:val="center"/>
                <w:hideMark/>
              </w:tcPr>
              <w:p w14:paraId="7D6D73C8"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2001DB2B"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728114DF"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5000</w:t>
                </w:r>
              </w:p>
            </w:tc>
            <w:tc>
              <w:tcPr>
                <w:tcW w:w="0" w:type="auto"/>
                <w:tcBorders>
                  <w:top w:val="nil"/>
                  <w:left w:val="nil"/>
                  <w:bottom w:val="single" w:sz="8" w:space="0" w:color="auto"/>
                  <w:right w:val="single" w:sz="8" w:space="0" w:color="auto"/>
                </w:tcBorders>
                <w:noWrap/>
                <w:vAlign w:val="center"/>
                <w:hideMark/>
              </w:tcPr>
              <w:p w14:paraId="5D0A986F"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BIENES MUEBLES, INMUEBLES E INTANGIBLES</w:t>
                </w:r>
              </w:p>
            </w:tc>
            <w:tc>
              <w:tcPr>
                <w:tcW w:w="0" w:type="auto"/>
                <w:tcBorders>
                  <w:top w:val="nil"/>
                  <w:left w:val="nil"/>
                  <w:bottom w:val="single" w:sz="8" w:space="0" w:color="auto"/>
                  <w:right w:val="single" w:sz="8" w:space="0" w:color="auto"/>
                </w:tcBorders>
                <w:noWrap/>
                <w:vAlign w:val="center"/>
                <w:hideMark/>
              </w:tcPr>
              <w:p w14:paraId="7A86CA0A"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1,512,087.00 </w:t>
                </w:r>
              </w:p>
            </w:tc>
          </w:tr>
          <w:tr w:rsidR="00A4739B" w14:paraId="72289FF9"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0241CC14"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6000</w:t>
                </w:r>
              </w:p>
            </w:tc>
            <w:tc>
              <w:tcPr>
                <w:tcW w:w="0" w:type="auto"/>
                <w:tcBorders>
                  <w:top w:val="nil"/>
                  <w:left w:val="nil"/>
                  <w:bottom w:val="single" w:sz="8" w:space="0" w:color="auto"/>
                  <w:right w:val="single" w:sz="8" w:space="0" w:color="auto"/>
                </w:tcBorders>
                <w:noWrap/>
                <w:vAlign w:val="center"/>
                <w:hideMark/>
              </w:tcPr>
              <w:p w14:paraId="313ECB5F"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INVERSIÓN PÚBLICA</w:t>
                </w:r>
              </w:p>
            </w:tc>
            <w:tc>
              <w:tcPr>
                <w:tcW w:w="0" w:type="auto"/>
                <w:tcBorders>
                  <w:top w:val="nil"/>
                  <w:left w:val="nil"/>
                  <w:bottom w:val="single" w:sz="8" w:space="0" w:color="auto"/>
                  <w:right w:val="single" w:sz="8" w:space="0" w:color="auto"/>
                </w:tcBorders>
                <w:noWrap/>
                <w:vAlign w:val="center"/>
                <w:hideMark/>
              </w:tcPr>
              <w:p w14:paraId="510CC684"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006EEBEB"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1B8E147C"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7000</w:t>
                </w:r>
              </w:p>
            </w:tc>
            <w:tc>
              <w:tcPr>
                <w:tcW w:w="0" w:type="auto"/>
                <w:tcBorders>
                  <w:top w:val="nil"/>
                  <w:left w:val="nil"/>
                  <w:bottom w:val="single" w:sz="8" w:space="0" w:color="auto"/>
                  <w:right w:val="single" w:sz="8" w:space="0" w:color="auto"/>
                </w:tcBorders>
                <w:noWrap/>
                <w:vAlign w:val="center"/>
                <w:hideMark/>
              </w:tcPr>
              <w:p w14:paraId="34B4AACB"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INVERSIONES FINANCIERAS Y OTRAS PROVISIONES</w:t>
                </w:r>
              </w:p>
            </w:tc>
            <w:tc>
              <w:tcPr>
                <w:tcW w:w="0" w:type="auto"/>
                <w:tcBorders>
                  <w:top w:val="nil"/>
                  <w:left w:val="nil"/>
                  <w:bottom w:val="single" w:sz="8" w:space="0" w:color="auto"/>
                  <w:right w:val="single" w:sz="8" w:space="0" w:color="auto"/>
                </w:tcBorders>
                <w:noWrap/>
                <w:vAlign w:val="center"/>
                <w:hideMark/>
              </w:tcPr>
              <w:p w14:paraId="12090E1B"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0BB6ABF3"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3A5D3C23"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8000</w:t>
                </w:r>
              </w:p>
            </w:tc>
            <w:tc>
              <w:tcPr>
                <w:tcW w:w="0" w:type="auto"/>
                <w:tcBorders>
                  <w:top w:val="nil"/>
                  <w:left w:val="nil"/>
                  <w:bottom w:val="single" w:sz="8" w:space="0" w:color="auto"/>
                  <w:right w:val="single" w:sz="8" w:space="0" w:color="auto"/>
                </w:tcBorders>
                <w:noWrap/>
                <w:vAlign w:val="center"/>
                <w:hideMark/>
              </w:tcPr>
              <w:p w14:paraId="25D8D32C"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PARTICIPACIONES Y APORTACIONES</w:t>
                </w:r>
              </w:p>
            </w:tc>
            <w:tc>
              <w:tcPr>
                <w:tcW w:w="0" w:type="auto"/>
                <w:tcBorders>
                  <w:top w:val="nil"/>
                  <w:left w:val="nil"/>
                  <w:bottom w:val="single" w:sz="8" w:space="0" w:color="auto"/>
                  <w:right w:val="single" w:sz="8" w:space="0" w:color="auto"/>
                </w:tcBorders>
                <w:noWrap/>
                <w:vAlign w:val="center"/>
                <w:hideMark/>
              </w:tcPr>
              <w:p w14:paraId="0A2A16BB"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37CA92F7"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79EF3C9A"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9000</w:t>
                </w:r>
              </w:p>
            </w:tc>
            <w:tc>
              <w:tcPr>
                <w:tcW w:w="0" w:type="auto"/>
                <w:tcBorders>
                  <w:top w:val="nil"/>
                  <w:left w:val="nil"/>
                  <w:bottom w:val="single" w:sz="8" w:space="0" w:color="auto"/>
                  <w:right w:val="single" w:sz="8" w:space="0" w:color="auto"/>
                </w:tcBorders>
                <w:noWrap/>
                <w:vAlign w:val="center"/>
                <w:hideMark/>
              </w:tcPr>
              <w:p w14:paraId="69F4CA0B"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DEUDA PÚBLICA</w:t>
                </w:r>
              </w:p>
            </w:tc>
            <w:tc>
              <w:tcPr>
                <w:tcW w:w="0" w:type="auto"/>
                <w:tcBorders>
                  <w:top w:val="nil"/>
                  <w:left w:val="nil"/>
                  <w:bottom w:val="single" w:sz="8" w:space="0" w:color="auto"/>
                  <w:right w:val="single" w:sz="8" w:space="0" w:color="auto"/>
                </w:tcBorders>
                <w:noWrap/>
                <w:vAlign w:val="center"/>
                <w:hideMark/>
              </w:tcPr>
              <w:p w14:paraId="6EF7E9A0"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38351AB7" w14:textId="77777777" w:rsidTr="00A4739B">
            <w:trPr>
              <w:trHeight w:val="170"/>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DDEBF7"/>
                <w:noWrap/>
                <w:vAlign w:val="center"/>
                <w:hideMark/>
              </w:tcPr>
              <w:p w14:paraId="7174E0AC" w14:textId="77777777" w:rsidR="00A4739B" w:rsidRDefault="00A4739B" w:rsidP="00A4739B">
                <w:pPr>
                  <w:jc w:val="center"/>
                  <w:rPr>
                    <w:rFonts w:asciiTheme="minorHAnsi" w:hAnsiTheme="minorHAnsi" w:cs="Arial"/>
                    <w:b/>
                    <w:bCs/>
                    <w:color w:val="000000"/>
                    <w:sz w:val="20"/>
                    <w:szCs w:val="20"/>
                    <w:lang w:eastAsia="en-US"/>
                  </w:rPr>
                </w:pPr>
                <w:r>
                  <w:rPr>
                    <w:rFonts w:asciiTheme="minorHAnsi" w:hAnsiTheme="minorHAnsi" w:cs="Arial"/>
                    <w:b/>
                    <w:bCs/>
                    <w:color w:val="000000"/>
                    <w:sz w:val="20"/>
                    <w:szCs w:val="20"/>
                    <w:lang w:eastAsia="en-US"/>
                  </w:rPr>
                  <w:t>INSTITUTO MUNICIPAL DE LAS MUJERES DE ATLIXCO</w:t>
                </w:r>
              </w:p>
            </w:tc>
            <w:tc>
              <w:tcPr>
                <w:tcW w:w="0" w:type="auto"/>
                <w:tcBorders>
                  <w:top w:val="nil"/>
                  <w:left w:val="nil"/>
                  <w:bottom w:val="single" w:sz="8" w:space="0" w:color="auto"/>
                  <w:right w:val="single" w:sz="8" w:space="0" w:color="auto"/>
                </w:tcBorders>
                <w:shd w:val="clear" w:color="auto" w:fill="DDEBF7"/>
                <w:noWrap/>
                <w:vAlign w:val="center"/>
                <w:hideMark/>
              </w:tcPr>
              <w:p w14:paraId="2BDC299C" w14:textId="77777777" w:rsidR="00A4739B" w:rsidRDefault="00A4739B" w:rsidP="00A4739B">
                <w:pPr>
                  <w:jc w:val="right"/>
                  <w:rPr>
                    <w:rFonts w:asciiTheme="minorHAnsi" w:hAnsiTheme="minorHAnsi" w:cs="Arial"/>
                    <w:b/>
                    <w:bCs/>
                    <w:color w:val="595959"/>
                    <w:sz w:val="20"/>
                    <w:szCs w:val="20"/>
                    <w:lang w:eastAsia="en-US"/>
                  </w:rPr>
                </w:pPr>
                <w:r>
                  <w:rPr>
                    <w:rFonts w:asciiTheme="minorHAnsi" w:hAnsiTheme="minorHAnsi" w:cs="Arial"/>
                    <w:b/>
                    <w:bCs/>
                    <w:color w:val="595959"/>
                    <w:sz w:val="20"/>
                    <w:szCs w:val="20"/>
                    <w:lang w:eastAsia="en-US"/>
                  </w:rPr>
                  <w:t xml:space="preserve">295,300.00 </w:t>
                </w:r>
              </w:p>
            </w:tc>
          </w:tr>
          <w:tr w:rsidR="00A4739B" w14:paraId="350AE608"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684EBE89"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1000</w:t>
                </w:r>
              </w:p>
            </w:tc>
            <w:tc>
              <w:tcPr>
                <w:tcW w:w="0" w:type="auto"/>
                <w:tcBorders>
                  <w:top w:val="nil"/>
                  <w:left w:val="nil"/>
                  <w:bottom w:val="single" w:sz="8" w:space="0" w:color="auto"/>
                  <w:right w:val="single" w:sz="8" w:space="0" w:color="auto"/>
                </w:tcBorders>
                <w:noWrap/>
                <w:vAlign w:val="center"/>
                <w:hideMark/>
              </w:tcPr>
              <w:p w14:paraId="2FF088BA"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SERVICIOS PERSONALES</w:t>
                </w:r>
              </w:p>
            </w:tc>
            <w:tc>
              <w:tcPr>
                <w:tcW w:w="0" w:type="auto"/>
                <w:tcBorders>
                  <w:top w:val="nil"/>
                  <w:left w:val="nil"/>
                  <w:bottom w:val="single" w:sz="8" w:space="0" w:color="auto"/>
                  <w:right w:val="single" w:sz="8" w:space="0" w:color="auto"/>
                </w:tcBorders>
                <w:noWrap/>
                <w:vAlign w:val="center"/>
                <w:hideMark/>
              </w:tcPr>
              <w:p w14:paraId="39BA242F"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545E8A9F"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7E279B44"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2000</w:t>
                </w:r>
              </w:p>
            </w:tc>
            <w:tc>
              <w:tcPr>
                <w:tcW w:w="0" w:type="auto"/>
                <w:tcBorders>
                  <w:top w:val="nil"/>
                  <w:left w:val="nil"/>
                  <w:bottom w:val="single" w:sz="8" w:space="0" w:color="auto"/>
                  <w:right w:val="single" w:sz="8" w:space="0" w:color="auto"/>
                </w:tcBorders>
                <w:noWrap/>
                <w:vAlign w:val="center"/>
                <w:hideMark/>
              </w:tcPr>
              <w:p w14:paraId="507C8227"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MATERIALES Y SUMINISTROS</w:t>
                </w:r>
              </w:p>
            </w:tc>
            <w:tc>
              <w:tcPr>
                <w:tcW w:w="0" w:type="auto"/>
                <w:tcBorders>
                  <w:top w:val="nil"/>
                  <w:left w:val="nil"/>
                  <w:bottom w:val="single" w:sz="8" w:space="0" w:color="auto"/>
                  <w:right w:val="single" w:sz="8" w:space="0" w:color="auto"/>
                </w:tcBorders>
                <w:noWrap/>
                <w:vAlign w:val="center"/>
                <w:hideMark/>
              </w:tcPr>
              <w:p w14:paraId="5399F526"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89,800.00 </w:t>
                </w:r>
              </w:p>
            </w:tc>
          </w:tr>
          <w:tr w:rsidR="00A4739B" w14:paraId="3844CD71"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49F8CB1B"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3000</w:t>
                </w:r>
              </w:p>
            </w:tc>
            <w:tc>
              <w:tcPr>
                <w:tcW w:w="0" w:type="auto"/>
                <w:tcBorders>
                  <w:top w:val="nil"/>
                  <w:left w:val="nil"/>
                  <w:bottom w:val="single" w:sz="8" w:space="0" w:color="auto"/>
                  <w:right w:val="single" w:sz="8" w:space="0" w:color="auto"/>
                </w:tcBorders>
                <w:noWrap/>
                <w:vAlign w:val="center"/>
                <w:hideMark/>
              </w:tcPr>
              <w:p w14:paraId="6894A060"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SERVICIOS GENERALES</w:t>
                </w:r>
              </w:p>
            </w:tc>
            <w:tc>
              <w:tcPr>
                <w:tcW w:w="0" w:type="auto"/>
                <w:tcBorders>
                  <w:top w:val="nil"/>
                  <w:left w:val="nil"/>
                  <w:bottom w:val="single" w:sz="8" w:space="0" w:color="auto"/>
                  <w:right w:val="single" w:sz="8" w:space="0" w:color="auto"/>
                </w:tcBorders>
                <w:noWrap/>
                <w:vAlign w:val="center"/>
                <w:hideMark/>
              </w:tcPr>
              <w:p w14:paraId="28D96D5A"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196,500.00 </w:t>
                </w:r>
              </w:p>
            </w:tc>
          </w:tr>
          <w:tr w:rsidR="00A4739B" w14:paraId="12BD33A8"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428A4749"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4000</w:t>
                </w:r>
              </w:p>
            </w:tc>
            <w:tc>
              <w:tcPr>
                <w:tcW w:w="0" w:type="auto"/>
                <w:tcBorders>
                  <w:top w:val="nil"/>
                  <w:left w:val="nil"/>
                  <w:bottom w:val="single" w:sz="8" w:space="0" w:color="auto"/>
                  <w:right w:val="single" w:sz="8" w:space="0" w:color="auto"/>
                </w:tcBorders>
                <w:noWrap/>
                <w:vAlign w:val="center"/>
                <w:hideMark/>
              </w:tcPr>
              <w:p w14:paraId="4DDD9030"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TRANSFERENCIAS, ASIGNACIONES, SUBSIDIOS Y OTRAS AYUDAS</w:t>
                </w:r>
              </w:p>
            </w:tc>
            <w:tc>
              <w:tcPr>
                <w:tcW w:w="0" w:type="auto"/>
                <w:tcBorders>
                  <w:top w:val="nil"/>
                  <w:left w:val="nil"/>
                  <w:bottom w:val="single" w:sz="8" w:space="0" w:color="auto"/>
                  <w:right w:val="single" w:sz="8" w:space="0" w:color="auto"/>
                </w:tcBorders>
                <w:noWrap/>
                <w:vAlign w:val="center"/>
                <w:hideMark/>
              </w:tcPr>
              <w:p w14:paraId="47F16504"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0C0B5351"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7F736867"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5000</w:t>
                </w:r>
              </w:p>
            </w:tc>
            <w:tc>
              <w:tcPr>
                <w:tcW w:w="0" w:type="auto"/>
                <w:tcBorders>
                  <w:top w:val="nil"/>
                  <w:left w:val="nil"/>
                  <w:bottom w:val="single" w:sz="8" w:space="0" w:color="auto"/>
                  <w:right w:val="single" w:sz="8" w:space="0" w:color="auto"/>
                </w:tcBorders>
                <w:noWrap/>
                <w:vAlign w:val="center"/>
                <w:hideMark/>
              </w:tcPr>
              <w:p w14:paraId="0979365A"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BIENES MUEBLES, INMUEBLES E INTANGIBLES</w:t>
                </w:r>
              </w:p>
            </w:tc>
            <w:tc>
              <w:tcPr>
                <w:tcW w:w="0" w:type="auto"/>
                <w:tcBorders>
                  <w:top w:val="nil"/>
                  <w:left w:val="nil"/>
                  <w:bottom w:val="single" w:sz="8" w:space="0" w:color="auto"/>
                  <w:right w:val="single" w:sz="8" w:space="0" w:color="auto"/>
                </w:tcBorders>
                <w:noWrap/>
                <w:vAlign w:val="center"/>
                <w:hideMark/>
              </w:tcPr>
              <w:p w14:paraId="0A26C2C9"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9,000.00 </w:t>
                </w:r>
              </w:p>
            </w:tc>
          </w:tr>
          <w:tr w:rsidR="00A4739B" w14:paraId="13E169F7" w14:textId="77777777" w:rsidTr="00A4739B">
            <w:trPr>
              <w:trHeight w:val="170"/>
              <w:jc w:val="center"/>
            </w:trPr>
            <w:tc>
              <w:tcPr>
                <w:tcW w:w="0" w:type="auto"/>
                <w:tcBorders>
                  <w:top w:val="nil"/>
                  <w:left w:val="single" w:sz="8" w:space="0" w:color="auto"/>
                  <w:bottom w:val="single" w:sz="4" w:space="0" w:color="auto"/>
                  <w:right w:val="single" w:sz="8" w:space="0" w:color="auto"/>
                </w:tcBorders>
                <w:noWrap/>
                <w:vAlign w:val="center"/>
                <w:hideMark/>
              </w:tcPr>
              <w:p w14:paraId="29880A0B"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6000</w:t>
                </w:r>
              </w:p>
            </w:tc>
            <w:tc>
              <w:tcPr>
                <w:tcW w:w="0" w:type="auto"/>
                <w:tcBorders>
                  <w:top w:val="nil"/>
                  <w:left w:val="nil"/>
                  <w:bottom w:val="single" w:sz="4" w:space="0" w:color="auto"/>
                  <w:right w:val="single" w:sz="8" w:space="0" w:color="auto"/>
                </w:tcBorders>
                <w:noWrap/>
                <w:vAlign w:val="center"/>
                <w:hideMark/>
              </w:tcPr>
              <w:p w14:paraId="62F603A3"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INVERSIÓN PÚBLICA</w:t>
                </w:r>
              </w:p>
            </w:tc>
            <w:tc>
              <w:tcPr>
                <w:tcW w:w="0" w:type="auto"/>
                <w:tcBorders>
                  <w:top w:val="nil"/>
                  <w:left w:val="nil"/>
                  <w:bottom w:val="single" w:sz="4" w:space="0" w:color="auto"/>
                  <w:right w:val="single" w:sz="8" w:space="0" w:color="auto"/>
                </w:tcBorders>
                <w:noWrap/>
                <w:vAlign w:val="center"/>
                <w:hideMark/>
              </w:tcPr>
              <w:p w14:paraId="12F67489"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2BDDB7E6" w14:textId="77777777" w:rsidTr="00A4739B">
            <w:trPr>
              <w:trHeight w:val="170"/>
              <w:jc w:val="center"/>
            </w:trPr>
            <w:tc>
              <w:tcPr>
                <w:tcW w:w="0" w:type="auto"/>
                <w:tcBorders>
                  <w:top w:val="single" w:sz="4" w:space="0" w:color="auto"/>
                  <w:left w:val="single" w:sz="8" w:space="0" w:color="auto"/>
                  <w:bottom w:val="single" w:sz="8" w:space="0" w:color="auto"/>
                  <w:right w:val="single" w:sz="8" w:space="0" w:color="auto"/>
                </w:tcBorders>
                <w:noWrap/>
                <w:vAlign w:val="center"/>
                <w:hideMark/>
              </w:tcPr>
              <w:p w14:paraId="49AAD311"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7000</w:t>
                </w:r>
              </w:p>
            </w:tc>
            <w:tc>
              <w:tcPr>
                <w:tcW w:w="0" w:type="auto"/>
                <w:tcBorders>
                  <w:top w:val="single" w:sz="4" w:space="0" w:color="auto"/>
                  <w:left w:val="nil"/>
                  <w:bottom w:val="single" w:sz="8" w:space="0" w:color="auto"/>
                  <w:right w:val="single" w:sz="8" w:space="0" w:color="auto"/>
                </w:tcBorders>
                <w:noWrap/>
                <w:vAlign w:val="center"/>
                <w:hideMark/>
              </w:tcPr>
              <w:p w14:paraId="396FFEB4"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INVERSIONES FINANCIERAS Y OTRAS PROVISIONES</w:t>
                </w:r>
              </w:p>
            </w:tc>
            <w:tc>
              <w:tcPr>
                <w:tcW w:w="0" w:type="auto"/>
                <w:tcBorders>
                  <w:top w:val="single" w:sz="4" w:space="0" w:color="auto"/>
                  <w:left w:val="nil"/>
                  <w:bottom w:val="single" w:sz="8" w:space="0" w:color="auto"/>
                  <w:right w:val="single" w:sz="8" w:space="0" w:color="auto"/>
                </w:tcBorders>
                <w:noWrap/>
                <w:vAlign w:val="center"/>
                <w:hideMark/>
              </w:tcPr>
              <w:p w14:paraId="188B1CD4"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70F03022"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73E4C5F2"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8000</w:t>
                </w:r>
              </w:p>
            </w:tc>
            <w:tc>
              <w:tcPr>
                <w:tcW w:w="0" w:type="auto"/>
                <w:tcBorders>
                  <w:top w:val="nil"/>
                  <w:left w:val="nil"/>
                  <w:bottom w:val="single" w:sz="8" w:space="0" w:color="auto"/>
                  <w:right w:val="single" w:sz="8" w:space="0" w:color="auto"/>
                </w:tcBorders>
                <w:noWrap/>
                <w:vAlign w:val="center"/>
                <w:hideMark/>
              </w:tcPr>
              <w:p w14:paraId="2A8ADB7D"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PARTICIPACIONES Y APORTACIONES</w:t>
                </w:r>
              </w:p>
            </w:tc>
            <w:tc>
              <w:tcPr>
                <w:tcW w:w="0" w:type="auto"/>
                <w:tcBorders>
                  <w:top w:val="nil"/>
                  <w:left w:val="nil"/>
                  <w:bottom w:val="single" w:sz="8" w:space="0" w:color="auto"/>
                  <w:right w:val="single" w:sz="8" w:space="0" w:color="auto"/>
                </w:tcBorders>
                <w:noWrap/>
                <w:vAlign w:val="center"/>
                <w:hideMark/>
              </w:tcPr>
              <w:p w14:paraId="2C130694"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0D4A6F33"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4973766C"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9000</w:t>
                </w:r>
              </w:p>
            </w:tc>
            <w:tc>
              <w:tcPr>
                <w:tcW w:w="0" w:type="auto"/>
                <w:tcBorders>
                  <w:top w:val="nil"/>
                  <w:left w:val="nil"/>
                  <w:bottom w:val="single" w:sz="8" w:space="0" w:color="auto"/>
                  <w:right w:val="single" w:sz="8" w:space="0" w:color="auto"/>
                </w:tcBorders>
                <w:noWrap/>
                <w:vAlign w:val="center"/>
                <w:hideMark/>
              </w:tcPr>
              <w:p w14:paraId="6D92E0A1"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DEUDA PÚBLICA</w:t>
                </w:r>
              </w:p>
            </w:tc>
            <w:tc>
              <w:tcPr>
                <w:tcW w:w="0" w:type="auto"/>
                <w:tcBorders>
                  <w:top w:val="nil"/>
                  <w:left w:val="nil"/>
                  <w:bottom w:val="single" w:sz="8" w:space="0" w:color="auto"/>
                  <w:right w:val="single" w:sz="8" w:space="0" w:color="auto"/>
                </w:tcBorders>
                <w:noWrap/>
                <w:vAlign w:val="center"/>
                <w:hideMark/>
              </w:tcPr>
              <w:p w14:paraId="36C060B2"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3F9D5BB7" w14:textId="77777777" w:rsidTr="00A4739B">
            <w:trPr>
              <w:trHeight w:val="170"/>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DDEBF7"/>
                <w:noWrap/>
                <w:vAlign w:val="center"/>
                <w:hideMark/>
              </w:tcPr>
              <w:p w14:paraId="7B98A588" w14:textId="77777777" w:rsidR="00A4739B" w:rsidRDefault="00A4739B" w:rsidP="00A4739B">
                <w:pPr>
                  <w:jc w:val="center"/>
                  <w:rPr>
                    <w:rFonts w:asciiTheme="minorHAnsi" w:hAnsiTheme="minorHAnsi" w:cs="Arial"/>
                    <w:b/>
                    <w:bCs/>
                    <w:color w:val="000000"/>
                    <w:sz w:val="20"/>
                    <w:szCs w:val="20"/>
                    <w:lang w:eastAsia="en-US"/>
                  </w:rPr>
                </w:pPr>
                <w:r>
                  <w:rPr>
                    <w:rFonts w:asciiTheme="minorHAnsi" w:hAnsiTheme="minorHAnsi" w:cs="Arial"/>
                    <w:b/>
                    <w:bCs/>
                    <w:color w:val="000000"/>
                    <w:sz w:val="20"/>
                    <w:szCs w:val="20"/>
                    <w:lang w:eastAsia="en-US"/>
                  </w:rPr>
                  <w:t>INSTITUTO DE LA JUVENTUD ATLIXQUENCE</w:t>
                </w:r>
              </w:p>
            </w:tc>
            <w:tc>
              <w:tcPr>
                <w:tcW w:w="0" w:type="auto"/>
                <w:tcBorders>
                  <w:top w:val="nil"/>
                  <w:left w:val="nil"/>
                  <w:bottom w:val="single" w:sz="8" w:space="0" w:color="auto"/>
                  <w:right w:val="single" w:sz="8" w:space="0" w:color="auto"/>
                </w:tcBorders>
                <w:shd w:val="clear" w:color="auto" w:fill="DDEBF7"/>
                <w:noWrap/>
                <w:vAlign w:val="center"/>
                <w:hideMark/>
              </w:tcPr>
              <w:p w14:paraId="2A13407A" w14:textId="77777777" w:rsidR="00A4739B" w:rsidRDefault="00A4739B" w:rsidP="00A4739B">
                <w:pPr>
                  <w:jc w:val="right"/>
                  <w:rPr>
                    <w:rFonts w:asciiTheme="minorHAnsi" w:hAnsiTheme="minorHAnsi" w:cs="Arial"/>
                    <w:b/>
                    <w:bCs/>
                    <w:color w:val="595959"/>
                    <w:sz w:val="20"/>
                    <w:szCs w:val="20"/>
                    <w:lang w:eastAsia="en-US"/>
                  </w:rPr>
                </w:pPr>
                <w:r>
                  <w:rPr>
                    <w:rFonts w:asciiTheme="minorHAnsi" w:hAnsiTheme="minorHAnsi" w:cs="Arial"/>
                    <w:b/>
                    <w:bCs/>
                    <w:color w:val="595959"/>
                    <w:sz w:val="20"/>
                    <w:szCs w:val="20"/>
                    <w:lang w:eastAsia="en-US"/>
                  </w:rPr>
                  <w:t xml:space="preserve">450,000.00 </w:t>
                </w:r>
              </w:p>
            </w:tc>
          </w:tr>
          <w:tr w:rsidR="00A4739B" w14:paraId="59E79796"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12D45BB1"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1000</w:t>
                </w:r>
              </w:p>
            </w:tc>
            <w:tc>
              <w:tcPr>
                <w:tcW w:w="0" w:type="auto"/>
                <w:tcBorders>
                  <w:top w:val="nil"/>
                  <w:left w:val="nil"/>
                  <w:bottom w:val="single" w:sz="8" w:space="0" w:color="auto"/>
                  <w:right w:val="single" w:sz="8" w:space="0" w:color="auto"/>
                </w:tcBorders>
                <w:noWrap/>
                <w:vAlign w:val="center"/>
                <w:hideMark/>
              </w:tcPr>
              <w:p w14:paraId="77CE5177"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SERVICIOS PERSONALES</w:t>
                </w:r>
              </w:p>
            </w:tc>
            <w:tc>
              <w:tcPr>
                <w:tcW w:w="0" w:type="auto"/>
                <w:tcBorders>
                  <w:top w:val="nil"/>
                  <w:left w:val="nil"/>
                  <w:bottom w:val="single" w:sz="8" w:space="0" w:color="auto"/>
                  <w:right w:val="single" w:sz="8" w:space="0" w:color="auto"/>
                </w:tcBorders>
                <w:noWrap/>
                <w:vAlign w:val="center"/>
                <w:hideMark/>
              </w:tcPr>
              <w:p w14:paraId="41183CF7"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30259456"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24AF36C0"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2000</w:t>
                </w:r>
              </w:p>
            </w:tc>
            <w:tc>
              <w:tcPr>
                <w:tcW w:w="0" w:type="auto"/>
                <w:tcBorders>
                  <w:top w:val="nil"/>
                  <w:left w:val="nil"/>
                  <w:bottom w:val="single" w:sz="8" w:space="0" w:color="auto"/>
                  <w:right w:val="single" w:sz="8" w:space="0" w:color="auto"/>
                </w:tcBorders>
                <w:noWrap/>
                <w:vAlign w:val="center"/>
                <w:hideMark/>
              </w:tcPr>
              <w:p w14:paraId="70D434BF"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MATERIALES Y SUMINISTROS</w:t>
                </w:r>
              </w:p>
            </w:tc>
            <w:tc>
              <w:tcPr>
                <w:tcW w:w="0" w:type="auto"/>
                <w:tcBorders>
                  <w:top w:val="nil"/>
                  <w:left w:val="nil"/>
                  <w:bottom w:val="single" w:sz="8" w:space="0" w:color="auto"/>
                  <w:right w:val="single" w:sz="8" w:space="0" w:color="auto"/>
                </w:tcBorders>
                <w:noWrap/>
                <w:vAlign w:val="center"/>
                <w:hideMark/>
              </w:tcPr>
              <w:p w14:paraId="17F86ACA"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68,500.00 </w:t>
                </w:r>
              </w:p>
            </w:tc>
          </w:tr>
          <w:tr w:rsidR="00A4739B" w14:paraId="3A7A29C4"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2CB86FA0"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3000</w:t>
                </w:r>
              </w:p>
            </w:tc>
            <w:tc>
              <w:tcPr>
                <w:tcW w:w="0" w:type="auto"/>
                <w:tcBorders>
                  <w:top w:val="nil"/>
                  <w:left w:val="nil"/>
                  <w:bottom w:val="single" w:sz="8" w:space="0" w:color="auto"/>
                  <w:right w:val="single" w:sz="8" w:space="0" w:color="auto"/>
                </w:tcBorders>
                <w:noWrap/>
                <w:vAlign w:val="center"/>
                <w:hideMark/>
              </w:tcPr>
              <w:p w14:paraId="3A9F126F"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SERVICIOS GENERALES</w:t>
                </w:r>
              </w:p>
            </w:tc>
            <w:tc>
              <w:tcPr>
                <w:tcW w:w="0" w:type="auto"/>
                <w:tcBorders>
                  <w:top w:val="nil"/>
                  <w:left w:val="nil"/>
                  <w:bottom w:val="single" w:sz="8" w:space="0" w:color="auto"/>
                  <w:right w:val="single" w:sz="8" w:space="0" w:color="auto"/>
                </w:tcBorders>
                <w:noWrap/>
                <w:vAlign w:val="center"/>
                <w:hideMark/>
              </w:tcPr>
              <w:p w14:paraId="039306D7"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221,500.00 </w:t>
                </w:r>
              </w:p>
            </w:tc>
          </w:tr>
          <w:tr w:rsidR="00A4739B" w14:paraId="0B26BBFF"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7BA11EDD"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4000</w:t>
                </w:r>
              </w:p>
            </w:tc>
            <w:tc>
              <w:tcPr>
                <w:tcW w:w="0" w:type="auto"/>
                <w:tcBorders>
                  <w:top w:val="nil"/>
                  <w:left w:val="nil"/>
                  <w:bottom w:val="single" w:sz="8" w:space="0" w:color="auto"/>
                  <w:right w:val="single" w:sz="8" w:space="0" w:color="auto"/>
                </w:tcBorders>
                <w:noWrap/>
                <w:vAlign w:val="center"/>
                <w:hideMark/>
              </w:tcPr>
              <w:p w14:paraId="6F29FC3E"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TRANSFERENCIAS, ASIGNACIONES, SUBSIDIOS Y OTRAS AYUDAS</w:t>
                </w:r>
              </w:p>
            </w:tc>
            <w:tc>
              <w:tcPr>
                <w:tcW w:w="0" w:type="auto"/>
                <w:tcBorders>
                  <w:top w:val="nil"/>
                  <w:left w:val="nil"/>
                  <w:bottom w:val="single" w:sz="8" w:space="0" w:color="auto"/>
                  <w:right w:val="single" w:sz="8" w:space="0" w:color="auto"/>
                </w:tcBorders>
                <w:noWrap/>
                <w:vAlign w:val="center"/>
                <w:hideMark/>
              </w:tcPr>
              <w:p w14:paraId="38BECF62"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160,000.00 </w:t>
                </w:r>
              </w:p>
            </w:tc>
          </w:tr>
          <w:tr w:rsidR="00A4739B" w14:paraId="07A091BE"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6806CD7F"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5000</w:t>
                </w:r>
              </w:p>
            </w:tc>
            <w:tc>
              <w:tcPr>
                <w:tcW w:w="0" w:type="auto"/>
                <w:tcBorders>
                  <w:top w:val="nil"/>
                  <w:left w:val="nil"/>
                  <w:bottom w:val="single" w:sz="8" w:space="0" w:color="auto"/>
                  <w:right w:val="single" w:sz="8" w:space="0" w:color="auto"/>
                </w:tcBorders>
                <w:noWrap/>
                <w:vAlign w:val="center"/>
                <w:hideMark/>
              </w:tcPr>
              <w:p w14:paraId="68067340"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BIENES MUEBLES, INMUEBLES E INTANGIBLES</w:t>
                </w:r>
              </w:p>
            </w:tc>
            <w:tc>
              <w:tcPr>
                <w:tcW w:w="0" w:type="auto"/>
                <w:tcBorders>
                  <w:top w:val="nil"/>
                  <w:left w:val="nil"/>
                  <w:bottom w:val="single" w:sz="8" w:space="0" w:color="auto"/>
                  <w:right w:val="single" w:sz="8" w:space="0" w:color="auto"/>
                </w:tcBorders>
                <w:noWrap/>
                <w:vAlign w:val="center"/>
                <w:hideMark/>
              </w:tcPr>
              <w:p w14:paraId="5A805097"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 </w:t>
                </w:r>
              </w:p>
            </w:tc>
          </w:tr>
          <w:tr w:rsidR="00A4739B" w14:paraId="40823CB4"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3603D42E"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lastRenderedPageBreak/>
                  <w:t>6000</w:t>
                </w:r>
              </w:p>
            </w:tc>
            <w:tc>
              <w:tcPr>
                <w:tcW w:w="0" w:type="auto"/>
                <w:tcBorders>
                  <w:top w:val="nil"/>
                  <w:left w:val="nil"/>
                  <w:bottom w:val="single" w:sz="8" w:space="0" w:color="auto"/>
                  <w:right w:val="single" w:sz="8" w:space="0" w:color="auto"/>
                </w:tcBorders>
                <w:noWrap/>
                <w:vAlign w:val="center"/>
                <w:hideMark/>
              </w:tcPr>
              <w:p w14:paraId="4BEFBE5B"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INVERSIÓN PÚBLICA</w:t>
                </w:r>
              </w:p>
            </w:tc>
            <w:tc>
              <w:tcPr>
                <w:tcW w:w="0" w:type="auto"/>
                <w:tcBorders>
                  <w:top w:val="nil"/>
                  <w:left w:val="nil"/>
                  <w:bottom w:val="single" w:sz="8" w:space="0" w:color="auto"/>
                  <w:right w:val="single" w:sz="8" w:space="0" w:color="auto"/>
                </w:tcBorders>
                <w:noWrap/>
                <w:vAlign w:val="center"/>
                <w:hideMark/>
              </w:tcPr>
              <w:p w14:paraId="47667423"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67068F83"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5F5FA4FF"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7000</w:t>
                </w:r>
              </w:p>
            </w:tc>
            <w:tc>
              <w:tcPr>
                <w:tcW w:w="0" w:type="auto"/>
                <w:tcBorders>
                  <w:top w:val="nil"/>
                  <w:left w:val="nil"/>
                  <w:bottom w:val="single" w:sz="8" w:space="0" w:color="auto"/>
                  <w:right w:val="single" w:sz="8" w:space="0" w:color="auto"/>
                </w:tcBorders>
                <w:noWrap/>
                <w:vAlign w:val="center"/>
                <w:hideMark/>
              </w:tcPr>
              <w:p w14:paraId="7349C225"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INVERSIONES FINANCIERAS Y OTRAS PROVISIONES</w:t>
                </w:r>
              </w:p>
            </w:tc>
            <w:tc>
              <w:tcPr>
                <w:tcW w:w="0" w:type="auto"/>
                <w:tcBorders>
                  <w:top w:val="nil"/>
                  <w:left w:val="nil"/>
                  <w:bottom w:val="single" w:sz="8" w:space="0" w:color="auto"/>
                  <w:right w:val="single" w:sz="8" w:space="0" w:color="auto"/>
                </w:tcBorders>
                <w:noWrap/>
                <w:vAlign w:val="center"/>
                <w:hideMark/>
              </w:tcPr>
              <w:p w14:paraId="6FA9FAC7"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63B08B44"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01BC9219"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8000</w:t>
                </w:r>
              </w:p>
            </w:tc>
            <w:tc>
              <w:tcPr>
                <w:tcW w:w="0" w:type="auto"/>
                <w:tcBorders>
                  <w:top w:val="nil"/>
                  <w:left w:val="nil"/>
                  <w:bottom w:val="single" w:sz="8" w:space="0" w:color="auto"/>
                  <w:right w:val="single" w:sz="8" w:space="0" w:color="auto"/>
                </w:tcBorders>
                <w:noWrap/>
                <w:vAlign w:val="center"/>
                <w:hideMark/>
              </w:tcPr>
              <w:p w14:paraId="3A3D8613"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PARTICIPACIONES Y APORTACIONES</w:t>
                </w:r>
              </w:p>
            </w:tc>
            <w:tc>
              <w:tcPr>
                <w:tcW w:w="0" w:type="auto"/>
                <w:tcBorders>
                  <w:top w:val="nil"/>
                  <w:left w:val="nil"/>
                  <w:bottom w:val="single" w:sz="8" w:space="0" w:color="auto"/>
                  <w:right w:val="single" w:sz="8" w:space="0" w:color="auto"/>
                </w:tcBorders>
                <w:noWrap/>
                <w:vAlign w:val="center"/>
                <w:hideMark/>
              </w:tcPr>
              <w:p w14:paraId="654D5B32"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7D80FC1B"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06DBA472"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9000</w:t>
                </w:r>
              </w:p>
            </w:tc>
            <w:tc>
              <w:tcPr>
                <w:tcW w:w="0" w:type="auto"/>
                <w:tcBorders>
                  <w:top w:val="nil"/>
                  <w:left w:val="nil"/>
                  <w:bottom w:val="single" w:sz="8" w:space="0" w:color="auto"/>
                  <w:right w:val="single" w:sz="8" w:space="0" w:color="auto"/>
                </w:tcBorders>
                <w:noWrap/>
                <w:vAlign w:val="center"/>
                <w:hideMark/>
              </w:tcPr>
              <w:p w14:paraId="33405CBE"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DEUDA PÚBLICA</w:t>
                </w:r>
              </w:p>
            </w:tc>
            <w:tc>
              <w:tcPr>
                <w:tcW w:w="0" w:type="auto"/>
                <w:tcBorders>
                  <w:top w:val="nil"/>
                  <w:left w:val="nil"/>
                  <w:bottom w:val="single" w:sz="8" w:space="0" w:color="auto"/>
                  <w:right w:val="single" w:sz="8" w:space="0" w:color="auto"/>
                </w:tcBorders>
                <w:noWrap/>
                <w:vAlign w:val="center"/>
                <w:hideMark/>
              </w:tcPr>
              <w:p w14:paraId="4732A8C2"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0A5A9E04" w14:textId="77777777" w:rsidTr="00A4739B">
            <w:trPr>
              <w:trHeight w:val="170"/>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DDEBF7"/>
                <w:noWrap/>
                <w:vAlign w:val="center"/>
                <w:hideMark/>
              </w:tcPr>
              <w:p w14:paraId="58548BA6" w14:textId="77777777" w:rsidR="00A4739B" w:rsidRDefault="00A4739B" w:rsidP="00A4739B">
                <w:pPr>
                  <w:jc w:val="center"/>
                  <w:rPr>
                    <w:rFonts w:asciiTheme="minorHAnsi" w:hAnsiTheme="minorHAnsi" w:cs="Arial"/>
                    <w:b/>
                    <w:bCs/>
                    <w:color w:val="000000"/>
                    <w:sz w:val="20"/>
                    <w:szCs w:val="20"/>
                    <w:lang w:eastAsia="en-US"/>
                  </w:rPr>
                </w:pPr>
                <w:r>
                  <w:rPr>
                    <w:rFonts w:asciiTheme="minorHAnsi" w:hAnsiTheme="minorHAnsi" w:cs="Arial"/>
                    <w:b/>
                    <w:bCs/>
                    <w:color w:val="000000"/>
                    <w:sz w:val="20"/>
                    <w:szCs w:val="20"/>
                    <w:lang w:eastAsia="en-US"/>
                  </w:rPr>
                  <w:t>DIRECCION GENERAL DE SEGURIDAD PUBLICA Y GOBERNANZA</w:t>
                </w:r>
              </w:p>
            </w:tc>
            <w:tc>
              <w:tcPr>
                <w:tcW w:w="0" w:type="auto"/>
                <w:tcBorders>
                  <w:top w:val="nil"/>
                  <w:left w:val="nil"/>
                  <w:bottom w:val="single" w:sz="8" w:space="0" w:color="auto"/>
                  <w:right w:val="single" w:sz="8" w:space="0" w:color="auto"/>
                </w:tcBorders>
                <w:shd w:val="clear" w:color="auto" w:fill="DDEBF7"/>
                <w:noWrap/>
                <w:vAlign w:val="center"/>
                <w:hideMark/>
              </w:tcPr>
              <w:p w14:paraId="3E7E3240" w14:textId="77777777" w:rsidR="00A4739B" w:rsidRDefault="00A4739B" w:rsidP="00A4739B">
                <w:pPr>
                  <w:jc w:val="right"/>
                  <w:rPr>
                    <w:rFonts w:asciiTheme="minorHAnsi" w:hAnsiTheme="minorHAnsi" w:cs="Arial"/>
                    <w:b/>
                    <w:bCs/>
                    <w:color w:val="595959"/>
                    <w:sz w:val="20"/>
                    <w:szCs w:val="20"/>
                    <w:lang w:eastAsia="en-US"/>
                  </w:rPr>
                </w:pPr>
                <w:r>
                  <w:rPr>
                    <w:rFonts w:asciiTheme="minorHAnsi" w:hAnsiTheme="minorHAnsi" w:cs="Arial"/>
                    <w:b/>
                    <w:bCs/>
                    <w:color w:val="595959"/>
                    <w:sz w:val="20"/>
                    <w:szCs w:val="20"/>
                    <w:lang w:eastAsia="en-US"/>
                  </w:rPr>
                  <w:t xml:space="preserve">39,253,407.82 </w:t>
                </w:r>
              </w:p>
            </w:tc>
          </w:tr>
          <w:tr w:rsidR="00A4739B" w14:paraId="2193FCDE"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516CADFC"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1000</w:t>
                </w:r>
              </w:p>
            </w:tc>
            <w:tc>
              <w:tcPr>
                <w:tcW w:w="0" w:type="auto"/>
                <w:tcBorders>
                  <w:top w:val="nil"/>
                  <w:left w:val="nil"/>
                  <w:bottom w:val="single" w:sz="8" w:space="0" w:color="auto"/>
                  <w:right w:val="single" w:sz="8" w:space="0" w:color="auto"/>
                </w:tcBorders>
                <w:noWrap/>
                <w:vAlign w:val="center"/>
                <w:hideMark/>
              </w:tcPr>
              <w:p w14:paraId="515B6EAB"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SERVICIOS PERSONALES</w:t>
                </w:r>
              </w:p>
            </w:tc>
            <w:tc>
              <w:tcPr>
                <w:tcW w:w="0" w:type="auto"/>
                <w:tcBorders>
                  <w:top w:val="nil"/>
                  <w:left w:val="nil"/>
                  <w:bottom w:val="single" w:sz="8" w:space="0" w:color="auto"/>
                  <w:right w:val="single" w:sz="8" w:space="0" w:color="auto"/>
                </w:tcBorders>
                <w:noWrap/>
                <w:vAlign w:val="center"/>
                <w:hideMark/>
              </w:tcPr>
              <w:p w14:paraId="3BB172F5"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18,822,288.00</w:t>
                </w:r>
              </w:p>
            </w:tc>
          </w:tr>
          <w:tr w:rsidR="00A4739B" w14:paraId="4E07B814"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45589EA6"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2000</w:t>
                </w:r>
              </w:p>
            </w:tc>
            <w:tc>
              <w:tcPr>
                <w:tcW w:w="0" w:type="auto"/>
                <w:tcBorders>
                  <w:top w:val="nil"/>
                  <w:left w:val="nil"/>
                  <w:bottom w:val="single" w:sz="8" w:space="0" w:color="auto"/>
                  <w:right w:val="single" w:sz="8" w:space="0" w:color="auto"/>
                </w:tcBorders>
                <w:noWrap/>
                <w:vAlign w:val="center"/>
                <w:hideMark/>
              </w:tcPr>
              <w:p w14:paraId="73CB2383"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MATERIALES Y SUMINISTROS</w:t>
                </w:r>
              </w:p>
            </w:tc>
            <w:tc>
              <w:tcPr>
                <w:tcW w:w="0" w:type="auto"/>
                <w:tcBorders>
                  <w:top w:val="nil"/>
                  <w:left w:val="nil"/>
                  <w:bottom w:val="single" w:sz="8" w:space="0" w:color="auto"/>
                  <w:right w:val="single" w:sz="8" w:space="0" w:color="auto"/>
                </w:tcBorders>
                <w:noWrap/>
                <w:vAlign w:val="center"/>
                <w:hideMark/>
              </w:tcPr>
              <w:p w14:paraId="531E574B"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4,996,325.00 </w:t>
                </w:r>
              </w:p>
            </w:tc>
          </w:tr>
          <w:tr w:rsidR="00A4739B" w14:paraId="5D46DA2D"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192DBD52"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3000</w:t>
                </w:r>
              </w:p>
            </w:tc>
            <w:tc>
              <w:tcPr>
                <w:tcW w:w="0" w:type="auto"/>
                <w:tcBorders>
                  <w:top w:val="nil"/>
                  <w:left w:val="nil"/>
                  <w:bottom w:val="single" w:sz="8" w:space="0" w:color="auto"/>
                  <w:right w:val="single" w:sz="8" w:space="0" w:color="auto"/>
                </w:tcBorders>
                <w:noWrap/>
                <w:vAlign w:val="center"/>
                <w:hideMark/>
              </w:tcPr>
              <w:p w14:paraId="0AC4B567"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SERVICIOS GENERALES</w:t>
                </w:r>
              </w:p>
            </w:tc>
            <w:tc>
              <w:tcPr>
                <w:tcW w:w="0" w:type="auto"/>
                <w:tcBorders>
                  <w:top w:val="nil"/>
                  <w:left w:val="nil"/>
                  <w:bottom w:val="single" w:sz="8" w:space="0" w:color="auto"/>
                  <w:right w:val="single" w:sz="8" w:space="0" w:color="auto"/>
                </w:tcBorders>
                <w:noWrap/>
                <w:vAlign w:val="center"/>
                <w:hideMark/>
              </w:tcPr>
              <w:p w14:paraId="376FF641"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13,926,794.82 </w:t>
                </w:r>
              </w:p>
            </w:tc>
          </w:tr>
          <w:tr w:rsidR="00A4739B" w14:paraId="2FD23B17"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022CE3E4"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4000</w:t>
                </w:r>
              </w:p>
            </w:tc>
            <w:tc>
              <w:tcPr>
                <w:tcW w:w="0" w:type="auto"/>
                <w:tcBorders>
                  <w:top w:val="nil"/>
                  <w:left w:val="nil"/>
                  <w:bottom w:val="single" w:sz="8" w:space="0" w:color="auto"/>
                  <w:right w:val="single" w:sz="8" w:space="0" w:color="auto"/>
                </w:tcBorders>
                <w:noWrap/>
                <w:vAlign w:val="center"/>
                <w:hideMark/>
              </w:tcPr>
              <w:p w14:paraId="0F2F58C1"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TRANSFERENCIAS, ASIGNACIONES, SUBSIDIOS Y OTRAS AYUDAS</w:t>
                </w:r>
              </w:p>
            </w:tc>
            <w:tc>
              <w:tcPr>
                <w:tcW w:w="0" w:type="auto"/>
                <w:tcBorders>
                  <w:top w:val="nil"/>
                  <w:left w:val="nil"/>
                  <w:bottom w:val="single" w:sz="8" w:space="0" w:color="auto"/>
                  <w:right w:val="single" w:sz="8" w:space="0" w:color="auto"/>
                </w:tcBorders>
                <w:noWrap/>
                <w:vAlign w:val="center"/>
                <w:hideMark/>
              </w:tcPr>
              <w:p w14:paraId="266C9D10"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150,000.00 </w:t>
                </w:r>
              </w:p>
            </w:tc>
          </w:tr>
          <w:tr w:rsidR="00A4739B" w14:paraId="26E48A40"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2F31B7C0"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5000</w:t>
                </w:r>
              </w:p>
            </w:tc>
            <w:tc>
              <w:tcPr>
                <w:tcW w:w="0" w:type="auto"/>
                <w:tcBorders>
                  <w:top w:val="nil"/>
                  <w:left w:val="nil"/>
                  <w:bottom w:val="single" w:sz="8" w:space="0" w:color="auto"/>
                  <w:right w:val="single" w:sz="8" w:space="0" w:color="auto"/>
                </w:tcBorders>
                <w:noWrap/>
                <w:vAlign w:val="center"/>
                <w:hideMark/>
              </w:tcPr>
              <w:p w14:paraId="216304C9"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BIENES MUEBLES, INMUEBLES E INTANGIBLES</w:t>
                </w:r>
              </w:p>
            </w:tc>
            <w:tc>
              <w:tcPr>
                <w:tcW w:w="0" w:type="auto"/>
                <w:tcBorders>
                  <w:top w:val="nil"/>
                  <w:left w:val="nil"/>
                  <w:bottom w:val="single" w:sz="8" w:space="0" w:color="auto"/>
                  <w:right w:val="single" w:sz="8" w:space="0" w:color="auto"/>
                </w:tcBorders>
                <w:noWrap/>
                <w:vAlign w:val="center"/>
                <w:hideMark/>
              </w:tcPr>
              <w:p w14:paraId="6EBB6A29"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1,358,000.00 </w:t>
                </w:r>
              </w:p>
            </w:tc>
          </w:tr>
          <w:tr w:rsidR="00A4739B" w14:paraId="36908487"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28988DB2"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6000</w:t>
                </w:r>
              </w:p>
            </w:tc>
            <w:tc>
              <w:tcPr>
                <w:tcW w:w="0" w:type="auto"/>
                <w:tcBorders>
                  <w:top w:val="nil"/>
                  <w:left w:val="nil"/>
                  <w:bottom w:val="single" w:sz="8" w:space="0" w:color="auto"/>
                  <w:right w:val="single" w:sz="8" w:space="0" w:color="auto"/>
                </w:tcBorders>
                <w:noWrap/>
                <w:vAlign w:val="center"/>
                <w:hideMark/>
              </w:tcPr>
              <w:p w14:paraId="7F80B456"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INVERSIÓN PÚBLICA</w:t>
                </w:r>
              </w:p>
            </w:tc>
            <w:tc>
              <w:tcPr>
                <w:tcW w:w="0" w:type="auto"/>
                <w:tcBorders>
                  <w:top w:val="nil"/>
                  <w:left w:val="nil"/>
                  <w:bottom w:val="single" w:sz="8" w:space="0" w:color="auto"/>
                  <w:right w:val="single" w:sz="8" w:space="0" w:color="auto"/>
                </w:tcBorders>
                <w:noWrap/>
                <w:vAlign w:val="center"/>
                <w:hideMark/>
              </w:tcPr>
              <w:p w14:paraId="07933CCF"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68908C32"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6138F2C7"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7000</w:t>
                </w:r>
              </w:p>
            </w:tc>
            <w:tc>
              <w:tcPr>
                <w:tcW w:w="0" w:type="auto"/>
                <w:tcBorders>
                  <w:top w:val="nil"/>
                  <w:left w:val="nil"/>
                  <w:bottom w:val="single" w:sz="8" w:space="0" w:color="auto"/>
                  <w:right w:val="single" w:sz="8" w:space="0" w:color="auto"/>
                </w:tcBorders>
                <w:noWrap/>
                <w:vAlign w:val="center"/>
                <w:hideMark/>
              </w:tcPr>
              <w:p w14:paraId="60C69DEC"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INVERSIONES FINANCIERAS Y OTRAS PROVISIONES</w:t>
                </w:r>
              </w:p>
            </w:tc>
            <w:tc>
              <w:tcPr>
                <w:tcW w:w="0" w:type="auto"/>
                <w:tcBorders>
                  <w:top w:val="nil"/>
                  <w:left w:val="nil"/>
                  <w:bottom w:val="single" w:sz="8" w:space="0" w:color="auto"/>
                  <w:right w:val="single" w:sz="8" w:space="0" w:color="auto"/>
                </w:tcBorders>
                <w:noWrap/>
                <w:vAlign w:val="center"/>
                <w:hideMark/>
              </w:tcPr>
              <w:p w14:paraId="3EA55A93"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114B61A2" w14:textId="77777777" w:rsidTr="00A4739B">
            <w:trPr>
              <w:trHeight w:val="170"/>
              <w:jc w:val="center"/>
            </w:trPr>
            <w:tc>
              <w:tcPr>
                <w:tcW w:w="0" w:type="auto"/>
                <w:tcBorders>
                  <w:top w:val="nil"/>
                  <w:left w:val="single" w:sz="8" w:space="0" w:color="auto"/>
                  <w:bottom w:val="single" w:sz="4" w:space="0" w:color="auto"/>
                  <w:right w:val="single" w:sz="8" w:space="0" w:color="auto"/>
                </w:tcBorders>
                <w:noWrap/>
                <w:vAlign w:val="center"/>
                <w:hideMark/>
              </w:tcPr>
              <w:p w14:paraId="0C5F4F5B"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8000</w:t>
                </w:r>
              </w:p>
            </w:tc>
            <w:tc>
              <w:tcPr>
                <w:tcW w:w="0" w:type="auto"/>
                <w:tcBorders>
                  <w:top w:val="nil"/>
                  <w:left w:val="nil"/>
                  <w:bottom w:val="single" w:sz="4" w:space="0" w:color="auto"/>
                  <w:right w:val="single" w:sz="8" w:space="0" w:color="auto"/>
                </w:tcBorders>
                <w:noWrap/>
                <w:vAlign w:val="center"/>
                <w:hideMark/>
              </w:tcPr>
              <w:p w14:paraId="3F740CD5"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PARTICIPACIONES Y APORTACIONES</w:t>
                </w:r>
              </w:p>
            </w:tc>
            <w:tc>
              <w:tcPr>
                <w:tcW w:w="0" w:type="auto"/>
                <w:tcBorders>
                  <w:top w:val="nil"/>
                  <w:left w:val="nil"/>
                  <w:bottom w:val="single" w:sz="4" w:space="0" w:color="auto"/>
                  <w:right w:val="single" w:sz="8" w:space="0" w:color="auto"/>
                </w:tcBorders>
                <w:noWrap/>
                <w:vAlign w:val="center"/>
                <w:hideMark/>
              </w:tcPr>
              <w:p w14:paraId="621D18C0"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6DA54D6B" w14:textId="77777777" w:rsidTr="00A4739B">
            <w:trPr>
              <w:trHeight w:val="170"/>
              <w:jc w:val="center"/>
            </w:trPr>
            <w:tc>
              <w:tcPr>
                <w:tcW w:w="0" w:type="auto"/>
                <w:tcBorders>
                  <w:top w:val="single" w:sz="4" w:space="0" w:color="auto"/>
                  <w:left w:val="single" w:sz="8" w:space="0" w:color="auto"/>
                  <w:bottom w:val="single" w:sz="8" w:space="0" w:color="auto"/>
                  <w:right w:val="single" w:sz="8" w:space="0" w:color="auto"/>
                </w:tcBorders>
                <w:noWrap/>
                <w:vAlign w:val="center"/>
                <w:hideMark/>
              </w:tcPr>
              <w:p w14:paraId="13ED3C33"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9000</w:t>
                </w:r>
              </w:p>
            </w:tc>
            <w:tc>
              <w:tcPr>
                <w:tcW w:w="0" w:type="auto"/>
                <w:tcBorders>
                  <w:top w:val="single" w:sz="4" w:space="0" w:color="auto"/>
                  <w:left w:val="nil"/>
                  <w:bottom w:val="single" w:sz="8" w:space="0" w:color="auto"/>
                  <w:right w:val="single" w:sz="8" w:space="0" w:color="auto"/>
                </w:tcBorders>
                <w:noWrap/>
                <w:vAlign w:val="center"/>
                <w:hideMark/>
              </w:tcPr>
              <w:p w14:paraId="0F2B3AC9"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DEUDA PÚBLICA</w:t>
                </w:r>
              </w:p>
            </w:tc>
            <w:tc>
              <w:tcPr>
                <w:tcW w:w="0" w:type="auto"/>
                <w:tcBorders>
                  <w:top w:val="single" w:sz="4" w:space="0" w:color="auto"/>
                  <w:left w:val="nil"/>
                  <w:bottom w:val="single" w:sz="8" w:space="0" w:color="auto"/>
                  <w:right w:val="single" w:sz="8" w:space="0" w:color="auto"/>
                </w:tcBorders>
                <w:noWrap/>
                <w:vAlign w:val="center"/>
                <w:hideMark/>
              </w:tcPr>
              <w:p w14:paraId="087AE4B9"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49DA7990" w14:textId="77777777" w:rsidTr="00A4739B">
            <w:trPr>
              <w:trHeight w:val="170"/>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DDEBF7"/>
                <w:vAlign w:val="center"/>
                <w:hideMark/>
              </w:tcPr>
              <w:p w14:paraId="7997F542" w14:textId="77777777" w:rsidR="00A4739B" w:rsidRDefault="00A4739B" w:rsidP="00A4739B">
                <w:pPr>
                  <w:jc w:val="center"/>
                  <w:rPr>
                    <w:rFonts w:asciiTheme="minorHAnsi" w:hAnsiTheme="minorHAnsi" w:cs="Arial"/>
                    <w:b/>
                    <w:bCs/>
                    <w:color w:val="000000"/>
                    <w:sz w:val="20"/>
                    <w:szCs w:val="20"/>
                    <w:lang w:eastAsia="en-US"/>
                  </w:rPr>
                </w:pPr>
                <w:r>
                  <w:rPr>
                    <w:rFonts w:asciiTheme="minorHAnsi" w:hAnsiTheme="minorHAnsi" w:cs="Arial"/>
                    <w:b/>
                    <w:bCs/>
                    <w:color w:val="000000"/>
                    <w:sz w:val="20"/>
                    <w:szCs w:val="20"/>
                    <w:lang w:eastAsia="en-US"/>
                  </w:rPr>
                  <w:t>DIRECCION GENERAL DE DESARROLLO HUMANO Y ECONOMICO CON INCLUSION SOCIAL</w:t>
                </w:r>
              </w:p>
            </w:tc>
            <w:tc>
              <w:tcPr>
                <w:tcW w:w="0" w:type="auto"/>
                <w:tcBorders>
                  <w:top w:val="nil"/>
                  <w:left w:val="nil"/>
                  <w:bottom w:val="single" w:sz="8" w:space="0" w:color="auto"/>
                  <w:right w:val="single" w:sz="8" w:space="0" w:color="auto"/>
                </w:tcBorders>
                <w:shd w:val="clear" w:color="auto" w:fill="DDEBF7"/>
                <w:noWrap/>
                <w:vAlign w:val="center"/>
                <w:hideMark/>
              </w:tcPr>
              <w:p w14:paraId="55A8DAB0" w14:textId="77777777" w:rsidR="00A4739B" w:rsidRDefault="00A4739B" w:rsidP="00A4739B">
                <w:pPr>
                  <w:jc w:val="right"/>
                  <w:rPr>
                    <w:rFonts w:asciiTheme="minorHAnsi" w:hAnsiTheme="minorHAnsi" w:cs="Arial"/>
                    <w:b/>
                    <w:bCs/>
                    <w:color w:val="595959"/>
                    <w:sz w:val="20"/>
                    <w:szCs w:val="20"/>
                    <w:lang w:eastAsia="en-US"/>
                  </w:rPr>
                </w:pPr>
                <w:r>
                  <w:rPr>
                    <w:rFonts w:asciiTheme="minorHAnsi" w:hAnsiTheme="minorHAnsi" w:cs="Arial"/>
                    <w:b/>
                    <w:bCs/>
                    <w:color w:val="595959"/>
                    <w:sz w:val="20"/>
                    <w:szCs w:val="20"/>
                    <w:lang w:eastAsia="en-US"/>
                  </w:rPr>
                  <w:t xml:space="preserve">32,159,092.26 </w:t>
                </w:r>
              </w:p>
            </w:tc>
          </w:tr>
          <w:tr w:rsidR="00A4739B" w14:paraId="14FE2910"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5D766B2B"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1000</w:t>
                </w:r>
              </w:p>
            </w:tc>
            <w:tc>
              <w:tcPr>
                <w:tcW w:w="0" w:type="auto"/>
                <w:tcBorders>
                  <w:top w:val="nil"/>
                  <w:left w:val="nil"/>
                  <w:bottom w:val="single" w:sz="8" w:space="0" w:color="auto"/>
                  <w:right w:val="single" w:sz="8" w:space="0" w:color="auto"/>
                </w:tcBorders>
                <w:noWrap/>
                <w:vAlign w:val="center"/>
                <w:hideMark/>
              </w:tcPr>
              <w:p w14:paraId="22FA3301"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SERVICIOS PERSONALES</w:t>
                </w:r>
              </w:p>
            </w:tc>
            <w:tc>
              <w:tcPr>
                <w:tcW w:w="0" w:type="auto"/>
                <w:tcBorders>
                  <w:top w:val="nil"/>
                  <w:left w:val="nil"/>
                  <w:bottom w:val="single" w:sz="8" w:space="0" w:color="auto"/>
                  <w:right w:val="single" w:sz="8" w:space="0" w:color="auto"/>
                </w:tcBorders>
                <w:noWrap/>
                <w:vAlign w:val="center"/>
                <w:hideMark/>
              </w:tcPr>
              <w:p w14:paraId="738373CB"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429EAF52"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7579F718"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2000</w:t>
                </w:r>
              </w:p>
            </w:tc>
            <w:tc>
              <w:tcPr>
                <w:tcW w:w="0" w:type="auto"/>
                <w:tcBorders>
                  <w:top w:val="nil"/>
                  <w:left w:val="nil"/>
                  <w:bottom w:val="single" w:sz="8" w:space="0" w:color="auto"/>
                  <w:right w:val="single" w:sz="8" w:space="0" w:color="auto"/>
                </w:tcBorders>
                <w:noWrap/>
                <w:vAlign w:val="center"/>
                <w:hideMark/>
              </w:tcPr>
              <w:p w14:paraId="63093AF8"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MATERIALES Y SUMINISTROS</w:t>
                </w:r>
              </w:p>
            </w:tc>
            <w:tc>
              <w:tcPr>
                <w:tcW w:w="0" w:type="auto"/>
                <w:tcBorders>
                  <w:top w:val="nil"/>
                  <w:left w:val="nil"/>
                  <w:bottom w:val="single" w:sz="8" w:space="0" w:color="auto"/>
                  <w:right w:val="single" w:sz="8" w:space="0" w:color="auto"/>
                </w:tcBorders>
                <w:noWrap/>
                <w:vAlign w:val="center"/>
                <w:hideMark/>
              </w:tcPr>
              <w:p w14:paraId="7428219E"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2,174,449.00 </w:t>
                </w:r>
              </w:p>
            </w:tc>
          </w:tr>
          <w:tr w:rsidR="00A4739B" w14:paraId="12EF2D14"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5CB8BF9E"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3000</w:t>
                </w:r>
              </w:p>
            </w:tc>
            <w:tc>
              <w:tcPr>
                <w:tcW w:w="0" w:type="auto"/>
                <w:tcBorders>
                  <w:top w:val="nil"/>
                  <w:left w:val="nil"/>
                  <w:bottom w:val="single" w:sz="8" w:space="0" w:color="auto"/>
                  <w:right w:val="single" w:sz="8" w:space="0" w:color="auto"/>
                </w:tcBorders>
                <w:noWrap/>
                <w:vAlign w:val="center"/>
                <w:hideMark/>
              </w:tcPr>
              <w:p w14:paraId="369C00A4"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SERVICIOS GENERALES</w:t>
                </w:r>
              </w:p>
            </w:tc>
            <w:tc>
              <w:tcPr>
                <w:tcW w:w="0" w:type="auto"/>
                <w:tcBorders>
                  <w:top w:val="nil"/>
                  <w:left w:val="nil"/>
                  <w:bottom w:val="single" w:sz="8" w:space="0" w:color="auto"/>
                  <w:right w:val="single" w:sz="8" w:space="0" w:color="auto"/>
                </w:tcBorders>
                <w:noWrap/>
                <w:vAlign w:val="center"/>
                <w:hideMark/>
              </w:tcPr>
              <w:p w14:paraId="19D1712B"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9,953,000.00 </w:t>
                </w:r>
              </w:p>
            </w:tc>
          </w:tr>
          <w:tr w:rsidR="00A4739B" w14:paraId="3E51A621"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7CA1236A"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4000</w:t>
                </w:r>
              </w:p>
            </w:tc>
            <w:tc>
              <w:tcPr>
                <w:tcW w:w="0" w:type="auto"/>
                <w:tcBorders>
                  <w:top w:val="nil"/>
                  <w:left w:val="nil"/>
                  <w:bottom w:val="single" w:sz="8" w:space="0" w:color="auto"/>
                  <w:right w:val="single" w:sz="8" w:space="0" w:color="auto"/>
                </w:tcBorders>
                <w:noWrap/>
                <w:vAlign w:val="center"/>
                <w:hideMark/>
              </w:tcPr>
              <w:p w14:paraId="4CD8A0D4"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TRANSFERENCIAS, ASIGNACIONES, SUBSIDIOS Y OTRAS AYUDAS</w:t>
                </w:r>
              </w:p>
            </w:tc>
            <w:tc>
              <w:tcPr>
                <w:tcW w:w="0" w:type="auto"/>
                <w:tcBorders>
                  <w:top w:val="nil"/>
                  <w:left w:val="nil"/>
                  <w:bottom w:val="single" w:sz="8" w:space="0" w:color="auto"/>
                  <w:right w:val="single" w:sz="8" w:space="0" w:color="auto"/>
                </w:tcBorders>
                <w:noWrap/>
                <w:vAlign w:val="center"/>
                <w:hideMark/>
              </w:tcPr>
              <w:p w14:paraId="2D9EC0A8"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6,548,084.00 </w:t>
                </w:r>
              </w:p>
            </w:tc>
          </w:tr>
          <w:tr w:rsidR="00A4739B" w14:paraId="4AEBBF81"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5D5F0333"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5000</w:t>
                </w:r>
              </w:p>
            </w:tc>
            <w:tc>
              <w:tcPr>
                <w:tcW w:w="0" w:type="auto"/>
                <w:tcBorders>
                  <w:top w:val="nil"/>
                  <w:left w:val="nil"/>
                  <w:bottom w:val="single" w:sz="8" w:space="0" w:color="auto"/>
                  <w:right w:val="single" w:sz="8" w:space="0" w:color="auto"/>
                </w:tcBorders>
                <w:noWrap/>
                <w:vAlign w:val="center"/>
                <w:hideMark/>
              </w:tcPr>
              <w:p w14:paraId="210A92BF"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BIENES MUEBLES, INMUEBLES E INTANGIBLES</w:t>
                </w:r>
              </w:p>
            </w:tc>
            <w:tc>
              <w:tcPr>
                <w:tcW w:w="0" w:type="auto"/>
                <w:tcBorders>
                  <w:top w:val="nil"/>
                  <w:left w:val="nil"/>
                  <w:bottom w:val="single" w:sz="8" w:space="0" w:color="auto"/>
                  <w:right w:val="single" w:sz="8" w:space="0" w:color="auto"/>
                </w:tcBorders>
                <w:noWrap/>
                <w:vAlign w:val="center"/>
                <w:hideMark/>
              </w:tcPr>
              <w:p w14:paraId="2DAC6D59"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443,652.00 </w:t>
                </w:r>
              </w:p>
            </w:tc>
          </w:tr>
          <w:tr w:rsidR="00A4739B" w14:paraId="2D37B905"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511E9F57"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6000</w:t>
                </w:r>
              </w:p>
            </w:tc>
            <w:tc>
              <w:tcPr>
                <w:tcW w:w="0" w:type="auto"/>
                <w:tcBorders>
                  <w:top w:val="nil"/>
                  <w:left w:val="nil"/>
                  <w:bottom w:val="single" w:sz="8" w:space="0" w:color="auto"/>
                  <w:right w:val="single" w:sz="8" w:space="0" w:color="auto"/>
                </w:tcBorders>
                <w:noWrap/>
                <w:vAlign w:val="center"/>
                <w:hideMark/>
              </w:tcPr>
              <w:p w14:paraId="1ED3A087"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INVERSIÓN PÚBLICA</w:t>
                </w:r>
              </w:p>
            </w:tc>
            <w:tc>
              <w:tcPr>
                <w:tcW w:w="0" w:type="auto"/>
                <w:tcBorders>
                  <w:top w:val="nil"/>
                  <w:left w:val="nil"/>
                  <w:bottom w:val="single" w:sz="8" w:space="0" w:color="auto"/>
                  <w:right w:val="single" w:sz="8" w:space="0" w:color="auto"/>
                </w:tcBorders>
                <w:noWrap/>
                <w:vAlign w:val="center"/>
                <w:hideMark/>
              </w:tcPr>
              <w:p w14:paraId="37C21F4E"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7B8D9D2C"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4DC1CBCF"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7000</w:t>
                </w:r>
              </w:p>
            </w:tc>
            <w:tc>
              <w:tcPr>
                <w:tcW w:w="0" w:type="auto"/>
                <w:tcBorders>
                  <w:top w:val="nil"/>
                  <w:left w:val="nil"/>
                  <w:bottom w:val="single" w:sz="8" w:space="0" w:color="auto"/>
                  <w:right w:val="single" w:sz="8" w:space="0" w:color="auto"/>
                </w:tcBorders>
                <w:noWrap/>
                <w:vAlign w:val="center"/>
                <w:hideMark/>
              </w:tcPr>
              <w:p w14:paraId="1EB4999F"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INVERSIONES FINANCIERAS Y OTRAS PROVISIONES</w:t>
                </w:r>
              </w:p>
            </w:tc>
            <w:tc>
              <w:tcPr>
                <w:tcW w:w="0" w:type="auto"/>
                <w:tcBorders>
                  <w:top w:val="nil"/>
                  <w:left w:val="nil"/>
                  <w:bottom w:val="single" w:sz="8" w:space="0" w:color="auto"/>
                  <w:right w:val="single" w:sz="8" w:space="0" w:color="auto"/>
                </w:tcBorders>
                <w:noWrap/>
                <w:vAlign w:val="center"/>
                <w:hideMark/>
              </w:tcPr>
              <w:p w14:paraId="11761EF0"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0F8ECEFF"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02D3A5D6"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8000</w:t>
                </w:r>
              </w:p>
            </w:tc>
            <w:tc>
              <w:tcPr>
                <w:tcW w:w="0" w:type="auto"/>
                <w:tcBorders>
                  <w:top w:val="nil"/>
                  <w:left w:val="nil"/>
                  <w:bottom w:val="single" w:sz="8" w:space="0" w:color="auto"/>
                  <w:right w:val="single" w:sz="8" w:space="0" w:color="auto"/>
                </w:tcBorders>
                <w:noWrap/>
                <w:vAlign w:val="center"/>
                <w:hideMark/>
              </w:tcPr>
              <w:p w14:paraId="0C8DB82B"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PARTICIPACIONES Y APORTACIONES</w:t>
                </w:r>
              </w:p>
            </w:tc>
            <w:tc>
              <w:tcPr>
                <w:tcW w:w="0" w:type="auto"/>
                <w:tcBorders>
                  <w:top w:val="nil"/>
                  <w:left w:val="nil"/>
                  <w:bottom w:val="single" w:sz="8" w:space="0" w:color="auto"/>
                  <w:right w:val="single" w:sz="8" w:space="0" w:color="auto"/>
                </w:tcBorders>
                <w:noWrap/>
                <w:vAlign w:val="center"/>
                <w:hideMark/>
              </w:tcPr>
              <w:p w14:paraId="33DF10A8"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13,039,907.26 </w:t>
                </w:r>
              </w:p>
            </w:tc>
          </w:tr>
          <w:tr w:rsidR="00A4739B" w14:paraId="3766DCEC"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74A7CC49"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9000</w:t>
                </w:r>
              </w:p>
            </w:tc>
            <w:tc>
              <w:tcPr>
                <w:tcW w:w="0" w:type="auto"/>
                <w:tcBorders>
                  <w:top w:val="nil"/>
                  <w:left w:val="nil"/>
                  <w:bottom w:val="single" w:sz="8" w:space="0" w:color="auto"/>
                  <w:right w:val="single" w:sz="8" w:space="0" w:color="auto"/>
                </w:tcBorders>
                <w:noWrap/>
                <w:vAlign w:val="center"/>
                <w:hideMark/>
              </w:tcPr>
              <w:p w14:paraId="64550531"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DEUDA PÚBLICA</w:t>
                </w:r>
              </w:p>
            </w:tc>
            <w:tc>
              <w:tcPr>
                <w:tcW w:w="0" w:type="auto"/>
                <w:tcBorders>
                  <w:top w:val="nil"/>
                  <w:left w:val="nil"/>
                  <w:bottom w:val="single" w:sz="8" w:space="0" w:color="auto"/>
                  <w:right w:val="single" w:sz="8" w:space="0" w:color="auto"/>
                </w:tcBorders>
                <w:noWrap/>
                <w:vAlign w:val="center"/>
                <w:hideMark/>
              </w:tcPr>
              <w:p w14:paraId="2CB503FD"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71FA973B" w14:textId="77777777" w:rsidTr="00A4739B">
            <w:trPr>
              <w:trHeight w:val="170"/>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DDEBF7"/>
                <w:noWrap/>
                <w:vAlign w:val="center"/>
                <w:hideMark/>
              </w:tcPr>
              <w:p w14:paraId="003625AD" w14:textId="77777777" w:rsidR="00A4739B" w:rsidRDefault="00A4739B" w:rsidP="00A4739B">
                <w:pPr>
                  <w:jc w:val="center"/>
                  <w:rPr>
                    <w:rFonts w:asciiTheme="minorHAnsi" w:hAnsiTheme="minorHAnsi" w:cs="Arial"/>
                    <w:b/>
                    <w:bCs/>
                    <w:color w:val="000000"/>
                    <w:sz w:val="20"/>
                    <w:szCs w:val="20"/>
                    <w:lang w:eastAsia="en-US"/>
                  </w:rPr>
                </w:pPr>
                <w:r>
                  <w:rPr>
                    <w:rFonts w:asciiTheme="minorHAnsi" w:hAnsiTheme="minorHAnsi" w:cs="Arial"/>
                    <w:b/>
                    <w:bCs/>
                    <w:color w:val="000000"/>
                    <w:sz w:val="20"/>
                    <w:szCs w:val="20"/>
                    <w:lang w:eastAsia="en-US"/>
                  </w:rPr>
                  <w:t>DIRECCION DE EVENTOS Y LOGISTICA</w:t>
                </w:r>
              </w:p>
            </w:tc>
            <w:tc>
              <w:tcPr>
                <w:tcW w:w="0" w:type="auto"/>
                <w:tcBorders>
                  <w:top w:val="nil"/>
                  <w:left w:val="nil"/>
                  <w:bottom w:val="single" w:sz="8" w:space="0" w:color="auto"/>
                  <w:right w:val="single" w:sz="8" w:space="0" w:color="auto"/>
                </w:tcBorders>
                <w:shd w:val="clear" w:color="auto" w:fill="DDEBF7"/>
                <w:noWrap/>
                <w:vAlign w:val="center"/>
                <w:hideMark/>
              </w:tcPr>
              <w:p w14:paraId="38500C74" w14:textId="77777777" w:rsidR="00A4739B" w:rsidRDefault="00A4739B" w:rsidP="00A4739B">
                <w:pPr>
                  <w:jc w:val="right"/>
                  <w:rPr>
                    <w:rFonts w:asciiTheme="minorHAnsi" w:hAnsiTheme="minorHAnsi" w:cs="Arial"/>
                    <w:b/>
                    <w:bCs/>
                    <w:color w:val="595959"/>
                    <w:sz w:val="20"/>
                    <w:szCs w:val="20"/>
                    <w:lang w:eastAsia="en-US"/>
                  </w:rPr>
                </w:pPr>
                <w:r>
                  <w:rPr>
                    <w:rFonts w:asciiTheme="minorHAnsi" w:hAnsiTheme="minorHAnsi" w:cs="Arial"/>
                    <w:b/>
                    <w:bCs/>
                    <w:color w:val="595959"/>
                    <w:sz w:val="20"/>
                    <w:szCs w:val="20"/>
                    <w:lang w:eastAsia="en-US"/>
                  </w:rPr>
                  <w:t xml:space="preserve">1,210,000.00 </w:t>
                </w:r>
              </w:p>
            </w:tc>
          </w:tr>
          <w:tr w:rsidR="00A4739B" w14:paraId="3CE41CDC"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35889989"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1000</w:t>
                </w:r>
              </w:p>
            </w:tc>
            <w:tc>
              <w:tcPr>
                <w:tcW w:w="0" w:type="auto"/>
                <w:tcBorders>
                  <w:top w:val="nil"/>
                  <w:left w:val="nil"/>
                  <w:bottom w:val="single" w:sz="8" w:space="0" w:color="auto"/>
                  <w:right w:val="single" w:sz="8" w:space="0" w:color="auto"/>
                </w:tcBorders>
                <w:noWrap/>
                <w:vAlign w:val="center"/>
                <w:hideMark/>
              </w:tcPr>
              <w:p w14:paraId="5476F436"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SERVICIOS PERSONALES</w:t>
                </w:r>
              </w:p>
            </w:tc>
            <w:tc>
              <w:tcPr>
                <w:tcW w:w="0" w:type="auto"/>
                <w:tcBorders>
                  <w:top w:val="nil"/>
                  <w:left w:val="nil"/>
                  <w:bottom w:val="single" w:sz="8" w:space="0" w:color="auto"/>
                  <w:right w:val="single" w:sz="8" w:space="0" w:color="auto"/>
                </w:tcBorders>
                <w:noWrap/>
                <w:vAlign w:val="center"/>
                <w:hideMark/>
              </w:tcPr>
              <w:p w14:paraId="7283947B"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239028BE"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1633E63C"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2000</w:t>
                </w:r>
              </w:p>
            </w:tc>
            <w:tc>
              <w:tcPr>
                <w:tcW w:w="0" w:type="auto"/>
                <w:tcBorders>
                  <w:top w:val="nil"/>
                  <w:left w:val="nil"/>
                  <w:bottom w:val="single" w:sz="8" w:space="0" w:color="auto"/>
                  <w:right w:val="single" w:sz="8" w:space="0" w:color="auto"/>
                </w:tcBorders>
                <w:noWrap/>
                <w:vAlign w:val="center"/>
                <w:hideMark/>
              </w:tcPr>
              <w:p w14:paraId="60145C1E"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MATERIALES Y SUMINISTROS</w:t>
                </w:r>
              </w:p>
            </w:tc>
            <w:tc>
              <w:tcPr>
                <w:tcW w:w="0" w:type="auto"/>
                <w:tcBorders>
                  <w:top w:val="nil"/>
                  <w:left w:val="nil"/>
                  <w:bottom w:val="single" w:sz="8" w:space="0" w:color="auto"/>
                  <w:right w:val="single" w:sz="8" w:space="0" w:color="auto"/>
                </w:tcBorders>
                <w:noWrap/>
                <w:vAlign w:val="center"/>
                <w:hideMark/>
              </w:tcPr>
              <w:p w14:paraId="081EE051"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46,670.00 </w:t>
                </w:r>
              </w:p>
            </w:tc>
          </w:tr>
          <w:tr w:rsidR="00A4739B" w14:paraId="42C9118C"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6C77C608"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3000</w:t>
                </w:r>
              </w:p>
            </w:tc>
            <w:tc>
              <w:tcPr>
                <w:tcW w:w="0" w:type="auto"/>
                <w:tcBorders>
                  <w:top w:val="nil"/>
                  <w:left w:val="nil"/>
                  <w:bottom w:val="single" w:sz="8" w:space="0" w:color="auto"/>
                  <w:right w:val="single" w:sz="8" w:space="0" w:color="auto"/>
                </w:tcBorders>
                <w:noWrap/>
                <w:vAlign w:val="center"/>
                <w:hideMark/>
              </w:tcPr>
              <w:p w14:paraId="49F505E9"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SERVICIOS GENERALES</w:t>
                </w:r>
              </w:p>
            </w:tc>
            <w:tc>
              <w:tcPr>
                <w:tcW w:w="0" w:type="auto"/>
                <w:tcBorders>
                  <w:top w:val="nil"/>
                  <w:left w:val="nil"/>
                  <w:bottom w:val="single" w:sz="8" w:space="0" w:color="auto"/>
                  <w:right w:val="single" w:sz="8" w:space="0" w:color="auto"/>
                </w:tcBorders>
                <w:noWrap/>
                <w:vAlign w:val="center"/>
                <w:hideMark/>
              </w:tcPr>
              <w:p w14:paraId="57F08FCA"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134,000.00 </w:t>
                </w:r>
              </w:p>
            </w:tc>
          </w:tr>
          <w:tr w:rsidR="00A4739B" w14:paraId="0CC98BEA"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36B3078B"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4000</w:t>
                </w:r>
              </w:p>
            </w:tc>
            <w:tc>
              <w:tcPr>
                <w:tcW w:w="0" w:type="auto"/>
                <w:tcBorders>
                  <w:top w:val="nil"/>
                  <w:left w:val="nil"/>
                  <w:bottom w:val="single" w:sz="8" w:space="0" w:color="auto"/>
                  <w:right w:val="single" w:sz="8" w:space="0" w:color="auto"/>
                </w:tcBorders>
                <w:noWrap/>
                <w:vAlign w:val="center"/>
                <w:hideMark/>
              </w:tcPr>
              <w:p w14:paraId="0D35379D"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TRANSFERENCIAS, ASIGNACIONES, SUBSIDIOS Y OTRAS AYUDAS</w:t>
                </w:r>
              </w:p>
            </w:tc>
            <w:tc>
              <w:tcPr>
                <w:tcW w:w="0" w:type="auto"/>
                <w:tcBorders>
                  <w:top w:val="nil"/>
                  <w:left w:val="nil"/>
                  <w:bottom w:val="single" w:sz="8" w:space="0" w:color="auto"/>
                  <w:right w:val="single" w:sz="8" w:space="0" w:color="auto"/>
                </w:tcBorders>
                <w:noWrap/>
                <w:vAlign w:val="center"/>
                <w:hideMark/>
              </w:tcPr>
              <w:p w14:paraId="4DA34CE3"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560,000.00 </w:t>
                </w:r>
              </w:p>
            </w:tc>
          </w:tr>
          <w:tr w:rsidR="00A4739B" w14:paraId="776C3E17" w14:textId="77777777" w:rsidTr="00A4739B">
            <w:trPr>
              <w:trHeight w:val="170"/>
              <w:jc w:val="center"/>
            </w:trPr>
            <w:tc>
              <w:tcPr>
                <w:tcW w:w="0" w:type="auto"/>
                <w:tcBorders>
                  <w:top w:val="nil"/>
                  <w:left w:val="single" w:sz="8" w:space="0" w:color="auto"/>
                  <w:bottom w:val="single" w:sz="4" w:space="0" w:color="auto"/>
                  <w:right w:val="single" w:sz="8" w:space="0" w:color="auto"/>
                </w:tcBorders>
                <w:noWrap/>
                <w:vAlign w:val="center"/>
                <w:hideMark/>
              </w:tcPr>
              <w:p w14:paraId="2B09559E"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5000</w:t>
                </w:r>
              </w:p>
            </w:tc>
            <w:tc>
              <w:tcPr>
                <w:tcW w:w="0" w:type="auto"/>
                <w:tcBorders>
                  <w:top w:val="nil"/>
                  <w:left w:val="nil"/>
                  <w:bottom w:val="single" w:sz="4" w:space="0" w:color="auto"/>
                  <w:right w:val="single" w:sz="8" w:space="0" w:color="auto"/>
                </w:tcBorders>
                <w:noWrap/>
                <w:vAlign w:val="center"/>
                <w:hideMark/>
              </w:tcPr>
              <w:p w14:paraId="20265E6D"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BIENES MUEBLES, INMUEBLES E INTANGIBLES</w:t>
                </w:r>
              </w:p>
            </w:tc>
            <w:tc>
              <w:tcPr>
                <w:tcW w:w="0" w:type="auto"/>
                <w:tcBorders>
                  <w:top w:val="nil"/>
                  <w:left w:val="nil"/>
                  <w:bottom w:val="single" w:sz="4" w:space="0" w:color="auto"/>
                  <w:right w:val="single" w:sz="8" w:space="0" w:color="auto"/>
                </w:tcBorders>
                <w:noWrap/>
                <w:vAlign w:val="center"/>
                <w:hideMark/>
              </w:tcPr>
              <w:p w14:paraId="7B012EC5"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469,330.00 </w:t>
                </w:r>
              </w:p>
            </w:tc>
          </w:tr>
          <w:tr w:rsidR="00A4739B" w14:paraId="41367C44" w14:textId="77777777" w:rsidTr="00A4739B">
            <w:trPr>
              <w:trHeight w:val="170"/>
              <w:jc w:val="center"/>
            </w:trPr>
            <w:tc>
              <w:tcPr>
                <w:tcW w:w="0" w:type="auto"/>
                <w:tcBorders>
                  <w:top w:val="single" w:sz="4" w:space="0" w:color="auto"/>
                  <w:left w:val="single" w:sz="8" w:space="0" w:color="auto"/>
                  <w:bottom w:val="single" w:sz="8" w:space="0" w:color="auto"/>
                  <w:right w:val="single" w:sz="8" w:space="0" w:color="auto"/>
                </w:tcBorders>
                <w:noWrap/>
                <w:vAlign w:val="center"/>
                <w:hideMark/>
              </w:tcPr>
              <w:p w14:paraId="0E96E262"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6000</w:t>
                </w:r>
              </w:p>
            </w:tc>
            <w:tc>
              <w:tcPr>
                <w:tcW w:w="0" w:type="auto"/>
                <w:tcBorders>
                  <w:top w:val="single" w:sz="4" w:space="0" w:color="auto"/>
                  <w:left w:val="nil"/>
                  <w:bottom w:val="single" w:sz="8" w:space="0" w:color="auto"/>
                  <w:right w:val="single" w:sz="8" w:space="0" w:color="auto"/>
                </w:tcBorders>
                <w:noWrap/>
                <w:vAlign w:val="center"/>
                <w:hideMark/>
              </w:tcPr>
              <w:p w14:paraId="4D777DFA"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INVERSIÓN PÚBLICA</w:t>
                </w:r>
              </w:p>
            </w:tc>
            <w:tc>
              <w:tcPr>
                <w:tcW w:w="0" w:type="auto"/>
                <w:tcBorders>
                  <w:top w:val="single" w:sz="4" w:space="0" w:color="auto"/>
                  <w:left w:val="nil"/>
                  <w:bottom w:val="single" w:sz="8" w:space="0" w:color="auto"/>
                  <w:right w:val="single" w:sz="8" w:space="0" w:color="auto"/>
                </w:tcBorders>
                <w:noWrap/>
                <w:vAlign w:val="center"/>
                <w:hideMark/>
              </w:tcPr>
              <w:p w14:paraId="7C28B862"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05C7D142"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624A0F7F"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7000</w:t>
                </w:r>
              </w:p>
            </w:tc>
            <w:tc>
              <w:tcPr>
                <w:tcW w:w="0" w:type="auto"/>
                <w:tcBorders>
                  <w:top w:val="nil"/>
                  <w:left w:val="nil"/>
                  <w:bottom w:val="single" w:sz="8" w:space="0" w:color="auto"/>
                  <w:right w:val="single" w:sz="8" w:space="0" w:color="auto"/>
                </w:tcBorders>
                <w:noWrap/>
                <w:vAlign w:val="center"/>
                <w:hideMark/>
              </w:tcPr>
              <w:p w14:paraId="4E417053"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INVERSIONES FINANCIERAS Y OTRAS PROVISIONES</w:t>
                </w:r>
              </w:p>
            </w:tc>
            <w:tc>
              <w:tcPr>
                <w:tcW w:w="0" w:type="auto"/>
                <w:tcBorders>
                  <w:top w:val="nil"/>
                  <w:left w:val="nil"/>
                  <w:bottom w:val="single" w:sz="8" w:space="0" w:color="auto"/>
                  <w:right w:val="single" w:sz="8" w:space="0" w:color="auto"/>
                </w:tcBorders>
                <w:noWrap/>
                <w:vAlign w:val="center"/>
                <w:hideMark/>
              </w:tcPr>
              <w:p w14:paraId="3F7EFD4A"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3FB76D09"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5DB38E7E"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8000</w:t>
                </w:r>
              </w:p>
            </w:tc>
            <w:tc>
              <w:tcPr>
                <w:tcW w:w="0" w:type="auto"/>
                <w:tcBorders>
                  <w:top w:val="nil"/>
                  <w:left w:val="nil"/>
                  <w:bottom w:val="single" w:sz="8" w:space="0" w:color="auto"/>
                  <w:right w:val="single" w:sz="8" w:space="0" w:color="auto"/>
                </w:tcBorders>
                <w:noWrap/>
                <w:vAlign w:val="center"/>
                <w:hideMark/>
              </w:tcPr>
              <w:p w14:paraId="4C6E567B"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PARTICIPACIONES Y APORTACIONES</w:t>
                </w:r>
              </w:p>
            </w:tc>
            <w:tc>
              <w:tcPr>
                <w:tcW w:w="0" w:type="auto"/>
                <w:tcBorders>
                  <w:top w:val="nil"/>
                  <w:left w:val="nil"/>
                  <w:bottom w:val="single" w:sz="8" w:space="0" w:color="auto"/>
                  <w:right w:val="single" w:sz="8" w:space="0" w:color="auto"/>
                </w:tcBorders>
                <w:noWrap/>
                <w:vAlign w:val="center"/>
                <w:hideMark/>
              </w:tcPr>
              <w:p w14:paraId="3FF89D4D"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07BE5A9F"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7ADED8D8"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9000</w:t>
                </w:r>
              </w:p>
            </w:tc>
            <w:tc>
              <w:tcPr>
                <w:tcW w:w="0" w:type="auto"/>
                <w:tcBorders>
                  <w:top w:val="nil"/>
                  <w:left w:val="nil"/>
                  <w:bottom w:val="single" w:sz="8" w:space="0" w:color="auto"/>
                  <w:right w:val="single" w:sz="8" w:space="0" w:color="auto"/>
                </w:tcBorders>
                <w:noWrap/>
                <w:vAlign w:val="center"/>
                <w:hideMark/>
              </w:tcPr>
              <w:p w14:paraId="5231C9DC"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DEUDA PÚBLICA</w:t>
                </w:r>
              </w:p>
            </w:tc>
            <w:tc>
              <w:tcPr>
                <w:tcW w:w="0" w:type="auto"/>
                <w:tcBorders>
                  <w:top w:val="nil"/>
                  <w:left w:val="nil"/>
                  <w:bottom w:val="single" w:sz="8" w:space="0" w:color="auto"/>
                  <w:right w:val="single" w:sz="8" w:space="0" w:color="auto"/>
                </w:tcBorders>
                <w:noWrap/>
                <w:vAlign w:val="center"/>
                <w:hideMark/>
              </w:tcPr>
              <w:p w14:paraId="5B19CC45"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47BF513D" w14:textId="77777777" w:rsidTr="00A4739B">
            <w:trPr>
              <w:trHeight w:val="170"/>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DDEBF7"/>
                <w:vAlign w:val="center"/>
                <w:hideMark/>
              </w:tcPr>
              <w:p w14:paraId="2CA73A4A" w14:textId="77777777" w:rsidR="00A4739B" w:rsidRDefault="00A4739B" w:rsidP="00A4739B">
                <w:pPr>
                  <w:jc w:val="center"/>
                  <w:rPr>
                    <w:rFonts w:asciiTheme="minorHAnsi" w:hAnsiTheme="minorHAnsi" w:cs="Arial"/>
                    <w:b/>
                    <w:bCs/>
                    <w:color w:val="000000"/>
                    <w:sz w:val="20"/>
                    <w:szCs w:val="20"/>
                    <w:lang w:eastAsia="en-US"/>
                  </w:rPr>
                </w:pPr>
                <w:r>
                  <w:rPr>
                    <w:rFonts w:asciiTheme="minorHAnsi" w:hAnsiTheme="minorHAnsi" w:cs="Arial"/>
                    <w:b/>
                    <w:bCs/>
                    <w:color w:val="000000"/>
                    <w:sz w:val="20"/>
                    <w:szCs w:val="20"/>
                    <w:lang w:eastAsia="en-US"/>
                  </w:rPr>
                  <w:t xml:space="preserve"> DIRECCION GENERAL DE DESARROLLO URBANO OBRAS Y SERVICIOS PUBLIOS DE CALIDAD </w:t>
                </w:r>
              </w:p>
            </w:tc>
            <w:tc>
              <w:tcPr>
                <w:tcW w:w="0" w:type="auto"/>
                <w:tcBorders>
                  <w:top w:val="nil"/>
                  <w:left w:val="nil"/>
                  <w:bottom w:val="single" w:sz="8" w:space="0" w:color="auto"/>
                  <w:right w:val="single" w:sz="8" w:space="0" w:color="auto"/>
                </w:tcBorders>
                <w:shd w:val="clear" w:color="auto" w:fill="DDEBF7"/>
                <w:noWrap/>
                <w:vAlign w:val="center"/>
                <w:hideMark/>
              </w:tcPr>
              <w:p w14:paraId="2673E906" w14:textId="77777777" w:rsidR="00A4739B" w:rsidRDefault="00A4739B" w:rsidP="00A4739B">
                <w:pPr>
                  <w:rPr>
                    <w:rFonts w:asciiTheme="minorHAnsi" w:hAnsiTheme="minorHAnsi" w:cs="Arial"/>
                    <w:b/>
                    <w:bCs/>
                    <w:color w:val="595959"/>
                    <w:sz w:val="20"/>
                    <w:szCs w:val="20"/>
                    <w:lang w:eastAsia="en-US"/>
                  </w:rPr>
                </w:pPr>
                <w:r>
                  <w:rPr>
                    <w:rFonts w:asciiTheme="minorHAnsi" w:hAnsiTheme="minorHAnsi" w:cs="Arial"/>
                    <w:b/>
                    <w:bCs/>
                    <w:color w:val="595959"/>
                    <w:sz w:val="20"/>
                    <w:szCs w:val="20"/>
                    <w:lang w:eastAsia="en-US"/>
                  </w:rPr>
                  <w:t xml:space="preserve">        130,982,081.18   </w:t>
                </w:r>
              </w:p>
            </w:tc>
          </w:tr>
          <w:tr w:rsidR="00A4739B" w14:paraId="7A7CB15D"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119C64A2"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1000</w:t>
                </w:r>
              </w:p>
            </w:tc>
            <w:tc>
              <w:tcPr>
                <w:tcW w:w="0" w:type="auto"/>
                <w:tcBorders>
                  <w:top w:val="nil"/>
                  <w:left w:val="nil"/>
                  <w:bottom w:val="single" w:sz="8" w:space="0" w:color="auto"/>
                  <w:right w:val="single" w:sz="8" w:space="0" w:color="auto"/>
                </w:tcBorders>
                <w:noWrap/>
                <w:vAlign w:val="center"/>
                <w:hideMark/>
              </w:tcPr>
              <w:p w14:paraId="37CD5BAA"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SERVICIOS PERSONALES</w:t>
                </w:r>
              </w:p>
            </w:tc>
            <w:tc>
              <w:tcPr>
                <w:tcW w:w="0" w:type="auto"/>
                <w:tcBorders>
                  <w:top w:val="nil"/>
                  <w:left w:val="nil"/>
                  <w:bottom w:val="single" w:sz="8" w:space="0" w:color="auto"/>
                  <w:right w:val="single" w:sz="8" w:space="0" w:color="auto"/>
                </w:tcBorders>
                <w:noWrap/>
                <w:vAlign w:val="center"/>
                <w:hideMark/>
              </w:tcPr>
              <w:p w14:paraId="5C42672B"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01225DBA"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1CAD2756"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2000</w:t>
                </w:r>
              </w:p>
            </w:tc>
            <w:tc>
              <w:tcPr>
                <w:tcW w:w="0" w:type="auto"/>
                <w:tcBorders>
                  <w:top w:val="nil"/>
                  <w:left w:val="nil"/>
                  <w:bottom w:val="single" w:sz="8" w:space="0" w:color="auto"/>
                  <w:right w:val="single" w:sz="8" w:space="0" w:color="auto"/>
                </w:tcBorders>
                <w:noWrap/>
                <w:vAlign w:val="center"/>
                <w:hideMark/>
              </w:tcPr>
              <w:p w14:paraId="39CACD1C"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MATERIALES Y SUMINISTROS</w:t>
                </w:r>
              </w:p>
            </w:tc>
            <w:tc>
              <w:tcPr>
                <w:tcW w:w="0" w:type="auto"/>
                <w:tcBorders>
                  <w:top w:val="nil"/>
                  <w:left w:val="nil"/>
                  <w:bottom w:val="single" w:sz="8" w:space="0" w:color="auto"/>
                  <w:right w:val="single" w:sz="8" w:space="0" w:color="auto"/>
                </w:tcBorders>
                <w:noWrap/>
                <w:vAlign w:val="center"/>
                <w:hideMark/>
              </w:tcPr>
              <w:p w14:paraId="342B6DDC"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3,563,500.00 </w:t>
                </w:r>
              </w:p>
            </w:tc>
          </w:tr>
          <w:tr w:rsidR="00A4739B" w14:paraId="68A8C6D7"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1E726304"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3000</w:t>
                </w:r>
              </w:p>
            </w:tc>
            <w:tc>
              <w:tcPr>
                <w:tcW w:w="0" w:type="auto"/>
                <w:tcBorders>
                  <w:top w:val="nil"/>
                  <w:left w:val="nil"/>
                  <w:bottom w:val="single" w:sz="8" w:space="0" w:color="auto"/>
                  <w:right w:val="single" w:sz="8" w:space="0" w:color="auto"/>
                </w:tcBorders>
                <w:noWrap/>
                <w:vAlign w:val="center"/>
                <w:hideMark/>
              </w:tcPr>
              <w:p w14:paraId="254D5E02"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SERVICIOS GENERALES</w:t>
                </w:r>
              </w:p>
            </w:tc>
            <w:tc>
              <w:tcPr>
                <w:tcW w:w="0" w:type="auto"/>
                <w:tcBorders>
                  <w:top w:val="nil"/>
                  <w:left w:val="nil"/>
                  <w:bottom w:val="single" w:sz="8" w:space="0" w:color="auto"/>
                  <w:right w:val="single" w:sz="8" w:space="0" w:color="auto"/>
                </w:tcBorders>
                <w:noWrap/>
                <w:vAlign w:val="center"/>
                <w:hideMark/>
              </w:tcPr>
              <w:p w14:paraId="241C31A2"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28,617,494.16 </w:t>
                </w:r>
              </w:p>
            </w:tc>
          </w:tr>
          <w:tr w:rsidR="00A4739B" w14:paraId="0C992970"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2DE10408"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4000</w:t>
                </w:r>
              </w:p>
            </w:tc>
            <w:tc>
              <w:tcPr>
                <w:tcW w:w="0" w:type="auto"/>
                <w:tcBorders>
                  <w:top w:val="nil"/>
                  <w:left w:val="nil"/>
                  <w:bottom w:val="single" w:sz="8" w:space="0" w:color="auto"/>
                  <w:right w:val="single" w:sz="8" w:space="0" w:color="auto"/>
                </w:tcBorders>
                <w:noWrap/>
                <w:vAlign w:val="center"/>
                <w:hideMark/>
              </w:tcPr>
              <w:p w14:paraId="2C646180"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TRANSFERENCIAS, ASIGNACIONES, SUBSIDIOS Y OTRAS AYUDAS</w:t>
                </w:r>
              </w:p>
            </w:tc>
            <w:tc>
              <w:tcPr>
                <w:tcW w:w="0" w:type="auto"/>
                <w:tcBorders>
                  <w:top w:val="nil"/>
                  <w:left w:val="nil"/>
                  <w:bottom w:val="single" w:sz="8" w:space="0" w:color="auto"/>
                  <w:right w:val="single" w:sz="8" w:space="0" w:color="auto"/>
                </w:tcBorders>
                <w:noWrap/>
                <w:vAlign w:val="center"/>
                <w:hideMark/>
              </w:tcPr>
              <w:p w14:paraId="21FD46FD"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44B28A3B"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6AD752C6"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5000</w:t>
                </w:r>
              </w:p>
            </w:tc>
            <w:tc>
              <w:tcPr>
                <w:tcW w:w="0" w:type="auto"/>
                <w:tcBorders>
                  <w:top w:val="nil"/>
                  <w:left w:val="nil"/>
                  <w:bottom w:val="single" w:sz="8" w:space="0" w:color="auto"/>
                  <w:right w:val="single" w:sz="8" w:space="0" w:color="auto"/>
                </w:tcBorders>
                <w:noWrap/>
                <w:vAlign w:val="center"/>
                <w:hideMark/>
              </w:tcPr>
              <w:p w14:paraId="618F72C2"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BIENES MUEBLES, INMUEBLES E INTANGIBLES</w:t>
                </w:r>
              </w:p>
            </w:tc>
            <w:tc>
              <w:tcPr>
                <w:tcW w:w="0" w:type="auto"/>
                <w:tcBorders>
                  <w:top w:val="nil"/>
                  <w:left w:val="nil"/>
                  <w:bottom w:val="single" w:sz="8" w:space="0" w:color="auto"/>
                  <w:right w:val="single" w:sz="8" w:space="0" w:color="auto"/>
                </w:tcBorders>
                <w:noWrap/>
                <w:vAlign w:val="center"/>
                <w:hideMark/>
              </w:tcPr>
              <w:p w14:paraId="57326DFE"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1,800,888.42 </w:t>
                </w:r>
              </w:p>
            </w:tc>
          </w:tr>
          <w:tr w:rsidR="00A4739B" w14:paraId="28A1F06E"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106DD4ED"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6000</w:t>
                </w:r>
              </w:p>
            </w:tc>
            <w:tc>
              <w:tcPr>
                <w:tcW w:w="0" w:type="auto"/>
                <w:tcBorders>
                  <w:top w:val="nil"/>
                  <w:left w:val="nil"/>
                  <w:bottom w:val="single" w:sz="8" w:space="0" w:color="auto"/>
                  <w:right w:val="single" w:sz="8" w:space="0" w:color="auto"/>
                </w:tcBorders>
                <w:noWrap/>
                <w:vAlign w:val="center"/>
                <w:hideMark/>
              </w:tcPr>
              <w:p w14:paraId="608E3341"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INVERSIÓN PÚBLICA</w:t>
                </w:r>
              </w:p>
            </w:tc>
            <w:tc>
              <w:tcPr>
                <w:tcW w:w="0" w:type="auto"/>
                <w:tcBorders>
                  <w:top w:val="nil"/>
                  <w:left w:val="nil"/>
                  <w:bottom w:val="single" w:sz="8" w:space="0" w:color="auto"/>
                  <w:right w:val="single" w:sz="8" w:space="0" w:color="auto"/>
                </w:tcBorders>
                <w:noWrap/>
                <w:vAlign w:val="center"/>
                <w:hideMark/>
              </w:tcPr>
              <w:p w14:paraId="4A51366E"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80,080,011.97 </w:t>
                </w:r>
              </w:p>
            </w:tc>
          </w:tr>
          <w:tr w:rsidR="00A4739B" w14:paraId="637DF874"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679176F6"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7000</w:t>
                </w:r>
              </w:p>
            </w:tc>
            <w:tc>
              <w:tcPr>
                <w:tcW w:w="0" w:type="auto"/>
                <w:tcBorders>
                  <w:top w:val="nil"/>
                  <w:left w:val="nil"/>
                  <w:bottom w:val="single" w:sz="8" w:space="0" w:color="auto"/>
                  <w:right w:val="single" w:sz="8" w:space="0" w:color="auto"/>
                </w:tcBorders>
                <w:noWrap/>
                <w:vAlign w:val="center"/>
                <w:hideMark/>
              </w:tcPr>
              <w:p w14:paraId="528DB4C0"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INVERSIONES FINANCIERAS Y OTRAS PROVISIONES</w:t>
                </w:r>
              </w:p>
            </w:tc>
            <w:tc>
              <w:tcPr>
                <w:tcW w:w="0" w:type="auto"/>
                <w:tcBorders>
                  <w:top w:val="nil"/>
                  <w:left w:val="nil"/>
                  <w:bottom w:val="single" w:sz="8" w:space="0" w:color="auto"/>
                  <w:right w:val="single" w:sz="8" w:space="0" w:color="auto"/>
                </w:tcBorders>
                <w:noWrap/>
                <w:vAlign w:val="center"/>
                <w:hideMark/>
              </w:tcPr>
              <w:p w14:paraId="215C0D7B"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6E8AAB72"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72B172FF"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8000</w:t>
                </w:r>
              </w:p>
            </w:tc>
            <w:tc>
              <w:tcPr>
                <w:tcW w:w="0" w:type="auto"/>
                <w:tcBorders>
                  <w:top w:val="nil"/>
                  <w:left w:val="nil"/>
                  <w:bottom w:val="single" w:sz="8" w:space="0" w:color="auto"/>
                  <w:right w:val="single" w:sz="8" w:space="0" w:color="auto"/>
                </w:tcBorders>
                <w:noWrap/>
                <w:vAlign w:val="center"/>
                <w:hideMark/>
              </w:tcPr>
              <w:p w14:paraId="1C95A051"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PARTICIPACIONES Y APORTACIONES</w:t>
                </w:r>
              </w:p>
            </w:tc>
            <w:tc>
              <w:tcPr>
                <w:tcW w:w="0" w:type="auto"/>
                <w:tcBorders>
                  <w:top w:val="nil"/>
                  <w:left w:val="nil"/>
                  <w:bottom w:val="single" w:sz="8" w:space="0" w:color="auto"/>
                  <w:right w:val="single" w:sz="8" w:space="0" w:color="auto"/>
                </w:tcBorders>
                <w:noWrap/>
                <w:vAlign w:val="center"/>
                <w:hideMark/>
              </w:tcPr>
              <w:p w14:paraId="33340AAF"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3,783,097.77 </w:t>
                </w:r>
              </w:p>
            </w:tc>
          </w:tr>
          <w:tr w:rsidR="00A4739B" w14:paraId="7D86960C"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58E02661"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9000</w:t>
                </w:r>
              </w:p>
            </w:tc>
            <w:tc>
              <w:tcPr>
                <w:tcW w:w="0" w:type="auto"/>
                <w:tcBorders>
                  <w:top w:val="nil"/>
                  <w:left w:val="nil"/>
                  <w:bottom w:val="single" w:sz="8" w:space="0" w:color="auto"/>
                  <w:right w:val="single" w:sz="8" w:space="0" w:color="auto"/>
                </w:tcBorders>
                <w:noWrap/>
                <w:vAlign w:val="center"/>
                <w:hideMark/>
              </w:tcPr>
              <w:p w14:paraId="2A2D3BB8"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DEUDA PÚBLICA</w:t>
                </w:r>
              </w:p>
            </w:tc>
            <w:tc>
              <w:tcPr>
                <w:tcW w:w="0" w:type="auto"/>
                <w:tcBorders>
                  <w:top w:val="nil"/>
                  <w:left w:val="nil"/>
                  <w:bottom w:val="single" w:sz="8" w:space="0" w:color="auto"/>
                  <w:right w:val="single" w:sz="8" w:space="0" w:color="auto"/>
                </w:tcBorders>
                <w:noWrap/>
                <w:vAlign w:val="center"/>
                <w:hideMark/>
              </w:tcPr>
              <w:p w14:paraId="2458CB93"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13,137,088.86 </w:t>
                </w:r>
              </w:p>
            </w:tc>
          </w:tr>
          <w:tr w:rsidR="00A4739B" w14:paraId="3193F0FA" w14:textId="77777777" w:rsidTr="00A4739B">
            <w:trPr>
              <w:trHeight w:val="170"/>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DDEBF7"/>
                <w:noWrap/>
                <w:vAlign w:val="center"/>
                <w:hideMark/>
              </w:tcPr>
              <w:p w14:paraId="2F374DC9" w14:textId="77777777" w:rsidR="00A4739B" w:rsidRDefault="00A4739B" w:rsidP="00A4739B">
                <w:pPr>
                  <w:jc w:val="center"/>
                  <w:rPr>
                    <w:rFonts w:asciiTheme="minorHAnsi" w:hAnsiTheme="minorHAnsi" w:cs="Arial"/>
                    <w:b/>
                    <w:bCs/>
                    <w:color w:val="000000"/>
                    <w:sz w:val="20"/>
                    <w:szCs w:val="20"/>
                    <w:lang w:eastAsia="en-US"/>
                  </w:rPr>
                </w:pPr>
                <w:r>
                  <w:rPr>
                    <w:rFonts w:asciiTheme="minorHAnsi" w:hAnsiTheme="minorHAnsi" w:cs="Arial"/>
                    <w:b/>
                    <w:bCs/>
                    <w:color w:val="000000"/>
                    <w:sz w:val="20"/>
                    <w:szCs w:val="20"/>
                    <w:lang w:eastAsia="en-US"/>
                  </w:rPr>
                  <w:t>SECRETARIA DEL AYUNTAMIENTO</w:t>
                </w:r>
              </w:p>
            </w:tc>
            <w:tc>
              <w:tcPr>
                <w:tcW w:w="0" w:type="auto"/>
                <w:tcBorders>
                  <w:top w:val="nil"/>
                  <w:left w:val="nil"/>
                  <w:bottom w:val="single" w:sz="8" w:space="0" w:color="auto"/>
                  <w:right w:val="single" w:sz="8" w:space="0" w:color="auto"/>
                </w:tcBorders>
                <w:shd w:val="clear" w:color="auto" w:fill="DDEBF7"/>
                <w:noWrap/>
                <w:vAlign w:val="center"/>
                <w:hideMark/>
              </w:tcPr>
              <w:p w14:paraId="77AFE292" w14:textId="77777777" w:rsidR="00A4739B" w:rsidRDefault="00A4739B" w:rsidP="00A4739B">
                <w:pPr>
                  <w:jc w:val="right"/>
                  <w:rPr>
                    <w:rFonts w:asciiTheme="minorHAnsi" w:hAnsiTheme="minorHAnsi" w:cs="Arial"/>
                    <w:b/>
                    <w:bCs/>
                    <w:color w:val="595959"/>
                    <w:sz w:val="20"/>
                    <w:szCs w:val="20"/>
                    <w:lang w:eastAsia="en-US"/>
                  </w:rPr>
                </w:pPr>
                <w:r>
                  <w:rPr>
                    <w:rFonts w:asciiTheme="minorHAnsi" w:hAnsiTheme="minorHAnsi" w:cs="Arial"/>
                    <w:b/>
                    <w:bCs/>
                    <w:color w:val="595959"/>
                    <w:sz w:val="20"/>
                    <w:szCs w:val="20"/>
                    <w:lang w:eastAsia="en-US"/>
                  </w:rPr>
                  <w:t xml:space="preserve">1,837,100.00 </w:t>
                </w:r>
              </w:p>
            </w:tc>
          </w:tr>
          <w:tr w:rsidR="00A4739B" w14:paraId="757FBD2A"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13907D11"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lastRenderedPageBreak/>
                  <w:t>1000</w:t>
                </w:r>
              </w:p>
            </w:tc>
            <w:tc>
              <w:tcPr>
                <w:tcW w:w="0" w:type="auto"/>
                <w:tcBorders>
                  <w:top w:val="nil"/>
                  <w:left w:val="nil"/>
                  <w:bottom w:val="single" w:sz="8" w:space="0" w:color="auto"/>
                  <w:right w:val="single" w:sz="8" w:space="0" w:color="auto"/>
                </w:tcBorders>
                <w:noWrap/>
                <w:vAlign w:val="center"/>
                <w:hideMark/>
              </w:tcPr>
              <w:p w14:paraId="291AAB47"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SERVICIOS PERSONALES</w:t>
                </w:r>
              </w:p>
            </w:tc>
            <w:tc>
              <w:tcPr>
                <w:tcW w:w="0" w:type="auto"/>
                <w:tcBorders>
                  <w:top w:val="nil"/>
                  <w:left w:val="nil"/>
                  <w:bottom w:val="single" w:sz="8" w:space="0" w:color="auto"/>
                  <w:right w:val="single" w:sz="8" w:space="0" w:color="auto"/>
                </w:tcBorders>
                <w:noWrap/>
                <w:vAlign w:val="center"/>
                <w:hideMark/>
              </w:tcPr>
              <w:p w14:paraId="7F297BCF"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4D54DFDA"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4088F5F5"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2000</w:t>
                </w:r>
              </w:p>
            </w:tc>
            <w:tc>
              <w:tcPr>
                <w:tcW w:w="0" w:type="auto"/>
                <w:tcBorders>
                  <w:top w:val="nil"/>
                  <w:left w:val="nil"/>
                  <w:bottom w:val="single" w:sz="8" w:space="0" w:color="auto"/>
                  <w:right w:val="single" w:sz="8" w:space="0" w:color="auto"/>
                </w:tcBorders>
                <w:noWrap/>
                <w:vAlign w:val="center"/>
                <w:hideMark/>
              </w:tcPr>
              <w:p w14:paraId="6150A207"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MATERIALES Y SUMINISTROS</w:t>
                </w:r>
              </w:p>
            </w:tc>
            <w:tc>
              <w:tcPr>
                <w:tcW w:w="0" w:type="auto"/>
                <w:tcBorders>
                  <w:top w:val="nil"/>
                  <w:left w:val="nil"/>
                  <w:bottom w:val="single" w:sz="8" w:space="0" w:color="auto"/>
                  <w:right w:val="single" w:sz="8" w:space="0" w:color="auto"/>
                </w:tcBorders>
                <w:noWrap/>
                <w:vAlign w:val="center"/>
                <w:hideMark/>
              </w:tcPr>
              <w:p w14:paraId="6D64C134"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1,695,400.00 </w:t>
                </w:r>
              </w:p>
            </w:tc>
          </w:tr>
          <w:tr w:rsidR="00A4739B" w14:paraId="653737FA"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4C1C80B1"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3000</w:t>
                </w:r>
              </w:p>
            </w:tc>
            <w:tc>
              <w:tcPr>
                <w:tcW w:w="0" w:type="auto"/>
                <w:tcBorders>
                  <w:top w:val="nil"/>
                  <w:left w:val="nil"/>
                  <w:bottom w:val="single" w:sz="8" w:space="0" w:color="auto"/>
                  <w:right w:val="single" w:sz="8" w:space="0" w:color="auto"/>
                </w:tcBorders>
                <w:noWrap/>
                <w:vAlign w:val="center"/>
                <w:hideMark/>
              </w:tcPr>
              <w:p w14:paraId="7C81DF9D"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SERVICIOS GENERALES</w:t>
                </w:r>
              </w:p>
            </w:tc>
            <w:tc>
              <w:tcPr>
                <w:tcW w:w="0" w:type="auto"/>
                <w:tcBorders>
                  <w:top w:val="nil"/>
                  <w:left w:val="nil"/>
                  <w:bottom w:val="single" w:sz="8" w:space="0" w:color="auto"/>
                  <w:right w:val="single" w:sz="8" w:space="0" w:color="auto"/>
                </w:tcBorders>
                <w:noWrap/>
                <w:vAlign w:val="center"/>
                <w:hideMark/>
              </w:tcPr>
              <w:p w14:paraId="1D6C77A8"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81,000.00 </w:t>
                </w:r>
              </w:p>
            </w:tc>
          </w:tr>
          <w:tr w:rsidR="00A4739B" w14:paraId="2662C20D"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126B6AC2"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4000</w:t>
                </w:r>
              </w:p>
            </w:tc>
            <w:tc>
              <w:tcPr>
                <w:tcW w:w="0" w:type="auto"/>
                <w:tcBorders>
                  <w:top w:val="nil"/>
                  <w:left w:val="nil"/>
                  <w:bottom w:val="single" w:sz="8" w:space="0" w:color="auto"/>
                  <w:right w:val="single" w:sz="8" w:space="0" w:color="auto"/>
                </w:tcBorders>
                <w:noWrap/>
                <w:vAlign w:val="center"/>
                <w:hideMark/>
              </w:tcPr>
              <w:p w14:paraId="3DEB4E66"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TRANSFERENCIAS, ASIGNACIONES, SUBSIDIOS Y OTRAS AYUDAS</w:t>
                </w:r>
              </w:p>
            </w:tc>
            <w:tc>
              <w:tcPr>
                <w:tcW w:w="0" w:type="auto"/>
                <w:tcBorders>
                  <w:top w:val="nil"/>
                  <w:left w:val="nil"/>
                  <w:bottom w:val="single" w:sz="8" w:space="0" w:color="auto"/>
                  <w:right w:val="single" w:sz="8" w:space="0" w:color="auto"/>
                </w:tcBorders>
                <w:noWrap/>
                <w:vAlign w:val="center"/>
                <w:hideMark/>
              </w:tcPr>
              <w:p w14:paraId="072B6232"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0CFFDC5C"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35BB34CE"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5000</w:t>
                </w:r>
              </w:p>
            </w:tc>
            <w:tc>
              <w:tcPr>
                <w:tcW w:w="0" w:type="auto"/>
                <w:tcBorders>
                  <w:top w:val="nil"/>
                  <w:left w:val="nil"/>
                  <w:bottom w:val="single" w:sz="8" w:space="0" w:color="auto"/>
                  <w:right w:val="single" w:sz="8" w:space="0" w:color="auto"/>
                </w:tcBorders>
                <w:noWrap/>
                <w:vAlign w:val="center"/>
                <w:hideMark/>
              </w:tcPr>
              <w:p w14:paraId="69E592A2"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BIENES MUEBLES, INMUEBLES E INTANGIBLES</w:t>
                </w:r>
              </w:p>
            </w:tc>
            <w:tc>
              <w:tcPr>
                <w:tcW w:w="0" w:type="auto"/>
                <w:tcBorders>
                  <w:top w:val="nil"/>
                  <w:left w:val="nil"/>
                  <w:bottom w:val="single" w:sz="8" w:space="0" w:color="auto"/>
                  <w:right w:val="single" w:sz="8" w:space="0" w:color="auto"/>
                </w:tcBorders>
                <w:noWrap/>
                <w:vAlign w:val="center"/>
                <w:hideMark/>
              </w:tcPr>
              <w:p w14:paraId="27373BDA"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60,700.00 </w:t>
                </w:r>
              </w:p>
            </w:tc>
          </w:tr>
          <w:tr w:rsidR="00A4739B" w14:paraId="67905071"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4EB577CF"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6000</w:t>
                </w:r>
              </w:p>
            </w:tc>
            <w:tc>
              <w:tcPr>
                <w:tcW w:w="0" w:type="auto"/>
                <w:tcBorders>
                  <w:top w:val="nil"/>
                  <w:left w:val="nil"/>
                  <w:bottom w:val="single" w:sz="8" w:space="0" w:color="auto"/>
                  <w:right w:val="single" w:sz="8" w:space="0" w:color="auto"/>
                </w:tcBorders>
                <w:noWrap/>
                <w:vAlign w:val="center"/>
                <w:hideMark/>
              </w:tcPr>
              <w:p w14:paraId="22C2177E"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INVERSIÓN PÚBLICA</w:t>
                </w:r>
              </w:p>
            </w:tc>
            <w:tc>
              <w:tcPr>
                <w:tcW w:w="0" w:type="auto"/>
                <w:tcBorders>
                  <w:top w:val="nil"/>
                  <w:left w:val="nil"/>
                  <w:bottom w:val="single" w:sz="8" w:space="0" w:color="auto"/>
                  <w:right w:val="single" w:sz="8" w:space="0" w:color="auto"/>
                </w:tcBorders>
                <w:noWrap/>
                <w:vAlign w:val="center"/>
                <w:hideMark/>
              </w:tcPr>
              <w:p w14:paraId="0B0C07B5"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6C602DF8"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266AE6E7"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7000</w:t>
                </w:r>
              </w:p>
            </w:tc>
            <w:tc>
              <w:tcPr>
                <w:tcW w:w="0" w:type="auto"/>
                <w:tcBorders>
                  <w:top w:val="nil"/>
                  <w:left w:val="nil"/>
                  <w:bottom w:val="single" w:sz="8" w:space="0" w:color="auto"/>
                  <w:right w:val="single" w:sz="8" w:space="0" w:color="auto"/>
                </w:tcBorders>
                <w:noWrap/>
                <w:vAlign w:val="center"/>
                <w:hideMark/>
              </w:tcPr>
              <w:p w14:paraId="6E28FC50"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INVERSIONES FINANCIERAS Y OTRAS PROVISIONES</w:t>
                </w:r>
              </w:p>
            </w:tc>
            <w:tc>
              <w:tcPr>
                <w:tcW w:w="0" w:type="auto"/>
                <w:tcBorders>
                  <w:top w:val="nil"/>
                  <w:left w:val="nil"/>
                  <w:bottom w:val="single" w:sz="8" w:space="0" w:color="auto"/>
                  <w:right w:val="single" w:sz="8" w:space="0" w:color="auto"/>
                </w:tcBorders>
                <w:noWrap/>
                <w:vAlign w:val="center"/>
                <w:hideMark/>
              </w:tcPr>
              <w:p w14:paraId="35648572"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20A27883"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40D06ED7"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8000</w:t>
                </w:r>
              </w:p>
            </w:tc>
            <w:tc>
              <w:tcPr>
                <w:tcW w:w="0" w:type="auto"/>
                <w:tcBorders>
                  <w:top w:val="nil"/>
                  <w:left w:val="nil"/>
                  <w:bottom w:val="single" w:sz="8" w:space="0" w:color="auto"/>
                  <w:right w:val="single" w:sz="8" w:space="0" w:color="auto"/>
                </w:tcBorders>
                <w:noWrap/>
                <w:vAlign w:val="center"/>
                <w:hideMark/>
              </w:tcPr>
              <w:p w14:paraId="17390FBD"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PARTICIPACIONES Y APORTACIONES</w:t>
                </w:r>
              </w:p>
            </w:tc>
            <w:tc>
              <w:tcPr>
                <w:tcW w:w="0" w:type="auto"/>
                <w:tcBorders>
                  <w:top w:val="nil"/>
                  <w:left w:val="nil"/>
                  <w:bottom w:val="single" w:sz="8" w:space="0" w:color="auto"/>
                  <w:right w:val="single" w:sz="8" w:space="0" w:color="auto"/>
                </w:tcBorders>
                <w:noWrap/>
                <w:vAlign w:val="center"/>
                <w:hideMark/>
              </w:tcPr>
              <w:p w14:paraId="031D9324"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7E727B5F"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13F6086B"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9000</w:t>
                </w:r>
              </w:p>
            </w:tc>
            <w:tc>
              <w:tcPr>
                <w:tcW w:w="0" w:type="auto"/>
                <w:tcBorders>
                  <w:top w:val="nil"/>
                  <w:left w:val="nil"/>
                  <w:bottom w:val="single" w:sz="8" w:space="0" w:color="auto"/>
                  <w:right w:val="single" w:sz="8" w:space="0" w:color="auto"/>
                </w:tcBorders>
                <w:noWrap/>
                <w:vAlign w:val="center"/>
                <w:hideMark/>
              </w:tcPr>
              <w:p w14:paraId="60ADBEA5"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DEUDA PÚBLICA</w:t>
                </w:r>
              </w:p>
            </w:tc>
            <w:tc>
              <w:tcPr>
                <w:tcW w:w="0" w:type="auto"/>
                <w:tcBorders>
                  <w:top w:val="nil"/>
                  <w:left w:val="nil"/>
                  <w:bottom w:val="single" w:sz="8" w:space="0" w:color="auto"/>
                  <w:right w:val="single" w:sz="8" w:space="0" w:color="auto"/>
                </w:tcBorders>
                <w:noWrap/>
                <w:vAlign w:val="center"/>
                <w:hideMark/>
              </w:tcPr>
              <w:p w14:paraId="0477AE9D"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7485136D" w14:textId="77777777" w:rsidTr="00A4739B">
            <w:trPr>
              <w:trHeight w:val="170"/>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DDEBF7"/>
                <w:noWrap/>
                <w:vAlign w:val="center"/>
                <w:hideMark/>
              </w:tcPr>
              <w:p w14:paraId="08F3F083" w14:textId="77777777" w:rsidR="00A4739B" w:rsidRDefault="00A4739B" w:rsidP="00A4739B">
                <w:pPr>
                  <w:jc w:val="center"/>
                  <w:rPr>
                    <w:rFonts w:asciiTheme="minorHAnsi" w:hAnsiTheme="minorHAnsi" w:cs="Arial"/>
                    <w:b/>
                    <w:bCs/>
                    <w:color w:val="000000"/>
                    <w:sz w:val="20"/>
                    <w:szCs w:val="20"/>
                    <w:lang w:eastAsia="en-US"/>
                  </w:rPr>
                </w:pPr>
                <w:r>
                  <w:rPr>
                    <w:rFonts w:asciiTheme="minorHAnsi" w:hAnsiTheme="minorHAnsi" w:cs="Arial"/>
                    <w:b/>
                    <w:bCs/>
                    <w:color w:val="000000"/>
                    <w:sz w:val="20"/>
                    <w:szCs w:val="20"/>
                    <w:lang w:eastAsia="en-US"/>
                  </w:rPr>
                  <w:t xml:space="preserve"> TESORERIA MUNICIPAL </w:t>
                </w:r>
              </w:p>
            </w:tc>
            <w:tc>
              <w:tcPr>
                <w:tcW w:w="0" w:type="auto"/>
                <w:tcBorders>
                  <w:top w:val="nil"/>
                  <w:left w:val="nil"/>
                  <w:bottom w:val="single" w:sz="8" w:space="0" w:color="auto"/>
                  <w:right w:val="single" w:sz="8" w:space="0" w:color="auto"/>
                </w:tcBorders>
                <w:shd w:val="clear" w:color="auto" w:fill="DDEBF7"/>
                <w:noWrap/>
                <w:vAlign w:val="center"/>
                <w:hideMark/>
              </w:tcPr>
              <w:p w14:paraId="115E94F4" w14:textId="77777777" w:rsidR="00A4739B" w:rsidRDefault="00A4739B" w:rsidP="00A4739B">
                <w:pPr>
                  <w:jc w:val="right"/>
                  <w:rPr>
                    <w:rFonts w:asciiTheme="minorHAnsi" w:hAnsiTheme="minorHAnsi" w:cs="Arial"/>
                    <w:b/>
                    <w:bCs/>
                    <w:color w:val="595959"/>
                    <w:sz w:val="20"/>
                    <w:szCs w:val="20"/>
                    <w:lang w:eastAsia="en-US"/>
                  </w:rPr>
                </w:pPr>
                <w:r>
                  <w:rPr>
                    <w:rFonts w:asciiTheme="minorHAnsi" w:hAnsiTheme="minorHAnsi" w:cs="Arial"/>
                    <w:b/>
                    <w:bCs/>
                    <w:color w:val="595959"/>
                    <w:sz w:val="20"/>
                    <w:szCs w:val="20"/>
                    <w:lang w:eastAsia="en-US"/>
                  </w:rPr>
                  <w:t xml:space="preserve">185,674,202.72 </w:t>
                </w:r>
              </w:p>
            </w:tc>
          </w:tr>
          <w:tr w:rsidR="00A4739B" w14:paraId="011973CE"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3047450B"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1000</w:t>
                </w:r>
              </w:p>
            </w:tc>
            <w:tc>
              <w:tcPr>
                <w:tcW w:w="0" w:type="auto"/>
                <w:tcBorders>
                  <w:top w:val="nil"/>
                  <w:left w:val="nil"/>
                  <w:bottom w:val="single" w:sz="8" w:space="0" w:color="auto"/>
                  <w:right w:val="single" w:sz="8" w:space="0" w:color="auto"/>
                </w:tcBorders>
                <w:noWrap/>
                <w:vAlign w:val="center"/>
                <w:hideMark/>
              </w:tcPr>
              <w:p w14:paraId="393087FF"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SERVICIOS PERSONALES</w:t>
                </w:r>
              </w:p>
            </w:tc>
            <w:tc>
              <w:tcPr>
                <w:tcW w:w="0" w:type="auto"/>
                <w:tcBorders>
                  <w:top w:val="nil"/>
                  <w:left w:val="nil"/>
                  <w:bottom w:val="single" w:sz="8" w:space="0" w:color="auto"/>
                  <w:right w:val="single" w:sz="8" w:space="0" w:color="auto"/>
                </w:tcBorders>
                <w:noWrap/>
                <w:vAlign w:val="center"/>
                <w:hideMark/>
              </w:tcPr>
              <w:p w14:paraId="15DE02AD"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96,058,444.12 </w:t>
                </w:r>
              </w:p>
            </w:tc>
          </w:tr>
          <w:tr w:rsidR="00A4739B" w14:paraId="44944722"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487C47DA"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2000</w:t>
                </w:r>
              </w:p>
            </w:tc>
            <w:tc>
              <w:tcPr>
                <w:tcW w:w="0" w:type="auto"/>
                <w:tcBorders>
                  <w:top w:val="nil"/>
                  <w:left w:val="nil"/>
                  <w:bottom w:val="single" w:sz="8" w:space="0" w:color="auto"/>
                  <w:right w:val="single" w:sz="8" w:space="0" w:color="auto"/>
                </w:tcBorders>
                <w:noWrap/>
                <w:vAlign w:val="center"/>
                <w:hideMark/>
              </w:tcPr>
              <w:p w14:paraId="62DD61DE"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MATERIALES Y SUMINISTROS</w:t>
                </w:r>
              </w:p>
            </w:tc>
            <w:tc>
              <w:tcPr>
                <w:tcW w:w="0" w:type="auto"/>
                <w:tcBorders>
                  <w:top w:val="nil"/>
                  <w:left w:val="nil"/>
                  <w:bottom w:val="single" w:sz="8" w:space="0" w:color="auto"/>
                  <w:right w:val="single" w:sz="8" w:space="0" w:color="auto"/>
                </w:tcBorders>
                <w:noWrap/>
                <w:vAlign w:val="center"/>
                <w:hideMark/>
              </w:tcPr>
              <w:p w14:paraId="620067A0"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31,212,110.00 </w:t>
                </w:r>
              </w:p>
            </w:tc>
          </w:tr>
          <w:tr w:rsidR="00A4739B" w14:paraId="178CCA93"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0779AD4F"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3000</w:t>
                </w:r>
              </w:p>
            </w:tc>
            <w:tc>
              <w:tcPr>
                <w:tcW w:w="0" w:type="auto"/>
                <w:tcBorders>
                  <w:top w:val="nil"/>
                  <w:left w:val="nil"/>
                  <w:bottom w:val="single" w:sz="8" w:space="0" w:color="auto"/>
                  <w:right w:val="single" w:sz="8" w:space="0" w:color="auto"/>
                </w:tcBorders>
                <w:noWrap/>
                <w:vAlign w:val="center"/>
                <w:hideMark/>
              </w:tcPr>
              <w:p w14:paraId="61FA6DE3"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SERVICIOS GENERALES</w:t>
                </w:r>
              </w:p>
            </w:tc>
            <w:tc>
              <w:tcPr>
                <w:tcW w:w="0" w:type="auto"/>
                <w:tcBorders>
                  <w:top w:val="nil"/>
                  <w:left w:val="nil"/>
                  <w:bottom w:val="single" w:sz="8" w:space="0" w:color="auto"/>
                  <w:right w:val="single" w:sz="8" w:space="0" w:color="auto"/>
                </w:tcBorders>
                <w:noWrap/>
                <w:vAlign w:val="center"/>
                <w:hideMark/>
              </w:tcPr>
              <w:p w14:paraId="5F569486"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43,123,667.92 </w:t>
                </w:r>
              </w:p>
            </w:tc>
          </w:tr>
          <w:tr w:rsidR="00A4739B" w14:paraId="50D39DBA"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0F44207A"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4000</w:t>
                </w:r>
              </w:p>
            </w:tc>
            <w:tc>
              <w:tcPr>
                <w:tcW w:w="0" w:type="auto"/>
                <w:tcBorders>
                  <w:top w:val="nil"/>
                  <w:left w:val="nil"/>
                  <w:bottom w:val="single" w:sz="8" w:space="0" w:color="auto"/>
                  <w:right w:val="single" w:sz="8" w:space="0" w:color="auto"/>
                </w:tcBorders>
                <w:noWrap/>
                <w:vAlign w:val="center"/>
                <w:hideMark/>
              </w:tcPr>
              <w:p w14:paraId="439EAF34"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TRANSFERENCIAS, ASIGNACIONES, SUBSIDIOS Y OTRAS AYUDAS</w:t>
                </w:r>
              </w:p>
            </w:tc>
            <w:tc>
              <w:tcPr>
                <w:tcW w:w="0" w:type="auto"/>
                <w:tcBorders>
                  <w:top w:val="nil"/>
                  <w:left w:val="nil"/>
                  <w:bottom w:val="single" w:sz="8" w:space="0" w:color="auto"/>
                  <w:right w:val="single" w:sz="8" w:space="0" w:color="auto"/>
                </w:tcBorders>
                <w:noWrap/>
                <w:vAlign w:val="center"/>
                <w:hideMark/>
              </w:tcPr>
              <w:p w14:paraId="39B43149"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6,238,874.70 </w:t>
                </w:r>
              </w:p>
            </w:tc>
          </w:tr>
          <w:tr w:rsidR="00A4739B" w14:paraId="2BE0672C"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6156CB19"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5000</w:t>
                </w:r>
              </w:p>
            </w:tc>
            <w:tc>
              <w:tcPr>
                <w:tcW w:w="0" w:type="auto"/>
                <w:tcBorders>
                  <w:top w:val="nil"/>
                  <w:left w:val="nil"/>
                  <w:bottom w:val="single" w:sz="8" w:space="0" w:color="auto"/>
                  <w:right w:val="single" w:sz="8" w:space="0" w:color="auto"/>
                </w:tcBorders>
                <w:noWrap/>
                <w:vAlign w:val="center"/>
                <w:hideMark/>
              </w:tcPr>
              <w:p w14:paraId="59BA78D0"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BIENES MUEBLES, INMUEBLES E INTANGIBLES</w:t>
                </w:r>
              </w:p>
            </w:tc>
            <w:tc>
              <w:tcPr>
                <w:tcW w:w="0" w:type="auto"/>
                <w:tcBorders>
                  <w:top w:val="nil"/>
                  <w:left w:val="nil"/>
                  <w:bottom w:val="single" w:sz="8" w:space="0" w:color="auto"/>
                  <w:right w:val="single" w:sz="8" w:space="0" w:color="auto"/>
                </w:tcBorders>
                <w:noWrap/>
                <w:vAlign w:val="center"/>
                <w:hideMark/>
              </w:tcPr>
              <w:p w14:paraId="61B9B1A1"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1,888,589.96 </w:t>
                </w:r>
              </w:p>
            </w:tc>
          </w:tr>
          <w:tr w:rsidR="00A4739B" w14:paraId="24A6E21A"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5AE2DC39"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6000</w:t>
                </w:r>
              </w:p>
            </w:tc>
            <w:tc>
              <w:tcPr>
                <w:tcW w:w="0" w:type="auto"/>
                <w:tcBorders>
                  <w:top w:val="nil"/>
                  <w:left w:val="nil"/>
                  <w:bottom w:val="single" w:sz="8" w:space="0" w:color="auto"/>
                  <w:right w:val="single" w:sz="8" w:space="0" w:color="auto"/>
                </w:tcBorders>
                <w:noWrap/>
                <w:vAlign w:val="center"/>
                <w:hideMark/>
              </w:tcPr>
              <w:p w14:paraId="4C275D5C"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INVERSIÓN PÚBLICA</w:t>
                </w:r>
              </w:p>
            </w:tc>
            <w:tc>
              <w:tcPr>
                <w:tcW w:w="0" w:type="auto"/>
                <w:tcBorders>
                  <w:top w:val="nil"/>
                  <w:left w:val="nil"/>
                  <w:bottom w:val="single" w:sz="8" w:space="0" w:color="auto"/>
                  <w:right w:val="single" w:sz="8" w:space="0" w:color="auto"/>
                </w:tcBorders>
                <w:noWrap/>
                <w:vAlign w:val="center"/>
                <w:hideMark/>
              </w:tcPr>
              <w:p w14:paraId="1D35666B"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2CB40055" w14:textId="77777777" w:rsidTr="00A4739B">
            <w:trPr>
              <w:trHeight w:val="170"/>
              <w:jc w:val="center"/>
            </w:trPr>
            <w:tc>
              <w:tcPr>
                <w:tcW w:w="0" w:type="auto"/>
                <w:tcBorders>
                  <w:top w:val="nil"/>
                  <w:left w:val="single" w:sz="8" w:space="0" w:color="auto"/>
                  <w:bottom w:val="single" w:sz="4" w:space="0" w:color="auto"/>
                  <w:right w:val="single" w:sz="8" w:space="0" w:color="auto"/>
                </w:tcBorders>
                <w:noWrap/>
                <w:vAlign w:val="center"/>
                <w:hideMark/>
              </w:tcPr>
              <w:p w14:paraId="313CC102"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7000</w:t>
                </w:r>
              </w:p>
            </w:tc>
            <w:tc>
              <w:tcPr>
                <w:tcW w:w="0" w:type="auto"/>
                <w:tcBorders>
                  <w:top w:val="nil"/>
                  <w:left w:val="nil"/>
                  <w:bottom w:val="single" w:sz="4" w:space="0" w:color="auto"/>
                  <w:right w:val="single" w:sz="8" w:space="0" w:color="auto"/>
                </w:tcBorders>
                <w:noWrap/>
                <w:vAlign w:val="center"/>
                <w:hideMark/>
              </w:tcPr>
              <w:p w14:paraId="02C54119"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INVERSIONES FINANCIERAS Y OTRAS PROVISIONES</w:t>
                </w:r>
              </w:p>
            </w:tc>
            <w:tc>
              <w:tcPr>
                <w:tcW w:w="0" w:type="auto"/>
                <w:tcBorders>
                  <w:top w:val="nil"/>
                  <w:left w:val="nil"/>
                  <w:bottom w:val="single" w:sz="4" w:space="0" w:color="auto"/>
                  <w:right w:val="single" w:sz="8" w:space="0" w:color="auto"/>
                </w:tcBorders>
                <w:noWrap/>
                <w:vAlign w:val="center"/>
                <w:hideMark/>
              </w:tcPr>
              <w:p w14:paraId="645F079D"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7528DA8E" w14:textId="77777777" w:rsidTr="00A4739B">
            <w:trPr>
              <w:trHeight w:val="170"/>
              <w:jc w:val="center"/>
            </w:trPr>
            <w:tc>
              <w:tcPr>
                <w:tcW w:w="0" w:type="auto"/>
                <w:tcBorders>
                  <w:top w:val="single" w:sz="4" w:space="0" w:color="auto"/>
                  <w:left w:val="single" w:sz="8" w:space="0" w:color="auto"/>
                  <w:bottom w:val="single" w:sz="8" w:space="0" w:color="auto"/>
                  <w:right w:val="single" w:sz="8" w:space="0" w:color="auto"/>
                </w:tcBorders>
                <w:noWrap/>
                <w:vAlign w:val="center"/>
                <w:hideMark/>
              </w:tcPr>
              <w:p w14:paraId="107D95BF"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8000</w:t>
                </w:r>
              </w:p>
            </w:tc>
            <w:tc>
              <w:tcPr>
                <w:tcW w:w="0" w:type="auto"/>
                <w:tcBorders>
                  <w:top w:val="single" w:sz="4" w:space="0" w:color="auto"/>
                  <w:left w:val="nil"/>
                  <w:bottom w:val="single" w:sz="8" w:space="0" w:color="auto"/>
                  <w:right w:val="single" w:sz="8" w:space="0" w:color="auto"/>
                </w:tcBorders>
                <w:noWrap/>
                <w:vAlign w:val="center"/>
                <w:hideMark/>
              </w:tcPr>
              <w:p w14:paraId="3CE68433"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PARTICIPACIONES Y APORTACIONES</w:t>
                </w:r>
              </w:p>
            </w:tc>
            <w:tc>
              <w:tcPr>
                <w:tcW w:w="0" w:type="auto"/>
                <w:tcBorders>
                  <w:top w:val="single" w:sz="4" w:space="0" w:color="auto"/>
                  <w:left w:val="nil"/>
                  <w:bottom w:val="single" w:sz="8" w:space="0" w:color="auto"/>
                  <w:right w:val="single" w:sz="8" w:space="0" w:color="auto"/>
                </w:tcBorders>
                <w:noWrap/>
                <w:vAlign w:val="center"/>
                <w:hideMark/>
              </w:tcPr>
              <w:p w14:paraId="726A5AC3"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1,729,840.08 </w:t>
                </w:r>
              </w:p>
            </w:tc>
          </w:tr>
          <w:tr w:rsidR="00A4739B" w14:paraId="6B874497"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3B557332"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9000</w:t>
                </w:r>
              </w:p>
            </w:tc>
            <w:tc>
              <w:tcPr>
                <w:tcW w:w="0" w:type="auto"/>
                <w:tcBorders>
                  <w:top w:val="nil"/>
                  <w:left w:val="nil"/>
                  <w:bottom w:val="single" w:sz="8" w:space="0" w:color="auto"/>
                  <w:right w:val="single" w:sz="8" w:space="0" w:color="auto"/>
                </w:tcBorders>
                <w:noWrap/>
                <w:vAlign w:val="center"/>
                <w:hideMark/>
              </w:tcPr>
              <w:p w14:paraId="58311782"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DEUDA PÚBLICA</w:t>
                </w:r>
              </w:p>
            </w:tc>
            <w:tc>
              <w:tcPr>
                <w:tcW w:w="0" w:type="auto"/>
                <w:tcBorders>
                  <w:top w:val="nil"/>
                  <w:left w:val="nil"/>
                  <w:bottom w:val="single" w:sz="8" w:space="0" w:color="auto"/>
                  <w:right w:val="single" w:sz="8" w:space="0" w:color="auto"/>
                </w:tcBorders>
                <w:noWrap/>
                <w:vAlign w:val="center"/>
                <w:hideMark/>
              </w:tcPr>
              <w:p w14:paraId="6E5FC7F7"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5,422,675.94 </w:t>
                </w:r>
              </w:p>
            </w:tc>
          </w:tr>
          <w:tr w:rsidR="00A4739B" w14:paraId="0F9F8C0D" w14:textId="77777777" w:rsidTr="00A4739B">
            <w:trPr>
              <w:trHeight w:val="170"/>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DDEBF7"/>
                <w:noWrap/>
                <w:vAlign w:val="center"/>
                <w:hideMark/>
              </w:tcPr>
              <w:p w14:paraId="3F5F4A6B" w14:textId="77777777" w:rsidR="00A4739B" w:rsidRDefault="00A4739B" w:rsidP="00A4739B">
                <w:pPr>
                  <w:jc w:val="center"/>
                  <w:rPr>
                    <w:rFonts w:asciiTheme="minorHAnsi" w:hAnsiTheme="minorHAnsi" w:cs="Arial"/>
                    <w:b/>
                    <w:bCs/>
                    <w:color w:val="000000"/>
                    <w:sz w:val="20"/>
                    <w:szCs w:val="20"/>
                    <w:lang w:eastAsia="en-US"/>
                  </w:rPr>
                </w:pPr>
                <w:r>
                  <w:rPr>
                    <w:rFonts w:asciiTheme="minorHAnsi" w:hAnsiTheme="minorHAnsi" w:cs="Arial"/>
                    <w:b/>
                    <w:bCs/>
                    <w:color w:val="000000"/>
                    <w:sz w:val="20"/>
                    <w:szCs w:val="20"/>
                    <w:lang w:eastAsia="en-US"/>
                  </w:rPr>
                  <w:t>CONTRALORIA MUNICIPAL</w:t>
                </w:r>
              </w:p>
            </w:tc>
            <w:tc>
              <w:tcPr>
                <w:tcW w:w="0" w:type="auto"/>
                <w:tcBorders>
                  <w:top w:val="nil"/>
                  <w:left w:val="nil"/>
                  <w:bottom w:val="single" w:sz="8" w:space="0" w:color="auto"/>
                  <w:right w:val="single" w:sz="8" w:space="0" w:color="auto"/>
                </w:tcBorders>
                <w:shd w:val="clear" w:color="auto" w:fill="DDEBF7"/>
                <w:noWrap/>
                <w:vAlign w:val="center"/>
                <w:hideMark/>
              </w:tcPr>
              <w:p w14:paraId="45B6C48F" w14:textId="77777777" w:rsidR="00A4739B" w:rsidRDefault="00A4739B" w:rsidP="00A4739B">
                <w:pPr>
                  <w:jc w:val="right"/>
                  <w:rPr>
                    <w:rFonts w:asciiTheme="minorHAnsi" w:hAnsiTheme="minorHAnsi" w:cs="Arial"/>
                    <w:b/>
                    <w:bCs/>
                    <w:color w:val="595959"/>
                    <w:sz w:val="20"/>
                    <w:szCs w:val="20"/>
                    <w:lang w:eastAsia="en-US"/>
                  </w:rPr>
                </w:pPr>
                <w:r>
                  <w:rPr>
                    <w:rFonts w:asciiTheme="minorHAnsi" w:hAnsiTheme="minorHAnsi" w:cs="Arial"/>
                    <w:b/>
                    <w:bCs/>
                    <w:color w:val="595959"/>
                    <w:sz w:val="20"/>
                    <w:szCs w:val="20"/>
                    <w:lang w:eastAsia="en-US"/>
                  </w:rPr>
                  <w:t xml:space="preserve">228,500.00 </w:t>
                </w:r>
              </w:p>
            </w:tc>
          </w:tr>
          <w:tr w:rsidR="00A4739B" w14:paraId="78F2F36C"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76CC89FD"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1000</w:t>
                </w:r>
              </w:p>
            </w:tc>
            <w:tc>
              <w:tcPr>
                <w:tcW w:w="0" w:type="auto"/>
                <w:tcBorders>
                  <w:top w:val="nil"/>
                  <w:left w:val="nil"/>
                  <w:bottom w:val="single" w:sz="8" w:space="0" w:color="auto"/>
                  <w:right w:val="single" w:sz="8" w:space="0" w:color="auto"/>
                </w:tcBorders>
                <w:noWrap/>
                <w:vAlign w:val="center"/>
                <w:hideMark/>
              </w:tcPr>
              <w:p w14:paraId="1FD6A2C0"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SERVICIOS PERSONALES</w:t>
                </w:r>
              </w:p>
            </w:tc>
            <w:tc>
              <w:tcPr>
                <w:tcW w:w="0" w:type="auto"/>
                <w:tcBorders>
                  <w:top w:val="nil"/>
                  <w:left w:val="nil"/>
                  <w:bottom w:val="single" w:sz="8" w:space="0" w:color="auto"/>
                  <w:right w:val="single" w:sz="8" w:space="0" w:color="auto"/>
                </w:tcBorders>
                <w:noWrap/>
                <w:vAlign w:val="center"/>
                <w:hideMark/>
              </w:tcPr>
              <w:p w14:paraId="082E72B3"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76D5C84B"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1B71717E"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2000</w:t>
                </w:r>
              </w:p>
            </w:tc>
            <w:tc>
              <w:tcPr>
                <w:tcW w:w="0" w:type="auto"/>
                <w:tcBorders>
                  <w:top w:val="nil"/>
                  <w:left w:val="nil"/>
                  <w:bottom w:val="single" w:sz="8" w:space="0" w:color="auto"/>
                  <w:right w:val="single" w:sz="8" w:space="0" w:color="auto"/>
                </w:tcBorders>
                <w:noWrap/>
                <w:vAlign w:val="center"/>
                <w:hideMark/>
              </w:tcPr>
              <w:p w14:paraId="6A1BC0F8"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MATERIALES Y SUMINISTROS</w:t>
                </w:r>
              </w:p>
            </w:tc>
            <w:tc>
              <w:tcPr>
                <w:tcW w:w="0" w:type="auto"/>
                <w:tcBorders>
                  <w:top w:val="nil"/>
                  <w:left w:val="nil"/>
                  <w:bottom w:val="single" w:sz="8" w:space="0" w:color="auto"/>
                  <w:right w:val="single" w:sz="8" w:space="0" w:color="auto"/>
                </w:tcBorders>
                <w:noWrap/>
                <w:vAlign w:val="center"/>
                <w:hideMark/>
              </w:tcPr>
              <w:p w14:paraId="45C6CDE6"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29,000.00 </w:t>
                </w:r>
              </w:p>
            </w:tc>
          </w:tr>
          <w:tr w:rsidR="00A4739B" w14:paraId="43628A9B"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0271D9FD"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3000</w:t>
                </w:r>
              </w:p>
            </w:tc>
            <w:tc>
              <w:tcPr>
                <w:tcW w:w="0" w:type="auto"/>
                <w:tcBorders>
                  <w:top w:val="nil"/>
                  <w:left w:val="nil"/>
                  <w:bottom w:val="single" w:sz="8" w:space="0" w:color="auto"/>
                  <w:right w:val="single" w:sz="8" w:space="0" w:color="auto"/>
                </w:tcBorders>
                <w:noWrap/>
                <w:vAlign w:val="center"/>
                <w:hideMark/>
              </w:tcPr>
              <w:p w14:paraId="64C47262"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SERVICIOS GENERALES</w:t>
                </w:r>
              </w:p>
            </w:tc>
            <w:tc>
              <w:tcPr>
                <w:tcW w:w="0" w:type="auto"/>
                <w:tcBorders>
                  <w:top w:val="nil"/>
                  <w:left w:val="nil"/>
                  <w:bottom w:val="single" w:sz="8" w:space="0" w:color="auto"/>
                  <w:right w:val="single" w:sz="8" w:space="0" w:color="auto"/>
                </w:tcBorders>
                <w:noWrap/>
                <w:vAlign w:val="center"/>
                <w:hideMark/>
              </w:tcPr>
              <w:p w14:paraId="5F6511A3"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151,500.00 </w:t>
                </w:r>
              </w:p>
            </w:tc>
          </w:tr>
          <w:tr w:rsidR="00A4739B" w14:paraId="6443EA45" w14:textId="77777777" w:rsidTr="00A4739B">
            <w:trPr>
              <w:trHeight w:val="170"/>
              <w:jc w:val="center"/>
            </w:trPr>
            <w:tc>
              <w:tcPr>
                <w:tcW w:w="0" w:type="auto"/>
                <w:tcBorders>
                  <w:top w:val="nil"/>
                  <w:left w:val="single" w:sz="8" w:space="0" w:color="auto"/>
                  <w:bottom w:val="single" w:sz="4" w:space="0" w:color="auto"/>
                  <w:right w:val="single" w:sz="8" w:space="0" w:color="auto"/>
                </w:tcBorders>
                <w:noWrap/>
                <w:vAlign w:val="center"/>
                <w:hideMark/>
              </w:tcPr>
              <w:p w14:paraId="366C47D5"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4000</w:t>
                </w:r>
              </w:p>
            </w:tc>
            <w:tc>
              <w:tcPr>
                <w:tcW w:w="0" w:type="auto"/>
                <w:tcBorders>
                  <w:top w:val="nil"/>
                  <w:left w:val="nil"/>
                  <w:bottom w:val="single" w:sz="4" w:space="0" w:color="auto"/>
                  <w:right w:val="single" w:sz="8" w:space="0" w:color="auto"/>
                </w:tcBorders>
                <w:noWrap/>
                <w:vAlign w:val="center"/>
                <w:hideMark/>
              </w:tcPr>
              <w:p w14:paraId="730C82F4"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TRANSFERENCIAS, ASIGNACIONES, SUBSIDIOS Y OTRAS AYUDAS</w:t>
                </w:r>
              </w:p>
            </w:tc>
            <w:tc>
              <w:tcPr>
                <w:tcW w:w="0" w:type="auto"/>
                <w:tcBorders>
                  <w:top w:val="nil"/>
                  <w:left w:val="nil"/>
                  <w:bottom w:val="single" w:sz="4" w:space="0" w:color="auto"/>
                  <w:right w:val="single" w:sz="8" w:space="0" w:color="auto"/>
                </w:tcBorders>
                <w:noWrap/>
                <w:vAlign w:val="center"/>
                <w:hideMark/>
              </w:tcPr>
              <w:p w14:paraId="4208BCE8"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179A99BF" w14:textId="77777777" w:rsidTr="00A4739B">
            <w:trPr>
              <w:trHeight w:val="170"/>
              <w:jc w:val="center"/>
            </w:trPr>
            <w:tc>
              <w:tcPr>
                <w:tcW w:w="0" w:type="auto"/>
                <w:tcBorders>
                  <w:top w:val="single" w:sz="4" w:space="0" w:color="auto"/>
                  <w:left w:val="single" w:sz="8" w:space="0" w:color="auto"/>
                  <w:bottom w:val="single" w:sz="8" w:space="0" w:color="auto"/>
                  <w:right w:val="single" w:sz="8" w:space="0" w:color="auto"/>
                </w:tcBorders>
                <w:noWrap/>
                <w:vAlign w:val="center"/>
                <w:hideMark/>
              </w:tcPr>
              <w:p w14:paraId="1C7F38AD"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5000</w:t>
                </w:r>
              </w:p>
            </w:tc>
            <w:tc>
              <w:tcPr>
                <w:tcW w:w="0" w:type="auto"/>
                <w:tcBorders>
                  <w:top w:val="single" w:sz="4" w:space="0" w:color="auto"/>
                  <w:left w:val="nil"/>
                  <w:bottom w:val="single" w:sz="8" w:space="0" w:color="auto"/>
                  <w:right w:val="single" w:sz="8" w:space="0" w:color="auto"/>
                </w:tcBorders>
                <w:noWrap/>
                <w:vAlign w:val="center"/>
                <w:hideMark/>
              </w:tcPr>
              <w:p w14:paraId="57AE15FE"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BIENES MUEBLES, INMUEBLES E INTANGIBLES</w:t>
                </w:r>
              </w:p>
            </w:tc>
            <w:tc>
              <w:tcPr>
                <w:tcW w:w="0" w:type="auto"/>
                <w:tcBorders>
                  <w:top w:val="single" w:sz="4" w:space="0" w:color="auto"/>
                  <w:left w:val="nil"/>
                  <w:bottom w:val="single" w:sz="8" w:space="0" w:color="auto"/>
                  <w:right w:val="single" w:sz="8" w:space="0" w:color="auto"/>
                </w:tcBorders>
                <w:noWrap/>
                <w:vAlign w:val="center"/>
                <w:hideMark/>
              </w:tcPr>
              <w:p w14:paraId="4C8EA69C"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48,000.00 </w:t>
                </w:r>
              </w:p>
            </w:tc>
          </w:tr>
          <w:tr w:rsidR="00A4739B" w14:paraId="20CBF5AB"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2108FD85"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6000</w:t>
                </w:r>
              </w:p>
            </w:tc>
            <w:tc>
              <w:tcPr>
                <w:tcW w:w="0" w:type="auto"/>
                <w:tcBorders>
                  <w:top w:val="nil"/>
                  <w:left w:val="nil"/>
                  <w:bottom w:val="single" w:sz="8" w:space="0" w:color="auto"/>
                  <w:right w:val="single" w:sz="8" w:space="0" w:color="auto"/>
                </w:tcBorders>
                <w:noWrap/>
                <w:vAlign w:val="center"/>
                <w:hideMark/>
              </w:tcPr>
              <w:p w14:paraId="70F29594"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INVERSIÓN PÚBLICA</w:t>
                </w:r>
              </w:p>
            </w:tc>
            <w:tc>
              <w:tcPr>
                <w:tcW w:w="0" w:type="auto"/>
                <w:tcBorders>
                  <w:top w:val="nil"/>
                  <w:left w:val="nil"/>
                  <w:bottom w:val="single" w:sz="8" w:space="0" w:color="auto"/>
                  <w:right w:val="single" w:sz="8" w:space="0" w:color="auto"/>
                </w:tcBorders>
                <w:noWrap/>
                <w:vAlign w:val="center"/>
                <w:hideMark/>
              </w:tcPr>
              <w:p w14:paraId="25614CCC"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6CAC4B0C"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4B9C6681"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7000</w:t>
                </w:r>
              </w:p>
            </w:tc>
            <w:tc>
              <w:tcPr>
                <w:tcW w:w="0" w:type="auto"/>
                <w:tcBorders>
                  <w:top w:val="nil"/>
                  <w:left w:val="nil"/>
                  <w:bottom w:val="single" w:sz="8" w:space="0" w:color="auto"/>
                  <w:right w:val="single" w:sz="8" w:space="0" w:color="auto"/>
                </w:tcBorders>
                <w:noWrap/>
                <w:vAlign w:val="center"/>
                <w:hideMark/>
              </w:tcPr>
              <w:p w14:paraId="4A154458"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INVERSIONES FINANCIERAS Y OTRAS PROVISIONES</w:t>
                </w:r>
              </w:p>
            </w:tc>
            <w:tc>
              <w:tcPr>
                <w:tcW w:w="0" w:type="auto"/>
                <w:tcBorders>
                  <w:top w:val="nil"/>
                  <w:left w:val="nil"/>
                  <w:bottom w:val="single" w:sz="8" w:space="0" w:color="auto"/>
                  <w:right w:val="single" w:sz="8" w:space="0" w:color="auto"/>
                </w:tcBorders>
                <w:noWrap/>
                <w:vAlign w:val="center"/>
                <w:hideMark/>
              </w:tcPr>
              <w:p w14:paraId="2CEBC9DF"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098D995D"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28C7FFCD"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8000</w:t>
                </w:r>
              </w:p>
            </w:tc>
            <w:tc>
              <w:tcPr>
                <w:tcW w:w="0" w:type="auto"/>
                <w:tcBorders>
                  <w:top w:val="nil"/>
                  <w:left w:val="nil"/>
                  <w:bottom w:val="single" w:sz="8" w:space="0" w:color="auto"/>
                  <w:right w:val="single" w:sz="8" w:space="0" w:color="auto"/>
                </w:tcBorders>
                <w:noWrap/>
                <w:vAlign w:val="center"/>
                <w:hideMark/>
              </w:tcPr>
              <w:p w14:paraId="1BAD1971"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PARTICIPACIONES Y APORTACIONES</w:t>
                </w:r>
              </w:p>
            </w:tc>
            <w:tc>
              <w:tcPr>
                <w:tcW w:w="0" w:type="auto"/>
                <w:tcBorders>
                  <w:top w:val="nil"/>
                  <w:left w:val="nil"/>
                  <w:bottom w:val="single" w:sz="8" w:space="0" w:color="auto"/>
                  <w:right w:val="single" w:sz="8" w:space="0" w:color="auto"/>
                </w:tcBorders>
                <w:noWrap/>
                <w:vAlign w:val="center"/>
                <w:hideMark/>
              </w:tcPr>
              <w:p w14:paraId="5AB5BFD8"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3377039A" w14:textId="77777777" w:rsidTr="00A4739B">
            <w:trPr>
              <w:trHeight w:val="170"/>
              <w:jc w:val="center"/>
            </w:trPr>
            <w:tc>
              <w:tcPr>
                <w:tcW w:w="0" w:type="auto"/>
                <w:tcBorders>
                  <w:top w:val="nil"/>
                  <w:left w:val="single" w:sz="8" w:space="0" w:color="auto"/>
                  <w:bottom w:val="single" w:sz="8" w:space="0" w:color="auto"/>
                  <w:right w:val="single" w:sz="8" w:space="0" w:color="auto"/>
                </w:tcBorders>
                <w:noWrap/>
                <w:vAlign w:val="center"/>
                <w:hideMark/>
              </w:tcPr>
              <w:p w14:paraId="18413ABC"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9000</w:t>
                </w:r>
              </w:p>
            </w:tc>
            <w:tc>
              <w:tcPr>
                <w:tcW w:w="0" w:type="auto"/>
                <w:tcBorders>
                  <w:top w:val="nil"/>
                  <w:left w:val="nil"/>
                  <w:bottom w:val="single" w:sz="8" w:space="0" w:color="auto"/>
                  <w:right w:val="single" w:sz="8" w:space="0" w:color="auto"/>
                </w:tcBorders>
                <w:noWrap/>
                <w:vAlign w:val="center"/>
                <w:hideMark/>
              </w:tcPr>
              <w:p w14:paraId="19770FBF" w14:textId="77777777" w:rsidR="00A4739B" w:rsidRDefault="00A4739B" w:rsidP="00A4739B">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DEUDA PÚBLICA</w:t>
                </w:r>
              </w:p>
            </w:tc>
            <w:tc>
              <w:tcPr>
                <w:tcW w:w="0" w:type="auto"/>
                <w:tcBorders>
                  <w:top w:val="nil"/>
                  <w:left w:val="nil"/>
                  <w:bottom w:val="single" w:sz="8" w:space="0" w:color="auto"/>
                  <w:right w:val="single" w:sz="8" w:space="0" w:color="auto"/>
                </w:tcBorders>
                <w:noWrap/>
                <w:vAlign w:val="center"/>
                <w:hideMark/>
              </w:tcPr>
              <w:p w14:paraId="07A3D6E0" w14:textId="77777777" w:rsidR="00A4739B" w:rsidRDefault="00A4739B" w:rsidP="00A4739B">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A4739B" w14:paraId="0463BBF7" w14:textId="77777777" w:rsidTr="00A4739B">
            <w:trPr>
              <w:trHeight w:val="170"/>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2F75B5"/>
                <w:noWrap/>
                <w:vAlign w:val="center"/>
                <w:hideMark/>
              </w:tcPr>
              <w:p w14:paraId="77D1F592" w14:textId="77777777" w:rsidR="00A4739B" w:rsidRDefault="00A4739B" w:rsidP="00A4739B">
                <w:pPr>
                  <w:jc w:val="center"/>
                  <w:rPr>
                    <w:rFonts w:asciiTheme="minorHAnsi" w:hAnsiTheme="minorHAnsi" w:cs="Arial"/>
                    <w:b/>
                    <w:bCs/>
                    <w:color w:val="FFFFFF"/>
                    <w:sz w:val="20"/>
                    <w:szCs w:val="20"/>
                    <w:lang w:eastAsia="en-US"/>
                  </w:rPr>
                </w:pPr>
                <w:r>
                  <w:rPr>
                    <w:rFonts w:asciiTheme="minorHAnsi" w:hAnsiTheme="minorHAnsi" w:cs="Arial"/>
                    <w:b/>
                    <w:bCs/>
                    <w:color w:val="FFFFFF"/>
                    <w:sz w:val="20"/>
                    <w:szCs w:val="20"/>
                    <w:lang w:eastAsia="en-US"/>
                  </w:rPr>
                  <w:t>TOTAL DEL PRESUPUESTO</w:t>
                </w:r>
              </w:p>
            </w:tc>
            <w:tc>
              <w:tcPr>
                <w:tcW w:w="0" w:type="auto"/>
                <w:tcBorders>
                  <w:top w:val="nil"/>
                  <w:left w:val="nil"/>
                  <w:bottom w:val="single" w:sz="8" w:space="0" w:color="auto"/>
                  <w:right w:val="single" w:sz="8" w:space="0" w:color="auto"/>
                </w:tcBorders>
                <w:shd w:val="clear" w:color="auto" w:fill="2F75B5"/>
                <w:noWrap/>
                <w:vAlign w:val="center"/>
                <w:hideMark/>
              </w:tcPr>
              <w:p w14:paraId="4CC6DEF2" w14:textId="77777777" w:rsidR="00A4739B" w:rsidRDefault="00A4739B" w:rsidP="00A4739B">
                <w:pPr>
                  <w:jc w:val="right"/>
                  <w:rPr>
                    <w:rFonts w:asciiTheme="minorHAnsi" w:hAnsiTheme="minorHAnsi" w:cs="Arial"/>
                    <w:b/>
                    <w:bCs/>
                    <w:color w:val="FFFFFF"/>
                    <w:sz w:val="20"/>
                    <w:szCs w:val="20"/>
                    <w:lang w:eastAsia="en-US"/>
                  </w:rPr>
                </w:pPr>
                <w:r>
                  <w:rPr>
                    <w:rFonts w:asciiTheme="minorHAnsi" w:hAnsiTheme="minorHAnsi" w:cs="Arial"/>
                    <w:b/>
                    <w:bCs/>
                    <w:color w:val="FFFFFF"/>
                    <w:sz w:val="20"/>
                    <w:szCs w:val="20"/>
                    <w:lang w:eastAsia="en-US"/>
                  </w:rPr>
                  <w:t xml:space="preserve">412,891,988.18 </w:t>
                </w:r>
              </w:p>
            </w:tc>
          </w:tr>
        </w:tbl>
        <w:p w14:paraId="66C4E068" w14:textId="77777777" w:rsidR="00806915" w:rsidRPr="00656673" w:rsidRDefault="00806915" w:rsidP="00806915">
          <w:pPr>
            <w:jc w:val="both"/>
            <w:rPr>
              <w:rFonts w:ascii="Tahoma" w:hAnsi="Tahoma" w:cs="Tahoma"/>
              <w:b/>
              <w:color w:val="0099FF"/>
              <w:sz w:val="18"/>
              <w:szCs w:val="18"/>
            </w:rPr>
          </w:pPr>
        </w:p>
        <w:p w14:paraId="29E1D910" w14:textId="77777777" w:rsidR="00806915" w:rsidRPr="00A40F68" w:rsidRDefault="00806915" w:rsidP="00806915">
          <w:pPr>
            <w:jc w:val="both"/>
            <w:rPr>
              <w:rFonts w:ascii="Arial" w:hAnsi="Arial" w:cs="Arial"/>
              <w:color w:val="000000" w:themeColor="text1"/>
            </w:rPr>
          </w:pPr>
          <w:r w:rsidRPr="00A40F68">
            <w:rPr>
              <w:rFonts w:ascii="Arial" w:hAnsi="Arial" w:cs="Arial"/>
              <w:color w:val="000000" w:themeColor="text1"/>
            </w:rPr>
            <w:t xml:space="preserve">La contraloría municipal tiene bajo su cargo la unidad de transparencia y acceso a la información pública. </w:t>
          </w:r>
        </w:p>
        <w:p w14:paraId="58510823" w14:textId="77777777" w:rsidR="00806915" w:rsidRPr="00A40F68" w:rsidRDefault="00806915" w:rsidP="00806915">
          <w:pPr>
            <w:jc w:val="both"/>
            <w:rPr>
              <w:rFonts w:ascii="Arial" w:hAnsi="Arial" w:cs="Arial"/>
              <w:b/>
              <w:color w:val="0099FF"/>
            </w:rPr>
          </w:pPr>
        </w:p>
        <w:tbl>
          <w:tblPr>
            <w:tblW w:w="7344" w:type="dxa"/>
            <w:jc w:val="center"/>
            <w:tblCellMar>
              <w:left w:w="70" w:type="dxa"/>
              <w:right w:w="70" w:type="dxa"/>
            </w:tblCellMar>
            <w:tblLook w:val="04A0" w:firstRow="1" w:lastRow="0" w:firstColumn="1" w:lastColumn="0" w:noHBand="0" w:noVBand="1"/>
          </w:tblPr>
          <w:tblGrid>
            <w:gridCol w:w="881"/>
            <w:gridCol w:w="4283"/>
            <w:gridCol w:w="2180"/>
          </w:tblGrid>
          <w:tr w:rsidR="00806915" w:rsidRPr="004D6378" w14:paraId="4566FB41" w14:textId="77777777" w:rsidTr="00806915">
            <w:trPr>
              <w:trHeight w:val="327"/>
              <w:jc w:val="center"/>
            </w:trPr>
            <w:tc>
              <w:tcPr>
                <w:tcW w:w="0" w:type="auto"/>
                <w:gridSpan w:val="3"/>
                <w:tcBorders>
                  <w:top w:val="nil"/>
                  <w:left w:val="single" w:sz="8" w:space="0" w:color="auto"/>
                  <w:bottom w:val="nil"/>
                  <w:right w:val="single" w:sz="8" w:space="0" w:color="000000"/>
                </w:tcBorders>
                <w:shd w:val="clear" w:color="000000" w:fill="2F75B5"/>
                <w:noWrap/>
                <w:vAlign w:val="bottom"/>
                <w:hideMark/>
              </w:tcPr>
              <w:p w14:paraId="37B211F0" w14:textId="77777777" w:rsidR="00806915" w:rsidRPr="004D6378" w:rsidRDefault="00806915" w:rsidP="00A4739B">
                <w:pPr>
                  <w:jc w:val="center"/>
                  <w:rPr>
                    <w:rFonts w:asciiTheme="minorHAnsi" w:hAnsiTheme="minorHAnsi"/>
                    <w:b/>
                    <w:bCs/>
                    <w:color w:val="FFFFFF"/>
                    <w:sz w:val="18"/>
                    <w:szCs w:val="18"/>
                  </w:rPr>
                </w:pPr>
                <w:r w:rsidRPr="004D6378">
                  <w:rPr>
                    <w:rFonts w:asciiTheme="minorHAnsi" w:hAnsiTheme="minorHAnsi"/>
                    <w:b/>
                    <w:bCs/>
                    <w:color w:val="FFFFFF"/>
                    <w:sz w:val="18"/>
                    <w:szCs w:val="18"/>
                  </w:rPr>
                  <w:t>MUNICIPIO DE ATLIXCO, PUEBLA</w:t>
                </w:r>
              </w:p>
            </w:tc>
          </w:tr>
          <w:tr w:rsidR="00806915" w:rsidRPr="004D6378" w14:paraId="1748DD6B" w14:textId="77777777" w:rsidTr="00806915">
            <w:trPr>
              <w:trHeight w:val="262"/>
              <w:jc w:val="center"/>
            </w:trPr>
            <w:tc>
              <w:tcPr>
                <w:tcW w:w="0" w:type="auto"/>
                <w:gridSpan w:val="3"/>
                <w:tcBorders>
                  <w:top w:val="nil"/>
                  <w:left w:val="single" w:sz="8" w:space="0" w:color="auto"/>
                  <w:bottom w:val="nil"/>
                  <w:right w:val="single" w:sz="8" w:space="0" w:color="000000"/>
                </w:tcBorders>
                <w:shd w:val="clear" w:color="000000" w:fill="2F75B5"/>
                <w:noWrap/>
                <w:vAlign w:val="center"/>
                <w:hideMark/>
              </w:tcPr>
              <w:p w14:paraId="1AC1C901" w14:textId="77777777" w:rsidR="00806915" w:rsidRPr="004D6378" w:rsidRDefault="00806915" w:rsidP="00A4739B">
                <w:pPr>
                  <w:jc w:val="center"/>
                  <w:rPr>
                    <w:rFonts w:asciiTheme="minorHAnsi" w:hAnsiTheme="minorHAnsi"/>
                    <w:b/>
                    <w:bCs/>
                    <w:color w:val="FFFFFF"/>
                    <w:sz w:val="18"/>
                    <w:szCs w:val="18"/>
                  </w:rPr>
                </w:pPr>
                <w:r w:rsidRPr="004D6378">
                  <w:rPr>
                    <w:rFonts w:asciiTheme="minorHAnsi" w:hAnsiTheme="minorHAnsi"/>
                    <w:b/>
                    <w:bCs/>
                    <w:color w:val="FFFFFF"/>
                    <w:sz w:val="18"/>
                    <w:szCs w:val="18"/>
                  </w:rPr>
                  <w:t>PRESUPUESTO DE EGRESOS PARA EL EJERCICIO FISCAL 2018</w:t>
                </w:r>
              </w:p>
            </w:tc>
          </w:tr>
          <w:tr w:rsidR="00806915" w:rsidRPr="004D6378" w14:paraId="30BF62C3" w14:textId="77777777" w:rsidTr="00806915">
            <w:trPr>
              <w:trHeight w:val="275"/>
              <w:jc w:val="center"/>
            </w:trPr>
            <w:tc>
              <w:tcPr>
                <w:tcW w:w="0" w:type="auto"/>
                <w:gridSpan w:val="3"/>
                <w:tcBorders>
                  <w:top w:val="nil"/>
                  <w:left w:val="single" w:sz="8" w:space="0" w:color="auto"/>
                  <w:bottom w:val="nil"/>
                  <w:right w:val="single" w:sz="8" w:space="0" w:color="000000"/>
                </w:tcBorders>
                <w:shd w:val="clear" w:color="000000" w:fill="2F75B5"/>
                <w:noWrap/>
                <w:vAlign w:val="center"/>
                <w:hideMark/>
              </w:tcPr>
              <w:p w14:paraId="6163123C" w14:textId="77777777" w:rsidR="00806915" w:rsidRPr="004D6378" w:rsidRDefault="00806915" w:rsidP="00A4739B">
                <w:pPr>
                  <w:jc w:val="center"/>
                  <w:rPr>
                    <w:rFonts w:asciiTheme="minorHAnsi" w:hAnsiTheme="minorHAnsi"/>
                    <w:b/>
                    <w:bCs/>
                    <w:color w:val="FFFFFF"/>
                    <w:sz w:val="18"/>
                    <w:szCs w:val="18"/>
                  </w:rPr>
                </w:pPr>
                <w:r w:rsidRPr="004D6378">
                  <w:rPr>
                    <w:rFonts w:asciiTheme="minorHAnsi" w:hAnsiTheme="minorHAnsi"/>
                    <w:b/>
                    <w:bCs/>
                    <w:color w:val="FFFFFF"/>
                    <w:sz w:val="18"/>
                    <w:szCs w:val="18"/>
                  </w:rPr>
                  <w:t>DIRECCION DE LA UNIDAD ADMINISTRATIVA DE TRANSPARENCIA Y ACCESO A LA INFORMACION</w:t>
                </w:r>
              </w:p>
            </w:tc>
          </w:tr>
          <w:tr w:rsidR="00806915" w:rsidRPr="004D6378" w14:paraId="64EAC136" w14:textId="77777777" w:rsidTr="00A4739B">
            <w:trPr>
              <w:trHeight w:val="143"/>
              <w:jc w:val="center"/>
            </w:trPr>
            <w:tc>
              <w:tcPr>
                <w:tcW w:w="0" w:type="auto"/>
                <w:gridSpan w:val="3"/>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393C99F3" w14:textId="77777777" w:rsidR="00806915" w:rsidRPr="004D6378" w:rsidRDefault="00806915" w:rsidP="00A4739B">
                <w:pPr>
                  <w:jc w:val="center"/>
                  <w:rPr>
                    <w:rFonts w:asciiTheme="minorHAnsi" w:hAnsiTheme="minorHAnsi"/>
                    <w:color w:val="FFFFFF"/>
                    <w:sz w:val="18"/>
                    <w:szCs w:val="18"/>
                  </w:rPr>
                </w:pPr>
                <w:r w:rsidRPr="004D6378">
                  <w:rPr>
                    <w:rFonts w:asciiTheme="minorHAnsi" w:hAnsiTheme="minorHAnsi"/>
                    <w:color w:val="FFFFFF"/>
                    <w:sz w:val="18"/>
                    <w:szCs w:val="18"/>
                  </w:rPr>
                  <w:t>COMPONENTE 1</w:t>
                </w:r>
              </w:p>
            </w:tc>
          </w:tr>
          <w:tr w:rsidR="00806915" w:rsidRPr="004D6378" w14:paraId="1E28384F" w14:textId="77777777" w:rsidTr="00A4739B">
            <w:trPr>
              <w:trHeight w:val="190"/>
              <w:jc w:val="center"/>
            </w:trPr>
            <w:tc>
              <w:tcPr>
                <w:tcW w:w="0" w:type="auto"/>
                <w:gridSpan w:val="3"/>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1D032ED4" w14:textId="77777777" w:rsidR="00806915" w:rsidRPr="004D6378" w:rsidRDefault="00806915" w:rsidP="00A4739B">
                <w:pPr>
                  <w:jc w:val="center"/>
                  <w:rPr>
                    <w:rFonts w:asciiTheme="minorHAnsi" w:hAnsiTheme="minorHAnsi"/>
                    <w:color w:val="FFFFFF"/>
                    <w:sz w:val="18"/>
                    <w:szCs w:val="18"/>
                  </w:rPr>
                </w:pPr>
                <w:r w:rsidRPr="004D6378">
                  <w:rPr>
                    <w:rFonts w:asciiTheme="minorHAnsi" w:hAnsiTheme="minorHAnsi"/>
                    <w:color w:val="FFFFFF"/>
                    <w:sz w:val="18"/>
                    <w:szCs w:val="18"/>
                  </w:rPr>
                  <w:t>ACTIVIDAD 1</w:t>
                </w:r>
              </w:p>
            </w:tc>
          </w:tr>
          <w:tr w:rsidR="00806915" w:rsidRPr="004D6378" w14:paraId="2CE52AE8" w14:textId="77777777" w:rsidTr="00A4739B">
            <w:trPr>
              <w:trHeight w:val="93"/>
              <w:jc w:val="center"/>
            </w:trPr>
            <w:tc>
              <w:tcPr>
                <w:tcW w:w="0" w:type="auto"/>
                <w:tcBorders>
                  <w:top w:val="single" w:sz="8" w:space="0" w:color="auto"/>
                  <w:left w:val="single" w:sz="8" w:space="0" w:color="auto"/>
                  <w:bottom w:val="single" w:sz="8" w:space="0" w:color="auto"/>
                  <w:right w:val="single" w:sz="8" w:space="0" w:color="auto"/>
                </w:tcBorders>
                <w:shd w:val="clear" w:color="DDEBF7" w:fill="2F75B5"/>
                <w:noWrap/>
                <w:vAlign w:val="center"/>
                <w:hideMark/>
              </w:tcPr>
              <w:p w14:paraId="0804F882" w14:textId="77777777" w:rsidR="00806915" w:rsidRPr="004D6378" w:rsidRDefault="00806915" w:rsidP="00A4739B">
                <w:pPr>
                  <w:jc w:val="center"/>
                  <w:rPr>
                    <w:rFonts w:asciiTheme="minorHAnsi" w:hAnsiTheme="minorHAnsi"/>
                    <w:b/>
                    <w:bCs/>
                    <w:color w:val="FFFFFF"/>
                    <w:sz w:val="18"/>
                    <w:szCs w:val="18"/>
                  </w:rPr>
                </w:pPr>
                <w:r w:rsidRPr="004D6378">
                  <w:rPr>
                    <w:rFonts w:asciiTheme="minorHAnsi" w:hAnsiTheme="minorHAnsi"/>
                    <w:b/>
                    <w:bCs/>
                    <w:color w:val="FFFFFF"/>
                    <w:sz w:val="18"/>
                    <w:szCs w:val="18"/>
                  </w:rPr>
                  <w:t>C.O.G.</w:t>
                </w:r>
              </w:p>
            </w:tc>
            <w:tc>
              <w:tcPr>
                <w:tcW w:w="0" w:type="auto"/>
                <w:tcBorders>
                  <w:top w:val="single" w:sz="8" w:space="0" w:color="auto"/>
                  <w:left w:val="nil"/>
                  <w:bottom w:val="single" w:sz="8" w:space="0" w:color="auto"/>
                  <w:right w:val="single" w:sz="8" w:space="0" w:color="auto"/>
                </w:tcBorders>
                <w:shd w:val="clear" w:color="DDEBF7" w:fill="2F75B5"/>
                <w:noWrap/>
                <w:vAlign w:val="center"/>
                <w:hideMark/>
              </w:tcPr>
              <w:p w14:paraId="41BE437B" w14:textId="77777777" w:rsidR="00806915" w:rsidRPr="004D6378" w:rsidRDefault="00806915" w:rsidP="00A4739B">
                <w:pPr>
                  <w:jc w:val="center"/>
                  <w:rPr>
                    <w:rFonts w:asciiTheme="minorHAnsi" w:hAnsiTheme="minorHAnsi"/>
                    <w:b/>
                    <w:bCs/>
                    <w:color w:val="FFFFFF"/>
                    <w:sz w:val="18"/>
                    <w:szCs w:val="18"/>
                  </w:rPr>
                </w:pPr>
                <w:r w:rsidRPr="004D6378">
                  <w:rPr>
                    <w:rFonts w:asciiTheme="minorHAnsi" w:hAnsiTheme="minorHAnsi"/>
                    <w:b/>
                    <w:bCs/>
                    <w:color w:val="FFFFFF"/>
                    <w:sz w:val="18"/>
                    <w:szCs w:val="18"/>
                  </w:rPr>
                  <w:t>Capítulo / Concepto</w:t>
                </w:r>
              </w:p>
            </w:tc>
            <w:tc>
              <w:tcPr>
                <w:tcW w:w="0" w:type="auto"/>
                <w:tcBorders>
                  <w:top w:val="single" w:sz="8" w:space="0" w:color="auto"/>
                  <w:left w:val="nil"/>
                  <w:bottom w:val="single" w:sz="8" w:space="0" w:color="auto"/>
                  <w:right w:val="single" w:sz="8" w:space="0" w:color="auto"/>
                </w:tcBorders>
                <w:shd w:val="clear" w:color="DDEBF7" w:fill="2F75B5"/>
                <w:noWrap/>
                <w:vAlign w:val="center"/>
                <w:hideMark/>
              </w:tcPr>
              <w:p w14:paraId="3B2F9EA0" w14:textId="77777777" w:rsidR="00806915" w:rsidRPr="004D6378" w:rsidRDefault="00806915" w:rsidP="00A4739B">
                <w:pPr>
                  <w:jc w:val="center"/>
                  <w:rPr>
                    <w:rFonts w:asciiTheme="minorHAnsi" w:hAnsiTheme="minorHAnsi"/>
                    <w:b/>
                    <w:bCs/>
                    <w:color w:val="FFFFFF"/>
                    <w:sz w:val="18"/>
                    <w:szCs w:val="18"/>
                  </w:rPr>
                </w:pPr>
                <w:r w:rsidRPr="004D6378">
                  <w:rPr>
                    <w:rFonts w:asciiTheme="minorHAnsi" w:hAnsiTheme="minorHAnsi"/>
                    <w:b/>
                    <w:bCs/>
                    <w:color w:val="FFFFFF"/>
                    <w:sz w:val="18"/>
                    <w:szCs w:val="18"/>
                  </w:rPr>
                  <w:t xml:space="preserve">IMPORTE </w:t>
                </w:r>
              </w:p>
            </w:tc>
          </w:tr>
          <w:tr w:rsidR="00806915" w:rsidRPr="004D6378" w14:paraId="2FE1E92F" w14:textId="77777777" w:rsidTr="00806915">
            <w:trPr>
              <w:trHeight w:val="275"/>
              <w:jc w:val="center"/>
            </w:trPr>
            <w:tc>
              <w:tcPr>
                <w:tcW w:w="0" w:type="auto"/>
                <w:tcBorders>
                  <w:top w:val="nil"/>
                  <w:left w:val="single" w:sz="8" w:space="0" w:color="auto"/>
                  <w:bottom w:val="single" w:sz="8" w:space="0" w:color="auto"/>
                  <w:right w:val="single" w:sz="8" w:space="0" w:color="auto"/>
                </w:tcBorders>
                <w:shd w:val="clear" w:color="000000" w:fill="B4C6E7"/>
                <w:noWrap/>
                <w:vAlign w:val="bottom"/>
                <w:hideMark/>
              </w:tcPr>
              <w:p w14:paraId="6EABC465" w14:textId="77777777" w:rsidR="00806915" w:rsidRPr="004D6378" w:rsidRDefault="00806915" w:rsidP="00A4739B">
                <w:pPr>
                  <w:rPr>
                    <w:rFonts w:asciiTheme="minorHAnsi" w:hAnsiTheme="minorHAnsi"/>
                    <w:b/>
                    <w:bCs/>
                    <w:color w:val="000000"/>
                    <w:sz w:val="18"/>
                    <w:szCs w:val="18"/>
                  </w:rPr>
                </w:pPr>
                <w:bookmarkStart w:id="2" w:name="RANGE!A7:B9"/>
                <w:r w:rsidRPr="004D6378">
                  <w:rPr>
                    <w:rFonts w:asciiTheme="minorHAnsi" w:hAnsiTheme="minorHAnsi"/>
                    <w:b/>
                    <w:bCs/>
                    <w:color w:val="000000"/>
                    <w:sz w:val="18"/>
                    <w:szCs w:val="18"/>
                  </w:rPr>
                  <w:t>2000</w:t>
                </w:r>
                <w:bookmarkEnd w:id="2"/>
              </w:p>
            </w:tc>
            <w:tc>
              <w:tcPr>
                <w:tcW w:w="0" w:type="auto"/>
                <w:tcBorders>
                  <w:top w:val="nil"/>
                  <w:left w:val="nil"/>
                  <w:bottom w:val="single" w:sz="8" w:space="0" w:color="auto"/>
                  <w:right w:val="single" w:sz="8" w:space="0" w:color="auto"/>
                </w:tcBorders>
                <w:shd w:val="clear" w:color="000000" w:fill="B4C6E7"/>
                <w:vAlign w:val="bottom"/>
                <w:hideMark/>
              </w:tcPr>
              <w:p w14:paraId="4E9A46C9" w14:textId="77777777" w:rsidR="00806915" w:rsidRPr="004D6378" w:rsidRDefault="00806915" w:rsidP="00A4739B">
                <w:pPr>
                  <w:rPr>
                    <w:rFonts w:asciiTheme="minorHAnsi" w:hAnsiTheme="minorHAnsi"/>
                    <w:b/>
                    <w:bCs/>
                    <w:color w:val="000000"/>
                    <w:sz w:val="18"/>
                    <w:szCs w:val="18"/>
                  </w:rPr>
                </w:pPr>
                <w:r w:rsidRPr="004D6378">
                  <w:rPr>
                    <w:rFonts w:asciiTheme="minorHAnsi" w:hAnsiTheme="minorHAnsi"/>
                    <w:b/>
                    <w:bCs/>
                    <w:color w:val="000000"/>
                    <w:sz w:val="18"/>
                    <w:szCs w:val="18"/>
                  </w:rPr>
                  <w:t>MATERIALES Y SUMINISTROS</w:t>
                </w:r>
              </w:p>
            </w:tc>
            <w:tc>
              <w:tcPr>
                <w:tcW w:w="0" w:type="auto"/>
                <w:tcBorders>
                  <w:top w:val="nil"/>
                  <w:left w:val="nil"/>
                  <w:bottom w:val="single" w:sz="8" w:space="0" w:color="auto"/>
                  <w:right w:val="single" w:sz="8" w:space="0" w:color="auto"/>
                </w:tcBorders>
                <w:shd w:val="clear" w:color="000000" w:fill="B4C6E7"/>
                <w:noWrap/>
                <w:vAlign w:val="bottom"/>
                <w:hideMark/>
              </w:tcPr>
              <w:p w14:paraId="0F9A5CAC" w14:textId="77777777" w:rsidR="00806915" w:rsidRPr="004D6378" w:rsidRDefault="00806915" w:rsidP="00A4739B">
                <w:pPr>
                  <w:rPr>
                    <w:rFonts w:asciiTheme="minorHAnsi" w:hAnsiTheme="minorHAnsi"/>
                    <w:b/>
                    <w:bCs/>
                    <w:color w:val="000000"/>
                    <w:sz w:val="18"/>
                    <w:szCs w:val="18"/>
                  </w:rPr>
                </w:pPr>
                <w:r w:rsidRPr="004D6378">
                  <w:rPr>
                    <w:rFonts w:asciiTheme="minorHAnsi" w:hAnsiTheme="minorHAnsi"/>
                    <w:b/>
                    <w:bCs/>
                    <w:color w:val="000000"/>
                    <w:sz w:val="18"/>
                    <w:szCs w:val="18"/>
                  </w:rPr>
                  <w:t xml:space="preserve">                19,000.00 </w:t>
                </w:r>
              </w:p>
            </w:tc>
          </w:tr>
          <w:tr w:rsidR="00806915" w:rsidRPr="004D6378" w14:paraId="020B3368" w14:textId="77777777" w:rsidTr="00806915">
            <w:trPr>
              <w:trHeight w:val="275"/>
              <w:jc w:val="center"/>
            </w:trPr>
            <w:tc>
              <w:tcPr>
                <w:tcW w:w="0" w:type="auto"/>
                <w:tcBorders>
                  <w:top w:val="nil"/>
                  <w:left w:val="single" w:sz="8" w:space="0" w:color="auto"/>
                  <w:bottom w:val="single" w:sz="8" w:space="0" w:color="auto"/>
                  <w:right w:val="single" w:sz="8" w:space="0" w:color="auto"/>
                </w:tcBorders>
                <w:shd w:val="clear" w:color="000000" w:fill="B4C6E7"/>
                <w:noWrap/>
                <w:vAlign w:val="bottom"/>
                <w:hideMark/>
              </w:tcPr>
              <w:p w14:paraId="08BB7A7B" w14:textId="77777777" w:rsidR="00806915" w:rsidRPr="004D6378" w:rsidRDefault="00806915" w:rsidP="00A4739B">
                <w:pPr>
                  <w:rPr>
                    <w:rFonts w:asciiTheme="minorHAnsi" w:hAnsiTheme="minorHAnsi"/>
                    <w:b/>
                    <w:bCs/>
                    <w:color w:val="000000"/>
                    <w:sz w:val="18"/>
                    <w:szCs w:val="18"/>
                  </w:rPr>
                </w:pPr>
                <w:r w:rsidRPr="004D6378">
                  <w:rPr>
                    <w:rFonts w:asciiTheme="minorHAnsi" w:hAnsiTheme="minorHAnsi"/>
                    <w:b/>
                    <w:bCs/>
                    <w:color w:val="000000"/>
                    <w:sz w:val="18"/>
                    <w:szCs w:val="18"/>
                  </w:rPr>
                  <w:t>3000</w:t>
                </w:r>
              </w:p>
            </w:tc>
            <w:tc>
              <w:tcPr>
                <w:tcW w:w="0" w:type="auto"/>
                <w:tcBorders>
                  <w:top w:val="nil"/>
                  <w:left w:val="nil"/>
                  <w:bottom w:val="single" w:sz="8" w:space="0" w:color="auto"/>
                  <w:right w:val="single" w:sz="8" w:space="0" w:color="auto"/>
                </w:tcBorders>
                <w:shd w:val="clear" w:color="000000" w:fill="B4C6E7"/>
                <w:vAlign w:val="bottom"/>
                <w:hideMark/>
              </w:tcPr>
              <w:p w14:paraId="1B568253" w14:textId="77777777" w:rsidR="00806915" w:rsidRPr="004D6378" w:rsidRDefault="00806915" w:rsidP="00A4739B">
                <w:pPr>
                  <w:rPr>
                    <w:rFonts w:asciiTheme="minorHAnsi" w:hAnsiTheme="minorHAnsi"/>
                    <w:b/>
                    <w:bCs/>
                    <w:color w:val="000000"/>
                    <w:sz w:val="18"/>
                    <w:szCs w:val="18"/>
                  </w:rPr>
                </w:pPr>
                <w:r w:rsidRPr="004D6378">
                  <w:rPr>
                    <w:rFonts w:asciiTheme="minorHAnsi" w:hAnsiTheme="minorHAnsi"/>
                    <w:b/>
                    <w:bCs/>
                    <w:color w:val="000000"/>
                    <w:sz w:val="18"/>
                    <w:szCs w:val="18"/>
                  </w:rPr>
                  <w:t>SERVICIOS GENERALES</w:t>
                </w:r>
              </w:p>
            </w:tc>
            <w:tc>
              <w:tcPr>
                <w:tcW w:w="0" w:type="auto"/>
                <w:tcBorders>
                  <w:top w:val="nil"/>
                  <w:left w:val="nil"/>
                  <w:bottom w:val="single" w:sz="8" w:space="0" w:color="auto"/>
                  <w:right w:val="single" w:sz="8" w:space="0" w:color="auto"/>
                </w:tcBorders>
                <w:shd w:val="clear" w:color="000000" w:fill="B4C6E7"/>
                <w:noWrap/>
                <w:vAlign w:val="bottom"/>
                <w:hideMark/>
              </w:tcPr>
              <w:p w14:paraId="60D2621F" w14:textId="77777777" w:rsidR="00806915" w:rsidRPr="004D6378" w:rsidRDefault="00806915" w:rsidP="00A4739B">
                <w:pPr>
                  <w:rPr>
                    <w:rFonts w:asciiTheme="minorHAnsi" w:hAnsiTheme="minorHAnsi"/>
                    <w:b/>
                    <w:bCs/>
                    <w:color w:val="000000"/>
                    <w:sz w:val="18"/>
                    <w:szCs w:val="18"/>
                  </w:rPr>
                </w:pPr>
                <w:r w:rsidRPr="004D6378">
                  <w:rPr>
                    <w:rFonts w:asciiTheme="minorHAnsi" w:hAnsiTheme="minorHAnsi"/>
                    <w:b/>
                    <w:bCs/>
                    <w:color w:val="000000"/>
                    <w:sz w:val="18"/>
                    <w:szCs w:val="18"/>
                  </w:rPr>
                  <w:t xml:space="preserve">                99,000.00 </w:t>
                </w:r>
              </w:p>
            </w:tc>
          </w:tr>
          <w:tr w:rsidR="00806915" w:rsidRPr="004D6378" w14:paraId="7CB6D7C0" w14:textId="77777777" w:rsidTr="00806915">
            <w:trPr>
              <w:trHeight w:val="275"/>
              <w:jc w:val="center"/>
            </w:trPr>
            <w:tc>
              <w:tcPr>
                <w:tcW w:w="0" w:type="auto"/>
                <w:tcBorders>
                  <w:top w:val="nil"/>
                  <w:left w:val="single" w:sz="8" w:space="0" w:color="auto"/>
                  <w:bottom w:val="single" w:sz="8" w:space="0" w:color="auto"/>
                  <w:right w:val="single" w:sz="8" w:space="0" w:color="auto"/>
                </w:tcBorders>
                <w:shd w:val="clear" w:color="000000" w:fill="B4C6E7"/>
                <w:noWrap/>
                <w:vAlign w:val="bottom"/>
                <w:hideMark/>
              </w:tcPr>
              <w:p w14:paraId="02BFBEBA" w14:textId="77777777" w:rsidR="00806915" w:rsidRPr="004D6378" w:rsidRDefault="00806915" w:rsidP="00A4739B">
                <w:pPr>
                  <w:rPr>
                    <w:rFonts w:asciiTheme="minorHAnsi" w:hAnsiTheme="minorHAnsi"/>
                    <w:b/>
                    <w:bCs/>
                    <w:color w:val="000000"/>
                    <w:sz w:val="18"/>
                    <w:szCs w:val="18"/>
                  </w:rPr>
                </w:pPr>
                <w:r w:rsidRPr="004D6378">
                  <w:rPr>
                    <w:rFonts w:asciiTheme="minorHAnsi" w:hAnsiTheme="minorHAnsi"/>
                    <w:b/>
                    <w:bCs/>
                    <w:color w:val="000000"/>
                    <w:sz w:val="18"/>
                    <w:szCs w:val="18"/>
                  </w:rPr>
                  <w:t>5000</w:t>
                </w:r>
              </w:p>
            </w:tc>
            <w:tc>
              <w:tcPr>
                <w:tcW w:w="0" w:type="auto"/>
                <w:tcBorders>
                  <w:top w:val="nil"/>
                  <w:left w:val="nil"/>
                  <w:bottom w:val="single" w:sz="8" w:space="0" w:color="auto"/>
                  <w:right w:val="single" w:sz="8" w:space="0" w:color="auto"/>
                </w:tcBorders>
                <w:shd w:val="clear" w:color="000000" w:fill="B4C6E7"/>
                <w:vAlign w:val="bottom"/>
                <w:hideMark/>
              </w:tcPr>
              <w:p w14:paraId="1104A3EB" w14:textId="77777777" w:rsidR="00806915" w:rsidRPr="004D6378" w:rsidRDefault="00806915" w:rsidP="00A4739B">
                <w:pPr>
                  <w:rPr>
                    <w:rFonts w:asciiTheme="minorHAnsi" w:hAnsiTheme="minorHAnsi"/>
                    <w:b/>
                    <w:bCs/>
                    <w:color w:val="000000"/>
                    <w:sz w:val="18"/>
                    <w:szCs w:val="18"/>
                  </w:rPr>
                </w:pPr>
                <w:r w:rsidRPr="004D6378">
                  <w:rPr>
                    <w:rFonts w:asciiTheme="minorHAnsi" w:hAnsiTheme="minorHAnsi"/>
                    <w:b/>
                    <w:bCs/>
                    <w:color w:val="000000"/>
                    <w:sz w:val="18"/>
                    <w:szCs w:val="18"/>
                  </w:rPr>
                  <w:t>BIENES MUEBLES, INMUEBLES E INTANGIBLES</w:t>
                </w:r>
              </w:p>
            </w:tc>
            <w:tc>
              <w:tcPr>
                <w:tcW w:w="0" w:type="auto"/>
                <w:tcBorders>
                  <w:top w:val="nil"/>
                  <w:left w:val="nil"/>
                  <w:bottom w:val="single" w:sz="8" w:space="0" w:color="auto"/>
                  <w:right w:val="single" w:sz="8" w:space="0" w:color="auto"/>
                </w:tcBorders>
                <w:shd w:val="clear" w:color="000000" w:fill="B4C6E7"/>
                <w:noWrap/>
                <w:vAlign w:val="bottom"/>
                <w:hideMark/>
              </w:tcPr>
              <w:p w14:paraId="7A111746" w14:textId="77777777" w:rsidR="00806915" w:rsidRPr="004D6378" w:rsidRDefault="00806915" w:rsidP="00A4739B">
                <w:pPr>
                  <w:rPr>
                    <w:rFonts w:asciiTheme="minorHAnsi" w:hAnsiTheme="minorHAnsi"/>
                    <w:b/>
                    <w:bCs/>
                    <w:color w:val="000000"/>
                    <w:sz w:val="18"/>
                    <w:szCs w:val="18"/>
                  </w:rPr>
                </w:pPr>
                <w:r w:rsidRPr="004D6378">
                  <w:rPr>
                    <w:rFonts w:asciiTheme="minorHAnsi" w:hAnsiTheme="minorHAnsi"/>
                    <w:b/>
                    <w:bCs/>
                    <w:color w:val="000000"/>
                    <w:sz w:val="18"/>
                    <w:szCs w:val="18"/>
                  </w:rPr>
                  <w:t xml:space="preserve">                48,000.00 </w:t>
                </w:r>
              </w:p>
            </w:tc>
          </w:tr>
          <w:tr w:rsidR="00806915" w:rsidRPr="004D6378" w14:paraId="5E2E6CC4" w14:textId="77777777" w:rsidTr="00A4739B">
            <w:trPr>
              <w:trHeight w:val="251"/>
              <w:jc w:val="center"/>
            </w:trPr>
            <w:tc>
              <w:tcPr>
                <w:tcW w:w="0" w:type="auto"/>
                <w:tcBorders>
                  <w:top w:val="nil"/>
                  <w:left w:val="single" w:sz="8" w:space="0" w:color="auto"/>
                  <w:bottom w:val="single" w:sz="8" w:space="0" w:color="auto"/>
                  <w:right w:val="single" w:sz="8" w:space="0" w:color="auto"/>
                </w:tcBorders>
                <w:shd w:val="clear" w:color="DDEBF7" w:fill="305496"/>
                <w:noWrap/>
                <w:vAlign w:val="center"/>
                <w:hideMark/>
              </w:tcPr>
              <w:p w14:paraId="0D7FCA2D" w14:textId="77777777" w:rsidR="00806915" w:rsidRPr="004D6378" w:rsidRDefault="00806915" w:rsidP="00A4739B">
                <w:pPr>
                  <w:jc w:val="center"/>
                  <w:rPr>
                    <w:rFonts w:asciiTheme="minorHAnsi" w:hAnsiTheme="minorHAnsi"/>
                    <w:b/>
                    <w:bCs/>
                    <w:color w:val="FFFFFF"/>
                    <w:sz w:val="18"/>
                    <w:szCs w:val="18"/>
                  </w:rPr>
                </w:pPr>
                <w:r w:rsidRPr="004D6378">
                  <w:rPr>
                    <w:rFonts w:asciiTheme="minorHAnsi" w:hAnsiTheme="minorHAnsi"/>
                    <w:b/>
                    <w:bCs/>
                    <w:color w:val="FFFFFF"/>
                    <w:sz w:val="18"/>
                    <w:szCs w:val="18"/>
                  </w:rPr>
                  <w:t> </w:t>
                </w:r>
              </w:p>
            </w:tc>
            <w:tc>
              <w:tcPr>
                <w:tcW w:w="0" w:type="auto"/>
                <w:tcBorders>
                  <w:top w:val="nil"/>
                  <w:left w:val="nil"/>
                  <w:bottom w:val="single" w:sz="8" w:space="0" w:color="auto"/>
                  <w:right w:val="single" w:sz="8" w:space="0" w:color="auto"/>
                </w:tcBorders>
                <w:shd w:val="clear" w:color="DDEBF7" w:fill="305496"/>
                <w:noWrap/>
                <w:vAlign w:val="center"/>
                <w:hideMark/>
              </w:tcPr>
              <w:p w14:paraId="7A7BE9B3" w14:textId="77777777" w:rsidR="00806915" w:rsidRPr="004D6378" w:rsidRDefault="00806915" w:rsidP="00A4739B">
                <w:pPr>
                  <w:jc w:val="center"/>
                  <w:rPr>
                    <w:rFonts w:asciiTheme="minorHAnsi" w:hAnsiTheme="minorHAnsi"/>
                    <w:b/>
                    <w:bCs/>
                    <w:color w:val="FFFFFF"/>
                    <w:sz w:val="18"/>
                    <w:szCs w:val="18"/>
                  </w:rPr>
                </w:pPr>
                <w:r w:rsidRPr="004D6378">
                  <w:rPr>
                    <w:rFonts w:asciiTheme="minorHAnsi" w:hAnsiTheme="minorHAnsi"/>
                    <w:b/>
                    <w:bCs/>
                    <w:color w:val="FFFFFF"/>
                    <w:sz w:val="18"/>
                    <w:szCs w:val="18"/>
                  </w:rPr>
                  <w:t>Total</w:t>
                </w:r>
              </w:p>
            </w:tc>
            <w:tc>
              <w:tcPr>
                <w:tcW w:w="0" w:type="auto"/>
                <w:tcBorders>
                  <w:top w:val="nil"/>
                  <w:left w:val="nil"/>
                  <w:bottom w:val="single" w:sz="8" w:space="0" w:color="auto"/>
                  <w:right w:val="single" w:sz="8" w:space="0" w:color="auto"/>
                </w:tcBorders>
                <w:shd w:val="clear" w:color="DDEBF7" w:fill="305496"/>
                <w:noWrap/>
                <w:vAlign w:val="bottom"/>
                <w:hideMark/>
              </w:tcPr>
              <w:p w14:paraId="7EC1718F" w14:textId="77777777" w:rsidR="00806915" w:rsidRPr="004D6378" w:rsidRDefault="00806915" w:rsidP="00A4739B">
                <w:pPr>
                  <w:rPr>
                    <w:rFonts w:asciiTheme="minorHAnsi" w:hAnsiTheme="minorHAnsi"/>
                    <w:b/>
                    <w:bCs/>
                    <w:color w:val="FFFFFF"/>
                    <w:sz w:val="18"/>
                    <w:szCs w:val="18"/>
                  </w:rPr>
                </w:pPr>
                <w:r w:rsidRPr="004D6378">
                  <w:rPr>
                    <w:rFonts w:asciiTheme="minorHAnsi" w:hAnsiTheme="minorHAnsi"/>
                    <w:b/>
                    <w:bCs/>
                    <w:color w:val="FFFFFF"/>
                    <w:sz w:val="18"/>
                    <w:szCs w:val="18"/>
                  </w:rPr>
                  <w:t xml:space="preserve">        166,000.00 </w:t>
                </w:r>
              </w:p>
            </w:tc>
          </w:tr>
          <w:tr w:rsidR="00806915" w:rsidRPr="004D6378" w14:paraId="2A85E44E" w14:textId="77777777" w:rsidTr="00A4739B">
            <w:trPr>
              <w:trHeight w:val="114"/>
              <w:jc w:val="center"/>
            </w:trPr>
            <w:tc>
              <w:tcPr>
                <w:tcW w:w="0" w:type="auto"/>
                <w:gridSpan w:val="3"/>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06454572" w14:textId="77777777" w:rsidR="00806915" w:rsidRPr="004D6378" w:rsidRDefault="00806915" w:rsidP="00A4739B">
                <w:pPr>
                  <w:jc w:val="center"/>
                  <w:rPr>
                    <w:rFonts w:asciiTheme="minorHAnsi" w:hAnsiTheme="minorHAnsi"/>
                    <w:color w:val="FFFFFF"/>
                    <w:sz w:val="18"/>
                    <w:szCs w:val="18"/>
                  </w:rPr>
                </w:pPr>
                <w:r w:rsidRPr="004D6378">
                  <w:rPr>
                    <w:rFonts w:asciiTheme="minorHAnsi" w:hAnsiTheme="minorHAnsi"/>
                    <w:color w:val="FFFFFF"/>
                    <w:sz w:val="18"/>
                    <w:szCs w:val="18"/>
                  </w:rPr>
                  <w:lastRenderedPageBreak/>
                  <w:t>COMPONENTE 2</w:t>
                </w:r>
              </w:p>
            </w:tc>
          </w:tr>
          <w:tr w:rsidR="00806915" w:rsidRPr="004D6378" w14:paraId="702173B0" w14:textId="77777777" w:rsidTr="00A4739B">
            <w:trPr>
              <w:trHeight w:val="160"/>
              <w:jc w:val="center"/>
            </w:trPr>
            <w:tc>
              <w:tcPr>
                <w:tcW w:w="0" w:type="auto"/>
                <w:gridSpan w:val="3"/>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6D945F85" w14:textId="77777777" w:rsidR="00806915" w:rsidRPr="004D6378" w:rsidRDefault="00806915" w:rsidP="00A4739B">
                <w:pPr>
                  <w:jc w:val="center"/>
                  <w:rPr>
                    <w:rFonts w:asciiTheme="minorHAnsi" w:hAnsiTheme="minorHAnsi"/>
                    <w:color w:val="FFFFFF"/>
                    <w:sz w:val="18"/>
                    <w:szCs w:val="18"/>
                  </w:rPr>
                </w:pPr>
                <w:r w:rsidRPr="004D6378">
                  <w:rPr>
                    <w:rFonts w:asciiTheme="minorHAnsi" w:hAnsiTheme="minorHAnsi"/>
                    <w:color w:val="FFFFFF"/>
                    <w:sz w:val="18"/>
                    <w:szCs w:val="18"/>
                  </w:rPr>
                  <w:t>ACTIVIDAD 1</w:t>
                </w:r>
              </w:p>
            </w:tc>
          </w:tr>
          <w:tr w:rsidR="00806915" w:rsidRPr="004D6378" w14:paraId="39ED4EDF" w14:textId="77777777" w:rsidTr="00806915">
            <w:trPr>
              <w:trHeight w:val="275"/>
              <w:jc w:val="center"/>
            </w:trPr>
            <w:tc>
              <w:tcPr>
                <w:tcW w:w="0" w:type="auto"/>
                <w:tcBorders>
                  <w:top w:val="single" w:sz="8" w:space="0" w:color="auto"/>
                  <w:left w:val="single" w:sz="8" w:space="0" w:color="auto"/>
                  <w:bottom w:val="single" w:sz="8" w:space="0" w:color="auto"/>
                  <w:right w:val="single" w:sz="8" w:space="0" w:color="auto"/>
                </w:tcBorders>
                <w:shd w:val="clear" w:color="DDEBF7" w:fill="2F75B5"/>
                <w:noWrap/>
                <w:vAlign w:val="center"/>
                <w:hideMark/>
              </w:tcPr>
              <w:p w14:paraId="4E60293D" w14:textId="77777777" w:rsidR="00806915" w:rsidRPr="004D6378" w:rsidRDefault="00806915" w:rsidP="00A4739B">
                <w:pPr>
                  <w:jc w:val="center"/>
                  <w:rPr>
                    <w:rFonts w:asciiTheme="minorHAnsi" w:hAnsiTheme="minorHAnsi"/>
                    <w:b/>
                    <w:bCs/>
                    <w:color w:val="FFFFFF"/>
                    <w:sz w:val="18"/>
                    <w:szCs w:val="18"/>
                  </w:rPr>
                </w:pPr>
                <w:r w:rsidRPr="004D6378">
                  <w:rPr>
                    <w:rFonts w:asciiTheme="minorHAnsi" w:hAnsiTheme="minorHAnsi"/>
                    <w:b/>
                    <w:bCs/>
                    <w:color w:val="FFFFFF"/>
                    <w:sz w:val="18"/>
                    <w:szCs w:val="18"/>
                  </w:rPr>
                  <w:t>C.O.G.</w:t>
                </w:r>
              </w:p>
            </w:tc>
            <w:tc>
              <w:tcPr>
                <w:tcW w:w="0" w:type="auto"/>
                <w:tcBorders>
                  <w:top w:val="single" w:sz="8" w:space="0" w:color="auto"/>
                  <w:left w:val="nil"/>
                  <w:bottom w:val="single" w:sz="8" w:space="0" w:color="auto"/>
                  <w:right w:val="single" w:sz="8" w:space="0" w:color="auto"/>
                </w:tcBorders>
                <w:shd w:val="clear" w:color="DDEBF7" w:fill="2F75B5"/>
                <w:noWrap/>
                <w:vAlign w:val="center"/>
                <w:hideMark/>
              </w:tcPr>
              <w:p w14:paraId="5A1ADE34" w14:textId="77777777" w:rsidR="00806915" w:rsidRPr="004D6378" w:rsidRDefault="00806915" w:rsidP="00A4739B">
                <w:pPr>
                  <w:jc w:val="center"/>
                  <w:rPr>
                    <w:rFonts w:asciiTheme="minorHAnsi" w:hAnsiTheme="minorHAnsi"/>
                    <w:b/>
                    <w:bCs/>
                    <w:color w:val="FFFFFF"/>
                    <w:sz w:val="18"/>
                    <w:szCs w:val="18"/>
                  </w:rPr>
                </w:pPr>
                <w:r w:rsidRPr="004D6378">
                  <w:rPr>
                    <w:rFonts w:asciiTheme="minorHAnsi" w:hAnsiTheme="minorHAnsi"/>
                    <w:b/>
                    <w:bCs/>
                    <w:color w:val="FFFFFF"/>
                    <w:sz w:val="18"/>
                    <w:szCs w:val="18"/>
                  </w:rPr>
                  <w:t>Capítulo / Concepto</w:t>
                </w:r>
              </w:p>
            </w:tc>
            <w:tc>
              <w:tcPr>
                <w:tcW w:w="0" w:type="auto"/>
                <w:tcBorders>
                  <w:top w:val="single" w:sz="8" w:space="0" w:color="auto"/>
                  <w:left w:val="nil"/>
                  <w:bottom w:val="single" w:sz="8" w:space="0" w:color="auto"/>
                  <w:right w:val="single" w:sz="8" w:space="0" w:color="auto"/>
                </w:tcBorders>
                <w:shd w:val="clear" w:color="DDEBF7" w:fill="2F75B5"/>
                <w:noWrap/>
                <w:vAlign w:val="center"/>
                <w:hideMark/>
              </w:tcPr>
              <w:p w14:paraId="53CB50F3" w14:textId="77777777" w:rsidR="00806915" w:rsidRPr="004D6378" w:rsidRDefault="00806915" w:rsidP="00A4739B">
                <w:pPr>
                  <w:jc w:val="center"/>
                  <w:rPr>
                    <w:rFonts w:asciiTheme="minorHAnsi" w:hAnsiTheme="minorHAnsi"/>
                    <w:b/>
                    <w:bCs/>
                    <w:color w:val="FFFFFF"/>
                    <w:sz w:val="18"/>
                    <w:szCs w:val="18"/>
                  </w:rPr>
                </w:pPr>
                <w:r w:rsidRPr="004D6378">
                  <w:rPr>
                    <w:rFonts w:asciiTheme="minorHAnsi" w:hAnsiTheme="minorHAnsi"/>
                    <w:b/>
                    <w:bCs/>
                    <w:color w:val="FFFFFF"/>
                    <w:sz w:val="18"/>
                    <w:szCs w:val="18"/>
                  </w:rPr>
                  <w:t xml:space="preserve">IMPORTE </w:t>
                </w:r>
              </w:p>
            </w:tc>
          </w:tr>
          <w:tr w:rsidR="00806915" w:rsidRPr="004D6378" w14:paraId="7AB3295B" w14:textId="77777777" w:rsidTr="00806915">
            <w:trPr>
              <w:trHeight w:val="275"/>
              <w:jc w:val="center"/>
            </w:trPr>
            <w:tc>
              <w:tcPr>
                <w:tcW w:w="0" w:type="auto"/>
                <w:tcBorders>
                  <w:top w:val="nil"/>
                  <w:left w:val="single" w:sz="8" w:space="0" w:color="auto"/>
                  <w:bottom w:val="single" w:sz="8" w:space="0" w:color="auto"/>
                  <w:right w:val="single" w:sz="8" w:space="0" w:color="auto"/>
                </w:tcBorders>
                <w:shd w:val="clear" w:color="000000" w:fill="B4C6E7"/>
                <w:noWrap/>
                <w:vAlign w:val="bottom"/>
                <w:hideMark/>
              </w:tcPr>
              <w:p w14:paraId="5FF79D9F" w14:textId="1576396A" w:rsidR="00806915" w:rsidRPr="004D6378" w:rsidRDefault="00806915" w:rsidP="00A4739B">
                <w:pPr>
                  <w:rPr>
                    <w:rFonts w:asciiTheme="minorHAnsi" w:hAnsiTheme="minorHAnsi"/>
                    <w:b/>
                    <w:bCs/>
                    <w:color w:val="000000"/>
                    <w:sz w:val="18"/>
                    <w:szCs w:val="18"/>
                  </w:rPr>
                </w:pPr>
                <w:bookmarkStart w:id="3" w:name="RANGE!A15:B17"/>
                <w:r w:rsidRPr="004D6378">
                  <w:rPr>
                    <w:rFonts w:asciiTheme="minorHAnsi" w:hAnsiTheme="minorHAnsi"/>
                    <w:b/>
                    <w:bCs/>
                    <w:color w:val="000000"/>
                    <w:sz w:val="18"/>
                    <w:szCs w:val="18"/>
                  </w:rPr>
                  <w:t>2000</w:t>
                </w:r>
                <w:bookmarkEnd w:id="3"/>
              </w:p>
            </w:tc>
            <w:tc>
              <w:tcPr>
                <w:tcW w:w="0" w:type="auto"/>
                <w:tcBorders>
                  <w:top w:val="nil"/>
                  <w:left w:val="nil"/>
                  <w:bottom w:val="single" w:sz="8" w:space="0" w:color="auto"/>
                  <w:right w:val="single" w:sz="8" w:space="0" w:color="auto"/>
                </w:tcBorders>
                <w:shd w:val="clear" w:color="000000" w:fill="B4C6E7"/>
                <w:vAlign w:val="bottom"/>
                <w:hideMark/>
              </w:tcPr>
              <w:p w14:paraId="3966CA15" w14:textId="77777777" w:rsidR="00806915" w:rsidRPr="004D6378" w:rsidRDefault="00806915" w:rsidP="00A4739B">
                <w:pPr>
                  <w:rPr>
                    <w:rFonts w:asciiTheme="minorHAnsi" w:hAnsiTheme="minorHAnsi"/>
                    <w:b/>
                    <w:bCs/>
                    <w:color w:val="000000"/>
                    <w:sz w:val="18"/>
                    <w:szCs w:val="18"/>
                  </w:rPr>
                </w:pPr>
                <w:r w:rsidRPr="004D6378">
                  <w:rPr>
                    <w:rFonts w:asciiTheme="minorHAnsi" w:hAnsiTheme="minorHAnsi"/>
                    <w:b/>
                    <w:bCs/>
                    <w:color w:val="000000"/>
                    <w:sz w:val="18"/>
                    <w:szCs w:val="18"/>
                  </w:rPr>
                  <w:t>MATERIALES Y SUMINISTROS</w:t>
                </w:r>
              </w:p>
            </w:tc>
            <w:tc>
              <w:tcPr>
                <w:tcW w:w="0" w:type="auto"/>
                <w:tcBorders>
                  <w:top w:val="nil"/>
                  <w:left w:val="nil"/>
                  <w:bottom w:val="single" w:sz="8" w:space="0" w:color="auto"/>
                  <w:right w:val="single" w:sz="8" w:space="0" w:color="auto"/>
                </w:tcBorders>
                <w:shd w:val="clear" w:color="000000" w:fill="B4C6E7"/>
                <w:noWrap/>
                <w:vAlign w:val="bottom"/>
                <w:hideMark/>
              </w:tcPr>
              <w:p w14:paraId="376361FE" w14:textId="77777777" w:rsidR="00806915" w:rsidRPr="004D6378" w:rsidRDefault="00806915" w:rsidP="00A4739B">
                <w:pPr>
                  <w:rPr>
                    <w:rFonts w:asciiTheme="minorHAnsi" w:hAnsiTheme="minorHAnsi"/>
                    <w:b/>
                    <w:bCs/>
                    <w:color w:val="000000"/>
                    <w:sz w:val="18"/>
                    <w:szCs w:val="18"/>
                  </w:rPr>
                </w:pPr>
                <w:r w:rsidRPr="004D6378">
                  <w:rPr>
                    <w:rFonts w:asciiTheme="minorHAnsi" w:hAnsiTheme="minorHAnsi"/>
                    <w:b/>
                    <w:bCs/>
                    <w:color w:val="000000"/>
                    <w:sz w:val="18"/>
                    <w:szCs w:val="18"/>
                  </w:rPr>
                  <w:t xml:space="preserve">                10,000.00 </w:t>
                </w:r>
              </w:p>
            </w:tc>
          </w:tr>
          <w:tr w:rsidR="00806915" w:rsidRPr="004D6378" w14:paraId="524D2571" w14:textId="77777777" w:rsidTr="00806915">
            <w:trPr>
              <w:trHeight w:val="275"/>
              <w:jc w:val="center"/>
            </w:trPr>
            <w:tc>
              <w:tcPr>
                <w:tcW w:w="0" w:type="auto"/>
                <w:tcBorders>
                  <w:top w:val="nil"/>
                  <w:left w:val="single" w:sz="8" w:space="0" w:color="auto"/>
                  <w:bottom w:val="single" w:sz="8" w:space="0" w:color="auto"/>
                  <w:right w:val="single" w:sz="8" w:space="0" w:color="auto"/>
                </w:tcBorders>
                <w:shd w:val="clear" w:color="000000" w:fill="B4C6E7"/>
                <w:noWrap/>
                <w:vAlign w:val="bottom"/>
                <w:hideMark/>
              </w:tcPr>
              <w:p w14:paraId="46469154" w14:textId="77777777" w:rsidR="00806915" w:rsidRPr="004D6378" w:rsidRDefault="00806915" w:rsidP="00A4739B">
                <w:pPr>
                  <w:rPr>
                    <w:rFonts w:asciiTheme="minorHAnsi" w:hAnsiTheme="minorHAnsi"/>
                    <w:b/>
                    <w:bCs/>
                    <w:color w:val="000000"/>
                    <w:sz w:val="18"/>
                    <w:szCs w:val="18"/>
                  </w:rPr>
                </w:pPr>
                <w:r w:rsidRPr="004D6378">
                  <w:rPr>
                    <w:rFonts w:asciiTheme="minorHAnsi" w:hAnsiTheme="minorHAnsi"/>
                    <w:b/>
                    <w:bCs/>
                    <w:color w:val="000000"/>
                    <w:sz w:val="18"/>
                    <w:szCs w:val="18"/>
                  </w:rPr>
                  <w:t>3000</w:t>
                </w:r>
              </w:p>
            </w:tc>
            <w:tc>
              <w:tcPr>
                <w:tcW w:w="0" w:type="auto"/>
                <w:tcBorders>
                  <w:top w:val="nil"/>
                  <w:left w:val="nil"/>
                  <w:bottom w:val="single" w:sz="8" w:space="0" w:color="auto"/>
                  <w:right w:val="single" w:sz="8" w:space="0" w:color="auto"/>
                </w:tcBorders>
                <w:shd w:val="clear" w:color="000000" w:fill="B4C6E7"/>
                <w:vAlign w:val="bottom"/>
                <w:hideMark/>
              </w:tcPr>
              <w:p w14:paraId="1C42145E" w14:textId="77777777" w:rsidR="00806915" w:rsidRPr="004D6378" w:rsidRDefault="00806915" w:rsidP="00A4739B">
                <w:pPr>
                  <w:rPr>
                    <w:rFonts w:asciiTheme="minorHAnsi" w:hAnsiTheme="minorHAnsi"/>
                    <w:b/>
                    <w:bCs/>
                    <w:color w:val="000000"/>
                    <w:sz w:val="18"/>
                    <w:szCs w:val="18"/>
                  </w:rPr>
                </w:pPr>
                <w:r w:rsidRPr="004D6378">
                  <w:rPr>
                    <w:rFonts w:asciiTheme="minorHAnsi" w:hAnsiTheme="minorHAnsi"/>
                    <w:b/>
                    <w:bCs/>
                    <w:color w:val="000000"/>
                    <w:sz w:val="18"/>
                    <w:szCs w:val="18"/>
                  </w:rPr>
                  <w:t>SERVICIOS GENERALES</w:t>
                </w:r>
              </w:p>
            </w:tc>
            <w:tc>
              <w:tcPr>
                <w:tcW w:w="0" w:type="auto"/>
                <w:tcBorders>
                  <w:top w:val="nil"/>
                  <w:left w:val="nil"/>
                  <w:bottom w:val="single" w:sz="8" w:space="0" w:color="auto"/>
                  <w:right w:val="single" w:sz="8" w:space="0" w:color="auto"/>
                </w:tcBorders>
                <w:shd w:val="clear" w:color="000000" w:fill="B4C6E7"/>
                <w:noWrap/>
                <w:vAlign w:val="bottom"/>
                <w:hideMark/>
              </w:tcPr>
              <w:p w14:paraId="2E140D40" w14:textId="77777777" w:rsidR="00806915" w:rsidRPr="004D6378" w:rsidRDefault="00806915" w:rsidP="00A4739B">
                <w:pPr>
                  <w:rPr>
                    <w:rFonts w:asciiTheme="minorHAnsi" w:hAnsiTheme="minorHAnsi"/>
                    <w:b/>
                    <w:bCs/>
                    <w:color w:val="000000"/>
                    <w:sz w:val="18"/>
                    <w:szCs w:val="18"/>
                  </w:rPr>
                </w:pPr>
                <w:r w:rsidRPr="004D6378">
                  <w:rPr>
                    <w:rFonts w:asciiTheme="minorHAnsi" w:hAnsiTheme="minorHAnsi"/>
                    <w:b/>
                    <w:bCs/>
                    <w:color w:val="000000"/>
                    <w:sz w:val="18"/>
                    <w:szCs w:val="18"/>
                  </w:rPr>
                  <w:t xml:space="preserve">                52,500.00 </w:t>
                </w:r>
              </w:p>
            </w:tc>
          </w:tr>
          <w:tr w:rsidR="00806915" w:rsidRPr="004D6378" w14:paraId="38B1A378" w14:textId="77777777" w:rsidTr="00806915">
            <w:trPr>
              <w:trHeight w:val="275"/>
              <w:jc w:val="center"/>
            </w:trPr>
            <w:tc>
              <w:tcPr>
                <w:tcW w:w="0" w:type="auto"/>
                <w:tcBorders>
                  <w:top w:val="nil"/>
                  <w:left w:val="single" w:sz="8" w:space="0" w:color="auto"/>
                  <w:bottom w:val="single" w:sz="8" w:space="0" w:color="auto"/>
                  <w:right w:val="single" w:sz="8" w:space="0" w:color="auto"/>
                </w:tcBorders>
                <w:shd w:val="clear" w:color="000000" w:fill="B4C6E7"/>
                <w:noWrap/>
                <w:vAlign w:val="bottom"/>
                <w:hideMark/>
              </w:tcPr>
              <w:p w14:paraId="74A24E0B" w14:textId="77777777" w:rsidR="00806915" w:rsidRPr="004D6378" w:rsidRDefault="00806915" w:rsidP="00A4739B">
                <w:pPr>
                  <w:rPr>
                    <w:rFonts w:asciiTheme="minorHAnsi" w:hAnsiTheme="minorHAnsi"/>
                    <w:b/>
                    <w:bCs/>
                    <w:color w:val="000000"/>
                    <w:sz w:val="18"/>
                    <w:szCs w:val="18"/>
                  </w:rPr>
                </w:pPr>
                <w:r w:rsidRPr="004D6378">
                  <w:rPr>
                    <w:rFonts w:asciiTheme="minorHAnsi" w:hAnsiTheme="minorHAnsi"/>
                    <w:b/>
                    <w:bCs/>
                    <w:color w:val="000000"/>
                    <w:sz w:val="18"/>
                    <w:szCs w:val="18"/>
                  </w:rPr>
                  <w:t>5000</w:t>
                </w:r>
              </w:p>
            </w:tc>
            <w:tc>
              <w:tcPr>
                <w:tcW w:w="0" w:type="auto"/>
                <w:tcBorders>
                  <w:top w:val="nil"/>
                  <w:left w:val="nil"/>
                  <w:bottom w:val="single" w:sz="8" w:space="0" w:color="auto"/>
                  <w:right w:val="single" w:sz="8" w:space="0" w:color="auto"/>
                </w:tcBorders>
                <w:shd w:val="clear" w:color="000000" w:fill="B4C6E7"/>
                <w:vAlign w:val="bottom"/>
                <w:hideMark/>
              </w:tcPr>
              <w:p w14:paraId="1198EEB7" w14:textId="77777777" w:rsidR="00806915" w:rsidRPr="004D6378" w:rsidRDefault="00806915" w:rsidP="00A4739B">
                <w:pPr>
                  <w:rPr>
                    <w:rFonts w:asciiTheme="minorHAnsi" w:hAnsiTheme="minorHAnsi"/>
                    <w:b/>
                    <w:bCs/>
                    <w:color w:val="000000"/>
                    <w:sz w:val="18"/>
                    <w:szCs w:val="18"/>
                  </w:rPr>
                </w:pPr>
                <w:r w:rsidRPr="004D6378">
                  <w:rPr>
                    <w:rFonts w:asciiTheme="minorHAnsi" w:hAnsiTheme="minorHAnsi"/>
                    <w:b/>
                    <w:bCs/>
                    <w:color w:val="000000"/>
                    <w:sz w:val="18"/>
                    <w:szCs w:val="18"/>
                  </w:rPr>
                  <w:t>BIENES MUEBLES, INMUEBLES E INTANGIBLES</w:t>
                </w:r>
              </w:p>
            </w:tc>
            <w:tc>
              <w:tcPr>
                <w:tcW w:w="0" w:type="auto"/>
                <w:tcBorders>
                  <w:top w:val="nil"/>
                  <w:left w:val="nil"/>
                  <w:bottom w:val="single" w:sz="8" w:space="0" w:color="auto"/>
                  <w:right w:val="single" w:sz="8" w:space="0" w:color="auto"/>
                </w:tcBorders>
                <w:shd w:val="clear" w:color="000000" w:fill="B4C6E7"/>
                <w:noWrap/>
                <w:vAlign w:val="bottom"/>
                <w:hideMark/>
              </w:tcPr>
              <w:p w14:paraId="330A998E" w14:textId="77777777" w:rsidR="00806915" w:rsidRPr="004D6378" w:rsidRDefault="00806915" w:rsidP="00A4739B">
                <w:pPr>
                  <w:rPr>
                    <w:rFonts w:asciiTheme="minorHAnsi" w:hAnsiTheme="minorHAnsi"/>
                    <w:b/>
                    <w:bCs/>
                    <w:color w:val="000000"/>
                    <w:sz w:val="18"/>
                    <w:szCs w:val="18"/>
                  </w:rPr>
                </w:pPr>
                <w:r w:rsidRPr="004D6378">
                  <w:rPr>
                    <w:rFonts w:asciiTheme="minorHAnsi" w:hAnsiTheme="minorHAnsi"/>
                    <w:b/>
                    <w:bCs/>
                    <w:color w:val="000000"/>
                    <w:sz w:val="18"/>
                    <w:szCs w:val="18"/>
                  </w:rPr>
                  <w:t xml:space="preserve">                               -   </w:t>
                </w:r>
              </w:p>
            </w:tc>
          </w:tr>
          <w:tr w:rsidR="00806915" w:rsidRPr="004D6378" w14:paraId="18FB4055" w14:textId="77777777" w:rsidTr="00806915">
            <w:trPr>
              <w:trHeight w:val="288"/>
              <w:jc w:val="center"/>
            </w:trPr>
            <w:tc>
              <w:tcPr>
                <w:tcW w:w="0" w:type="auto"/>
                <w:tcBorders>
                  <w:top w:val="nil"/>
                  <w:left w:val="single" w:sz="8" w:space="0" w:color="auto"/>
                  <w:bottom w:val="single" w:sz="8" w:space="0" w:color="auto"/>
                  <w:right w:val="single" w:sz="8" w:space="0" w:color="auto"/>
                </w:tcBorders>
                <w:shd w:val="clear" w:color="DDEBF7" w:fill="305496"/>
                <w:noWrap/>
                <w:vAlign w:val="center"/>
                <w:hideMark/>
              </w:tcPr>
              <w:p w14:paraId="11D905FE" w14:textId="77777777" w:rsidR="00806915" w:rsidRPr="004D6378" w:rsidRDefault="00806915" w:rsidP="00A4739B">
                <w:pPr>
                  <w:jc w:val="center"/>
                  <w:rPr>
                    <w:rFonts w:asciiTheme="minorHAnsi" w:hAnsiTheme="minorHAnsi"/>
                    <w:b/>
                    <w:bCs/>
                    <w:color w:val="FFFFFF"/>
                    <w:sz w:val="18"/>
                    <w:szCs w:val="18"/>
                  </w:rPr>
                </w:pPr>
                <w:r w:rsidRPr="004D6378">
                  <w:rPr>
                    <w:rFonts w:asciiTheme="minorHAnsi" w:hAnsiTheme="minorHAnsi"/>
                    <w:b/>
                    <w:bCs/>
                    <w:color w:val="FFFFFF"/>
                    <w:sz w:val="18"/>
                    <w:szCs w:val="18"/>
                  </w:rPr>
                  <w:t> </w:t>
                </w:r>
              </w:p>
            </w:tc>
            <w:tc>
              <w:tcPr>
                <w:tcW w:w="0" w:type="auto"/>
                <w:tcBorders>
                  <w:top w:val="nil"/>
                  <w:left w:val="nil"/>
                  <w:bottom w:val="single" w:sz="8" w:space="0" w:color="auto"/>
                  <w:right w:val="single" w:sz="8" w:space="0" w:color="auto"/>
                </w:tcBorders>
                <w:shd w:val="clear" w:color="DDEBF7" w:fill="305496"/>
                <w:noWrap/>
                <w:vAlign w:val="center"/>
                <w:hideMark/>
              </w:tcPr>
              <w:p w14:paraId="4DC79B1E" w14:textId="77777777" w:rsidR="00806915" w:rsidRPr="004D6378" w:rsidRDefault="00806915" w:rsidP="00A4739B">
                <w:pPr>
                  <w:jc w:val="center"/>
                  <w:rPr>
                    <w:rFonts w:asciiTheme="minorHAnsi" w:hAnsiTheme="minorHAnsi"/>
                    <w:b/>
                    <w:bCs/>
                    <w:color w:val="FFFFFF"/>
                    <w:sz w:val="18"/>
                    <w:szCs w:val="18"/>
                  </w:rPr>
                </w:pPr>
                <w:r w:rsidRPr="004D6378">
                  <w:rPr>
                    <w:rFonts w:asciiTheme="minorHAnsi" w:hAnsiTheme="minorHAnsi"/>
                    <w:b/>
                    <w:bCs/>
                    <w:color w:val="FFFFFF"/>
                    <w:sz w:val="18"/>
                    <w:szCs w:val="18"/>
                  </w:rPr>
                  <w:t>Total</w:t>
                </w:r>
              </w:p>
            </w:tc>
            <w:tc>
              <w:tcPr>
                <w:tcW w:w="0" w:type="auto"/>
                <w:tcBorders>
                  <w:top w:val="nil"/>
                  <w:left w:val="nil"/>
                  <w:bottom w:val="single" w:sz="8" w:space="0" w:color="auto"/>
                  <w:right w:val="single" w:sz="8" w:space="0" w:color="auto"/>
                </w:tcBorders>
                <w:shd w:val="clear" w:color="DDEBF7" w:fill="305496"/>
                <w:noWrap/>
                <w:vAlign w:val="bottom"/>
                <w:hideMark/>
              </w:tcPr>
              <w:p w14:paraId="7D96B06D" w14:textId="77777777" w:rsidR="00806915" w:rsidRPr="004D6378" w:rsidRDefault="00806915" w:rsidP="00A4739B">
                <w:pPr>
                  <w:rPr>
                    <w:rFonts w:asciiTheme="minorHAnsi" w:hAnsiTheme="minorHAnsi"/>
                    <w:b/>
                    <w:bCs/>
                    <w:color w:val="FFFFFF"/>
                    <w:sz w:val="18"/>
                    <w:szCs w:val="18"/>
                  </w:rPr>
                </w:pPr>
                <w:r w:rsidRPr="004D6378">
                  <w:rPr>
                    <w:rFonts w:asciiTheme="minorHAnsi" w:hAnsiTheme="minorHAnsi"/>
                    <w:b/>
                    <w:bCs/>
                    <w:color w:val="FFFFFF"/>
                    <w:sz w:val="18"/>
                    <w:szCs w:val="18"/>
                  </w:rPr>
                  <w:t xml:space="preserve">          62,500.00 </w:t>
                </w:r>
              </w:p>
            </w:tc>
          </w:tr>
        </w:tbl>
        <w:p w14:paraId="315EB5BC" w14:textId="77777777" w:rsidR="00806915" w:rsidRDefault="00806915" w:rsidP="00806915">
          <w:pPr>
            <w:jc w:val="both"/>
            <w:rPr>
              <w:rFonts w:ascii="Tahoma" w:hAnsi="Tahoma" w:cs="Tahoma"/>
              <w:b/>
              <w:color w:val="9CC2E5" w:themeColor="accent1" w:themeTint="99"/>
              <w:sz w:val="18"/>
              <w:szCs w:val="18"/>
            </w:rPr>
          </w:pPr>
        </w:p>
        <w:p w14:paraId="50782CCF" w14:textId="77777777" w:rsidR="00A4739B" w:rsidRPr="00656673" w:rsidRDefault="00A4739B" w:rsidP="00806915">
          <w:pPr>
            <w:jc w:val="both"/>
            <w:rPr>
              <w:rFonts w:ascii="Tahoma" w:hAnsi="Tahoma" w:cs="Tahoma"/>
              <w:b/>
              <w:color w:val="9CC2E5" w:themeColor="accent1" w:themeTint="99"/>
              <w:sz w:val="18"/>
              <w:szCs w:val="18"/>
            </w:rPr>
          </w:pPr>
        </w:p>
        <w:tbl>
          <w:tblPr>
            <w:tblW w:w="10670" w:type="dxa"/>
            <w:tblInd w:w="10" w:type="dxa"/>
            <w:tblCellMar>
              <w:left w:w="70" w:type="dxa"/>
              <w:right w:w="70" w:type="dxa"/>
            </w:tblCellMar>
            <w:tblLook w:val="04A0" w:firstRow="1" w:lastRow="0" w:firstColumn="1" w:lastColumn="0" w:noHBand="0" w:noVBand="1"/>
          </w:tblPr>
          <w:tblGrid>
            <w:gridCol w:w="7913"/>
            <w:gridCol w:w="2757"/>
          </w:tblGrid>
          <w:tr w:rsidR="00806915" w:rsidRPr="00656673" w14:paraId="630EC435" w14:textId="77777777" w:rsidTr="00806915">
            <w:trPr>
              <w:trHeight w:val="200"/>
            </w:trPr>
            <w:tc>
              <w:tcPr>
                <w:tcW w:w="10670" w:type="dxa"/>
                <w:gridSpan w:val="2"/>
                <w:tcBorders>
                  <w:top w:val="nil"/>
                  <w:left w:val="single" w:sz="8" w:space="0" w:color="auto"/>
                  <w:bottom w:val="nil"/>
                  <w:right w:val="single" w:sz="8" w:space="0" w:color="000000"/>
                </w:tcBorders>
                <w:shd w:val="clear" w:color="auto" w:fill="2E74B5" w:themeFill="accent1" w:themeFillShade="BF"/>
                <w:noWrap/>
                <w:vAlign w:val="center"/>
                <w:hideMark/>
              </w:tcPr>
              <w:p w14:paraId="196EBC46" w14:textId="77777777" w:rsidR="00806915" w:rsidRPr="00344F91" w:rsidRDefault="00806915" w:rsidP="00806915">
                <w:pPr>
                  <w:jc w:val="center"/>
                  <w:rPr>
                    <w:rFonts w:ascii="Calibri" w:hAnsi="Calibri" w:cs="Calibri"/>
                    <w:b/>
                    <w:bCs/>
                    <w:color w:val="FFFFFF" w:themeColor="background1"/>
                    <w:sz w:val="18"/>
                    <w:szCs w:val="18"/>
                  </w:rPr>
                </w:pPr>
                <w:r w:rsidRPr="00344F91">
                  <w:rPr>
                    <w:rFonts w:asciiTheme="minorHAnsi" w:hAnsiTheme="minorHAnsi"/>
                    <w:b/>
                    <w:bCs/>
                    <w:color w:val="FFFFFF"/>
                    <w:sz w:val="18"/>
                    <w:szCs w:val="18"/>
                  </w:rPr>
                  <w:t>MUNICIPIO DE ATLIXCO, PUEBLA</w:t>
                </w:r>
              </w:p>
              <w:p w14:paraId="48398E24" w14:textId="77777777" w:rsidR="00806915" w:rsidRPr="00656673" w:rsidRDefault="00806915" w:rsidP="00806915">
                <w:pPr>
                  <w:jc w:val="center"/>
                  <w:rPr>
                    <w:rFonts w:ascii="Calibri" w:hAnsi="Calibri" w:cs="Calibri"/>
                    <w:b/>
                    <w:bCs/>
                    <w:color w:val="FFFFFF" w:themeColor="background1"/>
                    <w:sz w:val="18"/>
                    <w:szCs w:val="18"/>
                  </w:rPr>
                </w:pPr>
                <w:r w:rsidRPr="00656673">
                  <w:rPr>
                    <w:rFonts w:ascii="Calibri" w:hAnsi="Calibri" w:cs="Calibri"/>
                    <w:b/>
                    <w:bCs/>
                    <w:color w:val="FFFFFF" w:themeColor="background1"/>
                    <w:sz w:val="18"/>
                    <w:szCs w:val="18"/>
                  </w:rPr>
                  <w:t>PRESUPUESTO DE EGRESOS PARA EL EJERCICIO FISCAL 201</w:t>
                </w:r>
                <w:r>
                  <w:rPr>
                    <w:rFonts w:ascii="Calibri" w:hAnsi="Calibri" w:cs="Calibri"/>
                    <w:b/>
                    <w:bCs/>
                    <w:color w:val="FFFFFF" w:themeColor="background1"/>
                    <w:sz w:val="18"/>
                    <w:szCs w:val="18"/>
                  </w:rPr>
                  <w:t>8</w:t>
                </w:r>
              </w:p>
            </w:tc>
          </w:tr>
          <w:tr w:rsidR="00806915" w:rsidRPr="00656673" w14:paraId="72A9FAC4" w14:textId="77777777" w:rsidTr="00806915">
            <w:trPr>
              <w:trHeight w:val="55"/>
            </w:trPr>
            <w:tc>
              <w:tcPr>
                <w:tcW w:w="10670" w:type="dxa"/>
                <w:gridSpan w:val="2"/>
                <w:tcBorders>
                  <w:top w:val="nil"/>
                  <w:left w:val="single" w:sz="8" w:space="0" w:color="auto"/>
                  <w:bottom w:val="single" w:sz="8" w:space="0" w:color="auto"/>
                  <w:right w:val="single" w:sz="8" w:space="0" w:color="000000"/>
                </w:tcBorders>
                <w:shd w:val="clear" w:color="auto" w:fill="2E74B5" w:themeFill="accent1" w:themeFillShade="BF"/>
                <w:noWrap/>
                <w:vAlign w:val="center"/>
                <w:hideMark/>
              </w:tcPr>
              <w:p w14:paraId="488A09E2" w14:textId="77777777" w:rsidR="00806915" w:rsidRPr="00656673" w:rsidRDefault="00806915" w:rsidP="00806915">
                <w:pPr>
                  <w:jc w:val="center"/>
                  <w:rPr>
                    <w:rFonts w:ascii="Calibri" w:hAnsi="Calibri" w:cs="Calibri"/>
                    <w:b/>
                    <w:bCs/>
                    <w:color w:val="FFFFFF" w:themeColor="background1"/>
                    <w:sz w:val="18"/>
                    <w:szCs w:val="18"/>
                  </w:rPr>
                </w:pPr>
                <w:r w:rsidRPr="00656673">
                  <w:rPr>
                    <w:rFonts w:ascii="Calibri" w:hAnsi="Calibri" w:cs="Calibri"/>
                    <w:b/>
                    <w:bCs/>
                    <w:color w:val="FFFFFF" w:themeColor="background1"/>
                    <w:sz w:val="18"/>
                    <w:szCs w:val="18"/>
                  </w:rPr>
                  <w:t>PRESUPUESTO DE LAS ENTIDADES PARAESTATALES Y ORGANISMOS DESCONCENTRADOS Y/O DESCENTRALIZADOS</w:t>
                </w:r>
              </w:p>
            </w:tc>
          </w:tr>
          <w:tr w:rsidR="00806915" w:rsidRPr="00656673" w14:paraId="481C3E5F" w14:textId="77777777" w:rsidTr="00806915">
            <w:trPr>
              <w:trHeight w:val="315"/>
            </w:trPr>
            <w:tc>
              <w:tcPr>
                <w:tcW w:w="7913" w:type="dxa"/>
                <w:tcBorders>
                  <w:top w:val="nil"/>
                  <w:left w:val="nil"/>
                  <w:bottom w:val="single" w:sz="8" w:space="0" w:color="auto"/>
                  <w:right w:val="nil"/>
                </w:tcBorders>
                <w:shd w:val="clear" w:color="000000" w:fill="FFFFFF"/>
                <w:noWrap/>
                <w:vAlign w:val="center"/>
                <w:hideMark/>
              </w:tcPr>
              <w:p w14:paraId="7E061EF8" w14:textId="77777777" w:rsidR="00806915" w:rsidRPr="00656673" w:rsidRDefault="00806915" w:rsidP="00806915">
                <w:pPr>
                  <w:jc w:val="center"/>
                  <w:rPr>
                    <w:rFonts w:ascii="Calibri" w:hAnsi="Calibri" w:cs="Calibri"/>
                    <w:b/>
                    <w:bCs/>
                    <w:color w:val="000000"/>
                    <w:sz w:val="18"/>
                    <w:szCs w:val="18"/>
                  </w:rPr>
                </w:pPr>
                <w:r w:rsidRPr="00656673">
                  <w:rPr>
                    <w:rFonts w:ascii="Calibri" w:hAnsi="Calibri" w:cs="Calibri"/>
                    <w:b/>
                    <w:bCs/>
                    <w:color w:val="000000"/>
                    <w:sz w:val="18"/>
                    <w:szCs w:val="18"/>
                  </w:rPr>
                  <w:t> </w:t>
                </w:r>
              </w:p>
            </w:tc>
            <w:tc>
              <w:tcPr>
                <w:tcW w:w="2757" w:type="dxa"/>
                <w:tcBorders>
                  <w:top w:val="single" w:sz="8" w:space="0" w:color="auto"/>
                  <w:left w:val="nil"/>
                  <w:bottom w:val="single" w:sz="8" w:space="0" w:color="auto"/>
                  <w:right w:val="nil"/>
                </w:tcBorders>
                <w:shd w:val="clear" w:color="000000" w:fill="FFFFFF"/>
                <w:noWrap/>
                <w:vAlign w:val="center"/>
                <w:hideMark/>
              </w:tcPr>
              <w:p w14:paraId="4BDF1457" w14:textId="77777777" w:rsidR="00806915" w:rsidRPr="00656673" w:rsidRDefault="00806915" w:rsidP="00806915">
                <w:pPr>
                  <w:jc w:val="center"/>
                  <w:rPr>
                    <w:rFonts w:ascii="Calibri" w:hAnsi="Calibri" w:cs="Calibri"/>
                    <w:b/>
                    <w:bCs/>
                    <w:color w:val="000000"/>
                    <w:sz w:val="18"/>
                    <w:szCs w:val="18"/>
                  </w:rPr>
                </w:pPr>
                <w:r w:rsidRPr="00656673">
                  <w:rPr>
                    <w:rFonts w:ascii="Calibri" w:hAnsi="Calibri" w:cs="Calibri"/>
                    <w:b/>
                    <w:bCs/>
                    <w:color w:val="000000"/>
                    <w:sz w:val="18"/>
                    <w:szCs w:val="18"/>
                  </w:rPr>
                  <w:t> </w:t>
                </w:r>
              </w:p>
            </w:tc>
          </w:tr>
          <w:tr w:rsidR="00806915" w:rsidRPr="00656673" w14:paraId="09B8EEF4" w14:textId="77777777" w:rsidTr="00806915">
            <w:trPr>
              <w:trHeight w:val="270"/>
            </w:trPr>
            <w:tc>
              <w:tcPr>
                <w:tcW w:w="7913" w:type="dxa"/>
                <w:tcBorders>
                  <w:top w:val="nil"/>
                  <w:left w:val="single" w:sz="8" w:space="0" w:color="auto"/>
                  <w:bottom w:val="single" w:sz="8" w:space="0" w:color="auto"/>
                  <w:right w:val="nil"/>
                </w:tcBorders>
                <w:shd w:val="clear" w:color="auto" w:fill="2E74B5" w:themeFill="accent1" w:themeFillShade="BF"/>
                <w:vAlign w:val="bottom"/>
                <w:hideMark/>
              </w:tcPr>
              <w:p w14:paraId="7E91AA82" w14:textId="77777777" w:rsidR="00806915" w:rsidRPr="00656673" w:rsidRDefault="00806915" w:rsidP="00806915">
                <w:pPr>
                  <w:jc w:val="center"/>
                  <w:rPr>
                    <w:rFonts w:ascii="Calibri" w:hAnsi="Calibri" w:cs="Calibri"/>
                    <w:b/>
                    <w:bCs/>
                    <w:color w:val="FFFFFF" w:themeColor="background1"/>
                    <w:sz w:val="18"/>
                    <w:szCs w:val="18"/>
                  </w:rPr>
                </w:pPr>
                <w:r w:rsidRPr="00656673">
                  <w:rPr>
                    <w:rFonts w:ascii="Calibri" w:hAnsi="Calibri" w:cs="Calibri"/>
                    <w:b/>
                    <w:bCs/>
                    <w:color w:val="FFFFFF" w:themeColor="background1"/>
                    <w:sz w:val="18"/>
                    <w:szCs w:val="18"/>
                  </w:rPr>
                  <w:t>DIRECCIONES</w:t>
                </w:r>
              </w:p>
            </w:tc>
            <w:tc>
              <w:tcPr>
                <w:tcW w:w="2757" w:type="dxa"/>
                <w:tcBorders>
                  <w:top w:val="single" w:sz="8" w:space="0" w:color="auto"/>
                  <w:left w:val="single" w:sz="8" w:space="0" w:color="auto"/>
                  <w:bottom w:val="single" w:sz="8" w:space="0" w:color="auto"/>
                  <w:right w:val="single" w:sz="8" w:space="0" w:color="auto"/>
                </w:tcBorders>
                <w:shd w:val="clear" w:color="auto" w:fill="2E74B5" w:themeFill="accent1" w:themeFillShade="BF"/>
                <w:vAlign w:val="bottom"/>
                <w:hideMark/>
              </w:tcPr>
              <w:p w14:paraId="354741ED" w14:textId="77777777" w:rsidR="00806915" w:rsidRPr="00656673" w:rsidRDefault="00806915" w:rsidP="00806915">
                <w:pPr>
                  <w:jc w:val="center"/>
                  <w:rPr>
                    <w:rFonts w:ascii="Calibri" w:hAnsi="Calibri" w:cs="Calibri"/>
                    <w:b/>
                    <w:bCs/>
                    <w:color w:val="FFFFFF" w:themeColor="background1"/>
                    <w:sz w:val="18"/>
                    <w:szCs w:val="18"/>
                  </w:rPr>
                </w:pPr>
                <w:r w:rsidRPr="00656673">
                  <w:rPr>
                    <w:rFonts w:ascii="Calibri" w:hAnsi="Calibri" w:cs="Calibri"/>
                    <w:b/>
                    <w:bCs/>
                    <w:color w:val="FFFFFF" w:themeColor="background1"/>
                    <w:sz w:val="18"/>
                    <w:szCs w:val="18"/>
                  </w:rPr>
                  <w:t>MONTO PRESUPUESTADO</w:t>
                </w:r>
              </w:p>
            </w:tc>
          </w:tr>
          <w:tr w:rsidR="00806915" w:rsidRPr="00656673" w14:paraId="0EF381D9" w14:textId="77777777" w:rsidTr="00806915">
            <w:trPr>
              <w:trHeight w:val="416"/>
            </w:trPr>
            <w:tc>
              <w:tcPr>
                <w:tcW w:w="7913" w:type="dxa"/>
                <w:tcBorders>
                  <w:top w:val="nil"/>
                  <w:left w:val="single" w:sz="8" w:space="0" w:color="auto"/>
                  <w:bottom w:val="single" w:sz="8" w:space="0" w:color="auto"/>
                  <w:right w:val="single" w:sz="8" w:space="0" w:color="auto"/>
                </w:tcBorders>
                <w:shd w:val="clear" w:color="000000" w:fill="FFFFFF"/>
                <w:vAlign w:val="center"/>
                <w:hideMark/>
              </w:tcPr>
              <w:p w14:paraId="16B3AF8E" w14:textId="77777777" w:rsidR="00806915" w:rsidRPr="00656673" w:rsidRDefault="00806915" w:rsidP="00806915">
                <w:pPr>
                  <w:rPr>
                    <w:rFonts w:ascii="Calibri" w:hAnsi="Calibri" w:cs="Calibri"/>
                    <w:color w:val="000000"/>
                    <w:sz w:val="18"/>
                    <w:szCs w:val="18"/>
                  </w:rPr>
                </w:pPr>
                <w:r w:rsidRPr="00656673">
                  <w:rPr>
                    <w:rFonts w:ascii="Calibri" w:hAnsi="Calibri" w:cs="Calibri"/>
                    <w:color w:val="000000"/>
                    <w:sz w:val="18"/>
                    <w:szCs w:val="18"/>
                  </w:rPr>
                  <w:t>SISTEMA OPERADOR DE LOS SERVICIOS DE AGUA POTABLE Y ALCANTARILLADO DEL MUNICIPIO DE ATLIXCO</w:t>
                </w:r>
              </w:p>
            </w:tc>
            <w:tc>
              <w:tcPr>
                <w:tcW w:w="2757" w:type="dxa"/>
                <w:tcBorders>
                  <w:top w:val="nil"/>
                  <w:left w:val="nil"/>
                  <w:bottom w:val="single" w:sz="8" w:space="0" w:color="auto"/>
                  <w:right w:val="single" w:sz="8" w:space="0" w:color="auto"/>
                </w:tcBorders>
                <w:shd w:val="clear" w:color="000000" w:fill="FFFFFF"/>
                <w:vAlign w:val="center"/>
                <w:hideMark/>
              </w:tcPr>
              <w:p w14:paraId="066294CF" w14:textId="77777777" w:rsidR="00806915" w:rsidRPr="00656673" w:rsidRDefault="00806915" w:rsidP="00806915">
                <w:pPr>
                  <w:jc w:val="right"/>
                  <w:rPr>
                    <w:rFonts w:ascii="Calibri" w:hAnsi="Calibri" w:cs="Calibri"/>
                    <w:color w:val="000000"/>
                    <w:sz w:val="18"/>
                    <w:szCs w:val="18"/>
                  </w:rPr>
                </w:pPr>
                <w:r w:rsidRPr="00656673">
                  <w:rPr>
                    <w:rFonts w:ascii="Calibri" w:hAnsi="Calibri" w:cs="Calibri"/>
                    <w:color w:val="000000"/>
                    <w:sz w:val="18"/>
                    <w:szCs w:val="18"/>
                  </w:rPr>
                  <w:t>0.00</w:t>
                </w:r>
              </w:p>
            </w:tc>
          </w:tr>
          <w:tr w:rsidR="00806915" w:rsidRPr="00656673" w14:paraId="1C7E70F9" w14:textId="77777777" w:rsidTr="00806915">
            <w:trPr>
              <w:trHeight w:val="315"/>
            </w:trPr>
            <w:tc>
              <w:tcPr>
                <w:tcW w:w="7913" w:type="dxa"/>
                <w:tcBorders>
                  <w:top w:val="nil"/>
                  <w:left w:val="single" w:sz="8" w:space="0" w:color="auto"/>
                  <w:bottom w:val="single" w:sz="8" w:space="0" w:color="auto"/>
                  <w:right w:val="single" w:sz="8" w:space="0" w:color="auto"/>
                </w:tcBorders>
                <w:shd w:val="clear" w:color="auto" w:fill="9CC2E5" w:themeFill="accent1" w:themeFillTint="99"/>
                <w:vAlign w:val="bottom"/>
                <w:hideMark/>
              </w:tcPr>
              <w:p w14:paraId="2EC92199" w14:textId="77777777" w:rsidR="00806915" w:rsidRPr="00656673" w:rsidRDefault="00806915" w:rsidP="00806915">
                <w:pPr>
                  <w:jc w:val="right"/>
                  <w:rPr>
                    <w:rFonts w:ascii="Calibri" w:hAnsi="Calibri" w:cs="Calibri"/>
                    <w:b/>
                    <w:bCs/>
                    <w:color w:val="000000"/>
                    <w:sz w:val="18"/>
                    <w:szCs w:val="18"/>
                  </w:rPr>
                </w:pPr>
                <w:r w:rsidRPr="00656673">
                  <w:rPr>
                    <w:rFonts w:ascii="Calibri" w:hAnsi="Calibri" w:cs="Calibri"/>
                    <w:b/>
                    <w:bCs/>
                    <w:color w:val="000000"/>
                    <w:sz w:val="18"/>
                    <w:szCs w:val="18"/>
                  </w:rPr>
                  <w:t>SUMAS</w:t>
                </w:r>
              </w:p>
            </w:tc>
            <w:tc>
              <w:tcPr>
                <w:tcW w:w="2757" w:type="dxa"/>
                <w:tcBorders>
                  <w:top w:val="nil"/>
                  <w:left w:val="nil"/>
                  <w:bottom w:val="single" w:sz="8" w:space="0" w:color="auto"/>
                  <w:right w:val="single" w:sz="8" w:space="0" w:color="auto"/>
                </w:tcBorders>
                <w:shd w:val="clear" w:color="auto" w:fill="9CC2E5" w:themeFill="accent1" w:themeFillTint="99"/>
                <w:noWrap/>
                <w:vAlign w:val="bottom"/>
                <w:hideMark/>
              </w:tcPr>
              <w:p w14:paraId="751AB429" w14:textId="77777777" w:rsidR="00806915" w:rsidRPr="00656673" w:rsidRDefault="00806915" w:rsidP="00806915">
                <w:pPr>
                  <w:jc w:val="right"/>
                  <w:rPr>
                    <w:rFonts w:ascii="Calibri" w:hAnsi="Calibri" w:cs="Calibri"/>
                    <w:b/>
                    <w:bCs/>
                    <w:color w:val="000000"/>
                    <w:sz w:val="18"/>
                    <w:szCs w:val="18"/>
                  </w:rPr>
                </w:pPr>
                <w:r w:rsidRPr="00656673">
                  <w:rPr>
                    <w:rFonts w:ascii="Calibri" w:hAnsi="Calibri" w:cs="Calibri"/>
                    <w:b/>
                    <w:bCs/>
                    <w:color w:val="000000"/>
                    <w:sz w:val="18"/>
                    <w:szCs w:val="18"/>
                  </w:rPr>
                  <w:t>0.00</w:t>
                </w:r>
              </w:p>
            </w:tc>
          </w:tr>
        </w:tbl>
        <w:p w14:paraId="39C0BF79" w14:textId="77777777" w:rsidR="00806915" w:rsidRPr="00656673" w:rsidRDefault="00806915" w:rsidP="00806915">
          <w:pPr>
            <w:jc w:val="both"/>
            <w:rPr>
              <w:rFonts w:ascii="Tahoma" w:hAnsi="Tahoma" w:cs="Tahoma"/>
              <w:b/>
              <w:color w:val="A8D08D" w:themeColor="accent6" w:themeTint="99"/>
              <w:sz w:val="18"/>
              <w:szCs w:val="18"/>
            </w:rPr>
          </w:pPr>
        </w:p>
        <w:p w14:paraId="327E5595" w14:textId="77777777" w:rsidR="00806915" w:rsidRPr="00656673" w:rsidRDefault="00806915" w:rsidP="00806915">
          <w:pPr>
            <w:jc w:val="both"/>
            <w:rPr>
              <w:rFonts w:ascii="Tahoma" w:hAnsi="Tahoma" w:cs="Tahoma"/>
              <w:b/>
              <w:color w:val="538135" w:themeColor="accent6" w:themeShade="BF"/>
              <w:sz w:val="18"/>
              <w:szCs w:val="18"/>
            </w:rPr>
          </w:pPr>
          <w:r w:rsidRPr="00656673">
            <w:rPr>
              <w:rFonts w:ascii="Tahoma" w:hAnsi="Tahoma" w:cs="Tahoma"/>
              <w:b/>
              <w:color w:val="538135" w:themeColor="accent6" w:themeShade="BF"/>
              <w:sz w:val="18"/>
              <w:szCs w:val="18"/>
            </w:rPr>
            <w:t>El “Sistema Operador de los Servicios de Agua Potable y Alcantarillado del Municipio de Atlixco”, con personalidad jurídica y patrimonio propio conforme a decreto de gestión, publicado en el Periódico Oficial de fecha 8 de julio de 1994, por lo que el Ayuntamiento no otorga cantidad alguna del Presupuesto Municipal.</w:t>
          </w:r>
        </w:p>
        <w:p w14:paraId="33A5F9B0" w14:textId="77777777" w:rsidR="00806915" w:rsidRPr="00656673" w:rsidRDefault="00806915" w:rsidP="00806915">
          <w:pPr>
            <w:jc w:val="both"/>
            <w:rPr>
              <w:rFonts w:ascii="Tahoma" w:hAnsi="Tahoma" w:cs="Tahoma"/>
              <w:b/>
              <w:color w:val="0099FF"/>
              <w:sz w:val="22"/>
              <w:szCs w:val="22"/>
            </w:rPr>
          </w:pPr>
        </w:p>
        <w:p w14:paraId="0168B680" w14:textId="77777777" w:rsidR="00806915" w:rsidRPr="008927BF" w:rsidRDefault="00806915" w:rsidP="00806915">
          <w:pPr>
            <w:spacing w:after="160" w:line="259" w:lineRule="auto"/>
            <w:rPr>
              <w:rFonts w:ascii="Tahoma" w:hAnsi="Tahoma" w:cs="Tahoma"/>
              <w:b/>
              <w:bdr w:val="none" w:sz="0" w:space="0" w:color="auto" w:frame="1"/>
            </w:rPr>
          </w:pPr>
          <w:r w:rsidRPr="008927BF">
            <w:rPr>
              <w:rFonts w:ascii="Tahoma" w:hAnsi="Tahoma" w:cs="Tahoma"/>
              <w:b/>
              <w:bdr w:val="none" w:sz="0" w:space="0" w:color="auto" w:frame="1"/>
            </w:rPr>
            <w:t>TABULADORES/PLAZAS</w:t>
          </w:r>
        </w:p>
        <w:p w14:paraId="292DECA5" w14:textId="77777777" w:rsidR="00806915" w:rsidRPr="008927BF" w:rsidRDefault="00806915" w:rsidP="00806915">
          <w:pPr>
            <w:jc w:val="both"/>
            <w:rPr>
              <w:rFonts w:ascii="Tahoma" w:hAnsi="Tahoma" w:cs="Tahoma"/>
              <w:b/>
              <w:sz w:val="18"/>
              <w:szCs w:val="18"/>
            </w:rPr>
          </w:pPr>
          <w:r w:rsidRPr="008927BF">
            <w:rPr>
              <w:rFonts w:ascii="Tahoma" w:hAnsi="Tahoma" w:cs="Tahoma"/>
              <w:b/>
              <w:sz w:val="18"/>
              <w:szCs w:val="18"/>
            </w:rPr>
            <w:t>TOTAL DE PLAZAS DE LA ADMINISTRACION PÚBLICA MUNICIPAL</w:t>
          </w:r>
        </w:p>
        <w:p w14:paraId="5B7D6DDF" w14:textId="77777777" w:rsidR="00806915" w:rsidRPr="00656673" w:rsidRDefault="00806915" w:rsidP="00806915">
          <w:pPr>
            <w:rPr>
              <w:rFonts w:ascii="Tahoma" w:hAnsi="Tahoma" w:cs="Tahoma"/>
              <w:b/>
              <w:color w:val="F4B083" w:themeColor="accent2" w:themeTint="99"/>
              <w:bdr w:val="none" w:sz="0" w:space="0" w:color="auto" w:frame="1"/>
            </w:rPr>
          </w:pPr>
        </w:p>
        <w:tbl>
          <w:tblPr>
            <w:tblW w:w="4104" w:type="dxa"/>
            <w:tblCellMar>
              <w:left w:w="70" w:type="dxa"/>
              <w:right w:w="70" w:type="dxa"/>
            </w:tblCellMar>
            <w:tblLook w:val="04A0" w:firstRow="1" w:lastRow="0" w:firstColumn="1" w:lastColumn="0" w:noHBand="0" w:noVBand="1"/>
          </w:tblPr>
          <w:tblGrid>
            <w:gridCol w:w="2240"/>
            <w:gridCol w:w="372"/>
            <w:gridCol w:w="1492"/>
          </w:tblGrid>
          <w:tr w:rsidR="00806915" w:rsidRPr="00656673" w14:paraId="765EAAEB" w14:textId="77777777" w:rsidTr="00806915">
            <w:trPr>
              <w:trHeight w:val="192"/>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CF35A" w14:textId="77777777" w:rsidR="00806915" w:rsidRPr="00656673" w:rsidRDefault="00806915" w:rsidP="00806915">
                <w:pPr>
                  <w:jc w:val="center"/>
                  <w:rPr>
                    <w:rFonts w:ascii="Calibri" w:hAnsi="Calibri" w:cs="Calibri"/>
                    <w:b/>
                    <w:bCs/>
                    <w:color w:val="000000"/>
                    <w:sz w:val="22"/>
                    <w:szCs w:val="22"/>
                  </w:rPr>
                </w:pPr>
                <w:r w:rsidRPr="00656673">
                  <w:rPr>
                    <w:rFonts w:ascii="Calibri" w:hAnsi="Calibri" w:cs="Calibri"/>
                    <w:b/>
                    <w:bCs/>
                    <w:color w:val="000000"/>
                    <w:sz w:val="22"/>
                    <w:szCs w:val="22"/>
                  </w:rPr>
                  <w:t xml:space="preserve">TOTAL, DE PLAZAS </w:t>
                </w:r>
              </w:p>
            </w:tc>
            <w:tc>
              <w:tcPr>
                <w:tcW w:w="372" w:type="dxa"/>
                <w:tcBorders>
                  <w:top w:val="single" w:sz="4" w:space="0" w:color="auto"/>
                  <w:left w:val="nil"/>
                  <w:bottom w:val="single" w:sz="4" w:space="0" w:color="auto"/>
                  <w:right w:val="nil"/>
                </w:tcBorders>
              </w:tcPr>
              <w:p w14:paraId="1E40C0C1" w14:textId="77777777" w:rsidR="00806915" w:rsidRPr="00656673" w:rsidRDefault="00806915" w:rsidP="00806915">
                <w:pPr>
                  <w:jc w:val="center"/>
                  <w:rPr>
                    <w:rFonts w:ascii="Calibri" w:hAnsi="Calibri" w:cs="Calibri"/>
                    <w:b/>
                    <w:bCs/>
                    <w:color w:val="000000"/>
                    <w:sz w:val="22"/>
                    <w:szCs w:val="22"/>
                  </w:rPr>
                </w:pPr>
              </w:p>
            </w:tc>
            <w:tc>
              <w:tcPr>
                <w:tcW w:w="1492" w:type="dxa"/>
                <w:tcBorders>
                  <w:top w:val="single" w:sz="4" w:space="0" w:color="auto"/>
                  <w:left w:val="nil"/>
                  <w:bottom w:val="single" w:sz="4" w:space="0" w:color="auto"/>
                  <w:right w:val="single" w:sz="4" w:space="0" w:color="000000"/>
                </w:tcBorders>
                <w:shd w:val="clear" w:color="auto" w:fill="auto"/>
                <w:noWrap/>
                <w:vAlign w:val="center"/>
                <w:hideMark/>
              </w:tcPr>
              <w:p w14:paraId="352F65BC" w14:textId="77777777" w:rsidR="00806915" w:rsidRPr="00656673" w:rsidRDefault="00806915" w:rsidP="00806915">
                <w:pPr>
                  <w:jc w:val="center"/>
                  <w:rPr>
                    <w:rFonts w:ascii="Calibri" w:hAnsi="Calibri" w:cs="Calibri"/>
                    <w:b/>
                    <w:bCs/>
                    <w:color w:val="000000"/>
                    <w:sz w:val="22"/>
                    <w:szCs w:val="22"/>
                  </w:rPr>
                </w:pPr>
                <w:r>
                  <w:rPr>
                    <w:rFonts w:ascii="Calibri" w:hAnsi="Calibri" w:cs="Calibri"/>
                    <w:b/>
                    <w:bCs/>
                    <w:color w:val="000000"/>
                    <w:sz w:val="22"/>
                    <w:szCs w:val="22"/>
                  </w:rPr>
                  <w:t>1099</w:t>
                </w:r>
              </w:p>
            </w:tc>
          </w:tr>
        </w:tbl>
        <w:p w14:paraId="28D00078" w14:textId="77777777" w:rsidR="00806915" w:rsidRPr="00EC745A" w:rsidRDefault="00806915" w:rsidP="00806915">
          <w:pPr>
            <w:rPr>
              <w:rFonts w:ascii="Calibri" w:hAnsi="Calibri"/>
              <w:color w:val="000000"/>
              <w:sz w:val="18"/>
              <w:szCs w:val="18"/>
            </w:rPr>
          </w:pPr>
          <w:r w:rsidRPr="00EC745A">
            <w:rPr>
              <w:rFonts w:ascii="Calibri" w:hAnsi="Calibri"/>
              <w:color w:val="000000"/>
              <w:sz w:val="18"/>
              <w:szCs w:val="18"/>
            </w:rPr>
            <w:t xml:space="preserve">* Actualmente no hay partida asignada para contratar personal de Honorarios </w:t>
          </w:r>
        </w:p>
        <w:p w14:paraId="4EAEC240" w14:textId="77777777" w:rsidR="00806915" w:rsidRDefault="00806915" w:rsidP="00806915">
          <w:pPr>
            <w:rPr>
              <w:rFonts w:ascii="Tahoma" w:hAnsi="Tahoma" w:cs="Tahoma"/>
              <w:b/>
              <w:color w:val="F4B083" w:themeColor="accent2" w:themeTint="99"/>
              <w:bdr w:val="none" w:sz="0" w:space="0" w:color="auto" w:frame="1"/>
            </w:rPr>
          </w:pPr>
        </w:p>
        <w:p w14:paraId="411F7165" w14:textId="77777777" w:rsidR="005C5EC0" w:rsidRDefault="005C5EC0" w:rsidP="005C5EC0">
          <w:pPr>
            <w:jc w:val="both"/>
            <w:rPr>
              <w:rFonts w:ascii="Tahoma" w:hAnsi="Tahoma" w:cs="Tahoma"/>
              <w:b/>
              <w:sz w:val="18"/>
              <w:szCs w:val="18"/>
            </w:rPr>
          </w:pPr>
          <w:r>
            <w:rPr>
              <w:rFonts w:ascii="Tahoma" w:hAnsi="Tahoma" w:cs="Tahoma"/>
              <w:b/>
              <w:sz w:val="18"/>
              <w:szCs w:val="18"/>
            </w:rPr>
            <w:t>TABULADOR DE PLAZAS CON DESGLOSE ENTRE EMPLEDOS DE CONFIANZA, BASE Y HONORARIOS</w:t>
          </w:r>
        </w:p>
        <w:p w14:paraId="6E4DF632" w14:textId="77777777" w:rsidR="005C5EC0" w:rsidRDefault="005C5EC0" w:rsidP="005C5EC0">
          <w:pPr>
            <w:jc w:val="both"/>
            <w:rPr>
              <w:rFonts w:ascii="Tahoma" w:hAnsi="Tahoma" w:cs="Tahoma"/>
              <w:b/>
              <w:sz w:val="18"/>
              <w:szCs w:val="18"/>
            </w:rPr>
          </w:pPr>
          <w:r>
            <w:rPr>
              <w:rFonts w:ascii="Tahoma" w:hAnsi="Tahoma" w:cs="Tahoma"/>
              <w:b/>
              <w:sz w:val="18"/>
              <w:szCs w:val="18"/>
            </w:rPr>
            <w:t>TABULADOR DE SALARIOS DE MANDOS MEDIOS Y SUPERIORES</w:t>
          </w:r>
        </w:p>
        <w:p w14:paraId="3FEAD972" w14:textId="77777777" w:rsidR="005C5EC0" w:rsidRDefault="005C5EC0" w:rsidP="005C5EC0">
          <w:pPr>
            <w:jc w:val="both"/>
            <w:rPr>
              <w:rFonts w:ascii="Tahoma" w:hAnsi="Tahoma" w:cs="Tahoma"/>
              <w:b/>
              <w:sz w:val="18"/>
              <w:szCs w:val="18"/>
            </w:rPr>
          </w:pPr>
          <w:r>
            <w:rPr>
              <w:rFonts w:ascii="Tahoma" w:hAnsi="Tahoma" w:cs="Tahoma"/>
              <w:b/>
              <w:sz w:val="18"/>
              <w:szCs w:val="18"/>
            </w:rPr>
            <w:t>REMUNERACIONES BASE, ADICIONALES Y/O ESPECIALES</w:t>
          </w:r>
        </w:p>
        <w:p w14:paraId="2FA4B8DE" w14:textId="77777777" w:rsidR="005C5EC0" w:rsidRDefault="005C5EC0" w:rsidP="005C5EC0">
          <w:pPr>
            <w:jc w:val="both"/>
            <w:rPr>
              <w:rFonts w:ascii="Tahoma" w:hAnsi="Tahoma" w:cs="Tahoma"/>
              <w:b/>
              <w:sz w:val="18"/>
              <w:szCs w:val="18"/>
            </w:rPr>
          </w:pPr>
        </w:p>
        <w:tbl>
          <w:tblPr>
            <w:tblW w:w="0" w:type="auto"/>
            <w:tblCellMar>
              <w:left w:w="70" w:type="dxa"/>
              <w:right w:w="70" w:type="dxa"/>
            </w:tblCellMar>
            <w:tblLook w:val="04A0" w:firstRow="1" w:lastRow="0" w:firstColumn="1" w:lastColumn="0" w:noHBand="0" w:noVBand="1"/>
          </w:tblPr>
          <w:tblGrid>
            <w:gridCol w:w="2835"/>
            <w:gridCol w:w="851"/>
            <w:gridCol w:w="992"/>
            <w:gridCol w:w="992"/>
            <w:gridCol w:w="1418"/>
            <w:gridCol w:w="1984"/>
            <w:gridCol w:w="851"/>
            <w:gridCol w:w="877"/>
          </w:tblGrid>
          <w:tr w:rsidR="005C5EC0" w14:paraId="0CB19809" w14:textId="77777777" w:rsidTr="005C5EC0">
            <w:trPr>
              <w:trHeight w:val="327"/>
            </w:trPr>
            <w:tc>
              <w:tcPr>
                <w:tcW w:w="2835" w:type="dxa"/>
                <w:noWrap/>
                <w:vAlign w:val="bottom"/>
                <w:hideMark/>
              </w:tcPr>
              <w:p w14:paraId="5D54D6F1" w14:textId="77777777" w:rsidR="005C5EC0" w:rsidRDefault="005C5EC0">
                <w:pPr>
                  <w:rPr>
                    <w:rFonts w:ascii="Tahoma" w:hAnsi="Tahoma" w:cs="Tahoma"/>
                    <w:b/>
                    <w:sz w:val="18"/>
                    <w:szCs w:val="18"/>
                  </w:rPr>
                </w:pPr>
              </w:p>
            </w:tc>
            <w:tc>
              <w:tcPr>
                <w:tcW w:w="851" w:type="dxa"/>
                <w:noWrap/>
                <w:vAlign w:val="bottom"/>
                <w:hideMark/>
              </w:tcPr>
              <w:p w14:paraId="1AC6C188" w14:textId="77777777" w:rsidR="005C5EC0" w:rsidRDefault="005C5EC0">
                <w:pPr>
                  <w:spacing w:after="160" w:line="256" w:lineRule="auto"/>
                  <w:rPr>
                    <w:rFonts w:asciiTheme="minorHAnsi" w:eastAsiaTheme="minorHAnsi" w:hAnsiTheme="minorHAnsi" w:cstheme="minorBidi"/>
                    <w:sz w:val="20"/>
                    <w:szCs w:val="20"/>
                  </w:rPr>
                </w:pPr>
              </w:p>
            </w:tc>
            <w:tc>
              <w:tcPr>
                <w:tcW w:w="1984" w:type="dxa"/>
                <w:gridSpan w:val="2"/>
                <w:tcBorders>
                  <w:top w:val="single" w:sz="8" w:space="0" w:color="auto"/>
                  <w:left w:val="single" w:sz="8" w:space="0" w:color="auto"/>
                  <w:bottom w:val="single" w:sz="8" w:space="0" w:color="auto"/>
                  <w:right w:val="single" w:sz="8" w:space="0" w:color="000000"/>
                </w:tcBorders>
                <w:shd w:val="clear" w:color="auto" w:fill="9BC2E6"/>
                <w:noWrap/>
                <w:vAlign w:val="center"/>
                <w:hideMark/>
              </w:tcPr>
              <w:p w14:paraId="55FB3A0C" w14:textId="77777777" w:rsidR="005C5EC0" w:rsidRDefault="005C5EC0">
                <w:pPr>
                  <w:spacing w:line="256" w:lineRule="auto"/>
                  <w:jc w:val="center"/>
                  <w:rPr>
                    <w:rFonts w:ascii="Calibri" w:hAnsi="Calibri"/>
                    <w:b/>
                    <w:bCs/>
                    <w:color w:val="FFFFFF"/>
                    <w:sz w:val="16"/>
                    <w:szCs w:val="16"/>
                    <w:lang w:eastAsia="en-US"/>
                  </w:rPr>
                </w:pPr>
                <w:r>
                  <w:rPr>
                    <w:rFonts w:ascii="Calibri" w:hAnsi="Calibri"/>
                    <w:b/>
                    <w:bCs/>
                    <w:color w:val="FFFFFF"/>
                    <w:sz w:val="16"/>
                    <w:szCs w:val="16"/>
                    <w:lang w:eastAsia="en-US"/>
                  </w:rPr>
                  <w:t>REMUNERACIONES BASE</w:t>
                </w:r>
              </w:p>
            </w:tc>
            <w:tc>
              <w:tcPr>
                <w:tcW w:w="1418" w:type="dxa"/>
                <w:noWrap/>
                <w:vAlign w:val="bottom"/>
                <w:hideMark/>
              </w:tcPr>
              <w:p w14:paraId="21EECEAE" w14:textId="77777777" w:rsidR="005C5EC0" w:rsidRDefault="005C5EC0">
                <w:pPr>
                  <w:rPr>
                    <w:rFonts w:ascii="Calibri" w:hAnsi="Calibri"/>
                    <w:b/>
                    <w:bCs/>
                    <w:color w:val="FFFFFF"/>
                    <w:sz w:val="16"/>
                    <w:szCs w:val="16"/>
                    <w:lang w:eastAsia="en-US"/>
                  </w:rPr>
                </w:pPr>
              </w:p>
            </w:tc>
            <w:tc>
              <w:tcPr>
                <w:tcW w:w="1984" w:type="dxa"/>
                <w:tcBorders>
                  <w:top w:val="single" w:sz="8" w:space="0" w:color="auto"/>
                  <w:left w:val="single" w:sz="8" w:space="0" w:color="auto"/>
                  <w:bottom w:val="single" w:sz="8" w:space="0" w:color="auto"/>
                  <w:right w:val="single" w:sz="8" w:space="0" w:color="auto"/>
                </w:tcBorders>
                <w:shd w:val="clear" w:color="auto" w:fill="9BC2E6"/>
                <w:vAlign w:val="bottom"/>
                <w:hideMark/>
              </w:tcPr>
              <w:p w14:paraId="617BA766" w14:textId="77777777" w:rsidR="005C5EC0" w:rsidRDefault="005C5EC0">
                <w:pPr>
                  <w:spacing w:line="256" w:lineRule="auto"/>
                  <w:jc w:val="center"/>
                  <w:rPr>
                    <w:rFonts w:ascii="Calibri" w:hAnsi="Calibri"/>
                    <w:b/>
                    <w:bCs/>
                    <w:color w:val="FFFFFF"/>
                    <w:sz w:val="16"/>
                    <w:szCs w:val="16"/>
                    <w:lang w:eastAsia="en-US"/>
                  </w:rPr>
                </w:pPr>
                <w:r>
                  <w:rPr>
                    <w:rFonts w:ascii="Calibri" w:hAnsi="Calibri"/>
                    <w:b/>
                    <w:bCs/>
                    <w:color w:val="FFFFFF"/>
                    <w:sz w:val="16"/>
                    <w:szCs w:val="16"/>
                    <w:lang w:eastAsia="en-US"/>
                  </w:rPr>
                  <w:t xml:space="preserve">REMUNERACIONES ADICIONALES </w:t>
                </w:r>
              </w:p>
            </w:tc>
            <w:tc>
              <w:tcPr>
                <w:tcW w:w="851" w:type="dxa"/>
                <w:noWrap/>
                <w:vAlign w:val="bottom"/>
                <w:hideMark/>
              </w:tcPr>
              <w:p w14:paraId="5FD1EB1D" w14:textId="77777777" w:rsidR="005C5EC0" w:rsidRDefault="005C5EC0">
                <w:pPr>
                  <w:rPr>
                    <w:rFonts w:ascii="Calibri" w:hAnsi="Calibri"/>
                    <w:b/>
                    <w:bCs/>
                    <w:color w:val="FFFFFF"/>
                    <w:sz w:val="16"/>
                    <w:szCs w:val="16"/>
                    <w:lang w:eastAsia="en-US"/>
                  </w:rPr>
                </w:pPr>
              </w:p>
            </w:tc>
            <w:tc>
              <w:tcPr>
                <w:tcW w:w="877" w:type="dxa"/>
                <w:noWrap/>
                <w:vAlign w:val="bottom"/>
                <w:hideMark/>
              </w:tcPr>
              <w:p w14:paraId="1335A96E" w14:textId="77777777" w:rsidR="005C5EC0" w:rsidRDefault="005C5EC0">
                <w:pPr>
                  <w:spacing w:line="256" w:lineRule="auto"/>
                  <w:rPr>
                    <w:rFonts w:asciiTheme="minorHAnsi" w:eastAsiaTheme="minorHAnsi" w:hAnsiTheme="minorHAnsi" w:cstheme="minorBidi"/>
                    <w:sz w:val="20"/>
                    <w:szCs w:val="20"/>
                  </w:rPr>
                </w:pPr>
              </w:p>
            </w:tc>
          </w:tr>
          <w:tr w:rsidR="005C5EC0" w14:paraId="23DBB0A2" w14:textId="77777777" w:rsidTr="005C5EC0">
            <w:trPr>
              <w:trHeight w:val="360"/>
            </w:trPr>
            <w:tc>
              <w:tcPr>
                <w:tcW w:w="2835" w:type="dxa"/>
                <w:vMerge w:val="restart"/>
                <w:tcBorders>
                  <w:top w:val="single" w:sz="8" w:space="0" w:color="auto"/>
                  <w:left w:val="single" w:sz="8" w:space="0" w:color="auto"/>
                  <w:bottom w:val="single" w:sz="8" w:space="0" w:color="000000"/>
                  <w:right w:val="single" w:sz="8" w:space="0" w:color="auto"/>
                </w:tcBorders>
                <w:shd w:val="clear" w:color="auto" w:fill="5B9BD5"/>
                <w:vAlign w:val="center"/>
                <w:hideMark/>
              </w:tcPr>
              <w:p w14:paraId="14225828" w14:textId="77777777" w:rsidR="005C5EC0" w:rsidRDefault="005C5EC0">
                <w:pPr>
                  <w:spacing w:line="256" w:lineRule="auto"/>
                  <w:jc w:val="center"/>
                  <w:rPr>
                    <w:rFonts w:ascii="Calibri" w:hAnsi="Calibri"/>
                    <w:b/>
                    <w:bCs/>
                    <w:color w:val="FFFFFF"/>
                    <w:sz w:val="16"/>
                    <w:szCs w:val="16"/>
                    <w:lang w:eastAsia="en-US"/>
                  </w:rPr>
                </w:pPr>
                <w:r>
                  <w:rPr>
                    <w:rFonts w:ascii="Calibri" w:hAnsi="Calibri"/>
                    <w:b/>
                    <w:bCs/>
                    <w:color w:val="FFFFFF"/>
                    <w:sz w:val="16"/>
                    <w:szCs w:val="16"/>
                    <w:lang w:eastAsia="en-US"/>
                  </w:rPr>
                  <w:t>PUESTO/PLAZA</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70AD47"/>
                <w:vAlign w:val="center"/>
                <w:hideMark/>
              </w:tcPr>
              <w:p w14:paraId="049CA391" w14:textId="77777777" w:rsidR="005C5EC0" w:rsidRDefault="005C5EC0">
                <w:pPr>
                  <w:spacing w:line="256" w:lineRule="auto"/>
                  <w:jc w:val="center"/>
                  <w:rPr>
                    <w:rFonts w:ascii="Calibri" w:hAnsi="Calibri"/>
                    <w:b/>
                    <w:bCs/>
                    <w:color w:val="FFFFFF"/>
                    <w:sz w:val="16"/>
                    <w:szCs w:val="16"/>
                    <w:lang w:eastAsia="en-US"/>
                  </w:rPr>
                </w:pPr>
                <w:r>
                  <w:rPr>
                    <w:rFonts w:ascii="Calibri" w:hAnsi="Calibri"/>
                    <w:b/>
                    <w:bCs/>
                    <w:color w:val="FFFFFF"/>
                    <w:sz w:val="16"/>
                    <w:szCs w:val="16"/>
                    <w:lang w:eastAsia="en-US"/>
                  </w:rPr>
                  <w:t>Número de Plazas</w:t>
                </w:r>
              </w:p>
            </w:tc>
            <w:tc>
              <w:tcPr>
                <w:tcW w:w="992" w:type="dxa"/>
                <w:vMerge w:val="restart"/>
                <w:tcBorders>
                  <w:top w:val="nil"/>
                  <w:left w:val="single" w:sz="8" w:space="0" w:color="auto"/>
                  <w:bottom w:val="single" w:sz="8" w:space="0" w:color="000000"/>
                  <w:right w:val="single" w:sz="8" w:space="0" w:color="auto"/>
                </w:tcBorders>
                <w:shd w:val="clear" w:color="auto" w:fill="5B9BD5"/>
                <w:vAlign w:val="center"/>
                <w:hideMark/>
              </w:tcPr>
              <w:p w14:paraId="083BAB86" w14:textId="77777777" w:rsidR="005C5EC0" w:rsidRDefault="005C5EC0">
                <w:pPr>
                  <w:spacing w:line="256" w:lineRule="auto"/>
                  <w:jc w:val="center"/>
                  <w:rPr>
                    <w:rFonts w:ascii="Calibri" w:hAnsi="Calibri"/>
                    <w:b/>
                    <w:bCs/>
                    <w:color w:val="FFFFFF"/>
                    <w:sz w:val="16"/>
                    <w:szCs w:val="16"/>
                    <w:lang w:eastAsia="en-US"/>
                  </w:rPr>
                </w:pPr>
                <w:r>
                  <w:rPr>
                    <w:rFonts w:ascii="Calibri" w:hAnsi="Calibri"/>
                    <w:b/>
                    <w:bCs/>
                    <w:color w:val="FFFFFF"/>
                    <w:sz w:val="16"/>
                    <w:szCs w:val="16"/>
                    <w:lang w:eastAsia="en-US"/>
                  </w:rPr>
                  <w:t>DE</w:t>
                </w:r>
              </w:p>
            </w:tc>
            <w:tc>
              <w:tcPr>
                <w:tcW w:w="992" w:type="dxa"/>
                <w:vMerge w:val="restart"/>
                <w:tcBorders>
                  <w:top w:val="nil"/>
                  <w:left w:val="single" w:sz="8" w:space="0" w:color="auto"/>
                  <w:bottom w:val="single" w:sz="8" w:space="0" w:color="000000"/>
                  <w:right w:val="single" w:sz="8" w:space="0" w:color="auto"/>
                </w:tcBorders>
                <w:shd w:val="clear" w:color="auto" w:fill="5B9BD5"/>
                <w:vAlign w:val="center"/>
                <w:hideMark/>
              </w:tcPr>
              <w:p w14:paraId="742FEFD8" w14:textId="77777777" w:rsidR="005C5EC0" w:rsidRDefault="005C5EC0">
                <w:pPr>
                  <w:spacing w:line="256" w:lineRule="auto"/>
                  <w:jc w:val="center"/>
                  <w:rPr>
                    <w:rFonts w:ascii="Calibri" w:hAnsi="Calibri"/>
                    <w:b/>
                    <w:bCs/>
                    <w:color w:val="FFFFFF"/>
                    <w:sz w:val="16"/>
                    <w:szCs w:val="16"/>
                    <w:lang w:eastAsia="en-US"/>
                  </w:rPr>
                </w:pPr>
                <w:r>
                  <w:rPr>
                    <w:rFonts w:ascii="Calibri" w:hAnsi="Calibri"/>
                    <w:b/>
                    <w:bCs/>
                    <w:color w:val="FFFFFF"/>
                    <w:sz w:val="16"/>
                    <w:szCs w:val="16"/>
                    <w:lang w:eastAsia="en-US"/>
                  </w:rPr>
                  <w:t>HASTA</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5B9BD5"/>
                <w:vAlign w:val="center"/>
                <w:hideMark/>
              </w:tcPr>
              <w:p w14:paraId="6E112C33" w14:textId="77777777" w:rsidR="005C5EC0" w:rsidRDefault="005C5EC0">
                <w:pPr>
                  <w:spacing w:line="256" w:lineRule="auto"/>
                  <w:jc w:val="center"/>
                  <w:rPr>
                    <w:rFonts w:ascii="Calibri" w:hAnsi="Calibri"/>
                    <w:b/>
                    <w:bCs/>
                    <w:color w:val="FFFFFF"/>
                    <w:sz w:val="16"/>
                    <w:szCs w:val="16"/>
                    <w:lang w:eastAsia="en-US"/>
                  </w:rPr>
                </w:pPr>
                <w:r>
                  <w:rPr>
                    <w:rFonts w:ascii="Calibri" w:hAnsi="Calibri"/>
                    <w:b/>
                    <w:bCs/>
                    <w:color w:val="FFFFFF"/>
                    <w:sz w:val="16"/>
                    <w:szCs w:val="16"/>
                    <w:lang w:eastAsia="en-US"/>
                  </w:rPr>
                  <w:t>MANDOS MEDIOS Y SUPERIORES</w:t>
                </w:r>
              </w:p>
            </w:tc>
            <w:tc>
              <w:tcPr>
                <w:tcW w:w="1984" w:type="dxa"/>
                <w:vMerge w:val="restart"/>
                <w:tcBorders>
                  <w:top w:val="nil"/>
                  <w:left w:val="single" w:sz="8" w:space="0" w:color="auto"/>
                  <w:bottom w:val="single" w:sz="8" w:space="0" w:color="000000"/>
                  <w:right w:val="single" w:sz="8" w:space="0" w:color="auto"/>
                </w:tcBorders>
                <w:shd w:val="clear" w:color="auto" w:fill="5B9BD5"/>
                <w:vAlign w:val="center"/>
                <w:hideMark/>
              </w:tcPr>
              <w:p w14:paraId="23D98EC0" w14:textId="77777777" w:rsidR="005C5EC0" w:rsidRDefault="005C5EC0">
                <w:pPr>
                  <w:spacing w:line="256" w:lineRule="auto"/>
                  <w:jc w:val="center"/>
                  <w:rPr>
                    <w:rFonts w:ascii="Calibri" w:hAnsi="Calibri"/>
                    <w:b/>
                    <w:bCs/>
                    <w:color w:val="FFFFFF"/>
                    <w:sz w:val="16"/>
                    <w:szCs w:val="16"/>
                    <w:lang w:eastAsia="en-US"/>
                  </w:rPr>
                </w:pPr>
                <w:r>
                  <w:rPr>
                    <w:rFonts w:ascii="Calibri" w:hAnsi="Calibri"/>
                    <w:b/>
                    <w:bCs/>
                    <w:color w:val="FFFFFF"/>
                    <w:sz w:val="16"/>
                    <w:szCs w:val="16"/>
                    <w:lang w:eastAsia="en-US"/>
                  </w:rPr>
                  <w:t>PRESTACIONES ADICIONALES</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5B9BD5"/>
                <w:vAlign w:val="center"/>
                <w:hideMark/>
              </w:tcPr>
              <w:p w14:paraId="6C4616B7" w14:textId="77777777" w:rsidR="005C5EC0" w:rsidRDefault="005C5EC0">
                <w:pPr>
                  <w:spacing w:line="256" w:lineRule="auto"/>
                  <w:jc w:val="center"/>
                  <w:rPr>
                    <w:rFonts w:ascii="Calibri" w:hAnsi="Calibri"/>
                    <w:b/>
                    <w:bCs/>
                    <w:color w:val="FFFFFF"/>
                    <w:sz w:val="16"/>
                    <w:szCs w:val="16"/>
                    <w:lang w:eastAsia="en-US"/>
                  </w:rPr>
                </w:pPr>
                <w:r>
                  <w:rPr>
                    <w:rFonts w:ascii="Calibri" w:hAnsi="Calibri"/>
                    <w:b/>
                    <w:bCs/>
                    <w:color w:val="FFFFFF"/>
                    <w:sz w:val="16"/>
                    <w:szCs w:val="16"/>
                    <w:lang w:eastAsia="en-US"/>
                  </w:rPr>
                  <w:t xml:space="preserve">Confianza </w:t>
                </w:r>
              </w:p>
            </w:tc>
            <w:tc>
              <w:tcPr>
                <w:tcW w:w="877" w:type="dxa"/>
                <w:vMerge w:val="restart"/>
                <w:tcBorders>
                  <w:top w:val="single" w:sz="8" w:space="0" w:color="auto"/>
                  <w:left w:val="single" w:sz="8" w:space="0" w:color="auto"/>
                  <w:bottom w:val="single" w:sz="8" w:space="0" w:color="000000"/>
                  <w:right w:val="single" w:sz="8" w:space="0" w:color="auto"/>
                </w:tcBorders>
                <w:shd w:val="clear" w:color="auto" w:fill="5B9BD5"/>
                <w:vAlign w:val="center"/>
                <w:hideMark/>
              </w:tcPr>
              <w:p w14:paraId="57E268CF" w14:textId="77777777" w:rsidR="005C5EC0" w:rsidRDefault="005C5EC0">
                <w:pPr>
                  <w:spacing w:line="256" w:lineRule="auto"/>
                  <w:jc w:val="center"/>
                  <w:rPr>
                    <w:rFonts w:ascii="Calibri" w:hAnsi="Calibri"/>
                    <w:b/>
                    <w:bCs/>
                    <w:color w:val="FFFFFF"/>
                    <w:sz w:val="16"/>
                    <w:szCs w:val="16"/>
                    <w:lang w:eastAsia="en-US"/>
                  </w:rPr>
                </w:pPr>
                <w:r>
                  <w:rPr>
                    <w:rFonts w:ascii="Calibri" w:hAnsi="Calibri"/>
                    <w:b/>
                    <w:bCs/>
                    <w:color w:val="FFFFFF"/>
                    <w:sz w:val="16"/>
                    <w:szCs w:val="16"/>
                    <w:lang w:eastAsia="en-US"/>
                  </w:rPr>
                  <w:t>BASE</w:t>
                </w:r>
              </w:p>
            </w:tc>
          </w:tr>
          <w:tr w:rsidR="005C5EC0" w14:paraId="4253F8B9" w14:textId="77777777" w:rsidTr="005C5EC0">
            <w:trPr>
              <w:trHeight w:val="458"/>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E13EBC0" w14:textId="77777777" w:rsidR="005C5EC0" w:rsidRDefault="005C5EC0">
                <w:pPr>
                  <w:spacing w:line="256" w:lineRule="auto"/>
                  <w:rPr>
                    <w:rFonts w:ascii="Calibri" w:hAnsi="Calibri"/>
                    <w:b/>
                    <w:bCs/>
                    <w:color w:val="FFFFFF"/>
                    <w:sz w:val="16"/>
                    <w:szCs w:val="16"/>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D4807BC" w14:textId="77777777" w:rsidR="005C5EC0" w:rsidRDefault="005C5EC0">
                <w:pPr>
                  <w:spacing w:line="256" w:lineRule="auto"/>
                  <w:rPr>
                    <w:rFonts w:ascii="Calibri" w:hAnsi="Calibri"/>
                    <w:b/>
                    <w:bCs/>
                    <w:color w:val="FFFFFF"/>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6F5D68BF" w14:textId="77777777" w:rsidR="005C5EC0" w:rsidRDefault="005C5EC0">
                <w:pPr>
                  <w:spacing w:line="256" w:lineRule="auto"/>
                  <w:rPr>
                    <w:rFonts w:ascii="Calibri" w:hAnsi="Calibri"/>
                    <w:b/>
                    <w:bCs/>
                    <w:color w:val="FFFFFF"/>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6D886317" w14:textId="77777777" w:rsidR="005C5EC0" w:rsidRDefault="005C5EC0">
                <w:pPr>
                  <w:spacing w:line="256" w:lineRule="auto"/>
                  <w:rPr>
                    <w:rFonts w:ascii="Calibri" w:hAnsi="Calibri"/>
                    <w:b/>
                    <w:bCs/>
                    <w:color w:val="FFFFFF"/>
                    <w:sz w:val="16"/>
                    <w:szCs w:val="16"/>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44E655D" w14:textId="77777777" w:rsidR="005C5EC0" w:rsidRDefault="005C5EC0">
                <w:pPr>
                  <w:spacing w:line="256" w:lineRule="auto"/>
                  <w:rPr>
                    <w:rFonts w:ascii="Calibri" w:hAnsi="Calibri"/>
                    <w:b/>
                    <w:bCs/>
                    <w:color w:val="FFFFFF"/>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6E936BF0" w14:textId="77777777" w:rsidR="005C5EC0" w:rsidRDefault="005C5EC0">
                <w:pPr>
                  <w:spacing w:line="256" w:lineRule="auto"/>
                  <w:rPr>
                    <w:rFonts w:ascii="Calibri" w:hAnsi="Calibri"/>
                    <w:b/>
                    <w:bCs/>
                    <w:color w:val="FFFFFF"/>
                    <w:sz w:val="16"/>
                    <w:szCs w:val="16"/>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8A0B725" w14:textId="77777777" w:rsidR="005C5EC0" w:rsidRDefault="005C5EC0">
                <w:pPr>
                  <w:spacing w:line="256" w:lineRule="auto"/>
                  <w:rPr>
                    <w:rFonts w:ascii="Calibri" w:hAnsi="Calibri"/>
                    <w:b/>
                    <w:bCs/>
                    <w:color w:val="FFFFFF"/>
                    <w:sz w:val="16"/>
                    <w:szCs w:val="16"/>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89EE214" w14:textId="77777777" w:rsidR="005C5EC0" w:rsidRDefault="005C5EC0">
                <w:pPr>
                  <w:spacing w:line="256" w:lineRule="auto"/>
                  <w:rPr>
                    <w:rFonts w:ascii="Calibri" w:hAnsi="Calibri"/>
                    <w:b/>
                    <w:bCs/>
                    <w:color w:val="FFFFFF"/>
                    <w:sz w:val="16"/>
                    <w:szCs w:val="16"/>
                    <w:lang w:eastAsia="en-US"/>
                  </w:rPr>
                </w:pPr>
              </w:p>
            </w:tc>
          </w:tr>
          <w:tr w:rsidR="005C5EC0" w14:paraId="54D62D22" w14:textId="77777777" w:rsidTr="005C5EC0">
            <w:trPr>
              <w:trHeight w:val="227"/>
            </w:trPr>
            <w:tc>
              <w:tcPr>
                <w:tcW w:w="2835" w:type="dxa"/>
                <w:tcBorders>
                  <w:top w:val="nil"/>
                  <w:left w:val="single" w:sz="8" w:space="0" w:color="auto"/>
                  <w:bottom w:val="single" w:sz="8" w:space="0" w:color="auto"/>
                  <w:right w:val="single" w:sz="8" w:space="0" w:color="auto"/>
                </w:tcBorders>
                <w:noWrap/>
                <w:vAlign w:val="center"/>
                <w:hideMark/>
              </w:tcPr>
              <w:p w14:paraId="2A79BAC8" w14:textId="77777777" w:rsidR="005C5EC0" w:rsidRDefault="005C5EC0">
                <w:pPr>
                  <w:spacing w:line="256" w:lineRule="auto"/>
                  <w:rPr>
                    <w:rFonts w:ascii="Calibri" w:hAnsi="Calibri"/>
                    <w:color w:val="000000"/>
                    <w:sz w:val="16"/>
                    <w:szCs w:val="16"/>
                    <w:lang w:eastAsia="en-US"/>
                  </w:rPr>
                </w:pPr>
                <w:r>
                  <w:rPr>
                    <w:rFonts w:ascii="Calibri" w:hAnsi="Calibri"/>
                    <w:color w:val="000000"/>
                    <w:sz w:val="16"/>
                    <w:szCs w:val="16"/>
                    <w:lang w:eastAsia="en-US"/>
                  </w:rPr>
                  <w:t xml:space="preserve">PRESIDENTE MUNICIPAL          </w:t>
                </w:r>
              </w:p>
            </w:tc>
            <w:tc>
              <w:tcPr>
                <w:tcW w:w="851" w:type="dxa"/>
                <w:tcBorders>
                  <w:top w:val="nil"/>
                  <w:left w:val="nil"/>
                  <w:bottom w:val="single" w:sz="8" w:space="0" w:color="auto"/>
                  <w:right w:val="single" w:sz="8" w:space="0" w:color="auto"/>
                </w:tcBorders>
                <w:noWrap/>
                <w:vAlign w:val="center"/>
                <w:hideMark/>
              </w:tcPr>
              <w:p w14:paraId="1AFF61E0"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1</w:t>
                </w:r>
              </w:p>
            </w:tc>
            <w:tc>
              <w:tcPr>
                <w:tcW w:w="1984" w:type="dxa"/>
                <w:gridSpan w:val="2"/>
                <w:tcBorders>
                  <w:top w:val="single" w:sz="8" w:space="0" w:color="000000"/>
                  <w:left w:val="nil"/>
                  <w:bottom w:val="single" w:sz="8" w:space="0" w:color="auto"/>
                  <w:right w:val="single" w:sz="8" w:space="0" w:color="000000"/>
                </w:tcBorders>
                <w:noWrap/>
                <w:vAlign w:val="center"/>
                <w:hideMark/>
              </w:tcPr>
              <w:p w14:paraId="525A9256"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85,000.00</w:t>
                </w:r>
              </w:p>
            </w:tc>
            <w:tc>
              <w:tcPr>
                <w:tcW w:w="1418" w:type="dxa"/>
                <w:tcBorders>
                  <w:top w:val="nil"/>
                  <w:left w:val="nil"/>
                  <w:bottom w:val="single" w:sz="8" w:space="0" w:color="auto"/>
                  <w:right w:val="single" w:sz="8" w:space="0" w:color="auto"/>
                </w:tcBorders>
                <w:noWrap/>
                <w:vAlign w:val="center"/>
                <w:hideMark/>
              </w:tcPr>
              <w:p w14:paraId="77ACBD6A"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1984" w:type="dxa"/>
                <w:tcBorders>
                  <w:top w:val="nil"/>
                  <w:left w:val="nil"/>
                  <w:bottom w:val="single" w:sz="8" w:space="0" w:color="auto"/>
                  <w:right w:val="single" w:sz="8" w:space="0" w:color="auto"/>
                </w:tcBorders>
                <w:vAlign w:val="center"/>
                <w:hideMark/>
              </w:tcPr>
              <w:p w14:paraId="38EB72FC"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851" w:type="dxa"/>
                <w:tcBorders>
                  <w:top w:val="nil"/>
                  <w:left w:val="nil"/>
                  <w:bottom w:val="single" w:sz="8" w:space="0" w:color="auto"/>
                  <w:right w:val="single" w:sz="8" w:space="0" w:color="auto"/>
                </w:tcBorders>
                <w:noWrap/>
                <w:vAlign w:val="center"/>
                <w:hideMark/>
              </w:tcPr>
              <w:p w14:paraId="3BA7018B"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tcBorders>
                  <w:top w:val="nil"/>
                  <w:left w:val="nil"/>
                  <w:bottom w:val="single" w:sz="8" w:space="0" w:color="auto"/>
                  <w:right w:val="single" w:sz="8" w:space="0" w:color="auto"/>
                </w:tcBorders>
                <w:noWrap/>
                <w:vAlign w:val="center"/>
                <w:hideMark/>
              </w:tcPr>
              <w:p w14:paraId="10F2FCBA"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 </w:t>
                </w:r>
              </w:p>
            </w:tc>
          </w:tr>
          <w:tr w:rsidR="005C5EC0" w14:paraId="72DAE09D" w14:textId="77777777" w:rsidTr="005C5EC0">
            <w:trPr>
              <w:trHeight w:val="227"/>
            </w:trPr>
            <w:tc>
              <w:tcPr>
                <w:tcW w:w="2835" w:type="dxa"/>
                <w:tcBorders>
                  <w:top w:val="nil"/>
                  <w:left w:val="single" w:sz="8" w:space="0" w:color="auto"/>
                  <w:bottom w:val="single" w:sz="8" w:space="0" w:color="auto"/>
                  <w:right w:val="single" w:sz="8" w:space="0" w:color="auto"/>
                </w:tcBorders>
                <w:noWrap/>
                <w:vAlign w:val="center"/>
                <w:hideMark/>
              </w:tcPr>
              <w:p w14:paraId="378E48B8" w14:textId="77777777" w:rsidR="005C5EC0" w:rsidRDefault="005C5EC0">
                <w:pPr>
                  <w:spacing w:line="256" w:lineRule="auto"/>
                  <w:rPr>
                    <w:rFonts w:ascii="Calibri" w:hAnsi="Calibri"/>
                    <w:color w:val="000000"/>
                    <w:sz w:val="16"/>
                    <w:szCs w:val="16"/>
                    <w:lang w:eastAsia="en-US"/>
                  </w:rPr>
                </w:pPr>
                <w:r>
                  <w:rPr>
                    <w:rFonts w:ascii="Calibri" w:hAnsi="Calibri"/>
                    <w:color w:val="000000"/>
                    <w:sz w:val="16"/>
                    <w:szCs w:val="16"/>
                    <w:lang w:eastAsia="en-US"/>
                  </w:rPr>
                  <w:t>REGIDORES</w:t>
                </w:r>
              </w:p>
            </w:tc>
            <w:tc>
              <w:tcPr>
                <w:tcW w:w="851" w:type="dxa"/>
                <w:tcBorders>
                  <w:top w:val="nil"/>
                  <w:left w:val="nil"/>
                  <w:bottom w:val="single" w:sz="8" w:space="0" w:color="auto"/>
                  <w:right w:val="single" w:sz="8" w:space="0" w:color="auto"/>
                </w:tcBorders>
                <w:noWrap/>
                <w:vAlign w:val="center"/>
                <w:hideMark/>
              </w:tcPr>
              <w:p w14:paraId="68888CBD"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11</w:t>
                </w:r>
              </w:p>
            </w:tc>
            <w:tc>
              <w:tcPr>
                <w:tcW w:w="1984" w:type="dxa"/>
                <w:gridSpan w:val="2"/>
                <w:tcBorders>
                  <w:top w:val="single" w:sz="8" w:space="0" w:color="auto"/>
                  <w:left w:val="nil"/>
                  <w:bottom w:val="single" w:sz="8" w:space="0" w:color="auto"/>
                  <w:right w:val="single" w:sz="8" w:space="0" w:color="000000"/>
                </w:tcBorders>
                <w:noWrap/>
                <w:vAlign w:val="center"/>
                <w:hideMark/>
              </w:tcPr>
              <w:p w14:paraId="598C1CF4"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37,000.00</w:t>
                </w:r>
              </w:p>
            </w:tc>
            <w:tc>
              <w:tcPr>
                <w:tcW w:w="1418" w:type="dxa"/>
                <w:tcBorders>
                  <w:top w:val="nil"/>
                  <w:left w:val="nil"/>
                  <w:bottom w:val="single" w:sz="8" w:space="0" w:color="auto"/>
                  <w:right w:val="single" w:sz="8" w:space="0" w:color="auto"/>
                </w:tcBorders>
                <w:noWrap/>
                <w:vAlign w:val="center"/>
                <w:hideMark/>
              </w:tcPr>
              <w:p w14:paraId="6F3FA4DD"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1984" w:type="dxa"/>
                <w:tcBorders>
                  <w:top w:val="nil"/>
                  <w:left w:val="nil"/>
                  <w:bottom w:val="single" w:sz="8" w:space="0" w:color="auto"/>
                  <w:right w:val="single" w:sz="8" w:space="0" w:color="auto"/>
                </w:tcBorders>
                <w:vAlign w:val="center"/>
                <w:hideMark/>
              </w:tcPr>
              <w:p w14:paraId="77A4A586"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851" w:type="dxa"/>
                <w:tcBorders>
                  <w:top w:val="nil"/>
                  <w:left w:val="nil"/>
                  <w:bottom w:val="single" w:sz="8" w:space="0" w:color="auto"/>
                  <w:right w:val="single" w:sz="8" w:space="0" w:color="auto"/>
                </w:tcBorders>
                <w:noWrap/>
                <w:vAlign w:val="center"/>
                <w:hideMark/>
              </w:tcPr>
              <w:p w14:paraId="026EED9C"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tcBorders>
                  <w:top w:val="nil"/>
                  <w:left w:val="nil"/>
                  <w:bottom w:val="single" w:sz="8" w:space="0" w:color="auto"/>
                  <w:right w:val="single" w:sz="8" w:space="0" w:color="auto"/>
                </w:tcBorders>
                <w:noWrap/>
                <w:vAlign w:val="center"/>
                <w:hideMark/>
              </w:tcPr>
              <w:p w14:paraId="749E2ABF"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 </w:t>
                </w:r>
              </w:p>
            </w:tc>
          </w:tr>
          <w:tr w:rsidR="005C5EC0" w14:paraId="1BC50D5C" w14:textId="77777777" w:rsidTr="005C5EC0">
            <w:trPr>
              <w:trHeight w:val="227"/>
            </w:trPr>
            <w:tc>
              <w:tcPr>
                <w:tcW w:w="2835" w:type="dxa"/>
                <w:tcBorders>
                  <w:top w:val="nil"/>
                  <w:left w:val="single" w:sz="8" w:space="0" w:color="auto"/>
                  <w:bottom w:val="single" w:sz="8" w:space="0" w:color="auto"/>
                  <w:right w:val="single" w:sz="8" w:space="0" w:color="auto"/>
                </w:tcBorders>
                <w:noWrap/>
                <w:vAlign w:val="center"/>
                <w:hideMark/>
              </w:tcPr>
              <w:p w14:paraId="51E7E849" w14:textId="77777777" w:rsidR="005C5EC0" w:rsidRDefault="005C5EC0">
                <w:pPr>
                  <w:spacing w:line="256" w:lineRule="auto"/>
                  <w:rPr>
                    <w:rFonts w:ascii="Calibri" w:hAnsi="Calibri"/>
                    <w:color w:val="000000"/>
                    <w:sz w:val="16"/>
                    <w:szCs w:val="16"/>
                    <w:lang w:eastAsia="en-US"/>
                  </w:rPr>
                </w:pPr>
                <w:r>
                  <w:rPr>
                    <w:rFonts w:ascii="Calibri" w:hAnsi="Calibri"/>
                    <w:color w:val="000000"/>
                    <w:sz w:val="16"/>
                    <w:szCs w:val="16"/>
                    <w:lang w:eastAsia="en-US"/>
                  </w:rPr>
                  <w:t xml:space="preserve">SECRETARIO PARTICULAR PRES.   </w:t>
                </w:r>
              </w:p>
            </w:tc>
            <w:tc>
              <w:tcPr>
                <w:tcW w:w="851" w:type="dxa"/>
                <w:tcBorders>
                  <w:top w:val="nil"/>
                  <w:left w:val="nil"/>
                  <w:bottom w:val="single" w:sz="8" w:space="0" w:color="auto"/>
                  <w:right w:val="single" w:sz="8" w:space="0" w:color="auto"/>
                </w:tcBorders>
                <w:noWrap/>
                <w:vAlign w:val="center"/>
                <w:hideMark/>
              </w:tcPr>
              <w:p w14:paraId="48C71F19"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1</w:t>
                </w:r>
              </w:p>
            </w:tc>
            <w:tc>
              <w:tcPr>
                <w:tcW w:w="1984" w:type="dxa"/>
                <w:gridSpan w:val="2"/>
                <w:tcBorders>
                  <w:top w:val="single" w:sz="8" w:space="0" w:color="auto"/>
                  <w:left w:val="nil"/>
                  <w:bottom w:val="single" w:sz="8" w:space="0" w:color="auto"/>
                  <w:right w:val="single" w:sz="8" w:space="0" w:color="000000"/>
                </w:tcBorders>
                <w:noWrap/>
                <w:vAlign w:val="center"/>
                <w:hideMark/>
              </w:tcPr>
              <w:p w14:paraId="1A00CF1C"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20,000.00</w:t>
                </w:r>
              </w:p>
            </w:tc>
            <w:tc>
              <w:tcPr>
                <w:tcW w:w="1418" w:type="dxa"/>
                <w:tcBorders>
                  <w:top w:val="nil"/>
                  <w:left w:val="nil"/>
                  <w:bottom w:val="single" w:sz="8" w:space="0" w:color="auto"/>
                  <w:right w:val="single" w:sz="8" w:space="0" w:color="auto"/>
                </w:tcBorders>
                <w:noWrap/>
                <w:vAlign w:val="center"/>
                <w:hideMark/>
              </w:tcPr>
              <w:p w14:paraId="2C163486"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1984" w:type="dxa"/>
                <w:tcBorders>
                  <w:top w:val="nil"/>
                  <w:left w:val="nil"/>
                  <w:bottom w:val="single" w:sz="8" w:space="0" w:color="auto"/>
                  <w:right w:val="single" w:sz="8" w:space="0" w:color="auto"/>
                </w:tcBorders>
                <w:vAlign w:val="center"/>
                <w:hideMark/>
              </w:tcPr>
              <w:p w14:paraId="6AE9B9DD"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851" w:type="dxa"/>
                <w:tcBorders>
                  <w:top w:val="nil"/>
                  <w:left w:val="nil"/>
                  <w:bottom w:val="single" w:sz="8" w:space="0" w:color="auto"/>
                  <w:right w:val="single" w:sz="8" w:space="0" w:color="auto"/>
                </w:tcBorders>
                <w:noWrap/>
                <w:vAlign w:val="center"/>
                <w:hideMark/>
              </w:tcPr>
              <w:p w14:paraId="238C548A"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tcBorders>
                  <w:top w:val="nil"/>
                  <w:left w:val="nil"/>
                  <w:bottom w:val="single" w:sz="8" w:space="0" w:color="auto"/>
                  <w:right w:val="single" w:sz="8" w:space="0" w:color="auto"/>
                </w:tcBorders>
                <w:noWrap/>
                <w:vAlign w:val="center"/>
                <w:hideMark/>
              </w:tcPr>
              <w:p w14:paraId="5993F258"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 </w:t>
                </w:r>
              </w:p>
            </w:tc>
          </w:tr>
          <w:tr w:rsidR="005C5EC0" w14:paraId="6B20608E" w14:textId="77777777" w:rsidTr="005C5EC0">
            <w:trPr>
              <w:trHeight w:val="227"/>
            </w:trPr>
            <w:tc>
              <w:tcPr>
                <w:tcW w:w="2835" w:type="dxa"/>
                <w:tcBorders>
                  <w:top w:val="nil"/>
                  <w:left w:val="single" w:sz="8" w:space="0" w:color="auto"/>
                  <w:bottom w:val="single" w:sz="8" w:space="0" w:color="auto"/>
                  <w:right w:val="single" w:sz="8" w:space="0" w:color="auto"/>
                </w:tcBorders>
                <w:noWrap/>
                <w:vAlign w:val="center"/>
                <w:hideMark/>
              </w:tcPr>
              <w:p w14:paraId="719E51C5" w14:textId="77777777" w:rsidR="005C5EC0" w:rsidRDefault="005C5EC0">
                <w:pPr>
                  <w:spacing w:line="256" w:lineRule="auto"/>
                  <w:rPr>
                    <w:rFonts w:ascii="Calibri" w:hAnsi="Calibri"/>
                    <w:color w:val="000000"/>
                    <w:sz w:val="16"/>
                    <w:szCs w:val="16"/>
                    <w:lang w:eastAsia="en-US"/>
                  </w:rPr>
                </w:pPr>
                <w:r>
                  <w:rPr>
                    <w:rFonts w:ascii="Calibri" w:hAnsi="Calibri"/>
                    <w:color w:val="000000"/>
                    <w:sz w:val="16"/>
                    <w:szCs w:val="16"/>
                    <w:lang w:eastAsia="en-US"/>
                  </w:rPr>
                  <w:t xml:space="preserve">SINDICO MUNICIPAL             </w:t>
                </w:r>
              </w:p>
            </w:tc>
            <w:tc>
              <w:tcPr>
                <w:tcW w:w="851" w:type="dxa"/>
                <w:tcBorders>
                  <w:top w:val="nil"/>
                  <w:left w:val="nil"/>
                  <w:bottom w:val="single" w:sz="8" w:space="0" w:color="auto"/>
                  <w:right w:val="single" w:sz="8" w:space="0" w:color="auto"/>
                </w:tcBorders>
                <w:noWrap/>
                <w:vAlign w:val="center"/>
                <w:hideMark/>
              </w:tcPr>
              <w:p w14:paraId="61B3DA1E"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1</w:t>
                </w:r>
              </w:p>
            </w:tc>
            <w:tc>
              <w:tcPr>
                <w:tcW w:w="1984" w:type="dxa"/>
                <w:gridSpan w:val="2"/>
                <w:tcBorders>
                  <w:top w:val="single" w:sz="8" w:space="0" w:color="auto"/>
                  <w:left w:val="nil"/>
                  <w:bottom w:val="single" w:sz="8" w:space="0" w:color="auto"/>
                  <w:right w:val="single" w:sz="8" w:space="0" w:color="000000"/>
                </w:tcBorders>
                <w:noWrap/>
                <w:vAlign w:val="center"/>
                <w:hideMark/>
              </w:tcPr>
              <w:p w14:paraId="4BC38BF0"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41,000.00</w:t>
                </w:r>
              </w:p>
            </w:tc>
            <w:tc>
              <w:tcPr>
                <w:tcW w:w="1418" w:type="dxa"/>
                <w:tcBorders>
                  <w:top w:val="nil"/>
                  <w:left w:val="nil"/>
                  <w:bottom w:val="single" w:sz="8" w:space="0" w:color="auto"/>
                  <w:right w:val="single" w:sz="8" w:space="0" w:color="auto"/>
                </w:tcBorders>
                <w:noWrap/>
                <w:vAlign w:val="center"/>
                <w:hideMark/>
              </w:tcPr>
              <w:p w14:paraId="27DC4444"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1984" w:type="dxa"/>
                <w:tcBorders>
                  <w:top w:val="nil"/>
                  <w:left w:val="nil"/>
                  <w:bottom w:val="single" w:sz="8" w:space="0" w:color="auto"/>
                  <w:right w:val="single" w:sz="8" w:space="0" w:color="auto"/>
                </w:tcBorders>
                <w:vAlign w:val="center"/>
                <w:hideMark/>
              </w:tcPr>
              <w:p w14:paraId="4833A285"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851" w:type="dxa"/>
                <w:tcBorders>
                  <w:top w:val="nil"/>
                  <w:left w:val="nil"/>
                  <w:bottom w:val="single" w:sz="8" w:space="0" w:color="auto"/>
                  <w:right w:val="single" w:sz="8" w:space="0" w:color="auto"/>
                </w:tcBorders>
                <w:noWrap/>
                <w:vAlign w:val="center"/>
                <w:hideMark/>
              </w:tcPr>
              <w:p w14:paraId="7FEE9C88"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tcBorders>
                  <w:top w:val="nil"/>
                  <w:left w:val="nil"/>
                  <w:bottom w:val="single" w:sz="8" w:space="0" w:color="auto"/>
                  <w:right w:val="single" w:sz="8" w:space="0" w:color="auto"/>
                </w:tcBorders>
                <w:noWrap/>
                <w:vAlign w:val="center"/>
                <w:hideMark/>
              </w:tcPr>
              <w:p w14:paraId="7FF813E6"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 </w:t>
                </w:r>
              </w:p>
            </w:tc>
          </w:tr>
          <w:tr w:rsidR="005C5EC0" w14:paraId="1BA604A9" w14:textId="77777777" w:rsidTr="005C5EC0">
            <w:trPr>
              <w:trHeight w:val="227"/>
            </w:trPr>
            <w:tc>
              <w:tcPr>
                <w:tcW w:w="2835" w:type="dxa"/>
                <w:tcBorders>
                  <w:top w:val="nil"/>
                  <w:left w:val="single" w:sz="8" w:space="0" w:color="auto"/>
                  <w:bottom w:val="single" w:sz="8" w:space="0" w:color="auto"/>
                  <w:right w:val="single" w:sz="8" w:space="0" w:color="auto"/>
                </w:tcBorders>
                <w:noWrap/>
                <w:vAlign w:val="center"/>
                <w:hideMark/>
              </w:tcPr>
              <w:p w14:paraId="5425071E" w14:textId="77777777" w:rsidR="005C5EC0" w:rsidRDefault="005C5EC0">
                <w:pPr>
                  <w:spacing w:line="256" w:lineRule="auto"/>
                  <w:rPr>
                    <w:rFonts w:ascii="Calibri" w:hAnsi="Calibri"/>
                    <w:color w:val="000000"/>
                    <w:sz w:val="16"/>
                    <w:szCs w:val="16"/>
                    <w:lang w:eastAsia="en-US"/>
                  </w:rPr>
                </w:pPr>
                <w:r>
                  <w:rPr>
                    <w:rFonts w:ascii="Calibri" w:hAnsi="Calibri"/>
                    <w:color w:val="000000"/>
                    <w:sz w:val="16"/>
                    <w:szCs w:val="16"/>
                    <w:lang w:eastAsia="en-US"/>
                  </w:rPr>
                  <w:t xml:space="preserve">PRESIDENTA DEL DIF            </w:t>
                </w:r>
              </w:p>
            </w:tc>
            <w:tc>
              <w:tcPr>
                <w:tcW w:w="851" w:type="dxa"/>
                <w:tcBorders>
                  <w:top w:val="nil"/>
                  <w:left w:val="nil"/>
                  <w:bottom w:val="single" w:sz="8" w:space="0" w:color="auto"/>
                  <w:right w:val="single" w:sz="8" w:space="0" w:color="auto"/>
                </w:tcBorders>
                <w:noWrap/>
                <w:vAlign w:val="center"/>
                <w:hideMark/>
              </w:tcPr>
              <w:p w14:paraId="2B8EFA84"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1</w:t>
                </w:r>
              </w:p>
            </w:tc>
            <w:tc>
              <w:tcPr>
                <w:tcW w:w="1984" w:type="dxa"/>
                <w:gridSpan w:val="2"/>
                <w:tcBorders>
                  <w:top w:val="single" w:sz="8" w:space="0" w:color="auto"/>
                  <w:left w:val="nil"/>
                  <w:bottom w:val="single" w:sz="8" w:space="0" w:color="auto"/>
                  <w:right w:val="single" w:sz="8" w:space="0" w:color="000000"/>
                </w:tcBorders>
                <w:noWrap/>
                <w:vAlign w:val="center"/>
                <w:hideMark/>
              </w:tcPr>
              <w:p w14:paraId="272D7405"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29,867.00</w:t>
                </w:r>
              </w:p>
            </w:tc>
            <w:tc>
              <w:tcPr>
                <w:tcW w:w="1418" w:type="dxa"/>
                <w:tcBorders>
                  <w:top w:val="nil"/>
                  <w:left w:val="nil"/>
                  <w:bottom w:val="single" w:sz="8" w:space="0" w:color="auto"/>
                  <w:right w:val="single" w:sz="8" w:space="0" w:color="auto"/>
                </w:tcBorders>
                <w:noWrap/>
                <w:vAlign w:val="center"/>
                <w:hideMark/>
              </w:tcPr>
              <w:p w14:paraId="15C8A408"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1984" w:type="dxa"/>
                <w:tcBorders>
                  <w:top w:val="nil"/>
                  <w:left w:val="nil"/>
                  <w:bottom w:val="single" w:sz="8" w:space="0" w:color="auto"/>
                  <w:right w:val="single" w:sz="8" w:space="0" w:color="auto"/>
                </w:tcBorders>
                <w:vAlign w:val="center"/>
                <w:hideMark/>
              </w:tcPr>
              <w:p w14:paraId="4D4993EF"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851" w:type="dxa"/>
                <w:tcBorders>
                  <w:top w:val="nil"/>
                  <w:left w:val="nil"/>
                  <w:bottom w:val="single" w:sz="8" w:space="0" w:color="auto"/>
                  <w:right w:val="single" w:sz="8" w:space="0" w:color="auto"/>
                </w:tcBorders>
                <w:noWrap/>
                <w:vAlign w:val="center"/>
                <w:hideMark/>
              </w:tcPr>
              <w:p w14:paraId="1ABD072D"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tcBorders>
                  <w:top w:val="nil"/>
                  <w:left w:val="nil"/>
                  <w:bottom w:val="single" w:sz="8" w:space="0" w:color="auto"/>
                  <w:right w:val="single" w:sz="8" w:space="0" w:color="auto"/>
                </w:tcBorders>
                <w:noWrap/>
                <w:vAlign w:val="center"/>
                <w:hideMark/>
              </w:tcPr>
              <w:p w14:paraId="60C90A89"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 </w:t>
                </w:r>
              </w:p>
            </w:tc>
          </w:tr>
          <w:tr w:rsidR="005C5EC0" w14:paraId="5ECF3AB4" w14:textId="77777777" w:rsidTr="005C5EC0">
            <w:trPr>
              <w:trHeight w:val="227"/>
            </w:trPr>
            <w:tc>
              <w:tcPr>
                <w:tcW w:w="2835" w:type="dxa"/>
                <w:tcBorders>
                  <w:top w:val="nil"/>
                  <w:left w:val="single" w:sz="8" w:space="0" w:color="auto"/>
                  <w:bottom w:val="single" w:sz="8" w:space="0" w:color="auto"/>
                  <w:right w:val="single" w:sz="8" w:space="0" w:color="auto"/>
                </w:tcBorders>
                <w:noWrap/>
                <w:vAlign w:val="center"/>
                <w:hideMark/>
              </w:tcPr>
              <w:p w14:paraId="4B0D8788" w14:textId="77777777" w:rsidR="005C5EC0" w:rsidRDefault="005C5EC0">
                <w:pPr>
                  <w:spacing w:line="256" w:lineRule="auto"/>
                  <w:rPr>
                    <w:rFonts w:ascii="Calibri" w:hAnsi="Calibri"/>
                    <w:color w:val="000000"/>
                    <w:sz w:val="16"/>
                    <w:szCs w:val="16"/>
                    <w:lang w:eastAsia="en-US"/>
                  </w:rPr>
                </w:pPr>
                <w:r>
                  <w:rPr>
                    <w:rFonts w:ascii="Calibri" w:hAnsi="Calibri"/>
                    <w:color w:val="000000"/>
                    <w:sz w:val="16"/>
                    <w:szCs w:val="16"/>
                    <w:lang w:eastAsia="en-US"/>
                  </w:rPr>
                  <w:t xml:space="preserve">CONTRALOR MUNICIPAL           </w:t>
                </w:r>
              </w:p>
            </w:tc>
            <w:tc>
              <w:tcPr>
                <w:tcW w:w="851" w:type="dxa"/>
                <w:tcBorders>
                  <w:top w:val="nil"/>
                  <w:left w:val="nil"/>
                  <w:bottom w:val="single" w:sz="8" w:space="0" w:color="auto"/>
                  <w:right w:val="single" w:sz="8" w:space="0" w:color="auto"/>
                </w:tcBorders>
                <w:noWrap/>
                <w:vAlign w:val="center"/>
                <w:hideMark/>
              </w:tcPr>
              <w:p w14:paraId="611558D3"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1</w:t>
                </w:r>
              </w:p>
            </w:tc>
            <w:tc>
              <w:tcPr>
                <w:tcW w:w="1984" w:type="dxa"/>
                <w:gridSpan w:val="2"/>
                <w:tcBorders>
                  <w:top w:val="single" w:sz="8" w:space="0" w:color="auto"/>
                  <w:left w:val="nil"/>
                  <w:bottom w:val="single" w:sz="8" w:space="0" w:color="auto"/>
                  <w:right w:val="single" w:sz="8" w:space="0" w:color="000000"/>
                </w:tcBorders>
                <w:noWrap/>
                <w:vAlign w:val="center"/>
                <w:hideMark/>
              </w:tcPr>
              <w:p w14:paraId="0AFD907D"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40,896.00</w:t>
                </w:r>
              </w:p>
            </w:tc>
            <w:tc>
              <w:tcPr>
                <w:tcW w:w="1418" w:type="dxa"/>
                <w:tcBorders>
                  <w:top w:val="nil"/>
                  <w:left w:val="nil"/>
                  <w:bottom w:val="single" w:sz="8" w:space="0" w:color="auto"/>
                  <w:right w:val="single" w:sz="8" w:space="0" w:color="auto"/>
                </w:tcBorders>
                <w:noWrap/>
                <w:vAlign w:val="center"/>
                <w:hideMark/>
              </w:tcPr>
              <w:p w14:paraId="3C9CCC39"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1984" w:type="dxa"/>
                <w:tcBorders>
                  <w:top w:val="nil"/>
                  <w:left w:val="nil"/>
                  <w:bottom w:val="single" w:sz="8" w:space="0" w:color="auto"/>
                  <w:right w:val="single" w:sz="8" w:space="0" w:color="auto"/>
                </w:tcBorders>
                <w:vAlign w:val="center"/>
                <w:hideMark/>
              </w:tcPr>
              <w:p w14:paraId="6653851D"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851" w:type="dxa"/>
                <w:tcBorders>
                  <w:top w:val="nil"/>
                  <w:left w:val="nil"/>
                  <w:bottom w:val="single" w:sz="8" w:space="0" w:color="auto"/>
                  <w:right w:val="single" w:sz="8" w:space="0" w:color="auto"/>
                </w:tcBorders>
                <w:noWrap/>
                <w:vAlign w:val="center"/>
                <w:hideMark/>
              </w:tcPr>
              <w:p w14:paraId="2D26A4A5"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tcBorders>
                  <w:top w:val="nil"/>
                  <w:left w:val="nil"/>
                  <w:bottom w:val="single" w:sz="8" w:space="0" w:color="auto"/>
                  <w:right w:val="single" w:sz="8" w:space="0" w:color="auto"/>
                </w:tcBorders>
                <w:noWrap/>
                <w:vAlign w:val="center"/>
                <w:hideMark/>
              </w:tcPr>
              <w:p w14:paraId="3E871220"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 </w:t>
                </w:r>
              </w:p>
            </w:tc>
          </w:tr>
          <w:tr w:rsidR="005C5EC0" w14:paraId="0E31ABF1" w14:textId="77777777" w:rsidTr="005C5EC0">
            <w:trPr>
              <w:trHeight w:val="227"/>
            </w:trPr>
            <w:tc>
              <w:tcPr>
                <w:tcW w:w="2835" w:type="dxa"/>
                <w:tcBorders>
                  <w:top w:val="nil"/>
                  <w:left w:val="single" w:sz="8" w:space="0" w:color="auto"/>
                  <w:bottom w:val="single" w:sz="8" w:space="0" w:color="auto"/>
                  <w:right w:val="single" w:sz="8" w:space="0" w:color="auto"/>
                </w:tcBorders>
                <w:noWrap/>
                <w:vAlign w:val="center"/>
                <w:hideMark/>
              </w:tcPr>
              <w:p w14:paraId="4F0BE681" w14:textId="77777777" w:rsidR="005C5EC0" w:rsidRDefault="005C5EC0">
                <w:pPr>
                  <w:spacing w:line="256" w:lineRule="auto"/>
                  <w:rPr>
                    <w:rFonts w:ascii="Calibri" w:hAnsi="Calibri"/>
                    <w:color w:val="000000"/>
                    <w:sz w:val="16"/>
                    <w:szCs w:val="16"/>
                    <w:lang w:eastAsia="en-US"/>
                  </w:rPr>
                </w:pPr>
                <w:r>
                  <w:rPr>
                    <w:rFonts w:ascii="Calibri" w:hAnsi="Calibri"/>
                    <w:color w:val="000000"/>
                    <w:sz w:val="16"/>
                    <w:szCs w:val="16"/>
                    <w:lang w:eastAsia="en-US"/>
                  </w:rPr>
                  <w:t xml:space="preserve">SECRETARIA GRAL. AYUNTAMIENTO </w:t>
                </w:r>
              </w:p>
            </w:tc>
            <w:tc>
              <w:tcPr>
                <w:tcW w:w="851" w:type="dxa"/>
                <w:tcBorders>
                  <w:top w:val="nil"/>
                  <w:left w:val="nil"/>
                  <w:bottom w:val="single" w:sz="8" w:space="0" w:color="auto"/>
                  <w:right w:val="single" w:sz="8" w:space="0" w:color="auto"/>
                </w:tcBorders>
                <w:noWrap/>
                <w:vAlign w:val="center"/>
                <w:hideMark/>
              </w:tcPr>
              <w:p w14:paraId="1696B7E9"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1</w:t>
                </w:r>
              </w:p>
            </w:tc>
            <w:tc>
              <w:tcPr>
                <w:tcW w:w="1984" w:type="dxa"/>
                <w:gridSpan w:val="2"/>
                <w:tcBorders>
                  <w:top w:val="single" w:sz="8" w:space="0" w:color="auto"/>
                  <w:left w:val="nil"/>
                  <w:bottom w:val="single" w:sz="8" w:space="0" w:color="auto"/>
                  <w:right w:val="single" w:sz="8" w:space="0" w:color="000000"/>
                </w:tcBorders>
                <w:noWrap/>
                <w:vAlign w:val="center"/>
                <w:hideMark/>
              </w:tcPr>
              <w:p w14:paraId="2F1A1F57"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28,000.00</w:t>
                </w:r>
              </w:p>
            </w:tc>
            <w:tc>
              <w:tcPr>
                <w:tcW w:w="1418" w:type="dxa"/>
                <w:tcBorders>
                  <w:top w:val="nil"/>
                  <w:left w:val="nil"/>
                  <w:bottom w:val="single" w:sz="8" w:space="0" w:color="auto"/>
                  <w:right w:val="single" w:sz="8" w:space="0" w:color="auto"/>
                </w:tcBorders>
                <w:noWrap/>
                <w:vAlign w:val="center"/>
                <w:hideMark/>
              </w:tcPr>
              <w:p w14:paraId="18312134"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1984" w:type="dxa"/>
                <w:tcBorders>
                  <w:top w:val="nil"/>
                  <w:left w:val="nil"/>
                  <w:bottom w:val="single" w:sz="8" w:space="0" w:color="auto"/>
                  <w:right w:val="single" w:sz="8" w:space="0" w:color="auto"/>
                </w:tcBorders>
                <w:vAlign w:val="center"/>
                <w:hideMark/>
              </w:tcPr>
              <w:p w14:paraId="2FD37E24"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851" w:type="dxa"/>
                <w:tcBorders>
                  <w:top w:val="nil"/>
                  <w:left w:val="nil"/>
                  <w:bottom w:val="single" w:sz="8" w:space="0" w:color="auto"/>
                  <w:right w:val="single" w:sz="8" w:space="0" w:color="auto"/>
                </w:tcBorders>
                <w:noWrap/>
                <w:vAlign w:val="center"/>
                <w:hideMark/>
              </w:tcPr>
              <w:p w14:paraId="5F9AF209"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tcBorders>
                  <w:top w:val="nil"/>
                  <w:left w:val="nil"/>
                  <w:bottom w:val="single" w:sz="8" w:space="0" w:color="auto"/>
                  <w:right w:val="single" w:sz="8" w:space="0" w:color="auto"/>
                </w:tcBorders>
                <w:noWrap/>
                <w:vAlign w:val="center"/>
                <w:hideMark/>
              </w:tcPr>
              <w:p w14:paraId="56441DA2"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 </w:t>
                </w:r>
              </w:p>
            </w:tc>
          </w:tr>
          <w:tr w:rsidR="005C5EC0" w14:paraId="0E2C12E2" w14:textId="77777777" w:rsidTr="005C5EC0">
            <w:trPr>
              <w:trHeight w:val="227"/>
            </w:trPr>
            <w:tc>
              <w:tcPr>
                <w:tcW w:w="2835" w:type="dxa"/>
                <w:tcBorders>
                  <w:top w:val="nil"/>
                  <w:left w:val="single" w:sz="8" w:space="0" w:color="auto"/>
                  <w:bottom w:val="single" w:sz="8" w:space="0" w:color="auto"/>
                  <w:right w:val="single" w:sz="8" w:space="0" w:color="auto"/>
                </w:tcBorders>
                <w:noWrap/>
                <w:vAlign w:val="center"/>
                <w:hideMark/>
              </w:tcPr>
              <w:p w14:paraId="229DF918" w14:textId="77777777" w:rsidR="005C5EC0" w:rsidRDefault="005C5EC0">
                <w:pPr>
                  <w:spacing w:line="256" w:lineRule="auto"/>
                  <w:rPr>
                    <w:rFonts w:ascii="Calibri" w:hAnsi="Calibri"/>
                    <w:color w:val="000000"/>
                    <w:sz w:val="16"/>
                    <w:szCs w:val="16"/>
                    <w:lang w:eastAsia="en-US"/>
                  </w:rPr>
                </w:pPr>
                <w:r>
                  <w:rPr>
                    <w:rFonts w:ascii="Calibri" w:hAnsi="Calibri"/>
                    <w:color w:val="000000"/>
                    <w:sz w:val="16"/>
                    <w:szCs w:val="16"/>
                    <w:lang w:eastAsia="en-US"/>
                  </w:rPr>
                  <w:t xml:space="preserve">TESORERO MUNICIPAL            </w:t>
                </w:r>
              </w:p>
            </w:tc>
            <w:tc>
              <w:tcPr>
                <w:tcW w:w="851" w:type="dxa"/>
                <w:tcBorders>
                  <w:top w:val="nil"/>
                  <w:left w:val="nil"/>
                  <w:bottom w:val="single" w:sz="8" w:space="0" w:color="auto"/>
                  <w:right w:val="single" w:sz="8" w:space="0" w:color="auto"/>
                </w:tcBorders>
                <w:noWrap/>
                <w:vAlign w:val="center"/>
                <w:hideMark/>
              </w:tcPr>
              <w:p w14:paraId="2169DE92"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1</w:t>
                </w:r>
              </w:p>
            </w:tc>
            <w:tc>
              <w:tcPr>
                <w:tcW w:w="1984" w:type="dxa"/>
                <w:gridSpan w:val="2"/>
                <w:tcBorders>
                  <w:top w:val="single" w:sz="8" w:space="0" w:color="auto"/>
                  <w:left w:val="nil"/>
                  <w:bottom w:val="single" w:sz="8" w:space="0" w:color="auto"/>
                  <w:right w:val="single" w:sz="8" w:space="0" w:color="000000"/>
                </w:tcBorders>
                <w:noWrap/>
                <w:vAlign w:val="center"/>
                <w:hideMark/>
              </w:tcPr>
              <w:p w14:paraId="758C3A23"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40,896.00</w:t>
                </w:r>
              </w:p>
            </w:tc>
            <w:tc>
              <w:tcPr>
                <w:tcW w:w="1418" w:type="dxa"/>
                <w:tcBorders>
                  <w:top w:val="nil"/>
                  <w:left w:val="nil"/>
                  <w:bottom w:val="single" w:sz="8" w:space="0" w:color="auto"/>
                  <w:right w:val="single" w:sz="8" w:space="0" w:color="auto"/>
                </w:tcBorders>
                <w:noWrap/>
                <w:vAlign w:val="center"/>
                <w:hideMark/>
              </w:tcPr>
              <w:p w14:paraId="1F9F4C46"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1984" w:type="dxa"/>
                <w:tcBorders>
                  <w:top w:val="nil"/>
                  <w:left w:val="nil"/>
                  <w:bottom w:val="single" w:sz="8" w:space="0" w:color="auto"/>
                  <w:right w:val="single" w:sz="8" w:space="0" w:color="auto"/>
                </w:tcBorders>
                <w:vAlign w:val="center"/>
                <w:hideMark/>
              </w:tcPr>
              <w:p w14:paraId="3D3DE123"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851" w:type="dxa"/>
                <w:tcBorders>
                  <w:top w:val="nil"/>
                  <w:left w:val="nil"/>
                  <w:bottom w:val="single" w:sz="8" w:space="0" w:color="auto"/>
                  <w:right w:val="single" w:sz="8" w:space="0" w:color="auto"/>
                </w:tcBorders>
                <w:noWrap/>
                <w:vAlign w:val="center"/>
                <w:hideMark/>
              </w:tcPr>
              <w:p w14:paraId="09F2CF0A"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tcBorders>
                  <w:top w:val="nil"/>
                  <w:left w:val="nil"/>
                  <w:bottom w:val="single" w:sz="8" w:space="0" w:color="auto"/>
                  <w:right w:val="single" w:sz="8" w:space="0" w:color="auto"/>
                </w:tcBorders>
                <w:noWrap/>
                <w:vAlign w:val="center"/>
                <w:hideMark/>
              </w:tcPr>
              <w:p w14:paraId="42FD6582"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 </w:t>
                </w:r>
              </w:p>
            </w:tc>
          </w:tr>
          <w:tr w:rsidR="005C5EC0" w14:paraId="066E696E" w14:textId="77777777" w:rsidTr="005C5EC0">
            <w:trPr>
              <w:trHeight w:val="227"/>
            </w:trPr>
            <w:tc>
              <w:tcPr>
                <w:tcW w:w="2835" w:type="dxa"/>
                <w:tcBorders>
                  <w:top w:val="nil"/>
                  <w:left w:val="single" w:sz="8" w:space="0" w:color="auto"/>
                  <w:bottom w:val="single" w:sz="8" w:space="0" w:color="auto"/>
                  <w:right w:val="single" w:sz="8" w:space="0" w:color="auto"/>
                </w:tcBorders>
                <w:noWrap/>
                <w:vAlign w:val="center"/>
                <w:hideMark/>
              </w:tcPr>
              <w:p w14:paraId="4BDD15BC" w14:textId="77777777" w:rsidR="005C5EC0" w:rsidRDefault="005C5EC0">
                <w:pPr>
                  <w:spacing w:line="256" w:lineRule="auto"/>
                  <w:rPr>
                    <w:rFonts w:ascii="Calibri" w:hAnsi="Calibri"/>
                    <w:color w:val="000000"/>
                    <w:sz w:val="16"/>
                    <w:szCs w:val="16"/>
                    <w:lang w:eastAsia="en-US"/>
                  </w:rPr>
                </w:pPr>
                <w:r>
                  <w:rPr>
                    <w:rFonts w:ascii="Calibri" w:hAnsi="Calibri"/>
                    <w:color w:val="000000"/>
                    <w:sz w:val="16"/>
                    <w:szCs w:val="16"/>
                    <w:lang w:eastAsia="en-US"/>
                  </w:rPr>
                  <w:t>DIRECTOR GENERAL</w:t>
                </w:r>
              </w:p>
            </w:tc>
            <w:tc>
              <w:tcPr>
                <w:tcW w:w="851" w:type="dxa"/>
                <w:tcBorders>
                  <w:top w:val="nil"/>
                  <w:left w:val="nil"/>
                  <w:bottom w:val="single" w:sz="8" w:space="0" w:color="auto"/>
                  <w:right w:val="single" w:sz="8" w:space="0" w:color="auto"/>
                </w:tcBorders>
                <w:shd w:val="clear" w:color="auto" w:fill="FFFFFF"/>
                <w:noWrap/>
                <w:vAlign w:val="center"/>
                <w:hideMark/>
              </w:tcPr>
              <w:p w14:paraId="7B979886"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3</w:t>
                </w:r>
              </w:p>
            </w:tc>
            <w:tc>
              <w:tcPr>
                <w:tcW w:w="992" w:type="dxa"/>
                <w:tcBorders>
                  <w:top w:val="nil"/>
                  <w:left w:val="nil"/>
                  <w:bottom w:val="single" w:sz="8" w:space="0" w:color="auto"/>
                  <w:right w:val="single" w:sz="8" w:space="0" w:color="auto"/>
                </w:tcBorders>
                <w:noWrap/>
                <w:vAlign w:val="center"/>
                <w:hideMark/>
              </w:tcPr>
              <w:p w14:paraId="01C3349C"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40,000.00</w:t>
                </w:r>
              </w:p>
            </w:tc>
            <w:tc>
              <w:tcPr>
                <w:tcW w:w="992" w:type="dxa"/>
                <w:tcBorders>
                  <w:top w:val="nil"/>
                  <w:left w:val="nil"/>
                  <w:bottom w:val="single" w:sz="8" w:space="0" w:color="auto"/>
                  <w:right w:val="single" w:sz="8" w:space="0" w:color="auto"/>
                </w:tcBorders>
                <w:noWrap/>
                <w:vAlign w:val="center"/>
                <w:hideMark/>
              </w:tcPr>
              <w:p w14:paraId="38C5F5C0"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45,000.00</w:t>
                </w:r>
              </w:p>
            </w:tc>
            <w:tc>
              <w:tcPr>
                <w:tcW w:w="1418" w:type="dxa"/>
                <w:tcBorders>
                  <w:top w:val="nil"/>
                  <w:left w:val="nil"/>
                  <w:bottom w:val="single" w:sz="8" w:space="0" w:color="auto"/>
                  <w:right w:val="single" w:sz="8" w:space="0" w:color="auto"/>
                </w:tcBorders>
                <w:noWrap/>
                <w:vAlign w:val="center"/>
                <w:hideMark/>
              </w:tcPr>
              <w:p w14:paraId="1D719F9F"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1984" w:type="dxa"/>
                <w:tcBorders>
                  <w:top w:val="nil"/>
                  <w:left w:val="nil"/>
                  <w:bottom w:val="single" w:sz="8" w:space="0" w:color="auto"/>
                  <w:right w:val="single" w:sz="8" w:space="0" w:color="auto"/>
                </w:tcBorders>
                <w:vAlign w:val="center"/>
                <w:hideMark/>
              </w:tcPr>
              <w:p w14:paraId="2B054B37"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851" w:type="dxa"/>
                <w:tcBorders>
                  <w:top w:val="nil"/>
                  <w:left w:val="nil"/>
                  <w:bottom w:val="single" w:sz="8" w:space="0" w:color="auto"/>
                  <w:right w:val="single" w:sz="8" w:space="0" w:color="auto"/>
                </w:tcBorders>
                <w:noWrap/>
                <w:vAlign w:val="center"/>
                <w:hideMark/>
              </w:tcPr>
              <w:p w14:paraId="05233628"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tcBorders>
                  <w:top w:val="nil"/>
                  <w:left w:val="nil"/>
                  <w:bottom w:val="single" w:sz="8" w:space="0" w:color="auto"/>
                  <w:right w:val="single" w:sz="8" w:space="0" w:color="auto"/>
                </w:tcBorders>
                <w:noWrap/>
                <w:vAlign w:val="center"/>
                <w:hideMark/>
              </w:tcPr>
              <w:p w14:paraId="32E14059"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 </w:t>
                </w:r>
              </w:p>
            </w:tc>
          </w:tr>
          <w:tr w:rsidR="005C5EC0" w14:paraId="08435761" w14:textId="77777777" w:rsidTr="005C5EC0">
            <w:trPr>
              <w:trHeight w:val="227"/>
            </w:trPr>
            <w:tc>
              <w:tcPr>
                <w:tcW w:w="2835" w:type="dxa"/>
                <w:tcBorders>
                  <w:top w:val="nil"/>
                  <w:left w:val="single" w:sz="8" w:space="0" w:color="auto"/>
                  <w:bottom w:val="single" w:sz="8" w:space="0" w:color="auto"/>
                  <w:right w:val="single" w:sz="8" w:space="0" w:color="auto"/>
                </w:tcBorders>
                <w:noWrap/>
                <w:vAlign w:val="center"/>
                <w:hideMark/>
              </w:tcPr>
              <w:p w14:paraId="54CF654B" w14:textId="77777777" w:rsidR="005C5EC0" w:rsidRDefault="005C5EC0">
                <w:pPr>
                  <w:spacing w:line="256" w:lineRule="auto"/>
                  <w:rPr>
                    <w:rFonts w:ascii="Calibri" w:hAnsi="Calibri"/>
                    <w:color w:val="000000"/>
                    <w:sz w:val="16"/>
                    <w:szCs w:val="16"/>
                    <w:lang w:eastAsia="en-US"/>
                  </w:rPr>
                </w:pPr>
                <w:r>
                  <w:rPr>
                    <w:rFonts w:ascii="Calibri" w:hAnsi="Calibri"/>
                    <w:color w:val="000000"/>
                    <w:sz w:val="16"/>
                    <w:szCs w:val="16"/>
                    <w:lang w:eastAsia="en-US"/>
                  </w:rPr>
                  <w:lastRenderedPageBreak/>
                  <w:t xml:space="preserve">ASESOR "A"                    </w:t>
                </w:r>
              </w:p>
            </w:tc>
            <w:tc>
              <w:tcPr>
                <w:tcW w:w="851" w:type="dxa"/>
                <w:tcBorders>
                  <w:top w:val="nil"/>
                  <w:left w:val="nil"/>
                  <w:bottom w:val="single" w:sz="8" w:space="0" w:color="auto"/>
                  <w:right w:val="single" w:sz="8" w:space="0" w:color="auto"/>
                </w:tcBorders>
                <w:noWrap/>
                <w:vAlign w:val="center"/>
                <w:hideMark/>
              </w:tcPr>
              <w:p w14:paraId="336DE143"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0</w:t>
                </w:r>
              </w:p>
            </w:tc>
            <w:tc>
              <w:tcPr>
                <w:tcW w:w="992" w:type="dxa"/>
                <w:tcBorders>
                  <w:top w:val="nil"/>
                  <w:left w:val="nil"/>
                  <w:bottom w:val="single" w:sz="8" w:space="0" w:color="auto"/>
                  <w:right w:val="single" w:sz="8" w:space="0" w:color="auto"/>
                </w:tcBorders>
                <w:noWrap/>
                <w:vAlign w:val="center"/>
                <w:hideMark/>
              </w:tcPr>
              <w:p w14:paraId="19679A37"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40,000.00</w:t>
                </w:r>
              </w:p>
            </w:tc>
            <w:tc>
              <w:tcPr>
                <w:tcW w:w="992" w:type="dxa"/>
                <w:tcBorders>
                  <w:top w:val="nil"/>
                  <w:left w:val="nil"/>
                  <w:bottom w:val="single" w:sz="8" w:space="0" w:color="auto"/>
                  <w:right w:val="single" w:sz="8" w:space="0" w:color="auto"/>
                </w:tcBorders>
                <w:noWrap/>
                <w:vAlign w:val="center"/>
                <w:hideMark/>
              </w:tcPr>
              <w:p w14:paraId="3693DF69"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45,000.00</w:t>
                </w:r>
              </w:p>
            </w:tc>
            <w:tc>
              <w:tcPr>
                <w:tcW w:w="1418" w:type="dxa"/>
                <w:tcBorders>
                  <w:top w:val="nil"/>
                  <w:left w:val="nil"/>
                  <w:bottom w:val="single" w:sz="8" w:space="0" w:color="auto"/>
                  <w:right w:val="single" w:sz="8" w:space="0" w:color="auto"/>
                </w:tcBorders>
                <w:noWrap/>
                <w:vAlign w:val="center"/>
                <w:hideMark/>
              </w:tcPr>
              <w:p w14:paraId="61EE9828"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1984" w:type="dxa"/>
                <w:tcBorders>
                  <w:top w:val="nil"/>
                  <w:left w:val="nil"/>
                  <w:bottom w:val="single" w:sz="8" w:space="0" w:color="auto"/>
                  <w:right w:val="single" w:sz="8" w:space="0" w:color="auto"/>
                </w:tcBorders>
                <w:vAlign w:val="center"/>
                <w:hideMark/>
              </w:tcPr>
              <w:p w14:paraId="19502EA5"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851" w:type="dxa"/>
                <w:tcBorders>
                  <w:top w:val="nil"/>
                  <w:left w:val="nil"/>
                  <w:bottom w:val="single" w:sz="8" w:space="0" w:color="auto"/>
                  <w:right w:val="single" w:sz="8" w:space="0" w:color="auto"/>
                </w:tcBorders>
                <w:noWrap/>
                <w:vAlign w:val="center"/>
                <w:hideMark/>
              </w:tcPr>
              <w:p w14:paraId="341A29F0"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tcBorders>
                  <w:top w:val="nil"/>
                  <w:left w:val="nil"/>
                  <w:bottom w:val="single" w:sz="8" w:space="0" w:color="auto"/>
                  <w:right w:val="single" w:sz="8" w:space="0" w:color="auto"/>
                </w:tcBorders>
                <w:noWrap/>
                <w:vAlign w:val="center"/>
                <w:hideMark/>
              </w:tcPr>
              <w:p w14:paraId="6AC7A64A"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 </w:t>
                </w:r>
              </w:p>
            </w:tc>
          </w:tr>
          <w:tr w:rsidR="005C5EC0" w14:paraId="2AAAE59F" w14:textId="77777777" w:rsidTr="005C5EC0">
            <w:trPr>
              <w:trHeight w:val="227"/>
            </w:trPr>
            <w:tc>
              <w:tcPr>
                <w:tcW w:w="2835" w:type="dxa"/>
                <w:tcBorders>
                  <w:top w:val="nil"/>
                  <w:left w:val="single" w:sz="8" w:space="0" w:color="auto"/>
                  <w:bottom w:val="single" w:sz="8" w:space="0" w:color="auto"/>
                  <w:right w:val="single" w:sz="8" w:space="0" w:color="auto"/>
                </w:tcBorders>
                <w:vAlign w:val="center"/>
                <w:hideMark/>
              </w:tcPr>
              <w:p w14:paraId="1A7BC655" w14:textId="77777777" w:rsidR="005C5EC0" w:rsidRDefault="005C5EC0">
                <w:pPr>
                  <w:spacing w:line="256" w:lineRule="auto"/>
                  <w:rPr>
                    <w:rFonts w:ascii="Calibri" w:hAnsi="Calibri"/>
                    <w:color w:val="000000"/>
                    <w:sz w:val="16"/>
                    <w:szCs w:val="16"/>
                    <w:lang w:eastAsia="en-US"/>
                  </w:rPr>
                </w:pPr>
                <w:r>
                  <w:rPr>
                    <w:rFonts w:ascii="Calibri" w:hAnsi="Calibri"/>
                    <w:color w:val="000000"/>
                    <w:sz w:val="16"/>
                    <w:szCs w:val="16"/>
                    <w:lang w:eastAsia="en-US"/>
                  </w:rPr>
                  <w:t xml:space="preserve">ASESOR "B"                    </w:t>
                </w:r>
              </w:p>
            </w:tc>
            <w:tc>
              <w:tcPr>
                <w:tcW w:w="851" w:type="dxa"/>
                <w:tcBorders>
                  <w:top w:val="nil"/>
                  <w:left w:val="nil"/>
                  <w:bottom w:val="single" w:sz="8" w:space="0" w:color="auto"/>
                  <w:right w:val="single" w:sz="8" w:space="0" w:color="auto"/>
                </w:tcBorders>
                <w:vAlign w:val="center"/>
                <w:hideMark/>
              </w:tcPr>
              <w:p w14:paraId="19747729"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3</w:t>
                </w:r>
              </w:p>
            </w:tc>
            <w:tc>
              <w:tcPr>
                <w:tcW w:w="992" w:type="dxa"/>
                <w:tcBorders>
                  <w:top w:val="nil"/>
                  <w:left w:val="nil"/>
                  <w:bottom w:val="single" w:sz="8" w:space="0" w:color="auto"/>
                  <w:right w:val="single" w:sz="8" w:space="0" w:color="auto"/>
                </w:tcBorders>
                <w:noWrap/>
                <w:vAlign w:val="center"/>
                <w:hideMark/>
              </w:tcPr>
              <w:p w14:paraId="240C0FED"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20,000.00</w:t>
                </w:r>
              </w:p>
            </w:tc>
            <w:tc>
              <w:tcPr>
                <w:tcW w:w="992" w:type="dxa"/>
                <w:tcBorders>
                  <w:top w:val="nil"/>
                  <w:left w:val="nil"/>
                  <w:bottom w:val="single" w:sz="8" w:space="0" w:color="auto"/>
                  <w:right w:val="single" w:sz="8" w:space="0" w:color="auto"/>
                </w:tcBorders>
                <w:noWrap/>
                <w:vAlign w:val="center"/>
                <w:hideMark/>
              </w:tcPr>
              <w:p w14:paraId="7DCBBB21"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30,000.00</w:t>
                </w:r>
              </w:p>
            </w:tc>
            <w:tc>
              <w:tcPr>
                <w:tcW w:w="1418" w:type="dxa"/>
                <w:tcBorders>
                  <w:top w:val="nil"/>
                  <w:left w:val="nil"/>
                  <w:bottom w:val="single" w:sz="8" w:space="0" w:color="auto"/>
                  <w:right w:val="single" w:sz="8" w:space="0" w:color="auto"/>
                </w:tcBorders>
                <w:noWrap/>
                <w:vAlign w:val="center"/>
                <w:hideMark/>
              </w:tcPr>
              <w:p w14:paraId="0BD6DE7F"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1984" w:type="dxa"/>
                <w:tcBorders>
                  <w:top w:val="nil"/>
                  <w:left w:val="nil"/>
                  <w:bottom w:val="single" w:sz="8" w:space="0" w:color="auto"/>
                  <w:right w:val="single" w:sz="8" w:space="0" w:color="auto"/>
                </w:tcBorders>
                <w:vAlign w:val="center"/>
                <w:hideMark/>
              </w:tcPr>
              <w:p w14:paraId="4D226B34"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851" w:type="dxa"/>
                <w:tcBorders>
                  <w:top w:val="nil"/>
                  <w:left w:val="nil"/>
                  <w:bottom w:val="single" w:sz="8" w:space="0" w:color="auto"/>
                  <w:right w:val="single" w:sz="8" w:space="0" w:color="auto"/>
                </w:tcBorders>
                <w:noWrap/>
                <w:vAlign w:val="center"/>
                <w:hideMark/>
              </w:tcPr>
              <w:p w14:paraId="3C778527"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tcBorders>
                  <w:top w:val="nil"/>
                  <w:left w:val="nil"/>
                  <w:bottom w:val="single" w:sz="8" w:space="0" w:color="auto"/>
                  <w:right w:val="single" w:sz="8" w:space="0" w:color="auto"/>
                </w:tcBorders>
                <w:noWrap/>
                <w:vAlign w:val="center"/>
                <w:hideMark/>
              </w:tcPr>
              <w:p w14:paraId="503C0C26"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 </w:t>
                </w:r>
              </w:p>
            </w:tc>
          </w:tr>
          <w:tr w:rsidR="005C5EC0" w14:paraId="357C68F7" w14:textId="77777777" w:rsidTr="005C5EC0">
            <w:trPr>
              <w:trHeight w:val="227"/>
            </w:trPr>
            <w:tc>
              <w:tcPr>
                <w:tcW w:w="2835" w:type="dxa"/>
                <w:tcBorders>
                  <w:top w:val="nil"/>
                  <w:left w:val="single" w:sz="8" w:space="0" w:color="auto"/>
                  <w:bottom w:val="single" w:sz="8" w:space="0" w:color="auto"/>
                  <w:right w:val="single" w:sz="8" w:space="0" w:color="auto"/>
                </w:tcBorders>
                <w:noWrap/>
                <w:vAlign w:val="center"/>
                <w:hideMark/>
              </w:tcPr>
              <w:p w14:paraId="7937DA1A" w14:textId="77777777" w:rsidR="005C5EC0" w:rsidRDefault="005C5EC0">
                <w:pPr>
                  <w:spacing w:line="256" w:lineRule="auto"/>
                  <w:rPr>
                    <w:rFonts w:ascii="Calibri" w:hAnsi="Calibri"/>
                    <w:color w:val="000000"/>
                    <w:sz w:val="16"/>
                    <w:szCs w:val="16"/>
                    <w:lang w:eastAsia="en-US"/>
                  </w:rPr>
                </w:pPr>
                <w:r>
                  <w:rPr>
                    <w:rFonts w:ascii="Calibri" w:hAnsi="Calibri"/>
                    <w:color w:val="000000"/>
                    <w:sz w:val="16"/>
                    <w:szCs w:val="16"/>
                    <w:lang w:eastAsia="en-US"/>
                  </w:rPr>
                  <w:t xml:space="preserve">ASESOR "C"                    </w:t>
                </w:r>
              </w:p>
            </w:tc>
            <w:tc>
              <w:tcPr>
                <w:tcW w:w="851" w:type="dxa"/>
                <w:tcBorders>
                  <w:top w:val="nil"/>
                  <w:left w:val="nil"/>
                  <w:bottom w:val="single" w:sz="8" w:space="0" w:color="auto"/>
                  <w:right w:val="single" w:sz="8" w:space="0" w:color="auto"/>
                </w:tcBorders>
                <w:noWrap/>
                <w:vAlign w:val="center"/>
                <w:hideMark/>
              </w:tcPr>
              <w:p w14:paraId="6EB71360"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0</w:t>
                </w:r>
              </w:p>
            </w:tc>
            <w:tc>
              <w:tcPr>
                <w:tcW w:w="992" w:type="dxa"/>
                <w:tcBorders>
                  <w:top w:val="nil"/>
                  <w:left w:val="nil"/>
                  <w:bottom w:val="single" w:sz="8" w:space="0" w:color="auto"/>
                  <w:right w:val="single" w:sz="8" w:space="0" w:color="auto"/>
                </w:tcBorders>
                <w:noWrap/>
                <w:vAlign w:val="center"/>
                <w:hideMark/>
              </w:tcPr>
              <w:p w14:paraId="006F3481"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15,000.00</w:t>
                </w:r>
              </w:p>
            </w:tc>
            <w:tc>
              <w:tcPr>
                <w:tcW w:w="992" w:type="dxa"/>
                <w:tcBorders>
                  <w:top w:val="nil"/>
                  <w:left w:val="nil"/>
                  <w:bottom w:val="single" w:sz="8" w:space="0" w:color="auto"/>
                  <w:right w:val="single" w:sz="8" w:space="0" w:color="auto"/>
                </w:tcBorders>
                <w:noWrap/>
                <w:vAlign w:val="center"/>
                <w:hideMark/>
              </w:tcPr>
              <w:p w14:paraId="453DD842"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20,000.00</w:t>
                </w:r>
              </w:p>
            </w:tc>
            <w:tc>
              <w:tcPr>
                <w:tcW w:w="1418" w:type="dxa"/>
                <w:tcBorders>
                  <w:top w:val="nil"/>
                  <w:left w:val="nil"/>
                  <w:bottom w:val="single" w:sz="8" w:space="0" w:color="auto"/>
                  <w:right w:val="single" w:sz="8" w:space="0" w:color="auto"/>
                </w:tcBorders>
                <w:noWrap/>
                <w:vAlign w:val="center"/>
                <w:hideMark/>
              </w:tcPr>
              <w:p w14:paraId="709E39EF"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1984" w:type="dxa"/>
                <w:tcBorders>
                  <w:top w:val="nil"/>
                  <w:left w:val="nil"/>
                  <w:bottom w:val="single" w:sz="8" w:space="0" w:color="auto"/>
                  <w:right w:val="single" w:sz="8" w:space="0" w:color="auto"/>
                </w:tcBorders>
                <w:vAlign w:val="center"/>
                <w:hideMark/>
              </w:tcPr>
              <w:p w14:paraId="012188F4"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851" w:type="dxa"/>
                <w:tcBorders>
                  <w:top w:val="nil"/>
                  <w:left w:val="nil"/>
                  <w:bottom w:val="single" w:sz="8" w:space="0" w:color="auto"/>
                  <w:right w:val="single" w:sz="8" w:space="0" w:color="auto"/>
                </w:tcBorders>
                <w:noWrap/>
                <w:vAlign w:val="center"/>
                <w:hideMark/>
              </w:tcPr>
              <w:p w14:paraId="7E8FA751"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tcBorders>
                  <w:top w:val="nil"/>
                  <w:left w:val="nil"/>
                  <w:bottom w:val="single" w:sz="8" w:space="0" w:color="auto"/>
                  <w:right w:val="single" w:sz="8" w:space="0" w:color="auto"/>
                </w:tcBorders>
                <w:noWrap/>
                <w:vAlign w:val="center"/>
                <w:hideMark/>
              </w:tcPr>
              <w:p w14:paraId="6812D4D9"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 </w:t>
                </w:r>
              </w:p>
            </w:tc>
          </w:tr>
          <w:tr w:rsidR="005C5EC0" w14:paraId="3A11B748" w14:textId="77777777" w:rsidTr="005C5EC0">
            <w:trPr>
              <w:trHeight w:val="227"/>
            </w:trPr>
            <w:tc>
              <w:tcPr>
                <w:tcW w:w="2835" w:type="dxa"/>
                <w:tcBorders>
                  <w:top w:val="nil"/>
                  <w:left w:val="single" w:sz="8" w:space="0" w:color="auto"/>
                  <w:bottom w:val="single" w:sz="8" w:space="0" w:color="auto"/>
                  <w:right w:val="single" w:sz="8" w:space="0" w:color="auto"/>
                </w:tcBorders>
                <w:noWrap/>
                <w:vAlign w:val="center"/>
                <w:hideMark/>
              </w:tcPr>
              <w:p w14:paraId="00D3A74C" w14:textId="77777777" w:rsidR="005C5EC0" w:rsidRDefault="005C5EC0">
                <w:pPr>
                  <w:spacing w:line="256" w:lineRule="auto"/>
                  <w:rPr>
                    <w:rFonts w:ascii="Calibri" w:hAnsi="Calibri"/>
                    <w:color w:val="000000"/>
                    <w:sz w:val="16"/>
                    <w:szCs w:val="16"/>
                    <w:lang w:eastAsia="en-US"/>
                  </w:rPr>
                </w:pPr>
                <w:r>
                  <w:rPr>
                    <w:rFonts w:ascii="Calibri" w:hAnsi="Calibri"/>
                    <w:color w:val="000000"/>
                    <w:sz w:val="16"/>
                    <w:szCs w:val="16"/>
                    <w:lang w:eastAsia="en-US"/>
                  </w:rPr>
                  <w:t>DIRECTOR A</w:t>
                </w:r>
              </w:p>
            </w:tc>
            <w:tc>
              <w:tcPr>
                <w:tcW w:w="851" w:type="dxa"/>
                <w:tcBorders>
                  <w:top w:val="nil"/>
                  <w:left w:val="nil"/>
                  <w:bottom w:val="single" w:sz="8" w:space="0" w:color="auto"/>
                  <w:right w:val="single" w:sz="8" w:space="0" w:color="auto"/>
                </w:tcBorders>
                <w:noWrap/>
                <w:vAlign w:val="center"/>
                <w:hideMark/>
              </w:tcPr>
              <w:p w14:paraId="52C5C0BC"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10</w:t>
                </w:r>
              </w:p>
            </w:tc>
            <w:tc>
              <w:tcPr>
                <w:tcW w:w="992" w:type="dxa"/>
                <w:tcBorders>
                  <w:top w:val="nil"/>
                  <w:left w:val="nil"/>
                  <w:bottom w:val="single" w:sz="8" w:space="0" w:color="auto"/>
                  <w:right w:val="single" w:sz="8" w:space="0" w:color="auto"/>
                </w:tcBorders>
                <w:noWrap/>
                <w:vAlign w:val="center"/>
                <w:hideMark/>
              </w:tcPr>
              <w:p w14:paraId="077FD9FF"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20,000.00</w:t>
                </w:r>
              </w:p>
            </w:tc>
            <w:tc>
              <w:tcPr>
                <w:tcW w:w="992" w:type="dxa"/>
                <w:tcBorders>
                  <w:top w:val="nil"/>
                  <w:left w:val="nil"/>
                  <w:bottom w:val="single" w:sz="8" w:space="0" w:color="auto"/>
                  <w:right w:val="single" w:sz="8" w:space="0" w:color="auto"/>
                </w:tcBorders>
                <w:noWrap/>
                <w:vAlign w:val="center"/>
                <w:hideMark/>
              </w:tcPr>
              <w:p w14:paraId="4EDAC794"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30,000.00</w:t>
                </w:r>
              </w:p>
            </w:tc>
            <w:tc>
              <w:tcPr>
                <w:tcW w:w="1418" w:type="dxa"/>
                <w:tcBorders>
                  <w:top w:val="nil"/>
                  <w:left w:val="nil"/>
                  <w:bottom w:val="single" w:sz="8" w:space="0" w:color="auto"/>
                  <w:right w:val="single" w:sz="8" w:space="0" w:color="auto"/>
                </w:tcBorders>
                <w:noWrap/>
                <w:vAlign w:val="center"/>
                <w:hideMark/>
              </w:tcPr>
              <w:p w14:paraId="3A275E98"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1984" w:type="dxa"/>
                <w:tcBorders>
                  <w:top w:val="nil"/>
                  <w:left w:val="nil"/>
                  <w:bottom w:val="single" w:sz="8" w:space="0" w:color="auto"/>
                  <w:right w:val="single" w:sz="8" w:space="0" w:color="auto"/>
                </w:tcBorders>
                <w:vAlign w:val="center"/>
                <w:hideMark/>
              </w:tcPr>
              <w:p w14:paraId="1364C14B"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851" w:type="dxa"/>
                <w:tcBorders>
                  <w:top w:val="nil"/>
                  <w:left w:val="nil"/>
                  <w:bottom w:val="single" w:sz="8" w:space="0" w:color="auto"/>
                  <w:right w:val="single" w:sz="8" w:space="0" w:color="auto"/>
                </w:tcBorders>
                <w:noWrap/>
                <w:vAlign w:val="center"/>
                <w:hideMark/>
              </w:tcPr>
              <w:p w14:paraId="1B580615"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tcBorders>
                  <w:top w:val="nil"/>
                  <w:left w:val="nil"/>
                  <w:bottom w:val="single" w:sz="8" w:space="0" w:color="auto"/>
                  <w:right w:val="single" w:sz="8" w:space="0" w:color="auto"/>
                </w:tcBorders>
                <w:noWrap/>
                <w:vAlign w:val="center"/>
                <w:hideMark/>
              </w:tcPr>
              <w:p w14:paraId="1AEE1113"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 </w:t>
                </w:r>
              </w:p>
            </w:tc>
          </w:tr>
          <w:tr w:rsidR="005C5EC0" w14:paraId="3BB813BA" w14:textId="77777777" w:rsidTr="005C5EC0">
            <w:trPr>
              <w:trHeight w:val="227"/>
            </w:trPr>
            <w:tc>
              <w:tcPr>
                <w:tcW w:w="2835" w:type="dxa"/>
                <w:tcBorders>
                  <w:top w:val="nil"/>
                  <w:left w:val="single" w:sz="8" w:space="0" w:color="auto"/>
                  <w:bottom w:val="single" w:sz="8" w:space="0" w:color="auto"/>
                  <w:right w:val="single" w:sz="8" w:space="0" w:color="auto"/>
                </w:tcBorders>
                <w:noWrap/>
                <w:vAlign w:val="center"/>
                <w:hideMark/>
              </w:tcPr>
              <w:p w14:paraId="54B11388" w14:textId="77777777" w:rsidR="005C5EC0" w:rsidRDefault="005C5EC0">
                <w:pPr>
                  <w:spacing w:line="256" w:lineRule="auto"/>
                  <w:rPr>
                    <w:rFonts w:ascii="Calibri" w:hAnsi="Calibri"/>
                    <w:color w:val="000000"/>
                    <w:sz w:val="16"/>
                    <w:szCs w:val="16"/>
                    <w:lang w:eastAsia="en-US"/>
                  </w:rPr>
                </w:pPr>
                <w:r>
                  <w:rPr>
                    <w:rFonts w:ascii="Calibri" w:hAnsi="Calibri"/>
                    <w:color w:val="000000"/>
                    <w:sz w:val="16"/>
                    <w:szCs w:val="16"/>
                    <w:lang w:eastAsia="en-US"/>
                  </w:rPr>
                  <w:t>DIRECTOR B</w:t>
                </w:r>
              </w:p>
            </w:tc>
            <w:tc>
              <w:tcPr>
                <w:tcW w:w="851" w:type="dxa"/>
                <w:tcBorders>
                  <w:top w:val="nil"/>
                  <w:left w:val="nil"/>
                  <w:bottom w:val="single" w:sz="8" w:space="0" w:color="auto"/>
                  <w:right w:val="single" w:sz="8" w:space="0" w:color="auto"/>
                </w:tcBorders>
                <w:noWrap/>
                <w:vAlign w:val="center"/>
                <w:hideMark/>
              </w:tcPr>
              <w:p w14:paraId="28472219"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11</w:t>
                </w:r>
              </w:p>
            </w:tc>
            <w:tc>
              <w:tcPr>
                <w:tcW w:w="992" w:type="dxa"/>
                <w:tcBorders>
                  <w:top w:val="nil"/>
                  <w:left w:val="nil"/>
                  <w:bottom w:val="single" w:sz="8" w:space="0" w:color="auto"/>
                  <w:right w:val="single" w:sz="8" w:space="0" w:color="auto"/>
                </w:tcBorders>
                <w:noWrap/>
                <w:vAlign w:val="center"/>
                <w:hideMark/>
              </w:tcPr>
              <w:p w14:paraId="4BF3DCD1"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15,000.00</w:t>
                </w:r>
              </w:p>
            </w:tc>
            <w:tc>
              <w:tcPr>
                <w:tcW w:w="992" w:type="dxa"/>
                <w:tcBorders>
                  <w:top w:val="nil"/>
                  <w:left w:val="nil"/>
                  <w:bottom w:val="single" w:sz="8" w:space="0" w:color="auto"/>
                  <w:right w:val="single" w:sz="8" w:space="0" w:color="auto"/>
                </w:tcBorders>
                <w:noWrap/>
                <w:vAlign w:val="center"/>
                <w:hideMark/>
              </w:tcPr>
              <w:p w14:paraId="656B1F8E"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20,000.00</w:t>
                </w:r>
              </w:p>
            </w:tc>
            <w:tc>
              <w:tcPr>
                <w:tcW w:w="1418" w:type="dxa"/>
                <w:tcBorders>
                  <w:top w:val="nil"/>
                  <w:left w:val="nil"/>
                  <w:bottom w:val="single" w:sz="8" w:space="0" w:color="auto"/>
                  <w:right w:val="single" w:sz="8" w:space="0" w:color="auto"/>
                </w:tcBorders>
                <w:noWrap/>
                <w:vAlign w:val="center"/>
                <w:hideMark/>
              </w:tcPr>
              <w:p w14:paraId="59A67E6D"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1984" w:type="dxa"/>
                <w:tcBorders>
                  <w:top w:val="nil"/>
                  <w:left w:val="nil"/>
                  <w:bottom w:val="single" w:sz="8" w:space="0" w:color="auto"/>
                  <w:right w:val="single" w:sz="8" w:space="0" w:color="auto"/>
                </w:tcBorders>
                <w:vAlign w:val="center"/>
                <w:hideMark/>
              </w:tcPr>
              <w:p w14:paraId="634CEE64"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851" w:type="dxa"/>
                <w:tcBorders>
                  <w:top w:val="nil"/>
                  <w:left w:val="nil"/>
                  <w:bottom w:val="single" w:sz="8" w:space="0" w:color="auto"/>
                  <w:right w:val="single" w:sz="8" w:space="0" w:color="auto"/>
                </w:tcBorders>
                <w:noWrap/>
                <w:vAlign w:val="center"/>
                <w:hideMark/>
              </w:tcPr>
              <w:p w14:paraId="19626785"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tcBorders>
                  <w:top w:val="nil"/>
                  <w:left w:val="nil"/>
                  <w:bottom w:val="single" w:sz="8" w:space="0" w:color="auto"/>
                  <w:right w:val="single" w:sz="8" w:space="0" w:color="auto"/>
                </w:tcBorders>
                <w:noWrap/>
                <w:vAlign w:val="center"/>
                <w:hideMark/>
              </w:tcPr>
              <w:p w14:paraId="6F2A1016"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 </w:t>
                </w:r>
              </w:p>
            </w:tc>
          </w:tr>
          <w:tr w:rsidR="005C5EC0" w14:paraId="4A8295DF" w14:textId="77777777" w:rsidTr="005C5EC0">
            <w:trPr>
              <w:trHeight w:val="227"/>
            </w:trPr>
            <w:tc>
              <w:tcPr>
                <w:tcW w:w="2835" w:type="dxa"/>
                <w:tcBorders>
                  <w:top w:val="nil"/>
                  <w:left w:val="single" w:sz="8" w:space="0" w:color="auto"/>
                  <w:bottom w:val="single" w:sz="8" w:space="0" w:color="auto"/>
                  <w:right w:val="single" w:sz="8" w:space="0" w:color="auto"/>
                </w:tcBorders>
                <w:noWrap/>
                <w:vAlign w:val="center"/>
                <w:hideMark/>
              </w:tcPr>
              <w:p w14:paraId="1FD9AA9A" w14:textId="77777777" w:rsidR="005C5EC0" w:rsidRDefault="005C5EC0">
                <w:pPr>
                  <w:spacing w:line="256" w:lineRule="auto"/>
                  <w:rPr>
                    <w:rFonts w:ascii="Calibri" w:hAnsi="Calibri"/>
                    <w:color w:val="000000"/>
                    <w:sz w:val="16"/>
                    <w:szCs w:val="16"/>
                    <w:lang w:eastAsia="en-US"/>
                  </w:rPr>
                </w:pPr>
                <w:r>
                  <w:rPr>
                    <w:rFonts w:ascii="Calibri" w:hAnsi="Calibri"/>
                    <w:color w:val="000000"/>
                    <w:sz w:val="16"/>
                    <w:szCs w:val="16"/>
                    <w:lang w:eastAsia="en-US"/>
                  </w:rPr>
                  <w:t>DIRECTOR C</w:t>
                </w:r>
              </w:p>
            </w:tc>
            <w:tc>
              <w:tcPr>
                <w:tcW w:w="851" w:type="dxa"/>
                <w:tcBorders>
                  <w:top w:val="nil"/>
                  <w:left w:val="nil"/>
                  <w:bottom w:val="single" w:sz="8" w:space="0" w:color="auto"/>
                  <w:right w:val="single" w:sz="8" w:space="0" w:color="auto"/>
                </w:tcBorders>
                <w:noWrap/>
                <w:vAlign w:val="center"/>
                <w:hideMark/>
              </w:tcPr>
              <w:p w14:paraId="7C729C3A"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3</w:t>
                </w:r>
              </w:p>
            </w:tc>
            <w:tc>
              <w:tcPr>
                <w:tcW w:w="992" w:type="dxa"/>
                <w:tcBorders>
                  <w:top w:val="nil"/>
                  <w:left w:val="nil"/>
                  <w:bottom w:val="single" w:sz="8" w:space="0" w:color="auto"/>
                  <w:right w:val="single" w:sz="8" w:space="0" w:color="auto"/>
                </w:tcBorders>
                <w:noWrap/>
                <w:vAlign w:val="center"/>
                <w:hideMark/>
              </w:tcPr>
              <w:p w14:paraId="53E04572"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10,000.00</w:t>
                </w:r>
              </w:p>
            </w:tc>
            <w:tc>
              <w:tcPr>
                <w:tcW w:w="992" w:type="dxa"/>
                <w:tcBorders>
                  <w:top w:val="nil"/>
                  <w:left w:val="nil"/>
                  <w:bottom w:val="single" w:sz="8" w:space="0" w:color="auto"/>
                  <w:right w:val="single" w:sz="8" w:space="0" w:color="auto"/>
                </w:tcBorders>
                <w:noWrap/>
                <w:vAlign w:val="center"/>
                <w:hideMark/>
              </w:tcPr>
              <w:p w14:paraId="5DD5014D"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15,000.00</w:t>
                </w:r>
              </w:p>
            </w:tc>
            <w:tc>
              <w:tcPr>
                <w:tcW w:w="1418" w:type="dxa"/>
                <w:tcBorders>
                  <w:top w:val="nil"/>
                  <w:left w:val="nil"/>
                  <w:bottom w:val="single" w:sz="8" w:space="0" w:color="auto"/>
                  <w:right w:val="single" w:sz="8" w:space="0" w:color="auto"/>
                </w:tcBorders>
                <w:noWrap/>
                <w:vAlign w:val="center"/>
                <w:hideMark/>
              </w:tcPr>
              <w:p w14:paraId="4F9FCD79"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1984" w:type="dxa"/>
                <w:tcBorders>
                  <w:top w:val="nil"/>
                  <w:left w:val="nil"/>
                  <w:bottom w:val="single" w:sz="8" w:space="0" w:color="auto"/>
                  <w:right w:val="single" w:sz="8" w:space="0" w:color="auto"/>
                </w:tcBorders>
                <w:vAlign w:val="center"/>
                <w:hideMark/>
              </w:tcPr>
              <w:p w14:paraId="409A8761"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851" w:type="dxa"/>
                <w:tcBorders>
                  <w:top w:val="nil"/>
                  <w:left w:val="nil"/>
                  <w:bottom w:val="single" w:sz="8" w:space="0" w:color="auto"/>
                  <w:right w:val="single" w:sz="8" w:space="0" w:color="auto"/>
                </w:tcBorders>
                <w:noWrap/>
                <w:vAlign w:val="center"/>
                <w:hideMark/>
              </w:tcPr>
              <w:p w14:paraId="034867B6"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tcBorders>
                  <w:top w:val="nil"/>
                  <w:left w:val="nil"/>
                  <w:bottom w:val="single" w:sz="8" w:space="0" w:color="auto"/>
                  <w:right w:val="single" w:sz="8" w:space="0" w:color="auto"/>
                </w:tcBorders>
                <w:noWrap/>
                <w:vAlign w:val="center"/>
                <w:hideMark/>
              </w:tcPr>
              <w:p w14:paraId="0BBF71EF"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 </w:t>
                </w:r>
              </w:p>
            </w:tc>
          </w:tr>
          <w:tr w:rsidR="005C5EC0" w14:paraId="15103888" w14:textId="77777777" w:rsidTr="005C5EC0">
            <w:trPr>
              <w:trHeight w:val="208"/>
            </w:trPr>
            <w:tc>
              <w:tcPr>
                <w:tcW w:w="2835" w:type="dxa"/>
                <w:vMerge w:val="restart"/>
                <w:tcBorders>
                  <w:top w:val="nil"/>
                  <w:left w:val="single" w:sz="8" w:space="0" w:color="auto"/>
                  <w:bottom w:val="single" w:sz="8" w:space="0" w:color="000000"/>
                  <w:right w:val="single" w:sz="8" w:space="0" w:color="auto"/>
                </w:tcBorders>
                <w:noWrap/>
                <w:vAlign w:val="center"/>
                <w:hideMark/>
              </w:tcPr>
              <w:p w14:paraId="0EBC77C1" w14:textId="77777777" w:rsidR="005C5EC0" w:rsidRDefault="005C5EC0">
                <w:pPr>
                  <w:spacing w:line="256" w:lineRule="auto"/>
                  <w:rPr>
                    <w:rFonts w:ascii="Calibri" w:hAnsi="Calibri"/>
                    <w:color w:val="000000"/>
                    <w:sz w:val="16"/>
                    <w:szCs w:val="16"/>
                    <w:lang w:eastAsia="en-US"/>
                  </w:rPr>
                </w:pPr>
                <w:r>
                  <w:rPr>
                    <w:rFonts w:ascii="Calibri" w:hAnsi="Calibri"/>
                    <w:color w:val="000000"/>
                    <w:sz w:val="16"/>
                    <w:szCs w:val="16"/>
                    <w:lang w:eastAsia="en-US"/>
                  </w:rPr>
                  <w:t>JEFE DE DEPTO. "A"</w:t>
                </w:r>
              </w:p>
            </w:tc>
            <w:tc>
              <w:tcPr>
                <w:tcW w:w="851" w:type="dxa"/>
                <w:vMerge w:val="restart"/>
                <w:tcBorders>
                  <w:top w:val="nil"/>
                  <w:left w:val="single" w:sz="8" w:space="0" w:color="auto"/>
                  <w:bottom w:val="single" w:sz="8" w:space="0" w:color="000000"/>
                  <w:right w:val="single" w:sz="8" w:space="0" w:color="auto"/>
                </w:tcBorders>
                <w:shd w:val="clear" w:color="auto" w:fill="FFFFFF"/>
                <w:noWrap/>
                <w:vAlign w:val="center"/>
                <w:hideMark/>
              </w:tcPr>
              <w:p w14:paraId="6F4AD2F2"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3</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248B71B8"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15,000.00</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14967796"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20,000.00</w:t>
                </w:r>
              </w:p>
            </w:tc>
            <w:tc>
              <w:tcPr>
                <w:tcW w:w="1418" w:type="dxa"/>
                <w:vMerge w:val="restart"/>
                <w:tcBorders>
                  <w:top w:val="nil"/>
                  <w:left w:val="single" w:sz="8" w:space="0" w:color="auto"/>
                  <w:bottom w:val="single" w:sz="8" w:space="0" w:color="000000"/>
                  <w:right w:val="single" w:sz="8" w:space="0" w:color="auto"/>
                </w:tcBorders>
                <w:noWrap/>
                <w:vAlign w:val="center"/>
                <w:hideMark/>
              </w:tcPr>
              <w:p w14:paraId="6B7683DD"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1984" w:type="dxa"/>
                <w:vMerge w:val="restart"/>
                <w:tcBorders>
                  <w:top w:val="nil"/>
                  <w:left w:val="single" w:sz="8" w:space="0" w:color="auto"/>
                  <w:bottom w:val="single" w:sz="8" w:space="0" w:color="000000"/>
                  <w:right w:val="single" w:sz="8" w:space="0" w:color="auto"/>
                </w:tcBorders>
                <w:vAlign w:val="center"/>
                <w:hideMark/>
              </w:tcPr>
              <w:p w14:paraId="3CADB557"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vAlign w:val="center"/>
                <w:hideMark/>
              </w:tcPr>
              <w:p w14:paraId="6F128E6A"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vMerge w:val="restart"/>
                <w:tcBorders>
                  <w:top w:val="nil"/>
                  <w:left w:val="single" w:sz="8" w:space="0" w:color="auto"/>
                  <w:bottom w:val="single" w:sz="8" w:space="0" w:color="000000"/>
                  <w:right w:val="single" w:sz="8" w:space="0" w:color="auto"/>
                </w:tcBorders>
                <w:vAlign w:val="center"/>
                <w:hideMark/>
              </w:tcPr>
              <w:p w14:paraId="35EE611C"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 </w:t>
                </w:r>
              </w:p>
            </w:tc>
          </w:tr>
          <w:tr w:rsidR="005C5EC0" w14:paraId="4516CCB2" w14:textId="77777777" w:rsidTr="005C5EC0">
            <w:trPr>
              <w:trHeight w:val="458"/>
            </w:trPr>
            <w:tc>
              <w:tcPr>
                <w:tcW w:w="0" w:type="auto"/>
                <w:vMerge/>
                <w:tcBorders>
                  <w:top w:val="nil"/>
                  <w:left w:val="single" w:sz="8" w:space="0" w:color="auto"/>
                  <w:bottom w:val="single" w:sz="8" w:space="0" w:color="000000"/>
                  <w:right w:val="single" w:sz="8" w:space="0" w:color="auto"/>
                </w:tcBorders>
                <w:vAlign w:val="center"/>
                <w:hideMark/>
              </w:tcPr>
              <w:p w14:paraId="2A556637" w14:textId="77777777" w:rsidR="005C5EC0" w:rsidRDefault="005C5EC0">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293F1749" w14:textId="77777777" w:rsidR="005C5EC0" w:rsidRDefault="005C5EC0">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746D140C" w14:textId="77777777" w:rsidR="005C5EC0" w:rsidRDefault="005C5EC0">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17A709F9" w14:textId="77777777" w:rsidR="005C5EC0" w:rsidRDefault="005C5EC0">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7E364170" w14:textId="77777777" w:rsidR="005C5EC0" w:rsidRDefault="005C5EC0">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0279576F" w14:textId="77777777" w:rsidR="005C5EC0" w:rsidRDefault="005C5EC0">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041BE69D" w14:textId="77777777" w:rsidR="005C5EC0" w:rsidRDefault="005C5EC0">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3D6ACBBC" w14:textId="77777777" w:rsidR="005C5EC0" w:rsidRDefault="005C5EC0">
                <w:pPr>
                  <w:spacing w:line="256" w:lineRule="auto"/>
                  <w:rPr>
                    <w:rFonts w:ascii="Calibri" w:hAnsi="Calibri"/>
                    <w:color w:val="000000"/>
                    <w:sz w:val="16"/>
                    <w:szCs w:val="16"/>
                    <w:lang w:eastAsia="en-US"/>
                  </w:rPr>
                </w:pPr>
              </w:p>
            </w:tc>
          </w:tr>
          <w:tr w:rsidR="005C5EC0" w14:paraId="5875CB11" w14:textId="77777777" w:rsidTr="005C5EC0">
            <w:trPr>
              <w:trHeight w:val="400"/>
            </w:trPr>
            <w:tc>
              <w:tcPr>
                <w:tcW w:w="2835" w:type="dxa"/>
                <w:vMerge w:val="restart"/>
                <w:tcBorders>
                  <w:top w:val="nil"/>
                  <w:left w:val="single" w:sz="8" w:space="0" w:color="auto"/>
                  <w:bottom w:val="single" w:sz="8" w:space="0" w:color="000000"/>
                  <w:right w:val="single" w:sz="8" w:space="0" w:color="auto"/>
                </w:tcBorders>
                <w:noWrap/>
                <w:vAlign w:val="center"/>
                <w:hideMark/>
              </w:tcPr>
              <w:p w14:paraId="16B79851" w14:textId="77777777" w:rsidR="005C5EC0" w:rsidRDefault="005C5EC0">
                <w:pPr>
                  <w:spacing w:line="256" w:lineRule="auto"/>
                  <w:rPr>
                    <w:rFonts w:ascii="Calibri" w:hAnsi="Calibri"/>
                    <w:color w:val="000000"/>
                    <w:sz w:val="16"/>
                    <w:szCs w:val="16"/>
                    <w:lang w:eastAsia="en-US"/>
                  </w:rPr>
                </w:pPr>
                <w:r>
                  <w:rPr>
                    <w:rFonts w:ascii="Calibri" w:hAnsi="Calibri"/>
                    <w:color w:val="000000"/>
                    <w:sz w:val="16"/>
                    <w:szCs w:val="16"/>
                    <w:lang w:eastAsia="en-US"/>
                  </w:rPr>
                  <w:t>JEFE DE DEPTO. "B"</w:t>
                </w:r>
              </w:p>
            </w:tc>
            <w:tc>
              <w:tcPr>
                <w:tcW w:w="851" w:type="dxa"/>
                <w:vMerge w:val="restart"/>
                <w:tcBorders>
                  <w:top w:val="nil"/>
                  <w:left w:val="single" w:sz="8" w:space="0" w:color="auto"/>
                  <w:bottom w:val="single" w:sz="8" w:space="0" w:color="000000"/>
                  <w:right w:val="single" w:sz="8" w:space="0" w:color="auto"/>
                </w:tcBorders>
                <w:shd w:val="clear" w:color="auto" w:fill="FFFFFF"/>
                <w:noWrap/>
                <w:vAlign w:val="center"/>
                <w:hideMark/>
              </w:tcPr>
              <w:p w14:paraId="1C5B1220"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26</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6CD32007"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10,000.00</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7A80948A"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15,000.00</w:t>
                </w:r>
              </w:p>
            </w:tc>
            <w:tc>
              <w:tcPr>
                <w:tcW w:w="1418" w:type="dxa"/>
                <w:vMerge w:val="restart"/>
                <w:tcBorders>
                  <w:top w:val="nil"/>
                  <w:left w:val="single" w:sz="8" w:space="0" w:color="auto"/>
                  <w:bottom w:val="single" w:sz="8" w:space="0" w:color="000000"/>
                  <w:right w:val="single" w:sz="8" w:space="0" w:color="auto"/>
                </w:tcBorders>
                <w:noWrap/>
                <w:vAlign w:val="center"/>
                <w:hideMark/>
              </w:tcPr>
              <w:p w14:paraId="31CF76D5"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1984" w:type="dxa"/>
                <w:vMerge w:val="restart"/>
                <w:tcBorders>
                  <w:top w:val="nil"/>
                  <w:left w:val="single" w:sz="8" w:space="0" w:color="auto"/>
                  <w:bottom w:val="single" w:sz="8" w:space="0" w:color="000000"/>
                  <w:right w:val="single" w:sz="8" w:space="0" w:color="auto"/>
                </w:tcBorders>
                <w:vAlign w:val="center"/>
                <w:hideMark/>
              </w:tcPr>
              <w:p w14:paraId="7F0E973A"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vAlign w:val="center"/>
                <w:hideMark/>
              </w:tcPr>
              <w:p w14:paraId="6DCC81B5"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vMerge w:val="restart"/>
                <w:tcBorders>
                  <w:top w:val="nil"/>
                  <w:left w:val="single" w:sz="8" w:space="0" w:color="auto"/>
                  <w:bottom w:val="single" w:sz="8" w:space="0" w:color="000000"/>
                  <w:right w:val="single" w:sz="8" w:space="0" w:color="auto"/>
                </w:tcBorders>
                <w:vAlign w:val="center"/>
                <w:hideMark/>
              </w:tcPr>
              <w:p w14:paraId="5998DD7C"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 </w:t>
                </w:r>
              </w:p>
            </w:tc>
          </w:tr>
          <w:tr w:rsidR="005C5EC0" w14:paraId="7C956038" w14:textId="77777777" w:rsidTr="005C5EC0">
            <w:trPr>
              <w:trHeight w:val="623"/>
            </w:trPr>
            <w:tc>
              <w:tcPr>
                <w:tcW w:w="0" w:type="auto"/>
                <w:vMerge/>
                <w:tcBorders>
                  <w:top w:val="nil"/>
                  <w:left w:val="single" w:sz="8" w:space="0" w:color="auto"/>
                  <w:bottom w:val="single" w:sz="8" w:space="0" w:color="000000"/>
                  <w:right w:val="single" w:sz="8" w:space="0" w:color="auto"/>
                </w:tcBorders>
                <w:vAlign w:val="center"/>
                <w:hideMark/>
              </w:tcPr>
              <w:p w14:paraId="39FC3008" w14:textId="77777777" w:rsidR="005C5EC0" w:rsidRDefault="005C5EC0">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1ACB691E" w14:textId="77777777" w:rsidR="005C5EC0" w:rsidRDefault="005C5EC0">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088C5EF2" w14:textId="77777777" w:rsidR="005C5EC0" w:rsidRDefault="005C5EC0">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0C23227D" w14:textId="77777777" w:rsidR="005C5EC0" w:rsidRDefault="005C5EC0">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3AEECE35" w14:textId="77777777" w:rsidR="005C5EC0" w:rsidRDefault="005C5EC0">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766994F4" w14:textId="77777777" w:rsidR="005C5EC0" w:rsidRDefault="005C5EC0">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4B843C57" w14:textId="77777777" w:rsidR="005C5EC0" w:rsidRDefault="005C5EC0">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2B0BBE6F" w14:textId="77777777" w:rsidR="005C5EC0" w:rsidRDefault="005C5EC0">
                <w:pPr>
                  <w:spacing w:line="256" w:lineRule="auto"/>
                  <w:rPr>
                    <w:rFonts w:ascii="Calibri" w:hAnsi="Calibri"/>
                    <w:color w:val="000000"/>
                    <w:sz w:val="16"/>
                    <w:szCs w:val="16"/>
                    <w:lang w:eastAsia="en-US"/>
                  </w:rPr>
                </w:pPr>
              </w:p>
            </w:tc>
          </w:tr>
          <w:tr w:rsidR="005C5EC0" w14:paraId="3AC1D451" w14:textId="77777777" w:rsidTr="005C5EC0">
            <w:trPr>
              <w:trHeight w:val="208"/>
            </w:trPr>
            <w:tc>
              <w:tcPr>
                <w:tcW w:w="2835" w:type="dxa"/>
                <w:vMerge w:val="restart"/>
                <w:tcBorders>
                  <w:top w:val="nil"/>
                  <w:left w:val="single" w:sz="8" w:space="0" w:color="auto"/>
                  <w:bottom w:val="single" w:sz="8" w:space="0" w:color="000000"/>
                  <w:right w:val="single" w:sz="8" w:space="0" w:color="auto"/>
                </w:tcBorders>
                <w:noWrap/>
                <w:vAlign w:val="center"/>
                <w:hideMark/>
              </w:tcPr>
              <w:p w14:paraId="09993185" w14:textId="77777777" w:rsidR="005C5EC0" w:rsidRDefault="005C5EC0" w:rsidP="005C5EC0">
                <w:pPr>
                  <w:rPr>
                    <w:rFonts w:ascii="Calibri" w:hAnsi="Calibri"/>
                    <w:color w:val="000000"/>
                    <w:sz w:val="16"/>
                    <w:szCs w:val="16"/>
                    <w:lang w:eastAsia="en-US"/>
                  </w:rPr>
                </w:pPr>
                <w:r>
                  <w:rPr>
                    <w:rFonts w:ascii="Calibri" w:hAnsi="Calibri"/>
                    <w:color w:val="000000"/>
                    <w:sz w:val="16"/>
                    <w:szCs w:val="16"/>
                    <w:lang w:eastAsia="en-US"/>
                  </w:rPr>
                  <w:t>JEFE DE DEPTO. "C"</w:t>
                </w:r>
              </w:p>
            </w:tc>
            <w:tc>
              <w:tcPr>
                <w:tcW w:w="851" w:type="dxa"/>
                <w:vMerge w:val="restart"/>
                <w:tcBorders>
                  <w:top w:val="nil"/>
                  <w:left w:val="single" w:sz="8" w:space="0" w:color="auto"/>
                  <w:bottom w:val="single" w:sz="8" w:space="0" w:color="000000"/>
                  <w:right w:val="single" w:sz="8" w:space="0" w:color="auto"/>
                </w:tcBorders>
                <w:shd w:val="clear" w:color="auto" w:fill="FFFFFF"/>
                <w:noWrap/>
                <w:vAlign w:val="center"/>
                <w:hideMark/>
              </w:tcPr>
              <w:p w14:paraId="550D6174"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23</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7D608A6F"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8,000.00</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7BABC8B8"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10,000.00</w:t>
                </w:r>
              </w:p>
            </w:tc>
            <w:tc>
              <w:tcPr>
                <w:tcW w:w="1418" w:type="dxa"/>
                <w:vMerge w:val="restart"/>
                <w:tcBorders>
                  <w:top w:val="nil"/>
                  <w:left w:val="single" w:sz="8" w:space="0" w:color="auto"/>
                  <w:bottom w:val="single" w:sz="8" w:space="0" w:color="000000"/>
                  <w:right w:val="single" w:sz="8" w:space="0" w:color="auto"/>
                </w:tcBorders>
                <w:noWrap/>
                <w:vAlign w:val="center"/>
                <w:hideMark/>
              </w:tcPr>
              <w:p w14:paraId="0840398D"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X</w:t>
                </w:r>
              </w:p>
            </w:tc>
            <w:tc>
              <w:tcPr>
                <w:tcW w:w="1984" w:type="dxa"/>
                <w:vMerge w:val="restart"/>
                <w:tcBorders>
                  <w:top w:val="nil"/>
                  <w:left w:val="single" w:sz="8" w:space="0" w:color="auto"/>
                  <w:bottom w:val="single" w:sz="8" w:space="0" w:color="000000"/>
                  <w:right w:val="single" w:sz="8" w:space="0" w:color="auto"/>
                </w:tcBorders>
                <w:vAlign w:val="center"/>
                <w:hideMark/>
              </w:tcPr>
              <w:p w14:paraId="22EC8FB2"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vAlign w:val="center"/>
                <w:hideMark/>
              </w:tcPr>
              <w:p w14:paraId="68515F5A"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vMerge w:val="restart"/>
                <w:tcBorders>
                  <w:top w:val="nil"/>
                  <w:left w:val="single" w:sz="8" w:space="0" w:color="auto"/>
                  <w:bottom w:val="single" w:sz="8" w:space="0" w:color="000000"/>
                  <w:right w:val="single" w:sz="8" w:space="0" w:color="auto"/>
                </w:tcBorders>
                <w:vAlign w:val="center"/>
                <w:hideMark/>
              </w:tcPr>
              <w:p w14:paraId="14C3E8AC"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 </w:t>
                </w:r>
              </w:p>
            </w:tc>
          </w:tr>
          <w:tr w:rsidR="005C5EC0" w14:paraId="4F53AA23" w14:textId="77777777" w:rsidTr="005C5EC0">
            <w:trPr>
              <w:trHeight w:val="608"/>
            </w:trPr>
            <w:tc>
              <w:tcPr>
                <w:tcW w:w="0" w:type="auto"/>
                <w:vMerge/>
                <w:tcBorders>
                  <w:top w:val="nil"/>
                  <w:left w:val="single" w:sz="8" w:space="0" w:color="auto"/>
                  <w:bottom w:val="single" w:sz="8" w:space="0" w:color="000000"/>
                  <w:right w:val="single" w:sz="8" w:space="0" w:color="auto"/>
                </w:tcBorders>
                <w:vAlign w:val="center"/>
                <w:hideMark/>
              </w:tcPr>
              <w:p w14:paraId="38FB0C5B"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1215CC3D"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6948F715"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2F3BBFF0"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223F35D4"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6E00BF1C"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2DB07EBF"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66FB3CAD" w14:textId="77777777" w:rsidR="005C5EC0" w:rsidRDefault="005C5EC0" w:rsidP="005C5EC0">
                <w:pPr>
                  <w:rPr>
                    <w:rFonts w:ascii="Calibri" w:hAnsi="Calibri"/>
                    <w:color w:val="000000"/>
                    <w:sz w:val="16"/>
                    <w:szCs w:val="16"/>
                    <w:lang w:eastAsia="en-US"/>
                  </w:rPr>
                </w:pPr>
              </w:p>
            </w:tc>
          </w:tr>
          <w:tr w:rsidR="005C5EC0" w14:paraId="6252756A" w14:textId="77777777" w:rsidTr="005C5EC0">
            <w:trPr>
              <w:trHeight w:val="208"/>
            </w:trPr>
            <w:tc>
              <w:tcPr>
                <w:tcW w:w="2835" w:type="dxa"/>
                <w:vMerge w:val="restart"/>
                <w:tcBorders>
                  <w:top w:val="nil"/>
                  <w:left w:val="single" w:sz="8" w:space="0" w:color="auto"/>
                  <w:bottom w:val="single" w:sz="8" w:space="0" w:color="000000"/>
                  <w:right w:val="single" w:sz="8" w:space="0" w:color="auto"/>
                </w:tcBorders>
                <w:noWrap/>
                <w:vAlign w:val="center"/>
                <w:hideMark/>
              </w:tcPr>
              <w:p w14:paraId="57B2F321" w14:textId="77777777" w:rsidR="005C5EC0" w:rsidRDefault="005C5EC0" w:rsidP="005C5EC0">
                <w:pPr>
                  <w:rPr>
                    <w:rFonts w:ascii="Calibri" w:hAnsi="Calibri"/>
                    <w:color w:val="000000"/>
                    <w:sz w:val="16"/>
                    <w:szCs w:val="16"/>
                    <w:lang w:eastAsia="en-US"/>
                  </w:rPr>
                </w:pPr>
                <w:r>
                  <w:rPr>
                    <w:rFonts w:ascii="Calibri" w:hAnsi="Calibri"/>
                    <w:color w:val="000000"/>
                    <w:sz w:val="16"/>
                    <w:szCs w:val="16"/>
                    <w:lang w:eastAsia="en-US"/>
                  </w:rPr>
                  <w:t xml:space="preserve">JEFE DE DEPTO. </w:t>
                </w:r>
              </w:p>
            </w:tc>
            <w:tc>
              <w:tcPr>
                <w:tcW w:w="851" w:type="dxa"/>
                <w:vMerge w:val="restart"/>
                <w:tcBorders>
                  <w:top w:val="nil"/>
                  <w:left w:val="single" w:sz="8" w:space="0" w:color="auto"/>
                  <w:bottom w:val="single" w:sz="8" w:space="0" w:color="000000"/>
                  <w:right w:val="single" w:sz="8" w:space="0" w:color="auto"/>
                </w:tcBorders>
                <w:noWrap/>
                <w:vAlign w:val="center"/>
                <w:hideMark/>
              </w:tcPr>
              <w:p w14:paraId="072620D8"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1</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5CC6A881"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5,000.00</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4C3B32E1"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8,000.00</w:t>
                </w:r>
              </w:p>
            </w:tc>
            <w:tc>
              <w:tcPr>
                <w:tcW w:w="1418" w:type="dxa"/>
                <w:vMerge w:val="restart"/>
                <w:tcBorders>
                  <w:top w:val="nil"/>
                  <w:left w:val="single" w:sz="8" w:space="0" w:color="auto"/>
                  <w:bottom w:val="single" w:sz="8" w:space="0" w:color="000000"/>
                  <w:right w:val="single" w:sz="8" w:space="0" w:color="auto"/>
                </w:tcBorders>
                <w:noWrap/>
                <w:vAlign w:val="center"/>
                <w:hideMark/>
              </w:tcPr>
              <w:p w14:paraId="161BCFA9"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X</w:t>
                </w:r>
              </w:p>
            </w:tc>
            <w:tc>
              <w:tcPr>
                <w:tcW w:w="1984" w:type="dxa"/>
                <w:vMerge w:val="restart"/>
                <w:tcBorders>
                  <w:top w:val="nil"/>
                  <w:left w:val="single" w:sz="8" w:space="0" w:color="auto"/>
                  <w:bottom w:val="single" w:sz="8" w:space="0" w:color="000000"/>
                  <w:right w:val="single" w:sz="8" w:space="0" w:color="auto"/>
                </w:tcBorders>
                <w:vAlign w:val="center"/>
                <w:hideMark/>
              </w:tcPr>
              <w:p w14:paraId="43FA4BC7"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vAlign w:val="center"/>
                <w:hideMark/>
              </w:tcPr>
              <w:p w14:paraId="7439F2C6"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vMerge w:val="restart"/>
                <w:tcBorders>
                  <w:top w:val="nil"/>
                  <w:left w:val="single" w:sz="8" w:space="0" w:color="auto"/>
                  <w:bottom w:val="single" w:sz="8" w:space="0" w:color="000000"/>
                  <w:right w:val="single" w:sz="8" w:space="0" w:color="auto"/>
                </w:tcBorders>
                <w:vAlign w:val="center"/>
                <w:hideMark/>
              </w:tcPr>
              <w:p w14:paraId="6E237BD4"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 </w:t>
                </w:r>
              </w:p>
            </w:tc>
          </w:tr>
          <w:tr w:rsidR="005C5EC0" w14:paraId="1BE4016D" w14:textId="77777777" w:rsidTr="005C5EC0">
            <w:trPr>
              <w:trHeight w:val="619"/>
            </w:trPr>
            <w:tc>
              <w:tcPr>
                <w:tcW w:w="0" w:type="auto"/>
                <w:vMerge/>
                <w:tcBorders>
                  <w:top w:val="nil"/>
                  <w:left w:val="single" w:sz="8" w:space="0" w:color="auto"/>
                  <w:bottom w:val="single" w:sz="8" w:space="0" w:color="000000"/>
                  <w:right w:val="single" w:sz="8" w:space="0" w:color="auto"/>
                </w:tcBorders>
                <w:vAlign w:val="center"/>
                <w:hideMark/>
              </w:tcPr>
              <w:p w14:paraId="106F5806" w14:textId="77777777" w:rsidR="005C5EC0" w:rsidRDefault="005C5EC0">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1A90A2F7" w14:textId="77777777" w:rsidR="005C5EC0" w:rsidRDefault="005C5EC0">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39C8ADD4" w14:textId="77777777" w:rsidR="005C5EC0" w:rsidRDefault="005C5EC0">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62C17E85" w14:textId="77777777" w:rsidR="005C5EC0" w:rsidRDefault="005C5EC0">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341FB2B9" w14:textId="77777777" w:rsidR="005C5EC0" w:rsidRDefault="005C5EC0">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3F182718" w14:textId="77777777" w:rsidR="005C5EC0" w:rsidRDefault="005C5EC0">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1CA08CED" w14:textId="77777777" w:rsidR="005C5EC0" w:rsidRDefault="005C5EC0">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564B2555" w14:textId="77777777" w:rsidR="005C5EC0" w:rsidRDefault="005C5EC0">
                <w:pPr>
                  <w:spacing w:line="256" w:lineRule="auto"/>
                  <w:rPr>
                    <w:rFonts w:ascii="Calibri" w:hAnsi="Calibri"/>
                    <w:color w:val="000000"/>
                    <w:sz w:val="16"/>
                    <w:szCs w:val="16"/>
                    <w:lang w:eastAsia="en-US"/>
                  </w:rPr>
                </w:pPr>
              </w:p>
            </w:tc>
          </w:tr>
          <w:tr w:rsidR="005C5EC0" w14:paraId="0506CBDA" w14:textId="77777777" w:rsidTr="005C5EC0">
            <w:trPr>
              <w:trHeight w:val="208"/>
            </w:trPr>
            <w:tc>
              <w:tcPr>
                <w:tcW w:w="2835" w:type="dxa"/>
                <w:vMerge w:val="restart"/>
                <w:tcBorders>
                  <w:top w:val="nil"/>
                  <w:left w:val="single" w:sz="8" w:space="0" w:color="auto"/>
                  <w:bottom w:val="single" w:sz="8" w:space="0" w:color="000000"/>
                  <w:right w:val="single" w:sz="8" w:space="0" w:color="auto"/>
                </w:tcBorders>
                <w:vAlign w:val="center"/>
              </w:tcPr>
              <w:p w14:paraId="15177A62" w14:textId="77777777" w:rsidR="005C5EC0" w:rsidRDefault="005C5EC0">
                <w:pPr>
                  <w:spacing w:line="256" w:lineRule="auto"/>
                  <w:rPr>
                    <w:rFonts w:ascii="Calibri" w:hAnsi="Calibri"/>
                    <w:color w:val="000000"/>
                    <w:sz w:val="16"/>
                    <w:szCs w:val="16"/>
                    <w:lang w:eastAsia="en-US"/>
                  </w:rPr>
                </w:pPr>
              </w:p>
              <w:p w14:paraId="40BEB587" w14:textId="77777777" w:rsidR="005C5EC0" w:rsidRDefault="005C5EC0">
                <w:pPr>
                  <w:spacing w:line="256" w:lineRule="auto"/>
                  <w:rPr>
                    <w:rFonts w:ascii="Calibri" w:hAnsi="Calibri"/>
                    <w:color w:val="000000"/>
                    <w:sz w:val="16"/>
                    <w:szCs w:val="16"/>
                    <w:lang w:eastAsia="en-US"/>
                  </w:rPr>
                </w:pPr>
                <w:r>
                  <w:rPr>
                    <w:rFonts w:ascii="Calibri" w:hAnsi="Calibri"/>
                    <w:color w:val="000000"/>
                    <w:sz w:val="16"/>
                    <w:szCs w:val="16"/>
                    <w:lang w:eastAsia="en-US"/>
                  </w:rPr>
                  <w:t>JUZGADO CALIFICADOR</w:t>
                </w:r>
              </w:p>
            </w:tc>
            <w:tc>
              <w:tcPr>
                <w:tcW w:w="851" w:type="dxa"/>
                <w:vMerge w:val="restart"/>
                <w:tcBorders>
                  <w:top w:val="nil"/>
                  <w:left w:val="single" w:sz="8" w:space="0" w:color="auto"/>
                  <w:bottom w:val="single" w:sz="8" w:space="0" w:color="000000"/>
                  <w:right w:val="single" w:sz="8" w:space="0" w:color="auto"/>
                </w:tcBorders>
                <w:noWrap/>
                <w:vAlign w:val="center"/>
              </w:tcPr>
              <w:p w14:paraId="6F46D129" w14:textId="77777777" w:rsidR="005C5EC0" w:rsidRDefault="005C5EC0">
                <w:pPr>
                  <w:spacing w:line="256" w:lineRule="auto"/>
                  <w:jc w:val="center"/>
                  <w:rPr>
                    <w:rFonts w:ascii="Calibri" w:hAnsi="Calibri"/>
                    <w:color w:val="000000"/>
                    <w:sz w:val="16"/>
                    <w:szCs w:val="16"/>
                    <w:lang w:eastAsia="en-US"/>
                  </w:rPr>
                </w:pPr>
              </w:p>
              <w:p w14:paraId="0AD2F8ED"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4</w:t>
                </w:r>
              </w:p>
            </w:tc>
            <w:tc>
              <w:tcPr>
                <w:tcW w:w="1984" w:type="dxa"/>
                <w:gridSpan w:val="2"/>
                <w:vMerge w:val="restart"/>
                <w:tcBorders>
                  <w:top w:val="single" w:sz="8" w:space="0" w:color="000000"/>
                  <w:left w:val="single" w:sz="8" w:space="0" w:color="auto"/>
                  <w:bottom w:val="single" w:sz="8" w:space="0" w:color="000000"/>
                  <w:right w:val="single" w:sz="8" w:space="0" w:color="000000"/>
                </w:tcBorders>
                <w:noWrap/>
                <w:vAlign w:val="center"/>
              </w:tcPr>
              <w:p w14:paraId="5AA44648" w14:textId="77777777" w:rsidR="005C5EC0" w:rsidRDefault="005C5EC0" w:rsidP="005C5EC0">
                <w:pPr>
                  <w:jc w:val="center"/>
                  <w:rPr>
                    <w:rFonts w:ascii="Calibri" w:hAnsi="Calibri"/>
                    <w:color w:val="000000"/>
                    <w:sz w:val="16"/>
                    <w:szCs w:val="16"/>
                    <w:lang w:eastAsia="en-US"/>
                  </w:rPr>
                </w:pPr>
              </w:p>
              <w:p w14:paraId="6B291C1C"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11,597.50</w:t>
                </w:r>
              </w:p>
            </w:tc>
            <w:tc>
              <w:tcPr>
                <w:tcW w:w="1418" w:type="dxa"/>
                <w:vMerge w:val="restart"/>
                <w:tcBorders>
                  <w:top w:val="nil"/>
                  <w:left w:val="single" w:sz="8" w:space="0" w:color="000000"/>
                  <w:bottom w:val="single" w:sz="8" w:space="0" w:color="000000"/>
                  <w:right w:val="single" w:sz="8" w:space="0" w:color="auto"/>
                </w:tcBorders>
                <w:noWrap/>
                <w:vAlign w:val="center"/>
              </w:tcPr>
              <w:p w14:paraId="232843DA" w14:textId="77777777" w:rsidR="005C5EC0" w:rsidRDefault="005C5EC0" w:rsidP="005C5EC0">
                <w:pPr>
                  <w:jc w:val="center"/>
                  <w:rPr>
                    <w:rFonts w:ascii="Calibri" w:hAnsi="Calibri"/>
                    <w:color w:val="000000"/>
                    <w:sz w:val="16"/>
                    <w:szCs w:val="16"/>
                    <w:lang w:eastAsia="en-US"/>
                  </w:rPr>
                </w:pPr>
              </w:p>
              <w:p w14:paraId="5ABFC867"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X</w:t>
                </w:r>
              </w:p>
            </w:tc>
            <w:tc>
              <w:tcPr>
                <w:tcW w:w="1984" w:type="dxa"/>
                <w:vMerge w:val="restart"/>
                <w:tcBorders>
                  <w:top w:val="nil"/>
                  <w:left w:val="single" w:sz="8" w:space="0" w:color="auto"/>
                  <w:bottom w:val="single" w:sz="8" w:space="0" w:color="000000"/>
                  <w:right w:val="single" w:sz="8" w:space="0" w:color="auto"/>
                </w:tcBorders>
                <w:vAlign w:val="center"/>
                <w:hideMark/>
              </w:tcPr>
              <w:p w14:paraId="0A77F8D4"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vAlign w:val="center"/>
              </w:tcPr>
              <w:p w14:paraId="37919596" w14:textId="77777777" w:rsidR="005C5EC0" w:rsidRDefault="005C5EC0" w:rsidP="005C5EC0">
                <w:pPr>
                  <w:jc w:val="center"/>
                  <w:rPr>
                    <w:rFonts w:ascii="Calibri" w:hAnsi="Calibri"/>
                    <w:color w:val="000000"/>
                    <w:sz w:val="16"/>
                    <w:szCs w:val="16"/>
                    <w:lang w:eastAsia="en-US"/>
                  </w:rPr>
                </w:pPr>
              </w:p>
              <w:p w14:paraId="67247AA6"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vMerge w:val="restart"/>
                <w:tcBorders>
                  <w:top w:val="nil"/>
                  <w:left w:val="single" w:sz="8" w:space="0" w:color="auto"/>
                  <w:bottom w:val="single" w:sz="8" w:space="0" w:color="000000"/>
                  <w:right w:val="single" w:sz="8" w:space="0" w:color="auto"/>
                </w:tcBorders>
                <w:vAlign w:val="center"/>
                <w:hideMark/>
              </w:tcPr>
              <w:p w14:paraId="7D82265D"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 </w:t>
                </w:r>
              </w:p>
            </w:tc>
          </w:tr>
          <w:tr w:rsidR="005C5EC0" w14:paraId="23794F07" w14:textId="77777777" w:rsidTr="005C5EC0">
            <w:trPr>
              <w:trHeight w:val="458"/>
            </w:trPr>
            <w:tc>
              <w:tcPr>
                <w:tcW w:w="0" w:type="auto"/>
                <w:vMerge/>
                <w:tcBorders>
                  <w:top w:val="nil"/>
                  <w:left w:val="single" w:sz="8" w:space="0" w:color="auto"/>
                  <w:bottom w:val="single" w:sz="8" w:space="0" w:color="000000"/>
                  <w:right w:val="single" w:sz="8" w:space="0" w:color="auto"/>
                </w:tcBorders>
                <w:vAlign w:val="center"/>
                <w:hideMark/>
              </w:tcPr>
              <w:p w14:paraId="70C72CA7" w14:textId="77777777" w:rsidR="005C5EC0" w:rsidRDefault="005C5EC0">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2409074B" w14:textId="77777777" w:rsidR="005C5EC0" w:rsidRDefault="005C5EC0">
                <w:pPr>
                  <w:spacing w:line="256" w:lineRule="auto"/>
                  <w:rPr>
                    <w:rFonts w:ascii="Calibri" w:hAnsi="Calibri"/>
                    <w:color w:val="000000"/>
                    <w:sz w:val="16"/>
                    <w:szCs w:val="16"/>
                    <w:lang w:eastAsia="en-US"/>
                  </w:rPr>
                </w:pPr>
              </w:p>
            </w:tc>
            <w:tc>
              <w:tcPr>
                <w:tcW w:w="0" w:type="auto"/>
                <w:gridSpan w:val="2"/>
                <w:vMerge/>
                <w:tcBorders>
                  <w:top w:val="single" w:sz="8" w:space="0" w:color="000000"/>
                  <w:left w:val="single" w:sz="8" w:space="0" w:color="auto"/>
                  <w:bottom w:val="single" w:sz="8" w:space="0" w:color="000000"/>
                  <w:right w:val="single" w:sz="8" w:space="0" w:color="000000"/>
                </w:tcBorders>
                <w:vAlign w:val="center"/>
                <w:hideMark/>
              </w:tcPr>
              <w:p w14:paraId="09698F35"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000000"/>
                  <w:bottom w:val="single" w:sz="8" w:space="0" w:color="000000"/>
                  <w:right w:val="single" w:sz="8" w:space="0" w:color="auto"/>
                </w:tcBorders>
                <w:vAlign w:val="center"/>
                <w:hideMark/>
              </w:tcPr>
              <w:p w14:paraId="31A79841"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0588D1B4"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6CE1A2EE"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27347BAC" w14:textId="77777777" w:rsidR="005C5EC0" w:rsidRDefault="005C5EC0" w:rsidP="005C5EC0">
                <w:pPr>
                  <w:rPr>
                    <w:rFonts w:ascii="Calibri" w:hAnsi="Calibri"/>
                    <w:color w:val="000000"/>
                    <w:sz w:val="16"/>
                    <w:szCs w:val="16"/>
                    <w:lang w:eastAsia="en-US"/>
                  </w:rPr>
                </w:pPr>
              </w:p>
            </w:tc>
          </w:tr>
          <w:tr w:rsidR="005C5EC0" w14:paraId="20115B57" w14:textId="77777777" w:rsidTr="005C5EC0">
            <w:trPr>
              <w:trHeight w:val="208"/>
            </w:trPr>
            <w:tc>
              <w:tcPr>
                <w:tcW w:w="2835" w:type="dxa"/>
                <w:vMerge w:val="restart"/>
                <w:tcBorders>
                  <w:top w:val="nil"/>
                  <w:left w:val="single" w:sz="8" w:space="0" w:color="auto"/>
                  <w:bottom w:val="single" w:sz="8" w:space="0" w:color="000000"/>
                  <w:right w:val="single" w:sz="8" w:space="0" w:color="auto"/>
                </w:tcBorders>
                <w:vAlign w:val="center"/>
                <w:hideMark/>
              </w:tcPr>
              <w:p w14:paraId="7FD97557" w14:textId="77777777" w:rsidR="005C5EC0" w:rsidRDefault="005C5EC0">
                <w:pPr>
                  <w:spacing w:line="256" w:lineRule="auto"/>
                  <w:rPr>
                    <w:rFonts w:ascii="Calibri" w:hAnsi="Calibri"/>
                    <w:color w:val="000000"/>
                    <w:sz w:val="16"/>
                    <w:szCs w:val="16"/>
                    <w:lang w:eastAsia="en-US"/>
                  </w:rPr>
                </w:pPr>
                <w:r>
                  <w:rPr>
                    <w:rFonts w:ascii="Calibri" w:hAnsi="Calibri"/>
                    <w:color w:val="000000"/>
                    <w:sz w:val="16"/>
                    <w:szCs w:val="16"/>
                    <w:lang w:eastAsia="en-US"/>
                  </w:rPr>
                  <w:t>COMANDANTE DE BOMBEROS</w:t>
                </w:r>
              </w:p>
            </w:tc>
            <w:tc>
              <w:tcPr>
                <w:tcW w:w="851" w:type="dxa"/>
                <w:vMerge w:val="restart"/>
                <w:tcBorders>
                  <w:top w:val="nil"/>
                  <w:left w:val="single" w:sz="8" w:space="0" w:color="auto"/>
                  <w:bottom w:val="single" w:sz="8" w:space="0" w:color="000000"/>
                  <w:right w:val="single" w:sz="8" w:space="0" w:color="auto"/>
                </w:tcBorders>
                <w:noWrap/>
                <w:vAlign w:val="center"/>
                <w:hideMark/>
              </w:tcPr>
              <w:p w14:paraId="5477747A"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1</w:t>
                </w:r>
              </w:p>
            </w:tc>
            <w:tc>
              <w:tcPr>
                <w:tcW w:w="1984" w:type="dxa"/>
                <w:gridSpan w:val="2"/>
                <w:vMerge w:val="restart"/>
                <w:tcBorders>
                  <w:top w:val="single" w:sz="8" w:space="0" w:color="000000"/>
                  <w:left w:val="single" w:sz="8" w:space="0" w:color="auto"/>
                  <w:bottom w:val="single" w:sz="8" w:space="0" w:color="000000"/>
                  <w:right w:val="single" w:sz="8" w:space="0" w:color="000000"/>
                </w:tcBorders>
                <w:noWrap/>
                <w:vAlign w:val="center"/>
                <w:hideMark/>
              </w:tcPr>
              <w:p w14:paraId="05BC5F7D"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11,351.00</w:t>
                </w:r>
              </w:p>
            </w:tc>
            <w:tc>
              <w:tcPr>
                <w:tcW w:w="1418" w:type="dxa"/>
                <w:vMerge w:val="restart"/>
                <w:tcBorders>
                  <w:top w:val="nil"/>
                  <w:left w:val="single" w:sz="8" w:space="0" w:color="000000"/>
                  <w:bottom w:val="single" w:sz="8" w:space="0" w:color="000000"/>
                  <w:right w:val="single" w:sz="8" w:space="0" w:color="auto"/>
                </w:tcBorders>
                <w:noWrap/>
                <w:vAlign w:val="center"/>
                <w:hideMark/>
              </w:tcPr>
              <w:p w14:paraId="26A7F8DB"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N/A</w:t>
                </w:r>
              </w:p>
            </w:tc>
            <w:tc>
              <w:tcPr>
                <w:tcW w:w="1984" w:type="dxa"/>
                <w:vMerge w:val="restart"/>
                <w:tcBorders>
                  <w:top w:val="nil"/>
                  <w:left w:val="single" w:sz="8" w:space="0" w:color="auto"/>
                  <w:bottom w:val="single" w:sz="8" w:space="0" w:color="000000"/>
                  <w:right w:val="single" w:sz="8" w:space="0" w:color="auto"/>
                </w:tcBorders>
                <w:vAlign w:val="center"/>
                <w:hideMark/>
              </w:tcPr>
              <w:p w14:paraId="1502B71D"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vAlign w:val="center"/>
                <w:hideMark/>
              </w:tcPr>
              <w:p w14:paraId="243786F0"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vMerge w:val="restart"/>
                <w:tcBorders>
                  <w:top w:val="nil"/>
                  <w:left w:val="single" w:sz="8" w:space="0" w:color="auto"/>
                  <w:bottom w:val="single" w:sz="8" w:space="0" w:color="000000"/>
                  <w:right w:val="single" w:sz="8" w:space="0" w:color="auto"/>
                </w:tcBorders>
                <w:vAlign w:val="center"/>
                <w:hideMark/>
              </w:tcPr>
              <w:p w14:paraId="01406FE5"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 </w:t>
                </w:r>
              </w:p>
            </w:tc>
          </w:tr>
          <w:tr w:rsidR="005C5EC0" w14:paraId="2E76FB90" w14:textId="77777777" w:rsidTr="005C5EC0">
            <w:trPr>
              <w:trHeight w:val="583"/>
            </w:trPr>
            <w:tc>
              <w:tcPr>
                <w:tcW w:w="0" w:type="auto"/>
                <w:vMerge/>
                <w:tcBorders>
                  <w:top w:val="nil"/>
                  <w:left w:val="single" w:sz="8" w:space="0" w:color="auto"/>
                  <w:bottom w:val="single" w:sz="8" w:space="0" w:color="000000"/>
                  <w:right w:val="single" w:sz="8" w:space="0" w:color="auto"/>
                </w:tcBorders>
                <w:vAlign w:val="center"/>
                <w:hideMark/>
              </w:tcPr>
              <w:p w14:paraId="54E9E675" w14:textId="77777777" w:rsidR="005C5EC0" w:rsidRDefault="005C5EC0">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2C3AF148" w14:textId="77777777" w:rsidR="005C5EC0" w:rsidRDefault="005C5EC0">
                <w:pPr>
                  <w:spacing w:line="256" w:lineRule="auto"/>
                  <w:rPr>
                    <w:rFonts w:ascii="Calibri" w:hAnsi="Calibri"/>
                    <w:color w:val="000000"/>
                    <w:sz w:val="16"/>
                    <w:szCs w:val="16"/>
                    <w:lang w:eastAsia="en-US"/>
                  </w:rPr>
                </w:pPr>
              </w:p>
            </w:tc>
            <w:tc>
              <w:tcPr>
                <w:tcW w:w="0" w:type="auto"/>
                <w:gridSpan w:val="2"/>
                <w:vMerge/>
                <w:tcBorders>
                  <w:top w:val="single" w:sz="8" w:space="0" w:color="000000"/>
                  <w:left w:val="single" w:sz="8" w:space="0" w:color="auto"/>
                  <w:bottom w:val="single" w:sz="8" w:space="0" w:color="000000"/>
                  <w:right w:val="single" w:sz="8" w:space="0" w:color="000000"/>
                </w:tcBorders>
                <w:vAlign w:val="center"/>
                <w:hideMark/>
              </w:tcPr>
              <w:p w14:paraId="6C471FFC"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000000"/>
                  <w:bottom w:val="single" w:sz="8" w:space="0" w:color="000000"/>
                  <w:right w:val="single" w:sz="8" w:space="0" w:color="auto"/>
                </w:tcBorders>
                <w:vAlign w:val="center"/>
                <w:hideMark/>
              </w:tcPr>
              <w:p w14:paraId="7FA2F5A9"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29B762FC"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7B5D2A7F"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403438E2" w14:textId="77777777" w:rsidR="005C5EC0" w:rsidRDefault="005C5EC0" w:rsidP="005C5EC0">
                <w:pPr>
                  <w:rPr>
                    <w:rFonts w:ascii="Calibri" w:hAnsi="Calibri"/>
                    <w:color w:val="000000"/>
                    <w:sz w:val="16"/>
                    <w:szCs w:val="16"/>
                    <w:lang w:eastAsia="en-US"/>
                  </w:rPr>
                </w:pPr>
              </w:p>
            </w:tc>
          </w:tr>
          <w:tr w:rsidR="005C5EC0" w14:paraId="5003ADA2" w14:textId="77777777" w:rsidTr="005C5EC0">
            <w:trPr>
              <w:trHeight w:val="208"/>
            </w:trPr>
            <w:tc>
              <w:tcPr>
                <w:tcW w:w="2835" w:type="dxa"/>
                <w:vMerge w:val="restart"/>
                <w:tcBorders>
                  <w:top w:val="nil"/>
                  <w:left w:val="single" w:sz="8" w:space="0" w:color="auto"/>
                  <w:bottom w:val="single" w:sz="8" w:space="0" w:color="000000"/>
                  <w:right w:val="single" w:sz="8" w:space="0" w:color="auto"/>
                </w:tcBorders>
                <w:vAlign w:val="center"/>
                <w:hideMark/>
              </w:tcPr>
              <w:p w14:paraId="259D8567" w14:textId="77777777" w:rsidR="005C5EC0" w:rsidRDefault="005C5EC0">
                <w:pPr>
                  <w:spacing w:line="256" w:lineRule="auto"/>
                  <w:rPr>
                    <w:rFonts w:ascii="Calibri" w:hAnsi="Calibri"/>
                    <w:color w:val="000000"/>
                    <w:sz w:val="16"/>
                    <w:szCs w:val="16"/>
                    <w:lang w:eastAsia="en-US"/>
                  </w:rPr>
                </w:pPr>
                <w:r>
                  <w:rPr>
                    <w:rFonts w:ascii="Calibri" w:hAnsi="Calibri"/>
                    <w:color w:val="000000"/>
                    <w:sz w:val="16"/>
                    <w:szCs w:val="16"/>
                    <w:lang w:eastAsia="en-US"/>
                  </w:rPr>
                  <w:t>OFICIAL</w:t>
                </w:r>
              </w:p>
            </w:tc>
            <w:tc>
              <w:tcPr>
                <w:tcW w:w="851" w:type="dxa"/>
                <w:vMerge w:val="restart"/>
                <w:tcBorders>
                  <w:top w:val="nil"/>
                  <w:left w:val="single" w:sz="8" w:space="0" w:color="auto"/>
                  <w:bottom w:val="single" w:sz="8" w:space="0" w:color="000000"/>
                  <w:right w:val="single" w:sz="8" w:space="0" w:color="auto"/>
                </w:tcBorders>
                <w:noWrap/>
                <w:vAlign w:val="center"/>
                <w:hideMark/>
              </w:tcPr>
              <w:p w14:paraId="27137BD7"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1</w:t>
                </w:r>
              </w:p>
            </w:tc>
            <w:tc>
              <w:tcPr>
                <w:tcW w:w="1984" w:type="dxa"/>
                <w:gridSpan w:val="2"/>
                <w:vMerge w:val="restart"/>
                <w:tcBorders>
                  <w:top w:val="single" w:sz="8" w:space="0" w:color="000000"/>
                  <w:left w:val="single" w:sz="8" w:space="0" w:color="auto"/>
                  <w:bottom w:val="single" w:sz="8" w:space="0" w:color="000000"/>
                  <w:right w:val="single" w:sz="8" w:space="0" w:color="000000"/>
                </w:tcBorders>
                <w:noWrap/>
                <w:vAlign w:val="center"/>
                <w:hideMark/>
              </w:tcPr>
              <w:p w14:paraId="31829C28"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8,145.26</w:t>
                </w:r>
              </w:p>
            </w:tc>
            <w:tc>
              <w:tcPr>
                <w:tcW w:w="1418" w:type="dxa"/>
                <w:vMerge w:val="restart"/>
                <w:tcBorders>
                  <w:top w:val="nil"/>
                  <w:left w:val="single" w:sz="8" w:space="0" w:color="000000"/>
                  <w:bottom w:val="single" w:sz="8" w:space="0" w:color="000000"/>
                  <w:right w:val="single" w:sz="8" w:space="0" w:color="auto"/>
                </w:tcBorders>
                <w:noWrap/>
                <w:vAlign w:val="center"/>
                <w:hideMark/>
              </w:tcPr>
              <w:p w14:paraId="7AAD7515"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N/A</w:t>
                </w:r>
              </w:p>
            </w:tc>
            <w:tc>
              <w:tcPr>
                <w:tcW w:w="1984" w:type="dxa"/>
                <w:vMerge w:val="restart"/>
                <w:tcBorders>
                  <w:top w:val="nil"/>
                  <w:left w:val="single" w:sz="8" w:space="0" w:color="auto"/>
                  <w:bottom w:val="single" w:sz="8" w:space="0" w:color="000000"/>
                  <w:right w:val="single" w:sz="8" w:space="0" w:color="auto"/>
                </w:tcBorders>
                <w:vAlign w:val="center"/>
                <w:hideMark/>
              </w:tcPr>
              <w:p w14:paraId="6B719C90"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vAlign w:val="center"/>
                <w:hideMark/>
              </w:tcPr>
              <w:p w14:paraId="00903CEC"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vMerge w:val="restart"/>
                <w:tcBorders>
                  <w:top w:val="nil"/>
                  <w:left w:val="single" w:sz="8" w:space="0" w:color="auto"/>
                  <w:bottom w:val="single" w:sz="8" w:space="0" w:color="000000"/>
                  <w:right w:val="single" w:sz="8" w:space="0" w:color="auto"/>
                </w:tcBorders>
                <w:vAlign w:val="center"/>
                <w:hideMark/>
              </w:tcPr>
              <w:p w14:paraId="387DDFE9"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 </w:t>
                </w:r>
              </w:p>
            </w:tc>
          </w:tr>
          <w:tr w:rsidR="005C5EC0" w14:paraId="56048264" w14:textId="77777777" w:rsidTr="005C5EC0">
            <w:trPr>
              <w:trHeight w:val="458"/>
            </w:trPr>
            <w:tc>
              <w:tcPr>
                <w:tcW w:w="0" w:type="auto"/>
                <w:vMerge/>
                <w:tcBorders>
                  <w:top w:val="nil"/>
                  <w:left w:val="single" w:sz="8" w:space="0" w:color="auto"/>
                  <w:bottom w:val="single" w:sz="8" w:space="0" w:color="000000"/>
                  <w:right w:val="single" w:sz="8" w:space="0" w:color="auto"/>
                </w:tcBorders>
                <w:vAlign w:val="center"/>
                <w:hideMark/>
              </w:tcPr>
              <w:p w14:paraId="382909CD" w14:textId="77777777" w:rsidR="005C5EC0" w:rsidRDefault="005C5EC0">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1969D12C" w14:textId="77777777" w:rsidR="005C5EC0" w:rsidRDefault="005C5EC0">
                <w:pPr>
                  <w:spacing w:line="256" w:lineRule="auto"/>
                  <w:rPr>
                    <w:rFonts w:ascii="Calibri" w:hAnsi="Calibri"/>
                    <w:color w:val="000000"/>
                    <w:sz w:val="16"/>
                    <w:szCs w:val="16"/>
                    <w:lang w:eastAsia="en-US"/>
                  </w:rPr>
                </w:pPr>
              </w:p>
            </w:tc>
            <w:tc>
              <w:tcPr>
                <w:tcW w:w="0" w:type="auto"/>
                <w:gridSpan w:val="2"/>
                <w:vMerge/>
                <w:tcBorders>
                  <w:top w:val="single" w:sz="8" w:space="0" w:color="000000"/>
                  <w:left w:val="single" w:sz="8" w:space="0" w:color="auto"/>
                  <w:bottom w:val="single" w:sz="8" w:space="0" w:color="000000"/>
                  <w:right w:val="single" w:sz="8" w:space="0" w:color="000000"/>
                </w:tcBorders>
                <w:vAlign w:val="center"/>
                <w:hideMark/>
              </w:tcPr>
              <w:p w14:paraId="0B8A3458"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000000"/>
                  <w:bottom w:val="single" w:sz="8" w:space="0" w:color="000000"/>
                  <w:right w:val="single" w:sz="8" w:space="0" w:color="auto"/>
                </w:tcBorders>
                <w:vAlign w:val="center"/>
                <w:hideMark/>
              </w:tcPr>
              <w:p w14:paraId="5006BFA7"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2DF33F8A"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67D94AC0"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16159BBE" w14:textId="77777777" w:rsidR="005C5EC0" w:rsidRDefault="005C5EC0" w:rsidP="005C5EC0">
                <w:pPr>
                  <w:rPr>
                    <w:rFonts w:ascii="Calibri" w:hAnsi="Calibri"/>
                    <w:color w:val="000000"/>
                    <w:sz w:val="16"/>
                    <w:szCs w:val="16"/>
                    <w:lang w:eastAsia="en-US"/>
                  </w:rPr>
                </w:pPr>
              </w:p>
            </w:tc>
          </w:tr>
          <w:tr w:rsidR="005C5EC0" w14:paraId="033F5588" w14:textId="77777777" w:rsidTr="005C5EC0">
            <w:trPr>
              <w:trHeight w:val="208"/>
            </w:trPr>
            <w:tc>
              <w:tcPr>
                <w:tcW w:w="2835" w:type="dxa"/>
                <w:vMerge w:val="restart"/>
                <w:tcBorders>
                  <w:top w:val="nil"/>
                  <w:left w:val="single" w:sz="8" w:space="0" w:color="auto"/>
                  <w:bottom w:val="single" w:sz="8" w:space="0" w:color="000000"/>
                  <w:right w:val="single" w:sz="8" w:space="0" w:color="auto"/>
                </w:tcBorders>
                <w:vAlign w:val="center"/>
                <w:hideMark/>
              </w:tcPr>
              <w:p w14:paraId="060B2347" w14:textId="77777777" w:rsidR="005C5EC0" w:rsidRDefault="005C5EC0">
                <w:pPr>
                  <w:spacing w:line="256" w:lineRule="auto"/>
                  <w:rPr>
                    <w:rFonts w:ascii="Calibri" w:hAnsi="Calibri"/>
                    <w:color w:val="000000"/>
                    <w:sz w:val="16"/>
                    <w:szCs w:val="16"/>
                    <w:lang w:eastAsia="en-US"/>
                  </w:rPr>
                </w:pPr>
                <w:r>
                  <w:rPr>
                    <w:rFonts w:ascii="Calibri" w:hAnsi="Calibri"/>
                    <w:color w:val="000000"/>
                    <w:sz w:val="16"/>
                    <w:szCs w:val="16"/>
                    <w:lang w:eastAsia="en-US"/>
                  </w:rPr>
                  <w:t>BOMBEROS</w:t>
                </w:r>
              </w:p>
            </w:tc>
            <w:tc>
              <w:tcPr>
                <w:tcW w:w="851" w:type="dxa"/>
                <w:vMerge w:val="restart"/>
                <w:tcBorders>
                  <w:top w:val="nil"/>
                  <w:left w:val="single" w:sz="8" w:space="0" w:color="auto"/>
                  <w:bottom w:val="single" w:sz="8" w:space="0" w:color="000000"/>
                  <w:right w:val="single" w:sz="8" w:space="0" w:color="auto"/>
                </w:tcBorders>
                <w:noWrap/>
                <w:vAlign w:val="center"/>
                <w:hideMark/>
              </w:tcPr>
              <w:p w14:paraId="74551250"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5</w:t>
                </w:r>
              </w:p>
            </w:tc>
            <w:tc>
              <w:tcPr>
                <w:tcW w:w="1984" w:type="dxa"/>
                <w:gridSpan w:val="2"/>
                <w:vMerge w:val="restart"/>
                <w:tcBorders>
                  <w:top w:val="single" w:sz="8" w:space="0" w:color="000000"/>
                  <w:left w:val="single" w:sz="8" w:space="0" w:color="auto"/>
                  <w:bottom w:val="single" w:sz="8" w:space="0" w:color="000000"/>
                  <w:right w:val="single" w:sz="8" w:space="0" w:color="000000"/>
                </w:tcBorders>
                <w:noWrap/>
                <w:vAlign w:val="center"/>
                <w:hideMark/>
              </w:tcPr>
              <w:p w14:paraId="7EAC77C0"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6,787.20</w:t>
                </w:r>
              </w:p>
            </w:tc>
            <w:tc>
              <w:tcPr>
                <w:tcW w:w="1418" w:type="dxa"/>
                <w:vMerge w:val="restart"/>
                <w:tcBorders>
                  <w:top w:val="nil"/>
                  <w:left w:val="single" w:sz="8" w:space="0" w:color="000000"/>
                  <w:bottom w:val="nil"/>
                  <w:right w:val="single" w:sz="8" w:space="0" w:color="auto"/>
                </w:tcBorders>
                <w:noWrap/>
                <w:vAlign w:val="center"/>
                <w:hideMark/>
              </w:tcPr>
              <w:p w14:paraId="397B0825"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N/A</w:t>
                </w:r>
              </w:p>
            </w:tc>
            <w:tc>
              <w:tcPr>
                <w:tcW w:w="1984" w:type="dxa"/>
                <w:vMerge w:val="restart"/>
                <w:tcBorders>
                  <w:top w:val="nil"/>
                  <w:left w:val="single" w:sz="8" w:space="0" w:color="auto"/>
                  <w:bottom w:val="single" w:sz="8" w:space="0" w:color="000000"/>
                  <w:right w:val="single" w:sz="8" w:space="0" w:color="auto"/>
                </w:tcBorders>
                <w:vAlign w:val="center"/>
                <w:hideMark/>
              </w:tcPr>
              <w:p w14:paraId="3FF455F9"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vAlign w:val="center"/>
                <w:hideMark/>
              </w:tcPr>
              <w:p w14:paraId="1B9305D4"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vMerge w:val="restart"/>
                <w:tcBorders>
                  <w:top w:val="nil"/>
                  <w:left w:val="single" w:sz="8" w:space="0" w:color="auto"/>
                  <w:bottom w:val="single" w:sz="8" w:space="0" w:color="000000"/>
                  <w:right w:val="single" w:sz="8" w:space="0" w:color="auto"/>
                </w:tcBorders>
                <w:vAlign w:val="center"/>
                <w:hideMark/>
              </w:tcPr>
              <w:p w14:paraId="72535DB8"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 </w:t>
                </w:r>
              </w:p>
            </w:tc>
          </w:tr>
          <w:tr w:rsidR="005C5EC0" w14:paraId="6DC9EBD6" w14:textId="77777777" w:rsidTr="005C5EC0">
            <w:trPr>
              <w:trHeight w:val="458"/>
            </w:trPr>
            <w:tc>
              <w:tcPr>
                <w:tcW w:w="0" w:type="auto"/>
                <w:vMerge/>
                <w:tcBorders>
                  <w:top w:val="nil"/>
                  <w:left w:val="single" w:sz="8" w:space="0" w:color="auto"/>
                  <w:bottom w:val="single" w:sz="8" w:space="0" w:color="000000"/>
                  <w:right w:val="single" w:sz="8" w:space="0" w:color="auto"/>
                </w:tcBorders>
                <w:vAlign w:val="center"/>
                <w:hideMark/>
              </w:tcPr>
              <w:p w14:paraId="2FC0F549" w14:textId="77777777" w:rsidR="005C5EC0" w:rsidRDefault="005C5EC0">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188EB1D0" w14:textId="77777777" w:rsidR="005C5EC0" w:rsidRDefault="005C5EC0">
                <w:pPr>
                  <w:spacing w:line="256" w:lineRule="auto"/>
                  <w:rPr>
                    <w:rFonts w:ascii="Calibri" w:hAnsi="Calibri"/>
                    <w:color w:val="000000"/>
                    <w:sz w:val="16"/>
                    <w:szCs w:val="16"/>
                    <w:lang w:eastAsia="en-US"/>
                  </w:rPr>
                </w:pPr>
              </w:p>
            </w:tc>
            <w:tc>
              <w:tcPr>
                <w:tcW w:w="0" w:type="auto"/>
                <w:gridSpan w:val="2"/>
                <w:vMerge/>
                <w:tcBorders>
                  <w:top w:val="single" w:sz="8" w:space="0" w:color="000000"/>
                  <w:left w:val="single" w:sz="8" w:space="0" w:color="auto"/>
                  <w:bottom w:val="single" w:sz="8" w:space="0" w:color="000000"/>
                  <w:right w:val="single" w:sz="8" w:space="0" w:color="000000"/>
                </w:tcBorders>
                <w:vAlign w:val="center"/>
                <w:hideMark/>
              </w:tcPr>
              <w:p w14:paraId="35483D33"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000000"/>
                  <w:bottom w:val="nil"/>
                  <w:right w:val="single" w:sz="8" w:space="0" w:color="auto"/>
                </w:tcBorders>
                <w:vAlign w:val="center"/>
                <w:hideMark/>
              </w:tcPr>
              <w:p w14:paraId="2F608FB1"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26753BB0"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7A7FA63A"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0E18F05E" w14:textId="77777777" w:rsidR="005C5EC0" w:rsidRDefault="005C5EC0" w:rsidP="005C5EC0">
                <w:pPr>
                  <w:rPr>
                    <w:rFonts w:ascii="Calibri" w:hAnsi="Calibri"/>
                    <w:color w:val="000000"/>
                    <w:sz w:val="16"/>
                    <w:szCs w:val="16"/>
                    <w:lang w:eastAsia="en-US"/>
                  </w:rPr>
                </w:pPr>
              </w:p>
            </w:tc>
          </w:tr>
          <w:tr w:rsidR="005C5EC0" w14:paraId="491A5A77" w14:textId="77777777" w:rsidTr="005C5EC0">
            <w:trPr>
              <w:trHeight w:val="514"/>
            </w:trPr>
            <w:tc>
              <w:tcPr>
                <w:tcW w:w="2835" w:type="dxa"/>
                <w:tcBorders>
                  <w:top w:val="nil"/>
                  <w:left w:val="single" w:sz="8" w:space="0" w:color="auto"/>
                  <w:bottom w:val="nil"/>
                  <w:right w:val="single" w:sz="8" w:space="0" w:color="auto"/>
                </w:tcBorders>
                <w:vAlign w:val="center"/>
                <w:hideMark/>
              </w:tcPr>
              <w:p w14:paraId="76695897" w14:textId="77777777" w:rsidR="005C5EC0" w:rsidRDefault="005C5EC0">
                <w:pPr>
                  <w:spacing w:line="256" w:lineRule="auto"/>
                  <w:rPr>
                    <w:rFonts w:ascii="Calibri" w:hAnsi="Calibri"/>
                    <w:color w:val="000000"/>
                    <w:sz w:val="16"/>
                    <w:szCs w:val="16"/>
                    <w:lang w:eastAsia="en-US"/>
                  </w:rPr>
                </w:pPr>
                <w:r>
                  <w:rPr>
                    <w:rFonts w:ascii="Calibri" w:hAnsi="Calibri"/>
                    <w:color w:val="000000"/>
                    <w:sz w:val="16"/>
                    <w:szCs w:val="16"/>
                    <w:lang w:eastAsia="en-US"/>
                  </w:rPr>
                  <w:t>POLICIA BOMBERO</w:t>
                </w:r>
              </w:p>
            </w:tc>
            <w:tc>
              <w:tcPr>
                <w:tcW w:w="851" w:type="dxa"/>
                <w:tcBorders>
                  <w:top w:val="nil"/>
                  <w:left w:val="nil"/>
                  <w:bottom w:val="nil"/>
                  <w:right w:val="single" w:sz="8" w:space="0" w:color="auto"/>
                </w:tcBorders>
                <w:noWrap/>
                <w:vAlign w:val="center"/>
                <w:hideMark/>
              </w:tcPr>
              <w:p w14:paraId="42788FC4"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7</w:t>
                </w:r>
              </w:p>
            </w:tc>
            <w:tc>
              <w:tcPr>
                <w:tcW w:w="1984" w:type="dxa"/>
                <w:gridSpan w:val="2"/>
                <w:tcBorders>
                  <w:top w:val="single" w:sz="8" w:space="0" w:color="000000"/>
                  <w:left w:val="nil"/>
                  <w:bottom w:val="single" w:sz="8" w:space="0" w:color="000000"/>
                  <w:right w:val="nil"/>
                </w:tcBorders>
                <w:noWrap/>
                <w:vAlign w:val="center"/>
                <w:hideMark/>
              </w:tcPr>
              <w:p w14:paraId="2630363C"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10,000.00</w:t>
                </w:r>
              </w:p>
            </w:tc>
            <w:tc>
              <w:tcPr>
                <w:tcW w:w="1418" w:type="dxa"/>
                <w:tcBorders>
                  <w:top w:val="single" w:sz="8" w:space="0" w:color="auto"/>
                  <w:left w:val="single" w:sz="8" w:space="0" w:color="auto"/>
                  <w:bottom w:val="single" w:sz="8" w:space="0" w:color="auto"/>
                  <w:right w:val="single" w:sz="8" w:space="0" w:color="auto"/>
                </w:tcBorders>
                <w:noWrap/>
                <w:vAlign w:val="center"/>
                <w:hideMark/>
              </w:tcPr>
              <w:p w14:paraId="229D6215"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N/A</w:t>
                </w:r>
              </w:p>
            </w:tc>
            <w:tc>
              <w:tcPr>
                <w:tcW w:w="1984" w:type="dxa"/>
                <w:tcBorders>
                  <w:top w:val="nil"/>
                  <w:left w:val="nil"/>
                  <w:bottom w:val="nil"/>
                  <w:right w:val="single" w:sz="8" w:space="0" w:color="auto"/>
                </w:tcBorders>
                <w:vAlign w:val="center"/>
                <w:hideMark/>
              </w:tcPr>
              <w:p w14:paraId="0AC881A5"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GUARDIAS VARIABLES EN BASE AL SUELDO DIARIO DEL TRABAJADOR</w:t>
                </w:r>
              </w:p>
            </w:tc>
            <w:tc>
              <w:tcPr>
                <w:tcW w:w="851" w:type="dxa"/>
                <w:tcBorders>
                  <w:top w:val="nil"/>
                  <w:left w:val="nil"/>
                  <w:bottom w:val="single" w:sz="8" w:space="0" w:color="auto"/>
                  <w:right w:val="single" w:sz="8" w:space="0" w:color="auto"/>
                </w:tcBorders>
                <w:noWrap/>
                <w:vAlign w:val="center"/>
                <w:hideMark/>
              </w:tcPr>
              <w:p w14:paraId="49224B64"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tcBorders>
                  <w:top w:val="nil"/>
                  <w:left w:val="nil"/>
                  <w:bottom w:val="single" w:sz="8" w:space="0" w:color="auto"/>
                  <w:right w:val="single" w:sz="8" w:space="0" w:color="auto"/>
                </w:tcBorders>
                <w:noWrap/>
                <w:vAlign w:val="center"/>
                <w:hideMark/>
              </w:tcPr>
              <w:p w14:paraId="43B31ADD"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 </w:t>
                </w:r>
              </w:p>
            </w:tc>
          </w:tr>
          <w:tr w:rsidR="005C5EC0" w14:paraId="02DD3CF8" w14:textId="77777777" w:rsidTr="005C5EC0">
            <w:trPr>
              <w:trHeight w:val="208"/>
            </w:trPr>
            <w:tc>
              <w:tcPr>
                <w:tcW w:w="2835" w:type="dxa"/>
                <w:vMerge w:val="restart"/>
                <w:tcBorders>
                  <w:top w:val="single" w:sz="8" w:space="0" w:color="000000"/>
                  <w:left w:val="single" w:sz="8" w:space="0" w:color="auto"/>
                  <w:bottom w:val="single" w:sz="8" w:space="0" w:color="000000"/>
                  <w:right w:val="single" w:sz="8" w:space="0" w:color="auto"/>
                </w:tcBorders>
                <w:noWrap/>
                <w:vAlign w:val="center"/>
                <w:hideMark/>
              </w:tcPr>
              <w:p w14:paraId="130D5A54" w14:textId="77777777" w:rsidR="005C5EC0" w:rsidRDefault="005C5EC0">
                <w:pPr>
                  <w:spacing w:line="256" w:lineRule="auto"/>
                  <w:rPr>
                    <w:rFonts w:ascii="Calibri" w:hAnsi="Calibri"/>
                    <w:color w:val="000000"/>
                    <w:sz w:val="16"/>
                    <w:szCs w:val="16"/>
                    <w:lang w:eastAsia="en-US"/>
                  </w:rPr>
                </w:pPr>
                <w:r>
                  <w:rPr>
                    <w:rFonts w:ascii="Calibri" w:hAnsi="Calibri"/>
                    <w:color w:val="000000"/>
                    <w:sz w:val="16"/>
                    <w:szCs w:val="16"/>
                    <w:lang w:eastAsia="en-US"/>
                  </w:rPr>
                  <w:t>AUXILIAR</w:t>
                </w:r>
              </w:p>
            </w:tc>
            <w:tc>
              <w:tcPr>
                <w:tcW w:w="851" w:type="dxa"/>
                <w:vMerge w:val="restart"/>
                <w:tcBorders>
                  <w:top w:val="single" w:sz="8" w:space="0" w:color="000000"/>
                  <w:left w:val="single" w:sz="8" w:space="0" w:color="auto"/>
                  <w:bottom w:val="single" w:sz="8" w:space="0" w:color="000000"/>
                  <w:right w:val="single" w:sz="8" w:space="0" w:color="auto"/>
                </w:tcBorders>
                <w:noWrap/>
                <w:vAlign w:val="center"/>
                <w:hideMark/>
              </w:tcPr>
              <w:p w14:paraId="024F0CDB"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78</w:t>
                </w:r>
              </w:p>
            </w:tc>
            <w:tc>
              <w:tcPr>
                <w:tcW w:w="992" w:type="dxa"/>
                <w:vMerge w:val="restart"/>
                <w:tcBorders>
                  <w:top w:val="nil"/>
                  <w:left w:val="single" w:sz="8" w:space="0" w:color="auto"/>
                  <w:bottom w:val="single" w:sz="8" w:space="0" w:color="000000"/>
                  <w:right w:val="single" w:sz="8" w:space="0" w:color="auto"/>
                </w:tcBorders>
                <w:vAlign w:val="center"/>
                <w:hideMark/>
              </w:tcPr>
              <w:p w14:paraId="2DACD3D9"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8,000.00</w:t>
                </w:r>
              </w:p>
            </w:tc>
            <w:tc>
              <w:tcPr>
                <w:tcW w:w="992" w:type="dxa"/>
                <w:vMerge w:val="restart"/>
                <w:tcBorders>
                  <w:top w:val="nil"/>
                  <w:left w:val="single" w:sz="8" w:space="0" w:color="auto"/>
                  <w:bottom w:val="single" w:sz="8" w:space="0" w:color="000000"/>
                  <w:right w:val="single" w:sz="8" w:space="0" w:color="auto"/>
                </w:tcBorders>
                <w:vAlign w:val="center"/>
                <w:hideMark/>
              </w:tcPr>
              <w:p w14:paraId="5A47FEB4"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12,000.00</w:t>
                </w:r>
              </w:p>
            </w:tc>
            <w:tc>
              <w:tcPr>
                <w:tcW w:w="1418" w:type="dxa"/>
                <w:vMerge w:val="restart"/>
                <w:tcBorders>
                  <w:top w:val="nil"/>
                  <w:left w:val="single" w:sz="8" w:space="0" w:color="auto"/>
                  <w:bottom w:val="single" w:sz="8" w:space="0" w:color="000000"/>
                  <w:right w:val="single" w:sz="8" w:space="0" w:color="auto"/>
                </w:tcBorders>
                <w:noWrap/>
                <w:vAlign w:val="center"/>
                <w:hideMark/>
              </w:tcPr>
              <w:p w14:paraId="17032C30"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N/A</w:t>
                </w:r>
              </w:p>
            </w:tc>
            <w:tc>
              <w:tcPr>
                <w:tcW w:w="1984" w:type="dxa"/>
                <w:vMerge w:val="restart"/>
                <w:tcBorders>
                  <w:top w:val="single" w:sz="8" w:space="0" w:color="000000"/>
                  <w:left w:val="single" w:sz="8" w:space="0" w:color="auto"/>
                  <w:bottom w:val="single" w:sz="8" w:space="0" w:color="000000"/>
                  <w:right w:val="single" w:sz="8" w:space="0" w:color="auto"/>
                </w:tcBorders>
                <w:vAlign w:val="center"/>
                <w:hideMark/>
              </w:tcPr>
              <w:p w14:paraId="6FC2FD62"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vAlign w:val="center"/>
                <w:hideMark/>
              </w:tcPr>
              <w:p w14:paraId="267F918A"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vMerge w:val="restart"/>
                <w:tcBorders>
                  <w:top w:val="nil"/>
                  <w:left w:val="single" w:sz="8" w:space="0" w:color="auto"/>
                  <w:bottom w:val="single" w:sz="8" w:space="0" w:color="000000"/>
                  <w:right w:val="single" w:sz="8" w:space="0" w:color="auto"/>
                </w:tcBorders>
                <w:vAlign w:val="center"/>
                <w:hideMark/>
              </w:tcPr>
              <w:p w14:paraId="06FF1535"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x</w:t>
                </w:r>
              </w:p>
            </w:tc>
          </w:tr>
          <w:tr w:rsidR="005C5EC0" w14:paraId="7F2AA773" w14:textId="77777777" w:rsidTr="005C5EC0">
            <w:trPr>
              <w:trHeight w:val="618"/>
            </w:trPr>
            <w:tc>
              <w:tcPr>
                <w:tcW w:w="0" w:type="auto"/>
                <w:vMerge/>
                <w:tcBorders>
                  <w:top w:val="single" w:sz="8" w:space="0" w:color="000000"/>
                  <w:left w:val="single" w:sz="8" w:space="0" w:color="auto"/>
                  <w:bottom w:val="single" w:sz="8" w:space="0" w:color="000000"/>
                  <w:right w:val="single" w:sz="8" w:space="0" w:color="auto"/>
                </w:tcBorders>
                <w:vAlign w:val="center"/>
                <w:hideMark/>
              </w:tcPr>
              <w:p w14:paraId="7C7897BC" w14:textId="77777777" w:rsidR="005C5EC0" w:rsidRDefault="005C5EC0">
                <w:pPr>
                  <w:spacing w:line="256" w:lineRule="auto"/>
                  <w:rPr>
                    <w:rFonts w:ascii="Calibri" w:hAnsi="Calibri"/>
                    <w:color w:val="000000"/>
                    <w:sz w:val="16"/>
                    <w:szCs w:val="16"/>
                    <w:lang w:eastAsia="en-US"/>
                  </w:rPr>
                </w:pPr>
              </w:p>
            </w:tc>
            <w:tc>
              <w:tcPr>
                <w:tcW w:w="0" w:type="auto"/>
                <w:vMerge/>
                <w:tcBorders>
                  <w:top w:val="single" w:sz="8" w:space="0" w:color="000000"/>
                  <w:left w:val="single" w:sz="8" w:space="0" w:color="auto"/>
                  <w:bottom w:val="single" w:sz="8" w:space="0" w:color="000000"/>
                  <w:right w:val="single" w:sz="8" w:space="0" w:color="auto"/>
                </w:tcBorders>
                <w:vAlign w:val="center"/>
                <w:hideMark/>
              </w:tcPr>
              <w:p w14:paraId="3961F67E" w14:textId="77777777" w:rsidR="005C5EC0" w:rsidRDefault="005C5EC0">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7E3A1F9A"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16DB635D"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797FA98B" w14:textId="77777777" w:rsidR="005C5EC0" w:rsidRDefault="005C5EC0" w:rsidP="005C5EC0">
                <w:pPr>
                  <w:rPr>
                    <w:rFonts w:ascii="Calibri" w:hAnsi="Calibri"/>
                    <w:color w:val="000000"/>
                    <w:sz w:val="16"/>
                    <w:szCs w:val="16"/>
                    <w:lang w:eastAsia="en-US"/>
                  </w:rPr>
                </w:pPr>
              </w:p>
            </w:tc>
            <w:tc>
              <w:tcPr>
                <w:tcW w:w="0" w:type="auto"/>
                <w:vMerge/>
                <w:tcBorders>
                  <w:top w:val="single" w:sz="8" w:space="0" w:color="000000"/>
                  <w:left w:val="single" w:sz="8" w:space="0" w:color="auto"/>
                  <w:bottom w:val="single" w:sz="8" w:space="0" w:color="000000"/>
                  <w:right w:val="single" w:sz="8" w:space="0" w:color="auto"/>
                </w:tcBorders>
                <w:vAlign w:val="center"/>
                <w:hideMark/>
              </w:tcPr>
              <w:p w14:paraId="319833A1"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37018453"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503E4004" w14:textId="77777777" w:rsidR="005C5EC0" w:rsidRDefault="005C5EC0" w:rsidP="005C5EC0">
                <w:pPr>
                  <w:rPr>
                    <w:rFonts w:ascii="Calibri" w:hAnsi="Calibri"/>
                    <w:color w:val="000000"/>
                    <w:sz w:val="16"/>
                    <w:szCs w:val="16"/>
                    <w:lang w:eastAsia="en-US"/>
                  </w:rPr>
                </w:pPr>
              </w:p>
            </w:tc>
          </w:tr>
          <w:tr w:rsidR="005C5EC0" w14:paraId="64DE0C8D" w14:textId="77777777" w:rsidTr="005C5EC0">
            <w:trPr>
              <w:trHeight w:val="208"/>
            </w:trPr>
            <w:tc>
              <w:tcPr>
                <w:tcW w:w="2835" w:type="dxa"/>
                <w:vMerge w:val="restart"/>
                <w:tcBorders>
                  <w:top w:val="nil"/>
                  <w:left w:val="single" w:sz="8" w:space="0" w:color="auto"/>
                  <w:bottom w:val="single" w:sz="8" w:space="0" w:color="000000"/>
                  <w:right w:val="single" w:sz="8" w:space="0" w:color="auto"/>
                </w:tcBorders>
                <w:noWrap/>
                <w:vAlign w:val="center"/>
                <w:hideMark/>
              </w:tcPr>
              <w:p w14:paraId="2266EA5B" w14:textId="77777777" w:rsidR="005C5EC0" w:rsidRDefault="005C5EC0">
                <w:pPr>
                  <w:spacing w:line="256" w:lineRule="auto"/>
                  <w:rPr>
                    <w:rFonts w:ascii="Calibri" w:hAnsi="Calibri"/>
                    <w:color w:val="000000"/>
                    <w:sz w:val="16"/>
                    <w:szCs w:val="16"/>
                    <w:lang w:eastAsia="en-US"/>
                  </w:rPr>
                </w:pPr>
                <w:r>
                  <w:rPr>
                    <w:rFonts w:ascii="Calibri" w:hAnsi="Calibri"/>
                    <w:color w:val="000000"/>
                    <w:sz w:val="16"/>
                    <w:szCs w:val="16"/>
                    <w:lang w:eastAsia="en-US"/>
                  </w:rPr>
                  <w:t xml:space="preserve">AUXILIAR A                 </w:t>
                </w:r>
              </w:p>
            </w:tc>
            <w:tc>
              <w:tcPr>
                <w:tcW w:w="851" w:type="dxa"/>
                <w:vMerge w:val="restart"/>
                <w:tcBorders>
                  <w:top w:val="nil"/>
                  <w:left w:val="single" w:sz="8" w:space="0" w:color="auto"/>
                  <w:bottom w:val="single" w:sz="8" w:space="0" w:color="000000"/>
                  <w:right w:val="single" w:sz="8" w:space="0" w:color="auto"/>
                </w:tcBorders>
                <w:noWrap/>
                <w:vAlign w:val="center"/>
                <w:hideMark/>
              </w:tcPr>
              <w:p w14:paraId="61395709"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132</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6FCCD406"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5,728.61</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1FEEEFA1"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8,000.00</w:t>
                </w:r>
              </w:p>
            </w:tc>
            <w:tc>
              <w:tcPr>
                <w:tcW w:w="1418" w:type="dxa"/>
                <w:vMerge w:val="restart"/>
                <w:tcBorders>
                  <w:top w:val="nil"/>
                  <w:left w:val="single" w:sz="8" w:space="0" w:color="auto"/>
                  <w:bottom w:val="single" w:sz="8" w:space="0" w:color="000000"/>
                  <w:right w:val="single" w:sz="8" w:space="0" w:color="auto"/>
                </w:tcBorders>
                <w:noWrap/>
                <w:vAlign w:val="center"/>
                <w:hideMark/>
              </w:tcPr>
              <w:p w14:paraId="2C6BBA4C"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N/A</w:t>
                </w:r>
              </w:p>
            </w:tc>
            <w:tc>
              <w:tcPr>
                <w:tcW w:w="1984" w:type="dxa"/>
                <w:vMerge w:val="restart"/>
                <w:tcBorders>
                  <w:top w:val="nil"/>
                  <w:left w:val="single" w:sz="8" w:space="0" w:color="auto"/>
                  <w:bottom w:val="single" w:sz="8" w:space="0" w:color="000000"/>
                  <w:right w:val="single" w:sz="8" w:space="0" w:color="auto"/>
                </w:tcBorders>
                <w:vAlign w:val="center"/>
                <w:hideMark/>
              </w:tcPr>
              <w:p w14:paraId="3BD6C209"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vAlign w:val="center"/>
                <w:hideMark/>
              </w:tcPr>
              <w:p w14:paraId="38DEB799"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vMerge w:val="restart"/>
                <w:tcBorders>
                  <w:top w:val="nil"/>
                  <w:left w:val="single" w:sz="8" w:space="0" w:color="auto"/>
                  <w:bottom w:val="single" w:sz="8" w:space="0" w:color="000000"/>
                  <w:right w:val="single" w:sz="8" w:space="0" w:color="auto"/>
                </w:tcBorders>
                <w:vAlign w:val="center"/>
                <w:hideMark/>
              </w:tcPr>
              <w:p w14:paraId="53364ABD"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x</w:t>
                </w:r>
              </w:p>
            </w:tc>
          </w:tr>
          <w:tr w:rsidR="005C5EC0" w14:paraId="225A648F" w14:textId="77777777" w:rsidTr="005C5EC0">
            <w:trPr>
              <w:trHeight w:val="458"/>
            </w:trPr>
            <w:tc>
              <w:tcPr>
                <w:tcW w:w="0" w:type="auto"/>
                <w:vMerge/>
                <w:tcBorders>
                  <w:top w:val="nil"/>
                  <w:left w:val="single" w:sz="8" w:space="0" w:color="auto"/>
                  <w:bottom w:val="single" w:sz="8" w:space="0" w:color="000000"/>
                  <w:right w:val="single" w:sz="8" w:space="0" w:color="auto"/>
                </w:tcBorders>
                <w:vAlign w:val="center"/>
                <w:hideMark/>
              </w:tcPr>
              <w:p w14:paraId="35945989" w14:textId="77777777" w:rsidR="005C5EC0" w:rsidRDefault="005C5EC0">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173BAE38" w14:textId="77777777" w:rsidR="005C5EC0" w:rsidRDefault="005C5EC0">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67975ED3"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351DC59B"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523295F0"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79AEEEBA"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47094DE8"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4AFE8C55" w14:textId="77777777" w:rsidR="005C5EC0" w:rsidRDefault="005C5EC0" w:rsidP="005C5EC0">
                <w:pPr>
                  <w:rPr>
                    <w:rFonts w:ascii="Calibri" w:hAnsi="Calibri"/>
                    <w:color w:val="000000"/>
                    <w:sz w:val="16"/>
                    <w:szCs w:val="16"/>
                    <w:lang w:eastAsia="en-US"/>
                  </w:rPr>
                </w:pPr>
              </w:p>
            </w:tc>
          </w:tr>
          <w:tr w:rsidR="005C5EC0" w14:paraId="64259F6D" w14:textId="77777777" w:rsidTr="005C5EC0">
            <w:trPr>
              <w:trHeight w:val="208"/>
            </w:trPr>
            <w:tc>
              <w:tcPr>
                <w:tcW w:w="2835" w:type="dxa"/>
                <w:vMerge w:val="restart"/>
                <w:tcBorders>
                  <w:top w:val="nil"/>
                  <w:left w:val="single" w:sz="8" w:space="0" w:color="auto"/>
                  <w:bottom w:val="single" w:sz="8" w:space="0" w:color="000000"/>
                  <w:right w:val="single" w:sz="8" w:space="0" w:color="auto"/>
                </w:tcBorders>
                <w:noWrap/>
                <w:vAlign w:val="center"/>
                <w:hideMark/>
              </w:tcPr>
              <w:p w14:paraId="00D086F6" w14:textId="77777777" w:rsidR="005C5EC0" w:rsidRDefault="005C5EC0">
                <w:pPr>
                  <w:spacing w:line="256" w:lineRule="auto"/>
                  <w:rPr>
                    <w:rFonts w:ascii="Calibri" w:hAnsi="Calibri"/>
                    <w:color w:val="000000"/>
                    <w:sz w:val="16"/>
                    <w:szCs w:val="16"/>
                    <w:lang w:eastAsia="en-US"/>
                  </w:rPr>
                </w:pPr>
                <w:r>
                  <w:rPr>
                    <w:rFonts w:ascii="Calibri" w:hAnsi="Calibri"/>
                    <w:color w:val="000000"/>
                    <w:sz w:val="16"/>
                    <w:szCs w:val="16"/>
                    <w:lang w:eastAsia="en-US"/>
                  </w:rPr>
                  <w:t xml:space="preserve">AUXILIAR B                    </w:t>
                </w:r>
              </w:p>
            </w:tc>
            <w:tc>
              <w:tcPr>
                <w:tcW w:w="851" w:type="dxa"/>
                <w:vMerge w:val="restart"/>
                <w:tcBorders>
                  <w:top w:val="nil"/>
                  <w:left w:val="single" w:sz="8" w:space="0" w:color="auto"/>
                  <w:bottom w:val="single" w:sz="8" w:space="0" w:color="000000"/>
                  <w:right w:val="single" w:sz="8" w:space="0" w:color="auto"/>
                </w:tcBorders>
                <w:noWrap/>
                <w:vAlign w:val="center"/>
                <w:hideMark/>
              </w:tcPr>
              <w:p w14:paraId="5AD64A02"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64</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69E202DF"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4,794.02</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1E9509A5"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5,728.60</w:t>
                </w:r>
              </w:p>
            </w:tc>
            <w:tc>
              <w:tcPr>
                <w:tcW w:w="1418" w:type="dxa"/>
                <w:vMerge w:val="restart"/>
                <w:tcBorders>
                  <w:top w:val="nil"/>
                  <w:left w:val="single" w:sz="8" w:space="0" w:color="auto"/>
                  <w:bottom w:val="single" w:sz="8" w:space="0" w:color="000000"/>
                  <w:right w:val="single" w:sz="8" w:space="0" w:color="auto"/>
                </w:tcBorders>
                <w:noWrap/>
                <w:vAlign w:val="center"/>
                <w:hideMark/>
              </w:tcPr>
              <w:p w14:paraId="569FB03E"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N/A</w:t>
                </w:r>
              </w:p>
            </w:tc>
            <w:tc>
              <w:tcPr>
                <w:tcW w:w="1984" w:type="dxa"/>
                <w:vMerge w:val="restart"/>
                <w:tcBorders>
                  <w:top w:val="nil"/>
                  <w:left w:val="single" w:sz="8" w:space="0" w:color="auto"/>
                  <w:bottom w:val="single" w:sz="8" w:space="0" w:color="000000"/>
                  <w:right w:val="single" w:sz="8" w:space="0" w:color="auto"/>
                </w:tcBorders>
                <w:vAlign w:val="center"/>
                <w:hideMark/>
              </w:tcPr>
              <w:p w14:paraId="4739284B"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vAlign w:val="center"/>
                <w:hideMark/>
              </w:tcPr>
              <w:p w14:paraId="76CBA30E"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vMerge w:val="restart"/>
                <w:tcBorders>
                  <w:top w:val="nil"/>
                  <w:left w:val="single" w:sz="8" w:space="0" w:color="auto"/>
                  <w:bottom w:val="single" w:sz="8" w:space="0" w:color="000000"/>
                  <w:right w:val="single" w:sz="8" w:space="0" w:color="auto"/>
                </w:tcBorders>
                <w:vAlign w:val="center"/>
                <w:hideMark/>
              </w:tcPr>
              <w:p w14:paraId="7D3B39CE"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x</w:t>
                </w:r>
              </w:p>
            </w:tc>
          </w:tr>
          <w:tr w:rsidR="005C5EC0" w14:paraId="6529DB9E" w14:textId="77777777" w:rsidTr="005C5EC0">
            <w:trPr>
              <w:trHeight w:val="614"/>
            </w:trPr>
            <w:tc>
              <w:tcPr>
                <w:tcW w:w="0" w:type="auto"/>
                <w:vMerge/>
                <w:tcBorders>
                  <w:top w:val="nil"/>
                  <w:left w:val="single" w:sz="8" w:space="0" w:color="auto"/>
                  <w:bottom w:val="single" w:sz="8" w:space="0" w:color="000000"/>
                  <w:right w:val="single" w:sz="8" w:space="0" w:color="auto"/>
                </w:tcBorders>
                <w:vAlign w:val="center"/>
                <w:hideMark/>
              </w:tcPr>
              <w:p w14:paraId="126201BA" w14:textId="77777777" w:rsidR="005C5EC0" w:rsidRDefault="005C5EC0">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54E8E9FA" w14:textId="77777777" w:rsidR="005C5EC0" w:rsidRDefault="005C5EC0">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0664F883"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6A9E6126"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5901EB69"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39B0F79B"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5517D4B1"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0E476CE9" w14:textId="77777777" w:rsidR="005C5EC0" w:rsidRDefault="005C5EC0" w:rsidP="005C5EC0">
                <w:pPr>
                  <w:rPr>
                    <w:rFonts w:ascii="Calibri" w:hAnsi="Calibri"/>
                    <w:color w:val="000000"/>
                    <w:sz w:val="16"/>
                    <w:szCs w:val="16"/>
                    <w:lang w:eastAsia="en-US"/>
                  </w:rPr>
                </w:pPr>
              </w:p>
            </w:tc>
          </w:tr>
          <w:tr w:rsidR="005C5EC0" w14:paraId="1E720EB1" w14:textId="77777777" w:rsidTr="005C5EC0">
            <w:trPr>
              <w:trHeight w:val="208"/>
            </w:trPr>
            <w:tc>
              <w:tcPr>
                <w:tcW w:w="2835" w:type="dxa"/>
                <w:vMerge w:val="restart"/>
                <w:tcBorders>
                  <w:top w:val="nil"/>
                  <w:left w:val="single" w:sz="8" w:space="0" w:color="auto"/>
                  <w:bottom w:val="single" w:sz="8" w:space="0" w:color="000000"/>
                  <w:right w:val="single" w:sz="8" w:space="0" w:color="auto"/>
                </w:tcBorders>
                <w:noWrap/>
                <w:vAlign w:val="center"/>
                <w:hideMark/>
              </w:tcPr>
              <w:p w14:paraId="11DB265A" w14:textId="77777777" w:rsidR="005C5EC0" w:rsidRDefault="005C5EC0">
                <w:pPr>
                  <w:spacing w:line="256" w:lineRule="auto"/>
                  <w:rPr>
                    <w:rFonts w:ascii="Calibri" w:hAnsi="Calibri"/>
                    <w:color w:val="000000"/>
                    <w:sz w:val="16"/>
                    <w:szCs w:val="16"/>
                    <w:lang w:eastAsia="en-US"/>
                  </w:rPr>
                </w:pPr>
                <w:r>
                  <w:rPr>
                    <w:rFonts w:ascii="Calibri" w:hAnsi="Calibri"/>
                    <w:color w:val="000000"/>
                    <w:sz w:val="16"/>
                    <w:szCs w:val="16"/>
                    <w:lang w:eastAsia="en-US"/>
                  </w:rPr>
                  <w:t>AUXILIAR C</w:t>
                </w:r>
              </w:p>
            </w:tc>
            <w:tc>
              <w:tcPr>
                <w:tcW w:w="851" w:type="dxa"/>
                <w:vMerge w:val="restart"/>
                <w:tcBorders>
                  <w:top w:val="nil"/>
                  <w:left w:val="single" w:sz="8" w:space="0" w:color="auto"/>
                  <w:bottom w:val="single" w:sz="8" w:space="0" w:color="000000"/>
                  <w:right w:val="single" w:sz="8" w:space="0" w:color="auto"/>
                </w:tcBorders>
                <w:noWrap/>
                <w:vAlign w:val="center"/>
                <w:hideMark/>
              </w:tcPr>
              <w:p w14:paraId="1F5AF807"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153</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7FE9FA42"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4,216.00</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4E32AE63"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4,794.00</w:t>
                </w:r>
              </w:p>
            </w:tc>
            <w:tc>
              <w:tcPr>
                <w:tcW w:w="1418" w:type="dxa"/>
                <w:vMerge w:val="restart"/>
                <w:tcBorders>
                  <w:top w:val="nil"/>
                  <w:left w:val="single" w:sz="8" w:space="0" w:color="auto"/>
                  <w:bottom w:val="single" w:sz="8" w:space="0" w:color="000000"/>
                  <w:right w:val="single" w:sz="8" w:space="0" w:color="auto"/>
                </w:tcBorders>
                <w:noWrap/>
                <w:vAlign w:val="center"/>
                <w:hideMark/>
              </w:tcPr>
              <w:p w14:paraId="0958E1E9"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N/A</w:t>
                </w:r>
              </w:p>
            </w:tc>
            <w:tc>
              <w:tcPr>
                <w:tcW w:w="1984" w:type="dxa"/>
                <w:vMerge w:val="restart"/>
                <w:tcBorders>
                  <w:top w:val="nil"/>
                  <w:left w:val="single" w:sz="8" w:space="0" w:color="auto"/>
                  <w:bottom w:val="single" w:sz="8" w:space="0" w:color="000000"/>
                  <w:right w:val="single" w:sz="8" w:space="0" w:color="auto"/>
                </w:tcBorders>
                <w:vAlign w:val="center"/>
                <w:hideMark/>
              </w:tcPr>
              <w:p w14:paraId="31DF683C"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vAlign w:val="center"/>
                <w:hideMark/>
              </w:tcPr>
              <w:p w14:paraId="62AE8F4D"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vMerge w:val="restart"/>
                <w:tcBorders>
                  <w:top w:val="nil"/>
                  <w:left w:val="single" w:sz="8" w:space="0" w:color="auto"/>
                  <w:bottom w:val="single" w:sz="8" w:space="0" w:color="000000"/>
                  <w:right w:val="single" w:sz="8" w:space="0" w:color="auto"/>
                </w:tcBorders>
                <w:vAlign w:val="center"/>
                <w:hideMark/>
              </w:tcPr>
              <w:p w14:paraId="5DBC5E14"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x</w:t>
                </w:r>
              </w:p>
            </w:tc>
          </w:tr>
          <w:tr w:rsidR="005C5EC0" w14:paraId="2B3F0FBF" w14:textId="77777777" w:rsidTr="005C5EC0">
            <w:trPr>
              <w:trHeight w:val="539"/>
            </w:trPr>
            <w:tc>
              <w:tcPr>
                <w:tcW w:w="0" w:type="auto"/>
                <w:vMerge/>
                <w:tcBorders>
                  <w:top w:val="nil"/>
                  <w:left w:val="single" w:sz="8" w:space="0" w:color="auto"/>
                  <w:bottom w:val="single" w:sz="8" w:space="0" w:color="000000"/>
                  <w:right w:val="single" w:sz="8" w:space="0" w:color="auto"/>
                </w:tcBorders>
                <w:vAlign w:val="center"/>
                <w:hideMark/>
              </w:tcPr>
              <w:p w14:paraId="18AA6595" w14:textId="77777777" w:rsidR="005C5EC0" w:rsidRDefault="005C5EC0">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5C07D154" w14:textId="77777777" w:rsidR="005C5EC0" w:rsidRDefault="005C5EC0">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32F6794E"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34986D7E"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56AD518A"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521E0202"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643FEFA0"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03D8B25B" w14:textId="77777777" w:rsidR="005C5EC0" w:rsidRDefault="005C5EC0" w:rsidP="005C5EC0">
                <w:pPr>
                  <w:rPr>
                    <w:rFonts w:ascii="Calibri" w:hAnsi="Calibri"/>
                    <w:color w:val="000000"/>
                    <w:sz w:val="16"/>
                    <w:szCs w:val="16"/>
                    <w:lang w:eastAsia="en-US"/>
                  </w:rPr>
                </w:pPr>
              </w:p>
            </w:tc>
          </w:tr>
          <w:tr w:rsidR="005C5EC0" w14:paraId="11211415" w14:textId="77777777" w:rsidTr="005C5EC0">
            <w:trPr>
              <w:trHeight w:val="208"/>
            </w:trPr>
            <w:tc>
              <w:tcPr>
                <w:tcW w:w="2835" w:type="dxa"/>
                <w:vMerge w:val="restart"/>
                <w:tcBorders>
                  <w:top w:val="nil"/>
                  <w:left w:val="single" w:sz="8" w:space="0" w:color="auto"/>
                  <w:bottom w:val="single" w:sz="8" w:space="0" w:color="000000"/>
                  <w:right w:val="single" w:sz="8" w:space="0" w:color="auto"/>
                </w:tcBorders>
                <w:noWrap/>
                <w:vAlign w:val="center"/>
                <w:hideMark/>
              </w:tcPr>
              <w:p w14:paraId="2D4BDF31" w14:textId="77777777" w:rsidR="005C5EC0" w:rsidRDefault="005C5EC0">
                <w:pPr>
                  <w:spacing w:line="256" w:lineRule="auto"/>
                  <w:rPr>
                    <w:rFonts w:ascii="Calibri" w:hAnsi="Calibri"/>
                    <w:color w:val="000000"/>
                    <w:sz w:val="16"/>
                    <w:szCs w:val="16"/>
                    <w:lang w:eastAsia="en-US"/>
                  </w:rPr>
                </w:pPr>
                <w:r>
                  <w:rPr>
                    <w:rFonts w:ascii="Calibri" w:hAnsi="Calibri"/>
                    <w:color w:val="000000"/>
                    <w:sz w:val="16"/>
                    <w:szCs w:val="16"/>
                    <w:lang w:eastAsia="en-US"/>
                  </w:rPr>
                  <w:lastRenderedPageBreak/>
                  <w:t>BARRENDERO</w:t>
                </w:r>
              </w:p>
            </w:tc>
            <w:tc>
              <w:tcPr>
                <w:tcW w:w="851" w:type="dxa"/>
                <w:vMerge w:val="restart"/>
                <w:tcBorders>
                  <w:top w:val="nil"/>
                  <w:left w:val="single" w:sz="8" w:space="0" w:color="auto"/>
                  <w:bottom w:val="single" w:sz="8" w:space="0" w:color="000000"/>
                  <w:right w:val="single" w:sz="8" w:space="0" w:color="auto"/>
                </w:tcBorders>
                <w:noWrap/>
                <w:vAlign w:val="center"/>
                <w:hideMark/>
              </w:tcPr>
              <w:p w14:paraId="52BE153E"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58</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6141DF70"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4,216.00</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3725A574"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9,159.20</w:t>
                </w:r>
              </w:p>
            </w:tc>
            <w:tc>
              <w:tcPr>
                <w:tcW w:w="1418" w:type="dxa"/>
                <w:vMerge w:val="restart"/>
                <w:tcBorders>
                  <w:top w:val="nil"/>
                  <w:left w:val="single" w:sz="8" w:space="0" w:color="auto"/>
                  <w:bottom w:val="single" w:sz="8" w:space="0" w:color="000000"/>
                  <w:right w:val="single" w:sz="8" w:space="0" w:color="auto"/>
                </w:tcBorders>
                <w:noWrap/>
                <w:vAlign w:val="center"/>
                <w:hideMark/>
              </w:tcPr>
              <w:p w14:paraId="3A491DD8"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N/A</w:t>
                </w:r>
              </w:p>
            </w:tc>
            <w:tc>
              <w:tcPr>
                <w:tcW w:w="1984" w:type="dxa"/>
                <w:vMerge w:val="restart"/>
                <w:tcBorders>
                  <w:top w:val="nil"/>
                  <w:left w:val="single" w:sz="8" w:space="0" w:color="auto"/>
                  <w:bottom w:val="single" w:sz="8" w:space="0" w:color="000000"/>
                  <w:right w:val="single" w:sz="8" w:space="0" w:color="auto"/>
                </w:tcBorders>
                <w:vAlign w:val="center"/>
                <w:hideMark/>
              </w:tcPr>
              <w:p w14:paraId="220AC4FB"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vAlign w:val="center"/>
                <w:hideMark/>
              </w:tcPr>
              <w:p w14:paraId="12339F0A"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vMerge w:val="restart"/>
                <w:tcBorders>
                  <w:top w:val="nil"/>
                  <w:left w:val="single" w:sz="8" w:space="0" w:color="auto"/>
                  <w:bottom w:val="single" w:sz="8" w:space="0" w:color="000000"/>
                  <w:right w:val="single" w:sz="8" w:space="0" w:color="auto"/>
                </w:tcBorders>
                <w:vAlign w:val="center"/>
                <w:hideMark/>
              </w:tcPr>
              <w:p w14:paraId="6168EB8B"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x</w:t>
                </w:r>
              </w:p>
            </w:tc>
          </w:tr>
          <w:tr w:rsidR="005C5EC0" w14:paraId="7FAA8A31" w14:textId="77777777" w:rsidTr="005C5EC0">
            <w:trPr>
              <w:trHeight w:val="609"/>
            </w:trPr>
            <w:tc>
              <w:tcPr>
                <w:tcW w:w="0" w:type="auto"/>
                <w:vMerge/>
                <w:tcBorders>
                  <w:top w:val="nil"/>
                  <w:left w:val="single" w:sz="8" w:space="0" w:color="auto"/>
                  <w:bottom w:val="single" w:sz="8" w:space="0" w:color="000000"/>
                  <w:right w:val="single" w:sz="8" w:space="0" w:color="auto"/>
                </w:tcBorders>
                <w:vAlign w:val="center"/>
                <w:hideMark/>
              </w:tcPr>
              <w:p w14:paraId="3D0C2246" w14:textId="77777777" w:rsidR="005C5EC0" w:rsidRDefault="005C5EC0">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158BBD8F" w14:textId="77777777" w:rsidR="005C5EC0" w:rsidRDefault="005C5EC0">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2CF3E088"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22F9831F"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5927FB33"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6DDCC38B"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49469A8A"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34A38177" w14:textId="77777777" w:rsidR="005C5EC0" w:rsidRDefault="005C5EC0" w:rsidP="005C5EC0">
                <w:pPr>
                  <w:rPr>
                    <w:rFonts w:ascii="Calibri" w:hAnsi="Calibri"/>
                    <w:color w:val="000000"/>
                    <w:sz w:val="16"/>
                    <w:szCs w:val="16"/>
                    <w:lang w:eastAsia="en-US"/>
                  </w:rPr>
                </w:pPr>
              </w:p>
            </w:tc>
          </w:tr>
          <w:tr w:rsidR="005C5EC0" w14:paraId="2D06BEE9" w14:textId="77777777" w:rsidTr="005C5EC0">
            <w:trPr>
              <w:trHeight w:val="400"/>
            </w:trPr>
            <w:tc>
              <w:tcPr>
                <w:tcW w:w="2835" w:type="dxa"/>
                <w:vMerge w:val="restart"/>
                <w:tcBorders>
                  <w:top w:val="nil"/>
                  <w:left w:val="single" w:sz="8" w:space="0" w:color="auto"/>
                  <w:bottom w:val="single" w:sz="8" w:space="0" w:color="000000"/>
                  <w:right w:val="single" w:sz="8" w:space="0" w:color="auto"/>
                </w:tcBorders>
                <w:noWrap/>
                <w:vAlign w:val="center"/>
                <w:hideMark/>
              </w:tcPr>
              <w:p w14:paraId="4C848372" w14:textId="77777777" w:rsidR="005C5EC0" w:rsidRDefault="005C5EC0">
                <w:pPr>
                  <w:spacing w:line="256" w:lineRule="auto"/>
                  <w:rPr>
                    <w:rFonts w:ascii="Calibri" w:hAnsi="Calibri"/>
                    <w:color w:val="000000"/>
                    <w:sz w:val="16"/>
                    <w:szCs w:val="16"/>
                    <w:lang w:eastAsia="en-US"/>
                  </w:rPr>
                </w:pPr>
                <w:r>
                  <w:rPr>
                    <w:rFonts w:ascii="Calibri" w:hAnsi="Calibri"/>
                    <w:color w:val="000000"/>
                    <w:sz w:val="16"/>
                    <w:szCs w:val="16"/>
                    <w:lang w:eastAsia="en-US"/>
                  </w:rPr>
                  <w:t>BODEGUERO</w:t>
                </w:r>
              </w:p>
            </w:tc>
            <w:tc>
              <w:tcPr>
                <w:tcW w:w="851" w:type="dxa"/>
                <w:vMerge w:val="restart"/>
                <w:tcBorders>
                  <w:top w:val="nil"/>
                  <w:left w:val="single" w:sz="8" w:space="0" w:color="auto"/>
                  <w:bottom w:val="single" w:sz="8" w:space="0" w:color="000000"/>
                  <w:right w:val="single" w:sz="8" w:space="0" w:color="auto"/>
                </w:tcBorders>
                <w:noWrap/>
                <w:vAlign w:val="center"/>
                <w:hideMark/>
              </w:tcPr>
              <w:p w14:paraId="12B379D1"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2</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0A5512C2"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4,216.00</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7CBD490E"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9,159.20</w:t>
                </w:r>
              </w:p>
            </w:tc>
            <w:tc>
              <w:tcPr>
                <w:tcW w:w="1418" w:type="dxa"/>
                <w:vMerge w:val="restart"/>
                <w:tcBorders>
                  <w:top w:val="nil"/>
                  <w:left w:val="single" w:sz="8" w:space="0" w:color="auto"/>
                  <w:bottom w:val="single" w:sz="8" w:space="0" w:color="000000"/>
                  <w:right w:val="single" w:sz="8" w:space="0" w:color="auto"/>
                </w:tcBorders>
                <w:noWrap/>
                <w:vAlign w:val="center"/>
                <w:hideMark/>
              </w:tcPr>
              <w:p w14:paraId="04A8A137"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N/A</w:t>
                </w:r>
              </w:p>
            </w:tc>
            <w:tc>
              <w:tcPr>
                <w:tcW w:w="1984" w:type="dxa"/>
                <w:vMerge w:val="restart"/>
                <w:tcBorders>
                  <w:top w:val="nil"/>
                  <w:left w:val="single" w:sz="8" w:space="0" w:color="auto"/>
                  <w:bottom w:val="single" w:sz="8" w:space="0" w:color="000000"/>
                  <w:right w:val="single" w:sz="8" w:space="0" w:color="auto"/>
                </w:tcBorders>
                <w:vAlign w:val="center"/>
                <w:hideMark/>
              </w:tcPr>
              <w:p w14:paraId="543D69A9"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vAlign w:val="center"/>
                <w:hideMark/>
              </w:tcPr>
              <w:p w14:paraId="530B5874"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vMerge w:val="restart"/>
                <w:tcBorders>
                  <w:top w:val="nil"/>
                  <w:left w:val="single" w:sz="8" w:space="0" w:color="auto"/>
                  <w:bottom w:val="single" w:sz="8" w:space="0" w:color="000000"/>
                  <w:right w:val="single" w:sz="8" w:space="0" w:color="auto"/>
                </w:tcBorders>
                <w:vAlign w:val="center"/>
                <w:hideMark/>
              </w:tcPr>
              <w:p w14:paraId="754D2EBB"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x</w:t>
                </w:r>
              </w:p>
            </w:tc>
          </w:tr>
          <w:tr w:rsidR="005C5EC0" w14:paraId="4D1857DE" w14:textId="77777777" w:rsidTr="005C5EC0">
            <w:trPr>
              <w:trHeight w:val="622"/>
            </w:trPr>
            <w:tc>
              <w:tcPr>
                <w:tcW w:w="0" w:type="auto"/>
                <w:vMerge/>
                <w:tcBorders>
                  <w:top w:val="nil"/>
                  <w:left w:val="single" w:sz="8" w:space="0" w:color="auto"/>
                  <w:bottom w:val="single" w:sz="8" w:space="0" w:color="000000"/>
                  <w:right w:val="single" w:sz="8" w:space="0" w:color="auto"/>
                </w:tcBorders>
                <w:vAlign w:val="center"/>
                <w:hideMark/>
              </w:tcPr>
              <w:p w14:paraId="76D6B799" w14:textId="77777777" w:rsidR="005C5EC0" w:rsidRDefault="005C5EC0">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264E6950" w14:textId="77777777" w:rsidR="005C5EC0" w:rsidRDefault="005C5EC0">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292AD7F0"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6BAADCAA"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14E054BB"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7D1F3DDB"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3294F60B"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17AFC4A9" w14:textId="77777777" w:rsidR="005C5EC0" w:rsidRDefault="005C5EC0" w:rsidP="005C5EC0">
                <w:pPr>
                  <w:rPr>
                    <w:rFonts w:ascii="Calibri" w:hAnsi="Calibri"/>
                    <w:color w:val="000000"/>
                    <w:sz w:val="16"/>
                    <w:szCs w:val="16"/>
                    <w:lang w:eastAsia="en-US"/>
                  </w:rPr>
                </w:pPr>
              </w:p>
            </w:tc>
          </w:tr>
          <w:tr w:rsidR="005C5EC0" w14:paraId="4102978C" w14:textId="77777777" w:rsidTr="005C5EC0">
            <w:trPr>
              <w:trHeight w:val="208"/>
            </w:trPr>
            <w:tc>
              <w:tcPr>
                <w:tcW w:w="2835" w:type="dxa"/>
                <w:vMerge w:val="restart"/>
                <w:tcBorders>
                  <w:top w:val="nil"/>
                  <w:left w:val="single" w:sz="8" w:space="0" w:color="auto"/>
                  <w:bottom w:val="single" w:sz="8" w:space="0" w:color="000000"/>
                  <w:right w:val="single" w:sz="8" w:space="0" w:color="auto"/>
                </w:tcBorders>
                <w:noWrap/>
                <w:vAlign w:val="center"/>
                <w:hideMark/>
              </w:tcPr>
              <w:p w14:paraId="39EFBCA3" w14:textId="77777777" w:rsidR="005C5EC0" w:rsidRDefault="005C5EC0">
                <w:pPr>
                  <w:spacing w:line="256" w:lineRule="auto"/>
                  <w:rPr>
                    <w:rFonts w:ascii="Calibri" w:hAnsi="Calibri"/>
                    <w:color w:val="000000"/>
                    <w:sz w:val="16"/>
                    <w:szCs w:val="16"/>
                    <w:lang w:eastAsia="en-US"/>
                  </w:rPr>
                </w:pPr>
                <w:r>
                  <w:rPr>
                    <w:rFonts w:ascii="Calibri" w:hAnsi="Calibri"/>
                    <w:color w:val="000000"/>
                    <w:sz w:val="16"/>
                    <w:szCs w:val="16"/>
                    <w:lang w:eastAsia="en-US"/>
                  </w:rPr>
                  <w:t>CHOFER</w:t>
                </w:r>
              </w:p>
            </w:tc>
            <w:tc>
              <w:tcPr>
                <w:tcW w:w="851" w:type="dxa"/>
                <w:vMerge w:val="restart"/>
                <w:tcBorders>
                  <w:top w:val="nil"/>
                  <w:left w:val="single" w:sz="8" w:space="0" w:color="auto"/>
                  <w:bottom w:val="single" w:sz="8" w:space="0" w:color="000000"/>
                  <w:right w:val="single" w:sz="8" w:space="0" w:color="auto"/>
                </w:tcBorders>
                <w:noWrap/>
                <w:vAlign w:val="center"/>
                <w:hideMark/>
              </w:tcPr>
              <w:p w14:paraId="3D247CA7"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31</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3BCED86D"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4,216.00</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0951AB90"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9,159.20</w:t>
                </w:r>
              </w:p>
            </w:tc>
            <w:tc>
              <w:tcPr>
                <w:tcW w:w="1418" w:type="dxa"/>
                <w:vMerge w:val="restart"/>
                <w:tcBorders>
                  <w:top w:val="nil"/>
                  <w:left w:val="single" w:sz="8" w:space="0" w:color="auto"/>
                  <w:bottom w:val="single" w:sz="8" w:space="0" w:color="000000"/>
                  <w:right w:val="single" w:sz="8" w:space="0" w:color="auto"/>
                </w:tcBorders>
                <w:noWrap/>
                <w:vAlign w:val="center"/>
                <w:hideMark/>
              </w:tcPr>
              <w:p w14:paraId="1D2F5E40"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N/A</w:t>
                </w:r>
              </w:p>
            </w:tc>
            <w:tc>
              <w:tcPr>
                <w:tcW w:w="1984" w:type="dxa"/>
                <w:vMerge w:val="restart"/>
                <w:tcBorders>
                  <w:top w:val="nil"/>
                  <w:left w:val="single" w:sz="8" w:space="0" w:color="auto"/>
                  <w:bottom w:val="single" w:sz="8" w:space="0" w:color="000000"/>
                  <w:right w:val="single" w:sz="8" w:space="0" w:color="auto"/>
                </w:tcBorders>
                <w:vAlign w:val="center"/>
                <w:hideMark/>
              </w:tcPr>
              <w:p w14:paraId="3D3F73CC"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vAlign w:val="center"/>
                <w:hideMark/>
              </w:tcPr>
              <w:p w14:paraId="464A3BF1"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vMerge w:val="restart"/>
                <w:tcBorders>
                  <w:top w:val="nil"/>
                  <w:left w:val="single" w:sz="8" w:space="0" w:color="auto"/>
                  <w:bottom w:val="single" w:sz="8" w:space="0" w:color="000000"/>
                  <w:right w:val="single" w:sz="8" w:space="0" w:color="auto"/>
                </w:tcBorders>
                <w:vAlign w:val="center"/>
                <w:hideMark/>
              </w:tcPr>
              <w:p w14:paraId="28EA566F"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x</w:t>
                </w:r>
              </w:p>
            </w:tc>
          </w:tr>
          <w:tr w:rsidR="005C5EC0" w14:paraId="4D9F278B" w14:textId="77777777" w:rsidTr="005C5EC0">
            <w:trPr>
              <w:trHeight w:val="620"/>
            </w:trPr>
            <w:tc>
              <w:tcPr>
                <w:tcW w:w="0" w:type="auto"/>
                <w:vMerge/>
                <w:tcBorders>
                  <w:top w:val="nil"/>
                  <w:left w:val="single" w:sz="8" w:space="0" w:color="auto"/>
                  <w:bottom w:val="single" w:sz="8" w:space="0" w:color="000000"/>
                  <w:right w:val="single" w:sz="8" w:space="0" w:color="auto"/>
                </w:tcBorders>
                <w:vAlign w:val="center"/>
                <w:hideMark/>
              </w:tcPr>
              <w:p w14:paraId="1B7CAAAE" w14:textId="77777777" w:rsidR="005C5EC0" w:rsidRDefault="005C5EC0">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18ACA05E" w14:textId="77777777" w:rsidR="005C5EC0" w:rsidRDefault="005C5EC0">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3190F0BE"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20708483"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1798671D"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4CB88EFD"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5F525660"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74C8923D" w14:textId="77777777" w:rsidR="005C5EC0" w:rsidRDefault="005C5EC0" w:rsidP="005C5EC0">
                <w:pPr>
                  <w:rPr>
                    <w:rFonts w:ascii="Calibri" w:hAnsi="Calibri"/>
                    <w:color w:val="000000"/>
                    <w:sz w:val="16"/>
                    <w:szCs w:val="16"/>
                    <w:lang w:eastAsia="en-US"/>
                  </w:rPr>
                </w:pPr>
              </w:p>
            </w:tc>
          </w:tr>
          <w:tr w:rsidR="005C5EC0" w14:paraId="3B08476A" w14:textId="77777777" w:rsidTr="005C5EC0">
            <w:trPr>
              <w:trHeight w:val="208"/>
            </w:trPr>
            <w:tc>
              <w:tcPr>
                <w:tcW w:w="2835" w:type="dxa"/>
                <w:vMerge w:val="restart"/>
                <w:tcBorders>
                  <w:top w:val="nil"/>
                  <w:left w:val="single" w:sz="8" w:space="0" w:color="auto"/>
                  <w:bottom w:val="single" w:sz="8" w:space="0" w:color="000000"/>
                  <w:right w:val="single" w:sz="8" w:space="0" w:color="auto"/>
                </w:tcBorders>
                <w:noWrap/>
                <w:vAlign w:val="center"/>
                <w:hideMark/>
              </w:tcPr>
              <w:p w14:paraId="6DBCE339" w14:textId="77777777" w:rsidR="005C5EC0" w:rsidRDefault="005C5EC0">
                <w:pPr>
                  <w:spacing w:line="256" w:lineRule="auto"/>
                  <w:rPr>
                    <w:rFonts w:ascii="Calibri" w:hAnsi="Calibri"/>
                    <w:color w:val="000000"/>
                    <w:sz w:val="16"/>
                    <w:szCs w:val="16"/>
                    <w:lang w:eastAsia="en-US"/>
                  </w:rPr>
                </w:pPr>
                <w:r>
                  <w:rPr>
                    <w:rFonts w:ascii="Calibri" w:hAnsi="Calibri"/>
                    <w:color w:val="000000"/>
                    <w:sz w:val="16"/>
                    <w:szCs w:val="16"/>
                    <w:lang w:eastAsia="en-US"/>
                  </w:rPr>
                  <w:t>ELECTRICISTA</w:t>
                </w:r>
              </w:p>
            </w:tc>
            <w:tc>
              <w:tcPr>
                <w:tcW w:w="851" w:type="dxa"/>
                <w:vMerge w:val="restart"/>
                <w:tcBorders>
                  <w:top w:val="nil"/>
                  <w:left w:val="single" w:sz="8" w:space="0" w:color="auto"/>
                  <w:bottom w:val="single" w:sz="8" w:space="0" w:color="000000"/>
                  <w:right w:val="single" w:sz="8" w:space="0" w:color="auto"/>
                </w:tcBorders>
                <w:noWrap/>
                <w:vAlign w:val="center"/>
                <w:hideMark/>
              </w:tcPr>
              <w:p w14:paraId="0265F8D9"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5</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1D08491E"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4,216.00</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61E9C4C9"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9,159.20</w:t>
                </w:r>
              </w:p>
            </w:tc>
            <w:tc>
              <w:tcPr>
                <w:tcW w:w="1418" w:type="dxa"/>
                <w:vMerge w:val="restart"/>
                <w:tcBorders>
                  <w:top w:val="nil"/>
                  <w:left w:val="single" w:sz="8" w:space="0" w:color="auto"/>
                  <w:bottom w:val="single" w:sz="8" w:space="0" w:color="000000"/>
                  <w:right w:val="single" w:sz="8" w:space="0" w:color="auto"/>
                </w:tcBorders>
                <w:noWrap/>
                <w:vAlign w:val="center"/>
                <w:hideMark/>
              </w:tcPr>
              <w:p w14:paraId="602F4F66"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N/A</w:t>
                </w:r>
              </w:p>
            </w:tc>
            <w:tc>
              <w:tcPr>
                <w:tcW w:w="1984" w:type="dxa"/>
                <w:vMerge w:val="restart"/>
                <w:tcBorders>
                  <w:top w:val="nil"/>
                  <w:left w:val="single" w:sz="8" w:space="0" w:color="auto"/>
                  <w:bottom w:val="single" w:sz="8" w:space="0" w:color="000000"/>
                  <w:right w:val="single" w:sz="8" w:space="0" w:color="auto"/>
                </w:tcBorders>
                <w:vAlign w:val="center"/>
                <w:hideMark/>
              </w:tcPr>
              <w:p w14:paraId="1205E9FA"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vAlign w:val="center"/>
                <w:hideMark/>
              </w:tcPr>
              <w:p w14:paraId="07EDE135"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vMerge w:val="restart"/>
                <w:tcBorders>
                  <w:top w:val="nil"/>
                  <w:left w:val="single" w:sz="8" w:space="0" w:color="auto"/>
                  <w:bottom w:val="single" w:sz="8" w:space="0" w:color="000000"/>
                  <w:right w:val="single" w:sz="8" w:space="0" w:color="auto"/>
                </w:tcBorders>
                <w:vAlign w:val="center"/>
                <w:hideMark/>
              </w:tcPr>
              <w:p w14:paraId="4BE5695F"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x</w:t>
                </w:r>
              </w:p>
            </w:tc>
          </w:tr>
          <w:tr w:rsidR="005C5EC0" w14:paraId="0BFA582A" w14:textId="77777777" w:rsidTr="005C5EC0">
            <w:trPr>
              <w:trHeight w:val="618"/>
            </w:trPr>
            <w:tc>
              <w:tcPr>
                <w:tcW w:w="0" w:type="auto"/>
                <w:vMerge/>
                <w:tcBorders>
                  <w:top w:val="nil"/>
                  <w:left w:val="single" w:sz="8" w:space="0" w:color="auto"/>
                  <w:bottom w:val="single" w:sz="8" w:space="0" w:color="000000"/>
                  <w:right w:val="single" w:sz="8" w:space="0" w:color="auto"/>
                </w:tcBorders>
                <w:vAlign w:val="center"/>
                <w:hideMark/>
              </w:tcPr>
              <w:p w14:paraId="47A8888C" w14:textId="77777777" w:rsidR="005C5EC0" w:rsidRDefault="005C5EC0">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278B30F0" w14:textId="77777777" w:rsidR="005C5EC0" w:rsidRDefault="005C5EC0">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21E12501"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55556B95"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490D1343"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15A8CCE8"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07C99269"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5B028D7A" w14:textId="77777777" w:rsidR="005C5EC0" w:rsidRDefault="005C5EC0" w:rsidP="005C5EC0">
                <w:pPr>
                  <w:rPr>
                    <w:rFonts w:ascii="Calibri" w:hAnsi="Calibri"/>
                    <w:color w:val="000000"/>
                    <w:sz w:val="16"/>
                    <w:szCs w:val="16"/>
                    <w:lang w:eastAsia="en-US"/>
                  </w:rPr>
                </w:pPr>
              </w:p>
            </w:tc>
          </w:tr>
          <w:tr w:rsidR="005C5EC0" w14:paraId="0440DD17" w14:textId="77777777" w:rsidTr="005C5EC0">
            <w:trPr>
              <w:trHeight w:val="208"/>
            </w:trPr>
            <w:tc>
              <w:tcPr>
                <w:tcW w:w="2835" w:type="dxa"/>
                <w:vMerge w:val="restart"/>
                <w:tcBorders>
                  <w:top w:val="nil"/>
                  <w:left w:val="single" w:sz="8" w:space="0" w:color="auto"/>
                  <w:bottom w:val="single" w:sz="8" w:space="0" w:color="000000"/>
                  <w:right w:val="single" w:sz="8" w:space="0" w:color="auto"/>
                </w:tcBorders>
                <w:noWrap/>
                <w:vAlign w:val="center"/>
                <w:hideMark/>
              </w:tcPr>
              <w:p w14:paraId="1E150ABE" w14:textId="77777777" w:rsidR="005C5EC0" w:rsidRDefault="005C5EC0">
                <w:pPr>
                  <w:spacing w:line="256" w:lineRule="auto"/>
                  <w:rPr>
                    <w:rFonts w:ascii="Calibri" w:hAnsi="Calibri"/>
                    <w:color w:val="000000"/>
                    <w:sz w:val="16"/>
                    <w:szCs w:val="16"/>
                    <w:lang w:eastAsia="en-US"/>
                  </w:rPr>
                </w:pPr>
                <w:r>
                  <w:rPr>
                    <w:rFonts w:ascii="Calibri" w:hAnsi="Calibri"/>
                    <w:color w:val="000000"/>
                    <w:sz w:val="16"/>
                    <w:szCs w:val="16"/>
                    <w:lang w:eastAsia="en-US"/>
                  </w:rPr>
                  <w:t>ESTIBADOR</w:t>
                </w:r>
              </w:p>
            </w:tc>
            <w:tc>
              <w:tcPr>
                <w:tcW w:w="851" w:type="dxa"/>
                <w:vMerge w:val="restart"/>
                <w:tcBorders>
                  <w:top w:val="nil"/>
                  <w:left w:val="single" w:sz="8" w:space="0" w:color="auto"/>
                  <w:bottom w:val="single" w:sz="8" w:space="0" w:color="000000"/>
                  <w:right w:val="single" w:sz="8" w:space="0" w:color="auto"/>
                </w:tcBorders>
                <w:noWrap/>
                <w:vAlign w:val="center"/>
                <w:hideMark/>
              </w:tcPr>
              <w:p w14:paraId="2849D971"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3</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3427834B"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4,216.00</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6AE49369"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9,159.20</w:t>
                </w:r>
              </w:p>
            </w:tc>
            <w:tc>
              <w:tcPr>
                <w:tcW w:w="1418" w:type="dxa"/>
                <w:vMerge w:val="restart"/>
                <w:tcBorders>
                  <w:top w:val="nil"/>
                  <w:left w:val="single" w:sz="8" w:space="0" w:color="auto"/>
                  <w:bottom w:val="single" w:sz="8" w:space="0" w:color="000000"/>
                  <w:right w:val="single" w:sz="8" w:space="0" w:color="auto"/>
                </w:tcBorders>
                <w:noWrap/>
                <w:vAlign w:val="center"/>
                <w:hideMark/>
              </w:tcPr>
              <w:p w14:paraId="5DF801B4"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N/A</w:t>
                </w:r>
              </w:p>
            </w:tc>
            <w:tc>
              <w:tcPr>
                <w:tcW w:w="1984" w:type="dxa"/>
                <w:vMerge w:val="restart"/>
                <w:tcBorders>
                  <w:top w:val="nil"/>
                  <w:left w:val="single" w:sz="8" w:space="0" w:color="auto"/>
                  <w:bottom w:val="single" w:sz="8" w:space="0" w:color="000000"/>
                  <w:right w:val="single" w:sz="8" w:space="0" w:color="auto"/>
                </w:tcBorders>
                <w:vAlign w:val="center"/>
                <w:hideMark/>
              </w:tcPr>
              <w:p w14:paraId="0E663939"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vAlign w:val="center"/>
                <w:hideMark/>
              </w:tcPr>
              <w:p w14:paraId="02AE0997"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vMerge w:val="restart"/>
                <w:tcBorders>
                  <w:top w:val="nil"/>
                  <w:left w:val="single" w:sz="8" w:space="0" w:color="auto"/>
                  <w:bottom w:val="single" w:sz="8" w:space="0" w:color="000000"/>
                  <w:right w:val="single" w:sz="8" w:space="0" w:color="auto"/>
                </w:tcBorders>
                <w:vAlign w:val="center"/>
                <w:hideMark/>
              </w:tcPr>
              <w:p w14:paraId="69B29D13"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x</w:t>
                </w:r>
              </w:p>
            </w:tc>
          </w:tr>
          <w:tr w:rsidR="005C5EC0" w14:paraId="599D3DD4" w14:textId="77777777" w:rsidTr="005C5EC0">
            <w:trPr>
              <w:trHeight w:val="602"/>
            </w:trPr>
            <w:tc>
              <w:tcPr>
                <w:tcW w:w="0" w:type="auto"/>
                <w:vMerge/>
                <w:tcBorders>
                  <w:top w:val="nil"/>
                  <w:left w:val="single" w:sz="8" w:space="0" w:color="auto"/>
                  <w:bottom w:val="single" w:sz="8" w:space="0" w:color="000000"/>
                  <w:right w:val="single" w:sz="8" w:space="0" w:color="auto"/>
                </w:tcBorders>
                <w:vAlign w:val="center"/>
                <w:hideMark/>
              </w:tcPr>
              <w:p w14:paraId="476E7726" w14:textId="77777777" w:rsidR="005C5EC0" w:rsidRDefault="005C5EC0">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73DDC4B1" w14:textId="77777777" w:rsidR="005C5EC0" w:rsidRDefault="005C5EC0">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1DCFBCFA"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45919444"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7CF1DF8C"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6619FECF"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0E513C45"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5D81DA36" w14:textId="77777777" w:rsidR="005C5EC0" w:rsidRDefault="005C5EC0" w:rsidP="005C5EC0">
                <w:pPr>
                  <w:rPr>
                    <w:rFonts w:ascii="Calibri" w:hAnsi="Calibri"/>
                    <w:color w:val="000000"/>
                    <w:sz w:val="16"/>
                    <w:szCs w:val="16"/>
                    <w:lang w:eastAsia="en-US"/>
                  </w:rPr>
                </w:pPr>
              </w:p>
            </w:tc>
          </w:tr>
          <w:tr w:rsidR="005C5EC0" w14:paraId="149ABA20" w14:textId="77777777" w:rsidTr="005C5EC0">
            <w:trPr>
              <w:trHeight w:val="208"/>
            </w:trPr>
            <w:tc>
              <w:tcPr>
                <w:tcW w:w="2835" w:type="dxa"/>
                <w:vMerge w:val="restart"/>
                <w:tcBorders>
                  <w:top w:val="nil"/>
                  <w:left w:val="single" w:sz="8" w:space="0" w:color="auto"/>
                  <w:bottom w:val="single" w:sz="8" w:space="0" w:color="000000"/>
                  <w:right w:val="single" w:sz="8" w:space="0" w:color="auto"/>
                </w:tcBorders>
                <w:noWrap/>
                <w:vAlign w:val="center"/>
              </w:tcPr>
              <w:p w14:paraId="0059E3A8" w14:textId="77777777" w:rsidR="005C5EC0" w:rsidRDefault="005C5EC0">
                <w:pPr>
                  <w:spacing w:line="256" w:lineRule="auto"/>
                  <w:rPr>
                    <w:rFonts w:ascii="Calibri" w:hAnsi="Calibri"/>
                    <w:color w:val="000000"/>
                    <w:sz w:val="16"/>
                    <w:szCs w:val="16"/>
                    <w:lang w:eastAsia="en-US"/>
                  </w:rPr>
                </w:pPr>
              </w:p>
              <w:p w14:paraId="137F5E41" w14:textId="77777777" w:rsidR="005C5EC0" w:rsidRDefault="005C5EC0">
                <w:pPr>
                  <w:spacing w:line="256" w:lineRule="auto"/>
                  <w:rPr>
                    <w:rFonts w:ascii="Calibri" w:hAnsi="Calibri"/>
                    <w:color w:val="000000"/>
                    <w:sz w:val="16"/>
                    <w:szCs w:val="16"/>
                    <w:lang w:eastAsia="en-US"/>
                  </w:rPr>
                </w:pPr>
                <w:r>
                  <w:rPr>
                    <w:rFonts w:ascii="Calibri" w:hAnsi="Calibri"/>
                    <w:color w:val="000000"/>
                    <w:sz w:val="16"/>
                    <w:szCs w:val="16"/>
                    <w:lang w:eastAsia="en-US"/>
                  </w:rPr>
                  <w:t>INTENDENTE</w:t>
                </w:r>
              </w:p>
            </w:tc>
            <w:tc>
              <w:tcPr>
                <w:tcW w:w="851" w:type="dxa"/>
                <w:vMerge w:val="restart"/>
                <w:tcBorders>
                  <w:top w:val="nil"/>
                  <w:left w:val="single" w:sz="8" w:space="0" w:color="auto"/>
                  <w:bottom w:val="single" w:sz="8" w:space="0" w:color="000000"/>
                  <w:right w:val="single" w:sz="8" w:space="0" w:color="auto"/>
                </w:tcBorders>
                <w:noWrap/>
                <w:vAlign w:val="center"/>
              </w:tcPr>
              <w:p w14:paraId="184F9C43" w14:textId="77777777" w:rsidR="005C5EC0" w:rsidRDefault="005C5EC0">
                <w:pPr>
                  <w:spacing w:line="256" w:lineRule="auto"/>
                  <w:jc w:val="center"/>
                  <w:rPr>
                    <w:rFonts w:ascii="Calibri" w:hAnsi="Calibri"/>
                    <w:color w:val="000000"/>
                    <w:sz w:val="16"/>
                    <w:szCs w:val="16"/>
                    <w:lang w:eastAsia="en-US"/>
                  </w:rPr>
                </w:pPr>
              </w:p>
              <w:p w14:paraId="412A8479"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8</w:t>
                </w:r>
              </w:p>
            </w:tc>
            <w:tc>
              <w:tcPr>
                <w:tcW w:w="992" w:type="dxa"/>
                <w:vMerge w:val="restart"/>
                <w:tcBorders>
                  <w:top w:val="nil"/>
                  <w:left w:val="single" w:sz="8" w:space="0" w:color="auto"/>
                  <w:bottom w:val="single" w:sz="8" w:space="0" w:color="000000"/>
                  <w:right w:val="single" w:sz="8" w:space="0" w:color="auto"/>
                </w:tcBorders>
                <w:noWrap/>
                <w:vAlign w:val="center"/>
              </w:tcPr>
              <w:p w14:paraId="1728E298" w14:textId="77777777" w:rsidR="005C5EC0" w:rsidRDefault="005C5EC0" w:rsidP="005C5EC0">
                <w:pPr>
                  <w:jc w:val="center"/>
                  <w:rPr>
                    <w:rFonts w:ascii="Calibri" w:hAnsi="Calibri"/>
                    <w:color w:val="000000"/>
                    <w:sz w:val="16"/>
                    <w:szCs w:val="16"/>
                    <w:lang w:eastAsia="en-US"/>
                  </w:rPr>
                </w:pPr>
              </w:p>
              <w:p w14:paraId="16899599"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4,216.00</w:t>
                </w:r>
              </w:p>
            </w:tc>
            <w:tc>
              <w:tcPr>
                <w:tcW w:w="992" w:type="dxa"/>
                <w:vMerge w:val="restart"/>
                <w:tcBorders>
                  <w:top w:val="nil"/>
                  <w:left w:val="single" w:sz="8" w:space="0" w:color="auto"/>
                  <w:bottom w:val="single" w:sz="8" w:space="0" w:color="000000"/>
                  <w:right w:val="single" w:sz="8" w:space="0" w:color="auto"/>
                </w:tcBorders>
                <w:noWrap/>
                <w:vAlign w:val="center"/>
              </w:tcPr>
              <w:p w14:paraId="373CC0C9" w14:textId="77777777" w:rsidR="005C5EC0" w:rsidRDefault="005C5EC0" w:rsidP="005C5EC0">
                <w:pPr>
                  <w:jc w:val="center"/>
                  <w:rPr>
                    <w:rFonts w:ascii="Calibri" w:hAnsi="Calibri"/>
                    <w:color w:val="000000"/>
                    <w:sz w:val="16"/>
                    <w:szCs w:val="16"/>
                    <w:lang w:eastAsia="en-US"/>
                  </w:rPr>
                </w:pPr>
              </w:p>
              <w:p w14:paraId="30BCAD52"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9,159.20</w:t>
                </w:r>
              </w:p>
            </w:tc>
            <w:tc>
              <w:tcPr>
                <w:tcW w:w="1418" w:type="dxa"/>
                <w:vMerge w:val="restart"/>
                <w:tcBorders>
                  <w:top w:val="nil"/>
                  <w:left w:val="single" w:sz="8" w:space="0" w:color="auto"/>
                  <w:bottom w:val="single" w:sz="8" w:space="0" w:color="000000"/>
                  <w:right w:val="single" w:sz="8" w:space="0" w:color="auto"/>
                </w:tcBorders>
                <w:noWrap/>
                <w:vAlign w:val="center"/>
              </w:tcPr>
              <w:p w14:paraId="5151F582" w14:textId="77777777" w:rsidR="005C5EC0" w:rsidRDefault="005C5EC0" w:rsidP="005C5EC0">
                <w:pPr>
                  <w:jc w:val="center"/>
                  <w:rPr>
                    <w:rFonts w:ascii="Calibri" w:hAnsi="Calibri"/>
                    <w:color w:val="000000"/>
                    <w:sz w:val="16"/>
                    <w:szCs w:val="16"/>
                    <w:lang w:eastAsia="en-US"/>
                  </w:rPr>
                </w:pPr>
              </w:p>
              <w:p w14:paraId="50446A72"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N/A</w:t>
                </w:r>
              </w:p>
            </w:tc>
            <w:tc>
              <w:tcPr>
                <w:tcW w:w="1984" w:type="dxa"/>
                <w:vMerge w:val="restart"/>
                <w:tcBorders>
                  <w:top w:val="nil"/>
                  <w:left w:val="single" w:sz="8" w:space="0" w:color="auto"/>
                  <w:bottom w:val="single" w:sz="8" w:space="0" w:color="000000"/>
                  <w:right w:val="single" w:sz="8" w:space="0" w:color="auto"/>
                </w:tcBorders>
                <w:vAlign w:val="center"/>
                <w:hideMark/>
              </w:tcPr>
              <w:p w14:paraId="6BB478AB"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vAlign w:val="center"/>
              </w:tcPr>
              <w:p w14:paraId="05862F7C" w14:textId="77777777" w:rsidR="005C5EC0" w:rsidRDefault="005C5EC0" w:rsidP="005C5EC0">
                <w:pPr>
                  <w:jc w:val="center"/>
                  <w:rPr>
                    <w:rFonts w:ascii="Calibri" w:hAnsi="Calibri"/>
                    <w:color w:val="000000"/>
                    <w:sz w:val="16"/>
                    <w:szCs w:val="16"/>
                    <w:lang w:eastAsia="en-US"/>
                  </w:rPr>
                </w:pPr>
              </w:p>
              <w:p w14:paraId="07D8692A"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vMerge w:val="restart"/>
                <w:tcBorders>
                  <w:top w:val="nil"/>
                  <w:left w:val="single" w:sz="8" w:space="0" w:color="auto"/>
                  <w:bottom w:val="single" w:sz="8" w:space="0" w:color="000000"/>
                  <w:right w:val="single" w:sz="8" w:space="0" w:color="auto"/>
                </w:tcBorders>
                <w:vAlign w:val="center"/>
              </w:tcPr>
              <w:p w14:paraId="14471DD1" w14:textId="77777777" w:rsidR="005C5EC0" w:rsidRDefault="005C5EC0" w:rsidP="005C5EC0">
                <w:pPr>
                  <w:jc w:val="center"/>
                  <w:rPr>
                    <w:rFonts w:ascii="Calibri" w:hAnsi="Calibri"/>
                    <w:color w:val="000000"/>
                    <w:sz w:val="16"/>
                    <w:szCs w:val="16"/>
                    <w:lang w:eastAsia="en-US"/>
                  </w:rPr>
                </w:pPr>
              </w:p>
              <w:p w14:paraId="074F9F30"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x</w:t>
                </w:r>
              </w:p>
            </w:tc>
          </w:tr>
          <w:tr w:rsidR="005C5EC0" w14:paraId="5B86599B" w14:textId="77777777" w:rsidTr="005C5EC0">
            <w:trPr>
              <w:trHeight w:val="614"/>
            </w:trPr>
            <w:tc>
              <w:tcPr>
                <w:tcW w:w="0" w:type="auto"/>
                <w:vMerge/>
                <w:tcBorders>
                  <w:top w:val="nil"/>
                  <w:left w:val="single" w:sz="8" w:space="0" w:color="auto"/>
                  <w:bottom w:val="single" w:sz="8" w:space="0" w:color="000000"/>
                  <w:right w:val="single" w:sz="8" w:space="0" w:color="auto"/>
                </w:tcBorders>
                <w:vAlign w:val="center"/>
                <w:hideMark/>
              </w:tcPr>
              <w:p w14:paraId="0EE30E42" w14:textId="77777777" w:rsidR="005C5EC0" w:rsidRDefault="005C5EC0">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37A6A908" w14:textId="77777777" w:rsidR="005C5EC0" w:rsidRDefault="005C5EC0">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0FAF7472"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5912F967"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47F6C2E7"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609FF3A1"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73524DEA"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3783EF76" w14:textId="77777777" w:rsidR="005C5EC0" w:rsidRDefault="005C5EC0" w:rsidP="005C5EC0">
                <w:pPr>
                  <w:rPr>
                    <w:rFonts w:ascii="Calibri" w:hAnsi="Calibri"/>
                    <w:color w:val="000000"/>
                    <w:sz w:val="16"/>
                    <w:szCs w:val="16"/>
                    <w:lang w:eastAsia="en-US"/>
                  </w:rPr>
                </w:pPr>
              </w:p>
            </w:tc>
          </w:tr>
          <w:tr w:rsidR="005C5EC0" w14:paraId="4541D739" w14:textId="77777777" w:rsidTr="005C5EC0">
            <w:trPr>
              <w:trHeight w:val="208"/>
            </w:trPr>
            <w:tc>
              <w:tcPr>
                <w:tcW w:w="2835" w:type="dxa"/>
                <w:vMerge w:val="restart"/>
                <w:tcBorders>
                  <w:top w:val="nil"/>
                  <w:left w:val="single" w:sz="8" w:space="0" w:color="auto"/>
                  <w:bottom w:val="single" w:sz="8" w:space="0" w:color="000000"/>
                  <w:right w:val="single" w:sz="8" w:space="0" w:color="auto"/>
                </w:tcBorders>
                <w:noWrap/>
                <w:vAlign w:val="center"/>
                <w:hideMark/>
              </w:tcPr>
              <w:p w14:paraId="4C28840C" w14:textId="77777777" w:rsidR="005C5EC0" w:rsidRDefault="005C5EC0">
                <w:pPr>
                  <w:spacing w:line="256" w:lineRule="auto"/>
                  <w:rPr>
                    <w:rFonts w:ascii="Calibri" w:hAnsi="Calibri"/>
                    <w:color w:val="000000"/>
                    <w:sz w:val="16"/>
                    <w:szCs w:val="16"/>
                    <w:lang w:eastAsia="en-US"/>
                  </w:rPr>
                </w:pPr>
                <w:r>
                  <w:rPr>
                    <w:rFonts w:ascii="Calibri" w:hAnsi="Calibri"/>
                    <w:color w:val="000000"/>
                    <w:sz w:val="16"/>
                    <w:szCs w:val="16"/>
                    <w:lang w:eastAsia="en-US"/>
                  </w:rPr>
                  <w:t>JARDINERO</w:t>
                </w:r>
              </w:p>
            </w:tc>
            <w:tc>
              <w:tcPr>
                <w:tcW w:w="851" w:type="dxa"/>
                <w:vMerge w:val="restart"/>
                <w:tcBorders>
                  <w:top w:val="nil"/>
                  <w:left w:val="single" w:sz="8" w:space="0" w:color="auto"/>
                  <w:bottom w:val="single" w:sz="8" w:space="0" w:color="000000"/>
                  <w:right w:val="single" w:sz="8" w:space="0" w:color="auto"/>
                </w:tcBorders>
                <w:noWrap/>
                <w:vAlign w:val="center"/>
                <w:hideMark/>
              </w:tcPr>
              <w:p w14:paraId="495E9A0C"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19</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4D48A875"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4,216.00</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77737222"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9,159.20</w:t>
                </w:r>
              </w:p>
            </w:tc>
            <w:tc>
              <w:tcPr>
                <w:tcW w:w="1418" w:type="dxa"/>
                <w:vMerge w:val="restart"/>
                <w:tcBorders>
                  <w:top w:val="nil"/>
                  <w:left w:val="single" w:sz="8" w:space="0" w:color="auto"/>
                  <w:bottom w:val="single" w:sz="8" w:space="0" w:color="000000"/>
                  <w:right w:val="single" w:sz="8" w:space="0" w:color="auto"/>
                </w:tcBorders>
                <w:noWrap/>
                <w:vAlign w:val="center"/>
                <w:hideMark/>
              </w:tcPr>
              <w:p w14:paraId="22EE7631"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N/A</w:t>
                </w:r>
              </w:p>
            </w:tc>
            <w:tc>
              <w:tcPr>
                <w:tcW w:w="1984" w:type="dxa"/>
                <w:vMerge w:val="restart"/>
                <w:tcBorders>
                  <w:top w:val="nil"/>
                  <w:left w:val="single" w:sz="8" w:space="0" w:color="auto"/>
                  <w:bottom w:val="single" w:sz="8" w:space="0" w:color="000000"/>
                  <w:right w:val="single" w:sz="8" w:space="0" w:color="auto"/>
                </w:tcBorders>
                <w:vAlign w:val="center"/>
                <w:hideMark/>
              </w:tcPr>
              <w:p w14:paraId="313908BF"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vAlign w:val="center"/>
                <w:hideMark/>
              </w:tcPr>
              <w:p w14:paraId="74116425"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vMerge w:val="restart"/>
                <w:tcBorders>
                  <w:top w:val="nil"/>
                  <w:left w:val="single" w:sz="8" w:space="0" w:color="auto"/>
                  <w:bottom w:val="single" w:sz="8" w:space="0" w:color="000000"/>
                  <w:right w:val="single" w:sz="8" w:space="0" w:color="auto"/>
                </w:tcBorders>
                <w:vAlign w:val="center"/>
                <w:hideMark/>
              </w:tcPr>
              <w:p w14:paraId="5A3BDAB2"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x</w:t>
                </w:r>
              </w:p>
            </w:tc>
          </w:tr>
          <w:tr w:rsidR="005C5EC0" w14:paraId="00B355F5" w14:textId="77777777" w:rsidTr="005C5EC0">
            <w:trPr>
              <w:trHeight w:val="766"/>
            </w:trPr>
            <w:tc>
              <w:tcPr>
                <w:tcW w:w="0" w:type="auto"/>
                <w:vMerge/>
                <w:tcBorders>
                  <w:top w:val="nil"/>
                  <w:left w:val="single" w:sz="8" w:space="0" w:color="auto"/>
                  <w:bottom w:val="single" w:sz="8" w:space="0" w:color="000000"/>
                  <w:right w:val="single" w:sz="8" w:space="0" w:color="auto"/>
                </w:tcBorders>
                <w:vAlign w:val="center"/>
                <w:hideMark/>
              </w:tcPr>
              <w:p w14:paraId="09EA8984" w14:textId="77777777" w:rsidR="005C5EC0" w:rsidRDefault="005C5EC0">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05AA3E56" w14:textId="77777777" w:rsidR="005C5EC0" w:rsidRDefault="005C5EC0">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6F261140"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2270C44E"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5B27A825"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1B6A7C0B"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5F257B59"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3BF9FEDE" w14:textId="77777777" w:rsidR="005C5EC0" w:rsidRDefault="005C5EC0" w:rsidP="005C5EC0">
                <w:pPr>
                  <w:rPr>
                    <w:rFonts w:ascii="Calibri" w:hAnsi="Calibri"/>
                    <w:color w:val="000000"/>
                    <w:sz w:val="16"/>
                    <w:szCs w:val="16"/>
                    <w:lang w:eastAsia="en-US"/>
                  </w:rPr>
                </w:pPr>
              </w:p>
            </w:tc>
          </w:tr>
          <w:tr w:rsidR="005C5EC0" w14:paraId="667F016C" w14:textId="77777777" w:rsidTr="005C5EC0">
            <w:trPr>
              <w:trHeight w:val="208"/>
            </w:trPr>
            <w:tc>
              <w:tcPr>
                <w:tcW w:w="2835" w:type="dxa"/>
                <w:vMerge w:val="restart"/>
                <w:tcBorders>
                  <w:top w:val="nil"/>
                  <w:left w:val="single" w:sz="8" w:space="0" w:color="auto"/>
                  <w:bottom w:val="single" w:sz="8" w:space="0" w:color="000000"/>
                  <w:right w:val="single" w:sz="8" w:space="0" w:color="auto"/>
                </w:tcBorders>
                <w:noWrap/>
                <w:vAlign w:val="center"/>
                <w:hideMark/>
              </w:tcPr>
              <w:p w14:paraId="7AF53A2B" w14:textId="77777777" w:rsidR="005C5EC0" w:rsidRDefault="005C5EC0">
                <w:pPr>
                  <w:spacing w:line="256" w:lineRule="auto"/>
                  <w:rPr>
                    <w:rFonts w:ascii="Calibri" w:hAnsi="Calibri"/>
                    <w:color w:val="000000"/>
                    <w:sz w:val="16"/>
                    <w:szCs w:val="16"/>
                    <w:lang w:eastAsia="en-US"/>
                  </w:rPr>
                </w:pPr>
                <w:r>
                  <w:rPr>
                    <w:rFonts w:ascii="Calibri" w:hAnsi="Calibri"/>
                    <w:color w:val="000000"/>
                    <w:sz w:val="16"/>
                    <w:szCs w:val="16"/>
                    <w:lang w:eastAsia="en-US"/>
                  </w:rPr>
                  <w:t>MACHETERO</w:t>
                </w:r>
              </w:p>
            </w:tc>
            <w:tc>
              <w:tcPr>
                <w:tcW w:w="851" w:type="dxa"/>
                <w:vMerge w:val="restart"/>
                <w:tcBorders>
                  <w:top w:val="nil"/>
                  <w:left w:val="single" w:sz="8" w:space="0" w:color="auto"/>
                  <w:bottom w:val="single" w:sz="8" w:space="0" w:color="000000"/>
                  <w:right w:val="single" w:sz="8" w:space="0" w:color="auto"/>
                </w:tcBorders>
                <w:noWrap/>
                <w:vAlign w:val="center"/>
                <w:hideMark/>
              </w:tcPr>
              <w:p w14:paraId="2CC57D3B"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26</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2F621E52"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4,216.00</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6231FA1E"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9,159.20</w:t>
                </w:r>
              </w:p>
            </w:tc>
            <w:tc>
              <w:tcPr>
                <w:tcW w:w="1418" w:type="dxa"/>
                <w:vMerge w:val="restart"/>
                <w:tcBorders>
                  <w:top w:val="nil"/>
                  <w:left w:val="single" w:sz="8" w:space="0" w:color="auto"/>
                  <w:bottom w:val="single" w:sz="8" w:space="0" w:color="000000"/>
                  <w:right w:val="single" w:sz="8" w:space="0" w:color="auto"/>
                </w:tcBorders>
                <w:noWrap/>
                <w:vAlign w:val="center"/>
                <w:hideMark/>
              </w:tcPr>
              <w:p w14:paraId="325531EF"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N/A</w:t>
                </w:r>
              </w:p>
            </w:tc>
            <w:tc>
              <w:tcPr>
                <w:tcW w:w="1984" w:type="dxa"/>
                <w:vMerge w:val="restart"/>
                <w:tcBorders>
                  <w:top w:val="nil"/>
                  <w:left w:val="single" w:sz="8" w:space="0" w:color="auto"/>
                  <w:bottom w:val="single" w:sz="8" w:space="0" w:color="000000"/>
                  <w:right w:val="single" w:sz="8" w:space="0" w:color="auto"/>
                </w:tcBorders>
                <w:vAlign w:val="center"/>
                <w:hideMark/>
              </w:tcPr>
              <w:p w14:paraId="096959EC"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vAlign w:val="center"/>
                <w:hideMark/>
              </w:tcPr>
              <w:p w14:paraId="29AB59C6"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vMerge w:val="restart"/>
                <w:tcBorders>
                  <w:top w:val="nil"/>
                  <w:left w:val="single" w:sz="8" w:space="0" w:color="auto"/>
                  <w:bottom w:val="single" w:sz="8" w:space="0" w:color="000000"/>
                  <w:right w:val="single" w:sz="8" w:space="0" w:color="auto"/>
                </w:tcBorders>
                <w:vAlign w:val="center"/>
                <w:hideMark/>
              </w:tcPr>
              <w:p w14:paraId="2D9FCCC2"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x</w:t>
                </w:r>
              </w:p>
            </w:tc>
          </w:tr>
          <w:tr w:rsidR="005C5EC0" w14:paraId="6553007D" w14:textId="77777777" w:rsidTr="005C5EC0">
            <w:trPr>
              <w:trHeight w:val="598"/>
            </w:trPr>
            <w:tc>
              <w:tcPr>
                <w:tcW w:w="0" w:type="auto"/>
                <w:vMerge/>
                <w:tcBorders>
                  <w:top w:val="nil"/>
                  <w:left w:val="single" w:sz="8" w:space="0" w:color="auto"/>
                  <w:bottom w:val="single" w:sz="8" w:space="0" w:color="000000"/>
                  <w:right w:val="single" w:sz="8" w:space="0" w:color="auto"/>
                </w:tcBorders>
                <w:vAlign w:val="center"/>
                <w:hideMark/>
              </w:tcPr>
              <w:p w14:paraId="316668FF" w14:textId="77777777" w:rsidR="005C5EC0" w:rsidRDefault="005C5EC0">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40D6D388" w14:textId="77777777" w:rsidR="005C5EC0" w:rsidRDefault="005C5EC0">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0C7DDA88"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533549E1"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3E60189A"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079C99F3"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1DCAB621"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04B9C1F8" w14:textId="77777777" w:rsidR="005C5EC0" w:rsidRDefault="005C5EC0" w:rsidP="005C5EC0">
                <w:pPr>
                  <w:rPr>
                    <w:rFonts w:ascii="Calibri" w:hAnsi="Calibri"/>
                    <w:color w:val="000000"/>
                    <w:sz w:val="16"/>
                    <w:szCs w:val="16"/>
                    <w:lang w:eastAsia="en-US"/>
                  </w:rPr>
                </w:pPr>
              </w:p>
            </w:tc>
          </w:tr>
          <w:tr w:rsidR="005C5EC0" w14:paraId="7969BA6D" w14:textId="77777777" w:rsidTr="005C5EC0">
            <w:trPr>
              <w:trHeight w:val="208"/>
            </w:trPr>
            <w:tc>
              <w:tcPr>
                <w:tcW w:w="2835" w:type="dxa"/>
                <w:vMerge w:val="restart"/>
                <w:tcBorders>
                  <w:top w:val="nil"/>
                  <w:left w:val="single" w:sz="8" w:space="0" w:color="auto"/>
                  <w:bottom w:val="single" w:sz="8" w:space="0" w:color="000000"/>
                  <w:right w:val="single" w:sz="8" w:space="0" w:color="auto"/>
                </w:tcBorders>
                <w:noWrap/>
                <w:vAlign w:val="center"/>
                <w:hideMark/>
              </w:tcPr>
              <w:p w14:paraId="3C469A7F" w14:textId="77777777" w:rsidR="005C5EC0" w:rsidRDefault="005C5EC0">
                <w:pPr>
                  <w:spacing w:line="256" w:lineRule="auto"/>
                  <w:rPr>
                    <w:rFonts w:ascii="Calibri" w:hAnsi="Calibri"/>
                    <w:color w:val="000000"/>
                    <w:sz w:val="16"/>
                    <w:szCs w:val="16"/>
                    <w:lang w:eastAsia="en-US"/>
                  </w:rPr>
                </w:pPr>
                <w:r>
                  <w:rPr>
                    <w:rFonts w:ascii="Calibri" w:hAnsi="Calibri"/>
                    <w:color w:val="000000"/>
                    <w:sz w:val="16"/>
                    <w:szCs w:val="16"/>
                    <w:lang w:eastAsia="en-US"/>
                  </w:rPr>
                  <w:t>MAQUINISTA</w:t>
                </w:r>
              </w:p>
            </w:tc>
            <w:tc>
              <w:tcPr>
                <w:tcW w:w="851" w:type="dxa"/>
                <w:vMerge w:val="restart"/>
                <w:tcBorders>
                  <w:top w:val="nil"/>
                  <w:left w:val="single" w:sz="8" w:space="0" w:color="auto"/>
                  <w:bottom w:val="single" w:sz="8" w:space="0" w:color="000000"/>
                  <w:right w:val="single" w:sz="8" w:space="0" w:color="auto"/>
                </w:tcBorders>
                <w:noWrap/>
                <w:vAlign w:val="center"/>
                <w:hideMark/>
              </w:tcPr>
              <w:p w14:paraId="7BA1C0DE"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6</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0770F079"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4,216.00</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12C6141F"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9,159.20</w:t>
                </w:r>
              </w:p>
            </w:tc>
            <w:tc>
              <w:tcPr>
                <w:tcW w:w="1418" w:type="dxa"/>
                <w:vMerge w:val="restart"/>
                <w:tcBorders>
                  <w:top w:val="nil"/>
                  <w:left w:val="single" w:sz="8" w:space="0" w:color="auto"/>
                  <w:bottom w:val="single" w:sz="8" w:space="0" w:color="000000"/>
                  <w:right w:val="single" w:sz="8" w:space="0" w:color="auto"/>
                </w:tcBorders>
                <w:noWrap/>
                <w:vAlign w:val="center"/>
                <w:hideMark/>
              </w:tcPr>
              <w:p w14:paraId="53FEABA6"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N/A</w:t>
                </w:r>
              </w:p>
            </w:tc>
            <w:tc>
              <w:tcPr>
                <w:tcW w:w="1984" w:type="dxa"/>
                <w:vMerge w:val="restart"/>
                <w:tcBorders>
                  <w:top w:val="nil"/>
                  <w:left w:val="single" w:sz="8" w:space="0" w:color="auto"/>
                  <w:bottom w:val="single" w:sz="8" w:space="0" w:color="000000"/>
                  <w:right w:val="single" w:sz="8" w:space="0" w:color="auto"/>
                </w:tcBorders>
                <w:vAlign w:val="center"/>
                <w:hideMark/>
              </w:tcPr>
              <w:p w14:paraId="6C0BD698"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vAlign w:val="center"/>
                <w:hideMark/>
              </w:tcPr>
              <w:p w14:paraId="1D347683"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vMerge w:val="restart"/>
                <w:tcBorders>
                  <w:top w:val="nil"/>
                  <w:left w:val="single" w:sz="8" w:space="0" w:color="auto"/>
                  <w:bottom w:val="single" w:sz="8" w:space="0" w:color="000000"/>
                  <w:right w:val="single" w:sz="8" w:space="0" w:color="auto"/>
                </w:tcBorders>
                <w:vAlign w:val="center"/>
                <w:hideMark/>
              </w:tcPr>
              <w:p w14:paraId="00B34BA5"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x</w:t>
                </w:r>
              </w:p>
            </w:tc>
          </w:tr>
          <w:tr w:rsidR="005C5EC0" w14:paraId="75C8B9B8" w14:textId="77777777" w:rsidTr="005C5EC0">
            <w:trPr>
              <w:trHeight w:val="610"/>
            </w:trPr>
            <w:tc>
              <w:tcPr>
                <w:tcW w:w="0" w:type="auto"/>
                <w:vMerge/>
                <w:tcBorders>
                  <w:top w:val="nil"/>
                  <w:left w:val="single" w:sz="8" w:space="0" w:color="auto"/>
                  <w:bottom w:val="single" w:sz="8" w:space="0" w:color="000000"/>
                  <w:right w:val="single" w:sz="8" w:space="0" w:color="auto"/>
                </w:tcBorders>
                <w:vAlign w:val="center"/>
                <w:hideMark/>
              </w:tcPr>
              <w:p w14:paraId="6821DE5C" w14:textId="77777777" w:rsidR="005C5EC0" w:rsidRDefault="005C5EC0">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765C510D" w14:textId="77777777" w:rsidR="005C5EC0" w:rsidRDefault="005C5EC0">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4E9E5390"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2AF88E42"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1C7656BE"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02EA658F"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7546CAB4"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37DB5E98" w14:textId="77777777" w:rsidR="005C5EC0" w:rsidRDefault="005C5EC0" w:rsidP="005C5EC0">
                <w:pPr>
                  <w:rPr>
                    <w:rFonts w:ascii="Calibri" w:hAnsi="Calibri"/>
                    <w:color w:val="000000"/>
                    <w:sz w:val="16"/>
                    <w:szCs w:val="16"/>
                    <w:lang w:eastAsia="en-US"/>
                  </w:rPr>
                </w:pPr>
              </w:p>
            </w:tc>
          </w:tr>
          <w:tr w:rsidR="005C5EC0" w14:paraId="2F0A19BF" w14:textId="77777777" w:rsidTr="005C5EC0">
            <w:trPr>
              <w:trHeight w:val="208"/>
            </w:trPr>
            <w:tc>
              <w:tcPr>
                <w:tcW w:w="2835" w:type="dxa"/>
                <w:vMerge w:val="restart"/>
                <w:tcBorders>
                  <w:top w:val="nil"/>
                  <w:left w:val="single" w:sz="8" w:space="0" w:color="auto"/>
                  <w:bottom w:val="single" w:sz="8" w:space="0" w:color="000000"/>
                  <w:right w:val="single" w:sz="8" w:space="0" w:color="auto"/>
                </w:tcBorders>
                <w:noWrap/>
                <w:vAlign w:val="center"/>
                <w:hideMark/>
              </w:tcPr>
              <w:p w14:paraId="3089B324" w14:textId="77777777" w:rsidR="005C5EC0" w:rsidRDefault="005C5EC0" w:rsidP="005C5EC0">
                <w:pPr>
                  <w:rPr>
                    <w:rFonts w:ascii="Calibri" w:hAnsi="Calibri"/>
                    <w:color w:val="000000"/>
                    <w:sz w:val="16"/>
                    <w:szCs w:val="16"/>
                    <w:lang w:eastAsia="en-US"/>
                  </w:rPr>
                </w:pPr>
                <w:r>
                  <w:rPr>
                    <w:rFonts w:ascii="Calibri" w:hAnsi="Calibri"/>
                    <w:color w:val="000000"/>
                    <w:sz w:val="16"/>
                    <w:szCs w:val="16"/>
                    <w:lang w:eastAsia="en-US"/>
                  </w:rPr>
                  <w:t>MATANZA</w:t>
                </w:r>
              </w:p>
            </w:tc>
            <w:tc>
              <w:tcPr>
                <w:tcW w:w="851" w:type="dxa"/>
                <w:vMerge w:val="restart"/>
                <w:tcBorders>
                  <w:top w:val="nil"/>
                  <w:left w:val="single" w:sz="8" w:space="0" w:color="auto"/>
                  <w:bottom w:val="single" w:sz="8" w:space="0" w:color="000000"/>
                  <w:right w:val="single" w:sz="8" w:space="0" w:color="auto"/>
                </w:tcBorders>
                <w:noWrap/>
                <w:vAlign w:val="center"/>
                <w:hideMark/>
              </w:tcPr>
              <w:p w14:paraId="2DAA4A1D"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10</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78EA12CC"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4,216.00</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46E01B43"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9,159.20</w:t>
                </w:r>
              </w:p>
            </w:tc>
            <w:tc>
              <w:tcPr>
                <w:tcW w:w="1418" w:type="dxa"/>
                <w:vMerge w:val="restart"/>
                <w:tcBorders>
                  <w:top w:val="nil"/>
                  <w:left w:val="single" w:sz="8" w:space="0" w:color="auto"/>
                  <w:bottom w:val="single" w:sz="8" w:space="0" w:color="000000"/>
                  <w:right w:val="single" w:sz="8" w:space="0" w:color="auto"/>
                </w:tcBorders>
                <w:noWrap/>
                <w:vAlign w:val="center"/>
                <w:hideMark/>
              </w:tcPr>
              <w:p w14:paraId="1E82BC9F"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N/A</w:t>
                </w:r>
              </w:p>
            </w:tc>
            <w:tc>
              <w:tcPr>
                <w:tcW w:w="1984" w:type="dxa"/>
                <w:vMerge w:val="restart"/>
                <w:tcBorders>
                  <w:top w:val="nil"/>
                  <w:left w:val="single" w:sz="8" w:space="0" w:color="auto"/>
                  <w:bottom w:val="single" w:sz="8" w:space="0" w:color="000000"/>
                  <w:right w:val="single" w:sz="8" w:space="0" w:color="auto"/>
                </w:tcBorders>
                <w:vAlign w:val="center"/>
                <w:hideMark/>
              </w:tcPr>
              <w:p w14:paraId="188AED17"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vAlign w:val="center"/>
                <w:hideMark/>
              </w:tcPr>
              <w:p w14:paraId="24B65037"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vMerge w:val="restart"/>
                <w:tcBorders>
                  <w:top w:val="nil"/>
                  <w:left w:val="single" w:sz="8" w:space="0" w:color="auto"/>
                  <w:bottom w:val="single" w:sz="8" w:space="0" w:color="000000"/>
                  <w:right w:val="single" w:sz="8" w:space="0" w:color="auto"/>
                </w:tcBorders>
                <w:vAlign w:val="center"/>
                <w:hideMark/>
              </w:tcPr>
              <w:p w14:paraId="0130250D"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x</w:t>
                </w:r>
              </w:p>
            </w:tc>
          </w:tr>
          <w:tr w:rsidR="005C5EC0" w14:paraId="27B70049" w14:textId="77777777" w:rsidTr="005C5EC0">
            <w:trPr>
              <w:trHeight w:val="621"/>
            </w:trPr>
            <w:tc>
              <w:tcPr>
                <w:tcW w:w="0" w:type="auto"/>
                <w:vMerge/>
                <w:tcBorders>
                  <w:top w:val="nil"/>
                  <w:left w:val="single" w:sz="8" w:space="0" w:color="auto"/>
                  <w:bottom w:val="single" w:sz="8" w:space="0" w:color="000000"/>
                  <w:right w:val="single" w:sz="8" w:space="0" w:color="auto"/>
                </w:tcBorders>
                <w:vAlign w:val="center"/>
                <w:hideMark/>
              </w:tcPr>
              <w:p w14:paraId="318A8CCE"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2B4886B4"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18646AA4"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5F5BDD18"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623DDD29"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7A5A6494"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78D1772D"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16D5EB77" w14:textId="77777777" w:rsidR="005C5EC0" w:rsidRDefault="005C5EC0" w:rsidP="005C5EC0">
                <w:pPr>
                  <w:rPr>
                    <w:rFonts w:ascii="Calibri" w:hAnsi="Calibri"/>
                    <w:color w:val="000000"/>
                    <w:sz w:val="16"/>
                    <w:szCs w:val="16"/>
                    <w:lang w:eastAsia="en-US"/>
                  </w:rPr>
                </w:pPr>
              </w:p>
            </w:tc>
          </w:tr>
          <w:tr w:rsidR="005C5EC0" w14:paraId="2DC44C23" w14:textId="77777777" w:rsidTr="005C5EC0">
            <w:trPr>
              <w:trHeight w:val="208"/>
            </w:trPr>
            <w:tc>
              <w:tcPr>
                <w:tcW w:w="2835" w:type="dxa"/>
                <w:vMerge w:val="restart"/>
                <w:tcBorders>
                  <w:top w:val="nil"/>
                  <w:left w:val="single" w:sz="8" w:space="0" w:color="auto"/>
                  <w:bottom w:val="single" w:sz="8" w:space="0" w:color="000000"/>
                  <w:right w:val="single" w:sz="8" w:space="0" w:color="auto"/>
                </w:tcBorders>
                <w:noWrap/>
                <w:vAlign w:val="center"/>
                <w:hideMark/>
              </w:tcPr>
              <w:p w14:paraId="3292B202" w14:textId="77777777" w:rsidR="005C5EC0" w:rsidRDefault="005C5EC0" w:rsidP="005C5EC0">
                <w:pPr>
                  <w:rPr>
                    <w:rFonts w:ascii="Calibri" w:hAnsi="Calibri"/>
                    <w:color w:val="000000"/>
                    <w:sz w:val="16"/>
                    <w:szCs w:val="16"/>
                    <w:lang w:eastAsia="en-US"/>
                  </w:rPr>
                </w:pPr>
                <w:r>
                  <w:rPr>
                    <w:rFonts w:ascii="Calibri" w:hAnsi="Calibri"/>
                    <w:color w:val="000000"/>
                    <w:sz w:val="16"/>
                    <w:szCs w:val="16"/>
                    <w:lang w:eastAsia="en-US"/>
                  </w:rPr>
                  <w:t>OPERADORES DE MAQUINA</w:t>
                </w:r>
              </w:p>
            </w:tc>
            <w:tc>
              <w:tcPr>
                <w:tcW w:w="851" w:type="dxa"/>
                <w:vMerge w:val="restart"/>
                <w:tcBorders>
                  <w:top w:val="nil"/>
                  <w:left w:val="single" w:sz="8" w:space="0" w:color="auto"/>
                  <w:bottom w:val="single" w:sz="8" w:space="0" w:color="000000"/>
                  <w:right w:val="single" w:sz="8" w:space="0" w:color="auto"/>
                </w:tcBorders>
                <w:noWrap/>
                <w:vAlign w:val="center"/>
                <w:hideMark/>
              </w:tcPr>
              <w:p w14:paraId="40C3C720"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3</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31BAECA5"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4,216.00</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6B153D7F"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9,159.20</w:t>
                </w:r>
              </w:p>
            </w:tc>
            <w:tc>
              <w:tcPr>
                <w:tcW w:w="1418" w:type="dxa"/>
                <w:vMerge w:val="restart"/>
                <w:tcBorders>
                  <w:top w:val="nil"/>
                  <w:left w:val="single" w:sz="8" w:space="0" w:color="auto"/>
                  <w:bottom w:val="single" w:sz="8" w:space="0" w:color="000000"/>
                  <w:right w:val="single" w:sz="8" w:space="0" w:color="auto"/>
                </w:tcBorders>
                <w:noWrap/>
                <w:vAlign w:val="center"/>
                <w:hideMark/>
              </w:tcPr>
              <w:p w14:paraId="28E51CE3"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N/A</w:t>
                </w:r>
              </w:p>
            </w:tc>
            <w:tc>
              <w:tcPr>
                <w:tcW w:w="1984" w:type="dxa"/>
                <w:vMerge w:val="restart"/>
                <w:tcBorders>
                  <w:top w:val="nil"/>
                  <w:left w:val="single" w:sz="8" w:space="0" w:color="auto"/>
                  <w:bottom w:val="single" w:sz="8" w:space="0" w:color="000000"/>
                  <w:right w:val="single" w:sz="8" w:space="0" w:color="auto"/>
                </w:tcBorders>
                <w:vAlign w:val="center"/>
                <w:hideMark/>
              </w:tcPr>
              <w:p w14:paraId="7891EBBB"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vAlign w:val="center"/>
                <w:hideMark/>
              </w:tcPr>
              <w:p w14:paraId="110D58C7"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vMerge w:val="restart"/>
                <w:tcBorders>
                  <w:top w:val="nil"/>
                  <w:left w:val="single" w:sz="8" w:space="0" w:color="auto"/>
                  <w:bottom w:val="single" w:sz="8" w:space="0" w:color="000000"/>
                  <w:right w:val="single" w:sz="8" w:space="0" w:color="auto"/>
                </w:tcBorders>
                <w:vAlign w:val="center"/>
                <w:hideMark/>
              </w:tcPr>
              <w:p w14:paraId="481376E0"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x</w:t>
                </w:r>
              </w:p>
            </w:tc>
          </w:tr>
          <w:tr w:rsidR="005C5EC0" w14:paraId="4F23D218" w14:textId="77777777" w:rsidTr="005C5EC0">
            <w:trPr>
              <w:trHeight w:val="478"/>
            </w:trPr>
            <w:tc>
              <w:tcPr>
                <w:tcW w:w="0" w:type="auto"/>
                <w:vMerge/>
                <w:tcBorders>
                  <w:top w:val="nil"/>
                  <w:left w:val="single" w:sz="8" w:space="0" w:color="auto"/>
                  <w:bottom w:val="single" w:sz="8" w:space="0" w:color="000000"/>
                  <w:right w:val="single" w:sz="8" w:space="0" w:color="auto"/>
                </w:tcBorders>
                <w:vAlign w:val="center"/>
                <w:hideMark/>
              </w:tcPr>
              <w:p w14:paraId="5EA9AF9B"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2EC2C5CB"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012AD996"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63EA04FD"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23CE5247"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3D37301B"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093D4C23"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0F9E8367" w14:textId="77777777" w:rsidR="005C5EC0" w:rsidRDefault="005C5EC0" w:rsidP="005C5EC0">
                <w:pPr>
                  <w:rPr>
                    <w:rFonts w:ascii="Calibri" w:hAnsi="Calibri"/>
                    <w:color w:val="000000"/>
                    <w:sz w:val="16"/>
                    <w:szCs w:val="16"/>
                    <w:lang w:eastAsia="en-US"/>
                  </w:rPr>
                </w:pPr>
              </w:p>
            </w:tc>
          </w:tr>
          <w:tr w:rsidR="005C5EC0" w14:paraId="2CDA0F0D" w14:textId="77777777" w:rsidTr="005C5EC0">
            <w:trPr>
              <w:trHeight w:val="208"/>
            </w:trPr>
            <w:tc>
              <w:tcPr>
                <w:tcW w:w="2835" w:type="dxa"/>
                <w:vMerge w:val="restart"/>
                <w:tcBorders>
                  <w:top w:val="nil"/>
                  <w:left w:val="single" w:sz="8" w:space="0" w:color="auto"/>
                  <w:bottom w:val="single" w:sz="8" w:space="0" w:color="000000"/>
                  <w:right w:val="single" w:sz="8" w:space="0" w:color="auto"/>
                </w:tcBorders>
                <w:noWrap/>
                <w:vAlign w:val="center"/>
                <w:hideMark/>
              </w:tcPr>
              <w:p w14:paraId="2C3FCE18" w14:textId="77777777" w:rsidR="005C5EC0" w:rsidRDefault="005C5EC0" w:rsidP="005C5EC0">
                <w:pPr>
                  <w:rPr>
                    <w:rFonts w:ascii="Calibri" w:hAnsi="Calibri"/>
                    <w:color w:val="000000"/>
                    <w:sz w:val="16"/>
                    <w:szCs w:val="16"/>
                    <w:lang w:eastAsia="en-US"/>
                  </w:rPr>
                </w:pPr>
                <w:r>
                  <w:rPr>
                    <w:rFonts w:ascii="Calibri" w:hAnsi="Calibri"/>
                    <w:color w:val="000000"/>
                    <w:sz w:val="16"/>
                    <w:szCs w:val="16"/>
                    <w:lang w:eastAsia="en-US"/>
                  </w:rPr>
                  <w:t>PEON</w:t>
                </w:r>
              </w:p>
            </w:tc>
            <w:tc>
              <w:tcPr>
                <w:tcW w:w="851" w:type="dxa"/>
                <w:vMerge w:val="restart"/>
                <w:tcBorders>
                  <w:top w:val="nil"/>
                  <w:left w:val="single" w:sz="8" w:space="0" w:color="auto"/>
                  <w:bottom w:val="single" w:sz="8" w:space="0" w:color="000000"/>
                  <w:right w:val="single" w:sz="8" w:space="0" w:color="auto"/>
                </w:tcBorders>
                <w:noWrap/>
                <w:vAlign w:val="center"/>
                <w:hideMark/>
              </w:tcPr>
              <w:p w14:paraId="26D22D5C"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21</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6822F690"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4,216.00</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2059F1D8"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9,159.20</w:t>
                </w:r>
              </w:p>
            </w:tc>
            <w:tc>
              <w:tcPr>
                <w:tcW w:w="1418" w:type="dxa"/>
                <w:vMerge w:val="restart"/>
                <w:tcBorders>
                  <w:top w:val="nil"/>
                  <w:left w:val="single" w:sz="8" w:space="0" w:color="auto"/>
                  <w:bottom w:val="single" w:sz="8" w:space="0" w:color="000000"/>
                  <w:right w:val="single" w:sz="8" w:space="0" w:color="auto"/>
                </w:tcBorders>
                <w:noWrap/>
                <w:vAlign w:val="center"/>
                <w:hideMark/>
              </w:tcPr>
              <w:p w14:paraId="359FA4CA"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N/A</w:t>
                </w:r>
              </w:p>
            </w:tc>
            <w:tc>
              <w:tcPr>
                <w:tcW w:w="1984" w:type="dxa"/>
                <w:vMerge w:val="restart"/>
                <w:tcBorders>
                  <w:top w:val="nil"/>
                  <w:left w:val="single" w:sz="8" w:space="0" w:color="auto"/>
                  <w:bottom w:val="single" w:sz="8" w:space="0" w:color="000000"/>
                  <w:right w:val="single" w:sz="8" w:space="0" w:color="auto"/>
                </w:tcBorders>
                <w:vAlign w:val="center"/>
                <w:hideMark/>
              </w:tcPr>
              <w:p w14:paraId="4881B180"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vAlign w:val="center"/>
                <w:hideMark/>
              </w:tcPr>
              <w:p w14:paraId="3283465B"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vMerge w:val="restart"/>
                <w:tcBorders>
                  <w:top w:val="nil"/>
                  <w:left w:val="single" w:sz="8" w:space="0" w:color="auto"/>
                  <w:bottom w:val="single" w:sz="8" w:space="0" w:color="000000"/>
                  <w:right w:val="single" w:sz="8" w:space="0" w:color="auto"/>
                </w:tcBorders>
                <w:vAlign w:val="center"/>
                <w:hideMark/>
              </w:tcPr>
              <w:p w14:paraId="712ED624"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x</w:t>
                </w:r>
              </w:p>
            </w:tc>
          </w:tr>
          <w:tr w:rsidR="005C5EC0" w14:paraId="65AA0490" w14:textId="77777777" w:rsidTr="005C5EC0">
            <w:trPr>
              <w:trHeight w:val="616"/>
            </w:trPr>
            <w:tc>
              <w:tcPr>
                <w:tcW w:w="0" w:type="auto"/>
                <w:vMerge/>
                <w:tcBorders>
                  <w:top w:val="nil"/>
                  <w:left w:val="single" w:sz="8" w:space="0" w:color="auto"/>
                  <w:bottom w:val="single" w:sz="8" w:space="0" w:color="000000"/>
                  <w:right w:val="single" w:sz="8" w:space="0" w:color="auto"/>
                </w:tcBorders>
                <w:vAlign w:val="center"/>
                <w:hideMark/>
              </w:tcPr>
              <w:p w14:paraId="448035D2"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059D99CD"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0A21FF27"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55463F0D"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02EDC54C"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76B6937A"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5544A93B"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461D1B38" w14:textId="77777777" w:rsidR="005C5EC0" w:rsidRDefault="005C5EC0" w:rsidP="005C5EC0">
                <w:pPr>
                  <w:rPr>
                    <w:rFonts w:ascii="Calibri" w:hAnsi="Calibri"/>
                    <w:color w:val="000000"/>
                    <w:sz w:val="16"/>
                    <w:szCs w:val="16"/>
                    <w:lang w:eastAsia="en-US"/>
                  </w:rPr>
                </w:pPr>
              </w:p>
            </w:tc>
          </w:tr>
          <w:tr w:rsidR="005C5EC0" w14:paraId="61E914DC" w14:textId="77777777" w:rsidTr="005C5EC0">
            <w:trPr>
              <w:trHeight w:val="208"/>
            </w:trPr>
            <w:tc>
              <w:tcPr>
                <w:tcW w:w="2835" w:type="dxa"/>
                <w:vMerge w:val="restart"/>
                <w:tcBorders>
                  <w:top w:val="nil"/>
                  <w:left w:val="single" w:sz="8" w:space="0" w:color="auto"/>
                  <w:bottom w:val="single" w:sz="8" w:space="0" w:color="000000"/>
                  <w:right w:val="single" w:sz="8" w:space="0" w:color="auto"/>
                </w:tcBorders>
                <w:noWrap/>
                <w:vAlign w:val="center"/>
                <w:hideMark/>
              </w:tcPr>
              <w:p w14:paraId="467E049E" w14:textId="77777777" w:rsidR="005C5EC0" w:rsidRDefault="005C5EC0" w:rsidP="005C5EC0">
                <w:pPr>
                  <w:rPr>
                    <w:rFonts w:ascii="Calibri" w:hAnsi="Calibri"/>
                    <w:color w:val="000000"/>
                    <w:sz w:val="16"/>
                    <w:szCs w:val="16"/>
                    <w:lang w:eastAsia="en-US"/>
                  </w:rPr>
                </w:pPr>
                <w:r>
                  <w:rPr>
                    <w:rFonts w:ascii="Calibri" w:hAnsi="Calibri"/>
                    <w:color w:val="000000"/>
                    <w:sz w:val="16"/>
                    <w:szCs w:val="16"/>
                    <w:lang w:eastAsia="en-US"/>
                  </w:rPr>
                  <w:t>PESADOR</w:t>
                </w:r>
              </w:p>
            </w:tc>
            <w:tc>
              <w:tcPr>
                <w:tcW w:w="851" w:type="dxa"/>
                <w:vMerge w:val="restart"/>
                <w:tcBorders>
                  <w:top w:val="nil"/>
                  <w:left w:val="single" w:sz="8" w:space="0" w:color="auto"/>
                  <w:bottom w:val="single" w:sz="8" w:space="0" w:color="000000"/>
                  <w:right w:val="single" w:sz="8" w:space="0" w:color="auto"/>
                </w:tcBorders>
                <w:noWrap/>
                <w:vAlign w:val="center"/>
                <w:hideMark/>
              </w:tcPr>
              <w:p w14:paraId="6B840859"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1</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43412E33"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4,216.00</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36963BB6"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9,159.20</w:t>
                </w:r>
              </w:p>
            </w:tc>
            <w:tc>
              <w:tcPr>
                <w:tcW w:w="1418" w:type="dxa"/>
                <w:vMerge w:val="restart"/>
                <w:tcBorders>
                  <w:top w:val="nil"/>
                  <w:left w:val="single" w:sz="8" w:space="0" w:color="auto"/>
                  <w:bottom w:val="single" w:sz="8" w:space="0" w:color="000000"/>
                  <w:right w:val="single" w:sz="8" w:space="0" w:color="auto"/>
                </w:tcBorders>
                <w:noWrap/>
                <w:vAlign w:val="center"/>
                <w:hideMark/>
              </w:tcPr>
              <w:p w14:paraId="3C7D7F26"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N/A</w:t>
                </w:r>
              </w:p>
            </w:tc>
            <w:tc>
              <w:tcPr>
                <w:tcW w:w="1984" w:type="dxa"/>
                <w:vMerge w:val="restart"/>
                <w:tcBorders>
                  <w:top w:val="nil"/>
                  <w:left w:val="single" w:sz="8" w:space="0" w:color="auto"/>
                  <w:bottom w:val="single" w:sz="8" w:space="0" w:color="000000"/>
                  <w:right w:val="single" w:sz="8" w:space="0" w:color="auto"/>
                </w:tcBorders>
                <w:vAlign w:val="center"/>
                <w:hideMark/>
              </w:tcPr>
              <w:p w14:paraId="358399F7"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vAlign w:val="center"/>
                <w:hideMark/>
              </w:tcPr>
              <w:p w14:paraId="14B6654F"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vMerge w:val="restart"/>
                <w:tcBorders>
                  <w:top w:val="nil"/>
                  <w:left w:val="single" w:sz="8" w:space="0" w:color="auto"/>
                  <w:bottom w:val="single" w:sz="8" w:space="0" w:color="000000"/>
                  <w:right w:val="single" w:sz="8" w:space="0" w:color="auto"/>
                </w:tcBorders>
                <w:vAlign w:val="center"/>
                <w:hideMark/>
              </w:tcPr>
              <w:p w14:paraId="3459539A"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x</w:t>
                </w:r>
              </w:p>
            </w:tc>
          </w:tr>
          <w:tr w:rsidR="005C5EC0" w14:paraId="41839F4C" w14:textId="77777777" w:rsidTr="005C5EC0">
            <w:trPr>
              <w:trHeight w:val="613"/>
            </w:trPr>
            <w:tc>
              <w:tcPr>
                <w:tcW w:w="0" w:type="auto"/>
                <w:vMerge/>
                <w:tcBorders>
                  <w:top w:val="nil"/>
                  <w:left w:val="single" w:sz="8" w:space="0" w:color="auto"/>
                  <w:bottom w:val="single" w:sz="8" w:space="0" w:color="000000"/>
                  <w:right w:val="single" w:sz="8" w:space="0" w:color="auto"/>
                </w:tcBorders>
                <w:vAlign w:val="center"/>
                <w:hideMark/>
              </w:tcPr>
              <w:p w14:paraId="45D21490"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276BAD95"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68EEFBBA"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333BFD2A"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1F6C11FF"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0FFB2008"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300895D2"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546854A2" w14:textId="77777777" w:rsidR="005C5EC0" w:rsidRDefault="005C5EC0" w:rsidP="005C5EC0">
                <w:pPr>
                  <w:rPr>
                    <w:rFonts w:ascii="Calibri" w:hAnsi="Calibri"/>
                    <w:color w:val="000000"/>
                    <w:sz w:val="16"/>
                    <w:szCs w:val="16"/>
                    <w:lang w:eastAsia="en-US"/>
                  </w:rPr>
                </w:pPr>
              </w:p>
            </w:tc>
          </w:tr>
          <w:tr w:rsidR="005C5EC0" w14:paraId="3BCD1507" w14:textId="77777777" w:rsidTr="005C5EC0">
            <w:trPr>
              <w:trHeight w:val="208"/>
            </w:trPr>
            <w:tc>
              <w:tcPr>
                <w:tcW w:w="2835" w:type="dxa"/>
                <w:vMerge w:val="restart"/>
                <w:tcBorders>
                  <w:top w:val="nil"/>
                  <w:left w:val="single" w:sz="8" w:space="0" w:color="auto"/>
                  <w:bottom w:val="single" w:sz="8" w:space="0" w:color="000000"/>
                  <w:right w:val="single" w:sz="8" w:space="0" w:color="auto"/>
                </w:tcBorders>
                <w:noWrap/>
                <w:vAlign w:val="center"/>
                <w:hideMark/>
              </w:tcPr>
              <w:p w14:paraId="7182F548" w14:textId="77777777" w:rsidR="005C5EC0" w:rsidRDefault="005C5EC0" w:rsidP="005C5EC0">
                <w:pPr>
                  <w:rPr>
                    <w:rFonts w:ascii="Calibri" w:hAnsi="Calibri"/>
                    <w:color w:val="000000"/>
                    <w:sz w:val="16"/>
                    <w:szCs w:val="16"/>
                    <w:lang w:eastAsia="en-US"/>
                  </w:rPr>
                </w:pPr>
                <w:r>
                  <w:rPr>
                    <w:rFonts w:ascii="Calibri" w:hAnsi="Calibri"/>
                    <w:color w:val="000000"/>
                    <w:sz w:val="16"/>
                    <w:szCs w:val="16"/>
                    <w:lang w:eastAsia="en-US"/>
                  </w:rPr>
                  <w:t>SEPULTURERO</w:t>
                </w:r>
              </w:p>
            </w:tc>
            <w:tc>
              <w:tcPr>
                <w:tcW w:w="851" w:type="dxa"/>
                <w:vMerge w:val="restart"/>
                <w:tcBorders>
                  <w:top w:val="nil"/>
                  <w:left w:val="single" w:sz="8" w:space="0" w:color="auto"/>
                  <w:bottom w:val="single" w:sz="8" w:space="0" w:color="000000"/>
                  <w:right w:val="single" w:sz="8" w:space="0" w:color="auto"/>
                </w:tcBorders>
                <w:noWrap/>
                <w:vAlign w:val="center"/>
                <w:hideMark/>
              </w:tcPr>
              <w:p w14:paraId="4808C0B8"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9</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12D62C89"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4,216.00</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3D774781"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9,159.20</w:t>
                </w:r>
              </w:p>
            </w:tc>
            <w:tc>
              <w:tcPr>
                <w:tcW w:w="1418" w:type="dxa"/>
                <w:vMerge w:val="restart"/>
                <w:tcBorders>
                  <w:top w:val="nil"/>
                  <w:left w:val="single" w:sz="8" w:space="0" w:color="auto"/>
                  <w:bottom w:val="single" w:sz="8" w:space="0" w:color="000000"/>
                  <w:right w:val="single" w:sz="8" w:space="0" w:color="auto"/>
                </w:tcBorders>
                <w:noWrap/>
                <w:vAlign w:val="center"/>
                <w:hideMark/>
              </w:tcPr>
              <w:p w14:paraId="23FF017F"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N/A</w:t>
                </w:r>
              </w:p>
            </w:tc>
            <w:tc>
              <w:tcPr>
                <w:tcW w:w="1984" w:type="dxa"/>
                <w:vMerge w:val="restart"/>
                <w:tcBorders>
                  <w:top w:val="nil"/>
                  <w:left w:val="single" w:sz="8" w:space="0" w:color="auto"/>
                  <w:bottom w:val="single" w:sz="8" w:space="0" w:color="000000"/>
                  <w:right w:val="single" w:sz="8" w:space="0" w:color="auto"/>
                </w:tcBorders>
                <w:vAlign w:val="center"/>
                <w:hideMark/>
              </w:tcPr>
              <w:p w14:paraId="08E9329E"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vAlign w:val="center"/>
                <w:hideMark/>
              </w:tcPr>
              <w:p w14:paraId="754783D4"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vMerge w:val="restart"/>
                <w:tcBorders>
                  <w:top w:val="nil"/>
                  <w:left w:val="single" w:sz="8" w:space="0" w:color="auto"/>
                  <w:bottom w:val="single" w:sz="8" w:space="0" w:color="000000"/>
                  <w:right w:val="single" w:sz="8" w:space="0" w:color="auto"/>
                </w:tcBorders>
                <w:vAlign w:val="center"/>
                <w:hideMark/>
              </w:tcPr>
              <w:p w14:paraId="53995134"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x</w:t>
                </w:r>
              </w:p>
            </w:tc>
          </w:tr>
          <w:tr w:rsidR="005C5EC0" w14:paraId="7FD740E7" w14:textId="77777777" w:rsidTr="005C5EC0">
            <w:trPr>
              <w:trHeight w:val="470"/>
            </w:trPr>
            <w:tc>
              <w:tcPr>
                <w:tcW w:w="0" w:type="auto"/>
                <w:vMerge/>
                <w:tcBorders>
                  <w:top w:val="nil"/>
                  <w:left w:val="single" w:sz="8" w:space="0" w:color="auto"/>
                  <w:bottom w:val="single" w:sz="8" w:space="0" w:color="000000"/>
                  <w:right w:val="single" w:sz="8" w:space="0" w:color="auto"/>
                </w:tcBorders>
                <w:vAlign w:val="center"/>
                <w:hideMark/>
              </w:tcPr>
              <w:p w14:paraId="45AC7EEA" w14:textId="77777777" w:rsidR="005C5EC0" w:rsidRDefault="005C5EC0">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058DBAE4" w14:textId="77777777" w:rsidR="005C5EC0" w:rsidRDefault="005C5EC0">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2947752D"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3567099A"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4CE83302"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02F9BA4F"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416D0F5D" w14:textId="77777777" w:rsidR="005C5EC0" w:rsidRDefault="005C5EC0" w:rsidP="005C5EC0">
                <w:pPr>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0FF33224" w14:textId="77777777" w:rsidR="005C5EC0" w:rsidRDefault="005C5EC0" w:rsidP="005C5EC0">
                <w:pPr>
                  <w:rPr>
                    <w:rFonts w:ascii="Calibri" w:hAnsi="Calibri"/>
                    <w:color w:val="000000"/>
                    <w:sz w:val="16"/>
                    <w:szCs w:val="16"/>
                    <w:lang w:eastAsia="en-US"/>
                  </w:rPr>
                </w:pPr>
              </w:p>
            </w:tc>
          </w:tr>
          <w:tr w:rsidR="005C5EC0" w14:paraId="37D5A1E9" w14:textId="77777777" w:rsidTr="005C5EC0">
            <w:trPr>
              <w:trHeight w:val="208"/>
            </w:trPr>
            <w:tc>
              <w:tcPr>
                <w:tcW w:w="2835" w:type="dxa"/>
                <w:vMerge w:val="restart"/>
                <w:tcBorders>
                  <w:top w:val="nil"/>
                  <w:left w:val="single" w:sz="8" w:space="0" w:color="auto"/>
                  <w:bottom w:val="single" w:sz="8" w:space="0" w:color="000000"/>
                  <w:right w:val="single" w:sz="8" w:space="0" w:color="auto"/>
                </w:tcBorders>
                <w:noWrap/>
                <w:vAlign w:val="center"/>
                <w:hideMark/>
              </w:tcPr>
              <w:p w14:paraId="7FE1D619" w14:textId="77777777" w:rsidR="005C5EC0" w:rsidRDefault="005C5EC0">
                <w:pPr>
                  <w:spacing w:line="256" w:lineRule="auto"/>
                  <w:rPr>
                    <w:rFonts w:ascii="Calibri" w:hAnsi="Calibri"/>
                    <w:color w:val="000000"/>
                    <w:sz w:val="16"/>
                    <w:szCs w:val="16"/>
                    <w:lang w:eastAsia="en-US"/>
                  </w:rPr>
                </w:pPr>
                <w:r>
                  <w:rPr>
                    <w:rFonts w:ascii="Calibri" w:hAnsi="Calibri"/>
                    <w:color w:val="000000"/>
                    <w:sz w:val="16"/>
                    <w:szCs w:val="16"/>
                    <w:lang w:eastAsia="en-US"/>
                  </w:rPr>
                  <w:t>VELADOR</w:t>
                </w:r>
              </w:p>
            </w:tc>
            <w:tc>
              <w:tcPr>
                <w:tcW w:w="851" w:type="dxa"/>
                <w:vMerge w:val="restart"/>
                <w:tcBorders>
                  <w:top w:val="nil"/>
                  <w:left w:val="single" w:sz="8" w:space="0" w:color="auto"/>
                  <w:bottom w:val="nil"/>
                  <w:right w:val="single" w:sz="8" w:space="0" w:color="auto"/>
                </w:tcBorders>
                <w:noWrap/>
                <w:vAlign w:val="center"/>
                <w:hideMark/>
              </w:tcPr>
              <w:p w14:paraId="15DF8AC6"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13</w:t>
                </w:r>
              </w:p>
            </w:tc>
            <w:tc>
              <w:tcPr>
                <w:tcW w:w="992" w:type="dxa"/>
                <w:vMerge w:val="restart"/>
                <w:tcBorders>
                  <w:top w:val="nil"/>
                  <w:left w:val="single" w:sz="8" w:space="0" w:color="auto"/>
                  <w:bottom w:val="nil"/>
                  <w:right w:val="single" w:sz="8" w:space="0" w:color="auto"/>
                </w:tcBorders>
                <w:noWrap/>
                <w:vAlign w:val="center"/>
                <w:hideMark/>
              </w:tcPr>
              <w:p w14:paraId="3BDB93FD"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4,216.00</w:t>
                </w:r>
              </w:p>
            </w:tc>
            <w:tc>
              <w:tcPr>
                <w:tcW w:w="992" w:type="dxa"/>
                <w:vMerge w:val="restart"/>
                <w:tcBorders>
                  <w:top w:val="nil"/>
                  <w:left w:val="single" w:sz="8" w:space="0" w:color="auto"/>
                  <w:bottom w:val="nil"/>
                  <w:right w:val="single" w:sz="8" w:space="0" w:color="auto"/>
                </w:tcBorders>
                <w:noWrap/>
                <w:vAlign w:val="center"/>
                <w:hideMark/>
              </w:tcPr>
              <w:p w14:paraId="71C92461"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9,159.20</w:t>
                </w:r>
              </w:p>
            </w:tc>
            <w:tc>
              <w:tcPr>
                <w:tcW w:w="1418" w:type="dxa"/>
                <w:vMerge w:val="restart"/>
                <w:tcBorders>
                  <w:top w:val="nil"/>
                  <w:left w:val="single" w:sz="8" w:space="0" w:color="auto"/>
                  <w:bottom w:val="nil"/>
                  <w:right w:val="single" w:sz="8" w:space="0" w:color="auto"/>
                </w:tcBorders>
                <w:noWrap/>
                <w:vAlign w:val="center"/>
                <w:hideMark/>
              </w:tcPr>
              <w:p w14:paraId="4C85846A"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N/A</w:t>
                </w:r>
              </w:p>
            </w:tc>
            <w:tc>
              <w:tcPr>
                <w:tcW w:w="1984" w:type="dxa"/>
                <w:vMerge w:val="restart"/>
                <w:tcBorders>
                  <w:top w:val="nil"/>
                  <w:left w:val="single" w:sz="8" w:space="0" w:color="auto"/>
                  <w:bottom w:val="nil"/>
                  <w:right w:val="single" w:sz="8" w:space="0" w:color="auto"/>
                </w:tcBorders>
                <w:vAlign w:val="center"/>
                <w:hideMark/>
              </w:tcPr>
              <w:p w14:paraId="3935B4FE"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vAlign w:val="center"/>
                <w:hideMark/>
              </w:tcPr>
              <w:p w14:paraId="5C6D4FFC"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vMerge w:val="restart"/>
                <w:tcBorders>
                  <w:top w:val="nil"/>
                  <w:left w:val="single" w:sz="8" w:space="0" w:color="auto"/>
                  <w:bottom w:val="single" w:sz="8" w:space="0" w:color="000000"/>
                  <w:right w:val="single" w:sz="8" w:space="0" w:color="auto"/>
                </w:tcBorders>
                <w:vAlign w:val="center"/>
                <w:hideMark/>
              </w:tcPr>
              <w:p w14:paraId="68A25CF9" w14:textId="77777777" w:rsidR="005C5EC0" w:rsidRDefault="005C5EC0" w:rsidP="005C5EC0">
                <w:pPr>
                  <w:jc w:val="center"/>
                  <w:rPr>
                    <w:rFonts w:ascii="Calibri" w:hAnsi="Calibri"/>
                    <w:color w:val="000000"/>
                    <w:sz w:val="16"/>
                    <w:szCs w:val="16"/>
                    <w:lang w:eastAsia="en-US"/>
                  </w:rPr>
                </w:pPr>
                <w:r>
                  <w:rPr>
                    <w:rFonts w:ascii="Calibri" w:hAnsi="Calibri"/>
                    <w:color w:val="000000"/>
                    <w:sz w:val="16"/>
                    <w:szCs w:val="16"/>
                    <w:lang w:eastAsia="en-US"/>
                  </w:rPr>
                  <w:t>x</w:t>
                </w:r>
              </w:p>
            </w:tc>
          </w:tr>
          <w:tr w:rsidR="005C5EC0" w14:paraId="12FEA57A" w14:textId="77777777" w:rsidTr="005C5EC0">
            <w:trPr>
              <w:trHeight w:val="480"/>
            </w:trPr>
            <w:tc>
              <w:tcPr>
                <w:tcW w:w="0" w:type="auto"/>
                <w:vMerge/>
                <w:tcBorders>
                  <w:top w:val="nil"/>
                  <w:left w:val="single" w:sz="8" w:space="0" w:color="auto"/>
                  <w:bottom w:val="single" w:sz="8" w:space="0" w:color="000000"/>
                  <w:right w:val="single" w:sz="8" w:space="0" w:color="auto"/>
                </w:tcBorders>
                <w:vAlign w:val="center"/>
                <w:hideMark/>
              </w:tcPr>
              <w:p w14:paraId="19B13F3D" w14:textId="77777777" w:rsidR="005C5EC0" w:rsidRDefault="005C5EC0">
                <w:pPr>
                  <w:spacing w:line="256" w:lineRule="auto"/>
                  <w:rPr>
                    <w:rFonts w:ascii="Calibri" w:hAnsi="Calibri"/>
                    <w:color w:val="000000"/>
                    <w:sz w:val="16"/>
                    <w:szCs w:val="16"/>
                    <w:lang w:eastAsia="en-US"/>
                  </w:rPr>
                </w:pPr>
              </w:p>
            </w:tc>
            <w:tc>
              <w:tcPr>
                <w:tcW w:w="0" w:type="auto"/>
                <w:vMerge/>
                <w:tcBorders>
                  <w:top w:val="nil"/>
                  <w:left w:val="single" w:sz="8" w:space="0" w:color="auto"/>
                  <w:bottom w:val="nil"/>
                  <w:right w:val="single" w:sz="8" w:space="0" w:color="auto"/>
                </w:tcBorders>
                <w:vAlign w:val="center"/>
                <w:hideMark/>
              </w:tcPr>
              <w:p w14:paraId="3FD3C799" w14:textId="77777777" w:rsidR="005C5EC0" w:rsidRDefault="005C5EC0">
                <w:pPr>
                  <w:spacing w:line="256" w:lineRule="auto"/>
                  <w:rPr>
                    <w:rFonts w:ascii="Calibri" w:hAnsi="Calibri"/>
                    <w:color w:val="000000"/>
                    <w:sz w:val="16"/>
                    <w:szCs w:val="16"/>
                    <w:lang w:eastAsia="en-US"/>
                  </w:rPr>
                </w:pPr>
              </w:p>
            </w:tc>
            <w:tc>
              <w:tcPr>
                <w:tcW w:w="0" w:type="auto"/>
                <w:vMerge/>
                <w:tcBorders>
                  <w:top w:val="nil"/>
                  <w:left w:val="single" w:sz="8" w:space="0" w:color="auto"/>
                  <w:bottom w:val="nil"/>
                  <w:right w:val="single" w:sz="8" w:space="0" w:color="auto"/>
                </w:tcBorders>
                <w:vAlign w:val="center"/>
                <w:hideMark/>
              </w:tcPr>
              <w:p w14:paraId="3A9D1A84" w14:textId="77777777" w:rsidR="005C5EC0" w:rsidRDefault="005C5EC0">
                <w:pPr>
                  <w:spacing w:line="256" w:lineRule="auto"/>
                  <w:rPr>
                    <w:rFonts w:ascii="Calibri" w:hAnsi="Calibri"/>
                    <w:color w:val="000000"/>
                    <w:sz w:val="16"/>
                    <w:szCs w:val="16"/>
                    <w:lang w:eastAsia="en-US"/>
                  </w:rPr>
                </w:pPr>
              </w:p>
            </w:tc>
            <w:tc>
              <w:tcPr>
                <w:tcW w:w="0" w:type="auto"/>
                <w:vMerge/>
                <w:tcBorders>
                  <w:top w:val="nil"/>
                  <w:left w:val="single" w:sz="8" w:space="0" w:color="auto"/>
                  <w:bottom w:val="nil"/>
                  <w:right w:val="single" w:sz="8" w:space="0" w:color="auto"/>
                </w:tcBorders>
                <w:vAlign w:val="center"/>
                <w:hideMark/>
              </w:tcPr>
              <w:p w14:paraId="380EFCF1" w14:textId="77777777" w:rsidR="005C5EC0" w:rsidRDefault="005C5EC0">
                <w:pPr>
                  <w:spacing w:line="256" w:lineRule="auto"/>
                  <w:rPr>
                    <w:rFonts w:ascii="Calibri" w:hAnsi="Calibri"/>
                    <w:color w:val="000000"/>
                    <w:sz w:val="16"/>
                    <w:szCs w:val="16"/>
                    <w:lang w:eastAsia="en-US"/>
                  </w:rPr>
                </w:pPr>
              </w:p>
            </w:tc>
            <w:tc>
              <w:tcPr>
                <w:tcW w:w="0" w:type="auto"/>
                <w:vMerge/>
                <w:tcBorders>
                  <w:top w:val="nil"/>
                  <w:left w:val="single" w:sz="8" w:space="0" w:color="auto"/>
                  <w:bottom w:val="nil"/>
                  <w:right w:val="single" w:sz="8" w:space="0" w:color="auto"/>
                </w:tcBorders>
                <w:vAlign w:val="center"/>
                <w:hideMark/>
              </w:tcPr>
              <w:p w14:paraId="320A6BDD" w14:textId="77777777" w:rsidR="005C5EC0" w:rsidRDefault="005C5EC0">
                <w:pPr>
                  <w:spacing w:line="256" w:lineRule="auto"/>
                  <w:rPr>
                    <w:rFonts w:ascii="Calibri" w:hAnsi="Calibri"/>
                    <w:color w:val="000000"/>
                    <w:sz w:val="16"/>
                    <w:szCs w:val="16"/>
                    <w:lang w:eastAsia="en-US"/>
                  </w:rPr>
                </w:pPr>
              </w:p>
            </w:tc>
            <w:tc>
              <w:tcPr>
                <w:tcW w:w="0" w:type="auto"/>
                <w:vMerge/>
                <w:tcBorders>
                  <w:top w:val="nil"/>
                  <w:left w:val="single" w:sz="8" w:space="0" w:color="auto"/>
                  <w:bottom w:val="nil"/>
                  <w:right w:val="single" w:sz="8" w:space="0" w:color="auto"/>
                </w:tcBorders>
                <w:vAlign w:val="center"/>
                <w:hideMark/>
              </w:tcPr>
              <w:p w14:paraId="54D8CD9B" w14:textId="77777777" w:rsidR="005C5EC0" w:rsidRDefault="005C5EC0">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1C54A8B9" w14:textId="77777777" w:rsidR="005C5EC0" w:rsidRDefault="005C5EC0">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76D98CE2" w14:textId="77777777" w:rsidR="005C5EC0" w:rsidRDefault="005C5EC0">
                <w:pPr>
                  <w:spacing w:line="256" w:lineRule="auto"/>
                  <w:rPr>
                    <w:rFonts w:ascii="Calibri" w:hAnsi="Calibri"/>
                    <w:color w:val="000000"/>
                    <w:sz w:val="16"/>
                    <w:szCs w:val="16"/>
                    <w:lang w:eastAsia="en-US"/>
                  </w:rPr>
                </w:pPr>
              </w:p>
            </w:tc>
          </w:tr>
          <w:tr w:rsidR="005C5EC0" w14:paraId="5ABBE09B" w14:textId="77777777" w:rsidTr="005C5EC0">
            <w:trPr>
              <w:trHeight w:val="827"/>
            </w:trPr>
            <w:tc>
              <w:tcPr>
                <w:tcW w:w="2835" w:type="dxa"/>
                <w:tcBorders>
                  <w:top w:val="nil"/>
                  <w:left w:val="single" w:sz="8" w:space="0" w:color="auto"/>
                  <w:bottom w:val="nil"/>
                  <w:right w:val="single" w:sz="8" w:space="0" w:color="auto"/>
                </w:tcBorders>
                <w:noWrap/>
                <w:vAlign w:val="center"/>
                <w:hideMark/>
              </w:tcPr>
              <w:p w14:paraId="4E1EF809" w14:textId="77777777" w:rsidR="005C5EC0" w:rsidRDefault="005C5EC0">
                <w:pPr>
                  <w:spacing w:line="256" w:lineRule="auto"/>
                  <w:rPr>
                    <w:rFonts w:ascii="Calibri" w:hAnsi="Calibri"/>
                    <w:color w:val="000000"/>
                    <w:sz w:val="16"/>
                    <w:szCs w:val="16"/>
                    <w:lang w:eastAsia="en-US"/>
                  </w:rPr>
                </w:pPr>
                <w:r>
                  <w:rPr>
                    <w:rFonts w:ascii="Calibri" w:hAnsi="Calibri"/>
                    <w:color w:val="000000"/>
                    <w:sz w:val="16"/>
                    <w:szCs w:val="16"/>
                    <w:lang w:eastAsia="en-US"/>
                  </w:rPr>
                  <w:t>OFICIAL</w:t>
                </w:r>
              </w:p>
            </w:tc>
            <w:tc>
              <w:tcPr>
                <w:tcW w:w="851" w:type="dxa"/>
                <w:tcBorders>
                  <w:top w:val="single" w:sz="8" w:space="0" w:color="auto"/>
                  <w:left w:val="nil"/>
                  <w:bottom w:val="single" w:sz="8" w:space="0" w:color="auto"/>
                  <w:right w:val="single" w:sz="8" w:space="0" w:color="auto"/>
                </w:tcBorders>
                <w:noWrap/>
                <w:vAlign w:val="center"/>
                <w:hideMark/>
              </w:tcPr>
              <w:p w14:paraId="151E4C63"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1</w:t>
                </w:r>
              </w:p>
            </w:tc>
            <w:tc>
              <w:tcPr>
                <w:tcW w:w="1984" w:type="dxa"/>
                <w:gridSpan w:val="2"/>
                <w:tcBorders>
                  <w:top w:val="single" w:sz="8" w:space="0" w:color="auto"/>
                  <w:left w:val="nil"/>
                  <w:bottom w:val="single" w:sz="8" w:space="0" w:color="auto"/>
                  <w:right w:val="single" w:sz="8" w:space="0" w:color="000000"/>
                </w:tcBorders>
                <w:noWrap/>
                <w:vAlign w:val="center"/>
                <w:hideMark/>
              </w:tcPr>
              <w:p w14:paraId="466520A5"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5,000.00</w:t>
                </w:r>
              </w:p>
            </w:tc>
            <w:tc>
              <w:tcPr>
                <w:tcW w:w="1418" w:type="dxa"/>
                <w:tcBorders>
                  <w:top w:val="single" w:sz="8" w:space="0" w:color="auto"/>
                  <w:left w:val="nil"/>
                  <w:bottom w:val="single" w:sz="8" w:space="0" w:color="auto"/>
                  <w:right w:val="single" w:sz="8" w:space="0" w:color="auto"/>
                </w:tcBorders>
                <w:noWrap/>
                <w:vAlign w:val="center"/>
                <w:hideMark/>
              </w:tcPr>
              <w:p w14:paraId="30A23A00"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1984" w:type="dxa"/>
                <w:tcBorders>
                  <w:top w:val="single" w:sz="8" w:space="0" w:color="auto"/>
                  <w:left w:val="nil"/>
                  <w:bottom w:val="single" w:sz="8" w:space="0" w:color="auto"/>
                  <w:right w:val="single" w:sz="8" w:space="0" w:color="auto"/>
                </w:tcBorders>
                <w:vAlign w:val="center"/>
                <w:hideMark/>
              </w:tcPr>
              <w:p w14:paraId="5A97E698"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GUARDIAS VARIABLES EN BASE AL SUELDO DIARIO DEL TRABAJADOR</w:t>
                </w:r>
              </w:p>
            </w:tc>
            <w:tc>
              <w:tcPr>
                <w:tcW w:w="851" w:type="dxa"/>
                <w:tcBorders>
                  <w:top w:val="nil"/>
                  <w:left w:val="nil"/>
                  <w:bottom w:val="single" w:sz="8" w:space="0" w:color="auto"/>
                  <w:right w:val="single" w:sz="8" w:space="0" w:color="auto"/>
                </w:tcBorders>
                <w:noWrap/>
                <w:vAlign w:val="center"/>
                <w:hideMark/>
              </w:tcPr>
              <w:p w14:paraId="107631D5"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tcBorders>
                  <w:top w:val="nil"/>
                  <w:left w:val="nil"/>
                  <w:bottom w:val="single" w:sz="8" w:space="0" w:color="auto"/>
                  <w:right w:val="single" w:sz="8" w:space="0" w:color="auto"/>
                </w:tcBorders>
                <w:noWrap/>
                <w:vAlign w:val="center"/>
                <w:hideMark/>
              </w:tcPr>
              <w:p w14:paraId="21627F57" w14:textId="77777777" w:rsidR="005C5EC0" w:rsidRDefault="005C5EC0">
                <w:pPr>
                  <w:spacing w:line="256" w:lineRule="auto"/>
                  <w:jc w:val="center"/>
                  <w:rPr>
                    <w:rFonts w:ascii="Calibri" w:hAnsi="Calibri"/>
                    <w:color w:val="000000"/>
                    <w:sz w:val="16"/>
                    <w:szCs w:val="16"/>
                    <w:lang w:eastAsia="en-US"/>
                  </w:rPr>
                </w:pPr>
                <w:r>
                  <w:rPr>
                    <w:rFonts w:ascii="Calibri" w:hAnsi="Calibri"/>
                    <w:color w:val="000000"/>
                    <w:sz w:val="16"/>
                    <w:szCs w:val="16"/>
                    <w:lang w:eastAsia="en-US"/>
                  </w:rPr>
                  <w:t> </w:t>
                </w:r>
              </w:p>
            </w:tc>
          </w:tr>
          <w:tr w:rsidR="005C5EC0" w14:paraId="0E64FBFB" w14:textId="77777777" w:rsidTr="005C5EC0">
            <w:trPr>
              <w:trHeight w:val="20"/>
            </w:trPr>
            <w:tc>
              <w:tcPr>
                <w:tcW w:w="2835" w:type="dxa"/>
                <w:tcBorders>
                  <w:top w:val="single" w:sz="8" w:space="0" w:color="auto"/>
                  <w:left w:val="single" w:sz="8" w:space="0" w:color="auto"/>
                  <w:bottom w:val="single" w:sz="8" w:space="0" w:color="auto"/>
                  <w:right w:val="single" w:sz="8" w:space="0" w:color="auto"/>
                </w:tcBorders>
                <w:noWrap/>
                <w:vAlign w:val="center"/>
                <w:hideMark/>
              </w:tcPr>
              <w:p w14:paraId="74A47664" w14:textId="77777777" w:rsidR="005C5EC0" w:rsidRDefault="005C5EC0">
                <w:pPr>
                  <w:spacing w:line="256" w:lineRule="auto"/>
                  <w:jc w:val="center"/>
                  <w:rPr>
                    <w:rFonts w:ascii="Calibri" w:hAnsi="Calibri"/>
                    <w:b/>
                    <w:bCs/>
                    <w:color w:val="000000"/>
                    <w:sz w:val="16"/>
                    <w:szCs w:val="16"/>
                    <w:lang w:eastAsia="en-US"/>
                  </w:rPr>
                </w:pPr>
                <w:r>
                  <w:rPr>
                    <w:rFonts w:ascii="Calibri" w:hAnsi="Calibri"/>
                    <w:b/>
                    <w:bCs/>
                    <w:color w:val="000000"/>
                    <w:sz w:val="16"/>
                    <w:szCs w:val="16"/>
                    <w:lang w:eastAsia="en-US"/>
                  </w:rPr>
                  <w:t xml:space="preserve">TOTAL </w:t>
                </w:r>
              </w:p>
            </w:tc>
            <w:tc>
              <w:tcPr>
                <w:tcW w:w="851" w:type="dxa"/>
                <w:tcBorders>
                  <w:top w:val="nil"/>
                  <w:left w:val="nil"/>
                  <w:bottom w:val="single" w:sz="8" w:space="0" w:color="auto"/>
                  <w:right w:val="single" w:sz="8" w:space="0" w:color="auto"/>
                </w:tcBorders>
                <w:noWrap/>
                <w:vAlign w:val="center"/>
                <w:hideMark/>
              </w:tcPr>
              <w:p w14:paraId="645EE398" w14:textId="77777777" w:rsidR="005C5EC0" w:rsidRDefault="005C5EC0">
                <w:pPr>
                  <w:spacing w:line="256" w:lineRule="auto"/>
                  <w:jc w:val="center"/>
                  <w:rPr>
                    <w:rFonts w:ascii="Calibri" w:hAnsi="Calibri"/>
                    <w:b/>
                    <w:bCs/>
                    <w:color w:val="000000"/>
                    <w:sz w:val="16"/>
                    <w:szCs w:val="16"/>
                    <w:lang w:eastAsia="en-US"/>
                  </w:rPr>
                </w:pPr>
                <w:r>
                  <w:rPr>
                    <w:rFonts w:ascii="Calibri" w:hAnsi="Calibri"/>
                    <w:b/>
                    <w:bCs/>
                    <w:color w:val="000000"/>
                    <w:sz w:val="16"/>
                    <w:szCs w:val="16"/>
                    <w:lang w:eastAsia="en-US"/>
                  </w:rPr>
                  <w:t>762</w:t>
                </w:r>
              </w:p>
            </w:tc>
            <w:tc>
              <w:tcPr>
                <w:tcW w:w="1984" w:type="dxa"/>
                <w:gridSpan w:val="2"/>
                <w:noWrap/>
                <w:vAlign w:val="center"/>
                <w:hideMark/>
              </w:tcPr>
              <w:p w14:paraId="274E356E" w14:textId="77777777" w:rsidR="005C5EC0" w:rsidRDefault="005C5EC0">
                <w:pPr>
                  <w:rPr>
                    <w:rFonts w:ascii="Calibri" w:hAnsi="Calibri"/>
                    <w:b/>
                    <w:bCs/>
                    <w:color w:val="000000"/>
                    <w:sz w:val="16"/>
                    <w:szCs w:val="16"/>
                    <w:lang w:eastAsia="en-US"/>
                  </w:rPr>
                </w:pPr>
              </w:p>
            </w:tc>
            <w:tc>
              <w:tcPr>
                <w:tcW w:w="1418" w:type="dxa"/>
                <w:noWrap/>
                <w:vAlign w:val="center"/>
                <w:hideMark/>
              </w:tcPr>
              <w:p w14:paraId="7E64966C" w14:textId="77777777" w:rsidR="005C5EC0" w:rsidRDefault="005C5EC0">
                <w:pPr>
                  <w:spacing w:line="256" w:lineRule="auto"/>
                  <w:rPr>
                    <w:rFonts w:asciiTheme="minorHAnsi" w:eastAsiaTheme="minorHAnsi" w:hAnsiTheme="minorHAnsi" w:cstheme="minorBidi"/>
                    <w:sz w:val="20"/>
                    <w:szCs w:val="20"/>
                  </w:rPr>
                </w:pPr>
              </w:p>
            </w:tc>
            <w:tc>
              <w:tcPr>
                <w:tcW w:w="1984" w:type="dxa"/>
                <w:vAlign w:val="center"/>
                <w:hideMark/>
              </w:tcPr>
              <w:p w14:paraId="73EBA8CA" w14:textId="77777777" w:rsidR="005C5EC0" w:rsidRDefault="005C5EC0">
                <w:pPr>
                  <w:spacing w:line="256" w:lineRule="auto"/>
                  <w:rPr>
                    <w:rFonts w:asciiTheme="minorHAnsi" w:eastAsiaTheme="minorHAnsi" w:hAnsiTheme="minorHAnsi" w:cstheme="minorBidi"/>
                    <w:sz w:val="20"/>
                    <w:szCs w:val="20"/>
                  </w:rPr>
                </w:pPr>
              </w:p>
            </w:tc>
            <w:tc>
              <w:tcPr>
                <w:tcW w:w="851" w:type="dxa"/>
                <w:vAlign w:val="center"/>
                <w:hideMark/>
              </w:tcPr>
              <w:p w14:paraId="32B73B74" w14:textId="77777777" w:rsidR="005C5EC0" w:rsidRDefault="005C5EC0">
                <w:pPr>
                  <w:spacing w:line="256" w:lineRule="auto"/>
                  <w:rPr>
                    <w:rFonts w:asciiTheme="minorHAnsi" w:eastAsiaTheme="minorHAnsi" w:hAnsiTheme="minorHAnsi" w:cstheme="minorBidi"/>
                    <w:sz w:val="20"/>
                    <w:szCs w:val="20"/>
                  </w:rPr>
                </w:pPr>
              </w:p>
            </w:tc>
            <w:tc>
              <w:tcPr>
                <w:tcW w:w="877" w:type="dxa"/>
                <w:noWrap/>
                <w:vAlign w:val="bottom"/>
                <w:hideMark/>
              </w:tcPr>
              <w:p w14:paraId="3A70A489" w14:textId="77777777" w:rsidR="005C5EC0" w:rsidRDefault="005C5EC0">
                <w:pPr>
                  <w:spacing w:line="256" w:lineRule="auto"/>
                  <w:rPr>
                    <w:rFonts w:asciiTheme="minorHAnsi" w:eastAsiaTheme="minorHAnsi" w:hAnsiTheme="minorHAnsi" w:cstheme="minorBidi"/>
                    <w:sz w:val="20"/>
                    <w:szCs w:val="20"/>
                  </w:rPr>
                </w:pPr>
              </w:p>
            </w:tc>
          </w:tr>
        </w:tbl>
        <w:p w14:paraId="5323885A" w14:textId="77777777" w:rsidR="005C5EC0" w:rsidRDefault="005C5EC0" w:rsidP="005C5EC0">
          <w:pPr>
            <w:jc w:val="both"/>
            <w:rPr>
              <w:rFonts w:ascii="Tahoma" w:hAnsi="Tahoma" w:cs="Tahoma"/>
              <w:b/>
              <w:sz w:val="18"/>
              <w:szCs w:val="18"/>
            </w:rPr>
          </w:pPr>
        </w:p>
        <w:p w14:paraId="1532B911" w14:textId="77777777" w:rsidR="005C5EC0" w:rsidRDefault="005C5EC0" w:rsidP="005C5EC0">
          <w:pPr>
            <w:jc w:val="both"/>
            <w:rPr>
              <w:rFonts w:ascii="Tahoma" w:hAnsi="Tahoma" w:cs="Tahoma"/>
              <w:sz w:val="18"/>
              <w:szCs w:val="18"/>
            </w:rPr>
          </w:pPr>
          <w:r>
            <w:rPr>
              <w:rFonts w:ascii="Tahoma" w:hAnsi="Tahoma" w:cs="Tahoma"/>
              <w:sz w:val="18"/>
              <w:szCs w:val="18"/>
            </w:rPr>
            <w:t>Este H. Ayuntamiento no considera la contratación de personal por Honorarios.</w:t>
          </w:r>
        </w:p>
        <w:p w14:paraId="55F288E2" w14:textId="77777777" w:rsidR="005C5EC0" w:rsidRDefault="005C5EC0" w:rsidP="00806915">
          <w:pPr>
            <w:jc w:val="both"/>
            <w:rPr>
              <w:rFonts w:ascii="Tahoma" w:hAnsi="Tahoma" w:cs="Tahoma"/>
              <w:b/>
              <w:color w:val="F4B083" w:themeColor="accent2" w:themeTint="99"/>
              <w:sz w:val="20"/>
              <w:szCs w:val="20"/>
              <w:bdr w:val="none" w:sz="0" w:space="0" w:color="auto" w:frame="1"/>
            </w:rPr>
          </w:pPr>
        </w:p>
        <w:p w14:paraId="793018FE" w14:textId="77777777" w:rsidR="00806915" w:rsidRPr="00656673" w:rsidRDefault="00806915" w:rsidP="00806915">
          <w:pPr>
            <w:jc w:val="both"/>
            <w:rPr>
              <w:rFonts w:ascii="Tahoma" w:hAnsi="Tahoma" w:cs="Tahoma"/>
              <w:b/>
              <w:color w:val="F4B083" w:themeColor="accent2" w:themeTint="99"/>
              <w:sz w:val="20"/>
              <w:szCs w:val="20"/>
              <w:bdr w:val="none" w:sz="0" w:space="0" w:color="auto" w:frame="1"/>
            </w:rPr>
          </w:pPr>
          <w:r w:rsidRPr="00656673">
            <w:rPr>
              <w:rFonts w:ascii="Tahoma" w:hAnsi="Tahoma" w:cs="Tahoma"/>
              <w:b/>
              <w:color w:val="F4B083" w:themeColor="accent2" w:themeTint="99"/>
              <w:sz w:val="20"/>
              <w:szCs w:val="20"/>
              <w:bdr w:val="none" w:sz="0" w:space="0" w:color="auto" w:frame="1"/>
            </w:rPr>
            <w:t>Guardias: Actividades laborales extraordinarias encomendadas por el jefe inmediato superior, que son realizadas fuera de la jornada laboral.</w:t>
          </w:r>
        </w:p>
        <w:p w14:paraId="453BB931" w14:textId="77777777" w:rsidR="00806915" w:rsidRDefault="00806915" w:rsidP="00806915">
          <w:pPr>
            <w:rPr>
              <w:rFonts w:ascii="Tahoma" w:hAnsi="Tahoma" w:cs="Tahoma"/>
              <w:b/>
              <w:color w:val="F4B083" w:themeColor="accent2" w:themeTint="99"/>
              <w:sz w:val="20"/>
              <w:szCs w:val="20"/>
              <w:bdr w:val="none" w:sz="0" w:space="0" w:color="auto" w:frame="1"/>
            </w:rPr>
          </w:pPr>
          <w:r w:rsidRPr="00656673">
            <w:rPr>
              <w:rFonts w:ascii="Tahoma" w:hAnsi="Tahoma" w:cs="Tahoma"/>
              <w:b/>
              <w:color w:val="F4B083" w:themeColor="accent2" w:themeTint="99"/>
              <w:sz w:val="20"/>
              <w:szCs w:val="20"/>
              <w:bdr w:val="none" w:sz="0" w:space="0" w:color="auto" w:frame="1"/>
            </w:rPr>
            <w:t xml:space="preserve">Variables: Se calcula en base al salario diario del trabajador  </w:t>
          </w:r>
        </w:p>
        <w:p w14:paraId="1F3C5C74" w14:textId="77777777" w:rsidR="00806915" w:rsidRPr="00656673" w:rsidRDefault="00806915" w:rsidP="00806915">
          <w:pPr>
            <w:rPr>
              <w:rFonts w:ascii="Tahoma" w:hAnsi="Tahoma" w:cs="Tahoma"/>
              <w:b/>
              <w:color w:val="F4B083" w:themeColor="accent2" w:themeTint="99"/>
              <w:sz w:val="20"/>
              <w:szCs w:val="20"/>
              <w:bdr w:val="none" w:sz="0" w:space="0" w:color="auto" w:frame="1"/>
            </w:rPr>
          </w:pPr>
        </w:p>
        <w:tbl>
          <w:tblPr>
            <w:tblW w:w="0" w:type="auto"/>
            <w:jc w:val="center"/>
            <w:tblCellMar>
              <w:left w:w="70" w:type="dxa"/>
              <w:right w:w="70" w:type="dxa"/>
            </w:tblCellMar>
            <w:tblLook w:val="04A0" w:firstRow="1" w:lastRow="0" w:firstColumn="1" w:lastColumn="0" w:noHBand="0" w:noVBand="1"/>
          </w:tblPr>
          <w:tblGrid>
            <w:gridCol w:w="1877"/>
            <w:gridCol w:w="1632"/>
            <w:gridCol w:w="1421"/>
          </w:tblGrid>
          <w:tr w:rsidR="00806915" w:rsidRPr="00EF33BA" w14:paraId="26FBF683" w14:textId="77777777" w:rsidTr="00806915">
            <w:trPr>
              <w:trHeight w:val="315"/>
              <w:jc w:val="center"/>
            </w:trPr>
            <w:tc>
              <w:tcPr>
                <w:tcW w:w="0" w:type="auto"/>
                <w:gridSpan w:val="3"/>
                <w:tcBorders>
                  <w:top w:val="nil"/>
                  <w:left w:val="nil"/>
                  <w:bottom w:val="nil"/>
                  <w:right w:val="nil"/>
                </w:tcBorders>
                <w:shd w:val="clear" w:color="auto" w:fill="auto"/>
                <w:noWrap/>
                <w:vAlign w:val="bottom"/>
                <w:hideMark/>
              </w:tcPr>
              <w:p w14:paraId="69B384D6" w14:textId="77777777" w:rsidR="00806915" w:rsidRPr="00EF33BA" w:rsidRDefault="00806915" w:rsidP="00806915">
                <w:pPr>
                  <w:rPr>
                    <w:rFonts w:ascii="Calibri" w:hAnsi="Calibri"/>
                    <w:b/>
                    <w:bCs/>
                    <w:color w:val="000000"/>
                    <w:sz w:val="20"/>
                    <w:szCs w:val="20"/>
                  </w:rPr>
                </w:pPr>
                <w:r w:rsidRPr="00EF33BA">
                  <w:rPr>
                    <w:rFonts w:ascii="Calibri" w:hAnsi="Calibri"/>
                    <w:b/>
                    <w:bCs/>
                    <w:color w:val="000000"/>
                    <w:sz w:val="20"/>
                    <w:szCs w:val="20"/>
                  </w:rPr>
                  <w:t xml:space="preserve">PERSONAL DE BASE SINDICALIZADO Y NO SINDICALIZADO </w:t>
                </w:r>
              </w:p>
            </w:tc>
          </w:tr>
          <w:tr w:rsidR="00806915" w:rsidRPr="00EF33BA" w14:paraId="14CBDF8F" w14:textId="77777777" w:rsidTr="00806915">
            <w:trPr>
              <w:trHeight w:val="300"/>
              <w:jc w:val="center"/>
            </w:trPr>
            <w:tc>
              <w:tcPr>
                <w:tcW w:w="0" w:type="auto"/>
                <w:tcBorders>
                  <w:top w:val="nil"/>
                  <w:left w:val="nil"/>
                  <w:bottom w:val="nil"/>
                  <w:right w:val="nil"/>
                </w:tcBorders>
                <w:shd w:val="clear" w:color="auto" w:fill="auto"/>
                <w:noWrap/>
                <w:vAlign w:val="bottom"/>
                <w:hideMark/>
              </w:tcPr>
              <w:p w14:paraId="2B2CC13B" w14:textId="77777777" w:rsidR="00806915" w:rsidRPr="00EF33BA" w:rsidRDefault="00806915" w:rsidP="00806915">
                <w:pPr>
                  <w:rPr>
                    <w:rFonts w:ascii="Calibri" w:hAnsi="Calibri"/>
                    <w:b/>
                    <w:bCs/>
                    <w:color w:val="000000"/>
                    <w:sz w:val="20"/>
                    <w:szCs w:val="20"/>
                  </w:rPr>
                </w:pPr>
              </w:p>
            </w:tc>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EFDAC67" w14:textId="77777777" w:rsidR="00806915" w:rsidRPr="00EF33BA" w:rsidRDefault="00806915" w:rsidP="00806915">
                <w:pPr>
                  <w:jc w:val="center"/>
                  <w:rPr>
                    <w:rFonts w:ascii="Calibri" w:hAnsi="Calibri"/>
                    <w:b/>
                    <w:bCs/>
                    <w:color w:val="000000"/>
                    <w:sz w:val="20"/>
                    <w:szCs w:val="20"/>
                  </w:rPr>
                </w:pPr>
                <w:r w:rsidRPr="00EF33BA">
                  <w:rPr>
                    <w:rFonts w:ascii="Calibri" w:hAnsi="Calibri"/>
                    <w:b/>
                    <w:bCs/>
                    <w:color w:val="000000"/>
                    <w:sz w:val="20"/>
                    <w:szCs w:val="20"/>
                  </w:rPr>
                  <w:t>REMUNERACIONES NETAS</w:t>
                </w:r>
              </w:p>
            </w:tc>
          </w:tr>
          <w:tr w:rsidR="00806915" w:rsidRPr="00EF33BA" w14:paraId="2D73923F" w14:textId="77777777" w:rsidTr="00806915">
            <w:trPr>
              <w:trHeight w:val="525"/>
              <w:jc w:val="center"/>
            </w:trPr>
            <w:tc>
              <w:tcPr>
                <w:tcW w:w="0" w:type="auto"/>
                <w:tcBorders>
                  <w:top w:val="single" w:sz="8" w:space="0" w:color="auto"/>
                  <w:left w:val="single" w:sz="8" w:space="0" w:color="auto"/>
                  <w:bottom w:val="single" w:sz="8" w:space="0" w:color="auto"/>
                  <w:right w:val="single" w:sz="8" w:space="0" w:color="auto"/>
                </w:tcBorders>
                <w:shd w:val="clear" w:color="000000" w:fill="5B9BD5"/>
                <w:vAlign w:val="center"/>
                <w:hideMark/>
              </w:tcPr>
              <w:p w14:paraId="6C4C3967" w14:textId="77777777" w:rsidR="00806915" w:rsidRPr="00EF33BA" w:rsidRDefault="00806915" w:rsidP="00806915">
                <w:pPr>
                  <w:jc w:val="center"/>
                  <w:rPr>
                    <w:rFonts w:ascii="Calibri" w:hAnsi="Calibri"/>
                    <w:b/>
                    <w:bCs/>
                    <w:color w:val="FFFFFF"/>
                    <w:sz w:val="20"/>
                    <w:szCs w:val="20"/>
                  </w:rPr>
                </w:pPr>
                <w:r w:rsidRPr="00EF33BA">
                  <w:rPr>
                    <w:rFonts w:ascii="Calibri" w:hAnsi="Calibri"/>
                    <w:b/>
                    <w:bCs/>
                    <w:color w:val="FFFFFF"/>
                    <w:sz w:val="20"/>
                    <w:szCs w:val="20"/>
                  </w:rPr>
                  <w:t>PUESTO/PLAZA</w:t>
                </w:r>
              </w:p>
            </w:tc>
            <w:tc>
              <w:tcPr>
                <w:tcW w:w="0" w:type="auto"/>
                <w:tcBorders>
                  <w:top w:val="nil"/>
                  <w:left w:val="nil"/>
                  <w:bottom w:val="single" w:sz="8" w:space="0" w:color="auto"/>
                  <w:right w:val="single" w:sz="8" w:space="0" w:color="auto"/>
                </w:tcBorders>
                <w:shd w:val="clear" w:color="000000" w:fill="70AD47"/>
                <w:vAlign w:val="center"/>
                <w:hideMark/>
              </w:tcPr>
              <w:p w14:paraId="4343170F" w14:textId="77777777" w:rsidR="00806915" w:rsidRPr="00EF33BA" w:rsidRDefault="00806915" w:rsidP="00806915">
                <w:pPr>
                  <w:jc w:val="center"/>
                  <w:rPr>
                    <w:rFonts w:ascii="Calibri" w:hAnsi="Calibri"/>
                    <w:b/>
                    <w:bCs/>
                    <w:color w:val="FFFFFF"/>
                    <w:sz w:val="20"/>
                    <w:szCs w:val="20"/>
                  </w:rPr>
                </w:pPr>
                <w:r w:rsidRPr="00EF33BA">
                  <w:rPr>
                    <w:rFonts w:ascii="Calibri" w:hAnsi="Calibri"/>
                    <w:b/>
                    <w:bCs/>
                    <w:color w:val="FFFFFF"/>
                    <w:sz w:val="20"/>
                    <w:szCs w:val="20"/>
                  </w:rPr>
                  <w:t>Número de Plazas</w:t>
                </w:r>
              </w:p>
            </w:tc>
            <w:tc>
              <w:tcPr>
                <w:tcW w:w="0" w:type="auto"/>
                <w:tcBorders>
                  <w:top w:val="nil"/>
                  <w:left w:val="nil"/>
                  <w:bottom w:val="single" w:sz="8" w:space="0" w:color="auto"/>
                  <w:right w:val="single" w:sz="8" w:space="0" w:color="auto"/>
                </w:tcBorders>
                <w:shd w:val="clear" w:color="000000" w:fill="5B9BD5"/>
                <w:vAlign w:val="center"/>
                <w:hideMark/>
              </w:tcPr>
              <w:p w14:paraId="7FD870FD" w14:textId="77777777" w:rsidR="00806915" w:rsidRPr="00EF33BA" w:rsidRDefault="00806915" w:rsidP="00806915">
                <w:pPr>
                  <w:jc w:val="center"/>
                  <w:rPr>
                    <w:rFonts w:ascii="Calibri" w:hAnsi="Calibri"/>
                    <w:b/>
                    <w:bCs/>
                    <w:color w:val="FFFFFF"/>
                    <w:sz w:val="20"/>
                    <w:szCs w:val="20"/>
                  </w:rPr>
                </w:pPr>
                <w:r w:rsidRPr="00EF33BA">
                  <w:rPr>
                    <w:rFonts w:ascii="Calibri" w:hAnsi="Calibri"/>
                    <w:b/>
                    <w:bCs/>
                    <w:color w:val="FFFFFF"/>
                    <w:sz w:val="20"/>
                    <w:szCs w:val="20"/>
                  </w:rPr>
                  <w:t>RAMA</w:t>
                </w:r>
              </w:p>
            </w:tc>
          </w:tr>
          <w:tr w:rsidR="00806915" w:rsidRPr="00EF33BA" w14:paraId="1777160A" w14:textId="77777777" w:rsidTr="00806915">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5BE49F0" w14:textId="77777777" w:rsidR="00806915" w:rsidRPr="00EF33BA" w:rsidRDefault="00806915" w:rsidP="00806915">
                <w:pPr>
                  <w:rPr>
                    <w:rFonts w:ascii="Calibri" w:hAnsi="Calibri"/>
                    <w:color w:val="000000"/>
                    <w:sz w:val="20"/>
                    <w:szCs w:val="20"/>
                  </w:rPr>
                </w:pPr>
                <w:r w:rsidRPr="00EF33BA">
                  <w:rPr>
                    <w:rFonts w:ascii="Calibri" w:hAnsi="Calibri"/>
                    <w:color w:val="000000"/>
                    <w:sz w:val="20"/>
                    <w:szCs w:val="20"/>
                  </w:rPr>
                  <w:t>AUXILIAR</w:t>
                </w:r>
              </w:p>
            </w:tc>
            <w:tc>
              <w:tcPr>
                <w:tcW w:w="0" w:type="auto"/>
                <w:tcBorders>
                  <w:top w:val="nil"/>
                  <w:left w:val="nil"/>
                  <w:bottom w:val="single" w:sz="8" w:space="0" w:color="auto"/>
                  <w:right w:val="single" w:sz="8" w:space="0" w:color="auto"/>
                </w:tcBorders>
                <w:shd w:val="clear" w:color="auto" w:fill="auto"/>
                <w:noWrap/>
                <w:vAlign w:val="center"/>
                <w:hideMark/>
              </w:tcPr>
              <w:p w14:paraId="302747DE" w14:textId="77777777" w:rsidR="00806915" w:rsidRPr="00EF33BA" w:rsidRDefault="00806915" w:rsidP="00806915">
                <w:pPr>
                  <w:jc w:val="center"/>
                  <w:rPr>
                    <w:rFonts w:ascii="Calibri" w:hAnsi="Calibri"/>
                    <w:color w:val="000000"/>
                    <w:sz w:val="20"/>
                    <w:szCs w:val="20"/>
                  </w:rPr>
                </w:pPr>
                <w:r w:rsidRPr="00EF33BA">
                  <w:rPr>
                    <w:rFonts w:ascii="Calibri" w:hAnsi="Calibri"/>
                    <w:color w:val="000000"/>
                    <w:sz w:val="20"/>
                    <w:szCs w:val="20"/>
                  </w:rPr>
                  <w:t>16</w:t>
                </w:r>
              </w:p>
            </w:tc>
            <w:tc>
              <w:tcPr>
                <w:tcW w:w="0" w:type="auto"/>
                <w:vMerge w:val="restart"/>
                <w:tcBorders>
                  <w:top w:val="single" w:sz="8" w:space="0" w:color="auto"/>
                  <w:left w:val="single" w:sz="8" w:space="0" w:color="auto"/>
                  <w:bottom w:val="nil"/>
                  <w:right w:val="single" w:sz="8" w:space="0" w:color="auto"/>
                </w:tcBorders>
                <w:shd w:val="clear" w:color="auto" w:fill="auto"/>
                <w:vAlign w:val="center"/>
                <w:hideMark/>
              </w:tcPr>
              <w:p w14:paraId="6DFCD4A8" w14:textId="77777777" w:rsidR="00806915" w:rsidRPr="00EF33BA" w:rsidRDefault="00806915" w:rsidP="00806915">
                <w:pPr>
                  <w:jc w:val="center"/>
                  <w:rPr>
                    <w:rFonts w:ascii="Calibri" w:hAnsi="Calibri"/>
                    <w:color w:val="000000"/>
                    <w:sz w:val="20"/>
                    <w:szCs w:val="20"/>
                  </w:rPr>
                </w:pPr>
                <w:r w:rsidRPr="00EF33BA">
                  <w:rPr>
                    <w:rFonts w:ascii="Calibri" w:hAnsi="Calibri"/>
                    <w:color w:val="000000"/>
                    <w:sz w:val="20"/>
                    <w:szCs w:val="20"/>
                  </w:rPr>
                  <w:t>OPERATIVA</w:t>
                </w:r>
              </w:p>
            </w:tc>
          </w:tr>
          <w:tr w:rsidR="00806915" w:rsidRPr="00EF33BA" w14:paraId="3CE141BD" w14:textId="77777777" w:rsidTr="00806915">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E952B6A" w14:textId="77777777" w:rsidR="00806915" w:rsidRPr="00EF33BA" w:rsidRDefault="00806915" w:rsidP="00806915">
                <w:pPr>
                  <w:rPr>
                    <w:rFonts w:ascii="Calibri" w:hAnsi="Calibri"/>
                    <w:color w:val="000000"/>
                    <w:sz w:val="20"/>
                    <w:szCs w:val="20"/>
                  </w:rPr>
                </w:pPr>
                <w:r w:rsidRPr="00EF33BA">
                  <w:rPr>
                    <w:rFonts w:ascii="Calibri" w:hAnsi="Calibri"/>
                    <w:color w:val="000000"/>
                    <w:sz w:val="20"/>
                    <w:szCs w:val="20"/>
                  </w:rPr>
                  <w:t>AUXILIAR A</w:t>
                </w:r>
              </w:p>
            </w:tc>
            <w:tc>
              <w:tcPr>
                <w:tcW w:w="0" w:type="auto"/>
                <w:tcBorders>
                  <w:top w:val="nil"/>
                  <w:left w:val="nil"/>
                  <w:bottom w:val="single" w:sz="8" w:space="0" w:color="auto"/>
                  <w:right w:val="single" w:sz="8" w:space="0" w:color="auto"/>
                </w:tcBorders>
                <w:shd w:val="clear" w:color="auto" w:fill="auto"/>
                <w:noWrap/>
                <w:vAlign w:val="center"/>
                <w:hideMark/>
              </w:tcPr>
              <w:p w14:paraId="4BAF5AAC" w14:textId="77777777" w:rsidR="00806915" w:rsidRPr="00EF33BA" w:rsidRDefault="00806915" w:rsidP="00806915">
                <w:pPr>
                  <w:jc w:val="center"/>
                  <w:rPr>
                    <w:rFonts w:ascii="Calibri" w:hAnsi="Calibri"/>
                    <w:color w:val="000000"/>
                    <w:sz w:val="20"/>
                    <w:szCs w:val="20"/>
                  </w:rPr>
                </w:pPr>
                <w:r w:rsidRPr="00EF33BA">
                  <w:rPr>
                    <w:rFonts w:ascii="Calibri" w:hAnsi="Calibri"/>
                    <w:color w:val="000000"/>
                    <w:sz w:val="20"/>
                    <w:szCs w:val="20"/>
                  </w:rPr>
                  <w:t>30</w:t>
                </w:r>
              </w:p>
            </w:tc>
            <w:tc>
              <w:tcPr>
                <w:tcW w:w="0" w:type="auto"/>
                <w:vMerge/>
                <w:tcBorders>
                  <w:top w:val="single" w:sz="8" w:space="0" w:color="auto"/>
                  <w:left w:val="single" w:sz="8" w:space="0" w:color="auto"/>
                  <w:bottom w:val="nil"/>
                  <w:right w:val="single" w:sz="8" w:space="0" w:color="auto"/>
                </w:tcBorders>
                <w:vAlign w:val="center"/>
                <w:hideMark/>
              </w:tcPr>
              <w:p w14:paraId="2136582C" w14:textId="77777777" w:rsidR="00806915" w:rsidRPr="00EF33BA" w:rsidRDefault="00806915" w:rsidP="00806915">
                <w:pPr>
                  <w:rPr>
                    <w:rFonts w:ascii="Calibri" w:hAnsi="Calibri"/>
                    <w:color w:val="000000"/>
                    <w:sz w:val="20"/>
                    <w:szCs w:val="20"/>
                  </w:rPr>
                </w:pPr>
              </w:p>
            </w:tc>
          </w:tr>
          <w:tr w:rsidR="00806915" w:rsidRPr="00EF33BA" w14:paraId="17AD828D" w14:textId="77777777" w:rsidTr="00806915">
            <w:trPr>
              <w:trHeight w:val="315"/>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8A3BA84" w14:textId="77777777" w:rsidR="00806915" w:rsidRPr="00EF33BA" w:rsidRDefault="00806915" w:rsidP="00806915">
                <w:pPr>
                  <w:rPr>
                    <w:rFonts w:ascii="Calibri" w:hAnsi="Calibri"/>
                    <w:color w:val="000000"/>
                    <w:sz w:val="20"/>
                    <w:szCs w:val="20"/>
                  </w:rPr>
                </w:pPr>
                <w:r w:rsidRPr="00EF33BA">
                  <w:rPr>
                    <w:rFonts w:ascii="Calibri" w:hAnsi="Calibri"/>
                    <w:color w:val="000000"/>
                    <w:sz w:val="20"/>
                    <w:szCs w:val="20"/>
                  </w:rPr>
                  <w:t>AUXILIAR B</w:t>
                </w:r>
              </w:p>
            </w:tc>
            <w:tc>
              <w:tcPr>
                <w:tcW w:w="0" w:type="auto"/>
                <w:tcBorders>
                  <w:top w:val="nil"/>
                  <w:left w:val="nil"/>
                  <w:bottom w:val="single" w:sz="8" w:space="0" w:color="auto"/>
                  <w:right w:val="single" w:sz="8" w:space="0" w:color="auto"/>
                </w:tcBorders>
                <w:shd w:val="clear" w:color="auto" w:fill="auto"/>
                <w:vAlign w:val="center"/>
                <w:hideMark/>
              </w:tcPr>
              <w:p w14:paraId="2C371F0A" w14:textId="77777777" w:rsidR="00806915" w:rsidRPr="00EF33BA" w:rsidRDefault="00806915" w:rsidP="00806915">
                <w:pPr>
                  <w:jc w:val="center"/>
                  <w:rPr>
                    <w:rFonts w:ascii="Calibri" w:hAnsi="Calibri"/>
                    <w:color w:val="000000"/>
                    <w:sz w:val="20"/>
                    <w:szCs w:val="20"/>
                  </w:rPr>
                </w:pPr>
                <w:r w:rsidRPr="00EF33BA">
                  <w:rPr>
                    <w:rFonts w:ascii="Calibri" w:hAnsi="Calibri"/>
                    <w:color w:val="000000"/>
                    <w:sz w:val="20"/>
                    <w:szCs w:val="20"/>
                  </w:rPr>
                  <w:t>16</w:t>
                </w:r>
              </w:p>
            </w:tc>
            <w:tc>
              <w:tcPr>
                <w:tcW w:w="0" w:type="auto"/>
                <w:vMerge/>
                <w:tcBorders>
                  <w:top w:val="single" w:sz="8" w:space="0" w:color="auto"/>
                  <w:left w:val="single" w:sz="8" w:space="0" w:color="auto"/>
                  <w:bottom w:val="nil"/>
                  <w:right w:val="single" w:sz="8" w:space="0" w:color="auto"/>
                </w:tcBorders>
                <w:vAlign w:val="center"/>
                <w:hideMark/>
              </w:tcPr>
              <w:p w14:paraId="59AE883D" w14:textId="77777777" w:rsidR="00806915" w:rsidRPr="00EF33BA" w:rsidRDefault="00806915" w:rsidP="00806915">
                <w:pPr>
                  <w:rPr>
                    <w:rFonts w:ascii="Calibri" w:hAnsi="Calibri"/>
                    <w:color w:val="000000"/>
                    <w:sz w:val="20"/>
                    <w:szCs w:val="20"/>
                  </w:rPr>
                </w:pPr>
              </w:p>
            </w:tc>
          </w:tr>
          <w:tr w:rsidR="00806915" w:rsidRPr="00EF33BA" w14:paraId="5654DC07" w14:textId="77777777" w:rsidTr="00806915">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6760E65" w14:textId="77777777" w:rsidR="00806915" w:rsidRPr="00EF33BA" w:rsidRDefault="00806915" w:rsidP="00806915">
                <w:pPr>
                  <w:rPr>
                    <w:rFonts w:ascii="Calibri" w:hAnsi="Calibri"/>
                    <w:color w:val="000000"/>
                    <w:sz w:val="20"/>
                    <w:szCs w:val="20"/>
                  </w:rPr>
                </w:pPr>
                <w:r w:rsidRPr="00EF33BA">
                  <w:rPr>
                    <w:rFonts w:ascii="Calibri" w:hAnsi="Calibri"/>
                    <w:color w:val="000000"/>
                    <w:sz w:val="20"/>
                    <w:szCs w:val="20"/>
                  </w:rPr>
                  <w:t>AUXILIAR C</w:t>
                </w:r>
              </w:p>
            </w:tc>
            <w:tc>
              <w:tcPr>
                <w:tcW w:w="0" w:type="auto"/>
                <w:tcBorders>
                  <w:top w:val="nil"/>
                  <w:left w:val="nil"/>
                  <w:bottom w:val="single" w:sz="8" w:space="0" w:color="auto"/>
                  <w:right w:val="single" w:sz="8" w:space="0" w:color="auto"/>
                </w:tcBorders>
                <w:shd w:val="clear" w:color="auto" w:fill="auto"/>
                <w:noWrap/>
                <w:vAlign w:val="center"/>
                <w:hideMark/>
              </w:tcPr>
              <w:p w14:paraId="2A133B38" w14:textId="77777777" w:rsidR="00806915" w:rsidRPr="00EF33BA" w:rsidRDefault="00806915" w:rsidP="00806915">
                <w:pPr>
                  <w:jc w:val="center"/>
                  <w:rPr>
                    <w:rFonts w:ascii="Calibri" w:hAnsi="Calibri"/>
                    <w:color w:val="000000"/>
                    <w:sz w:val="20"/>
                    <w:szCs w:val="20"/>
                  </w:rPr>
                </w:pPr>
                <w:r w:rsidRPr="00EF33BA">
                  <w:rPr>
                    <w:rFonts w:ascii="Calibri" w:hAnsi="Calibri"/>
                    <w:color w:val="000000"/>
                    <w:sz w:val="20"/>
                    <w:szCs w:val="20"/>
                  </w:rPr>
                  <w:t>25</w:t>
                </w:r>
              </w:p>
            </w:tc>
            <w:tc>
              <w:tcPr>
                <w:tcW w:w="0" w:type="auto"/>
                <w:vMerge/>
                <w:tcBorders>
                  <w:top w:val="single" w:sz="8" w:space="0" w:color="auto"/>
                  <w:left w:val="single" w:sz="8" w:space="0" w:color="auto"/>
                  <w:bottom w:val="nil"/>
                  <w:right w:val="single" w:sz="8" w:space="0" w:color="auto"/>
                </w:tcBorders>
                <w:vAlign w:val="center"/>
                <w:hideMark/>
              </w:tcPr>
              <w:p w14:paraId="3ED39701" w14:textId="77777777" w:rsidR="00806915" w:rsidRPr="00EF33BA" w:rsidRDefault="00806915" w:rsidP="00806915">
                <w:pPr>
                  <w:rPr>
                    <w:rFonts w:ascii="Calibri" w:hAnsi="Calibri"/>
                    <w:color w:val="000000"/>
                    <w:sz w:val="20"/>
                    <w:szCs w:val="20"/>
                  </w:rPr>
                </w:pPr>
              </w:p>
            </w:tc>
          </w:tr>
          <w:tr w:rsidR="00806915" w:rsidRPr="00EF33BA" w14:paraId="69367135" w14:textId="77777777" w:rsidTr="00806915">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089CA25" w14:textId="77777777" w:rsidR="00806915" w:rsidRPr="00EF33BA" w:rsidRDefault="00806915" w:rsidP="00806915">
                <w:pPr>
                  <w:rPr>
                    <w:rFonts w:ascii="Calibri" w:hAnsi="Calibri"/>
                    <w:color w:val="000000"/>
                    <w:sz w:val="20"/>
                    <w:szCs w:val="20"/>
                  </w:rPr>
                </w:pPr>
                <w:r w:rsidRPr="00EF33BA">
                  <w:rPr>
                    <w:rFonts w:ascii="Calibri" w:hAnsi="Calibri"/>
                    <w:color w:val="000000"/>
                    <w:sz w:val="20"/>
                    <w:szCs w:val="20"/>
                  </w:rPr>
                  <w:t xml:space="preserve">AUXILIAR </w:t>
                </w:r>
              </w:p>
            </w:tc>
            <w:tc>
              <w:tcPr>
                <w:tcW w:w="0" w:type="auto"/>
                <w:tcBorders>
                  <w:top w:val="nil"/>
                  <w:left w:val="nil"/>
                  <w:bottom w:val="single" w:sz="8" w:space="0" w:color="auto"/>
                  <w:right w:val="single" w:sz="8" w:space="0" w:color="auto"/>
                </w:tcBorders>
                <w:shd w:val="clear" w:color="auto" w:fill="auto"/>
                <w:noWrap/>
                <w:vAlign w:val="center"/>
                <w:hideMark/>
              </w:tcPr>
              <w:p w14:paraId="111C9981" w14:textId="77777777" w:rsidR="00806915" w:rsidRPr="00EF33BA" w:rsidRDefault="00806915" w:rsidP="00806915">
                <w:pPr>
                  <w:jc w:val="center"/>
                  <w:rPr>
                    <w:rFonts w:ascii="Calibri" w:hAnsi="Calibri"/>
                    <w:color w:val="000000"/>
                    <w:sz w:val="20"/>
                    <w:szCs w:val="20"/>
                  </w:rPr>
                </w:pPr>
                <w:r w:rsidRPr="00EF33BA">
                  <w:rPr>
                    <w:rFonts w:ascii="Calibri" w:hAnsi="Calibri"/>
                    <w:color w:val="000000"/>
                    <w:sz w:val="20"/>
                    <w:szCs w:val="20"/>
                  </w:rPr>
                  <w:t>7</w:t>
                </w:r>
              </w:p>
            </w:tc>
            <w:tc>
              <w:tcPr>
                <w:tcW w:w="0" w:type="auto"/>
                <w:vMerge w:val="restart"/>
                <w:tcBorders>
                  <w:top w:val="nil"/>
                  <w:left w:val="single" w:sz="8" w:space="0" w:color="auto"/>
                  <w:bottom w:val="single" w:sz="8" w:space="0" w:color="000000"/>
                  <w:right w:val="single" w:sz="8" w:space="0" w:color="auto"/>
                </w:tcBorders>
                <w:shd w:val="clear" w:color="auto" w:fill="auto"/>
                <w:textDirection w:val="tbLrV"/>
                <w:vAlign w:val="center"/>
                <w:hideMark/>
              </w:tcPr>
              <w:p w14:paraId="113995D9" w14:textId="77777777" w:rsidR="00806915" w:rsidRPr="00EF33BA" w:rsidRDefault="00806915" w:rsidP="00806915">
                <w:pPr>
                  <w:jc w:val="center"/>
                  <w:rPr>
                    <w:rFonts w:ascii="Calibri" w:hAnsi="Calibri"/>
                    <w:color w:val="000000"/>
                    <w:sz w:val="20"/>
                    <w:szCs w:val="20"/>
                  </w:rPr>
                </w:pPr>
                <w:r w:rsidRPr="00EF33BA">
                  <w:rPr>
                    <w:rFonts w:ascii="Calibri" w:hAnsi="Calibri"/>
                    <w:color w:val="000000"/>
                    <w:sz w:val="20"/>
                    <w:szCs w:val="20"/>
                  </w:rPr>
                  <w:t>ADMINISTRATIVA</w:t>
                </w:r>
              </w:p>
            </w:tc>
          </w:tr>
          <w:tr w:rsidR="00806915" w:rsidRPr="00EF33BA" w14:paraId="5F6E5FE7" w14:textId="77777777" w:rsidTr="00806915">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8A1F41D" w14:textId="77777777" w:rsidR="00806915" w:rsidRPr="00EF33BA" w:rsidRDefault="00806915" w:rsidP="00806915">
                <w:pPr>
                  <w:rPr>
                    <w:rFonts w:ascii="Calibri" w:hAnsi="Calibri"/>
                    <w:color w:val="000000"/>
                    <w:sz w:val="20"/>
                    <w:szCs w:val="20"/>
                  </w:rPr>
                </w:pPr>
                <w:r w:rsidRPr="00EF33BA">
                  <w:rPr>
                    <w:rFonts w:ascii="Calibri" w:hAnsi="Calibri"/>
                    <w:color w:val="000000"/>
                    <w:sz w:val="20"/>
                    <w:szCs w:val="20"/>
                  </w:rPr>
                  <w:t>AUXILIAR A</w:t>
                </w:r>
              </w:p>
            </w:tc>
            <w:tc>
              <w:tcPr>
                <w:tcW w:w="0" w:type="auto"/>
                <w:tcBorders>
                  <w:top w:val="nil"/>
                  <w:left w:val="nil"/>
                  <w:bottom w:val="single" w:sz="8" w:space="0" w:color="auto"/>
                  <w:right w:val="single" w:sz="8" w:space="0" w:color="auto"/>
                </w:tcBorders>
                <w:shd w:val="clear" w:color="auto" w:fill="auto"/>
                <w:noWrap/>
                <w:vAlign w:val="center"/>
                <w:hideMark/>
              </w:tcPr>
              <w:p w14:paraId="281EF206" w14:textId="77777777" w:rsidR="00806915" w:rsidRPr="00EF33BA" w:rsidRDefault="00806915" w:rsidP="00806915">
                <w:pPr>
                  <w:jc w:val="center"/>
                  <w:rPr>
                    <w:rFonts w:ascii="Calibri" w:hAnsi="Calibri"/>
                    <w:color w:val="000000"/>
                    <w:sz w:val="20"/>
                    <w:szCs w:val="20"/>
                  </w:rPr>
                </w:pPr>
                <w:r w:rsidRPr="00EF33BA">
                  <w:rPr>
                    <w:rFonts w:ascii="Calibri" w:hAnsi="Calibri"/>
                    <w:color w:val="000000"/>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14:paraId="4637A2D3" w14:textId="77777777" w:rsidR="00806915" w:rsidRPr="00EF33BA" w:rsidRDefault="00806915" w:rsidP="00806915">
                <w:pPr>
                  <w:rPr>
                    <w:rFonts w:ascii="Calibri" w:hAnsi="Calibri"/>
                    <w:color w:val="000000"/>
                    <w:sz w:val="20"/>
                    <w:szCs w:val="20"/>
                  </w:rPr>
                </w:pPr>
              </w:p>
            </w:tc>
          </w:tr>
          <w:tr w:rsidR="00806915" w:rsidRPr="00EF33BA" w14:paraId="6DCCF09D" w14:textId="77777777" w:rsidTr="00806915">
            <w:trPr>
              <w:trHeight w:val="315"/>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862064C" w14:textId="77777777" w:rsidR="00806915" w:rsidRPr="00EF33BA" w:rsidRDefault="00806915" w:rsidP="00806915">
                <w:pPr>
                  <w:rPr>
                    <w:rFonts w:ascii="Calibri" w:hAnsi="Calibri"/>
                    <w:color w:val="000000"/>
                    <w:sz w:val="20"/>
                    <w:szCs w:val="20"/>
                  </w:rPr>
                </w:pPr>
                <w:r w:rsidRPr="00EF33BA">
                  <w:rPr>
                    <w:rFonts w:ascii="Calibri" w:hAnsi="Calibri"/>
                    <w:color w:val="000000"/>
                    <w:sz w:val="20"/>
                    <w:szCs w:val="20"/>
                  </w:rPr>
                  <w:t>AUXILIAR B</w:t>
                </w:r>
              </w:p>
            </w:tc>
            <w:tc>
              <w:tcPr>
                <w:tcW w:w="0" w:type="auto"/>
                <w:tcBorders>
                  <w:top w:val="nil"/>
                  <w:left w:val="nil"/>
                  <w:bottom w:val="single" w:sz="8" w:space="0" w:color="auto"/>
                  <w:right w:val="single" w:sz="8" w:space="0" w:color="auto"/>
                </w:tcBorders>
                <w:shd w:val="clear" w:color="auto" w:fill="auto"/>
                <w:noWrap/>
                <w:vAlign w:val="center"/>
                <w:hideMark/>
              </w:tcPr>
              <w:p w14:paraId="5398623B" w14:textId="77777777" w:rsidR="00806915" w:rsidRPr="00EF33BA" w:rsidRDefault="00806915" w:rsidP="00806915">
                <w:pPr>
                  <w:jc w:val="center"/>
                  <w:rPr>
                    <w:rFonts w:ascii="Calibri" w:hAnsi="Calibri"/>
                    <w:color w:val="000000"/>
                    <w:sz w:val="20"/>
                    <w:szCs w:val="20"/>
                  </w:rPr>
                </w:pPr>
                <w:r w:rsidRPr="00EF33BA">
                  <w:rPr>
                    <w:rFonts w:ascii="Calibri" w:hAnsi="Calibri"/>
                    <w:color w:val="000000"/>
                    <w:sz w:val="20"/>
                    <w:szCs w:val="20"/>
                  </w:rPr>
                  <w:t>0</w:t>
                </w:r>
              </w:p>
            </w:tc>
            <w:tc>
              <w:tcPr>
                <w:tcW w:w="0" w:type="auto"/>
                <w:vMerge/>
                <w:tcBorders>
                  <w:top w:val="nil"/>
                  <w:left w:val="single" w:sz="8" w:space="0" w:color="auto"/>
                  <w:bottom w:val="single" w:sz="8" w:space="0" w:color="000000"/>
                  <w:right w:val="single" w:sz="8" w:space="0" w:color="auto"/>
                </w:tcBorders>
                <w:vAlign w:val="center"/>
                <w:hideMark/>
              </w:tcPr>
              <w:p w14:paraId="17FD5C5C" w14:textId="77777777" w:rsidR="00806915" w:rsidRPr="00EF33BA" w:rsidRDefault="00806915" w:rsidP="00806915">
                <w:pPr>
                  <w:rPr>
                    <w:rFonts w:ascii="Calibri" w:hAnsi="Calibri"/>
                    <w:color w:val="000000"/>
                    <w:sz w:val="20"/>
                    <w:szCs w:val="20"/>
                  </w:rPr>
                </w:pPr>
              </w:p>
            </w:tc>
          </w:tr>
          <w:tr w:rsidR="00806915" w:rsidRPr="00EF33BA" w14:paraId="6F100D5E" w14:textId="77777777" w:rsidTr="00806915">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A37A3E7" w14:textId="77777777" w:rsidR="00806915" w:rsidRPr="00EF33BA" w:rsidRDefault="00806915" w:rsidP="00806915">
                <w:pPr>
                  <w:rPr>
                    <w:rFonts w:ascii="Calibri" w:hAnsi="Calibri"/>
                    <w:color w:val="000000"/>
                    <w:sz w:val="20"/>
                    <w:szCs w:val="20"/>
                  </w:rPr>
                </w:pPr>
                <w:r w:rsidRPr="00EF33BA">
                  <w:rPr>
                    <w:rFonts w:ascii="Calibri" w:hAnsi="Calibri"/>
                    <w:color w:val="000000"/>
                    <w:sz w:val="20"/>
                    <w:szCs w:val="20"/>
                  </w:rPr>
                  <w:t>AUXILIAR C</w:t>
                </w:r>
              </w:p>
            </w:tc>
            <w:tc>
              <w:tcPr>
                <w:tcW w:w="0" w:type="auto"/>
                <w:tcBorders>
                  <w:top w:val="nil"/>
                  <w:left w:val="nil"/>
                  <w:bottom w:val="single" w:sz="8" w:space="0" w:color="auto"/>
                  <w:right w:val="single" w:sz="8" w:space="0" w:color="auto"/>
                </w:tcBorders>
                <w:shd w:val="clear" w:color="auto" w:fill="auto"/>
                <w:noWrap/>
                <w:vAlign w:val="center"/>
                <w:hideMark/>
              </w:tcPr>
              <w:p w14:paraId="7397D245" w14:textId="77777777" w:rsidR="00806915" w:rsidRPr="00EF33BA" w:rsidRDefault="00806915" w:rsidP="00806915">
                <w:pPr>
                  <w:jc w:val="center"/>
                  <w:rPr>
                    <w:rFonts w:ascii="Calibri" w:hAnsi="Calibri"/>
                    <w:color w:val="000000"/>
                    <w:sz w:val="20"/>
                    <w:szCs w:val="20"/>
                  </w:rPr>
                </w:pPr>
                <w:r w:rsidRPr="00EF33BA">
                  <w:rPr>
                    <w:rFonts w:ascii="Calibri" w:hAnsi="Calibri"/>
                    <w:color w:val="000000"/>
                    <w:sz w:val="20"/>
                    <w:szCs w:val="20"/>
                  </w:rPr>
                  <w:t>3</w:t>
                </w:r>
              </w:p>
            </w:tc>
            <w:tc>
              <w:tcPr>
                <w:tcW w:w="0" w:type="auto"/>
                <w:vMerge/>
                <w:tcBorders>
                  <w:top w:val="nil"/>
                  <w:left w:val="single" w:sz="8" w:space="0" w:color="auto"/>
                  <w:bottom w:val="single" w:sz="8" w:space="0" w:color="000000"/>
                  <w:right w:val="single" w:sz="8" w:space="0" w:color="auto"/>
                </w:tcBorders>
                <w:vAlign w:val="center"/>
                <w:hideMark/>
              </w:tcPr>
              <w:p w14:paraId="226A9CDA" w14:textId="77777777" w:rsidR="00806915" w:rsidRPr="00EF33BA" w:rsidRDefault="00806915" w:rsidP="00806915">
                <w:pPr>
                  <w:rPr>
                    <w:rFonts w:ascii="Calibri" w:hAnsi="Calibri"/>
                    <w:color w:val="000000"/>
                    <w:sz w:val="20"/>
                    <w:szCs w:val="20"/>
                  </w:rPr>
                </w:pPr>
              </w:p>
            </w:tc>
          </w:tr>
        </w:tbl>
        <w:p w14:paraId="55DDB580" w14:textId="77777777" w:rsidR="00806915" w:rsidRDefault="00806915" w:rsidP="00806915">
          <w:pPr>
            <w:jc w:val="both"/>
            <w:rPr>
              <w:rFonts w:ascii="Tahoma" w:hAnsi="Tahoma" w:cs="Tahoma"/>
              <w:b/>
              <w:color w:val="9CC2E5" w:themeColor="accent1" w:themeTint="99"/>
              <w:sz w:val="18"/>
              <w:szCs w:val="18"/>
            </w:rPr>
          </w:pPr>
        </w:p>
        <w:p w14:paraId="3588CE23" w14:textId="77777777" w:rsidR="00806915" w:rsidRPr="00E02A74" w:rsidRDefault="00806915" w:rsidP="00806915">
          <w:pPr>
            <w:jc w:val="both"/>
            <w:rPr>
              <w:rFonts w:ascii="Tahoma" w:hAnsi="Tahoma" w:cs="Tahoma"/>
              <w:sz w:val="18"/>
              <w:szCs w:val="18"/>
            </w:rPr>
          </w:pPr>
          <w:r w:rsidRPr="00E02A74">
            <w:rPr>
              <w:rFonts w:ascii="Tahoma" w:hAnsi="Tahoma" w:cs="Tahoma"/>
              <w:sz w:val="18"/>
              <w:szCs w:val="18"/>
            </w:rPr>
            <w:t xml:space="preserve">El total de numero plazas está incluido en el total </w:t>
          </w:r>
          <w:r>
            <w:rPr>
              <w:rFonts w:ascii="Tahoma" w:hAnsi="Tahoma" w:cs="Tahoma"/>
              <w:sz w:val="18"/>
              <w:szCs w:val="18"/>
            </w:rPr>
            <w:t xml:space="preserve">del </w:t>
          </w:r>
          <w:r w:rsidRPr="00E02A74">
            <w:rPr>
              <w:rFonts w:ascii="Tahoma" w:hAnsi="Tahoma" w:cs="Tahoma"/>
              <w:sz w:val="18"/>
              <w:szCs w:val="18"/>
            </w:rPr>
            <w:t>personal de confianza, base y honorarios.</w:t>
          </w:r>
        </w:p>
        <w:p w14:paraId="5C58D800" w14:textId="77777777" w:rsidR="00806915" w:rsidRDefault="00806915" w:rsidP="00806915">
          <w:pPr>
            <w:jc w:val="both"/>
            <w:rPr>
              <w:rFonts w:ascii="Tahoma" w:hAnsi="Tahoma" w:cs="Tahoma"/>
              <w:b/>
              <w:color w:val="9CC2E5" w:themeColor="accent1" w:themeTint="99"/>
              <w:sz w:val="18"/>
              <w:szCs w:val="18"/>
            </w:rPr>
          </w:pPr>
        </w:p>
        <w:p w14:paraId="5763562F" w14:textId="77777777" w:rsidR="00806915" w:rsidRPr="00656673" w:rsidRDefault="00806915" w:rsidP="00806915">
          <w:pPr>
            <w:jc w:val="both"/>
            <w:rPr>
              <w:rFonts w:ascii="Tahoma" w:hAnsi="Tahoma" w:cs="Tahoma"/>
              <w:b/>
              <w:color w:val="9CC2E5" w:themeColor="accent1" w:themeTint="99"/>
              <w:sz w:val="18"/>
              <w:szCs w:val="18"/>
            </w:rPr>
          </w:pPr>
        </w:p>
        <w:tbl>
          <w:tblPr>
            <w:tblW w:w="9547" w:type="dxa"/>
            <w:tblInd w:w="630" w:type="dxa"/>
            <w:tblCellMar>
              <w:left w:w="70" w:type="dxa"/>
              <w:right w:w="70" w:type="dxa"/>
            </w:tblCellMar>
            <w:tblLook w:val="04A0" w:firstRow="1" w:lastRow="0" w:firstColumn="1" w:lastColumn="0" w:noHBand="0" w:noVBand="1"/>
          </w:tblPr>
          <w:tblGrid>
            <w:gridCol w:w="2187"/>
            <w:gridCol w:w="2097"/>
            <w:gridCol w:w="3599"/>
            <w:gridCol w:w="1458"/>
            <w:gridCol w:w="206"/>
          </w:tblGrid>
          <w:tr w:rsidR="00806915" w:rsidRPr="00656673" w14:paraId="3D286BA1" w14:textId="77777777" w:rsidTr="00806915">
            <w:trPr>
              <w:trHeight w:val="293"/>
            </w:trPr>
            <w:tc>
              <w:tcPr>
                <w:tcW w:w="0" w:type="auto"/>
                <w:gridSpan w:val="3"/>
                <w:tcBorders>
                  <w:top w:val="nil"/>
                  <w:left w:val="nil"/>
                  <w:bottom w:val="nil"/>
                  <w:right w:val="nil"/>
                </w:tcBorders>
                <w:shd w:val="clear" w:color="auto" w:fill="auto"/>
                <w:noWrap/>
                <w:vAlign w:val="bottom"/>
                <w:hideMark/>
              </w:tcPr>
              <w:p w14:paraId="136ABAA2" w14:textId="77777777" w:rsidR="00806915" w:rsidRDefault="00806915" w:rsidP="00806915">
                <w:pPr>
                  <w:rPr>
                    <w:rFonts w:ascii="Calibri" w:hAnsi="Calibri" w:cs="Calibri"/>
                    <w:b/>
                    <w:bCs/>
                    <w:color w:val="000000"/>
                    <w:sz w:val="22"/>
                    <w:szCs w:val="22"/>
                  </w:rPr>
                </w:pPr>
                <w:r w:rsidRPr="00656673">
                  <w:rPr>
                    <w:rFonts w:ascii="Calibri" w:hAnsi="Calibri" w:cs="Calibri"/>
                    <w:b/>
                    <w:bCs/>
                    <w:color w:val="000000"/>
                    <w:sz w:val="22"/>
                    <w:szCs w:val="22"/>
                  </w:rPr>
                  <w:t>PENSIONADOS E INCAPACITADOS PERMANENTEMENTE</w:t>
                </w:r>
              </w:p>
              <w:p w14:paraId="18EE2F47" w14:textId="77777777" w:rsidR="00A40F68" w:rsidRPr="00656673" w:rsidRDefault="00A40F68" w:rsidP="00806915">
                <w:pPr>
                  <w:rPr>
                    <w:rFonts w:ascii="Calibri"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04988758" w14:textId="77777777" w:rsidR="00806915" w:rsidRPr="00656673" w:rsidRDefault="00806915" w:rsidP="00806915">
                <w:pPr>
                  <w:rPr>
                    <w:rFonts w:ascii="Calibri"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6A8CF88F" w14:textId="77777777" w:rsidR="00806915" w:rsidRPr="00656673" w:rsidRDefault="00806915" w:rsidP="00806915">
                <w:pPr>
                  <w:rPr>
                    <w:sz w:val="20"/>
                    <w:szCs w:val="20"/>
                  </w:rPr>
                </w:pPr>
              </w:p>
            </w:tc>
          </w:tr>
          <w:tr w:rsidR="00806915" w:rsidRPr="00656673" w14:paraId="25591B61" w14:textId="77777777" w:rsidTr="00806915">
            <w:trPr>
              <w:trHeight w:val="293"/>
            </w:trPr>
            <w:tc>
              <w:tcPr>
                <w:tcW w:w="0" w:type="auto"/>
                <w:tcBorders>
                  <w:top w:val="nil"/>
                  <w:left w:val="nil"/>
                  <w:bottom w:val="nil"/>
                  <w:right w:val="nil"/>
                </w:tcBorders>
                <w:shd w:val="clear" w:color="auto" w:fill="auto"/>
                <w:noWrap/>
                <w:vAlign w:val="bottom"/>
                <w:hideMark/>
              </w:tcPr>
              <w:p w14:paraId="52B5C59F" w14:textId="77777777" w:rsidR="00806915" w:rsidRPr="00656673" w:rsidRDefault="00806915" w:rsidP="00806915">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B3F34" w14:textId="77777777" w:rsidR="00806915" w:rsidRPr="00656673" w:rsidRDefault="00806915" w:rsidP="00806915">
                <w:pPr>
                  <w:jc w:val="center"/>
                  <w:rPr>
                    <w:rFonts w:ascii="Calibri" w:hAnsi="Calibri" w:cs="Calibri"/>
                    <w:color w:val="000000"/>
                    <w:sz w:val="22"/>
                    <w:szCs w:val="22"/>
                  </w:rPr>
                </w:pPr>
                <w:r w:rsidRPr="00656673">
                  <w:rPr>
                    <w:rFonts w:ascii="Calibri" w:hAnsi="Calibri" w:cs="Calibri"/>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7646A96" w14:textId="77777777" w:rsidR="00806915" w:rsidRPr="00656673" w:rsidRDefault="00806915" w:rsidP="00806915">
                <w:pPr>
                  <w:jc w:val="center"/>
                  <w:rPr>
                    <w:rFonts w:ascii="Calibri" w:hAnsi="Calibri" w:cs="Calibri"/>
                    <w:b/>
                    <w:bCs/>
                    <w:color w:val="000000"/>
                    <w:sz w:val="22"/>
                    <w:szCs w:val="22"/>
                  </w:rPr>
                </w:pPr>
                <w:r w:rsidRPr="00656673">
                  <w:rPr>
                    <w:rFonts w:ascii="Calibri" w:hAnsi="Calibri" w:cs="Calibri"/>
                    <w:b/>
                    <w:bCs/>
                    <w:color w:val="000000"/>
                    <w:sz w:val="22"/>
                    <w:szCs w:val="22"/>
                  </w:rPr>
                  <w:t>REMUNERACIONES NETAS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259B4EA" w14:textId="77777777" w:rsidR="00806915" w:rsidRPr="00656673" w:rsidRDefault="00806915" w:rsidP="00806915">
                <w:pPr>
                  <w:jc w:val="center"/>
                  <w:rPr>
                    <w:rFonts w:ascii="Calibri" w:hAnsi="Calibri" w:cs="Calibri"/>
                    <w:b/>
                    <w:bCs/>
                    <w:color w:val="000000"/>
                    <w:sz w:val="22"/>
                    <w:szCs w:val="22"/>
                  </w:rPr>
                </w:pPr>
                <w:r w:rsidRPr="00656673">
                  <w:rPr>
                    <w:rFonts w:ascii="Calibri" w:hAnsi="Calibri" w:cs="Calibri"/>
                    <w:b/>
                    <w:bCs/>
                    <w:color w:val="000000"/>
                    <w:sz w:val="22"/>
                    <w:szCs w:val="22"/>
                  </w:rPr>
                  <w:t> </w:t>
                </w:r>
              </w:p>
            </w:tc>
            <w:tc>
              <w:tcPr>
                <w:tcW w:w="0" w:type="auto"/>
                <w:tcBorders>
                  <w:top w:val="nil"/>
                  <w:left w:val="nil"/>
                  <w:bottom w:val="nil"/>
                  <w:right w:val="nil"/>
                </w:tcBorders>
                <w:shd w:val="clear" w:color="auto" w:fill="auto"/>
                <w:noWrap/>
                <w:vAlign w:val="bottom"/>
                <w:hideMark/>
              </w:tcPr>
              <w:p w14:paraId="367E463B" w14:textId="77777777" w:rsidR="00806915" w:rsidRPr="00656673" w:rsidRDefault="00806915" w:rsidP="00806915">
                <w:pPr>
                  <w:jc w:val="center"/>
                  <w:rPr>
                    <w:rFonts w:ascii="Calibri" w:hAnsi="Calibri" w:cs="Calibri"/>
                    <w:b/>
                    <w:bCs/>
                    <w:color w:val="000000"/>
                    <w:sz w:val="22"/>
                    <w:szCs w:val="22"/>
                  </w:rPr>
                </w:pPr>
              </w:p>
            </w:tc>
          </w:tr>
          <w:tr w:rsidR="00806915" w:rsidRPr="00656673" w14:paraId="4216EE0D" w14:textId="77777777" w:rsidTr="00806915">
            <w:trPr>
              <w:trHeight w:val="454"/>
            </w:trPr>
            <w:tc>
              <w:tcPr>
                <w:tcW w:w="0" w:type="auto"/>
                <w:tcBorders>
                  <w:top w:val="single" w:sz="4" w:space="0" w:color="auto"/>
                  <w:left w:val="single" w:sz="4" w:space="0" w:color="auto"/>
                  <w:bottom w:val="single" w:sz="4" w:space="0" w:color="auto"/>
                  <w:right w:val="single" w:sz="4" w:space="0" w:color="auto"/>
                </w:tcBorders>
                <w:shd w:val="clear" w:color="000000" w:fill="5B9BD5"/>
                <w:vAlign w:val="center"/>
                <w:hideMark/>
              </w:tcPr>
              <w:p w14:paraId="667C18D3" w14:textId="77777777" w:rsidR="00806915" w:rsidRPr="00656673" w:rsidRDefault="00806915" w:rsidP="00806915">
                <w:pPr>
                  <w:jc w:val="center"/>
                  <w:rPr>
                    <w:rFonts w:ascii="Calibri" w:hAnsi="Calibri" w:cs="Calibri"/>
                    <w:b/>
                    <w:bCs/>
                    <w:color w:val="FFFFFF"/>
                    <w:sz w:val="22"/>
                    <w:szCs w:val="22"/>
                  </w:rPr>
                </w:pPr>
                <w:r w:rsidRPr="00656673">
                  <w:rPr>
                    <w:rFonts w:ascii="Calibri" w:hAnsi="Calibri" w:cs="Calibri"/>
                    <w:b/>
                    <w:bCs/>
                    <w:color w:val="FFFFFF"/>
                    <w:sz w:val="22"/>
                    <w:szCs w:val="22"/>
                  </w:rPr>
                  <w:t>PUESTO/PLAZA</w:t>
                </w:r>
              </w:p>
            </w:tc>
            <w:tc>
              <w:tcPr>
                <w:tcW w:w="0" w:type="auto"/>
                <w:tcBorders>
                  <w:top w:val="nil"/>
                  <w:left w:val="nil"/>
                  <w:bottom w:val="single" w:sz="4" w:space="0" w:color="auto"/>
                  <w:right w:val="single" w:sz="4" w:space="0" w:color="auto"/>
                </w:tcBorders>
                <w:shd w:val="clear" w:color="000000" w:fill="70AD47"/>
                <w:vAlign w:val="center"/>
                <w:hideMark/>
              </w:tcPr>
              <w:p w14:paraId="41D14685" w14:textId="77777777" w:rsidR="00806915" w:rsidRPr="00656673" w:rsidRDefault="00806915" w:rsidP="00806915">
                <w:pPr>
                  <w:jc w:val="center"/>
                  <w:rPr>
                    <w:rFonts w:ascii="Calibri" w:hAnsi="Calibri" w:cs="Calibri"/>
                    <w:b/>
                    <w:bCs/>
                    <w:color w:val="FFFFFF"/>
                    <w:sz w:val="18"/>
                    <w:szCs w:val="18"/>
                  </w:rPr>
                </w:pPr>
                <w:r w:rsidRPr="00656673">
                  <w:rPr>
                    <w:rFonts w:ascii="Calibri" w:hAnsi="Calibri" w:cs="Calibri"/>
                    <w:b/>
                    <w:bCs/>
                    <w:color w:val="FFFFFF"/>
                    <w:sz w:val="18"/>
                    <w:szCs w:val="18"/>
                  </w:rPr>
                  <w:t>Número de Plazas</w:t>
                </w:r>
              </w:p>
            </w:tc>
            <w:tc>
              <w:tcPr>
                <w:tcW w:w="0" w:type="auto"/>
                <w:tcBorders>
                  <w:top w:val="nil"/>
                  <w:left w:val="nil"/>
                  <w:bottom w:val="single" w:sz="4" w:space="0" w:color="auto"/>
                  <w:right w:val="single" w:sz="4" w:space="0" w:color="auto"/>
                </w:tcBorders>
                <w:shd w:val="clear" w:color="000000" w:fill="5B9BD5"/>
                <w:vAlign w:val="center"/>
                <w:hideMark/>
              </w:tcPr>
              <w:p w14:paraId="148B3D6D" w14:textId="77777777" w:rsidR="00806915" w:rsidRPr="00656673" w:rsidRDefault="00806915" w:rsidP="00806915">
                <w:pPr>
                  <w:jc w:val="center"/>
                  <w:rPr>
                    <w:rFonts w:ascii="Calibri" w:hAnsi="Calibri" w:cs="Calibri"/>
                    <w:b/>
                    <w:bCs/>
                    <w:color w:val="FFFFFF"/>
                    <w:sz w:val="22"/>
                    <w:szCs w:val="22"/>
                  </w:rPr>
                </w:pPr>
                <w:r w:rsidRPr="00656673">
                  <w:rPr>
                    <w:rFonts w:ascii="Calibri" w:hAnsi="Calibri" w:cs="Calibri"/>
                    <w:b/>
                    <w:bCs/>
                    <w:color w:val="FFFFFF"/>
                    <w:sz w:val="22"/>
                    <w:szCs w:val="22"/>
                  </w:rPr>
                  <w:t>DE</w:t>
                </w:r>
              </w:p>
            </w:tc>
            <w:tc>
              <w:tcPr>
                <w:tcW w:w="0" w:type="auto"/>
                <w:tcBorders>
                  <w:top w:val="nil"/>
                  <w:left w:val="nil"/>
                  <w:bottom w:val="single" w:sz="4" w:space="0" w:color="auto"/>
                  <w:right w:val="single" w:sz="4" w:space="0" w:color="auto"/>
                </w:tcBorders>
                <w:shd w:val="clear" w:color="000000" w:fill="5B9BD5"/>
                <w:vAlign w:val="center"/>
                <w:hideMark/>
              </w:tcPr>
              <w:p w14:paraId="3CC041A9" w14:textId="77777777" w:rsidR="00806915" w:rsidRPr="00656673" w:rsidRDefault="00806915" w:rsidP="00806915">
                <w:pPr>
                  <w:jc w:val="center"/>
                  <w:rPr>
                    <w:rFonts w:ascii="Calibri" w:hAnsi="Calibri" w:cs="Calibri"/>
                    <w:b/>
                    <w:bCs/>
                    <w:color w:val="FFFFFF"/>
                    <w:sz w:val="22"/>
                    <w:szCs w:val="22"/>
                  </w:rPr>
                </w:pPr>
                <w:r w:rsidRPr="00656673">
                  <w:rPr>
                    <w:rFonts w:ascii="Calibri" w:hAnsi="Calibri" w:cs="Calibri"/>
                    <w:b/>
                    <w:bCs/>
                    <w:color w:val="FFFFFF"/>
                    <w:sz w:val="22"/>
                    <w:szCs w:val="22"/>
                  </w:rPr>
                  <w:t>HASTA</w:t>
                </w:r>
              </w:p>
            </w:tc>
            <w:tc>
              <w:tcPr>
                <w:tcW w:w="0" w:type="auto"/>
                <w:tcBorders>
                  <w:top w:val="nil"/>
                  <w:left w:val="nil"/>
                  <w:bottom w:val="nil"/>
                  <w:right w:val="nil"/>
                </w:tcBorders>
                <w:shd w:val="clear" w:color="auto" w:fill="auto"/>
                <w:noWrap/>
                <w:vAlign w:val="bottom"/>
                <w:hideMark/>
              </w:tcPr>
              <w:p w14:paraId="36A3B9AD" w14:textId="77777777" w:rsidR="00806915" w:rsidRPr="00656673" w:rsidRDefault="00806915" w:rsidP="00806915">
                <w:pPr>
                  <w:jc w:val="center"/>
                  <w:rPr>
                    <w:rFonts w:ascii="Calibri" w:hAnsi="Calibri" w:cs="Calibri"/>
                    <w:b/>
                    <w:bCs/>
                    <w:color w:val="FFFFFF"/>
                    <w:sz w:val="22"/>
                    <w:szCs w:val="22"/>
                  </w:rPr>
                </w:pPr>
              </w:p>
            </w:tc>
          </w:tr>
          <w:tr w:rsidR="00806915" w:rsidRPr="00656673" w14:paraId="4E42E044" w14:textId="77777777" w:rsidTr="00806915">
            <w:trPr>
              <w:trHeight w:val="26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B73827" w14:textId="77777777" w:rsidR="00806915" w:rsidRPr="00656673" w:rsidRDefault="00806915" w:rsidP="00806915">
                <w:pPr>
                  <w:jc w:val="center"/>
                  <w:rPr>
                    <w:rFonts w:ascii="Calibri" w:hAnsi="Calibri" w:cs="Calibri"/>
                    <w:color w:val="000000"/>
                    <w:sz w:val="22"/>
                    <w:szCs w:val="22"/>
                  </w:rPr>
                </w:pPr>
                <w:r w:rsidRPr="00656673">
                  <w:rPr>
                    <w:rFonts w:ascii="Calibri" w:hAnsi="Calibri" w:cs="Calibri"/>
                    <w:color w:val="000000"/>
                    <w:sz w:val="22"/>
                    <w:szCs w:val="22"/>
                  </w:rPr>
                  <w:t>PENSIONADOS</w:t>
                </w:r>
              </w:p>
            </w:tc>
            <w:tc>
              <w:tcPr>
                <w:tcW w:w="0" w:type="auto"/>
                <w:tcBorders>
                  <w:top w:val="nil"/>
                  <w:left w:val="nil"/>
                  <w:bottom w:val="single" w:sz="4" w:space="0" w:color="auto"/>
                  <w:right w:val="single" w:sz="4" w:space="0" w:color="auto"/>
                </w:tcBorders>
                <w:shd w:val="clear" w:color="auto" w:fill="auto"/>
                <w:noWrap/>
                <w:vAlign w:val="center"/>
                <w:hideMark/>
              </w:tcPr>
              <w:p w14:paraId="03F1D1F7" w14:textId="77777777" w:rsidR="00806915" w:rsidRPr="00656673" w:rsidRDefault="00806915" w:rsidP="00806915">
                <w:pPr>
                  <w:jc w:val="center"/>
                  <w:rPr>
                    <w:rFonts w:ascii="Calibri" w:hAnsi="Calibri" w:cs="Calibri"/>
                    <w:color w:val="000000"/>
                    <w:sz w:val="22"/>
                    <w:szCs w:val="22"/>
                  </w:rPr>
                </w:pPr>
                <w:r>
                  <w:rPr>
                    <w:rFonts w:ascii="Calibri" w:hAnsi="Calibri" w:cs="Calibri"/>
                    <w:color w:val="000000"/>
                    <w:sz w:val="22"/>
                    <w:szCs w:val="22"/>
                  </w:rPr>
                  <w:t>141</w:t>
                </w:r>
              </w:p>
            </w:tc>
            <w:tc>
              <w:tcPr>
                <w:tcW w:w="0" w:type="auto"/>
                <w:tcBorders>
                  <w:top w:val="nil"/>
                  <w:left w:val="nil"/>
                  <w:bottom w:val="single" w:sz="4" w:space="0" w:color="auto"/>
                  <w:right w:val="single" w:sz="4" w:space="0" w:color="auto"/>
                </w:tcBorders>
                <w:shd w:val="clear" w:color="auto" w:fill="auto"/>
                <w:noWrap/>
                <w:vAlign w:val="center"/>
                <w:hideMark/>
              </w:tcPr>
              <w:p w14:paraId="6F10A122" w14:textId="77777777" w:rsidR="00806915" w:rsidRPr="00656673" w:rsidRDefault="00806915" w:rsidP="00806915">
                <w:pPr>
                  <w:jc w:val="center"/>
                  <w:rPr>
                    <w:rFonts w:ascii="Calibri" w:hAnsi="Calibri" w:cs="Calibri"/>
                    <w:color w:val="000000"/>
                    <w:sz w:val="22"/>
                    <w:szCs w:val="22"/>
                  </w:rPr>
                </w:pPr>
                <w:r>
                  <w:rPr>
                    <w:rFonts w:ascii="Calibri" w:hAnsi="Calibri" w:cs="Calibri"/>
                    <w:color w:val="000000"/>
                    <w:sz w:val="22"/>
                    <w:szCs w:val="22"/>
                  </w:rPr>
                  <w:t>2,434.82</w:t>
                </w:r>
              </w:p>
            </w:tc>
            <w:tc>
              <w:tcPr>
                <w:tcW w:w="0" w:type="auto"/>
                <w:tcBorders>
                  <w:top w:val="nil"/>
                  <w:left w:val="nil"/>
                  <w:bottom w:val="single" w:sz="4" w:space="0" w:color="auto"/>
                  <w:right w:val="single" w:sz="4" w:space="0" w:color="auto"/>
                </w:tcBorders>
                <w:shd w:val="clear" w:color="auto" w:fill="auto"/>
                <w:noWrap/>
                <w:vAlign w:val="center"/>
                <w:hideMark/>
              </w:tcPr>
              <w:p w14:paraId="6C027C3A" w14:textId="77777777" w:rsidR="00806915" w:rsidRPr="00656673" w:rsidRDefault="00806915" w:rsidP="00806915">
                <w:pPr>
                  <w:jc w:val="center"/>
                  <w:rPr>
                    <w:rFonts w:ascii="Calibri" w:hAnsi="Calibri" w:cs="Calibri"/>
                    <w:color w:val="000000"/>
                    <w:sz w:val="22"/>
                    <w:szCs w:val="22"/>
                  </w:rPr>
                </w:pPr>
                <w:r>
                  <w:rPr>
                    <w:rFonts w:ascii="Calibri" w:hAnsi="Calibri" w:cs="Calibri"/>
                    <w:color w:val="000000"/>
                    <w:sz w:val="22"/>
                    <w:szCs w:val="22"/>
                  </w:rPr>
                  <w:t>12,557.00</w:t>
                </w:r>
              </w:p>
            </w:tc>
            <w:tc>
              <w:tcPr>
                <w:tcW w:w="0" w:type="auto"/>
                <w:tcBorders>
                  <w:top w:val="nil"/>
                  <w:left w:val="nil"/>
                  <w:bottom w:val="nil"/>
                  <w:right w:val="nil"/>
                </w:tcBorders>
                <w:shd w:val="clear" w:color="auto" w:fill="auto"/>
                <w:noWrap/>
                <w:vAlign w:val="bottom"/>
                <w:hideMark/>
              </w:tcPr>
              <w:p w14:paraId="3664A60C" w14:textId="77777777" w:rsidR="00806915" w:rsidRPr="00656673" w:rsidRDefault="00806915" w:rsidP="00806915">
                <w:pPr>
                  <w:jc w:val="center"/>
                  <w:rPr>
                    <w:rFonts w:ascii="Calibri" w:hAnsi="Calibri" w:cs="Calibri"/>
                    <w:color w:val="000000"/>
                    <w:sz w:val="22"/>
                    <w:szCs w:val="22"/>
                  </w:rPr>
                </w:pPr>
              </w:p>
            </w:tc>
          </w:tr>
          <w:tr w:rsidR="00806915" w:rsidRPr="00656673" w14:paraId="5901F86B" w14:textId="77777777" w:rsidTr="00806915">
            <w:trPr>
              <w:trHeight w:val="29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A27C99" w14:textId="77777777" w:rsidR="00806915" w:rsidRPr="00656673" w:rsidRDefault="00806915" w:rsidP="00806915">
                <w:pPr>
                  <w:rPr>
                    <w:rFonts w:ascii="Calibri" w:hAnsi="Calibri" w:cs="Calibri"/>
                    <w:b/>
                    <w:bCs/>
                    <w:color w:val="000000"/>
                    <w:sz w:val="22"/>
                    <w:szCs w:val="22"/>
                  </w:rPr>
                </w:pPr>
                <w:r w:rsidRPr="00656673">
                  <w:rPr>
                    <w:rFonts w:ascii="Calibri" w:hAnsi="Calibri" w:cs="Calibri"/>
                    <w:b/>
                    <w:bCs/>
                    <w:color w:val="000000"/>
                    <w:sz w:val="22"/>
                    <w:szCs w:val="22"/>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5292E900" w14:textId="77777777" w:rsidR="00806915" w:rsidRPr="00656673" w:rsidRDefault="00806915" w:rsidP="00806915">
                <w:pPr>
                  <w:jc w:val="center"/>
                  <w:rPr>
                    <w:rFonts w:ascii="Calibri" w:hAnsi="Calibri" w:cs="Calibri"/>
                    <w:b/>
                    <w:bCs/>
                    <w:color w:val="000000"/>
                    <w:sz w:val="22"/>
                    <w:szCs w:val="22"/>
                  </w:rPr>
                </w:pPr>
                <w:r>
                  <w:rPr>
                    <w:rFonts w:ascii="Calibri" w:hAnsi="Calibri" w:cs="Calibri"/>
                    <w:b/>
                    <w:bCs/>
                    <w:color w:val="000000"/>
                    <w:sz w:val="22"/>
                    <w:szCs w:val="22"/>
                  </w:rPr>
                  <w:t>141</w:t>
                </w:r>
              </w:p>
            </w:tc>
            <w:tc>
              <w:tcPr>
                <w:tcW w:w="0" w:type="auto"/>
                <w:tcBorders>
                  <w:top w:val="nil"/>
                  <w:left w:val="nil"/>
                  <w:bottom w:val="single" w:sz="4" w:space="0" w:color="auto"/>
                  <w:right w:val="single" w:sz="4" w:space="0" w:color="auto"/>
                </w:tcBorders>
                <w:shd w:val="clear" w:color="auto" w:fill="auto"/>
                <w:noWrap/>
                <w:vAlign w:val="bottom"/>
                <w:hideMark/>
              </w:tcPr>
              <w:p w14:paraId="690182BC" w14:textId="77777777" w:rsidR="00806915" w:rsidRPr="00656673" w:rsidRDefault="00806915" w:rsidP="00806915">
                <w:pPr>
                  <w:jc w:val="center"/>
                  <w:rPr>
                    <w:rFonts w:ascii="Calibri" w:hAnsi="Calibri" w:cs="Calibri"/>
                    <w:b/>
                    <w:bCs/>
                    <w:color w:val="000000"/>
                    <w:sz w:val="22"/>
                    <w:szCs w:val="22"/>
                  </w:rPr>
                </w:pPr>
                <w:r w:rsidRPr="00656673">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A01490D" w14:textId="77777777" w:rsidR="00806915" w:rsidRPr="00656673" w:rsidRDefault="00806915" w:rsidP="00806915">
                <w:pPr>
                  <w:jc w:val="center"/>
                  <w:rPr>
                    <w:rFonts w:ascii="Calibri" w:hAnsi="Calibri" w:cs="Calibri"/>
                    <w:b/>
                    <w:bCs/>
                    <w:color w:val="000000"/>
                    <w:sz w:val="22"/>
                    <w:szCs w:val="22"/>
                  </w:rPr>
                </w:pPr>
                <w:r w:rsidRPr="00656673">
                  <w:rPr>
                    <w:rFonts w:ascii="Calibri" w:hAnsi="Calibri" w:cs="Calibri"/>
                    <w:b/>
                    <w:bCs/>
                    <w:color w:val="000000"/>
                    <w:sz w:val="22"/>
                    <w:szCs w:val="22"/>
                  </w:rPr>
                  <w:t> </w:t>
                </w:r>
              </w:p>
            </w:tc>
            <w:tc>
              <w:tcPr>
                <w:tcW w:w="0" w:type="auto"/>
                <w:tcBorders>
                  <w:top w:val="nil"/>
                  <w:left w:val="nil"/>
                  <w:bottom w:val="nil"/>
                  <w:right w:val="nil"/>
                </w:tcBorders>
                <w:shd w:val="clear" w:color="auto" w:fill="auto"/>
                <w:noWrap/>
                <w:vAlign w:val="bottom"/>
                <w:hideMark/>
              </w:tcPr>
              <w:p w14:paraId="1E5C6100" w14:textId="77777777" w:rsidR="00806915" w:rsidRPr="00656673" w:rsidRDefault="00806915" w:rsidP="00806915">
                <w:pPr>
                  <w:jc w:val="center"/>
                  <w:rPr>
                    <w:rFonts w:ascii="Calibri" w:hAnsi="Calibri" w:cs="Calibri"/>
                    <w:b/>
                    <w:bCs/>
                    <w:color w:val="000000"/>
                    <w:sz w:val="22"/>
                    <w:szCs w:val="22"/>
                  </w:rPr>
                </w:pPr>
              </w:p>
            </w:tc>
          </w:tr>
          <w:tr w:rsidR="00806915" w:rsidRPr="00C6166D" w14:paraId="1D124713" w14:textId="77777777" w:rsidTr="00806915">
            <w:trPr>
              <w:trHeight w:val="293"/>
            </w:trPr>
            <w:tc>
              <w:tcPr>
                <w:tcW w:w="0" w:type="auto"/>
                <w:gridSpan w:val="5"/>
                <w:tcBorders>
                  <w:top w:val="nil"/>
                  <w:left w:val="nil"/>
                  <w:bottom w:val="nil"/>
                  <w:right w:val="nil"/>
                </w:tcBorders>
                <w:shd w:val="clear" w:color="auto" w:fill="auto"/>
                <w:noWrap/>
                <w:hideMark/>
              </w:tcPr>
              <w:p w14:paraId="6F546319" w14:textId="77777777" w:rsidR="00A40F68" w:rsidRDefault="00A40F68" w:rsidP="00806915">
                <w:pPr>
                  <w:rPr>
                    <w:rFonts w:ascii="Calibri" w:hAnsi="Calibri" w:cs="Calibri"/>
                    <w:b/>
                    <w:bCs/>
                    <w:color w:val="000000"/>
                    <w:sz w:val="16"/>
                    <w:szCs w:val="16"/>
                  </w:rPr>
                </w:pPr>
              </w:p>
              <w:p w14:paraId="3BA3FC49" w14:textId="77777777" w:rsidR="00806915" w:rsidRPr="00C6166D" w:rsidRDefault="00806915" w:rsidP="00806915">
                <w:pPr>
                  <w:rPr>
                    <w:rFonts w:ascii="Calibri" w:hAnsi="Calibri" w:cs="Calibri"/>
                    <w:b/>
                    <w:bCs/>
                    <w:color w:val="000000"/>
                    <w:sz w:val="16"/>
                    <w:szCs w:val="16"/>
                  </w:rPr>
                </w:pPr>
                <w:r w:rsidRPr="00C6166D">
                  <w:rPr>
                    <w:rFonts w:ascii="Calibri" w:hAnsi="Calibri" w:cs="Calibri"/>
                    <w:b/>
                    <w:bCs/>
                    <w:color w:val="000000"/>
                    <w:sz w:val="16"/>
                    <w:szCs w:val="16"/>
                  </w:rPr>
                  <w:t>*El monto total estimado para el PAGO DE PENSIONES en el ejercicio 2018 es de $ 7,581,829.26</w:t>
                </w:r>
              </w:p>
            </w:tc>
          </w:tr>
        </w:tbl>
        <w:p w14:paraId="613D7379" w14:textId="77777777" w:rsidR="00806915" w:rsidRPr="00656673" w:rsidRDefault="00806915" w:rsidP="00806915">
          <w:pPr>
            <w:jc w:val="both"/>
            <w:rPr>
              <w:rFonts w:ascii="Tahoma" w:hAnsi="Tahoma" w:cs="Tahoma"/>
              <w:b/>
              <w:color w:val="0099FF"/>
              <w:sz w:val="18"/>
              <w:szCs w:val="18"/>
            </w:rPr>
          </w:pPr>
        </w:p>
        <w:tbl>
          <w:tblPr>
            <w:tblW w:w="0" w:type="auto"/>
            <w:tblInd w:w="675" w:type="dxa"/>
            <w:tblCellMar>
              <w:left w:w="70" w:type="dxa"/>
              <w:right w:w="70" w:type="dxa"/>
            </w:tblCellMar>
            <w:tblLook w:val="04A0" w:firstRow="1" w:lastRow="0" w:firstColumn="1" w:lastColumn="0" w:noHBand="0" w:noVBand="1"/>
          </w:tblPr>
          <w:tblGrid>
            <w:gridCol w:w="3413"/>
            <w:gridCol w:w="680"/>
            <w:gridCol w:w="587"/>
            <w:gridCol w:w="1513"/>
            <w:gridCol w:w="1513"/>
            <w:gridCol w:w="1392"/>
          </w:tblGrid>
          <w:tr w:rsidR="00806915" w:rsidRPr="00656673" w14:paraId="7E99DAA3" w14:textId="77777777" w:rsidTr="00806915">
            <w:trPr>
              <w:trHeight w:val="300"/>
            </w:trPr>
            <w:tc>
              <w:tcPr>
                <w:tcW w:w="0" w:type="auto"/>
                <w:gridSpan w:val="2"/>
                <w:tcBorders>
                  <w:top w:val="nil"/>
                  <w:left w:val="nil"/>
                  <w:bottom w:val="nil"/>
                  <w:right w:val="nil"/>
                </w:tcBorders>
                <w:shd w:val="clear" w:color="auto" w:fill="auto"/>
                <w:noWrap/>
                <w:vAlign w:val="bottom"/>
                <w:hideMark/>
              </w:tcPr>
              <w:p w14:paraId="008698C5" w14:textId="77777777" w:rsidR="00A40F68" w:rsidRDefault="00A40F68" w:rsidP="00806915">
                <w:pPr>
                  <w:rPr>
                    <w:rFonts w:ascii="Calibri" w:hAnsi="Calibri"/>
                    <w:b/>
                    <w:bCs/>
                    <w:color w:val="000000"/>
                    <w:sz w:val="22"/>
                    <w:szCs w:val="22"/>
                  </w:rPr>
                </w:pPr>
              </w:p>
              <w:p w14:paraId="469F6EB8" w14:textId="77777777" w:rsidR="00A40F68" w:rsidRDefault="00A40F68" w:rsidP="00806915">
                <w:pPr>
                  <w:rPr>
                    <w:rFonts w:ascii="Calibri" w:hAnsi="Calibri"/>
                    <w:b/>
                    <w:bCs/>
                    <w:color w:val="000000"/>
                    <w:sz w:val="22"/>
                    <w:szCs w:val="22"/>
                  </w:rPr>
                </w:pPr>
              </w:p>
              <w:p w14:paraId="6D6768AD" w14:textId="77777777" w:rsidR="00A40F68" w:rsidRDefault="00806915" w:rsidP="00806915">
                <w:pPr>
                  <w:rPr>
                    <w:rFonts w:ascii="Calibri" w:hAnsi="Calibri"/>
                    <w:b/>
                    <w:bCs/>
                    <w:color w:val="000000"/>
                    <w:sz w:val="22"/>
                    <w:szCs w:val="22"/>
                  </w:rPr>
                </w:pPr>
                <w:r w:rsidRPr="00656673">
                  <w:rPr>
                    <w:rFonts w:ascii="Calibri" w:hAnsi="Calibri"/>
                    <w:b/>
                    <w:bCs/>
                    <w:color w:val="000000"/>
                    <w:sz w:val="22"/>
                    <w:szCs w:val="22"/>
                  </w:rPr>
                  <w:lastRenderedPageBreak/>
                  <w:t>MONTO DE LAS PRESTACIONES SINDICALES</w:t>
                </w:r>
              </w:p>
              <w:p w14:paraId="0D83E56B" w14:textId="3327A65D" w:rsidR="00806915" w:rsidRPr="00656673" w:rsidRDefault="00806915" w:rsidP="00806915">
                <w:pPr>
                  <w:rPr>
                    <w:rFonts w:ascii="Calibri" w:hAnsi="Calibri"/>
                    <w:b/>
                    <w:bCs/>
                    <w:color w:val="000000"/>
                    <w:sz w:val="22"/>
                    <w:szCs w:val="22"/>
                  </w:rPr>
                </w:pPr>
                <w:r w:rsidRPr="00656673">
                  <w:rPr>
                    <w:rFonts w:ascii="Calibri" w:hAnsi="Calibri"/>
                    <w:b/>
                    <w:bCs/>
                    <w:color w:val="000000"/>
                    <w:sz w:val="22"/>
                    <w:szCs w:val="22"/>
                  </w:rPr>
                  <w:t xml:space="preserve"> </w:t>
                </w:r>
              </w:p>
            </w:tc>
            <w:tc>
              <w:tcPr>
                <w:tcW w:w="0" w:type="auto"/>
                <w:tcBorders>
                  <w:top w:val="nil"/>
                  <w:left w:val="nil"/>
                  <w:bottom w:val="nil"/>
                  <w:right w:val="nil"/>
                </w:tcBorders>
                <w:shd w:val="clear" w:color="auto" w:fill="auto"/>
                <w:noWrap/>
                <w:vAlign w:val="bottom"/>
                <w:hideMark/>
              </w:tcPr>
              <w:p w14:paraId="1804E209" w14:textId="77777777" w:rsidR="00806915" w:rsidRPr="00656673" w:rsidRDefault="00806915" w:rsidP="00806915">
                <w:pPr>
                  <w:rPr>
                    <w:rFonts w:ascii="Calibri" w:hAnsi="Calibri"/>
                    <w:b/>
                    <w:bCs/>
                    <w:color w:val="000000"/>
                    <w:sz w:val="22"/>
                    <w:szCs w:val="22"/>
                  </w:rPr>
                </w:pPr>
              </w:p>
            </w:tc>
            <w:tc>
              <w:tcPr>
                <w:tcW w:w="0" w:type="auto"/>
                <w:tcBorders>
                  <w:top w:val="nil"/>
                  <w:left w:val="nil"/>
                  <w:bottom w:val="nil"/>
                  <w:right w:val="nil"/>
                </w:tcBorders>
                <w:shd w:val="clear" w:color="auto" w:fill="auto"/>
                <w:noWrap/>
                <w:vAlign w:val="bottom"/>
                <w:hideMark/>
              </w:tcPr>
              <w:p w14:paraId="0E603489" w14:textId="77777777" w:rsidR="00806915" w:rsidRPr="00656673" w:rsidRDefault="00806915" w:rsidP="00806915">
                <w:pPr>
                  <w:rPr>
                    <w:sz w:val="20"/>
                    <w:szCs w:val="20"/>
                  </w:rPr>
                </w:pPr>
              </w:p>
            </w:tc>
            <w:tc>
              <w:tcPr>
                <w:tcW w:w="0" w:type="auto"/>
                <w:tcBorders>
                  <w:top w:val="nil"/>
                  <w:left w:val="nil"/>
                  <w:bottom w:val="nil"/>
                  <w:right w:val="nil"/>
                </w:tcBorders>
                <w:shd w:val="clear" w:color="auto" w:fill="auto"/>
                <w:noWrap/>
                <w:vAlign w:val="bottom"/>
                <w:hideMark/>
              </w:tcPr>
              <w:p w14:paraId="1BCC2744" w14:textId="77777777" w:rsidR="00806915" w:rsidRPr="00656673" w:rsidRDefault="00806915" w:rsidP="00806915">
                <w:pPr>
                  <w:rPr>
                    <w:sz w:val="20"/>
                    <w:szCs w:val="20"/>
                  </w:rPr>
                </w:pPr>
              </w:p>
            </w:tc>
            <w:tc>
              <w:tcPr>
                <w:tcW w:w="0" w:type="auto"/>
                <w:tcBorders>
                  <w:top w:val="nil"/>
                  <w:left w:val="nil"/>
                  <w:bottom w:val="nil"/>
                  <w:right w:val="nil"/>
                </w:tcBorders>
                <w:shd w:val="clear" w:color="auto" w:fill="auto"/>
                <w:noWrap/>
                <w:vAlign w:val="bottom"/>
                <w:hideMark/>
              </w:tcPr>
              <w:p w14:paraId="020B17BA" w14:textId="77777777" w:rsidR="00806915" w:rsidRPr="00656673" w:rsidRDefault="00806915" w:rsidP="00806915">
                <w:pPr>
                  <w:rPr>
                    <w:sz w:val="20"/>
                    <w:szCs w:val="20"/>
                  </w:rPr>
                </w:pPr>
              </w:p>
            </w:tc>
          </w:tr>
          <w:tr w:rsidR="00806915" w:rsidRPr="00656673" w14:paraId="182B0D7E" w14:textId="77777777" w:rsidTr="00806915">
            <w:trPr>
              <w:trHeight w:val="450"/>
            </w:trPr>
            <w:tc>
              <w:tcPr>
                <w:tcW w:w="0" w:type="auto"/>
                <w:tcBorders>
                  <w:top w:val="single" w:sz="4" w:space="0" w:color="auto"/>
                  <w:left w:val="single" w:sz="4" w:space="0" w:color="auto"/>
                  <w:bottom w:val="single" w:sz="4" w:space="0" w:color="auto"/>
                  <w:right w:val="single" w:sz="4" w:space="0" w:color="auto"/>
                </w:tcBorders>
                <w:shd w:val="clear" w:color="000000" w:fill="4F81BD"/>
                <w:noWrap/>
                <w:vAlign w:val="center"/>
                <w:hideMark/>
              </w:tcPr>
              <w:p w14:paraId="6F659587" w14:textId="77777777" w:rsidR="00806915" w:rsidRPr="00656673" w:rsidRDefault="00806915" w:rsidP="00806915">
                <w:pPr>
                  <w:jc w:val="center"/>
                  <w:rPr>
                    <w:rFonts w:ascii="Calibri" w:hAnsi="Calibri"/>
                    <w:color w:val="FFFFFF"/>
                    <w:sz w:val="22"/>
                    <w:szCs w:val="22"/>
                  </w:rPr>
                </w:pPr>
                <w:r w:rsidRPr="00656673">
                  <w:rPr>
                    <w:rFonts w:ascii="Calibri" w:hAnsi="Calibri"/>
                    <w:color w:val="FFFFFF"/>
                    <w:sz w:val="22"/>
                    <w:szCs w:val="22"/>
                  </w:rPr>
                  <w:t>CONCEPTO</w:t>
                </w:r>
              </w:p>
            </w:tc>
            <w:tc>
              <w:tcPr>
                <w:tcW w:w="0" w:type="auto"/>
                <w:gridSpan w:val="2"/>
                <w:tcBorders>
                  <w:top w:val="single" w:sz="4" w:space="0" w:color="7F7F7F"/>
                  <w:left w:val="nil"/>
                  <w:bottom w:val="single" w:sz="4" w:space="0" w:color="auto"/>
                  <w:right w:val="single" w:sz="4" w:space="0" w:color="000000"/>
                </w:tcBorders>
                <w:shd w:val="clear" w:color="000000" w:fill="F79646"/>
                <w:noWrap/>
                <w:vAlign w:val="center"/>
                <w:hideMark/>
              </w:tcPr>
              <w:p w14:paraId="2726459E" w14:textId="77777777" w:rsidR="00806915" w:rsidRPr="00656673" w:rsidRDefault="00806915" w:rsidP="00806915">
                <w:pPr>
                  <w:jc w:val="center"/>
                  <w:rPr>
                    <w:rFonts w:ascii="Calibri" w:hAnsi="Calibri"/>
                    <w:color w:val="FFFFFF"/>
                    <w:sz w:val="22"/>
                    <w:szCs w:val="22"/>
                  </w:rPr>
                </w:pPr>
                <w:r w:rsidRPr="00656673">
                  <w:rPr>
                    <w:rFonts w:ascii="Calibri" w:hAnsi="Calibri"/>
                    <w:color w:val="FFFFFF"/>
                    <w:sz w:val="22"/>
                    <w:szCs w:val="22"/>
                  </w:rPr>
                  <w:t>IMPORTE</w:t>
                </w:r>
              </w:p>
            </w:tc>
            <w:tc>
              <w:tcPr>
                <w:tcW w:w="0" w:type="auto"/>
                <w:gridSpan w:val="2"/>
                <w:tcBorders>
                  <w:top w:val="single" w:sz="4" w:space="0" w:color="auto"/>
                  <w:left w:val="nil"/>
                  <w:bottom w:val="single" w:sz="4" w:space="0" w:color="auto"/>
                  <w:right w:val="single" w:sz="4" w:space="0" w:color="000000"/>
                </w:tcBorders>
                <w:shd w:val="clear" w:color="000000" w:fill="4F81BD"/>
                <w:noWrap/>
                <w:vAlign w:val="center"/>
                <w:hideMark/>
              </w:tcPr>
              <w:p w14:paraId="024995B2" w14:textId="77777777" w:rsidR="00806915" w:rsidRPr="00656673" w:rsidRDefault="00806915" w:rsidP="00806915">
                <w:pPr>
                  <w:jc w:val="center"/>
                  <w:rPr>
                    <w:rFonts w:ascii="Calibri" w:hAnsi="Calibri"/>
                    <w:color w:val="FFFFFF"/>
                    <w:sz w:val="22"/>
                    <w:szCs w:val="22"/>
                  </w:rPr>
                </w:pPr>
                <w:r w:rsidRPr="00656673">
                  <w:rPr>
                    <w:rFonts w:ascii="Calibri" w:hAnsi="Calibri"/>
                    <w:color w:val="FFFFFF"/>
                    <w:sz w:val="22"/>
                    <w:szCs w:val="22"/>
                  </w:rPr>
                  <w:t xml:space="preserve">APLICACIÓN </w:t>
                </w:r>
              </w:p>
            </w:tc>
            <w:tc>
              <w:tcPr>
                <w:tcW w:w="0" w:type="auto"/>
                <w:tcBorders>
                  <w:top w:val="single" w:sz="4" w:space="0" w:color="auto"/>
                  <w:left w:val="nil"/>
                  <w:bottom w:val="single" w:sz="4" w:space="0" w:color="auto"/>
                  <w:right w:val="single" w:sz="4" w:space="0" w:color="auto"/>
                </w:tcBorders>
                <w:shd w:val="clear" w:color="000000" w:fill="F79646"/>
                <w:vAlign w:val="center"/>
                <w:hideMark/>
              </w:tcPr>
              <w:p w14:paraId="5C00723A" w14:textId="77777777" w:rsidR="00806915" w:rsidRPr="00656673" w:rsidRDefault="00806915" w:rsidP="00806915">
                <w:pPr>
                  <w:jc w:val="center"/>
                  <w:rPr>
                    <w:rFonts w:ascii="Calibri" w:hAnsi="Calibri"/>
                    <w:b/>
                    <w:bCs/>
                    <w:color w:val="FFFFFF"/>
                    <w:sz w:val="18"/>
                    <w:szCs w:val="18"/>
                  </w:rPr>
                </w:pPr>
                <w:r w:rsidRPr="00656673">
                  <w:rPr>
                    <w:rFonts w:ascii="Calibri" w:hAnsi="Calibri"/>
                    <w:b/>
                    <w:bCs/>
                    <w:color w:val="FFFFFF"/>
                    <w:sz w:val="18"/>
                    <w:szCs w:val="18"/>
                  </w:rPr>
                  <w:t>PRESUPUESTO</w:t>
                </w:r>
              </w:p>
            </w:tc>
          </w:tr>
          <w:tr w:rsidR="00806915" w:rsidRPr="00656673" w14:paraId="5D47B1F0" w14:textId="77777777" w:rsidTr="0080691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B14CE6"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xml:space="preserve">Mérito y años de servicio </w:t>
                </w:r>
              </w:p>
            </w:tc>
            <w:tc>
              <w:tcPr>
                <w:tcW w:w="0" w:type="auto"/>
                <w:tcBorders>
                  <w:top w:val="nil"/>
                  <w:left w:val="nil"/>
                  <w:bottom w:val="single" w:sz="4" w:space="0" w:color="auto"/>
                  <w:right w:val="single" w:sz="4" w:space="0" w:color="auto"/>
                </w:tcBorders>
                <w:shd w:val="clear" w:color="auto" w:fill="auto"/>
                <w:noWrap/>
                <w:vAlign w:val="center"/>
                <w:hideMark/>
              </w:tcPr>
              <w:p w14:paraId="1AE00141" w14:textId="77777777" w:rsidR="00806915" w:rsidRPr="00656673" w:rsidRDefault="00806915" w:rsidP="00806915">
                <w:pPr>
                  <w:jc w:val="center"/>
                  <w:rPr>
                    <w:rFonts w:ascii="Calibri" w:hAnsi="Calibri"/>
                    <w:color w:val="000000"/>
                    <w:sz w:val="22"/>
                    <w:szCs w:val="22"/>
                  </w:rPr>
                </w:pPr>
                <w:r>
                  <w:rPr>
                    <w:rFonts w:ascii="Calibri" w:hAnsi="Calibri"/>
                    <w:color w:val="000000"/>
                    <w:sz w:val="22"/>
                    <w:szCs w:val="22"/>
                  </w:rPr>
                  <w:t>150</w:t>
                </w:r>
              </w:p>
            </w:tc>
            <w:tc>
              <w:tcPr>
                <w:tcW w:w="0" w:type="auto"/>
                <w:tcBorders>
                  <w:top w:val="nil"/>
                  <w:left w:val="nil"/>
                  <w:bottom w:val="single" w:sz="4" w:space="0" w:color="auto"/>
                  <w:right w:val="single" w:sz="4" w:space="0" w:color="auto"/>
                </w:tcBorders>
                <w:shd w:val="clear" w:color="auto" w:fill="auto"/>
                <w:noWrap/>
                <w:vAlign w:val="center"/>
                <w:hideMark/>
              </w:tcPr>
              <w:p w14:paraId="1E9CCB18" w14:textId="77777777" w:rsidR="00806915" w:rsidRPr="00656673" w:rsidRDefault="00806915" w:rsidP="00806915">
                <w:pPr>
                  <w:jc w:val="center"/>
                  <w:rPr>
                    <w:rFonts w:ascii="Calibri" w:hAnsi="Calibri"/>
                    <w:color w:val="000000"/>
                    <w:sz w:val="22"/>
                    <w:szCs w:val="22"/>
                  </w:rPr>
                </w:pPr>
                <w:r>
                  <w:rPr>
                    <w:rFonts w:ascii="Calibri" w:hAnsi="Calibri"/>
                    <w:color w:val="000000"/>
                    <w:sz w:val="22"/>
                    <w:szCs w:val="22"/>
                  </w:rPr>
                  <w:t>2000</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00281F34" w14:textId="77777777" w:rsidR="00806915" w:rsidRPr="00656673" w:rsidRDefault="00806915" w:rsidP="00806915">
                <w:pPr>
                  <w:jc w:val="center"/>
                  <w:rPr>
                    <w:rFonts w:ascii="Calibri" w:hAnsi="Calibri"/>
                    <w:color w:val="000000"/>
                    <w:sz w:val="22"/>
                    <w:szCs w:val="22"/>
                  </w:rPr>
                </w:pPr>
                <w:r w:rsidRPr="00656673">
                  <w:rPr>
                    <w:rFonts w:ascii="Calibri" w:hAnsi="Calibri"/>
                    <w:color w:val="000000"/>
                    <w:sz w:val="22"/>
                    <w:szCs w:val="22"/>
                  </w:rPr>
                  <w:t xml:space="preserve">Conforme a los años de servicio. </w:t>
                </w:r>
              </w:p>
            </w:tc>
            <w:tc>
              <w:tcPr>
                <w:tcW w:w="0" w:type="auto"/>
                <w:tcBorders>
                  <w:top w:val="nil"/>
                  <w:left w:val="nil"/>
                  <w:bottom w:val="single" w:sz="4" w:space="0" w:color="auto"/>
                  <w:right w:val="single" w:sz="4" w:space="0" w:color="auto"/>
                </w:tcBorders>
                <w:shd w:val="clear" w:color="auto" w:fill="auto"/>
                <w:noWrap/>
                <w:vAlign w:val="center"/>
                <w:hideMark/>
              </w:tcPr>
              <w:p w14:paraId="1E41CC4F" w14:textId="77777777" w:rsidR="00806915" w:rsidRPr="00656673" w:rsidRDefault="00806915" w:rsidP="00806915">
                <w:pPr>
                  <w:jc w:val="center"/>
                  <w:rPr>
                    <w:rFonts w:ascii="Calibri" w:hAnsi="Calibri"/>
                    <w:color w:val="000000"/>
                    <w:sz w:val="22"/>
                    <w:szCs w:val="22"/>
                  </w:rPr>
                </w:pPr>
                <w:r>
                  <w:rPr>
                    <w:rFonts w:ascii="Calibri" w:hAnsi="Calibri"/>
                    <w:color w:val="000000"/>
                    <w:sz w:val="22"/>
                    <w:szCs w:val="22"/>
                  </w:rPr>
                  <w:t xml:space="preserve"> $    80</w:t>
                </w:r>
                <w:r w:rsidRPr="00656673">
                  <w:rPr>
                    <w:rFonts w:ascii="Calibri" w:hAnsi="Calibri"/>
                    <w:color w:val="000000"/>
                    <w:sz w:val="22"/>
                    <w:szCs w:val="22"/>
                  </w:rPr>
                  <w:t xml:space="preserve">,000.00 </w:t>
                </w:r>
              </w:p>
            </w:tc>
          </w:tr>
          <w:tr w:rsidR="00806915" w:rsidRPr="00656673" w14:paraId="15AB47C6" w14:textId="77777777" w:rsidTr="0080691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82381B"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 xml:space="preserve">Prima Vacacional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8AF1735" w14:textId="77777777" w:rsidR="00806915" w:rsidRPr="00656673" w:rsidRDefault="00806915" w:rsidP="00806915">
                <w:pPr>
                  <w:jc w:val="center"/>
                  <w:rPr>
                    <w:rFonts w:ascii="Calibri" w:hAnsi="Calibri"/>
                    <w:color w:val="000000"/>
                    <w:sz w:val="22"/>
                    <w:szCs w:val="22"/>
                  </w:rPr>
                </w:pPr>
                <w:r w:rsidRPr="00656673">
                  <w:rPr>
                    <w:rFonts w:ascii="Calibri" w:hAnsi="Calibri"/>
                    <w:color w:val="000000"/>
                    <w:sz w:val="22"/>
                    <w:szCs w:val="22"/>
                  </w:rPr>
                  <w:t xml:space="preserve">20 días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701A3D51" w14:textId="77777777" w:rsidR="00806915" w:rsidRPr="00656673" w:rsidRDefault="00806915" w:rsidP="00806915">
                <w:pPr>
                  <w:jc w:val="center"/>
                  <w:rPr>
                    <w:rFonts w:ascii="Calibri" w:hAnsi="Calibri"/>
                    <w:color w:val="000000"/>
                    <w:sz w:val="22"/>
                    <w:szCs w:val="22"/>
                  </w:rPr>
                </w:pPr>
                <w:r w:rsidRPr="00656673">
                  <w:rPr>
                    <w:rFonts w:ascii="Calibri" w:hAnsi="Calibri"/>
                    <w:color w:val="000000"/>
                    <w:sz w:val="22"/>
                    <w:szCs w:val="22"/>
                  </w:rPr>
                  <w:t xml:space="preserve">Sobre sueldo base. </w:t>
                </w:r>
              </w:p>
            </w:tc>
            <w:tc>
              <w:tcPr>
                <w:tcW w:w="0" w:type="auto"/>
                <w:tcBorders>
                  <w:top w:val="nil"/>
                  <w:left w:val="nil"/>
                  <w:bottom w:val="single" w:sz="4" w:space="0" w:color="auto"/>
                  <w:right w:val="single" w:sz="4" w:space="0" w:color="auto"/>
                </w:tcBorders>
                <w:shd w:val="clear" w:color="auto" w:fill="auto"/>
                <w:noWrap/>
                <w:vAlign w:val="center"/>
                <w:hideMark/>
              </w:tcPr>
              <w:p w14:paraId="39AF5060" w14:textId="77777777" w:rsidR="00806915" w:rsidRPr="00656673" w:rsidRDefault="00806915" w:rsidP="00806915">
                <w:pPr>
                  <w:jc w:val="center"/>
                  <w:rPr>
                    <w:rFonts w:ascii="Calibri" w:hAnsi="Calibri"/>
                    <w:color w:val="000000"/>
                    <w:sz w:val="22"/>
                    <w:szCs w:val="22"/>
                  </w:rPr>
                </w:pPr>
                <w:r w:rsidRPr="00656673">
                  <w:rPr>
                    <w:rFonts w:ascii="Calibri" w:hAnsi="Calibri"/>
                    <w:color w:val="000000"/>
                    <w:sz w:val="22"/>
                    <w:szCs w:val="22"/>
                  </w:rPr>
                  <w:t xml:space="preserve"> $ 161,000.00 </w:t>
                </w:r>
              </w:p>
            </w:tc>
          </w:tr>
          <w:tr w:rsidR="00806915" w:rsidRPr="00656673" w14:paraId="2A4D1E99" w14:textId="77777777" w:rsidTr="00806915">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ED22B0" w14:textId="77777777" w:rsidR="00806915" w:rsidRPr="00656673" w:rsidRDefault="00806915" w:rsidP="00806915">
                <w:pPr>
                  <w:rPr>
                    <w:rFonts w:ascii="Calibri" w:hAnsi="Calibri"/>
                    <w:color w:val="000000"/>
                    <w:sz w:val="22"/>
                    <w:szCs w:val="22"/>
                  </w:rPr>
                </w:pPr>
                <w:r w:rsidRPr="00656673">
                  <w:rPr>
                    <w:rFonts w:ascii="Calibri" w:hAnsi="Calibri"/>
                    <w:color w:val="000000"/>
                    <w:sz w:val="22"/>
                    <w:szCs w:val="22"/>
                  </w:rPr>
                  <w:t>Ayuda de Anteojos</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325896C6" w14:textId="77777777" w:rsidR="00806915" w:rsidRPr="00656673" w:rsidRDefault="00806915" w:rsidP="00806915">
                <w:pPr>
                  <w:jc w:val="center"/>
                  <w:rPr>
                    <w:rFonts w:ascii="Calibri" w:hAnsi="Calibri"/>
                    <w:color w:val="000000"/>
                    <w:sz w:val="22"/>
                    <w:szCs w:val="22"/>
                  </w:rPr>
                </w:pPr>
                <w:r w:rsidRPr="00656673">
                  <w:rPr>
                    <w:rFonts w:ascii="Calibri" w:hAnsi="Calibri"/>
                    <w:color w:val="000000"/>
                    <w:sz w:val="22"/>
                    <w:szCs w:val="22"/>
                  </w:rPr>
                  <w:t>500</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0B9D05CC" w14:textId="77777777" w:rsidR="00806915" w:rsidRPr="00656673" w:rsidRDefault="00806915" w:rsidP="00806915">
                <w:pPr>
                  <w:jc w:val="center"/>
                  <w:rPr>
                    <w:rFonts w:ascii="Calibri" w:hAnsi="Calibri"/>
                    <w:color w:val="000000"/>
                    <w:sz w:val="22"/>
                    <w:szCs w:val="22"/>
                  </w:rPr>
                </w:pPr>
                <w:r w:rsidRPr="00656673">
                  <w:rPr>
                    <w:rFonts w:ascii="Calibri" w:hAnsi="Calibri"/>
                    <w:color w:val="000000"/>
                    <w:sz w:val="22"/>
                    <w:szCs w:val="22"/>
                  </w:rPr>
                  <w:t>Aplica hasta octubre del 2018.</w:t>
                </w:r>
              </w:p>
            </w:tc>
            <w:tc>
              <w:tcPr>
                <w:tcW w:w="0" w:type="auto"/>
                <w:tcBorders>
                  <w:top w:val="nil"/>
                  <w:left w:val="nil"/>
                  <w:bottom w:val="single" w:sz="4" w:space="0" w:color="auto"/>
                  <w:right w:val="single" w:sz="4" w:space="0" w:color="auto"/>
                </w:tcBorders>
                <w:shd w:val="clear" w:color="auto" w:fill="auto"/>
                <w:noWrap/>
                <w:vAlign w:val="center"/>
                <w:hideMark/>
              </w:tcPr>
              <w:p w14:paraId="21F40AC0" w14:textId="77777777" w:rsidR="00806915" w:rsidRPr="00656673" w:rsidRDefault="00806915" w:rsidP="00806915">
                <w:pPr>
                  <w:jc w:val="center"/>
                  <w:rPr>
                    <w:rFonts w:ascii="Calibri" w:hAnsi="Calibri"/>
                    <w:color w:val="000000"/>
                    <w:sz w:val="22"/>
                    <w:szCs w:val="22"/>
                  </w:rPr>
                </w:pPr>
                <w:r>
                  <w:rPr>
                    <w:rFonts w:ascii="Calibri" w:hAnsi="Calibri"/>
                    <w:color w:val="000000"/>
                    <w:sz w:val="22"/>
                    <w:szCs w:val="22"/>
                  </w:rPr>
                  <w:t xml:space="preserve"> $    65</w:t>
                </w:r>
                <w:r w:rsidRPr="00656673">
                  <w:rPr>
                    <w:rFonts w:ascii="Calibri" w:hAnsi="Calibri"/>
                    <w:color w:val="000000"/>
                    <w:sz w:val="22"/>
                    <w:szCs w:val="22"/>
                  </w:rPr>
                  <w:t xml:space="preserve">,000.00 </w:t>
                </w:r>
              </w:p>
            </w:tc>
          </w:tr>
        </w:tbl>
        <w:p w14:paraId="6B9BABEC" w14:textId="77777777" w:rsidR="00806915" w:rsidRPr="00C6166D" w:rsidRDefault="00806915" w:rsidP="00806915">
          <w:pPr>
            <w:jc w:val="both"/>
            <w:rPr>
              <w:rFonts w:ascii="Tahoma" w:hAnsi="Tahoma" w:cs="Tahoma"/>
              <w:b/>
              <w:sz w:val="16"/>
              <w:szCs w:val="16"/>
            </w:rPr>
          </w:pPr>
          <w:r w:rsidRPr="00656673">
            <w:rPr>
              <w:rFonts w:ascii="Tahoma" w:hAnsi="Tahoma" w:cs="Tahoma"/>
              <w:b/>
              <w:sz w:val="20"/>
              <w:szCs w:val="20"/>
            </w:rPr>
            <w:t xml:space="preserve">  </w:t>
          </w:r>
        </w:p>
        <w:p w14:paraId="4E1F5C7E" w14:textId="77777777" w:rsidR="00806915" w:rsidRPr="00C6166D" w:rsidRDefault="00806915" w:rsidP="00806915">
          <w:pPr>
            <w:jc w:val="both"/>
            <w:rPr>
              <w:rFonts w:ascii="Tahoma" w:hAnsi="Tahoma" w:cs="Tahoma"/>
              <w:b/>
              <w:sz w:val="16"/>
              <w:szCs w:val="16"/>
            </w:rPr>
          </w:pPr>
          <w:r w:rsidRPr="00C6166D">
            <w:rPr>
              <w:rFonts w:ascii="Tahoma" w:hAnsi="Tahoma" w:cs="Tahoma"/>
              <w:b/>
              <w:sz w:val="16"/>
              <w:szCs w:val="16"/>
            </w:rPr>
            <w:t>*El monto destinado para el pago de prima vacacional se encuentra contemplado en el importe total de la partida 1.3.2.1 en el Clasificador por Objeto del Gasto.</w:t>
          </w:r>
        </w:p>
        <w:p w14:paraId="242C2D02" w14:textId="77777777" w:rsidR="00806915" w:rsidRPr="00C6166D" w:rsidRDefault="00806915" w:rsidP="00806915">
          <w:pPr>
            <w:jc w:val="both"/>
            <w:rPr>
              <w:rFonts w:ascii="Tahoma" w:hAnsi="Tahoma" w:cs="Tahoma"/>
              <w:b/>
              <w:sz w:val="16"/>
              <w:szCs w:val="16"/>
            </w:rPr>
          </w:pPr>
          <w:r w:rsidRPr="00C6166D">
            <w:rPr>
              <w:rFonts w:ascii="Tahoma" w:hAnsi="Tahoma" w:cs="Tahoma"/>
              <w:b/>
              <w:sz w:val="16"/>
              <w:szCs w:val="16"/>
            </w:rPr>
            <w:t xml:space="preserve">*El monto total destinado para el pago de prestaciones sindicales en el ejercicio fiscal 2018 es de $ 295,000.00 </w:t>
          </w:r>
        </w:p>
        <w:p w14:paraId="4DC77A65" w14:textId="77777777" w:rsidR="00806915" w:rsidRPr="00C6166D" w:rsidRDefault="00806915" w:rsidP="00806915">
          <w:pPr>
            <w:jc w:val="both"/>
            <w:rPr>
              <w:rFonts w:ascii="Tahoma" w:hAnsi="Tahoma" w:cs="Tahoma"/>
              <w:b/>
              <w:color w:val="FF9933"/>
              <w:sz w:val="16"/>
              <w:szCs w:val="16"/>
            </w:rPr>
          </w:pPr>
        </w:p>
        <w:tbl>
          <w:tblPr>
            <w:tblW w:w="0" w:type="auto"/>
            <w:tblCellMar>
              <w:left w:w="70" w:type="dxa"/>
              <w:right w:w="70" w:type="dxa"/>
            </w:tblCellMar>
            <w:tblLook w:val="04A0" w:firstRow="1" w:lastRow="0" w:firstColumn="1" w:lastColumn="0" w:noHBand="0" w:noVBand="1"/>
          </w:tblPr>
          <w:tblGrid>
            <w:gridCol w:w="10800"/>
          </w:tblGrid>
          <w:tr w:rsidR="00806915" w:rsidRPr="00656673" w14:paraId="1C0CD483" w14:textId="77777777" w:rsidTr="00806915">
            <w:trPr>
              <w:trHeight w:val="20"/>
            </w:trPr>
            <w:tc>
              <w:tcPr>
                <w:tcW w:w="0" w:type="auto"/>
                <w:tcBorders>
                  <w:top w:val="nil"/>
                  <w:left w:val="nil"/>
                  <w:bottom w:val="nil"/>
                  <w:right w:val="nil"/>
                </w:tcBorders>
                <w:shd w:val="clear" w:color="auto" w:fill="auto"/>
                <w:hideMark/>
              </w:tcPr>
              <w:tbl>
                <w:tblPr>
                  <w:tblW w:w="0" w:type="auto"/>
                  <w:jc w:val="center"/>
                  <w:tblCellMar>
                    <w:left w:w="70" w:type="dxa"/>
                    <w:right w:w="70" w:type="dxa"/>
                  </w:tblCellMar>
                  <w:tblLook w:val="04A0" w:firstRow="1" w:lastRow="0" w:firstColumn="1" w:lastColumn="0" w:noHBand="0" w:noVBand="1"/>
                </w:tblPr>
                <w:tblGrid>
                  <w:gridCol w:w="9533"/>
                  <w:gridCol w:w="146"/>
                  <w:gridCol w:w="146"/>
                  <w:gridCol w:w="689"/>
                  <w:gridCol w:w="146"/>
                </w:tblGrid>
                <w:tr w:rsidR="005C5EC0" w14:paraId="0763DEB1" w14:textId="77777777" w:rsidTr="005C5EC0">
                  <w:trPr>
                    <w:trHeight w:val="315"/>
                    <w:jc w:val="center"/>
                  </w:trPr>
                  <w:tc>
                    <w:tcPr>
                      <w:tcW w:w="0" w:type="auto"/>
                      <w:gridSpan w:val="4"/>
                      <w:noWrap/>
                      <w:vAlign w:val="bottom"/>
                      <w:hideMark/>
                    </w:tcPr>
                    <w:p w14:paraId="2CBA160D" w14:textId="77777777" w:rsidR="005C5EC0" w:rsidRDefault="005C5EC0" w:rsidP="005C5EC0">
                      <w:pPr>
                        <w:spacing w:line="256" w:lineRule="auto"/>
                        <w:rPr>
                          <w:rFonts w:asciiTheme="minorHAnsi" w:hAnsiTheme="minorHAnsi"/>
                          <w:b/>
                          <w:bCs/>
                          <w:color w:val="000000"/>
                          <w:sz w:val="20"/>
                          <w:szCs w:val="20"/>
                          <w:lang w:eastAsia="en-US"/>
                        </w:rPr>
                      </w:pPr>
                      <w:r>
                        <w:rPr>
                          <w:rFonts w:asciiTheme="minorHAnsi" w:hAnsiTheme="minorHAnsi"/>
                          <w:b/>
                          <w:bCs/>
                          <w:color w:val="000000"/>
                          <w:sz w:val="20"/>
                          <w:szCs w:val="20"/>
                          <w:lang w:eastAsia="en-US"/>
                        </w:rPr>
                        <w:t xml:space="preserve">PERSONAL OPERATIVO DE SEGURIDAD PUBLICA Y TRANSITO MUNICIPAL </w:t>
                      </w:r>
                    </w:p>
                  </w:tc>
                  <w:tc>
                    <w:tcPr>
                      <w:tcW w:w="0" w:type="auto"/>
                      <w:noWrap/>
                      <w:vAlign w:val="bottom"/>
                      <w:hideMark/>
                    </w:tcPr>
                    <w:p w14:paraId="79ECAADD" w14:textId="77777777" w:rsidR="005C5EC0" w:rsidRDefault="005C5EC0" w:rsidP="005C5EC0">
                      <w:pPr>
                        <w:rPr>
                          <w:rFonts w:asciiTheme="minorHAnsi" w:hAnsiTheme="minorHAnsi"/>
                          <w:b/>
                          <w:bCs/>
                          <w:color w:val="000000"/>
                          <w:sz w:val="20"/>
                          <w:szCs w:val="20"/>
                          <w:lang w:eastAsia="en-US"/>
                        </w:rPr>
                      </w:pPr>
                    </w:p>
                  </w:tc>
                </w:tr>
                <w:tr w:rsidR="005C5EC0" w14:paraId="128F2D9C" w14:textId="77777777" w:rsidTr="005C5EC0">
                  <w:trPr>
                    <w:trHeight w:val="315"/>
                    <w:jc w:val="center"/>
                  </w:trPr>
                  <w:tc>
                    <w:tcPr>
                      <w:tcW w:w="0" w:type="auto"/>
                      <w:noWrap/>
                      <w:vAlign w:val="bottom"/>
                    </w:tcPr>
                    <w:p w14:paraId="1D62F043" w14:textId="77777777" w:rsidR="005C5EC0" w:rsidRDefault="005C5EC0" w:rsidP="005C5EC0">
                      <w:pPr>
                        <w:spacing w:line="256" w:lineRule="auto"/>
                        <w:rPr>
                          <w:rFonts w:asciiTheme="minorHAnsi" w:hAnsiTheme="minorHAnsi"/>
                          <w:sz w:val="20"/>
                          <w:szCs w:val="20"/>
                          <w:lang w:eastAsia="en-US"/>
                        </w:rPr>
                      </w:pPr>
                    </w:p>
                    <w:tbl>
                      <w:tblPr>
                        <w:tblW w:w="8768" w:type="dxa"/>
                        <w:tblInd w:w="830" w:type="dxa"/>
                        <w:tblCellMar>
                          <w:left w:w="70" w:type="dxa"/>
                          <w:right w:w="70" w:type="dxa"/>
                        </w:tblCellMar>
                        <w:tblLook w:val="04A0" w:firstRow="1" w:lastRow="0" w:firstColumn="1" w:lastColumn="0" w:noHBand="0" w:noVBand="1"/>
                      </w:tblPr>
                      <w:tblGrid>
                        <w:gridCol w:w="1640"/>
                        <w:gridCol w:w="1030"/>
                        <w:gridCol w:w="232"/>
                        <w:gridCol w:w="1189"/>
                        <w:gridCol w:w="1217"/>
                        <w:gridCol w:w="3255"/>
                      </w:tblGrid>
                      <w:tr w:rsidR="005C5EC0" w:rsidRPr="005C5EC0" w14:paraId="4288FF2C" w14:textId="77777777">
                        <w:trPr>
                          <w:trHeight w:val="189"/>
                        </w:trPr>
                        <w:tc>
                          <w:tcPr>
                            <w:tcW w:w="1679" w:type="dxa"/>
                            <w:noWrap/>
                            <w:vAlign w:val="bottom"/>
                            <w:hideMark/>
                          </w:tcPr>
                          <w:p w14:paraId="77A80A83" w14:textId="77777777" w:rsidR="005C5EC0" w:rsidRPr="005C5EC0" w:rsidRDefault="005C5EC0" w:rsidP="005C5EC0">
                            <w:pPr>
                              <w:rPr>
                                <w:rFonts w:asciiTheme="minorHAnsi" w:hAnsiTheme="minorHAnsi"/>
                                <w:sz w:val="16"/>
                                <w:szCs w:val="16"/>
                                <w:lang w:eastAsia="en-US"/>
                              </w:rPr>
                            </w:pPr>
                          </w:p>
                        </w:tc>
                        <w:tc>
                          <w:tcPr>
                            <w:tcW w:w="7089" w:type="dxa"/>
                            <w:gridSpan w:val="5"/>
                            <w:tcBorders>
                              <w:top w:val="nil"/>
                              <w:left w:val="single" w:sz="8" w:space="0" w:color="auto"/>
                              <w:bottom w:val="single" w:sz="8" w:space="0" w:color="auto"/>
                              <w:right w:val="nil"/>
                            </w:tcBorders>
                            <w:shd w:val="clear" w:color="auto" w:fill="2F75B5"/>
                            <w:noWrap/>
                            <w:vAlign w:val="center"/>
                            <w:hideMark/>
                          </w:tcPr>
                          <w:p w14:paraId="04A82B12" w14:textId="77777777" w:rsidR="005C5EC0" w:rsidRPr="005C5EC0" w:rsidRDefault="005C5EC0" w:rsidP="005C5EC0">
                            <w:pPr>
                              <w:spacing w:line="256" w:lineRule="auto"/>
                              <w:jc w:val="center"/>
                              <w:rPr>
                                <w:rFonts w:ascii="Calibri" w:hAnsi="Calibri"/>
                                <w:b/>
                                <w:bCs/>
                                <w:color w:val="FFFFFF"/>
                                <w:sz w:val="16"/>
                                <w:szCs w:val="16"/>
                                <w:lang w:val="es-ES" w:eastAsia="es-ES"/>
                              </w:rPr>
                            </w:pPr>
                            <w:r w:rsidRPr="005C5EC0">
                              <w:rPr>
                                <w:rFonts w:ascii="Calibri" w:hAnsi="Calibri"/>
                                <w:b/>
                                <w:bCs/>
                                <w:color w:val="FFFFFF"/>
                                <w:sz w:val="16"/>
                                <w:szCs w:val="16"/>
                                <w:lang w:val="es-ES" w:eastAsia="es-ES"/>
                              </w:rPr>
                              <w:t>REMUNERACIONES NETAS</w:t>
                            </w:r>
                          </w:p>
                        </w:tc>
                      </w:tr>
                      <w:tr w:rsidR="005C5EC0" w:rsidRPr="005C5EC0" w14:paraId="2698ED3E" w14:textId="77777777" w:rsidTr="005C5EC0">
                        <w:trPr>
                          <w:trHeight w:val="299"/>
                        </w:trPr>
                        <w:tc>
                          <w:tcPr>
                            <w:tcW w:w="1679" w:type="dxa"/>
                            <w:tcBorders>
                              <w:top w:val="single" w:sz="8" w:space="0" w:color="auto"/>
                              <w:left w:val="single" w:sz="8" w:space="0" w:color="auto"/>
                              <w:bottom w:val="single" w:sz="8" w:space="0" w:color="auto"/>
                              <w:right w:val="single" w:sz="8" w:space="0" w:color="auto"/>
                            </w:tcBorders>
                            <w:shd w:val="clear" w:color="auto" w:fill="5B9BD5"/>
                            <w:vAlign w:val="center"/>
                            <w:hideMark/>
                          </w:tcPr>
                          <w:p w14:paraId="1CB20637" w14:textId="77777777" w:rsidR="005C5EC0" w:rsidRPr="005C5EC0" w:rsidRDefault="005C5EC0" w:rsidP="005C5EC0">
                            <w:pPr>
                              <w:spacing w:line="256" w:lineRule="auto"/>
                              <w:jc w:val="center"/>
                              <w:rPr>
                                <w:rFonts w:ascii="Calibri" w:hAnsi="Calibri"/>
                                <w:b/>
                                <w:bCs/>
                                <w:color w:val="FFFFFF"/>
                                <w:sz w:val="16"/>
                                <w:szCs w:val="16"/>
                                <w:lang w:val="es-ES" w:eastAsia="es-ES"/>
                              </w:rPr>
                            </w:pPr>
                            <w:r w:rsidRPr="005C5EC0">
                              <w:rPr>
                                <w:rFonts w:ascii="Calibri" w:hAnsi="Calibri"/>
                                <w:b/>
                                <w:bCs/>
                                <w:color w:val="FFFFFF"/>
                                <w:sz w:val="16"/>
                                <w:szCs w:val="16"/>
                                <w:lang w:val="es-ES" w:eastAsia="es-ES"/>
                              </w:rPr>
                              <w:t>PUESTO/PLAZA</w:t>
                            </w:r>
                          </w:p>
                        </w:tc>
                        <w:tc>
                          <w:tcPr>
                            <w:tcW w:w="1054" w:type="dxa"/>
                            <w:tcBorders>
                              <w:top w:val="nil"/>
                              <w:left w:val="nil"/>
                              <w:bottom w:val="single" w:sz="8" w:space="0" w:color="auto"/>
                              <w:right w:val="single" w:sz="8" w:space="0" w:color="auto"/>
                            </w:tcBorders>
                            <w:shd w:val="clear" w:color="auto" w:fill="70AD47"/>
                            <w:vAlign w:val="center"/>
                            <w:hideMark/>
                          </w:tcPr>
                          <w:p w14:paraId="74A52D8A" w14:textId="77777777" w:rsidR="005C5EC0" w:rsidRPr="005C5EC0" w:rsidRDefault="005C5EC0" w:rsidP="005C5EC0">
                            <w:pPr>
                              <w:spacing w:line="256" w:lineRule="auto"/>
                              <w:jc w:val="center"/>
                              <w:rPr>
                                <w:rFonts w:ascii="Calibri" w:hAnsi="Calibri"/>
                                <w:b/>
                                <w:bCs/>
                                <w:color w:val="FFFFFF"/>
                                <w:sz w:val="16"/>
                                <w:szCs w:val="16"/>
                                <w:lang w:val="es-ES" w:eastAsia="es-ES"/>
                              </w:rPr>
                            </w:pPr>
                            <w:r w:rsidRPr="005C5EC0">
                              <w:rPr>
                                <w:rFonts w:ascii="Calibri" w:hAnsi="Calibri"/>
                                <w:b/>
                                <w:bCs/>
                                <w:color w:val="FFFFFF"/>
                                <w:sz w:val="16"/>
                                <w:szCs w:val="16"/>
                                <w:lang w:val="es-ES" w:eastAsia="es-ES"/>
                              </w:rPr>
                              <w:t>Número de Plazas</w:t>
                            </w:r>
                          </w:p>
                        </w:tc>
                        <w:tc>
                          <w:tcPr>
                            <w:tcW w:w="1451" w:type="dxa"/>
                            <w:gridSpan w:val="2"/>
                            <w:tcBorders>
                              <w:top w:val="single" w:sz="8" w:space="0" w:color="auto"/>
                              <w:left w:val="nil"/>
                              <w:bottom w:val="single" w:sz="8" w:space="0" w:color="auto"/>
                              <w:right w:val="single" w:sz="8" w:space="0" w:color="000000"/>
                            </w:tcBorders>
                            <w:shd w:val="clear" w:color="auto" w:fill="5B9BD5"/>
                            <w:vAlign w:val="center"/>
                            <w:hideMark/>
                          </w:tcPr>
                          <w:p w14:paraId="7FD104DC" w14:textId="77777777" w:rsidR="005C5EC0" w:rsidRPr="005C5EC0" w:rsidRDefault="005C5EC0" w:rsidP="005C5EC0">
                            <w:pPr>
                              <w:spacing w:line="256" w:lineRule="auto"/>
                              <w:jc w:val="center"/>
                              <w:rPr>
                                <w:rFonts w:ascii="Calibri" w:hAnsi="Calibri"/>
                                <w:b/>
                                <w:bCs/>
                                <w:color w:val="FFFFFF"/>
                                <w:sz w:val="16"/>
                                <w:szCs w:val="16"/>
                                <w:lang w:val="es-ES" w:eastAsia="es-ES"/>
                              </w:rPr>
                            </w:pPr>
                            <w:r w:rsidRPr="005C5EC0">
                              <w:rPr>
                                <w:rFonts w:ascii="Calibri" w:hAnsi="Calibri"/>
                                <w:b/>
                                <w:bCs/>
                                <w:color w:val="FFFFFF"/>
                                <w:sz w:val="16"/>
                                <w:szCs w:val="16"/>
                                <w:lang w:val="es-ES" w:eastAsia="es-ES"/>
                              </w:rPr>
                              <w:t>IMPORTE</w:t>
                            </w:r>
                          </w:p>
                        </w:tc>
                        <w:tc>
                          <w:tcPr>
                            <w:tcW w:w="1246" w:type="dxa"/>
                            <w:tcBorders>
                              <w:top w:val="single" w:sz="8" w:space="0" w:color="auto"/>
                              <w:left w:val="nil"/>
                              <w:bottom w:val="single" w:sz="8" w:space="0" w:color="auto"/>
                              <w:right w:val="single" w:sz="8" w:space="0" w:color="auto"/>
                            </w:tcBorders>
                            <w:shd w:val="clear" w:color="auto" w:fill="5B9BD5"/>
                            <w:vAlign w:val="center"/>
                            <w:hideMark/>
                          </w:tcPr>
                          <w:p w14:paraId="10B46456" w14:textId="77777777" w:rsidR="005C5EC0" w:rsidRPr="005C5EC0" w:rsidRDefault="005C5EC0" w:rsidP="005C5EC0">
                            <w:pPr>
                              <w:spacing w:line="256" w:lineRule="auto"/>
                              <w:jc w:val="center"/>
                              <w:rPr>
                                <w:rFonts w:ascii="Calibri" w:hAnsi="Calibri"/>
                                <w:b/>
                                <w:bCs/>
                                <w:color w:val="FFFFFF"/>
                                <w:sz w:val="16"/>
                                <w:szCs w:val="16"/>
                                <w:lang w:val="es-ES" w:eastAsia="es-ES"/>
                              </w:rPr>
                            </w:pPr>
                            <w:r w:rsidRPr="005C5EC0">
                              <w:rPr>
                                <w:rFonts w:ascii="Calibri" w:hAnsi="Calibri"/>
                                <w:b/>
                                <w:bCs/>
                                <w:color w:val="FFFFFF"/>
                                <w:sz w:val="16"/>
                                <w:szCs w:val="16"/>
                                <w:lang w:val="es-ES" w:eastAsia="es-ES"/>
                              </w:rPr>
                              <w:t>CONFIANZA</w:t>
                            </w:r>
                          </w:p>
                        </w:tc>
                        <w:tc>
                          <w:tcPr>
                            <w:tcW w:w="3336" w:type="dxa"/>
                            <w:tcBorders>
                              <w:top w:val="single" w:sz="8" w:space="0" w:color="auto"/>
                              <w:left w:val="nil"/>
                              <w:bottom w:val="single" w:sz="8" w:space="0" w:color="auto"/>
                              <w:right w:val="single" w:sz="8" w:space="0" w:color="auto"/>
                            </w:tcBorders>
                            <w:shd w:val="clear" w:color="auto" w:fill="5B9BD5"/>
                            <w:vAlign w:val="center"/>
                            <w:hideMark/>
                          </w:tcPr>
                          <w:p w14:paraId="7379E6D2" w14:textId="77777777" w:rsidR="005C5EC0" w:rsidRPr="005C5EC0" w:rsidRDefault="005C5EC0" w:rsidP="005C5EC0">
                            <w:pPr>
                              <w:spacing w:line="256" w:lineRule="auto"/>
                              <w:jc w:val="center"/>
                              <w:rPr>
                                <w:rFonts w:ascii="Calibri" w:hAnsi="Calibri"/>
                                <w:b/>
                                <w:bCs/>
                                <w:color w:val="FFFFFF"/>
                                <w:sz w:val="16"/>
                                <w:szCs w:val="16"/>
                                <w:lang w:val="es-ES" w:eastAsia="es-ES"/>
                              </w:rPr>
                            </w:pPr>
                            <w:r w:rsidRPr="005C5EC0">
                              <w:rPr>
                                <w:rFonts w:ascii="Calibri" w:hAnsi="Calibri"/>
                                <w:b/>
                                <w:bCs/>
                                <w:color w:val="FFFFFF"/>
                                <w:sz w:val="16"/>
                                <w:szCs w:val="16"/>
                                <w:lang w:val="es-ES" w:eastAsia="es-ES"/>
                              </w:rPr>
                              <w:t>PRESTACIONES ADICIONALES</w:t>
                            </w:r>
                          </w:p>
                        </w:tc>
                      </w:tr>
                      <w:tr w:rsidR="005C5EC0" w:rsidRPr="005C5EC0" w14:paraId="17FC9C50" w14:textId="77777777">
                        <w:trPr>
                          <w:trHeight w:val="297"/>
                        </w:trPr>
                        <w:tc>
                          <w:tcPr>
                            <w:tcW w:w="1679" w:type="dxa"/>
                            <w:tcBorders>
                              <w:top w:val="nil"/>
                              <w:left w:val="single" w:sz="8" w:space="0" w:color="auto"/>
                              <w:bottom w:val="single" w:sz="8" w:space="0" w:color="auto"/>
                              <w:right w:val="single" w:sz="8" w:space="0" w:color="auto"/>
                            </w:tcBorders>
                            <w:noWrap/>
                            <w:vAlign w:val="center"/>
                            <w:hideMark/>
                          </w:tcPr>
                          <w:p w14:paraId="53D22D2D" w14:textId="77777777" w:rsidR="005C5EC0" w:rsidRPr="005C5EC0" w:rsidRDefault="005C5EC0" w:rsidP="005C5EC0">
                            <w:pPr>
                              <w:spacing w:line="256" w:lineRule="auto"/>
                              <w:rPr>
                                <w:rFonts w:ascii="Calibri" w:hAnsi="Calibri"/>
                                <w:color w:val="000000"/>
                                <w:sz w:val="16"/>
                                <w:szCs w:val="16"/>
                                <w:lang w:val="es-ES" w:eastAsia="es-ES"/>
                              </w:rPr>
                            </w:pPr>
                            <w:r w:rsidRPr="005C5EC0">
                              <w:rPr>
                                <w:rFonts w:ascii="Calibri" w:hAnsi="Calibri"/>
                                <w:color w:val="000000"/>
                                <w:sz w:val="16"/>
                                <w:szCs w:val="16"/>
                                <w:lang w:val="es-ES" w:eastAsia="es-ES"/>
                              </w:rPr>
                              <w:t xml:space="preserve">Director de Área "A" Seguridad Pública </w:t>
                            </w:r>
                          </w:p>
                        </w:tc>
                        <w:tc>
                          <w:tcPr>
                            <w:tcW w:w="1054" w:type="dxa"/>
                            <w:tcBorders>
                              <w:top w:val="nil"/>
                              <w:left w:val="nil"/>
                              <w:bottom w:val="single" w:sz="8" w:space="0" w:color="auto"/>
                              <w:right w:val="single" w:sz="8" w:space="0" w:color="auto"/>
                            </w:tcBorders>
                            <w:shd w:val="clear" w:color="auto" w:fill="FFFFFF"/>
                            <w:noWrap/>
                            <w:vAlign w:val="center"/>
                            <w:hideMark/>
                          </w:tcPr>
                          <w:p w14:paraId="411C0664" w14:textId="77777777" w:rsidR="005C5EC0" w:rsidRPr="005C5EC0" w:rsidRDefault="005C5EC0" w:rsidP="005C5EC0">
                            <w:pPr>
                              <w:spacing w:line="256" w:lineRule="auto"/>
                              <w:jc w:val="center"/>
                              <w:rPr>
                                <w:rFonts w:ascii="Calibri" w:hAnsi="Calibri"/>
                                <w:color w:val="000000"/>
                                <w:sz w:val="16"/>
                                <w:szCs w:val="16"/>
                                <w:lang w:val="es-ES" w:eastAsia="es-ES"/>
                              </w:rPr>
                            </w:pPr>
                            <w:r w:rsidRPr="005C5EC0">
                              <w:rPr>
                                <w:rFonts w:ascii="Calibri" w:hAnsi="Calibri"/>
                                <w:color w:val="000000"/>
                                <w:sz w:val="16"/>
                                <w:szCs w:val="16"/>
                                <w:lang w:val="es-ES" w:eastAsia="es-ES"/>
                              </w:rPr>
                              <w:t>1</w:t>
                            </w:r>
                          </w:p>
                        </w:tc>
                        <w:tc>
                          <w:tcPr>
                            <w:tcW w:w="1451" w:type="dxa"/>
                            <w:gridSpan w:val="2"/>
                            <w:tcBorders>
                              <w:top w:val="single" w:sz="8" w:space="0" w:color="auto"/>
                              <w:left w:val="nil"/>
                              <w:bottom w:val="single" w:sz="8" w:space="0" w:color="auto"/>
                              <w:right w:val="single" w:sz="8" w:space="0" w:color="000000"/>
                            </w:tcBorders>
                            <w:vAlign w:val="center"/>
                            <w:hideMark/>
                          </w:tcPr>
                          <w:p w14:paraId="6B2E0B82" w14:textId="77777777" w:rsidR="005C5EC0" w:rsidRPr="005C5EC0" w:rsidRDefault="005C5EC0" w:rsidP="005C5EC0">
                            <w:pPr>
                              <w:spacing w:line="256" w:lineRule="auto"/>
                              <w:jc w:val="center"/>
                              <w:rPr>
                                <w:rFonts w:ascii="Calibri" w:hAnsi="Calibri"/>
                                <w:color w:val="000000"/>
                                <w:sz w:val="16"/>
                                <w:szCs w:val="16"/>
                                <w:lang w:val="es-ES" w:eastAsia="es-ES"/>
                              </w:rPr>
                            </w:pPr>
                            <w:r w:rsidRPr="005C5EC0">
                              <w:rPr>
                                <w:rFonts w:ascii="Calibri" w:hAnsi="Calibri"/>
                                <w:color w:val="000000"/>
                                <w:sz w:val="16"/>
                                <w:szCs w:val="16"/>
                                <w:lang w:val="es-ES" w:eastAsia="es-ES"/>
                              </w:rPr>
                              <w:t>38,383.00</w:t>
                            </w:r>
                          </w:p>
                        </w:tc>
                        <w:tc>
                          <w:tcPr>
                            <w:tcW w:w="1246" w:type="dxa"/>
                            <w:tcBorders>
                              <w:top w:val="nil"/>
                              <w:left w:val="nil"/>
                              <w:bottom w:val="single" w:sz="8" w:space="0" w:color="auto"/>
                              <w:right w:val="single" w:sz="8" w:space="0" w:color="auto"/>
                            </w:tcBorders>
                            <w:noWrap/>
                            <w:vAlign w:val="center"/>
                            <w:hideMark/>
                          </w:tcPr>
                          <w:p w14:paraId="607C6A9E" w14:textId="77777777" w:rsidR="005C5EC0" w:rsidRPr="005C5EC0" w:rsidRDefault="005C5EC0" w:rsidP="005C5EC0">
                            <w:pPr>
                              <w:spacing w:line="256" w:lineRule="auto"/>
                              <w:jc w:val="center"/>
                              <w:rPr>
                                <w:rFonts w:ascii="Calibri" w:hAnsi="Calibri"/>
                                <w:color w:val="000000"/>
                                <w:sz w:val="16"/>
                                <w:szCs w:val="16"/>
                                <w:lang w:val="es-ES" w:eastAsia="es-ES"/>
                              </w:rPr>
                            </w:pPr>
                            <w:r w:rsidRPr="005C5EC0">
                              <w:rPr>
                                <w:rFonts w:ascii="Calibri" w:hAnsi="Calibri"/>
                                <w:color w:val="000000"/>
                                <w:sz w:val="16"/>
                                <w:szCs w:val="16"/>
                                <w:lang w:val="es-ES" w:eastAsia="es-ES"/>
                              </w:rPr>
                              <w:t>x</w:t>
                            </w:r>
                          </w:p>
                        </w:tc>
                        <w:tc>
                          <w:tcPr>
                            <w:tcW w:w="3336" w:type="dxa"/>
                            <w:tcBorders>
                              <w:top w:val="nil"/>
                              <w:left w:val="nil"/>
                              <w:bottom w:val="single" w:sz="8" w:space="0" w:color="auto"/>
                              <w:right w:val="single" w:sz="8" w:space="0" w:color="auto"/>
                            </w:tcBorders>
                            <w:vAlign w:val="center"/>
                            <w:hideMark/>
                          </w:tcPr>
                          <w:p w14:paraId="20131AEC" w14:textId="77777777" w:rsidR="005C5EC0" w:rsidRPr="005C5EC0" w:rsidRDefault="005C5EC0" w:rsidP="005C5EC0">
                            <w:pPr>
                              <w:spacing w:line="256" w:lineRule="auto"/>
                              <w:jc w:val="center"/>
                              <w:rPr>
                                <w:rFonts w:ascii="Calibri" w:hAnsi="Calibri"/>
                                <w:color w:val="000000"/>
                                <w:sz w:val="16"/>
                                <w:szCs w:val="16"/>
                                <w:lang w:val="es-ES" w:eastAsia="es-ES"/>
                              </w:rPr>
                            </w:pPr>
                            <w:r w:rsidRPr="005C5EC0">
                              <w:rPr>
                                <w:rFonts w:ascii="Calibri" w:hAnsi="Calibri"/>
                                <w:color w:val="000000"/>
                                <w:sz w:val="16"/>
                                <w:szCs w:val="16"/>
                                <w:lang w:val="es-ES" w:eastAsia="es-ES"/>
                              </w:rPr>
                              <w:t>SERVICIOS ADICIONALES SOLICITADOS POR JUNTAS AUXILIARESY/O SECTOR PRIVADO</w:t>
                            </w:r>
                          </w:p>
                        </w:tc>
                      </w:tr>
                      <w:tr w:rsidR="005C5EC0" w:rsidRPr="005C5EC0" w14:paraId="714D2C42" w14:textId="77777777">
                        <w:trPr>
                          <w:trHeight w:val="297"/>
                        </w:trPr>
                        <w:tc>
                          <w:tcPr>
                            <w:tcW w:w="1679" w:type="dxa"/>
                            <w:tcBorders>
                              <w:top w:val="nil"/>
                              <w:left w:val="single" w:sz="8" w:space="0" w:color="auto"/>
                              <w:bottom w:val="single" w:sz="8" w:space="0" w:color="auto"/>
                              <w:right w:val="single" w:sz="8" w:space="0" w:color="auto"/>
                            </w:tcBorders>
                            <w:noWrap/>
                            <w:vAlign w:val="center"/>
                            <w:hideMark/>
                          </w:tcPr>
                          <w:p w14:paraId="510574F7" w14:textId="77777777" w:rsidR="005C5EC0" w:rsidRPr="005C5EC0" w:rsidRDefault="005C5EC0" w:rsidP="005C5EC0">
                            <w:pPr>
                              <w:spacing w:line="256" w:lineRule="auto"/>
                              <w:rPr>
                                <w:rFonts w:ascii="Calibri" w:hAnsi="Calibri"/>
                                <w:color w:val="000000"/>
                                <w:sz w:val="16"/>
                                <w:szCs w:val="16"/>
                                <w:lang w:val="es-ES" w:eastAsia="es-ES"/>
                              </w:rPr>
                            </w:pPr>
                            <w:r w:rsidRPr="005C5EC0">
                              <w:rPr>
                                <w:rFonts w:ascii="Calibri" w:hAnsi="Calibri"/>
                                <w:color w:val="000000"/>
                                <w:sz w:val="16"/>
                                <w:szCs w:val="16"/>
                                <w:lang w:val="es-ES" w:eastAsia="es-ES"/>
                              </w:rPr>
                              <w:t xml:space="preserve">POLICIA NUEVO INGRESO            </w:t>
                            </w:r>
                          </w:p>
                        </w:tc>
                        <w:tc>
                          <w:tcPr>
                            <w:tcW w:w="1054" w:type="dxa"/>
                            <w:tcBorders>
                              <w:top w:val="nil"/>
                              <w:left w:val="nil"/>
                              <w:bottom w:val="single" w:sz="8" w:space="0" w:color="auto"/>
                              <w:right w:val="single" w:sz="8" w:space="0" w:color="auto"/>
                            </w:tcBorders>
                            <w:shd w:val="clear" w:color="auto" w:fill="FFFFFF"/>
                            <w:noWrap/>
                            <w:vAlign w:val="center"/>
                            <w:hideMark/>
                          </w:tcPr>
                          <w:p w14:paraId="596501A5" w14:textId="77777777" w:rsidR="005C5EC0" w:rsidRPr="005C5EC0" w:rsidRDefault="005C5EC0" w:rsidP="005C5EC0">
                            <w:pPr>
                              <w:spacing w:line="256" w:lineRule="auto"/>
                              <w:jc w:val="center"/>
                              <w:rPr>
                                <w:rFonts w:ascii="Calibri" w:hAnsi="Calibri"/>
                                <w:color w:val="000000"/>
                                <w:sz w:val="16"/>
                                <w:szCs w:val="16"/>
                                <w:lang w:val="es-ES" w:eastAsia="es-ES"/>
                              </w:rPr>
                            </w:pPr>
                            <w:r w:rsidRPr="005C5EC0">
                              <w:rPr>
                                <w:rFonts w:ascii="Calibri" w:hAnsi="Calibri"/>
                                <w:color w:val="000000"/>
                                <w:sz w:val="16"/>
                                <w:szCs w:val="16"/>
                                <w:lang w:val="es-ES" w:eastAsia="es-ES"/>
                              </w:rPr>
                              <w:t>49</w:t>
                            </w:r>
                          </w:p>
                        </w:tc>
                        <w:tc>
                          <w:tcPr>
                            <w:tcW w:w="1451" w:type="dxa"/>
                            <w:gridSpan w:val="2"/>
                            <w:tcBorders>
                              <w:top w:val="single" w:sz="8" w:space="0" w:color="auto"/>
                              <w:left w:val="nil"/>
                              <w:bottom w:val="single" w:sz="8" w:space="0" w:color="auto"/>
                              <w:right w:val="single" w:sz="8" w:space="0" w:color="000000"/>
                            </w:tcBorders>
                            <w:noWrap/>
                            <w:vAlign w:val="center"/>
                            <w:hideMark/>
                          </w:tcPr>
                          <w:p w14:paraId="12FCEF96" w14:textId="77777777" w:rsidR="005C5EC0" w:rsidRPr="005C5EC0" w:rsidRDefault="005C5EC0" w:rsidP="005C5EC0">
                            <w:pPr>
                              <w:spacing w:line="256" w:lineRule="auto"/>
                              <w:jc w:val="center"/>
                              <w:rPr>
                                <w:rFonts w:ascii="Calibri" w:hAnsi="Calibri"/>
                                <w:color w:val="000000"/>
                                <w:sz w:val="16"/>
                                <w:szCs w:val="16"/>
                                <w:lang w:val="es-ES" w:eastAsia="es-ES"/>
                              </w:rPr>
                            </w:pPr>
                            <w:r w:rsidRPr="005C5EC0">
                              <w:rPr>
                                <w:rFonts w:ascii="Calibri" w:hAnsi="Calibri"/>
                                <w:color w:val="000000"/>
                                <w:sz w:val="16"/>
                                <w:szCs w:val="16"/>
                                <w:lang w:val="es-ES" w:eastAsia="es-ES"/>
                              </w:rPr>
                              <w:t>9,032.36</w:t>
                            </w:r>
                          </w:p>
                        </w:tc>
                        <w:tc>
                          <w:tcPr>
                            <w:tcW w:w="1246" w:type="dxa"/>
                            <w:tcBorders>
                              <w:top w:val="nil"/>
                              <w:left w:val="nil"/>
                              <w:bottom w:val="single" w:sz="8" w:space="0" w:color="auto"/>
                              <w:right w:val="single" w:sz="8" w:space="0" w:color="auto"/>
                            </w:tcBorders>
                            <w:noWrap/>
                            <w:vAlign w:val="center"/>
                            <w:hideMark/>
                          </w:tcPr>
                          <w:p w14:paraId="0C7FFC67" w14:textId="77777777" w:rsidR="005C5EC0" w:rsidRPr="005C5EC0" w:rsidRDefault="005C5EC0" w:rsidP="005C5EC0">
                            <w:pPr>
                              <w:spacing w:line="256" w:lineRule="auto"/>
                              <w:jc w:val="center"/>
                              <w:rPr>
                                <w:rFonts w:ascii="Calibri" w:hAnsi="Calibri"/>
                                <w:color w:val="000000"/>
                                <w:sz w:val="16"/>
                                <w:szCs w:val="16"/>
                                <w:lang w:val="es-ES" w:eastAsia="es-ES"/>
                              </w:rPr>
                            </w:pPr>
                            <w:r w:rsidRPr="005C5EC0">
                              <w:rPr>
                                <w:rFonts w:ascii="Calibri" w:hAnsi="Calibri"/>
                                <w:color w:val="000000"/>
                                <w:sz w:val="16"/>
                                <w:szCs w:val="16"/>
                                <w:lang w:val="es-ES" w:eastAsia="es-ES"/>
                              </w:rPr>
                              <w:t>x</w:t>
                            </w:r>
                          </w:p>
                        </w:tc>
                        <w:tc>
                          <w:tcPr>
                            <w:tcW w:w="3336" w:type="dxa"/>
                            <w:tcBorders>
                              <w:top w:val="nil"/>
                              <w:left w:val="nil"/>
                              <w:bottom w:val="single" w:sz="8" w:space="0" w:color="auto"/>
                              <w:right w:val="single" w:sz="8" w:space="0" w:color="auto"/>
                            </w:tcBorders>
                            <w:vAlign w:val="center"/>
                            <w:hideMark/>
                          </w:tcPr>
                          <w:p w14:paraId="2502A3A8" w14:textId="77777777" w:rsidR="005C5EC0" w:rsidRPr="005C5EC0" w:rsidRDefault="005C5EC0" w:rsidP="005C5EC0">
                            <w:pPr>
                              <w:spacing w:line="256" w:lineRule="auto"/>
                              <w:jc w:val="center"/>
                              <w:rPr>
                                <w:rFonts w:ascii="Calibri" w:hAnsi="Calibri"/>
                                <w:color w:val="000000"/>
                                <w:sz w:val="16"/>
                                <w:szCs w:val="16"/>
                                <w:lang w:val="es-ES" w:eastAsia="es-ES"/>
                              </w:rPr>
                            </w:pPr>
                            <w:r w:rsidRPr="005C5EC0">
                              <w:rPr>
                                <w:rFonts w:ascii="Calibri" w:hAnsi="Calibri"/>
                                <w:color w:val="000000"/>
                                <w:sz w:val="16"/>
                                <w:szCs w:val="16"/>
                                <w:lang w:val="es-ES" w:eastAsia="es-ES"/>
                              </w:rPr>
                              <w:t>SERVICIOS ADICIONALES SOLICITADOS POR JUNTAS AUXILIARESY/O SECTOR PRIVADO</w:t>
                            </w:r>
                          </w:p>
                        </w:tc>
                      </w:tr>
                      <w:tr w:rsidR="005C5EC0" w:rsidRPr="005C5EC0" w14:paraId="6212B618" w14:textId="77777777">
                        <w:trPr>
                          <w:trHeight w:val="297"/>
                        </w:trPr>
                        <w:tc>
                          <w:tcPr>
                            <w:tcW w:w="1679" w:type="dxa"/>
                            <w:tcBorders>
                              <w:top w:val="nil"/>
                              <w:left w:val="single" w:sz="8" w:space="0" w:color="auto"/>
                              <w:bottom w:val="single" w:sz="8" w:space="0" w:color="auto"/>
                              <w:right w:val="single" w:sz="8" w:space="0" w:color="auto"/>
                            </w:tcBorders>
                            <w:noWrap/>
                            <w:vAlign w:val="center"/>
                            <w:hideMark/>
                          </w:tcPr>
                          <w:p w14:paraId="38A7E413" w14:textId="77777777" w:rsidR="005C5EC0" w:rsidRPr="005C5EC0" w:rsidRDefault="005C5EC0" w:rsidP="005C5EC0">
                            <w:pPr>
                              <w:spacing w:line="256" w:lineRule="auto"/>
                              <w:rPr>
                                <w:rFonts w:ascii="Calibri" w:hAnsi="Calibri"/>
                                <w:color w:val="000000"/>
                                <w:sz w:val="16"/>
                                <w:szCs w:val="16"/>
                                <w:lang w:val="es-ES" w:eastAsia="es-ES"/>
                              </w:rPr>
                            </w:pPr>
                            <w:r w:rsidRPr="005C5EC0">
                              <w:rPr>
                                <w:rFonts w:ascii="Calibri" w:hAnsi="Calibri"/>
                                <w:color w:val="000000"/>
                                <w:sz w:val="16"/>
                                <w:szCs w:val="16"/>
                                <w:lang w:val="es-ES" w:eastAsia="es-ES"/>
                              </w:rPr>
                              <w:t>POLICIA</w:t>
                            </w:r>
                          </w:p>
                        </w:tc>
                        <w:tc>
                          <w:tcPr>
                            <w:tcW w:w="1054" w:type="dxa"/>
                            <w:tcBorders>
                              <w:top w:val="nil"/>
                              <w:left w:val="nil"/>
                              <w:bottom w:val="single" w:sz="8" w:space="0" w:color="auto"/>
                              <w:right w:val="single" w:sz="8" w:space="0" w:color="auto"/>
                            </w:tcBorders>
                            <w:shd w:val="clear" w:color="auto" w:fill="FFFFFF"/>
                            <w:noWrap/>
                            <w:vAlign w:val="center"/>
                            <w:hideMark/>
                          </w:tcPr>
                          <w:p w14:paraId="1BE58FBC" w14:textId="77777777" w:rsidR="005C5EC0" w:rsidRPr="005C5EC0" w:rsidRDefault="005C5EC0" w:rsidP="005C5EC0">
                            <w:pPr>
                              <w:spacing w:line="256" w:lineRule="auto"/>
                              <w:jc w:val="center"/>
                              <w:rPr>
                                <w:rFonts w:ascii="Calibri" w:hAnsi="Calibri"/>
                                <w:color w:val="000000"/>
                                <w:sz w:val="16"/>
                                <w:szCs w:val="16"/>
                                <w:lang w:val="es-ES" w:eastAsia="es-ES"/>
                              </w:rPr>
                            </w:pPr>
                            <w:r w:rsidRPr="005C5EC0">
                              <w:rPr>
                                <w:rFonts w:ascii="Calibri" w:hAnsi="Calibri"/>
                                <w:color w:val="000000"/>
                                <w:sz w:val="16"/>
                                <w:szCs w:val="16"/>
                                <w:lang w:val="es-ES" w:eastAsia="es-ES"/>
                              </w:rPr>
                              <w:t>92</w:t>
                            </w:r>
                          </w:p>
                        </w:tc>
                        <w:tc>
                          <w:tcPr>
                            <w:tcW w:w="1451" w:type="dxa"/>
                            <w:gridSpan w:val="2"/>
                            <w:tcBorders>
                              <w:top w:val="single" w:sz="8" w:space="0" w:color="auto"/>
                              <w:left w:val="nil"/>
                              <w:bottom w:val="single" w:sz="8" w:space="0" w:color="auto"/>
                              <w:right w:val="single" w:sz="8" w:space="0" w:color="000000"/>
                            </w:tcBorders>
                            <w:noWrap/>
                            <w:vAlign w:val="center"/>
                            <w:hideMark/>
                          </w:tcPr>
                          <w:p w14:paraId="50C7E92D" w14:textId="77777777" w:rsidR="005C5EC0" w:rsidRPr="005C5EC0" w:rsidRDefault="005C5EC0" w:rsidP="005C5EC0">
                            <w:pPr>
                              <w:spacing w:line="256" w:lineRule="auto"/>
                              <w:jc w:val="center"/>
                              <w:rPr>
                                <w:rFonts w:ascii="Calibri" w:hAnsi="Calibri"/>
                                <w:color w:val="000000"/>
                                <w:sz w:val="16"/>
                                <w:szCs w:val="16"/>
                                <w:lang w:val="es-ES" w:eastAsia="es-ES"/>
                              </w:rPr>
                            </w:pPr>
                            <w:r w:rsidRPr="005C5EC0">
                              <w:rPr>
                                <w:rFonts w:ascii="Calibri" w:hAnsi="Calibri"/>
                                <w:color w:val="000000"/>
                                <w:sz w:val="16"/>
                                <w:szCs w:val="16"/>
                                <w:lang w:val="es-ES" w:eastAsia="es-ES"/>
                              </w:rPr>
                              <w:t>10,000.00</w:t>
                            </w:r>
                          </w:p>
                        </w:tc>
                        <w:tc>
                          <w:tcPr>
                            <w:tcW w:w="1246" w:type="dxa"/>
                            <w:tcBorders>
                              <w:top w:val="nil"/>
                              <w:left w:val="nil"/>
                              <w:bottom w:val="single" w:sz="8" w:space="0" w:color="auto"/>
                              <w:right w:val="single" w:sz="8" w:space="0" w:color="auto"/>
                            </w:tcBorders>
                            <w:noWrap/>
                            <w:vAlign w:val="center"/>
                            <w:hideMark/>
                          </w:tcPr>
                          <w:p w14:paraId="204940EF" w14:textId="77777777" w:rsidR="005C5EC0" w:rsidRPr="005C5EC0" w:rsidRDefault="005C5EC0" w:rsidP="005C5EC0">
                            <w:pPr>
                              <w:spacing w:line="256" w:lineRule="auto"/>
                              <w:jc w:val="center"/>
                              <w:rPr>
                                <w:rFonts w:ascii="Calibri" w:hAnsi="Calibri"/>
                                <w:color w:val="000000"/>
                                <w:sz w:val="16"/>
                                <w:szCs w:val="16"/>
                                <w:lang w:val="es-ES" w:eastAsia="es-ES"/>
                              </w:rPr>
                            </w:pPr>
                            <w:r w:rsidRPr="005C5EC0">
                              <w:rPr>
                                <w:rFonts w:ascii="Calibri" w:hAnsi="Calibri"/>
                                <w:color w:val="000000"/>
                                <w:sz w:val="16"/>
                                <w:szCs w:val="16"/>
                                <w:lang w:val="es-ES" w:eastAsia="es-ES"/>
                              </w:rPr>
                              <w:t> x</w:t>
                            </w:r>
                          </w:p>
                        </w:tc>
                        <w:tc>
                          <w:tcPr>
                            <w:tcW w:w="3336" w:type="dxa"/>
                            <w:tcBorders>
                              <w:top w:val="nil"/>
                              <w:left w:val="nil"/>
                              <w:bottom w:val="single" w:sz="8" w:space="0" w:color="auto"/>
                              <w:right w:val="single" w:sz="8" w:space="0" w:color="auto"/>
                            </w:tcBorders>
                            <w:vAlign w:val="center"/>
                            <w:hideMark/>
                          </w:tcPr>
                          <w:p w14:paraId="354CE5A5" w14:textId="77777777" w:rsidR="005C5EC0" w:rsidRPr="005C5EC0" w:rsidRDefault="005C5EC0" w:rsidP="005C5EC0">
                            <w:pPr>
                              <w:spacing w:line="256" w:lineRule="auto"/>
                              <w:jc w:val="center"/>
                              <w:rPr>
                                <w:rFonts w:ascii="Calibri" w:hAnsi="Calibri"/>
                                <w:color w:val="000000"/>
                                <w:sz w:val="16"/>
                                <w:szCs w:val="16"/>
                                <w:lang w:val="es-ES" w:eastAsia="es-ES"/>
                              </w:rPr>
                            </w:pPr>
                            <w:r w:rsidRPr="005C5EC0">
                              <w:rPr>
                                <w:rFonts w:ascii="Calibri" w:hAnsi="Calibri"/>
                                <w:color w:val="000000"/>
                                <w:sz w:val="16"/>
                                <w:szCs w:val="16"/>
                                <w:lang w:val="es-ES" w:eastAsia="es-ES"/>
                              </w:rPr>
                              <w:t>SERVICIOS ADICIONALES SOLICITADOS POR JUNTAS AUXILIARESY/O SECTOR PRIVADO</w:t>
                            </w:r>
                          </w:p>
                        </w:tc>
                      </w:tr>
                      <w:tr w:rsidR="005C5EC0" w:rsidRPr="005C5EC0" w14:paraId="0C49E7B4" w14:textId="77777777">
                        <w:trPr>
                          <w:trHeight w:val="297"/>
                        </w:trPr>
                        <w:tc>
                          <w:tcPr>
                            <w:tcW w:w="1679" w:type="dxa"/>
                            <w:tcBorders>
                              <w:top w:val="nil"/>
                              <w:left w:val="single" w:sz="8" w:space="0" w:color="auto"/>
                              <w:bottom w:val="single" w:sz="8" w:space="0" w:color="auto"/>
                              <w:right w:val="single" w:sz="8" w:space="0" w:color="auto"/>
                            </w:tcBorders>
                            <w:noWrap/>
                            <w:vAlign w:val="center"/>
                            <w:hideMark/>
                          </w:tcPr>
                          <w:p w14:paraId="02E097AE" w14:textId="77777777" w:rsidR="005C5EC0" w:rsidRPr="005C5EC0" w:rsidRDefault="005C5EC0" w:rsidP="005C5EC0">
                            <w:pPr>
                              <w:spacing w:line="256" w:lineRule="auto"/>
                              <w:rPr>
                                <w:rFonts w:ascii="Calibri" w:hAnsi="Calibri"/>
                                <w:color w:val="000000"/>
                                <w:sz w:val="16"/>
                                <w:szCs w:val="16"/>
                                <w:lang w:val="es-ES" w:eastAsia="es-ES"/>
                              </w:rPr>
                            </w:pPr>
                            <w:r w:rsidRPr="005C5EC0">
                              <w:rPr>
                                <w:rFonts w:ascii="Calibri" w:hAnsi="Calibri"/>
                                <w:color w:val="000000"/>
                                <w:sz w:val="16"/>
                                <w:szCs w:val="16"/>
                                <w:lang w:val="es-ES" w:eastAsia="es-ES"/>
                              </w:rPr>
                              <w:t xml:space="preserve">POLICIA 3o                    </w:t>
                            </w:r>
                          </w:p>
                        </w:tc>
                        <w:tc>
                          <w:tcPr>
                            <w:tcW w:w="1054" w:type="dxa"/>
                            <w:tcBorders>
                              <w:top w:val="nil"/>
                              <w:left w:val="nil"/>
                              <w:bottom w:val="single" w:sz="8" w:space="0" w:color="auto"/>
                              <w:right w:val="single" w:sz="8" w:space="0" w:color="auto"/>
                            </w:tcBorders>
                            <w:noWrap/>
                            <w:vAlign w:val="center"/>
                            <w:hideMark/>
                          </w:tcPr>
                          <w:p w14:paraId="7D27A355" w14:textId="77777777" w:rsidR="005C5EC0" w:rsidRPr="005C5EC0" w:rsidRDefault="005C5EC0" w:rsidP="005C5EC0">
                            <w:pPr>
                              <w:spacing w:line="256" w:lineRule="auto"/>
                              <w:jc w:val="center"/>
                              <w:rPr>
                                <w:rFonts w:ascii="Calibri" w:hAnsi="Calibri"/>
                                <w:color w:val="000000"/>
                                <w:sz w:val="16"/>
                                <w:szCs w:val="16"/>
                                <w:lang w:val="es-ES" w:eastAsia="es-ES"/>
                              </w:rPr>
                            </w:pPr>
                            <w:r w:rsidRPr="005C5EC0">
                              <w:rPr>
                                <w:rFonts w:ascii="Calibri" w:hAnsi="Calibri"/>
                                <w:color w:val="000000"/>
                                <w:sz w:val="16"/>
                                <w:szCs w:val="16"/>
                                <w:lang w:val="es-ES" w:eastAsia="es-ES"/>
                              </w:rPr>
                              <w:t>37</w:t>
                            </w:r>
                          </w:p>
                        </w:tc>
                        <w:tc>
                          <w:tcPr>
                            <w:tcW w:w="1451" w:type="dxa"/>
                            <w:gridSpan w:val="2"/>
                            <w:tcBorders>
                              <w:top w:val="single" w:sz="8" w:space="0" w:color="auto"/>
                              <w:left w:val="nil"/>
                              <w:bottom w:val="single" w:sz="8" w:space="0" w:color="auto"/>
                              <w:right w:val="single" w:sz="8" w:space="0" w:color="000000"/>
                            </w:tcBorders>
                            <w:noWrap/>
                            <w:vAlign w:val="center"/>
                            <w:hideMark/>
                          </w:tcPr>
                          <w:p w14:paraId="74B1EBC3" w14:textId="77777777" w:rsidR="005C5EC0" w:rsidRPr="005C5EC0" w:rsidRDefault="005C5EC0" w:rsidP="005C5EC0">
                            <w:pPr>
                              <w:spacing w:line="256" w:lineRule="auto"/>
                              <w:jc w:val="center"/>
                              <w:rPr>
                                <w:rFonts w:ascii="Calibri" w:hAnsi="Calibri"/>
                                <w:color w:val="000000"/>
                                <w:sz w:val="16"/>
                                <w:szCs w:val="16"/>
                                <w:lang w:val="es-ES" w:eastAsia="es-ES"/>
                              </w:rPr>
                            </w:pPr>
                            <w:r w:rsidRPr="005C5EC0">
                              <w:rPr>
                                <w:rFonts w:ascii="Calibri" w:hAnsi="Calibri"/>
                                <w:color w:val="000000"/>
                                <w:sz w:val="16"/>
                                <w:szCs w:val="16"/>
                                <w:lang w:val="es-ES" w:eastAsia="es-ES"/>
                              </w:rPr>
                              <w:t>11,380.78</w:t>
                            </w:r>
                          </w:p>
                        </w:tc>
                        <w:tc>
                          <w:tcPr>
                            <w:tcW w:w="1246" w:type="dxa"/>
                            <w:tcBorders>
                              <w:top w:val="nil"/>
                              <w:left w:val="nil"/>
                              <w:bottom w:val="single" w:sz="8" w:space="0" w:color="auto"/>
                              <w:right w:val="single" w:sz="8" w:space="0" w:color="auto"/>
                            </w:tcBorders>
                            <w:noWrap/>
                            <w:vAlign w:val="center"/>
                            <w:hideMark/>
                          </w:tcPr>
                          <w:p w14:paraId="68AEA0BB" w14:textId="77777777" w:rsidR="005C5EC0" w:rsidRPr="005C5EC0" w:rsidRDefault="005C5EC0" w:rsidP="005C5EC0">
                            <w:pPr>
                              <w:spacing w:line="256" w:lineRule="auto"/>
                              <w:jc w:val="center"/>
                              <w:rPr>
                                <w:rFonts w:ascii="Calibri" w:hAnsi="Calibri"/>
                                <w:color w:val="000000"/>
                                <w:sz w:val="16"/>
                                <w:szCs w:val="16"/>
                                <w:lang w:val="es-ES" w:eastAsia="es-ES"/>
                              </w:rPr>
                            </w:pPr>
                            <w:r w:rsidRPr="005C5EC0">
                              <w:rPr>
                                <w:rFonts w:ascii="Calibri" w:hAnsi="Calibri"/>
                                <w:color w:val="000000"/>
                                <w:sz w:val="16"/>
                                <w:szCs w:val="16"/>
                                <w:lang w:val="es-ES" w:eastAsia="es-ES"/>
                              </w:rPr>
                              <w:t>x</w:t>
                            </w:r>
                          </w:p>
                        </w:tc>
                        <w:tc>
                          <w:tcPr>
                            <w:tcW w:w="3336" w:type="dxa"/>
                            <w:tcBorders>
                              <w:top w:val="nil"/>
                              <w:left w:val="nil"/>
                              <w:bottom w:val="single" w:sz="8" w:space="0" w:color="auto"/>
                              <w:right w:val="single" w:sz="8" w:space="0" w:color="auto"/>
                            </w:tcBorders>
                            <w:vAlign w:val="center"/>
                            <w:hideMark/>
                          </w:tcPr>
                          <w:p w14:paraId="0E5920BF" w14:textId="77777777" w:rsidR="005C5EC0" w:rsidRPr="005C5EC0" w:rsidRDefault="005C5EC0" w:rsidP="005C5EC0">
                            <w:pPr>
                              <w:spacing w:line="256" w:lineRule="auto"/>
                              <w:jc w:val="center"/>
                              <w:rPr>
                                <w:rFonts w:ascii="Calibri" w:hAnsi="Calibri"/>
                                <w:color w:val="000000"/>
                                <w:sz w:val="16"/>
                                <w:szCs w:val="16"/>
                                <w:lang w:val="es-ES" w:eastAsia="es-ES"/>
                              </w:rPr>
                            </w:pPr>
                            <w:r w:rsidRPr="005C5EC0">
                              <w:rPr>
                                <w:rFonts w:ascii="Calibri" w:hAnsi="Calibri"/>
                                <w:color w:val="000000"/>
                                <w:sz w:val="16"/>
                                <w:szCs w:val="16"/>
                                <w:lang w:val="es-ES" w:eastAsia="es-ES"/>
                              </w:rPr>
                              <w:t>SERVICIOS ADICIONALES SOLICITADOS POR JUNTAS AUXILIARESY/O SECTOR PRIVADO</w:t>
                            </w:r>
                          </w:p>
                        </w:tc>
                      </w:tr>
                      <w:tr w:rsidR="005C5EC0" w:rsidRPr="005C5EC0" w14:paraId="1A22388F" w14:textId="77777777">
                        <w:trPr>
                          <w:trHeight w:val="297"/>
                        </w:trPr>
                        <w:tc>
                          <w:tcPr>
                            <w:tcW w:w="1679" w:type="dxa"/>
                            <w:tcBorders>
                              <w:top w:val="nil"/>
                              <w:left w:val="single" w:sz="8" w:space="0" w:color="auto"/>
                              <w:bottom w:val="single" w:sz="8" w:space="0" w:color="auto"/>
                              <w:right w:val="single" w:sz="8" w:space="0" w:color="auto"/>
                            </w:tcBorders>
                            <w:noWrap/>
                            <w:vAlign w:val="center"/>
                            <w:hideMark/>
                          </w:tcPr>
                          <w:p w14:paraId="0A4A8D3B" w14:textId="77777777" w:rsidR="005C5EC0" w:rsidRPr="005C5EC0" w:rsidRDefault="005C5EC0" w:rsidP="005C5EC0">
                            <w:pPr>
                              <w:spacing w:line="256" w:lineRule="auto"/>
                              <w:rPr>
                                <w:rFonts w:ascii="Calibri" w:hAnsi="Calibri"/>
                                <w:color w:val="000000"/>
                                <w:sz w:val="16"/>
                                <w:szCs w:val="16"/>
                                <w:lang w:val="es-ES" w:eastAsia="es-ES"/>
                              </w:rPr>
                            </w:pPr>
                            <w:r w:rsidRPr="005C5EC0">
                              <w:rPr>
                                <w:rFonts w:ascii="Calibri" w:hAnsi="Calibri"/>
                                <w:color w:val="000000"/>
                                <w:sz w:val="16"/>
                                <w:szCs w:val="16"/>
                                <w:lang w:val="es-ES" w:eastAsia="es-ES"/>
                              </w:rPr>
                              <w:t xml:space="preserve">POLICIA 2o                    </w:t>
                            </w:r>
                          </w:p>
                        </w:tc>
                        <w:tc>
                          <w:tcPr>
                            <w:tcW w:w="1054" w:type="dxa"/>
                            <w:tcBorders>
                              <w:top w:val="nil"/>
                              <w:left w:val="nil"/>
                              <w:bottom w:val="single" w:sz="8" w:space="0" w:color="auto"/>
                              <w:right w:val="single" w:sz="8" w:space="0" w:color="auto"/>
                            </w:tcBorders>
                            <w:noWrap/>
                            <w:vAlign w:val="center"/>
                            <w:hideMark/>
                          </w:tcPr>
                          <w:p w14:paraId="6918C3AF" w14:textId="77777777" w:rsidR="005C5EC0" w:rsidRPr="005C5EC0" w:rsidRDefault="005C5EC0" w:rsidP="005C5EC0">
                            <w:pPr>
                              <w:spacing w:line="256" w:lineRule="auto"/>
                              <w:jc w:val="center"/>
                              <w:rPr>
                                <w:rFonts w:ascii="Calibri" w:hAnsi="Calibri"/>
                                <w:color w:val="000000"/>
                                <w:sz w:val="16"/>
                                <w:szCs w:val="16"/>
                                <w:lang w:val="es-ES" w:eastAsia="es-ES"/>
                              </w:rPr>
                            </w:pPr>
                            <w:r w:rsidRPr="005C5EC0">
                              <w:rPr>
                                <w:rFonts w:ascii="Calibri" w:hAnsi="Calibri"/>
                                <w:color w:val="000000"/>
                                <w:sz w:val="16"/>
                                <w:szCs w:val="16"/>
                                <w:lang w:val="es-ES" w:eastAsia="es-ES"/>
                              </w:rPr>
                              <w:t>11</w:t>
                            </w:r>
                          </w:p>
                        </w:tc>
                        <w:tc>
                          <w:tcPr>
                            <w:tcW w:w="1451" w:type="dxa"/>
                            <w:gridSpan w:val="2"/>
                            <w:tcBorders>
                              <w:top w:val="single" w:sz="8" w:space="0" w:color="auto"/>
                              <w:left w:val="nil"/>
                              <w:bottom w:val="single" w:sz="8" w:space="0" w:color="auto"/>
                              <w:right w:val="single" w:sz="8" w:space="0" w:color="000000"/>
                            </w:tcBorders>
                            <w:noWrap/>
                            <w:vAlign w:val="center"/>
                            <w:hideMark/>
                          </w:tcPr>
                          <w:p w14:paraId="7617F3B4" w14:textId="77777777" w:rsidR="005C5EC0" w:rsidRPr="005C5EC0" w:rsidRDefault="005C5EC0" w:rsidP="005C5EC0">
                            <w:pPr>
                              <w:spacing w:line="256" w:lineRule="auto"/>
                              <w:jc w:val="center"/>
                              <w:rPr>
                                <w:rFonts w:ascii="Calibri" w:hAnsi="Calibri"/>
                                <w:color w:val="000000"/>
                                <w:sz w:val="16"/>
                                <w:szCs w:val="16"/>
                                <w:lang w:val="es-ES" w:eastAsia="es-ES"/>
                              </w:rPr>
                            </w:pPr>
                            <w:r w:rsidRPr="005C5EC0">
                              <w:rPr>
                                <w:rFonts w:ascii="Calibri" w:hAnsi="Calibri"/>
                                <w:color w:val="000000"/>
                                <w:sz w:val="16"/>
                                <w:szCs w:val="16"/>
                                <w:lang w:val="es-ES" w:eastAsia="es-ES"/>
                              </w:rPr>
                              <w:t>13,656.93</w:t>
                            </w:r>
                          </w:p>
                        </w:tc>
                        <w:tc>
                          <w:tcPr>
                            <w:tcW w:w="1246" w:type="dxa"/>
                            <w:tcBorders>
                              <w:top w:val="nil"/>
                              <w:left w:val="nil"/>
                              <w:bottom w:val="single" w:sz="8" w:space="0" w:color="auto"/>
                              <w:right w:val="single" w:sz="8" w:space="0" w:color="auto"/>
                            </w:tcBorders>
                            <w:noWrap/>
                            <w:vAlign w:val="center"/>
                            <w:hideMark/>
                          </w:tcPr>
                          <w:p w14:paraId="0FED2626" w14:textId="77777777" w:rsidR="005C5EC0" w:rsidRPr="005C5EC0" w:rsidRDefault="005C5EC0" w:rsidP="005C5EC0">
                            <w:pPr>
                              <w:spacing w:line="256" w:lineRule="auto"/>
                              <w:jc w:val="center"/>
                              <w:rPr>
                                <w:rFonts w:ascii="Calibri" w:hAnsi="Calibri"/>
                                <w:color w:val="000000"/>
                                <w:sz w:val="16"/>
                                <w:szCs w:val="16"/>
                                <w:lang w:val="es-ES" w:eastAsia="es-ES"/>
                              </w:rPr>
                            </w:pPr>
                            <w:r w:rsidRPr="005C5EC0">
                              <w:rPr>
                                <w:rFonts w:ascii="Calibri" w:hAnsi="Calibri"/>
                                <w:color w:val="000000"/>
                                <w:sz w:val="16"/>
                                <w:szCs w:val="16"/>
                                <w:lang w:val="es-ES" w:eastAsia="es-ES"/>
                              </w:rPr>
                              <w:t>x</w:t>
                            </w:r>
                          </w:p>
                        </w:tc>
                        <w:tc>
                          <w:tcPr>
                            <w:tcW w:w="3336" w:type="dxa"/>
                            <w:tcBorders>
                              <w:top w:val="nil"/>
                              <w:left w:val="nil"/>
                              <w:bottom w:val="single" w:sz="8" w:space="0" w:color="auto"/>
                              <w:right w:val="single" w:sz="8" w:space="0" w:color="auto"/>
                            </w:tcBorders>
                            <w:vAlign w:val="center"/>
                            <w:hideMark/>
                          </w:tcPr>
                          <w:p w14:paraId="17DD26B2" w14:textId="77777777" w:rsidR="005C5EC0" w:rsidRPr="005C5EC0" w:rsidRDefault="005C5EC0" w:rsidP="005C5EC0">
                            <w:pPr>
                              <w:spacing w:line="256" w:lineRule="auto"/>
                              <w:jc w:val="center"/>
                              <w:rPr>
                                <w:rFonts w:ascii="Calibri" w:hAnsi="Calibri"/>
                                <w:color w:val="000000"/>
                                <w:sz w:val="16"/>
                                <w:szCs w:val="16"/>
                                <w:lang w:val="es-ES" w:eastAsia="es-ES"/>
                              </w:rPr>
                            </w:pPr>
                            <w:r w:rsidRPr="005C5EC0">
                              <w:rPr>
                                <w:rFonts w:ascii="Calibri" w:hAnsi="Calibri"/>
                                <w:color w:val="000000"/>
                                <w:sz w:val="16"/>
                                <w:szCs w:val="16"/>
                                <w:lang w:val="es-ES" w:eastAsia="es-ES"/>
                              </w:rPr>
                              <w:t>SERVICIOS ADICIONALES SOLICITADOS POR JUNTAS AUXILIARESY/O SECTOR PRIVADO</w:t>
                            </w:r>
                          </w:p>
                        </w:tc>
                      </w:tr>
                      <w:tr w:rsidR="005C5EC0" w:rsidRPr="005C5EC0" w14:paraId="227DF6AC" w14:textId="77777777">
                        <w:trPr>
                          <w:trHeight w:val="297"/>
                        </w:trPr>
                        <w:tc>
                          <w:tcPr>
                            <w:tcW w:w="1679" w:type="dxa"/>
                            <w:tcBorders>
                              <w:top w:val="nil"/>
                              <w:left w:val="single" w:sz="8" w:space="0" w:color="auto"/>
                              <w:bottom w:val="single" w:sz="8" w:space="0" w:color="auto"/>
                              <w:right w:val="single" w:sz="8" w:space="0" w:color="auto"/>
                            </w:tcBorders>
                            <w:noWrap/>
                            <w:vAlign w:val="center"/>
                            <w:hideMark/>
                          </w:tcPr>
                          <w:p w14:paraId="2DE07AC6" w14:textId="77777777" w:rsidR="005C5EC0" w:rsidRPr="005C5EC0" w:rsidRDefault="005C5EC0" w:rsidP="005C5EC0">
                            <w:pPr>
                              <w:spacing w:line="256" w:lineRule="auto"/>
                              <w:rPr>
                                <w:rFonts w:ascii="Calibri" w:hAnsi="Calibri"/>
                                <w:color w:val="000000"/>
                                <w:sz w:val="16"/>
                                <w:szCs w:val="16"/>
                                <w:lang w:val="es-ES" w:eastAsia="es-ES"/>
                              </w:rPr>
                            </w:pPr>
                            <w:r w:rsidRPr="005C5EC0">
                              <w:rPr>
                                <w:rFonts w:ascii="Calibri" w:hAnsi="Calibri"/>
                                <w:color w:val="000000"/>
                                <w:sz w:val="16"/>
                                <w:szCs w:val="16"/>
                                <w:lang w:val="es-ES" w:eastAsia="es-ES"/>
                              </w:rPr>
                              <w:t>POLICIA 2o</w:t>
                            </w:r>
                          </w:p>
                        </w:tc>
                        <w:tc>
                          <w:tcPr>
                            <w:tcW w:w="1054" w:type="dxa"/>
                            <w:tcBorders>
                              <w:top w:val="nil"/>
                              <w:left w:val="nil"/>
                              <w:bottom w:val="single" w:sz="8" w:space="0" w:color="auto"/>
                              <w:right w:val="single" w:sz="8" w:space="0" w:color="auto"/>
                            </w:tcBorders>
                            <w:noWrap/>
                            <w:vAlign w:val="center"/>
                            <w:hideMark/>
                          </w:tcPr>
                          <w:p w14:paraId="17D2D9F2" w14:textId="77777777" w:rsidR="005C5EC0" w:rsidRPr="005C5EC0" w:rsidRDefault="005C5EC0" w:rsidP="005C5EC0">
                            <w:pPr>
                              <w:spacing w:line="256" w:lineRule="auto"/>
                              <w:jc w:val="center"/>
                              <w:rPr>
                                <w:rFonts w:ascii="Calibri" w:hAnsi="Calibri"/>
                                <w:color w:val="000000"/>
                                <w:sz w:val="16"/>
                                <w:szCs w:val="16"/>
                                <w:lang w:val="es-ES" w:eastAsia="es-ES"/>
                              </w:rPr>
                            </w:pPr>
                            <w:r w:rsidRPr="005C5EC0">
                              <w:rPr>
                                <w:rFonts w:ascii="Calibri" w:hAnsi="Calibri"/>
                                <w:color w:val="000000"/>
                                <w:sz w:val="16"/>
                                <w:szCs w:val="16"/>
                                <w:lang w:val="es-ES" w:eastAsia="es-ES"/>
                              </w:rPr>
                              <w:t>1</w:t>
                            </w:r>
                          </w:p>
                        </w:tc>
                        <w:tc>
                          <w:tcPr>
                            <w:tcW w:w="1451" w:type="dxa"/>
                            <w:gridSpan w:val="2"/>
                            <w:tcBorders>
                              <w:top w:val="single" w:sz="8" w:space="0" w:color="auto"/>
                              <w:left w:val="nil"/>
                              <w:bottom w:val="single" w:sz="8" w:space="0" w:color="auto"/>
                              <w:right w:val="single" w:sz="8" w:space="0" w:color="000000"/>
                            </w:tcBorders>
                            <w:noWrap/>
                            <w:vAlign w:val="center"/>
                            <w:hideMark/>
                          </w:tcPr>
                          <w:p w14:paraId="0EFFCE7E" w14:textId="77777777" w:rsidR="005C5EC0" w:rsidRPr="005C5EC0" w:rsidRDefault="005C5EC0" w:rsidP="005C5EC0">
                            <w:pPr>
                              <w:spacing w:line="256" w:lineRule="auto"/>
                              <w:jc w:val="center"/>
                              <w:rPr>
                                <w:rFonts w:ascii="Calibri" w:hAnsi="Calibri"/>
                                <w:color w:val="000000"/>
                                <w:sz w:val="16"/>
                                <w:szCs w:val="16"/>
                                <w:lang w:val="es-ES" w:eastAsia="es-ES"/>
                              </w:rPr>
                            </w:pPr>
                            <w:r w:rsidRPr="005C5EC0">
                              <w:rPr>
                                <w:rFonts w:ascii="Calibri" w:hAnsi="Calibri"/>
                                <w:color w:val="000000"/>
                                <w:sz w:val="16"/>
                                <w:szCs w:val="16"/>
                                <w:lang w:val="es-ES" w:eastAsia="es-ES"/>
                              </w:rPr>
                              <w:t>13,656.93</w:t>
                            </w:r>
                          </w:p>
                        </w:tc>
                        <w:tc>
                          <w:tcPr>
                            <w:tcW w:w="1246" w:type="dxa"/>
                            <w:tcBorders>
                              <w:top w:val="nil"/>
                              <w:left w:val="nil"/>
                              <w:bottom w:val="single" w:sz="8" w:space="0" w:color="auto"/>
                              <w:right w:val="single" w:sz="8" w:space="0" w:color="auto"/>
                            </w:tcBorders>
                            <w:noWrap/>
                            <w:vAlign w:val="center"/>
                            <w:hideMark/>
                          </w:tcPr>
                          <w:p w14:paraId="06A16662" w14:textId="77777777" w:rsidR="005C5EC0" w:rsidRPr="005C5EC0" w:rsidRDefault="005C5EC0" w:rsidP="005C5EC0">
                            <w:pPr>
                              <w:spacing w:line="256" w:lineRule="auto"/>
                              <w:jc w:val="center"/>
                              <w:rPr>
                                <w:rFonts w:ascii="Calibri" w:hAnsi="Calibri"/>
                                <w:color w:val="000000"/>
                                <w:sz w:val="16"/>
                                <w:szCs w:val="16"/>
                                <w:lang w:val="es-ES" w:eastAsia="es-ES"/>
                              </w:rPr>
                            </w:pPr>
                            <w:r w:rsidRPr="005C5EC0">
                              <w:rPr>
                                <w:rFonts w:ascii="Calibri" w:hAnsi="Calibri"/>
                                <w:color w:val="000000"/>
                                <w:sz w:val="16"/>
                                <w:szCs w:val="16"/>
                                <w:lang w:val="es-ES" w:eastAsia="es-ES"/>
                              </w:rPr>
                              <w:t>x</w:t>
                            </w:r>
                          </w:p>
                        </w:tc>
                        <w:tc>
                          <w:tcPr>
                            <w:tcW w:w="3336" w:type="dxa"/>
                            <w:tcBorders>
                              <w:top w:val="nil"/>
                              <w:left w:val="nil"/>
                              <w:bottom w:val="single" w:sz="8" w:space="0" w:color="auto"/>
                              <w:right w:val="single" w:sz="8" w:space="0" w:color="auto"/>
                            </w:tcBorders>
                            <w:vAlign w:val="center"/>
                            <w:hideMark/>
                          </w:tcPr>
                          <w:p w14:paraId="78E17053" w14:textId="77777777" w:rsidR="005C5EC0" w:rsidRPr="005C5EC0" w:rsidRDefault="005C5EC0" w:rsidP="005C5EC0">
                            <w:pPr>
                              <w:spacing w:line="256" w:lineRule="auto"/>
                              <w:jc w:val="center"/>
                              <w:rPr>
                                <w:rFonts w:ascii="Calibri" w:hAnsi="Calibri"/>
                                <w:color w:val="000000"/>
                                <w:sz w:val="16"/>
                                <w:szCs w:val="16"/>
                                <w:lang w:val="es-ES" w:eastAsia="es-ES"/>
                              </w:rPr>
                            </w:pPr>
                            <w:r w:rsidRPr="005C5EC0">
                              <w:rPr>
                                <w:rFonts w:ascii="Calibri" w:hAnsi="Calibri"/>
                                <w:color w:val="000000"/>
                                <w:sz w:val="16"/>
                                <w:szCs w:val="16"/>
                                <w:lang w:val="es-ES" w:eastAsia="es-ES"/>
                              </w:rPr>
                              <w:t xml:space="preserve">SERVICIOS ADICIONALES SOLICITADOS POR JUNTAS AUXILIARESY/O SECTOR </w:t>
                            </w:r>
                          </w:p>
                          <w:p w14:paraId="7B9F1F3A" w14:textId="77777777" w:rsidR="005C5EC0" w:rsidRPr="005C5EC0" w:rsidRDefault="005C5EC0" w:rsidP="005C5EC0">
                            <w:pPr>
                              <w:spacing w:line="256" w:lineRule="auto"/>
                              <w:jc w:val="center"/>
                              <w:rPr>
                                <w:rFonts w:ascii="Calibri" w:hAnsi="Calibri"/>
                                <w:color w:val="000000"/>
                                <w:sz w:val="16"/>
                                <w:szCs w:val="16"/>
                                <w:lang w:val="es-ES" w:eastAsia="es-ES"/>
                              </w:rPr>
                            </w:pPr>
                            <w:r w:rsidRPr="005C5EC0">
                              <w:rPr>
                                <w:rFonts w:ascii="Calibri" w:hAnsi="Calibri"/>
                                <w:color w:val="000000"/>
                                <w:sz w:val="16"/>
                                <w:szCs w:val="16"/>
                                <w:lang w:val="es-ES" w:eastAsia="es-ES"/>
                              </w:rPr>
                              <w:t>PRIVADO</w:t>
                            </w:r>
                          </w:p>
                        </w:tc>
                      </w:tr>
                      <w:tr w:rsidR="005C5EC0" w:rsidRPr="005C5EC0" w14:paraId="3BF50AEE" w14:textId="77777777">
                        <w:trPr>
                          <w:trHeight w:val="297"/>
                        </w:trPr>
                        <w:tc>
                          <w:tcPr>
                            <w:tcW w:w="1679" w:type="dxa"/>
                            <w:tcBorders>
                              <w:top w:val="nil"/>
                              <w:left w:val="single" w:sz="8" w:space="0" w:color="auto"/>
                              <w:bottom w:val="single" w:sz="8" w:space="0" w:color="auto"/>
                              <w:right w:val="single" w:sz="8" w:space="0" w:color="auto"/>
                            </w:tcBorders>
                            <w:noWrap/>
                            <w:vAlign w:val="center"/>
                            <w:hideMark/>
                          </w:tcPr>
                          <w:p w14:paraId="556CEF09" w14:textId="77777777" w:rsidR="005C5EC0" w:rsidRPr="005C5EC0" w:rsidRDefault="005C5EC0" w:rsidP="005C5EC0">
                            <w:pPr>
                              <w:spacing w:line="256" w:lineRule="auto"/>
                              <w:rPr>
                                <w:rFonts w:ascii="Calibri" w:hAnsi="Calibri"/>
                                <w:color w:val="000000"/>
                                <w:sz w:val="16"/>
                                <w:szCs w:val="16"/>
                                <w:lang w:val="es-ES" w:eastAsia="es-ES"/>
                              </w:rPr>
                            </w:pPr>
                            <w:r w:rsidRPr="005C5EC0">
                              <w:rPr>
                                <w:rFonts w:ascii="Calibri" w:hAnsi="Calibri"/>
                                <w:color w:val="000000"/>
                                <w:sz w:val="16"/>
                                <w:szCs w:val="16"/>
                                <w:lang w:val="es-ES" w:eastAsia="es-ES"/>
                              </w:rPr>
                              <w:t xml:space="preserve">POLICIA 1o                    </w:t>
                            </w:r>
                          </w:p>
                        </w:tc>
                        <w:tc>
                          <w:tcPr>
                            <w:tcW w:w="1054" w:type="dxa"/>
                            <w:tcBorders>
                              <w:top w:val="nil"/>
                              <w:left w:val="nil"/>
                              <w:bottom w:val="single" w:sz="8" w:space="0" w:color="auto"/>
                              <w:right w:val="single" w:sz="8" w:space="0" w:color="auto"/>
                            </w:tcBorders>
                            <w:noWrap/>
                            <w:vAlign w:val="center"/>
                            <w:hideMark/>
                          </w:tcPr>
                          <w:p w14:paraId="4F1B2235" w14:textId="77777777" w:rsidR="005C5EC0" w:rsidRPr="005C5EC0" w:rsidRDefault="005C5EC0" w:rsidP="005C5EC0">
                            <w:pPr>
                              <w:spacing w:line="256" w:lineRule="auto"/>
                              <w:jc w:val="center"/>
                              <w:rPr>
                                <w:rFonts w:ascii="Calibri" w:hAnsi="Calibri"/>
                                <w:color w:val="000000"/>
                                <w:sz w:val="16"/>
                                <w:szCs w:val="16"/>
                                <w:lang w:val="es-ES" w:eastAsia="es-ES"/>
                              </w:rPr>
                            </w:pPr>
                            <w:r w:rsidRPr="005C5EC0">
                              <w:rPr>
                                <w:rFonts w:ascii="Calibri" w:hAnsi="Calibri"/>
                                <w:color w:val="000000"/>
                                <w:sz w:val="16"/>
                                <w:szCs w:val="16"/>
                                <w:lang w:val="es-ES" w:eastAsia="es-ES"/>
                              </w:rPr>
                              <w:t>4</w:t>
                            </w:r>
                          </w:p>
                        </w:tc>
                        <w:tc>
                          <w:tcPr>
                            <w:tcW w:w="1451" w:type="dxa"/>
                            <w:gridSpan w:val="2"/>
                            <w:tcBorders>
                              <w:top w:val="single" w:sz="8" w:space="0" w:color="auto"/>
                              <w:left w:val="nil"/>
                              <w:bottom w:val="single" w:sz="8" w:space="0" w:color="auto"/>
                              <w:right w:val="single" w:sz="8" w:space="0" w:color="000000"/>
                            </w:tcBorders>
                            <w:noWrap/>
                            <w:vAlign w:val="center"/>
                            <w:hideMark/>
                          </w:tcPr>
                          <w:p w14:paraId="5EFC2158" w14:textId="77777777" w:rsidR="005C5EC0" w:rsidRPr="005C5EC0" w:rsidRDefault="005C5EC0" w:rsidP="005C5EC0">
                            <w:pPr>
                              <w:spacing w:line="256" w:lineRule="auto"/>
                              <w:jc w:val="center"/>
                              <w:rPr>
                                <w:rFonts w:ascii="Calibri" w:hAnsi="Calibri"/>
                                <w:color w:val="000000"/>
                                <w:sz w:val="16"/>
                                <w:szCs w:val="16"/>
                                <w:lang w:val="es-ES" w:eastAsia="es-ES"/>
                              </w:rPr>
                            </w:pPr>
                            <w:r w:rsidRPr="005C5EC0">
                              <w:rPr>
                                <w:rFonts w:ascii="Calibri" w:hAnsi="Calibri"/>
                                <w:color w:val="000000"/>
                                <w:sz w:val="16"/>
                                <w:szCs w:val="16"/>
                                <w:lang w:val="es-ES" w:eastAsia="es-ES"/>
                              </w:rPr>
                              <w:t>16,388.31</w:t>
                            </w:r>
                          </w:p>
                        </w:tc>
                        <w:tc>
                          <w:tcPr>
                            <w:tcW w:w="1246" w:type="dxa"/>
                            <w:tcBorders>
                              <w:top w:val="nil"/>
                              <w:left w:val="nil"/>
                              <w:bottom w:val="single" w:sz="8" w:space="0" w:color="auto"/>
                              <w:right w:val="single" w:sz="8" w:space="0" w:color="auto"/>
                            </w:tcBorders>
                            <w:noWrap/>
                            <w:vAlign w:val="center"/>
                            <w:hideMark/>
                          </w:tcPr>
                          <w:p w14:paraId="099821DC" w14:textId="77777777" w:rsidR="005C5EC0" w:rsidRPr="005C5EC0" w:rsidRDefault="005C5EC0" w:rsidP="005C5EC0">
                            <w:pPr>
                              <w:spacing w:line="256" w:lineRule="auto"/>
                              <w:jc w:val="center"/>
                              <w:rPr>
                                <w:rFonts w:ascii="Calibri" w:hAnsi="Calibri"/>
                                <w:color w:val="000000"/>
                                <w:sz w:val="16"/>
                                <w:szCs w:val="16"/>
                                <w:lang w:val="es-ES" w:eastAsia="es-ES"/>
                              </w:rPr>
                            </w:pPr>
                            <w:r w:rsidRPr="005C5EC0">
                              <w:rPr>
                                <w:rFonts w:ascii="Calibri" w:hAnsi="Calibri"/>
                                <w:color w:val="000000"/>
                                <w:sz w:val="16"/>
                                <w:szCs w:val="16"/>
                                <w:lang w:val="es-ES" w:eastAsia="es-ES"/>
                              </w:rPr>
                              <w:t>x</w:t>
                            </w:r>
                          </w:p>
                        </w:tc>
                        <w:tc>
                          <w:tcPr>
                            <w:tcW w:w="3336" w:type="dxa"/>
                            <w:tcBorders>
                              <w:top w:val="nil"/>
                              <w:left w:val="nil"/>
                              <w:bottom w:val="single" w:sz="8" w:space="0" w:color="auto"/>
                              <w:right w:val="single" w:sz="8" w:space="0" w:color="auto"/>
                            </w:tcBorders>
                            <w:vAlign w:val="center"/>
                            <w:hideMark/>
                          </w:tcPr>
                          <w:p w14:paraId="2C57B630" w14:textId="77777777" w:rsidR="005C5EC0" w:rsidRPr="005C5EC0" w:rsidRDefault="005C5EC0" w:rsidP="005C5EC0">
                            <w:pPr>
                              <w:spacing w:line="256" w:lineRule="auto"/>
                              <w:jc w:val="center"/>
                              <w:rPr>
                                <w:rFonts w:ascii="Calibri" w:hAnsi="Calibri"/>
                                <w:color w:val="000000"/>
                                <w:sz w:val="16"/>
                                <w:szCs w:val="16"/>
                                <w:lang w:val="es-ES" w:eastAsia="es-ES"/>
                              </w:rPr>
                            </w:pPr>
                            <w:r w:rsidRPr="005C5EC0">
                              <w:rPr>
                                <w:rFonts w:ascii="Calibri" w:hAnsi="Calibri"/>
                                <w:color w:val="000000"/>
                                <w:sz w:val="16"/>
                                <w:szCs w:val="16"/>
                                <w:lang w:val="es-ES" w:eastAsia="es-ES"/>
                              </w:rPr>
                              <w:t>SERVICIOS ADICIONALES SOLICITADOS POR JUNTAS AUXILIARESY/O SECTOR PRIVADO</w:t>
                            </w:r>
                          </w:p>
                        </w:tc>
                      </w:tr>
                      <w:tr w:rsidR="005C5EC0" w:rsidRPr="005C5EC0" w14:paraId="065CC1A1" w14:textId="77777777">
                        <w:trPr>
                          <w:trHeight w:val="297"/>
                        </w:trPr>
                        <w:tc>
                          <w:tcPr>
                            <w:tcW w:w="1679" w:type="dxa"/>
                            <w:tcBorders>
                              <w:top w:val="nil"/>
                              <w:left w:val="single" w:sz="8" w:space="0" w:color="auto"/>
                              <w:bottom w:val="single" w:sz="8" w:space="0" w:color="auto"/>
                              <w:right w:val="single" w:sz="8" w:space="0" w:color="auto"/>
                            </w:tcBorders>
                            <w:noWrap/>
                            <w:vAlign w:val="center"/>
                            <w:hideMark/>
                          </w:tcPr>
                          <w:p w14:paraId="42B12ED8" w14:textId="77777777" w:rsidR="005C5EC0" w:rsidRPr="005C5EC0" w:rsidRDefault="005C5EC0" w:rsidP="005C5EC0">
                            <w:pPr>
                              <w:spacing w:line="256" w:lineRule="auto"/>
                              <w:rPr>
                                <w:rFonts w:ascii="Calibri" w:hAnsi="Calibri"/>
                                <w:color w:val="000000"/>
                                <w:sz w:val="16"/>
                                <w:szCs w:val="16"/>
                                <w:lang w:val="es-ES" w:eastAsia="es-ES"/>
                              </w:rPr>
                            </w:pPr>
                            <w:r w:rsidRPr="005C5EC0">
                              <w:rPr>
                                <w:rFonts w:ascii="Calibri" w:hAnsi="Calibri"/>
                                <w:color w:val="000000"/>
                                <w:sz w:val="16"/>
                                <w:szCs w:val="16"/>
                                <w:lang w:val="es-ES" w:eastAsia="es-ES"/>
                              </w:rPr>
                              <w:t xml:space="preserve">SUBDIR. DE SEGURIDAD PUBLICA  </w:t>
                            </w:r>
                          </w:p>
                        </w:tc>
                        <w:tc>
                          <w:tcPr>
                            <w:tcW w:w="1054" w:type="dxa"/>
                            <w:tcBorders>
                              <w:top w:val="nil"/>
                              <w:left w:val="nil"/>
                              <w:bottom w:val="single" w:sz="8" w:space="0" w:color="auto"/>
                              <w:right w:val="single" w:sz="8" w:space="0" w:color="auto"/>
                            </w:tcBorders>
                            <w:noWrap/>
                            <w:vAlign w:val="center"/>
                            <w:hideMark/>
                          </w:tcPr>
                          <w:p w14:paraId="225EDAE7" w14:textId="77777777" w:rsidR="005C5EC0" w:rsidRPr="005C5EC0" w:rsidRDefault="005C5EC0" w:rsidP="005C5EC0">
                            <w:pPr>
                              <w:spacing w:line="256" w:lineRule="auto"/>
                              <w:jc w:val="center"/>
                              <w:rPr>
                                <w:rFonts w:ascii="Calibri" w:hAnsi="Calibri"/>
                                <w:color w:val="000000"/>
                                <w:sz w:val="16"/>
                                <w:szCs w:val="16"/>
                                <w:lang w:val="es-ES" w:eastAsia="es-ES"/>
                              </w:rPr>
                            </w:pPr>
                            <w:r w:rsidRPr="005C5EC0">
                              <w:rPr>
                                <w:rFonts w:ascii="Calibri" w:hAnsi="Calibri"/>
                                <w:color w:val="000000"/>
                                <w:sz w:val="16"/>
                                <w:szCs w:val="16"/>
                                <w:lang w:val="es-ES" w:eastAsia="es-ES"/>
                              </w:rPr>
                              <w:t>1</w:t>
                            </w:r>
                          </w:p>
                        </w:tc>
                        <w:tc>
                          <w:tcPr>
                            <w:tcW w:w="1451" w:type="dxa"/>
                            <w:gridSpan w:val="2"/>
                            <w:tcBorders>
                              <w:top w:val="single" w:sz="8" w:space="0" w:color="auto"/>
                              <w:left w:val="nil"/>
                              <w:bottom w:val="single" w:sz="8" w:space="0" w:color="auto"/>
                              <w:right w:val="single" w:sz="8" w:space="0" w:color="000000"/>
                            </w:tcBorders>
                            <w:noWrap/>
                            <w:vAlign w:val="center"/>
                            <w:hideMark/>
                          </w:tcPr>
                          <w:p w14:paraId="2C009FDE" w14:textId="77777777" w:rsidR="005C5EC0" w:rsidRPr="005C5EC0" w:rsidRDefault="005C5EC0" w:rsidP="005C5EC0">
                            <w:pPr>
                              <w:spacing w:line="256" w:lineRule="auto"/>
                              <w:jc w:val="center"/>
                              <w:rPr>
                                <w:rFonts w:ascii="Calibri" w:hAnsi="Calibri"/>
                                <w:color w:val="000000"/>
                                <w:sz w:val="16"/>
                                <w:szCs w:val="16"/>
                                <w:lang w:val="es-ES" w:eastAsia="es-ES"/>
                              </w:rPr>
                            </w:pPr>
                            <w:r w:rsidRPr="005C5EC0">
                              <w:rPr>
                                <w:rFonts w:ascii="Calibri" w:hAnsi="Calibri"/>
                                <w:color w:val="000000"/>
                                <w:sz w:val="16"/>
                                <w:szCs w:val="16"/>
                                <w:lang w:val="es-ES" w:eastAsia="es-ES"/>
                              </w:rPr>
                              <w:t>27,436.22</w:t>
                            </w:r>
                          </w:p>
                        </w:tc>
                        <w:tc>
                          <w:tcPr>
                            <w:tcW w:w="1246" w:type="dxa"/>
                            <w:tcBorders>
                              <w:top w:val="nil"/>
                              <w:left w:val="nil"/>
                              <w:bottom w:val="single" w:sz="8" w:space="0" w:color="auto"/>
                              <w:right w:val="single" w:sz="8" w:space="0" w:color="auto"/>
                            </w:tcBorders>
                            <w:noWrap/>
                            <w:vAlign w:val="center"/>
                            <w:hideMark/>
                          </w:tcPr>
                          <w:p w14:paraId="2F01DA39" w14:textId="77777777" w:rsidR="005C5EC0" w:rsidRPr="005C5EC0" w:rsidRDefault="005C5EC0" w:rsidP="005C5EC0">
                            <w:pPr>
                              <w:spacing w:line="256" w:lineRule="auto"/>
                              <w:jc w:val="center"/>
                              <w:rPr>
                                <w:rFonts w:ascii="Calibri" w:hAnsi="Calibri"/>
                                <w:color w:val="000000"/>
                                <w:sz w:val="16"/>
                                <w:szCs w:val="16"/>
                                <w:lang w:val="es-ES" w:eastAsia="es-ES"/>
                              </w:rPr>
                            </w:pPr>
                            <w:r w:rsidRPr="005C5EC0">
                              <w:rPr>
                                <w:rFonts w:ascii="Calibri" w:hAnsi="Calibri"/>
                                <w:color w:val="000000"/>
                                <w:sz w:val="16"/>
                                <w:szCs w:val="16"/>
                                <w:lang w:val="es-ES" w:eastAsia="es-ES"/>
                              </w:rPr>
                              <w:t>x</w:t>
                            </w:r>
                          </w:p>
                        </w:tc>
                        <w:tc>
                          <w:tcPr>
                            <w:tcW w:w="3336" w:type="dxa"/>
                            <w:tcBorders>
                              <w:top w:val="nil"/>
                              <w:left w:val="nil"/>
                              <w:bottom w:val="single" w:sz="8" w:space="0" w:color="auto"/>
                              <w:right w:val="single" w:sz="8" w:space="0" w:color="auto"/>
                            </w:tcBorders>
                            <w:vAlign w:val="center"/>
                            <w:hideMark/>
                          </w:tcPr>
                          <w:p w14:paraId="751D76A0" w14:textId="77777777" w:rsidR="005C5EC0" w:rsidRPr="005C5EC0" w:rsidRDefault="005C5EC0" w:rsidP="005C5EC0">
                            <w:pPr>
                              <w:spacing w:line="256" w:lineRule="auto"/>
                              <w:jc w:val="center"/>
                              <w:rPr>
                                <w:rFonts w:ascii="Calibri" w:hAnsi="Calibri"/>
                                <w:color w:val="000000"/>
                                <w:sz w:val="16"/>
                                <w:szCs w:val="16"/>
                                <w:lang w:val="es-ES" w:eastAsia="es-ES"/>
                              </w:rPr>
                            </w:pPr>
                            <w:r w:rsidRPr="005C5EC0">
                              <w:rPr>
                                <w:rFonts w:ascii="Calibri" w:hAnsi="Calibri"/>
                                <w:color w:val="000000"/>
                                <w:sz w:val="16"/>
                                <w:szCs w:val="16"/>
                                <w:lang w:val="es-ES" w:eastAsia="es-ES"/>
                              </w:rPr>
                              <w:t>SERVICIOS ADICIONALES SOLICITADOS POR JUNTAS AUXILIARESY/O SECTOR PRIVADO</w:t>
                            </w:r>
                          </w:p>
                        </w:tc>
                      </w:tr>
                      <w:tr w:rsidR="005C5EC0" w:rsidRPr="005C5EC0" w14:paraId="4CC22C98" w14:textId="77777777">
                        <w:trPr>
                          <w:trHeight w:val="189"/>
                        </w:trPr>
                        <w:tc>
                          <w:tcPr>
                            <w:tcW w:w="1679" w:type="dxa"/>
                            <w:tcBorders>
                              <w:top w:val="nil"/>
                              <w:left w:val="single" w:sz="8" w:space="0" w:color="auto"/>
                              <w:bottom w:val="single" w:sz="8" w:space="0" w:color="auto"/>
                              <w:right w:val="single" w:sz="8" w:space="0" w:color="auto"/>
                            </w:tcBorders>
                            <w:noWrap/>
                            <w:vAlign w:val="center"/>
                            <w:hideMark/>
                          </w:tcPr>
                          <w:p w14:paraId="2F7CE760" w14:textId="77777777" w:rsidR="005C5EC0" w:rsidRPr="005C5EC0" w:rsidRDefault="005C5EC0" w:rsidP="005C5EC0">
                            <w:pPr>
                              <w:spacing w:line="256" w:lineRule="auto"/>
                              <w:rPr>
                                <w:rFonts w:ascii="Calibri" w:hAnsi="Calibri"/>
                                <w:b/>
                                <w:bCs/>
                                <w:color w:val="000000"/>
                                <w:sz w:val="16"/>
                                <w:szCs w:val="16"/>
                                <w:lang w:val="es-ES" w:eastAsia="es-ES"/>
                              </w:rPr>
                            </w:pPr>
                            <w:r w:rsidRPr="005C5EC0">
                              <w:rPr>
                                <w:rFonts w:ascii="Calibri" w:hAnsi="Calibri"/>
                                <w:b/>
                                <w:bCs/>
                                <w:color w:val="000000"/>
                                <w:sz w:val="16"/>
                                <w:szCs w:val="16"/>
                                <w:lang w:val="es-ES" w:eastAsia="es-ES"/>
                              </w:rPr>
                              <w:t>TOTAL</w:t>
                            </w:r>
                          </w:p>
                        </w:tc>
                        <w:tc>
                          <w:tcPr>
                            <w:tcW w:w="1054" w:type="dxa"/>
                            <w:tcBorders>
                              <w:top w:val="nil"/>
                              <w:left w:val="nil"/>
                              <w:bottom w:val="single" w:sz="8" w:space="0" w:color="auto"/>
                              <w:right w:val="nil"/>
                            </w:tcBorders>
                            <w:noWrap/>
                            <w:vAlign w:val="center"/>
                            <w:hideMark/>
                          </w:tcPr>
                          <w:p w14:paraId="65C515F4" w14:textId="77777777" w:rsidR="005C5EC0" w:rsidRPr="005C5EC0" w:rsidRDefault="005C5EC0" w:rsidP="005C5EC0">
                            <w:pPr>
                              <w:spacing w:line="256" w:lineRule="auto"/>
                              <w:jc w:val="center"/>
                              <w:rPr>
                                <w:rFonts w:ascii="Calibri" w:hAnsi="Calibri"/>
                                <w:b/>
                                <w:bCs/>
                                <w:color w:val="000000"/>
                                <w:sz w:val="16"/>
                                <w:szCs w:val="16"/>
                                <w:lang w:val="es-ES" w:eastAsia="es-ES"/>
                              </w:rPr>
                            </w:pPr>
                            <w:r w:rsidRPr="005C5EC0">
                              <w:rPr>
                                <w:rFonts w:ascii="Calibri" w:hAnsi="Calibri"/>
                                <w:b/>
                                <w:bCs/>
                                <w:color w:val="000000"/>
                                <w:sz w:val="16"/>
                                <w:szCs w:val="16"/>
                                <w:lang w:val="es-ES" w:eastAsia="es-ES"/>
                              </w:rPr>
                              <w:t>196</w:t>
                            </w:r>
                          </w:p>
                        </w:tc>
                        <w:tc>
                          <w:tcPr>
                            <w:tcW w:w="234" w:type="dxa"/>
                            <w:tcBorders>
                              <w:top w:val="nil"/>
                              <w:left w:val="nil"/>
                              <w:bottom w:val="single" w:sz="8" w:space="0" w:color="auto"/>
                              <w:right w:val="nil"/>
                            </w:tcBorders>
                            <w:noWrap/>
                            <w:vAlign w:val="center"/>
                            <w:hideMark/>
                          </w:tcPr>
                          <w:p w14:paraId="54E827CD" w14:textId="77777777" w:rsidR="005C5EC0" w:rsidRPr="005C5EC0" w:rsidRDefault="005C5EC0" w:rsidP="005C5EC0">
                            <w:pPr>
                              <w:spacing w:line="256" w:lineRule="auto"/>
                              <w:jc w:val="center"/>
                              <w:rPr>
                                <w:rFonts w:ascii="Calibri" w:hAnsi="Calibri"/>
                                <w:b/>
                                <w:bCs/>
                                <w:color w:val="000000"/>
                                <w:sz w:val="16"/>
                                <w:szCs w:val="16"/>
                                <w:lang w:val="es-ES" w:eastAsia="es-ES"/>
                              </w:rPr>
                            </w:pPr>
                            <w:r w:rsidRPr="005C5EC0">
                              <w:rPr>
                                <w:rFonts w:ascii="Calibri" w:hAnsi="Calibri"/>
                                <w:b/>
                                <w:bCs/>
                                <w:color w:val="000000"/>
                                <w:sz w:val="16"/>
                                <w:szCs w:val="16"/>
                                <w:lang w:val="es-ES" w:eastAsia="es-ES"/>
                              </w:rPr>
                              <w:t> </w:t>
                            </w:r>
                          </w:p>
                        </w:tc>
                        <w:tc>
                          <w:tcPr>
                            <w:tcW w:w="1216" w:type="dxa"/>
                            <w:tcBorders>
                              <w:top w:val="nil"/>
                              <w:left w:val="nil"/>
                              <w:bottom w:val="single" w:sz="8" w:space="0" w:color="auto"/>
                              <w:right w:val="single" w:sz="8" w:space="0" w:color="auto"/>
                            </w:tcBorders>
                            <w:noWrap/>
                            <w:vAlign w:val="center"/>
                            <w:hideMark/>
                          </w:tcPr>
                          <w:p w14:paraId="694BCE78" w14:textId="77777777" w:rsidR="005C5EC0" w:rsidRPr="005C5EC0" w:rsidRDefault="005C5EC0" w:rsidP="005C5EC0">
                            <w:pPr>
                              <w:spacing w:line="256" w:lineRule="auto"/>
                              <w:jc w:val="center"/>
                              <w:rPr>
                                <w:rFonts w:ascii="Calibri" w:hAnsi="Calibri"/>
                                <w:b/>
                                <w:bCs/>
                                <w:color w:val="000000"/>
                                <w:sz w:val="16"/>
                                <w:szCs w:val="16"/>
                                <w:lang w:val="es-ES" w:eastAsia="es-ES"/>
                              </w:rPr>
                            </w:pPr>
                            <w:r w:rsidRPr="005C5EC0">
                              <w:rPr>
                                <w:rFonts w:ascii="Calibri" w:hAnsi="Calibri"/>
                                <w:b/>
                                <w:bCs/>
                                <w:color w:val="000000"/>
                                <w:sz w:val="16"/>
                                <w:szCs w:val="16"/>
                                <w:lang w:val="es-ES" w:eastAsia="es-ES"/>
                              </w:rPr>
                              <w:t> </w:t>
                            </w:r>
                          </w:p>
                        </w:tc>
                        <w:tc>
                          <w:tcPr>
                            <w:tcW w:w="1246" w:type="dxa"/>
                            <w:noWrap/>
                            <w:vAlign w:val="bottom"/>
                            <w:hideMark/>
                          </w:tcPr>
                          <w:p w14:paraId="1C3CBA1F" w14:textId="77777777" w:rsidR="005C5EC0" w:rsidRPr="005C5EC0" w:rsidRDefault="005C5EC0" w:rsidP="005C5EC0">
                            <w:pPr>
                              <w:rPr>
                                <w:rFonts w:ascii="Calibri" w:hAnsi="Calibri"/>
                                <w:b/>
                                <w:bCs/>
                                <w:color w:val="000000"/>
                                <w:sz w:val="16"/>
                                <w:szCs w:val="16"/>
                                <w:lang w:val="es-ES" w:eastAsia="es-ES"/>
                              </w:rPr>
                            </w:pPr>
                          </w:p>
                        </w:tc>
                        <w:tc>
                          <w:tcPr>
                            <w:tcW w:w="3336" w:type="dxa"/>
                            <w:vAlign w:val="center"/>
                            <w:hideMark/>
                          </w:tcPr>
                          <w:p w14:paraId="60BCF9A6" w14:textId="77777777" w:rsidR="005C5EC0" w:rsidRPr="005C5EC0" w:rsidRDefault="005C5EC0" w:rsidP="005C5EC0">
                            <w:pPr>
                              <w:spacing w:line="256" w:lineRule="auto"/>
                              <w:rPr>
                                <w:rFonts w:asciiTheme="minorHAnsi" w:eastAsiaTheme="minorHAnsi" w:hAnsiTheme="minorHAnsi" w:cstheme="minorBidi"/>
                                <w:sz w:val="16"/>
                                <w:szCs w:val="16"/>
                              </w:rPr>
                            </w:pPr>
                          </w:p>
                        </w:tc>
                      </w:tr>
                    </w:tbl>
                    <w:p w14:paraId="5035B482" w14:textId="77777777" w:rsidR="005C5EC0" w:rsidRDefault="005C5EC0" w:rsidP="005C5EC0">
                      <w:pPr>
                        <w:spacing w:line="256" w:lineRule="auto"/>
                        <w:rPr>
                          <w:rFonts w:asciiTheme="minorHAnsi" w:eastAsiaTheme="minorHAnsi" w:hAnsiTheme="minorHAnsi"/>
                          <w:sz w:val="22"/>
                          <w:szCs w:val="22"/>
                          <w:lang w:eastAsia="en-US"/>
                        </w:rPr>
                      </w:pPr>
                    </w:p>
                  </w:tc>
                  <w:tc>
                    <w:tcPr>
                      <w:tcW w:w="0" w:type="auto"/>
                      <w:noWrap/>
                      <w:vAlign w:val="center"/>
                      <w:hideMark/>
                    </w:tcPr>
                    <w:p w14:paraId="375AD1A5" w14:textId="77777777" w:rsidR="005C5EC0" w:rsidRDefault="005C5EC0" w:rsidP="005C5EC0">
                      <w:pPr>
                        <w:spacing w:line="256" w:lineRule="auto"/>
                        <w:rPr>
                          <w:rFonts w:asciiTheme="minorHAnsi" w:eastAsiaTheme="minorHAnsi" w:hAnsiTheme="minorHAnsi" w:cstheme="minorBidi"/>
                          <w:sz w:val="20"/>
                          <w:szCs w:val="20"/>
                        </w:rPr>
                      </w:pPr>
                    </w:p>
                  </w:tc>
                  <w:tc>
                    <w:tcPr>
                      <w:tcW w:w="0" w:type="auto"/>
                      <w:noWrap/>
                      <w:vAlign w:val="center"/>
                      <w:hideMark/>
                    </w:tcPr>
                    <w:p w14:paraId="3229686E" w14:textId="77777777" w:rsidR="005C5EC0" w:rsidRDefault="005C5EC0" w:rsidP="005C5EC0">
                      <w:pPr>
                        <w:spacing w:line="256" w:lineRule="auto"/>
                        <w:rPr>
                          <w:rFonts w:asciiTheme="minorHAnsi" w:eastAsiaTheme="minorHAnsi" w:hAnsiTheme="minorHAnsi" w:cstheme="minorBidi"/>
                          <w:sz w:val="20"/>
                          <w:szCs w:val="20"/>
                        </w:rPr>
                      </w:pPr>
                    </w:p>
                  </w:tc>
                  <w:tc>
                    <w:tcPr>
                      <w:tcW w:w="0" w:type="auto"/>
                      <w:vAlign w:val="center"/>
                      <w:hideMark/>
                    </w:tcPr>
                    <w:p w14:paraId="7998145B" w14:textId="77777777" w:rsidR="005C5EC0" w:rsidRDefault="005C5EC0" w:rsidP="005C5EC0">
                      <w:pPr>
                        <w:spacing w:line="256" w:lineRule="auto"/>
                        <w:jc w:val="center"/>
                        <w:rPr>
                          <w:rFonts w:asciiTheme="minorHAnsi" w:hAnsiTheme="minorHAnsi"/>
                          <w:b/>
                          <w:bCs/>
                          <w:color w:val="FFFFFF"/>
                          <w:sz w:val="20"/>
                          <w:szCs w:val="20"/>
                          <w:lang w:eastAsia="en-US"/>
                        </w:rPr>
                      </w:pPr>
                      <w:r>
                        <w:rPr>
                          <w:rFonts w:asciiTheme="minorHAnsi" w:hAnsiTheme="minorHAnsi"/>
                          <w:b/>
                          <w:bCs/>
                          <w:color w:val="FFFFFF"/>
                          <w:sz w:val="20"/>
                          <w:szCs w:val="20"/>
                          <w:lang w:eastAsia="en-US"/>
                        </w:rPr>
                        <w:t>HASTA</w:t>
                      </w:r>
                    </w:p>
                  </w:tc>
                  <w:tc>
                    <w:tcPr>
                      <w:tcW w:w="0" w:type="auto"/>
                      <w:vAlign w:val="center"/>
                      <w:hideMark/>
                    </w:tcPr>
                    <w:p w14:paraId="5A51E370" w14:textId="77777777" w:rsidR="005C5EC0" w:rsidRDefault="005C5EC0" w:rsidP="005C5EC0">
                      <w:pPr>
                        <w:rPr>
                          <w:rFonts w:asciiTheme="minorHAnsi" w:hAnsiTheme="minorHAnsi"/>
                          <w:b/>
                          <w:bCs/>
                          <w:color w:val="FFFFFF"/>
                          <w:sz w:val="20"/>
                          <w:szCs w:val="20"/>
                          <w:lang w:eastAsia="en-US"/>
                        </w:rPr>
                      </w:pPr>
                    </w:p>
                  </w:tc>
                </w:tr>
              </w:tbl>
              <w:p w14:paraId="13ACC06A" w14:textId="77777777" w:rsidR="00806915" w:rsidRDefault="00806915" w:rsidP="00806915">
                <w:pPr>
                  <w:rPr>
                    <w:rFonts w:ascii="Calibri" w:hAnsi="Calibri" w:cs="Calibri"/>
                    <w:color w:val="000000"/>
                    <w:sz w:val="20"/>
                    <w:szCs w:val="20"/>
                  </w:rPr>
                </w:pPr>
              </w:p>
              <w:p w14:paraId="655E6FAF" w14:textId="77777777" w:rsidR="00806915" w:rsidRPr="00656673" w:rsidRDefault="00806915" w:rsidP="00806915">
                <w:pPr>
                  <w:rPr>
                    <w:rFonts w:ascii="Calibri" w:hAnsi="Calibri" w:cs="Calibri"/>
                    <w:color w:val="000000"/>
                    <w:sz w:val="20"/>
                    <w:szCs w:val="20"/>
                  </w:rPr>
                </w:pPr>
                <w:r w:rsidRPr="00656673">
                  <w:rPr>
                    <w:rFonts w:ascii="Calibri" w:hAnsi="Calibri" w:cs="Calibri"/>
                    <w:color w:val="000000"/>
                    <w:sz w:val="20"/>
                    <w:szCs w:val="20"/>
                  </w:rPr>
                  <w:t>* No se cuenta con personal comisionado por el gobierno del estado para las plazas de Policías.</w:t>
                </w:r>
              </w:p>
              <w:p w14:paraId="72EF69DB" w14:textId="77777777" w:rsidR="00806915" w:rsidRPr="006B3CEF" w:rsidRDefault="00806915" w:rsidP="00806915">
                <w:pPr>
                  <w:pStyle w:val="NormalWeb"/>
                  <w:spacing w:before="0" w:beforeAutospacing="0" w:after="0" w:afterAutospacing="0"/>
                  <w:jc w:val="both"/>
                  <w:textAlignment w:val="baseline"/>
                  <w:rPr>
                    <w:rFonts w:ascii="Tahoma" w:hAnsi="Tahoma" w:cs="Tahoma"/>
                    <w:b/>
                    <w:color w:val="0099FF"/>
                    <w:sz w:val="16"/>
                    <w:szCs w:val="16"/>
                  </w:rPr>
                </w:pPr>
              </w:p>
              <w:p w14:paraId="1E253F13" w14:textId="77777777" w:rsidR="00806915" w:rsidRDefault="00806915" w:rsidP="00806915">
                <w:pPr>
                  <w:pStyle w:val="NormalWeb"/>
                  <w:spacing w:before="0" w:beforeAutospacing="0" w:after="0" w:afterAutospacing="0"/>
                  <w:jc w:val="both"/>
                  <w:textAlignment w:val="baseline"/>
                  <w:rPr>
                    <w:rFonts w:ascii="Tahoma" w:hAnsi="Tahoma" w:cs="Tahoma"/>
                    <w:b/>
                    <w:color w:val="0099FF"/>
                    <w:sz w:val="18"/>
                    <w:szCs w:val="18"/>
                  </w:rPr>
                </w:pPr>
                <w:r w:rsidRPr="00C2182A">
                  <w:rPr>
                    <w:rFonts w:ascii="Tahoma" w:hAnsi="Tahoma" w:cs="Tahoma"/>
                    <w:b/>
                    <w:color w:val="0099FF"/>
                    <w:sz w:val="18"/>
                    <w:szCs w:val="18"/>
                  </w:rPr>
                  <w:t>ESTUDIO ACTUARIAL.</w:t>
                </w:r>
              </w:p>
              <w:p w14:paraId="182A4546" w14:textId="77777777" w:rsidR="005C5EC0" w:rsidRDefault="005C5EC0" w:rsidP="00806915">
                <w:pPr>
                  <w:pStyle w:val="NormalWeb"/>
                  <w:spacing w:before="0" w:beforeAutospacing="0" w:after="0" w:afterAutospacing="0"/>
                  <w:jc w:val="both"/>
                  <w:textAlignment w:val="baseline"/>
                  <w:rPr>
                    <w:rFonts w:ascii="Tahoma" w:hAnsi="Tahoma" w:cs="Tahoma"/>
                    <w:b/>
                    <w:color w:val="0099FF"/>
                    <w:sz w:val="18"/>
                    <w:szCs w:val="18"/>
                  </w:rPr>
                </w:pPr>
              </w:p>
              <w:p w14:paraId="15F17500" w14:textId="77777777" w:rsidR="00806915" w:rsidRPr="00A46E6E" w:rsidRDefault="00806915" w:rsidP="00806915">
                <w:pPr>
                  <w:pStyle w:val="NormalWeb"/>
                  <w:spacing w:before="0" w:beforeAutospacing="0" w:after="0" w:afterAutospacing="0"/>
                  <w:jc w:val="both"/>
                  <w:textAlignment w:val="baseline"/>
                  <w:rPr>
                    <w:rFonts w:ascii="Arial" w:hAnsi="Arial" w:cs="Arial"/>
                    <w:sz w:val="16"/>
                    <w:szCs w:val="16"/>
                  </w:rPr>
                </w:pPr>
                <w:r w:rsidRPr="00A46E6E">
                  <w:rPr>
                    <w:rFonts w:ascii="Arial" w:hAnsi="Arial" w:cs="Arial"/>
                    <w:sz w:val="16"/>
                    <w:szCs w:val="16"/>
                  </w:rPr>
                  <w:t>A continuación, se presenta un informe preliminar del estudio actuarial solicitado por la Ley de Disciplina Financiera de las Entidades Federativas y los Municipios en su artículo 18 fracción IV.</w:t>
                </w:r>
              </w:p>
              <w:p w14:paraId="6B224435" w14:textId="77777777" w:rsidR="00806915" w:rsidRDefault="00806915" w:rsidP="00806915">
                <w:pPr>
                  <w:pStyle w:val="NormalWeb"/>
                  <w:spacing w:before="0" w:beforeAutospacing="0" w:after="0" w:afterAutospacing="0"/>
                  <w:jc w:val="both"/>
                  <w:textAlignment w:val="baseline"/>
                  <w:rPr>
                    <w:rFonts w:ascii="Arial" w:hAnsi="Arial" w:cs="Arial"/>
                    <w:sz w:val="16"/>
                    <w:szCs w:val="16"/>
                  </w:rPr>
                </w:pPr>
                <w:r w:rsidRPr="00A46E6E">
                  <w:rPr>
                    <w:rFonts w:ascii="Arial" w:hAnsi="Arial" w:cs="Arial"/>
                    <w:sz w:val="16"/>
                    <w:szCs w:val="16"/>
                  </w:rPr>
                  <w:t>Dicho informe preliminar está siendo realizado por la empresa “Valuaciones Actuariales del Norte”, por lo que el dictamen final del estudio actuarial podría presentar variaciones.</w:t>
                </w:r>
              </w:p>
              <w:p w14:paraId="1C9FA2D6" w14:textId="77777777" w:rsidR="00806915" w:rsidRPr="00A46E6E" w:rsidRDefault="00806915" w:rsidP="00806915">
                <w:pPr>
                  <w:pStyle w:val="NormalWeb"/>
                  <w:spacing w:before="0" w:beforeAutospacing="0" w:after="0" w:afterAutospacing="0"/>
                  <w:jc w:val="both"/>
                  <w:textAlignment w:val="baseline"/>
                  <w:rPr>
                    <w:rFonts w:ascii="Arial" w:hAnsi="Arial" w:cs="Arial"/>
                    <w:sz w:val="16"/>
                    <w:szCs w:val="16"/>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1417"/>
                  <w:gridCol w:w="567"/>
                  <w:gridCol w:w="988"/>
                  <w:gridCol w:w="1139"/>
                  <w:gridCol w:w="988"/>
                  <w:gridCol w:w="1138"/>
                </w:tblGrid>
                <w:tr w:rsidR="006B3CEF" w:rsidRPr="00B014F3" w14:paraId="3AE6FC4E" w14:textId="77777777" w:rsidTr="006B3CEF">
                  <w:trPr>
                    <w:trHeight w:val="136"/>
                    <w:jc w:val="center"/>
                  </w:trPr>
                  <w:tc>
                    <w:tcPr>
                      <w:tcW w:w="8789" w:type="dxa"/>
                      <w:gridSpan w:val="7"/>
                      <w:shd w:val="clear" w:color="auto" w:fill="auto"/>
                      <w:noWrap/>
                      <w:vAlign w:val="bottom"/>
                      <w:hideMark/>
                    </w:tcPr>
                    <w:p w14:paraId="7B31A72A" w14:textId="77777777" w:rsidR="006B3CEF" w:rsidRPr="00B014F3" w:rsidRDefault="006B3CEF" w:rsidP="006B3CEF">
                      <w:pPr>
                        <w:jc w:val="center"/>
                        <w:rPr>
                          <w:rFonts w:ascii="Arial" w:hAnsi="Arial" w:cs="Arial"/>
                          <w:sz w:val="12"/>
                          <w:szCs w:val="12"/>
                        </w:rPr>
                      </w:pPr>
                      <w:r w:rsidRPr="00B014F3">
                        <w:rPr>
                          <w:rFonts w:ascii="Arial" w:hAnsi="Arial" w:cs="Arial"/>
                          <w:sz w:val="12"/>
                          <w:szCs w:val="12"/>
                        </w:rPr>
                        <w:t>Municipio de Atlixco</w:t>
                      </w:r>
                    </w:p>
                  </w:tc>
                </w:tr>
                <w:tr w:rsidR="006B3CEF" w:rsidRPr="00B014F3" w14:paraId="62A250DD" w14:textId="77777777" w:rsidTr="006B3CEF">
                  <w:trPr>
                    <w:trHeight w:val="141"/>
                    <w:jc w:val="center"/>
                  </w:trPr>
                  <w:tc>
                    <w:tcPr>
                      <w:tcW w:w="8789" w:type="dxa"/>
                      <w:gridSpan w:val="7"/>
                      <w:shd w:val="clear" w:color="auto" w:fill="auto"/>
                      <w:noWrap/>
                      <w:vAlign w:val="bottom"/>
                      <w:hideMark/>
                    </w:tcPr>
                    <w:p w14:paraId="4A6A1487" w14:textId="77777777" w:rsidR="006B3CEF" w:rsidRPr="00B014F3" w:rsidRDefault="006B3CEF" w:rsidP="006B3CEF">
                      <w:pPr>
                        <w:jc w:val="center"/>
                        <w:rPr>
                          <w:rFonts w:ascii="Arial" w:hAnsi="Arial" w:cs="Arial"/>
                          <w:sz w:val="12"/>
                          <w:szCs w:val="12"/>
                        </w:rPr>
                      </w:pPr>
                      <w:r w:rsidRPr="00B014F3">
                        <w:rPr>
                          <w:rFonts w:ascii="Arial" w:hAnsi="Arial" w:cs="Arial"/>
                          <w:sz w:val="12"/>
                          <w:szCs w:val="12"/>
                        </w:rPr>
                        <w:t>Informe sobre Estudios Actuariales - LDF</w:t>
                      </w:r>
                    </w:p>
                  </w:tc>
                </w:tr>
                <w:tr w:rsidR="006B3CEF" w:rsidRPr="00B014F3" w14:paraId="752A97F3" w14:textId="77777777" w:rsidTr="006B3CEF">
                  <w:trPr>
                    <w:trHeight w:val="410"/>
                    <w:jc w:val="center"/>
                  </w:trPr>
                  <w:tc>
                    <w:tcPr>
                      <w:tcW w:w="2552" w:type="dxa"/>
                      <w:shd w:val="clear" w:color="000000" w:fill="333333"/>
                      <w:vAlign w:val="center"/>
                      <w:hideMark/>
                    </w:tcPr>
                    <w:p w14:paraId="0805159D" w14:textId="77777777" w:rsidR="006B3CEF" w:rsidRPr="00B014F3" w:rsidRDefault="006B3CEF" w:rsidP="006B3CEF">
                      <w:pPr>
                        <w:jc w:val="center"/>
                        <w:rPr>
                          <w:rFonts w:ascii="Arial" w:hAnsi="Arial" w:cs="Arial"/>
                          <w:b/>
                          <w:bCs/>
                          <w:color w:val="FFFFFF"/>
                          <w:sz w:val="12"/>
                          <w:szCs w:val="12"/>
                        </w:rPr>
                      </w:pPr>
                      <w:r w:rsidRPr="00B014F3">
                        <w:rPr>
                          <w:rFonts w:ascii="Arial" w:hAnsi="Arial" w:cs="Arial"/>
                          <w:b/>
                          <w:bCs/>
                          <w:color w:val="FFFFFF"/>
                          <w:sz w:val="12"/>
                          <w:szCs w:val="12"/>
                        </w:rPr>
                        <w:t> </w:t>
                      </w:r>
                    </w:p>
                  </w:tc>
                  <w:tc>
                    <w:tcPr>
                      <w:tcW w:w="1417" w:type="dxa"/>
                      <w:shd w:val="clear" w:color="000000" w:fill="333333"/>
                      <w:vAlign w:val="center"/>
                      <w:hideMark/>
                    </w:tcPr>
                    <w:p w14:paraId="461AEE05" w14:textId="77777777" w:rsidR="006B3CEF" w:rsidRPr="00B014F3" w:rsidRDefault="006B3CEF" w:rsidP="006B3CEF">
                      <w:pPr>
                        <w:jc w:val="center"/>
                        <w:rPr>
                          <w:rFonts w:ascii="Arial" w:hAnsi="Arial" w:cs="Arial"/>
                          <w:b/>
                          <w:bCs/>
                          <w:color w:val="FFFFFF"/>
                          <w:sz w:val="12"/>
                          <w:szCs w:val="12"/>
                        </w:rPr>
                      </w:pPr>
                      <w:r w:rsidRPr="00B014F3">
                        <w:rPr>
                          <w:rFonts w:ascii="Arial" w:hAnsi="Arial" w:cs="Arial"/>
                          <w:b/>
                          <w:bCs/>
                          <w:color w:val="FFFFFF"/>
                          <w:sz w:val="12"/>
                          <w:szCs w:val="12"/>
                        </w:rPr>
                        <w:t>Pensiones y jubilaciones</w:t>
                      </w:r>
                    </w:p>
                  </w:tc>
                  <w:tc>
                    <w:tcPr>
                      <w:tcW w:w="567" w:type="dxa"/>
                      <w:shd w:val="clear" w:color="000000" w:fill="333333"/>
                      <w:vAlign w:val="center"/>
                      <w:hideMark/>
                    </w:tcPr>
                    <w:p w14:paraId="122A0252" w14:textId="77777777" w:rsidR="006B3CEF" w:rsidRPr="00B014F3" w:rsidRDefault="006B3CEF" w:rsidP="006B3CEF">
                      <w:pPr>
                        <w:jc w:val="center"/>
                        <w:rPr>
                          <w:rFonts w:ascii="Arial" w:hAnsi="Arial" w:cs="Arial"/>
                          <w:b/>
                          <w:bCs/>
                          <w:color w:val="FFFFFF"/>
                          <w:sz w:val="12"/>
                          <w:szCs w:val="12"/>
                        </w:rPr>
                      </w:pPr>
                      <w:r w:rsidRPr="00B014F3">
                        <w:rPr>
                          <w:rFonts w:ascii="Arial" w:hAnsi="Arial" w:cs="Arial"/>
                          <w:b/>
                          <w:bCs/>
                          <w:color w:val="FFFFFF"/>
                          <w:sz w:val="12"/>
                          <w:szCs w:val="12"/>
                        </w:rPr>
                        <w:t>Salud</w:t>
                      </w:r>
                    </w:p>
                  </w:tc>
                  <w:tc>
                    <w:tcPr>
                      <w:tcW w:w="988" w:type="dxa"/>
                      <w:shd w:val="clear" w:color="000000" w:fill="333333"/>
                      <w:vAlign w:val="center"/>
                      <w:hideMark/>
                    </w:tcPr>
                    <w:p w14:paraId="70A7C8B8" w14:textId="77777777" w:rsidR="006B3CEF" w:rsidRPr="00B014F3" w:rsidRDefault="006B3CEF" w:rsidP="006B3CEF">
                      <w:pPr>
                        <w:jc w:val="center"/>
                        <w:rPr>
                          <w:rFonts w:ascii="Arial" w:hAnsi="Arial" w:cs="Arial"/>
                          <w:b/>
                          <w:bCs/>
                          <w:color w:val="FFFFFF"/>
                          <w:sz w:val="12"/>
                          <w:szCs w:val="12"/>
                        </w:rPr>
                      </w:pPr>
                      <w:r w:rsidRPr="00B014F3">
                        <w:rPr>
                          <w:rFonts w:ascii="Arial" w:hAnsi="Arial" w:cs="Arial"/>
                          <w:b/>
                          <w:bCs/>
                          <w:color w:val="FFFFFF"/>
                          <w:sz w:val="12"/>
                          <w:szCs w:val="12"/>
                        </w:rPr>
                        <w:t>Riesgos de trabajo</w:t>
                      </w:r>
                    </w:p>
                  </w:tc>
                  <w:tc>
                    <w:tcPr>
                      <w:tcW w:w="1139" w:type="dxa"/>
                      <w:shd w:val="clear" w:color="000000" w:fill="333333"/>
                      <w:vAlign w:val="center"/>
                      <w:hideMark/>
                    </w:tcPr>
                    <w:p w14:paraId="6FCC3F3D" w14:textId="77777777" w:rsidR="006B3CEF" w:rsidRPr="00B014F3" w:rsidRDefault="006B3CEF" w:rsidP="006B3CEF">
                      <w:pPr>
                        <w:jc w:val="center"/>
                        <w:rPr>
                          <w:rFonts w:ascii="Arial" w:hAnsi="Arial" w:cs="Arial"/>
                          <w:b/>
                          <w:bCs/>
                          <w:color w:val="FFFFFF"/>
                          <w:sz w:val="12"/>
                          <w:szCs w:val="12"/>
                        </w:rPr>
                      </w:pPr>
                      <w:r w:rsidRPr="00B014F3">
                        <w:rPr>
                          <w:rFonts w:ascii="Arial" w:hAnsi="Arial" w:cs="Arial"/>
                          <w:b/>
                          <w:bCs/>
                          <w:color w:val="FFFFFF"/>
                          <w:sz w:val="12"/>
                          <w:szCs w:val="12"/>
                        </w:rPr>
                        <w:t>Invalidez y vida</w:t>
                      </w:r>
                    </w:p>
                  </w:tc>
                  <w:tc>
                    <w:tcPr>
                      <w:tcW w:w="988" w:type="dxa"/>
                      <w:shd w:val="clear" w:color="000000" w:fill="333333"/>
                      <w:vAlign w:val="center"/>
                      <w:hideMark/>
                    </w:tcPr>
                    <w:p w14:paraId="09A305DE" w14:textId="77777777" w:rsidR="006B3CEF" w:rsidRPr="00B014F3" w:rsidRDefault="006B3CEF" w:rsidP="006B3CEF">
                      <w:pPr>
                        <w:jc w:val="center"/>
                        <w:rPr>
                          <w:rFonts w:ascii="Arial" w:hAnsi="Arial" w:cs="Arial"/>
                          <w:b/>
                          <w:bCs/>
                          <w:color w:val="FFFFFF"/>
                          <w:sz w:val="12"/>
                          <w:szCs w:val="12"/>
                        </w:rPr>
                      </w:pPr>
                      <w:r w:rsidRPr="00B014F3">
                        <w:rPr>
                          <w:rFonts w:ascii="Arial" w:hAnsi="Arial" w:cs="Arial"/>
                          <w:b/>
                          <w:bCs/>
                          <w:color w:val="FFFFFF"/>
                          <w:sz w:val="12"/>
                          <w:szCs w:val="12"/>
                        </w:rPr>
                        <w:t>Otras prestaciones sociales</w:t>
                      </w:r>
                    </w:p>
                  </w:tc>
                  <w:tc>
                    <w:tcPr>
                      <w:tcW w:w="1138" w:type="dxa"/>
                      <w:shd w:val="clear" w:color="000000" w:fill="333333"/>
                      <w:vAlign w:val="center"/>
                      <w:hideMark/>
                    </w:tcPr>
                    <w:p w14:paraId="4E24CF1E" w14:textId="77777777" w:rsidR="006B3CEF" w:rsidRPr="00B014F3" w:rsidRDefault="006B3CEF" w:rsidP="006B3CEF">
                      <w:pPr>
                        <w:jc w:val="center"/>
                        <w:rPr>
                          <w:rFonts w:ascii="Arial" w:hAnsi="Arial" w:cs="Arial"/>
                          <w:b/>
                          <w:bCs/>
                          <w:color w:val="FFFFFF"/>
                          <w:sz w:val="12"/>
                          <w:szCs w:val="12"/>
                        </w:rPr>
                      </w:pPr>
                      <w:r w:rsidRPr="00B014F3">
                        <w:rPr>
                          <w:rFonts w:ascii="Arial" w:hAnsi="Arial" w:cs="Arial"/>
                          <w:b/>
                          <w:bCs/>
                          <w:color w:val="FFFFFF"/>
                          <w:sz w:val="12"/>
                          <w:szCs w:val="12"/>
                        </w:rPr>
                        <w:t>Total</w:t>
                      </w:r>
                    </w:p>
                  </w:tc>
                </w:tr>
                <w:tr w:rsidR="006B3CEF" w:rsidRPr="00B014F3" w14:paraId="420A7265" w14:textId="77777777" w:rsidTr="006B3CEF">
                  <w:trPr>
                    <w:trHeight w:val="133"/>
                    <w:jc w:val="center"/>
                  </w:trPr>
                  <w:tc>
                    <w:tcPr>
                      <w:tcW w:w="2552" w:type="dxa"/>
                      <w:shd w:val="clear" w:color="auto" w:fill="auto"/>
                      <w:noWrap/>
                      <w:vAlign w:val="bottom"/>
                      <w:hideMark/>
                    </w:tcPr>
                    <w:p w14:paraId="7E142E40" w14:textId="77777777" w:rsidR="006B3CEF" w:rsidRPr="00B014F3" w:rsidRDefault="006B3CEF" w:rsidP="006B3CEF">
                      <w:pPr>
                        <w:rPr>
                          <w:rFonts w:ascii="Arial" w:hAnsi="Arial" w:cs="Arial"/>
                          <w:b/>
                          <w:bCs/>
                          <w:color w:val="000000"/>
                          <w:sz w:val="12"/>
                          <w:szCs w:val="12"/>
                        </w:rPr>
                      </w:pPr>
                      <w:r w:rsidRPr="00B014F3">
                        <w:rPr>
                          <w:rFonts w:ascii="Arial" w:hAnsi="Arial" w:cs="Arial"/>
                          <w:b/>
                          <w:bCs/>
                          <w:color w:val="000000"/>
                          <w:sz w:val="12"/>
                          <w:szCs w:val="12"/>
                        </w:rPr>
                        <w:t>Tipo de Sistema</w:t>
                      </w:r>
                    </w:p>
                  </w:tc>
                  <w:tc>
                    <w:tcPr>
                      <w:tcW w:w="1417" w:type="dxa"/>
                      <w:shd w:val="clear" w:color="auto" w:fill="auto"/>
                      <w:noWrap/>
                      <w:vAlign w:val="bottom"/>
                      <w:hideMark/>
                    </w:tcPr>
                    <w:p w14:paraId="673F3985" w14:textId="77777777" w:rsidR="006B3CEF" w:rsidRPr="00B014F3" w:rsidRDefault="006B3CEF" w:rsidP="006B3CEF">
                      <w:pPr>
                        <w:rPr>
                          <w:rFonts w:ascii="Arial" w:hAnsi="Arial" w:cs="Arial"/>
                          <w:b/>
                          <w:bCs/>
                          <w:color w:val="000000"/>
                          <w:sz w:val="12"/>
                          <w:szCs w:val="12"/>
                        </w:rPr>
                      </w:pPr>
                      <w:r w:rsidRPr="00B014F3">
                        <w:rPr>
                          <w:rFonts w:ascii="Arial" w:hAnsi="Arial" w:cs="Arial"/>
                          <w:b/>
                          <w:bCs/>
                          <w:color w:val="000000"/>
                          <w:sz w:val="12"/>
                          <w:szCs w:val="12"/>
                        </w:rPr>
                        <w:t> </w:t>
                      </w:r>
                    </w:p>
                  </w:tc>
                  <w:tc>
                    <w:tcPr>
                      <w:tcW w:w="567" w:type="dxa"/>
                      <w:shd w:val="clear" w:color="auto" w:fill="auto"/>
                      <w:noWrap/>
                      <w:vAlign w:val="bottom"/>
                      <w:hideMark/>
                    </w:tcPr>
                    <w:p w14:paraId="7F8E8F49" w14:textId="77777777" w:rsidR="006B3CEF" w:rsidRPr="00B014F3" w:rsidRDefault="006B3CEF" w:rsidP="006B3CEF">
                      <w:pPr>
                        <w:rPr>
                          <w:rFonts w:ascii="Arial" w:hAnsi="Arial" w:cs="Arial"/>
                          <w:b/>
                          <w:bCs/>
                          <w:color w:val="000000"/>
                          <w:sz w:val="12"/>
                          <w:szCs w:val="12"/>
                        </w:rPr>
                      </w:pPr>
                      <w:r w:rsidRPr="00B014F3">
                        <w:rPr>
                          <w:rFonts w:ascii="Arial" w:hAnsi="Arial" w:cs="Arial"/>
                          <w:b/>
                          <w:bCs/>
                          <w:color w:val="000000"/>
                          <w:sz w:val="12"/>
                          <w:szCs w:val="12"/>
                        </w:rPr>
                        <w:t> </w:t>
                      </w:r>
                    </w:p>
                  </w:tc>
                  <w:tc>
                    <w:tcPr>
                      <w:tcW w:w="988" w:type="dxa"/>
                      <w:shd w:val="clear" w:color="auto" w:fill="auto"/>
                      <w:noWrap/>
                      <w:vAlign w:val="bottom"/>
                      <w:hideMark/>
                    </w:tcPr>
                    <w:p w14:paraId="1B1BD9E9" w14:textId="77777777" w:rsidR="006B3CEF" w:rsidRPr="00B014F3" w:rsidRDefault="006B3CEF" w:rsidP="006B3CEF">
                      <w:pPr>
                        <w:rPr>
                          <w:rFonts w:ascii="Arial" w:hAnsi="Arial" w:cs="Arial"/>
                          <w:b/>
                          <w:bCs/>
                          <w:color w:val="000000"/>
                          <w:sz w:val="12"/>
                          <w:szCs w:val="12"/>
                        </w:rPr>
                      </w:pPr>
                      <w:r w:rsidRPr="00B014F3">
                        <w:rPr>
                          <w:rFonts w:ascii="Arial" w:hAnsi="Arial" w:cs="Arial"/>
                          <w:b/>
                          <w:bCs/>
                          <w:color w:val="000000"/>
                          <w:sz w:val="12"/>
                          <w:szCs w:val="12"/>
                        </w:rPr>
                        <w:t> </w:t>
                      </w:r>
                    </w:p>
                  </w:tc>
                  <w:tc>
                    <w:tcPr>
                      <w:tcW w:w="1139" w:type="dxa"/>
                      <w:shd w:val="clear" w:color="auto" w:fill="auto"/>
                      <w:noWrap/>
                      <w:vAlign w:val="bottom"/>
                      <w:hideMark/>
                    </w:tcPr>
                    <w:p w14:paraId="168372D3" w14:textId="77777777" w:rsidR="006B3CEF" w:rsidRPr="00B014F3" w:rsidRDefault="006B3CEF" w:rsidP="006B3CEF">
                      <w:pPr>
                        <w:rPr>
                          <w:rFonts w:ascii="Arial" w:hAnsi="Arial" w:cs="Arial"/>
                          <w:b/>
                          <w:bCs/>
                          <w:color w:val="000000"/>
                          <w:sz w:val="12"/>
                          <w:szCs w:val="12"/>
                        </w:rPr>
                      </w:pPr>
                      <w:r w:rsidRPr="00B014F3">
                        <w:rPr>
                          <w:rFonts w:ascii="Arial" w:hAnsi="Arial" w:cs="Arial"/>
                          <w:b/>
                          <w:bCs/>
                          <w:color w:val="000000"/>
                          <w:sz w:val="12"/>
                          <w:szCs w:val="12"/>
                        </w:rPr>
                        <w:t> </w:t>
                      </w:r>
                    </w:p>
                  </w:tc>
                  <w:tc>
                    <w:tcPr>
                      <w:tcW w:w="988" w:type="dxa"/>
                      <w:shd w:val="clear" w:color="auto" w:fill="auto"/>
                      <w:noWrap/>
                      <w:vAlign w:val="bottom"/>
                      <w:hideMark/>
                    </w:tcPr>
                    <w:p w14:paraId="4BD8BE73" w14:textId="77777777" w:rsidR="006B3CEF" w:rsidRPr="00B014F3" w:rsidRDefault="006B3CEF" w:rsidP="006B3CEF">
                      <w:pPr>
                        <w:rPr>
                          <w:rFonts w:ascii="Arial" w:hAnsi="Arial" w:cs="Arial"/>
                          <w:b/>
                          <w:bCs/>
                          <w:color w:val="000000"/>
                          <w:sz w:val="12"/>
                          <w:szCs w:val="12"/>
                        </w:rPr>
                      </w:pPr>
                      <w:r w:rsidRPr="00B014F3">
                        <w:rPr>
                          <w:rFonts w:ascii="Arial" w:hAnsi="Arial" w:cs="Arial"/>
                          <w:b/>
                          <w:bCs/>
                          <w:color w:val="000000"/>
                          <w:sz w:val="12"/>
                          <w:szCs w:val="12"/>
                        </w:rPr>
                        <w:t> </w:t>
                      </w:r>
                    </w:p>
                  </w:tc>
                  <w:tc>
                    <w:tcPr>
                      <w:tcW w:w="1138" w:type="dxa"/>
                      <w:shd w:val="clear" w:color="auto" w:fill="auto"/>
                      <w:noWrap/>
                      <w:vAlign w:val="bottom"/>
                      <w:hideMark/>
                    </w:tcPr>
                    <w:p w14:paraId="550F2BA6" w14:textId="77777777" w:rsidR="006B3CEF" w:rsidRPr="00B014F3" w:rsidRDefault="006B3CEF" w:rsidP="006B3CEF">
                      <w:pPr>
                        <w:rPr>
                          <w:rFonts w:ascii="Arial" w:hAnsi="Arial" w:cs="Arial"/>
                          <w:b/>
                          <w:bCs/>
                          <w:color w:val="000000"/>
                          <w:sz w:val="12"/>
                          <w:szCs w:val="12"/>
                        </w:rPr>
                      </w:pPr>
                      <w:r w:rsidRPr="00B014F3">
                        <w:rPr>
                          <w:rFonts w:ascii="Arial" w:hAnsi="Arial" w:cs="Arial"/>
                          <w:b/>
                          <w:bCs/>
                          <w:color w:val="000000"/>
                          <w:sz w:val="12"/>
                          <w:szCs w:val="12"/>
                        </w:rPr>
                        <w:t> </w:t>
                      </w:r>
                    </w:p>
                  </w:tc>
                </w:tr>
                <w:tr w:rsidR="006B3CEF" w:rsidRPr="00B014F3" w14:paraId="3CEB8E90" w14:textId="77777777" w:rsidTr="006B3CEF">
                  <w:trPr>
                    <w:trHeight w:val="285"/>
                    <w:jc w:val="center"/>
                  </w:trPr>
                  <w:tc>
                    <w:tcPr>
                      <w:tcW w:w="2552" w:type="dxa"/>
                      <w:shd w:val="clear" w:color="auto" w:fill="auto"/>
                      <w:noWrap/>
                      <w:vAlign w:val="bottom"/>
                      <w:hideMark/>
                    </w:tcPr>
                    <w:p w14:paraId="25D36688" w14:textId="77777777" w:rsidR="006B3CEF" w:rsidRPr="00B014F3" w:rsidRDefault="006B3CEF" w:rsidP="006B3CEF">
                      <w:pPr>
                        <w:rPr>
                          <w:rFonts w:ascii="Arial" w:hAnsi="Arial" w:cs="Arial"/>
                          <w:sz w:val="12"/>
                          <w:szCs w:val="12"/>
                        </w:rPr>
                      </w:pPr>
                      <w:r w:rsidRPr="00B014F3">
                        <w:rPr>
                          <w:rFonts w:ascii="Arial" w:hAnsi="Arial" w:cs="Arial"/>
                          <w:sz w:val="12"/>
                          <w:szCs w:val="12"/>
                        </w:rPr>
                        <w:t>Prestación laboral o Fondo general para trabajadores del estado o municipio</w:t>
                      </w:r>
                    </w:p>
                  </w:tc>
                  <w:tc>
                    <w:tcPr>
                      <w:tcW w:w="1417" w:type="dxa"/>
                      <w:shd w:val="clear" w:color="auto" w:fill="auto"/>
                      <w:noWrap/>
                      <w:vAlign w:val="bottom"/>
                      <w:hideMark/>
                    </w:tcPr>
                    <w:p w14:paraId="3A114114" w14:textId="77777777" w:rsidR="006B3CEF" w:rsidRPr="00B014F3" w:rsidRDefault="006B3CEF" w:rsidP="006B3CEF">
                      <w:pPr>
                        <w:jc w:val="center"/>
                        <w:rPr>
                          <w:rFonts w:ascii="Arial" w:hAnsi="Arial" w:cs="Arial"/>
                          <w:color w:val="000000"/>
                          <w:sz w:val="12"/>
                          <w:szCs w:val="12"/>
                        </w:rPr>
                      </w:pPr>
                      <w:r w:rsidRPr="00B014F3">
                        <w:rPr>
                          <w:rFonts w:ascii="Arial" w:hAnsi="Arial" w:cs="Arial"/>
                          <w:color w:val="000000"/>
                          <w:sz w:val="12"/>
                          <w:szCs w:val="12"/>
                        </w:rPr>
                        <w:t>Prestación Laboral</w:t>
                      </w:r>
                    </w:p>
                  </w:tc>
                  <w:tc>
                    <w:tcPr>
                      <w:tcW w:w="567" w:type="dxa"/>
                      <w:shd w:val="clear" w:color="auto" w:fill="auto"/>
                      <w:noWrap/>
                      <w:vAlign w:val="bottom"/>
                      <w:hideMark/>
                    </w:tcPr>
                    <w:p w14:paraId="42FA75A8" w14:textId="77777777" w:rsidR="006B3CEF" w:rsidRPr="00B014F3" w:rsidRDefault="006B3CEF" w:rsidP="006B3CEF">
                      <w:pPr>
                        <w:jc w:val="cente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1D807C42" w14:textId="77777777" w:rsidR="006B3CEF" w:rsidRPr="00B014F3" w:rsidRDefault="006B3CEF" w:rsidP="006B3CEF">
                      <w:pPr>
                        <w:jc w:val="center"/>
                        <w:rPr>
                          <w:rFonts w:ascii="Arial" w:hAnsi="Arial" w:cs="Arial"/>
                          <w:color w:val="000000"/>
                          <w:sz w:val="12"/>
                          <w:szCs w:val="12"/>
                        </w:rPr>
                      </w:pPr>
                      <w:r w:rsidRPr="00B014F3">
                        <w:rPr>
                          <w:rFonts w:ascii="Arial" w:hAnsi="Arial" w:cs="Arial"/>
                          <w:color w:val="000000"/>
                          <w:sz w:val="12"/>
                          <w:szCs w:val="12"/>
                        </w:rPr>
                        <w:t>Prestación Laboral</w:t>
                      </w:r>
                    </w:p>
                  </w:tc>
                  <w:tc>
                    <w:tcPr>
                      <w:tcW w:w="1139" w:type="dxa"/>
                      <w:shd w:val="clear" w:color="auto" w:fill="auto"/>
                      <w:noWrap/>
                      <w:vAlign w:val="bottom"/>
                      <w:hideMark/>
                    </w:tcPr>
                    <w:p w14:paraId="652BBBBA" w14:textId="77777777" w:rsidR="006B3CEF" w:rsidRPr="00B014F3" w:rsidRDefault="006B3CEF" w:rsidP="006B3CEF">
                      <w:pPr>
                        <w:jc w:val="center"/>
                        <w:rPr>
                          <w:rFonts w:ascii="Arial" w:hAnsi="Arial" w:cs="Arial"/>
                          <w:color w:val="000000"/>
                          <w:sz w:val="12"/>
                          <w:szCs w:val="12"/>
                        </w:rPr>
                      </w:pPr>
                      <w:r w:rsidRPr="00B014F3">
                        <w:rPr>
                          <w:rFonts w:ascii="Arial" w:hAnsi="Arial" w:cs="Arial"/>
                          <w:color w:val="000000"/>
                          <w:sz w:val="12"/>
                          <w:szCs w:val="12"/>
                        </w:rPr>
                        <w:t>Prestación Laboral</w:t>
                      </w:r>
                    </w:p>
                  </w:tc>
                  <w:tc>
                    <w:tcPr>
                      <w:tcW w:w="988" w:type="dxa"/>
                      <w:shd w:val="clear" w:color="auto" w:fill="auto"/>
                      <w:noWrap/>
                      <w:vAlign w:val="bottom"/>
                      <w:hideMark/>
                    </w:tcPr>
                    <w:p w14:paraId="59CDC0E9" w14:textId="77777777" w:rsidR="006B3CEF" w:rsidRPr="00B014F3" w:rsidRDefault="006B3CEF" w:rsidP="006B3CEF">
                      <w:pPr>
                        <w:jc w:val="center"/>
                        <w:rPr>
                          <w:rFonts w:ascii="Arial" w:hAnsi="Arial" w:cs="Arial"/>
                          <w:color w:val="000000"/>
                          <w:sz w:val="12"/>
                          <w:szCs w:val="12"/>
                        </w:rPr>
                      </w:pPr>
                      <w:r w:rsidRPr="00B014F3">
                        <w:rPr>
                          <w:rFonts w:ascii="Arial" w:hAnsi="Arial" w:cs="Arial"/>
                          <w:color w:val="000000"/>
                          <w:sz w:val="12"/>
                          <w:szCs w:val="12"/>
                        </w:rPr>
                        <w:t>Prestación Laboral</w:t>
                      </w:r>
                    </w:p>
                  </w:tc>
                  <w:tc>
                    <w:tcPr>
                      <w:tcW w:w="1138" w:type="dxa"/>
                      <w:shd w:val="clear" w:color="auto" w:fill="auto"/>
                      <w:noWrap/>
                      <w:vAlign w:val="bottom"/>
                      <w:hideMark/>
                    </w:tcPr>
                    <w:p w14:paraId="456E8B87" w14:textId="77777777" w:rsidR="006B3CEF" w:rsidRPr="00B014F3" w:rsidRDefault="006B3CEF" w:rsidP="006B3CEF">
                      <w:pPr>
                        <w:jc w:val="center"/>
                        <w:rPr>
                          <w:rFonts w:ascii="Arial" w:hAnsi="Arial" w:cs="Arial"/>
                          <w:color w:val="000000"/>
                          <w:sz w:val="12"/>
                          <w:szCs w:val="12"/>
                        </w:rPr>
                      </w:pPr>
                      <w:r w:rsidRPr="00B014F3">
                        <w:rPr>
                          <w:rFonts w:ascii="Arial" w:hAnsi="Arial" w:cs="Arial"/>
                          <w:color w:val="000000"/>
                          <w:sz w:val="12"/>
                          <w:szCs w:val="12"/>
                        </w:rPr>
                        <w:t>Prestación Laboral</w:t>
                      </w:r>
                    </w:p>
                  </w:tc>
                </w:tr>
                <w:tr w:rsidR="006B3CEF" w:rsidRPr="00B014F3" w14:paraId="770E23CD" w14:textId="77777777" w:rsidTr="006B3CEF">
                  <w:trPr>
                    <w:trHeight w:val="285"/>
                    <w:jc w:val="center"/>
                  </w:trPr>
                  <w:tc>
                    <w:tcPr>
                      <w:tcW w:w="2552" w:type="dxa"/>
                      <w:shd w:val="clear" w:color="auto" w:fill="auto"/>
                      <w:noWrap/>
                      <w:vAlign w:val="bottom"/>
                      <w:hideMark/>
                    </w:tcPr>
                    <w:p w14:paraId="33C8FFF5" w14:textId="77777777" w:rsidR="006B3CEF" w:rsidRPr="00B014F3" w:rsidRDefault="006B3CEF" w:rsidP="006B3CEF">
                      <w:pPr>
                        <w:rPr>
                          <w:rFonts w:ascii="Arial" w:hAnsi="Arial" w:cs="Arial"/>
                          <w:sz w:val="12"/>
                          <w:szCs w:val="12"/>
                        </w:rPr>
                      </w:pPr>
                      <w:r w:rsidRPr="00B014F3">
                        <w:rPr>
                          <w:rFonts w:ascii="Arial" w:hAnsi="Arial" w:cs="Arial"/>
                          <w:sz w:val="12"/>
                          <w:szCs w:val="12"/>
                        </w:rPr>
                        <w:t>Beneficio definido, Contribución definida o Mixto</w:t>
                      </w:r>
                    </w:p>
                  </w:tc>
                  <w:tc>
                    <w:tcPr>
                      <w:tcW w:w="1417" w:type="dxa"/>
                      <w:shd w:val="clear" w:color="auto" w:fill="auto"/>
                      <w:vAlign w:val="bottom"/>
                      <w:hideMark/>
                    </w:tcPr>
                    <w:p w14:paraId="41102515" w14:textId="77777777" w:rsidR="006B3CEF" w:rsidRPr="00B014F3" w:rsidRDefault="006B3CEF" w:rsidP="006B3CEF">
                      <w:pPr>
                        <w:jc w:val="center"/>
                        <w:rPr>
                          <w:rFonts w:ascii="Arial" w:hAnsi="Arial" w:cs="Arial"/>
                          <w:color w:val="000000"/>
                          <w:sz w:val="12"/>
                          <w:szCs w:val="12"/>
                        </w:rPr>
                      </w:pPr>
                      <w:r w:rsidRPr="00B014F3">
                        <w:rPr>
                          <w:rFonts w:ascii="Arial" w:hAnsi="Arial" w:cs="Arial"/>
                          <w:color w:val="000000"/>
                          <w:sz w:val="12"/>
                          <w:szCs w:val="12"/>
                        </w:rPr>
                        <w:t>NA</w:t>
                      </w:r>
                    </w:p>
                  </w:tc>
                  <w:tc>
                    <w:tcPr>
                      <w:tcW w:w="567" w:type="dxa"/>
                      <w:shd w:val="clear" w:color="auto" w:fill="auto"/>
                      <w:noWrap/>
                      <w:vAlign w:val="bottom"/>
                      <w:hideMark/>
                    </w:tcPr>
                    <w:p w14:paraId="236B709F" w14:textId="77777777" w:rsidR="006B3CEF" w:rsidRPr="00B014F3" w:rsidRDefault="006B3CEF" w:rsidP="006B3CEF">
                      <w:pPr>
                        <w:jc w:val="cente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vAlign w:val="bottom"/>
                      <w:hideMark/>
                    </w:tcPr>
                    <w:p w14:paraId="6BCC3D01" w14:textId="77777777" w:rsidR="006B3CEF" w:rsidRPr="00B014F3" w:rsidRDefault="006B3CEF" w:rsidP="006B3CEF">
                      <w:pPr>
                        <w:jc w:val="center"/>
                        <w:rPr>
                          <w:rFonts w:ascii="Arial" w:hAnsi="Arial" w:cs="Arial"/>
                          <w:color w:val="000000"/>
                          <w:sz w:val="12"/>
                          <w:szCs w:val="12"/>
                        </w:rPr>
                      </w:pPr>
                      <w:r w:rsidRPr="00B014F3">
                        <w:rPr>
                          <w:rFonts w:ascii="Arial" w:hAnsi="Arial" w:cs="Arial"/>
                          <w:color w:val="000000"/>
                          <w:sz w:val="12"/>
                          <w:szCs w:val="12"/>
                        </w:rPr>
                        <w:t>NA</w:t>
                      </w:r>
                    </w:p>
                  </w:tc>
                  <w:tc>
                    <w:tcPr>
                      <w:tcW w:w="1139" w:type="dxa"/>
                      <w:shd w:val="clear" w:color="auto" w:fill="auto"/>
                      <w:vAlign w:val="bottom"/>
                      <w:hideMark/>
                    </w:tcPr>
                    <w:p w14:paraId="154D46E0" w14:textId="77777777" w:rsidR="006B3CEF" w:rsidRPr="00B014F3" w:rsidRDefault="006B3CEF" w:rsidP="006B3CEF">
                      <w:pPr>
                        <w:jc w:val="center"/>
                        <w:rPr>
                          <w:rFonts w:ascii="Arial" w:hAnsi="Arial" w:cs="Arial"/>
                          <w:color w:val="000000"/>
                          <w:sz w:val="12"/>
                          <w:szCs w:val="12"/>
                        </w:rPr>
                      </w:pPr>
                      <w:r w:rsidRPr="00B014F3">
                        <w:rPr>
                          <w:rFonts w:ascii="Arial" w:hAnsi="Arial" w:cs="Arial"/>
                          <w:color w:val="000000"/>
                          <w:sz w:val="12"/>
                          <w:szCs w:val="12"/>
                        </w:rPr>
                        <w:t>NA</w:t>
                      </w:r>
                    </w:p>
                  </w:tc>
                  <w:tc>
                    <w:tcPr>
                      <w:tcW w:w="988" w:type="dxa"/>
                      <w:shd w:val="clear" w:color="auto" w:fill="auto"/>
                      <w:vAlign w:val="bottom"/>
                      <w:hideMark/>
                    </w:tcPr>
                    <w:p w14:paraId="50A4CE6C" w14:textId="77777777" w:rsidR="006B3CEF" w:rsidRPr="00B014F3" w:rsidRDefault="006B3CEF" w:rsidP="006B3CEF">
                      <w:pPr>
                        <w:jc w:val="center"/>
                        <w:rPr>
                          <w:rFonts w:ascii="Arial" w:hAnsi="Arial" w:cs="Arial"/>
                          <w:color w:val="000000"/>
                          <w:sz w:val="12"/>
                          <w:szCs w:val="12"/>
                        </w:rPr>
                      </w:pPr>
                      <w:r w:rsidRPr="00B014F3">
                        <w:rPr>
                          <w:rFonts w:ascii="Arial" w:hAnsi="Arial" w:cs="Arial"/>
                          <w:color w:val="000000"/>
                          <w:sz w:val="12"/>
                          <w:szCs w:val="12"/>
                        </w:rPr>
                        <w:t>Beneficio Definido</w:t>
                      </w:r>
                    </w:p>
                  </w:tc>
                  <w:tc>
                    <w:tcPr>
                      <w:tcW w:w="1138" w:type="dxa"/>
                      <w:shd w:val="clear" w:color="auto" w:fill="auto"/>
                      <w:vAlign w:val="bottom"/>
                      <w:hideMark/>
                    </w:tcPr>
                    <w:p w14:paraId="5D8FF746" w14:textId="77777777" w:rsidR="006B3CEF" w:rsidRPr="00B014F3" w:rsidRDefault="006B3CEF" w:rsidP="006B3CEF">
                      <w:pPr>
                        <w:jc w:val="center"/>
                        <w:rPr>
                          <w:rFonts w:ascii="Arial" w:hAnsi="Arial" w:cs="Arial"/>
                          <w:color w:val="000000"/>
                          <w:sz w:val="12"/>
                          <w:szCs w:val="12"/>
                        </w:rPr>
                      </w:pPr>
                      <w:r w:rsidRPr="00B014F3">
                        <w:rPr>
                          <w:rFonts w:ascii="Arial" w:hAnsi="Arial" w:cs="Arial"/>
                          <w:color w:val="000000"/>
                          <w:sz w:val="12"/>
                          <w:szCs w:val="12"/>
                        </w:rPr>
                        <w:t>Beneficio Definido</w:t>
                      </w:r>
                    </w:p>
                  </w:tc>
                </w:tr>
                <w:tr w:rsidR="006B3CEF" w:rsidRPr="00B014F3" w14:paraId="67D23AC0" w14:textId="77777777" w:rsidTr="006B3CEF">
                  <w:trPr>
                    <w:trHeight w:val="243"/>
                    <w:jc w:val="center"/>
                  </w:trPr>
                  <w:tc>
                    <w:tcPr>
                      <w:tcW w:w="2552" w:type="dxa"/>
                      <w:shd w:val="clear" w:color="auto" w:fill="auto"/>
                      <w:noWrap/>
                      <w:vAlign w:val="bottom"/>
                      <w:hideMark/>
                    </w:tcPr>
                    <w:p w14:paraId="74805479" w14:textId="77777777" w:rsidR="006B3CEF" w:rsidRPr="00B014F3" w:rsidRDefault="006B3CEF" w:rsidP="006B3CEF">
                      <w:pPr>
                        <w:rPr>
                          <w:rFonts w:ascii="Arial" w:hAnsi="Arial" w:cs="Arial"/>
                          <w:b/>
                          <w:bCs/>
                          <w:color w:val="000000"/>
                          <w:sz w:val="12"/>
                          <w:szCs w:val="12"/>
                        </w:rPr>
                      </w:pPr>
                      <w:r w:rsidRPr="00B014F3">
                        <w:rPr>
                          <w:rFonts w:ascii="Arial" w:hAnsi="Arial" w:cs="Arial"/>
                          <w:b/>
                          <w:bCs/>
                          <w:color w:val="000000"/>
                          <w:sz w:val="12"/>
                          <w:szCs w:val="12"/>
                        </w:rPr>
                        <w:t>Población afiliada</w:t>
                      </w:r>
                    </w:p>
                  </w:tc>
                  <w:tc>
                    <w:tcPr>
                      <w:tcW w:w="1417" w:type="dxa"/>
                      <w:shd w:val="clear" w:color="auto" w:fill="auto"/>
                      <w:noWrap/>
                      <w:vAlign w:val="bottom"/>
                      <w:hideMark/>
                    </w:tcPr>
                    <w:p w14:paraId="7A35A076"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w:t>
                      </w:r>
                    </w:p>
                  </w:tc>
                  <w:tc>
                    <w:tcPr>
                      <w:tcW w:w="567" w:type="dxa"/>
                      <w:shd w:val="clear" w:color="auto" w:fill="auto"/>
                      <w:noWrap/>
                      <w:vAlign w:val="bottom"/>
                      <w:hideMark/>
                    </w:tcPr>
                    <w:p w14:paraId="7659CE78"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6E52B851"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w:t>
                      </w:r>
                    </w:p>
                  </w:tc>
                  <w:tc>
                    <w:tcPr>
                      <w:tcW w:w="1139" w:type="dxa"/>
                      <w:shd w:val="clear" w:color="auto" w:fill="auto"/>
                      <w:noWrap/>
                      <w:vAlign w:val="bottom"/>
                      <w:hideMark/>
                    </w:tcPr>
                    <w:p w14:paraId="7675FCD3"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27711F2B"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w:t>
                      </w:r>
                    </w:p>
                  </w:tc>
                  <w:tc>
                    <w:tcPr>
                      <w:tcW w:w="1138" w:type="dxa"/>
                      <w:shd w:val="clear" w:color="auto" w:fill="auto"/>
                      <w:noWrap/>
                      <w:vAlign w:val="bottom"/>
                      <w:hideMark/>
                    </w:tcPr>
                    <w:p w14:paraId="39C5797B"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w:t>
                      </w:r>
                    </w:p>
                  </w:tc>
                </w:tr>
                <w:tr w:rsidR="006B3CEF" w:rsidRPr="00B014F3" w14:paraId="35554F2E" w14:textId="77777777" w:rsidTr="006B3CEF">
                  <w:trPr>
                    <w:trHeight w:val="132"/>
                    <w:jc w:val="center"/>
                  </w:trPr>
                  <w:tc>
                    <w:tcPr>
                      <w:tcW w:w="2552" w:type="dxa"/>
                      <w:shd w:val="clear" w:color="auto" w:fill="auto"/>
                      <w:noWrap/>
                      <w:vAlign w:val="bottom"/>
                      <w:hideMark/>
                    </w:tcPr>
                    <w:p w14:paraId="0724B424" w14:textId="77777777" w:rsidR="006B3CEF" w:rsidRPr="00B014F3" w:rsidRDefault="006B3CEF" w:rsidP="006B3CEF">
                      <w:pPr>
                        <w:rPr>
                          <w:rFonts w:ascii="Arial" w:hAnsi="Arial" w:cs="Arial"/>
                          <w:sz w:val="12"/>
                          <w:szCs w:val="12"/>
                        </w:rPr>
                      </w:pPr>
                      <w:r w:rsidRPr="00B014F3">
                        <w:rPr>
                          <w:rFonts w:ascii="Arial" w:hAnsi="Arial" w:cs="Arial"/>
                          <w:sz w:val="12"/>
                          <w:szCs w:val="12"/>
                        </w:rPr>
                        <w:lastRenderedPageBreak/>
                        <w:t>Activos</w:t>
                      </w:r>
                    </w:p>
                  </w:tc>
                  <w:tc>
                    <w:tcPr>
                      <w:tcW w:w="1417" w:type="dxa"/>
                      <w:shd w:val="clear" w:color="auto" w:fill="auto"/>
                      <w:noWrap/>
                      <w:vAlign w:val="bottom"/>
                      <w:hideMark/>
                    </w:tcPr>
                    <w:p w14:paraId="261F7B22"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981 </w:t>
                      </w:r>
                    </w:p>
                  </w:tc>
                  <w:tc>
                    <w:tcPr>
                      <w:tcW w:w="567" w:type="dxa"/>
                      <w:shd w:val="clear" w:color="auto" w:fill="auto"/>
                      <w:noWrap/>
                      <w:vAlign w:val="bottom"/>
                      <w:hideMark/>
                    </w:tcPr>
                    <w:p w14:paraId="20C387B8"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083A5272"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981 </w:t>
                      </w:r>
                    </w:p>
                  </w:tc>
                  <w:tc>
                    <w:tcPr>
                      <w:tcW w:w="1139" w:type="dxa"/>
                      <w:shd w:val="clear" w:color="auto" w:fill="auto"/>
                      <w:noWrap/>
                      <w:vAlign w:val="bottom"/>
                      <w:hideMark/>
                    </w:tcPr>
                    <w:p w14:paraId="4079A685"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981 </w:t>
                      </w:r>
                    </w:p>
                  </w:tc>
                  <w:tc>
                    <w:tcPr>
                      <w:tcW w:w="988" w:type="dxa"/>
                      <w:shd w:val="clear" w:color="auto" w:fill="auto"/>
                      <w:noWrap/>
                      <w:vAlign w:val="bottom"/>
                      <w:hideMark/>
                    </w:tcPr>
                    <w:p w14:paraId="15F6249F"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981 </w:t>
                      </w:r>
                    </w:p>
                  </w:tc>
                  <w:tc>
                    <w:tcPr>
                      <w:tcW w:w="1138" w:type="dxa"/>
                      <w:shd w:val="clear" w:color="auto" w:fill="auto"/>
                      <w:noWrap/>
                      <w:vAlign w:val="bottom"/>
                      <w:hideMark/>
                    </w:tcPr>
                    <w:p w14:paraId="1EE7953F"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981 </w:t>
                      </w:r>
                    </w:p>
                  </w:tc>
                </w:tr>
                <w:tr w:rsidR="006B3CEF" w:rsidRPr="00B014F3" w14:paraId="3156DD52" w14:textId="77777777" w:rsidTr="006B3CEF">
                  <w:trPr>
                    <w:trHeight w:val="120"/>
                    <w:jc w:val="center"/>
                  </w:trPr>
                  <w:tc>
                    <w:tcPr>
                      <w:tcW w:w="2552" w:type="dxa"/>
                      <w:shd w:val="clear" w:color="auto" w:fill="auto"/>
                      <w:noWrap/>
                      <w:vAlign w:val="bottom"/>
                      <w:hideMark/>
                    </w:tcPr>
                    <w:p w14:paraId="24CB6184" w14:textId="77777777" w:rsidR="006B3CEF" w:rsidRPr="00B014F3" w:rsidRDefault="006B3CEF" w:rsidP="006B3CEF">
                      <w:pPr>
                        <w:ind w:firstLineChars="100" w:firstLine="120"/>
                        <w:rPr>
                          <w:rFonts w:ascii="Arial" w:hAnsi="Arial" w:cs="Arial"/>
                          <w:sz w:val="12"/>
                          <w:szCs w:val="12"/>
                        </w:rPr>
                      </w:pPr>
                      <w:r w:rsidRPr="00B014F3">
                        <w:rPr>
                          <w:rFonts w:ascii="Arial" w:hAnsi="Arial" w:cs="Arial"/>
                          <w:sz w:val="12"/>
                          <w:szCs w:val="12"/>
                        </w:rPr>
                        <w:t>Edad máxima</w:t>
                      </w:r>
                    </w:p>
                  </w:tc>
                  <w:tc>
                    <w:tcPr>
                      <w:tcW w:w="1417" w:type="dxa"/>
                      <w:shd w:val="clear" w:color="auto" w:fill="auto"/>
                      <w:noWrap/>
                      <w:vAlign w:val="bottom"/>
                      <w:hideMark/>
                    </w:tcPr>
                    <w:p w14:paraId="2968DB92"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96 </w:t>
                      </w:r>
                    </w:p>
                  </w:tc>
                  <w:tc>
                    <w:tcPr>
                      <w:tcW w:w="567" w:type="dxa"/>
                      <w:shd w:val="clear" w:color="auto" w:fill="auto"/>
                      <w:noWrap/>
                      <w:vAlign w:val="bottom"/>
                      <w:hideMark/>
                    </w:tcPr>
                    <w:p w14:paraId="36BC48FB"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70488FF6"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96 </w:t>
                      </w:r>
                    </w:p>
                  </w:tc>
                  <w:tc>
                    <w:tcPr>
                      <w:tcW w:w="1139" w:type="dxa"/>
                      <w:shd w:val="clear" w:color="auto" w:fill="auto"/>
                      <w:noWrap/>
                      <w:vAlign w:val="bottom"/>
                      <w:hideMark/>
                    </w:tcPr>
                    <w:p w14:paraId="2AC7B4D9"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96 </w:t>
                      </w:r>
                    </w:p>
                  </w:tc>
                  <w:tc>
                    <w:tcPr>
                      <w:tcW w:w="988" w:type="dxa"/>
                      <w:shd w:val="clear" w:color="auto" w:fill="auto"/>
                      <w:noWrap/>
                      <w:vAlign w:val="bottom"/>
                      <w:hideMark/>
                    </w:tcPr>
                    <w:p w14:paraId="4A71B2A3"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96 </w:t>
                      </w:r>
                    </w:p>
                  </w:tc>
                  <w:tc>
                    <w:tcPr>
                      <w:tcW w:w="1138" w:type="dxa"/>
                      <w:shd w:val="clear" w:color="auto" w:fill="auto"/>
                      <w:noWrap/>
                      <w:vAlign w:val="bottom"/>
                      <w:hideMark/>
                    </w:tcPr>
                    <w:p w14:paraId="06DEEDD6"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96 </w:t>
                      </w:r>
                    </w:p>
                  </w:tc>
                </w:tr>
                <w:tr w:rsidR="006B3CEF" w:rsidRPr="00B014F3" w14:paraId="75501A57" w14:textId="77777777" w:rsidTr="006B3CEF">
                  <w:trPr>
                    <w:trHeight w:val="108"/>
                    <w:jc w:val="center"/>
                  </w:trPr>
                  <w:tc>
                    <w:tcPr>
                      <w:tcW w:w="2552" w:type="dxa"/>
                      <w:shd w:val="clear" w:color="auto" w:fill="auto"/>
                      <w:noWrap/>
                      <w:vAlign w:val="bottom"/>
                      <w:hideMark/>
                    </w:tcPr>
                    <w:p w14:paraId="6C755D91" w14:textId="77777777" w:rsidR="006B3CEF" w:rsidRPr="00B014F3" w:rsidRDefault="006B3CEF" w:rsidP="006B3CEF">
                      <w:pPr>
                        <w:ind w:firstLineChars="100" w:firstLine="120"/>
                        <w:rPr>
                          <w:rFonts w:ascii="Arial" w:hAnsi="Arial" w:cs="Arial"/>
                          <w:sz w:val="12"/>
                          <w:szCs w:val="12"/>
                        </w:rPr>
                      </w:pPr>
                      <w:r w:rsidRPr="00B014F3">
                        <w:rPr>
                          <w:rFonts w:ascii="Arial" w:hAnsi="Arial" w:cs="Arial"/>
                          <w:sz w:val="12"/>
                          <w:szCs w:val="12"/>
                        </w:rPr>
                        <w:t>Edad mínima</w:t>
                      </w:r>
                    </w:p>
                  </w:tc>
                  <w:tc>
                    <w:tcPr>
                      <w:tcW w:w="1417" w:type="dxa"/>
                      <w:shd w:val="clear" w:color="auto" w:fill="auto"/>
                      <w:noWrap/>
                      <w:vAlign w:val="bottom"/>
                      <w:hideMark/>
                    </w:tcPr>
                    <w:p w14:paraId="6D936827"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19 </w:t>
                      </w:r>
                    </w:p>
                  </w:tc>
                  <w:tc>
                    <w:tcPr>
                      <w:tcW w:w="567" w:type="dxa"/>
                      <w:shd w:val="clear" w:color="auto" w:fill="auto"/>
                      <w:noWrap/>
                      <w:vAlign w:val="bottom"/>
                      <w:hideMark/>
                    </w:tcPr>
                    <w:p w14:paraId="4B0F9056"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2F2109F0"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19 </w:t>
                      </w:r>
                    </w:p>
                  </w:tc>
                  <w:tc>
                    <w:tcPr>
                      <w:tcW w:w="1139" w:type="dxa"/>
                      <w:shd w:val="clear" w:color="auto" w:fill="auto"/>
                      <w:noWrap/>
                      <w:vAlign w:val="bottom"/>
                      <w:hideMark/>
                    </w:tcPr>
                    <w:p w14:paraId="2186F5BC"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19 </w:t>
                      </w:r>
                    </w:p>
                  </w:tc>
                  <w:tc>
                    <w:tcPr>
                      <w:tcW w:w="988" w:type="dxa"/>
                      <w:shd w:val="clear" w:color="auto" w:fill="auto"/>
                      <w:noWrap/>
                      <w:vAlign w:val="bottom"/>
                      <w:hideMark/>
                    </w:tcPr>
                    <w:p w14:paraId="518DF3F4"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19 </w:t>
                      </w:r>
                    </w:p>
                  </w:tc>
                  <w:tc>
                    <w:tcPr>
                      <w:tcW w:w="1138" w:type="dxa"/>
                      <w:shd w:val="clear" w:color="auto" w:fill="auto"/>
                      <w:noWrap/>
                      <w:vAlign w:val="bottom"/>
                      <w:hideMark/>
                    </w:tcPr>
                    <w:p w14:paraId="4DD4BC7E"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19 </w:t>
                      </w:r>
                    </w:p>
                  </w:tc>
                </w:tr>
                <w:tr w:rsidR="006B3CEF" w:rsidRPr="00B014F3" w14:paraId="5B97EC61" w14:textId="77777777" w:rsidTr="006B3CEF">
                  <w:trPr>
                    <w:trHeight w:val="109"/>
                    <w:jc w:val="center"/>
                  </w:trPr>
                  <w:tc>
                    <w:tcPr>
                      <w:tcW w:w="2552" w:type="dxa"/>
                      <w:shd w:val="clear" w:color="auto" w:fill="auto"/>
                      <w:noWrap/>
                      <w:vAlign w:val="bottom"/>
                      <w:hideMark/>
                    </w:tcPr>
                    <w:p w14:paraId="1D0F8361" w14:textId="77777777" w:rsidR="006B3CEF" w:rsidRPr="00B014F3" w:rsidRDefault="006B3CEF" w:rsidP="006B3CEF">
                      <w:pPr>
                        <w:ind w:firstLineChars="100" w:firstLine="120"/>
                        <w:rPr>
                          <w:rFonts w:ascii="Arial" w:hAnsi="Arial" w:cs="Arial"/>
                          <w:sz w:val="12"/>
                          <w:szCs w:val="12"/>
                        </w:rPr>
                      </w:pPr>
                      <w:r w:rsidRPr="00B014F3">
                        <w:rPr>
                          <w:rFonts w:ascii="Arial" w:hAnsi="Arial" w:cs="Arial"/>
                          <w:sz w:val="12"/>
                          <w:szCs w:val="12"/>
                        </w:rPr>
                        <w:t>Edad promedio</w:t>
                      </w:r>
                    </w:p>
                  </w:tc>
                  <w:tc>
                    <w:tcPr>
                      <w:tcW w:w="1417" w:type="dxa"/>
                      <w:shd w:val="clear" w:color="auto" w:fill="auto"/>
                      <w:noWrap/>
                      <w:vAlign w:val="bottom"/>
                      <w:hideMark/>
                    </w:tcPr>
                    <w:p w14:paraId="772FD8CE"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40 </w:t>
                      </w:r>
                    </w:p>
                  </w:tc>
                  <w:tc>
                    <w:tcPr>
                      <w:tcW w:w="567" w:type="dxa"/>
                      <w:shd w:val="clear" w:color="auto" w:fill="auto"/>
                      <w:noWrap/>
                      <w:vAlign w:val="bottom"/>
                      <w:hideMark/>
                    </w:tcPr>
                    <w:p w14:paraId="019D5C5D"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0CED0347"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40 </w:t>
                      </w:r>
                    </w:p>
                  </w:tc>
                  <w:tc>
                    <w:tcPr>
                      <w:tcW w:w="1139" w:type="dxa"/>
                      <w:shd w:val="clear" w:color="auto" w:fill="auto"/>
                      <w:noWrap/>
                      <w:vAlign w:val="bottom"/>
                      <w:hideMark/>
                    </w:tcPr>
                    <w:p w14:paraId="7BA363B4"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40 </w:t>
                      </w:r>
                    </w:p>
                  </w:tc>
                  <w:tc>
                    <w:tcPr>
                      <w:tcW w:w="988" w:type="dxa"/>
                      <w:shd w:val="clear" w:color="auto" w:fill="auto"/>
                      <w:noWrap/>
                      <w:vAlign w:val="bottom"/>
                      <w:hideMark/>
                    </w:tcPr>
                    <w:p w14:paraId="4634DC7A"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40 </w:t>
                      </w:r>
                    </w:p>
                  </w:tc>
                  <w:tc>
                    <w:tcPr>
                      <w:tcW w:w="1138" w:type="dxa"/>
                      <w:shd w:val="clear" w:color="auto" w:fill="auto"/>
                      <w:noWrap/>
                      <w:vAlign w:val="bottom"/>
                      <w:hideMark/>
                    </w:tcPr>
                    <w:p w14:paraId="74FAFBB9"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40 </w:t>
                      </w:r>
                    </w:p>
                  </w:tc>
                </w:tr>
                <w:tr w:rsidR="006B3CEF" w:rsidRPr="00B014F3" w14:paraId="4914AA01" w14:textId="77777777" w:rsidTr="006B3CEF">
                  <w:trPr>
                    <w:trHeight w:val="98"/>
                    <w:jc w:val="center"/>
                  </w:trPr>
                  <w:tc>
                    <w:tcPr>
                      <w:tcW w:w="2552" w:type="dxa"/>
                      <w:shd w:val="clear" w:color="auto" w:fill="auto"/>
                      <w:noWrap/>
                      <w:vAlign w:val="bottom"/>
                      <w:hideMark/>
                    </w:tcPr>
                    <w:p w14:paraId="6E542EF6" w14:textId="77777777" w:rsidR="006B3CEF" w:rsidRPr="00B014F3" w:rsidRDefault="006B3CEF" w:rsidP="006B3CEF">
                      <w:pPr>
                        <w:rPr>
                          <w:rFonts w:ascii="Arial" w:hAnsi="Arial" w:cs="Arial"/>
                          <w:sz w:val="12"/>
                          <w:szCs w:val="12"/>
                        </w:rPr>
                      </w:pPr>
                      <w:r w:rsidRPr="00B014F3">
                        <w:rPr>
                          <w:rFonts w:ascii="Arial" w:hAnsi="Arial" w:cs="Arial"/>
                          <w:sz w:val="12"/>
                          <w:szCs w:val="12"/>
                        </w:rPr>
                        <w:t>Pensionados y Jubilados</w:t>
                      </w:r>
                    </w:p>
                  </w:tc>
                  <w:tc>
                    <w:tcPr>
                      <w:tcW w:w="1417" w:type="dxa"/>
                      <w:shd w:val="clear" w:color="auto" w:fill="auto"/>
                      <w:noWrap/>
                      <w:vAlign w:val="bottom"/>
                      <w:hideMark/>
                    </w:tcPr>
                    <w:p w14:paraId="2E9A7886"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108 </w:t>
                      </w:r>
                    </w:p>
                  </w:tc>
                  <w:tc>
                    <w:tcPr>
                      <w:tcW w:w="567" w:type="dxa"/>
                      <w:shd w:val="clear" w:color="auto" w:fill="auto"/>
                      <w:noWrap/>
                      <w:vAlign w:val="bottom"/>
                      <w:hideMark/>
                    </w:tcPr>
                    <w:p w14:paraId="770E688B"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7ECDA1B7"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0 </w:t>
                      </w:r>
                    </w:p>
                  </w:tc>
                  <w:tc>
                    <w:tcPr>
                      <w:tcW w:w="1139" w:type="dxa"/>
                      <w:shd w:val="clear" w:color="auto" w:fill="auto"/>
                      <w:noWrap/>
                      <w:vAlign w:val="bottom"/>
                      <w:hideMark/>
                    </w:tcPr>
                    <w:p w14:paraId="31C1E82F"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33 </w:t>
                      </w:r>
                    </w:p>
                  </w:tc>
                  <w:tc>
                    <w:tcPr>
                      <w:tcW w:w="988" w:type="dxa"/>
                      <w:shd w:val="clear" w:color="auto" w:fill="auto"/>
                      <w:noWrap/>
                      <w:vAlign w:val="bottom"/>
                      <w:hideMark/>
                    </w:tcPr>
                    <w:p w14:paraId="76F532E8"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0 </w:t>
                      </w:r>
                    </w:p>
                  </w:tc>
                  <w:tc>
                    <w:tcPr>
                      <w:tcW w:w="1138" w:type="dxa"/>
                      <w:shd w:val="clear" w:color="auto" w:fill="auto"/>
                      <w:noWrap/>
                      <w:vAlign w:val="bottom"/>
                      <w:hideMark/>
                    </w:tcPr>
                    <w:p w14:paraId="37AED456"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141 </w:t>
                      </w:r>
                    </w:p>
                  </w:tc>
                </w:tr>
                <w:tr w:rsidR="006B3CEF" w:rsidRPr="00B014F3" w14:paraId="428A70E6" w14:textId="77777777" w:rsidTr="006B3CEF">
                  <w:trPr>
                    <w:trHeight w:val="86"/>
                    <w:jc w:val="center"/>
                  </w:trPr>
                  <w:tc>
                    <w:tcPr>
                      <w:tcW w:w="2552" w:type="dxa"/>
                      <w:shd w:val="clear" w:color="auto" w:fill="auto"/>
                      <w:noWrap/>
                      <w:vAlign w:val="bottom"/>
                      <w:hideMark/>
                    </w:tcPr>
                    <w:p w14:paraId="38CABC22" w14:textId="77777777" w:rsidR="006B3CEF" w:rsidRPr="00B014F3" w:rsidRDefault="006B3CEF" w:rsidP="006B3CEF">
                      <w:pPr>
                        <w:ind w:firstLineChars="100" w:firstLine="120"/>
                        <w:rPr>
                          <w:rFonts w:ascii="Arial" w:hAnsi="Arial" w:cs="Arial"/>
                          <w:sz w:val="12"/>
                          <w:szCs w:val="12"/>
                        </w:rPr>
                      </w:pPr>
                      <w:r w:rsidRPr="00B014F3">
                        <w:rPr>
                          <w:rFonts w:ascii="Arial" w:hAnsi="Arial" w:cs="Arial"/>
                          <w:sz w:val="12"/>
                          <w:szCs w:val="12"/>
                        </w:rPr>
                        <w:t>Edad máxima</w:t>
                      </w:r>
                    </w:p>
                  </w:tc>
                  <w:tc>
                    <w:tcPr>
                      <w:tcW w:w="1417" w:type="dxa"/>
                      <w:shd w:val="clear" w:color="auto" w:fill="auto"/>
                      <w:noWrap/>
                      <w:vAlign w:val="bottom"/>
                      <w:hideMark/>
                    </w:tcPr>
                    <w:p w14:paraId="54A04109"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96 </w:t>
                      </w:r>
                    </w:p>
                  </w:tc>
                  <w:tc>
                    <w:tcPr>
                      <w:tcW w:w="567" w:type="dxa"/>
                      <w:shd w:val="clear" w:color="auto" w:fill="auto"/>
                      <w:noWrap/>
                      <w:vAlign w:val="bottom"/>
                      <w:hideMark/>
                    </w:tcPr>
                    <w:p w14:paraId="22EBEA8F"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4F924631"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0 </w:t>
                      </w:r>
                    </w:p>
                  </w:tc>
                  <w:tc>
                    <w:tcPr>
                      <w:tcW w:w="1139" w:type="dxa"/>
                      <w:shd w:val="clear" w:color="auto" w:fill="auto"/>
                      <w:noWrap/>
                      <w:vAlign w:val="bottom"/>
                      <w:hideMark/>
                    </w:tcPr>
                    <w:p w14:paraId="399BA243"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96 </w:t>
                      </w:r>
                    </w:p>
                  </w:tc>
                  <w:tc>
                    <w:tcPr>
                      <w:tcW w:w="988" w:type="dxa"/>
                      <w:shd w:val="clear" w:color="auto" w:fill="auto"/>
                      <w:noWrap/>
                      <w:vAlign w:val="bottom"/>
                      <w:hideMark/>
                    </w:tcPr>
                    <w:p w14:paraId="22ACC3BA"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0 </w:t>
                      </w:r>
                    </w:p>
                  </w:tc>
                  <w:tc>
                    <w:tcPr>
                      <w:tcW w:w="1138" w:type="dxa"/>
                      <w:shd w:val="clear" w:color="auto" w:fill="auto"/>
                      <w:noWrap/>
                      <w:vAlign w:val="bottom"/>
                      <w:hideMark/>
                    </w:tcPr>
                    <w:p w14:paraId="58DD72D0"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96 </w:t>
                      </w:r>
                    </w:p>
                  </w:tc>
                </w:tr>
                <w:tr w:rsidR="006B3CEF" w:rsidRPr="00B014F3" w14:paraId="0CB783F1" w14:textId="77777777" w:rsidTr="006B3CEF">
                  <w:trPr>
                    <w:trHeight w:val="88"/>
                    <w:jc w:val="center"/>
                  </w:trPr>
                  <w:tc>
                    <w:tcPr>
                      <w:tcW w:w="2552" w:type="dxa"/>
                      <w:shd w:val="clear" w:color="auto" w:fill="auto"/>
                      <w:noWrap/>
                      <w:vAlign w:val="bottom"/>
                      <w:hideMark/>
                    </w:tcPr>
                    <w:p w14:paraId="541A1181" w14:textId="77777777" w:rsidR="006B3CEF" w:rsidRPr="00B014F3" w:rsidRDefault="006B3CEF" w:rsidP="006B3CEF">
                      <w:pPr>
                        <w:ind w:firstLineChars="100" w:firstLine="120"/>
                        <w:rPr>
                          <w:rFonts w:ascii="Arial" w:hAnsi="Arial" w:cs="Arial"/>
                          <w:sz w:val="12"/>
                          <w:szCs w:val="12"/>
                        </w:rPr>
                      </w:pPr>
                      <w:r w:rsidRPr="00B014F3">
                        <w:rPr>
                          <w:rFonts w:ascii="Arial" w:hAnsi="Arial" w:cs="Arial"/>
                          <w:sz w:val="12"/>
                          <w:szCs w:val="12"/>
                        </w:rPr>
                        <w:t>Edad mínima</w:t>
                      </w:r>
                    </w:p>
                  </w:tc>
                  <w:tc>
                    <w:tcPr>
                      <w:tcW w:w="1417" w:type="dxa"/>
                      <w:shd w:val="clear" w:color="auto" w:fill="auto"/>
                      <w:noWrap/>
                      <w:vAlign w:val="bottom"/>
                      <w:hideMark/>
                    </w:tcPr>
                    <w:p w14:paraId="071E5590"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41 </w:t>
                      </w:r>
                    </w:p>
                  </w:tc>
                  <w:tc>
                    <w:tcPr>
                      <w:tcW w:w="567" w:type="dxa"/>
                      <w:shd w:val="clear" w:color="auto" w:fill="auto"/>
                      <w:noWrap/>
                      <w:vAlign w:val="bottom"/>
                      <w:hideMark/>
                    </w:tcPr>
                    <w:p w14:paraId="31C524AB"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731C862A"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0 </w:t>
                      </w:r>
                    </w:p>
                  </w:tc>
                  <w:tc>
                    <w:tcPr>
                      <w:tcW w:w="1139" w:type="dxa"/>
                      <w:shd w:val="clear" w:color="auto" w:fill="auto"/>
                      <w:noWrap/>
                      <w:vAlign w:val="bottom"/>
                      <w:hideMark/>
                    </w:tcPr>
                    <w:p w14:paraId="2853F57E"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24 </w:t>
                      </w:r>
                    </w:p>
                  </w:tc>
                  <w:tc>
                    <w:tcPr>
                      <w:tcW w:w="988" w:type="dxa"/>
                      <w:shd w:val="clear" w:color="auto" w:fill="auto"/>
                      <w:noWrap/>
                      <w:vAlign w:val="bottom"/>
                      <w:hideMark/>
                    </w:tcPr>
                    <w:p w14:paraId="37FD9C8B"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0 </w:t>
                      </w:r>
                    </w:p>
                  </w:tc>
                  <w:tc>
                    <w:tcPr>
                      <w:tcW w:w="1138" w:type="dxa"/>
                      <w:shd w:val="clear" w:color="auto" w:fill="auto"/>
                      <w:noWrap/>
                      <w:vAlign w:val="bottom"/>
                      <w:hideMark/>
                    </w:tcPr>
                    <w:p w14:paraId="176B5C10"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24 </w:t>
                      </w:r>
                    </w:p>
                  </w:tc>
                </w:tr>
                <w:tr w:rsidR="006B3CEF" w:rsidRPr="00B014F3" w14:paraId="2B24F9E1" w14:textId="77777777" w:rsidTr="006B3CEF">
                  <w:trPr>
                    <w:trHeight w:val="89"/>
                    <w:jc w:val="center"/>
                  </w:trPr>
                  <w:tc>
                    <w:tcPr>
                      <w:tcW w:w="2552" w:type="dxa"/>
                      <w:shd w:val="clear" w:color="auto" w:fill="auto"/>
                      <w:noWrap/>
                      <w:vAlign w:val="bottom"/>
                      <w:hideMark/>
                    </w:tcPr>
                    <w:p w14:paraId="774D7BE1" w14:textId="77777777" w:rsidR="006B3CEF" w:rsidRPr="00B014F3" w:rsidRDefault="006B3CEF" w:rsidP="006B3CEF">
                      <w:pPr>
                        <w:ind w:firstLineChars="100" w:firstLine="120"/>
                        <w:rPr>
                          <w:rFonts w:ascii="Arial" w:hAnsi="Arial" w:cs="Arial"/>
                          <w:sz w:val="12"/>
                          <w:szCs w:val="12"/>
                        </w:rPr>
                      </w:pPr>
                      <w:r w:rsidRPr="00B014F3">
                        <w:rPr>
                          <w:rFonts w:ascii="Arial" w:hAnsi="Arial" w:cs="Arial"/>
                          <w:sz w:val="12"/>
                          <w:szCs w:val="12"/>
                        </w:rPr>
                        <w:t>Edad promedio</w:t>
                      </w:r>
                    </w:p>
                  </w:tc>
                  <w:tc>
                    <w:tcPr>
                      <w:tcW w:w="1417" w:type="dxa"/>
                      <w:shd w:val="clear" w:color="auto" w:fill="auto"/>
                      <w:noWrap/>
                      <w:vAlign w:val="bottom"/>
                      <w:hideMark/>
                    </w:tcPr>
                    <w:p w14:paraId="729663F1"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72 </w:t>
                      </w:r>
                    </w:p>
                  </w:tc>
                  <w:tc>
                    <w:tcPr>
                      <w:tcW w:w="567" w:type="dxa"/>
                      <w:shd w:val="clear" w:color="auto" w:fill="auto"/>
                      <w:noWrap/>
                      <w:vAlign w:val="bottom"/>
                      <w:hideMark/>
                    </w:tcPr>
                    <w:p w14:paraId="0E850279"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1FBCA16B"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0 </w:t>
                      </w:r>
                    </w:p>
                  </w:tc>
                  <w:tc>
                    <w:tcPr>
                      <w:tcW w:w="1139" w:type="dxa"/>
                      <w:shd w:val="clear" w:color="auto" w:fill="auto"/>
                      <w:noWrap/>
                      <w:vAlign w:val="bottom"/>
                      <w:hideMark/>
                    </w:tcPr>
                    <w:p w14:paraId="228947F6"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75 </w:t>
                      </w:r>
                    </w:p>
                  </w:tc>
                  <w:tc>
                    <w:tcPr>
                      <w:tcW w:w="988" w:type="dxa"/>
                      <w:shd w:val="clear" w:color="auto" w:fill="auto"/>
                      <w:noWrap/>
                      <w:vAlign w:val="bottom"/>
                      <w:hideMark/>
                    </w:tcPr>
                    <w:p w14:paraId="079A63CA"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0 </w:t>
                      </w:r>
                    </w:p>
                  </w:tc>
                  <w:tc>
                    <w:tcPr>
                      <w:tcW w:w="1138" w:type="dxa"/>
                      <w:shd w:val="clear" w:color="auto" w:fill="auto"/>
                      <w:noWrap/>
                      <w:vAlign w:val="bottom"/>
                      <w:hideMark/>
                    </w:tcPr>
                    <w:p w14:paraId="48F2F16F"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73 </w:t>
                      </w:r>
                    </w:p>
                  </w:tc>
                </w:tr>
                <w:tr w:rsidR="006B3CEF" w:rsidRPr="00B014F3" w14:paraId="6A14D583" w14:textId="77777777" w:rsidTr="006B3CEF">
                  <w:trPr>
                    <w:trHeight w:val="78"/>
                    <w:jc w:val="center"/>
                  </w:trPr>
                  <w:tc>
                    <w:tcPr>
                      <w:tcW w:w="2552" w:type="dxa"/>
                      <w:shd w:val="clear" w:color="auto" w:fill="auto"/>
                      <w:noWrap/>
                      <w:vAlign w:val="bottom"/>
                      <w:hideMark/>
                    </w:tcPr>
                    <w:p w14:paraId="4492FC50" w14:textId="77777777" w:rsidR="006B3CEF" w:rsidRPr="00B014F3" w:rsidRDefault="006B3CEF" w:rsidP="006B3CEF">
                      <w:pPr>
                        <w:rPr>
                          <w:rFonts w:ascii="Arial" w:hAnsi="Arial" w:cs="Arial"/>
                          <w:sz w:val="12"/>
                          <w:szCs w:val="12"/>
                        </w:rPr>
                      </w:pPr>
                      <w:r w:rsidRPr="00B014F3">
                        <w:rPr>
                          <w:rFonts w:ascii="Arial" w:hAnsi="Arial" w:cs="Arial"/>
                          <w:sz w:val="12"/>
                          <w:szCs w:val="12"/>
                        </w:rPr>
                        <w:t>Beneficiarios</w:t>
                      </w:r>
                    </w:p>
                  </w:tc>
                  <w:tc>
                    <w:tcPr>
                      <w:tcW w:w="1417" w:type="dxa"/>
                      <w:shd w:val="clear" w:color="auto" w:fill="auto"/>
                      <w:noWrap/>
                      <w:vAlign w:val="bottom"/>
                      <w:hideMark/>
                    </w:tcPr>
                    <w:p w14:paraId="55E65F27"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w:t>
                      </w:r>
                    </w:p>
                  </w:tc>
                  <w:tc>
                    <w:tcPr>
                      <w:tcW w:w="567" w:type="dxa"/>
                      <w:shd w:val="clear" w:color="auto" w:fill="auto"/>
                      <w:noWrap/>
                      <w:vAlign w:val="bottom"/>
                      <w:hideMark/>
                    </w:tcPr>
                    <w:p w14:paraId="01DD500F"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225510B7"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w:t>
                      </w:r>
                    </w:p>
                  </w:tc>
                  <w:tc>
                    <w:tcPr>
                      <w:tcW w:w="1139" w:type="dxa"/>
                      <w:shd w:val="clear" w:color="auto" w:fill="auto"/>
                      <w:noWrap/>
                      <w:vAlign w:val="bottom"/>
                      <w:hideMark/>
                    </w:tcPr>
                    <w:p w14:paraId="346EF7FA"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202C04D8"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w:t>
                      </w:r>
                    </w:p>
                  </w:tc>
                  <w:tc>
                    <w:tcPr>
                      <w:tcW w:w="1138" w:type="dxa"/>
                      <w:shd w:val="clear" w:color="auto" w:fill="auto"/>
                      <w:noWrap/>
                      <w:vAlign w:val="bottom"/>
                      <w:hideMark/>
                    </w:tcPr>
                    <w:p w14:paraId="53C28FD6"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w:t>
                      </w:r>
                    </w:p>
                  </w:tc>
                </w:tr>
                <w:tr w:rsidR="006B3CEF" w:rsidRPr="00B014F3" w14:paraId="29DCDA99" w14:textId="77777777" w:rsidTr="006B3CEF">
                  <w:trPr>
                    <w:trHeight w:val="285"/>
                    <w:jc w:val="center"/>
                  </w:trPr>
                  <w:tc>
                    <w:tcPr>
                      <w:tcW w:w="2552" w:type="dxa"/>
                      <w:shd w:val="clear" w:color="auto" w:fill="auto"/>
                      <w:noWrap/>
                      <w:vAlign w:val="bottom"/>
                      <w:hideMark/>
                    </w:tcPr>
                    <w:p w14:paraId="3C4FFB73" w14:textId="77777777" w:rsidR="006B3CEF" w:rsidRPr="00B014F3" w:rsidRDefault="006B3CEF" w:rsidP="006B3CEF">
                      <w:pPr>
                        <w:rPr>
                          <w:rFonts w:ascii="Arial" w:hAnsi="Arial" w:cs="Arial"/>
                          <w:sz w:val="12"/>
                          <w:szCs w:val="12"/>
                        </w:rPr>
                      </w:pPr>
                      <w:r w:rsidRPr="00B014F3">
                        <w:rPr>
                          <w:rFonts w:ascii="Arial" w:hAnsi="Arial" w:cs="Arial"/>
                          <w:sz w:val="12"/>
                          <w:szCs w:val="12"/>
                        </w:rPr>
                        <w:t>Promedio de años de servicio (trabajadores activos)</w:t>
                      </w:r>
                    </w:p>
                  </w:tc>
                  <w:tc>
                    <w:tcPr>
                      <w:tcW w:w="1417" w:type="dxa"/>
                      <w:shd w:val="clear" w:color="auto" w:fill="auto"/>
                      <w:noWrap/>
                      <w:vAlign w:val="bottom"/>
                      <w:hideMark/>
                    </w:tcPr>
                    <w:p w14:paraId="636E4417"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7 </w:t>
                      </w:r>
                    </w:p>
                  </w:tc>
                  <w:tc>
                    <w:tcPr>
                      <w:tcW w:w="567" w:type="dxa"/>
                      <w:shd w:val="clear" w:color="auto" w:fill="auto"/>
                      <w:noWrap/>
                      <w:vAlign w:val="bottom"/>
                      <w:hideMark/>
                    </w:tcPr>
                    <w:p w14:paraId="183713FA"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14062DB2"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7 </w:t>
                      </w:r>
                    </w:p>
                  </w:tc>
                  <w:tc>
                    <w:tcPr>
                      <w:tcW w:w="1139" w:type="dxa"/>
                      <w:shd w:val="clear" w:color="auto" w:fill="auto"/>
                      <w:noWrap/>
                      <w:vAlign w:val="bottom"/>
                      <w:hideMark/>
                    </w:tcPr>
                    <w:p w14:paraId="4C13D144"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7 </w:t>
                      </w:r>
                    </w:p>
                  </w:tc>
                  <w:tc>
                    <w:tcPr>
                      <w:tcW w:w="988" w:type="dxa"/>
                      <w:shd w:val="clear" w:color="auto" w:fill="auto"/>
                      <w:noWrap/>
                      <w:vAlign w:val="bottom"/>
                      <w:hideMark/>
                    </w:tcPr>
                    <w:p w14:paraId="2F50021C"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7 </w:t>
                      </w:r>
                    </w:p>
                  </w:tc>
                  <w:tc>
                    <w:tcPr>
                      <w:tcW w:w="1138" w:type="dxa"/>
                      <w:shd w:val="clear" w:color="auto" w:fill="auto"/>
                      <w:noWrap/>
                      <w:vAlign w:val="bottom"/>
                      <w:hideMark/>
                    </w:tcPr>
                    <w:p w14:paraId="2B6DAEEF"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7 </w:t>
                      </w:r>
                    </w:p>
                  </w:tc>
                </w:tr>
                <w:tr w:rsidR="006B3CEF" w:rsidRPr="00B014F3" w14:paraId="097F339C" w14:textId="77777777" w:rsidTr="006B3CEF">
                  <w:trPr>
                    <w:trHeight w:val="285"/>
                    <w:jc w:val="center"/>
                  </w:trPr>
                  <w:tc>
                    <w:tcPr>
                      <w:tcW w:w="2552" w:type="dxa"/>
                      <w:shd w:val="clear" w:color="auto" w:fill="auto"/>
                      <w:noWrap/>
                      <w:vAlign w:val="center"/>
                      <w:hideMark/>
                    </w:tcPr>
                    <w:p w14:paraId="18BAD5E8" w14:textId="77777777" w:rsidR="006B3CEF" w:rsidRPr="00B014F3" w:rsidRDefault="006B3CEF" w:rsidP="006B3CEF">
                      <w:pPr>
                        <w:rPr>
                          <w:rFonts w:ascii="Arial" w:hAnsi="Arial" w:cs="Arial"/>
                          <w:sz w:val="12"/>
                          <w:szCs w:val="12"/>
                        </w:rPr>
                      </w:pPr>
                      <w:r w:rsidRPr="00B014F3">
                        <w:rPr>
                          <w:rFonts w:ascii="Arial" w:hAnsi="Arial" w:cs="Arial"/>
                          <w:sz w:val="12"/>
                          <w:szCs w:val="12"/>
                        </w:rPr>
                        <w:t>Aportación individual al plan de pensión como % del salario *</w:t>
                      </w:r>
                    </w:p>
                  </w:tc>
                  <w:tc>
                    <w:tcPr>
                      <w:tcW w:w="1417" w:type="dxa"/>
                      <w:shd w:val="clear" w:color="auto" w:fill="auto"/>
                      <w:vAlign w:val="bottom"/>
                      <w:hideMark/>
                    </w:tcPr>
                    <w:p w14:paraId="52ACF335"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0.00%</w:t>
                      </w:r>
                    </w:p>
                  </w:tc>
                  <w:tc>
                    <w:tcPr>
                      <w:tcW w:w="567" w:type="dxa"/>
                      <w:shd w:val="clear" w:color="auto" w:fill="auto"/>
                      <w:noWrap/>
                      <w:vAlign w:val="bottom"/>
                      <w:hideMark/>
                    </w:tcPr>
                    <w:p w14:paraId="4FFB0E7F"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vAlign w:val="bottom"/>
                      <w:hideMark/>
                    </w:tcPr>
                    <w:p w14:paraId="6D67FA99"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0.00%</w:t>
                      </w:r>
                    </w:p>
                  </w:tc>
                  <w:tc>
                    <w:tcPr>
                      <w:tcW w:w="1139" w:type="dxa"/>
                      <w:shd w:val="clear" w:color="auto" w:fill="auto"/>
                      <w:vAlign w:val="bottom"/>
                      <w:hideMark/>
                    </w:tcPr>
                    <w:p w14:paraId="49059EF7"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0.00%</w:t>
                      </w:r>
                    </w:p>
                  </w:tc>
                  <w:tc>
                    <w:tcPr>
                      <w:tcW w:w="988" w:type="dxa"/>
                      <w:shd w:val="clear" w:color="auto" w:fill="auto"/>
                      <w:vAlign w:val="bottom"/>
                      <w:hideMark/>
                    </w:tcPr>
                    <w:p w14:paraId="77B04C68"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0.00%</w:t>
                      </w:r>
                    </w:p>
                  </w:tc>
                  <w:tc>
                    <w:tcPr>
                      <w:tcW w:w="1138" w:type="dxa"/>
                      <w:shd w:val="clear" w:color="auto" w:fill="auto"/>
                      <w:vAlign w:val="bottom"/>
                      <w:hideMark/>
                    </w:tcPr>
                    <w:p w14:paraId="41703A73"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0.00%</w:t>
                      </w:r>
                    </w:p>
                  </w:tc>
                </w:tr>
                <w:tr w:rsidR="006B3CEF" w:rsidRPr="00B014F3" w14:paraId="1AD3E15A" w14:textId="77777777" w:rsidTr="006B3CEF">
                  <w:trPr>
                    <w:trHeight w:val="285"/>
                    <w:jc w:val="center"/>
                  </w:trPr>
                  <w:tc>
                    <w:tcPr>
                      <w:tcW w:w="2552" w:type="dxa"/>
                      <w:shd w:val="clear" w:color="auto" w:fill="auto"/>
                      <w:noWrap/>
                      <w:vAlign w:val="center"/>
                      <w:hideMark/>
                    </w:tcPr>
                    <w:p w14:paraId="6FEB9560" w14:textId="77777777" w:rsidR="006B3CEF" w:rsidRPr="00B014F3" w:rsidRDefault="006B3CEF" w:rsidP="006B3CEF">
                      <w:pPr>
                        <w:rPr>
                          <w:rFonts w:ascii="Arial" w:hAnsi="Arial" w:cs="Arial"/>
                          <w:sz w:val="12"/>
                          <w:szCs w:val="12"/>
                        </w:rPr>
                      </w:pPr>
                      <w:r w:rsidRPr="00B014F3">
                        <w:rPr>
                          <w:rFonts w:ascii="Arial" w:hAnsi="Arial" w:cs="Arial"/>
                          <w:sz w:val="12"/>
                          <w:szCs w:val="12"/>
                        </w:rPr>
                        <w:t>Aportación del ente público al plan de pensión como % del salario *</w:t>
                      </w:r>
                    </w:p>
                  </w:tc>
                  <w:tc>
                    <w:tcPr>
                      <w:tcW w:w="1417" w:type="dxa"/>
                      <w:shd w:val="clear" w:color="auto" w:fill="auto"/>
                      <w:vAlign w:val="bottom"/>
                      <w:hideMark/>
                    </w:tcPr>
                    <w:p w14:paraId="3BCE7C6F"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0.00%</w:t>
                      </w:r>
                    </w:p>
                  </w:tc>
                  <w:tc>
                    <w:tcPr>
                      <w:tcW w:w="567" w:type="dxa"/>
                      <w:shd w:val="clear" w:color="auto" w:fill="auto"/>
                      <w:noWrap/>
                      <w:vAlign w:val="bottom"/>
                      <w:hideMark/>
                    </w:tcPr>
                    <w:p w14:paraId="7B889233"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vAlign w:val="bottom"/>
                      <w:hideMark/>
                    </w:tcPr>
                    <w:p w14:paraId="415DB39A"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0.00%</w:t>
                      </w:r>
                    </w:p>
                  </w:tc>
                  <w:tc>
                    <w:tcPr>
                      <w:tcW w:w="1139" w:type="dxa"/>
                      <w:shd w:val="clear" w:color="auto" w:fill="auto"/>
                      <w:vAlign w:val="bottom"/>
                      <w:hideMark/>
                    </w:tcPr>
                    <w:p w14:paraId="42BFE533"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0.00%</w:t>
                      </w:r>
                    </w:p>
                  </w:tc>
                  <w:tc>
                    <w:tcPr>
                      <w:tcW w:w="988" w:type="dxa"/>
                      <w:shd w:val="clear" w:color="auto" w:fill="auto"/>
                      <w:vAlign w:val="bottom"/>
                      <w:hideMark/>
                    </w:tcPr>
                    <w:p w14:paraId="56C8AF97"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0.00%</w:t>
                      </w:r>
                    </w:p>
                  </w:tc>
                  <w:tc>
                    <w:tcPr>
                      <w:tcW w:w="1138" w:type="dxa"/>
                      <w:shd w:val="clear" w:color="auto" w:fill="auto"/>
                      <w:vAlign w:val="bottom"/>
                      <w:hideMark/>
                    </w:tcPr>
                    <w:p w14:paraId="6C051A6E"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0.00%</w:t>
                      </w:r>
                    </w:p>
                  </w:tc>
                </w:tr>
                <w:tr w:rsidR="006B3CEF" w:rsidRPr="00B014F3" w14:paraId="3AD37D7C" w14:textId="77777777" w:rsidTr="006B3CEF">
                  <w:trPr>
                    <w:trHeight w:val="285"/>
                    <w:jc w:val="center"/>
                  </w:trPr>
                  <w:tc>
                    <w:tcPr>
                      <w:tcW w:w="2552" w:type="dxa"/>
                      <w:shd w:val="clear" w:color="auto" w:fill="auto"/>
                      <w:noWrap/>
                      <w:vAlign w:val="bottom"/>
                      <w:hideMark/>
                    </w:tcPr>
                    <w:p w14:paraId="4D79090B" w14:textId="77777777" w:rsidR="006B3CEF" w:rsidRPr="00B014F3" w:rsidRDefault="006B3CEF" w:rsidP="006B3CEF">
                      <w:pPr>
                        <w:rPr>
                          <w:rFonts w:ascii="Arial" w:hAnsi="Arial" w:cs="Arial"/>
                          <w:sz w:val="12"/>
                          <w:szCs w:val="12"/>
                        </w:rPr>
                      </w:pPr>
                      <w:r w:rsidRPr="00B014F3">
                        <w:rPr>
                          <w:rFonts w:ascii="Arial" w:hAnsi="Arial" w:cs="Arial"/>
                          <w:sz w:val="12"/>
                          <w:szCs w:val="12"/>
                        </w:rPr>
                        <w:t>Crecimiento esperado de los pensionados y jubilados (como %)</w:t>
                      </w:r>
                    </w:p>
                  </w:tc>
                  <w:tc>
                    <w:tcPr>
                      <w:tcW w:w="1417" w:type="dxa"/>
                      <w:shd w:val="clear" w:color="auto" w:fill="auto"/>
                      <w:noWrap/>
                      <w:vAlign w:val="bottom"/>
                      <w:hideMark/>
                    </w:tcPr>
                    <w:p w14:paraId="375CD28C"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3.79%</w:t>
                      </w:r>
                    </w:p>
                  </w:tc>
                  <w:tc>
                    <w:tcPr>
                      <w:tcW w:w="567" w:type="dxa"/>
                      <w:shd w:val="clear" w:color="auto" w:fill="auto"/>
                      <w:noWrap/>
                      <w:vAlign w:val="bottom"/>
                      <w:hideMark/>
                    </w:tcPr>
                    <w:p w14:paraId="7F061FBE"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28FCC8E4"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3.79%</w:t>
                      </w:r>
                    </w:p>
                  </w:tc>
                  <w:tc>
                    <w:tcPr>
                      <w:tcW w:w="1139" w:type="dxa"/>
                      <w:shd w:val="clear" w:color="auto" w:fill="auto"/>
                      <w:noWrap/>
                      <w:vAlign w:val="bottom"/>
                      <w:hideMark/>
                    </w:tcPr>
                    <w:p w14:paraId="04B398E4"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3.79%</w:t>
                      </w:r>
                    </w:p>
                  </w:tc>
                  <w:tc>
                    <w:tcPr>
                      <w:tcW w:w="988" w:type="dxa"/>
                      <w:shd w:val="clear" w:color="auto" w:fill="auto"/>
                      <w:noWrap/>
                      <w:vAlign w:val="bottom"/>
                      <w:hideMark/>
                    </w:tcPr>
                    <w:p w14:paraId="78FD0FEF"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3.79%</w:t>
                      </w:r>
                    </w:p>
                  </w:tc>
                  <w:tc>
                    <w:tcPr>
                      <w:tcW w:w="1138" w:type="dxa"/>
                      <w:shd w:val="clear" w:color="auto" w:fill="auto"/>
                      <w:noWrap/>
                      <w:vAlign w:val="bottom"/>
                      <w:hideMark/>
                    </w:tcPr>
                    <w:p w14:paraId="1F592B01"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3.79%</w:t>
                      </w:r>
                    </w:p>
                  </w:tc>
                </w:tr>
                <w:tr w:rsidR="006B3CEF" w:rsidRPr="00B014F3" w14:paraId="4D3DD31B" w14:textId="77777777" w:rsidTr="006B3CEF">
                  <w:trPr>
                    <w:trHeight w:val="285"/>
                    <w:jc w:val="center"/>
                  </w:trPr>
                  <w:tc>
                    <w:tcPr>
                      <w:tcW w:w="2552" w:type="dxa"/>
                      <w:shd w:val="clear" w:color="auto" w:fill="auto"/>
                      <w:noWrap/>
                      <w:vAlign w:val="bottom"/>
                      <w:hideMark/>
                    </w:tcPr>
                    <w:p w14:paraId="5E81D9C2" w14:textId="77777777" w:rsidR="006B3CEF" w:rsidRPr="00B014F3" w:rsidRDefault="006B3CEF" w:rsidP="006B3CEF">
                      <w:pPr>
                        <w:rPr>
                          <w:rFonts w:ascii="Arial" w:hAnsi="Arial" w:cs="Arial"/>
                          <w:sz w:val="12"/>
                          <w:szCs w:val="12"/>
                        </w:rPr>
                      </w:pPr>
                      <w:r w:rsidRPr="00B014F3">
                        <w:rPr>
                          <w:rFonts w:ascii="Arial" w:hAnsi="Arial" w:cs="Arial"/>
                          <w:sz w:val="12"/>
                          <w:szCs w:val="12"/>
                        </w:rPr>
                        <w:t>Crecimiento esperado de los activos (como %)</w:t>
                      </w:r>
                    </w:p>
                  </w:tc>
                  <w:tc>
                    <w:tcPr>
                      <w:tcW w:w="1417" w:type="dxa"/>
                      <w:shd w:val="clear" w:color="auto" w:fill="auto"/>
                      <w:noWrap/>
                      <w:vAlign w:val="bottom"/>
                      <w:hideMark/>
                    </w:tcPr>
                    <w:p w14:paraId="368BCDE8"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0.7285%</w:t>
                      </w:r>
                    </w:p>
                  </w:tc>
                  <w:tc>
                    <w:tcPr>
                      <w:tcW w:w="567" w:type="dxa"/>
                      <w:shd w:val="clear" w:color="auto" w:fill="auto"/>
                      <w:noWrap/>
                      <w:vAlign w:val="bottom"/>
                      <w:hideMark/>
                    </w:tcPr>
                    <w:p w14:paraId="2C66FC5F"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05ECA01B"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0.7285%</w:t>
                      </w:r>
                    </w:p>
                  </w:tc>
                  <w:tc>
                    <w:tcPr>
                      <w:tcW w:w="1139" w:type="dxa"/>
                      <w:shd w:val="clear" w:color="auto" w:fill="auto"/>
                      <w:noWrap/>
                      <w:vAlign w:val="bottom"/>
                      <w:hideMark/>
                    </w:tcPr>
                    <w:p w14:paraId="61C6EC3F"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0.7285%</w:t>
                      </w:r>
                    </w:p>
                  </w:tc>
                  <w:tc>
                    <w:tcPr>
                      <w:tcW w:w="988" w:type="dxa"/>
                      <w:shd w:val="clear" w:color="auto" w:fill="auto"/>
                      <w:noWrap/>
                      <w:vAlign w:val="bottom"/>
                      <w:hideMark/>
                    </w:tcPr>
                    <w:p w14:paraId="27620ED2"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0.7285%</w:t>
                      </w:r>
                    </w:p>
                  </w:tc>
                  <w:tc>
                    <w:tcPr>
                      <w:tcW w:w="1138" w:type="dxa"/>
                      <w:shd w:val="clear" w:color="auto" w:fill="auto"/>
                      <w:noWrap/>
                      <w:vAlign w:val="bottom"/>
                      <w:hideMark/>
                    </w:tcPr>
                    <w:p w14:paraId="77DF5146"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0.7285%</w:t>
                      </w:r>
                    </w:p>
                  </w:tc>
                </w:tr>
                <w:tr w:rsidR="006B3CEF" w:rsidRPr="00B014F3" w14:paraId="5963D4B6" w14:textId="77777777" w:rsidTr="006B3CEF">
                  <w:trPr>
                    <w:trHeight w:val="157"/>
                    <w:jc w:val="center"/>
                  </w:trPr>
                  <w:tc>
                    <w:tcPr>
                      <w:tcW w:w="2552" w:type="dxa"/>
                      <w:shd w:val="clear" w:color="auto" w:fill="auto"/>
                      <w:noWrap/>
                      <w:vAlign w:val="bottom"/>
                      <w:hideMark/>
                    </w:tcPr>
                    <w:p w14:paraId="57D88335" w14:textId="77777777" w:rsidR="006B3CEF" w:rsidRPr="00B014F3" w:rsidRDefault="006B3CEF" w:rsidP="006B3CEF">
                      <w:pPr>
                        <w:rPr>
                          <w:rFonts w:ascii="Arial" w:hAnsi="Arial" w:cs="Arial"/>
                          <w:sz w:val="12"/>
                          <w:szCs w:val="12"/>
                        </w:rPr>
                      </w:pPr>
                      <w:r w:rsidRPr="00B014F3">
                        <w:rPr>
                          <w:rFonts w:ascii="Arial" w:hAnsi="Arial" w:cs="Arial"/>
                          <w:sz w:val="12"/>
                          <w:szCs w:val="12"/>
                        </w:rPr>
                        <w:t>Edad de Jubilación o Pensión</w:t>
                      </w:r>
                    </w:p>
                  </w:tc>
                  <w:tc>
                    <w:tcPr>
                      <w:tcW w:w="1417" w:type="dxa"/>
                      <w:shd w:val="clear" w:color="auto" w:fill="auto"/>
                      <w:noWrap/>
                      <w:vAlign w:val="bottom"/>
                      <w:hideMark/>
                    </w:tcPr>
                    <w:p w14:paraId="282E5E46"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                              51 </w:t>
                      </w:r>
                    </w:p>
                  </w:tc>
                  <w:tc>
                    <w:tcPr>
                      <w:tcW w:w="567" w:type="dxa"/>
                      <w:shd w:val="clear" w:color="auto" w:fill="auto"/>
                      <w:noWrap/>
                      <w:vAlign w:val="bottom"/>
                      <w:hideMark/>
                    </w:tcPr>
                    <w:p w14:paraId="15E36AFD"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508C314B"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                             51 </w:t>
                      </w:r>
                    </w:p>
                  </w:tc>
                  <w:tc>
                    <w:tcPr>
                      <w:tcW w:w="1139" w:type="dxa"/>
                      <w:shd w:val="clear" w:color="auto" w:fill="auto"/>
                      <w:noWrap/>
                      <w:vAlign w:val="bottom"/>
                      <w:hideMark/>
                    </w:tcPr>
                    <w:p w14:paraId="2D4BEBBB"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                             51 </w:t>
                      </w:r>
                    </w:p>
                  </w:tc>
                  <w:tc>
                    <w:tcPr>
                      <w:tcW w:w="988" w:type="dxa"/>
                      <w:shd w:val="clear" w:color="auto" w:fill="auto"/>
                      <w:noWrap/>
                      <w:vAlign w:val="bottom"/>
                      <w:hideMark/>
                    </w:tcPr>
                    <w:p w14:paraId="549F2479"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                             51 </w:t>
                      </w:r>
                    </w:p>
                  </w:tc>
                  <w:tc>
                    <w:tcPr>
                      <w:tcW w:w="1138" w:type="dxa"/>
                      <w:shd w:val="clear" w:color="auto" w:fill="auto"/>
                      <w:noWrap/>
                      <w:vAlign w:val="bottom"/>
                      <w:hideMark/>
                    </w:tcPr>
                    <w:p w14:paraId="784710FE"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                             51 </w:t>
                      </w:r>
                    </w:p>
                  </w:tc>
                </w:tr>
                <w:tr w:rsidR="006B3CEF" w:rsidRPr="00B014F3" w14:paraId="6773241B" w14:textId="77777777" w:rsidTr="006B3CEF">
                  <w:trPr>
                    <w:trHeight w:val="162"/>
                    <w:jc w:val="center"/>
                  </w:trPr>
                  <w:tc>
                    <w:tcPr>
                      <w:tcW w:w="2552" w:type="dxa"/>
                      <w:shd w:val="clear" w:color="auto" w:fill="auto"/>
                      <w:noWrap/>
                      <w:vAlign w:val="bottom"/>
                      <w:hideMark/>
                    </w:tcPr>
                    <w:p w14:paraId="65E42E72" w14:textId="77777777" w:rsidR="006B3CEF" w:rsidRPr="00B014F3" w:rsidRDefault="006B3CEF" w:rsidP="006B3CEF">
                      <w:pPr>
                        <w:rPr>
                          <w:rFonts w:ascii="Arial" w:hAnsi="Arial" w:cs="Arial"/>
                          <w:sz w:val="12"/>
                          <w:szCs w:val="12"/>
                        </w:rPr>
                      </w:pPr>
                      <w:r w:rsidRPr="00B014F3">
                        <w:rPr>
                          <w:rFonts w:ascii="Arial" w:hAnsi="Arial" w:cs="Arial"/>
                          <w:sz w:val="12"/>
                          <w:szCs w:val="12"/>
                        </w:rPr>
                        <w:t>Esperanza de vida</w:t>
                      </w:r>
                    </w:p>
                  </w:tc>
                  <w:tc>
                    <w:tcPr>
                      <w:tcW w:w="1417" w:type="dxa"/>
                      <w:shd w:val="clear" w:color="auto" w:fill="auto"/>
                      <w:noWrap/>
                      <w:vAlign w:val="bottom"/>
                      <w:hideMark/>
                    </w:tcPr>
                    <w:p w14:paraId="7DD6AD91"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                              30 </w:t>
                      </w:r>
                    </w:p>
                  </w:tc>
                  <w:tc>
                    <w:tcPr>
                      <w:tcW w:w="567" w:type="dxa"/>
                      <w:shd w:val="clear" w:color="auto" w:fill="auto"/>
                      <w:noWrap/>
                      <w:vAlign w:val="bottom"/>
                      <w:hideMark/>
                    </w:tcPr>
                    <w:p w14:paraId="2FCD91EE"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7C6433D8"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                             30 </w:t>
                      </w:r>
                    </w:p>
                  </w:tc>
                  <w:tc>
                    <w:tcPr>
                      <w:tcW w:w="1139" w:type="dxa"/>
                      <w:shd w:val="clear" w:color="auto" w:fill="auto"/>
                      <w:noWrap/>
                      <w:vAlign w:val="bottom"/>
                      <w:hideMark/>
                    </w:tcPr>
                    <w:p w14:paraId="2B25E440"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                             30 </w:t>
                      </w:r>
                    </w:p>
                  </w:tc>
                  <w:tc>
                    <w:tcPr>
                      <w:tcW w:w="988" w:type="dxa"/>
                      <w:shd w:val="clear" w:color="auto" w:fill="auto"/>
                      <w:noWrap/>
                      <w:vAlign w:val="bottom"/>
                      <w:hideMark/>
                    </w:tcPr>
                    <w:p w14:paraId="67B22B9C"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                             30 </w:t>
                      </w:r>
                    </w:p>
                  </w:tc>
                  <w:tc>
                    <w:tcPr>
                      <w:tcW w:w="1138" w:type="dxa"/>
                      <w:shd w:val="clear" w:color="auto" w:fill="auto"/>
                      <w:noWrap/>
                      <w:vAlign w:val="bottom"/>
                      <w:hideMark/>
                    </w:tcPr>
                    <w:p w14:paraId="39400100"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                             30 </w:t>
                      </w:r>
                    </w:p>
                  </w:tc>
                </w:tr>
                <w:tr w:rsidR="006B3CEF" w:rsidRPr="00B014F3" w14:paraId="06189064" w14:textId="77777777" w:rsidTr="006B3CEF">
                  <w:trPr>
                    <w:trHeight w:val="137"/>
                    <w:jc w:val="center"/>
                  </w:trPr>
                  <w:tc>
                    <w:tcPr>
                      <w:tcW w:w="2552" w:type="dxa"/>
                      <w:shd w:val="clear" w:color="auto" w:fill="auto"/>
                      <w:noWrap/>
                      <w:vAlign w:val="bottom"/>
                      <w:hideMark/>
                    </w:tcPr>
                    <w:p w14:paraId="473D081C" w14:textId="77777777" w:rsidR="006B3CEF" w:rsidRPr="00B014F3" w:rsidRDefault="006B3CEF" w:rsidP="006B3CEF">
                      <w:pPr>
                        <w:rPr>
                          <w:rFonts w:ascii="Arial" w:hAnsi="Arial" w:cs="Arial"/>
                          <w:b/>
                          <w:bCs/>
                          <w:sz w:val="12"/>
                          <w:szCs w:val="12"/>
                        </w:rPr>
                      </w:pPr>
                      <w:r w:rsidRPr="00B014F3">
                        <w:rPr>
                          <w:rFonts w:ascii="Arial" w:hAnsi="Arial" w:cs="Arial"/>
                          <w:b/>
                          <w:bCs/>
                          <w:sz w:val="12"/>
                          <w:szCs w:val="12"/>
                        </w:rPr>
                        <w:t>Ingresos del Fondo</w:t>
                      </w:r>
                    </w:p>
                  </w:tc>
                  <w:tc>
                    <w:tcPr>
                      <w:tcW w:w="1417" w:type="dxa"/>
                      <w:shd w:val="clear" w:color="auto" w:fill="auto"/>
                      <w:noWrap/>
                      <w:vAlign w:val="bottom"/>
                      <w:hideMark/>
                    </w:tcPr>
                    <w:p w14:paraId="0B6CEE05"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w:t>
                      </w:r>
                    </w:p>
                  </w:tc>
                  <w:tc>
                    <w:tcPr>
                      <w:tcW w:w="567" w:type="dxa"/>
                      <w:shd w:val="clear" w:color="auto" w:fill="auto"/>
                      <w:noWrap/>
                      <w:vAlign w:val="bottom"/>
                      <w:hideMark/>
                    </w:tcPr>
                    <w:p w14:paraId="6CF3F31B"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65C242F9"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w:t>
                      </w:r>
                    </w:p>
                  </w:tc>
                  <w:tc>
                    <w:tcPr>
                      <w:tcW w:w="1139" w:type="dxa"/>
                      <w:shd w:val="clear" w:color="auto" w:fill="auto"/>
                      <w:noWrap/>
                      <w:vAlign w:val="bottom"/>
                      <w:hideMark/>
                    </w:tcPr>
                    <w:p w14:paraId="68904783"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02144C81"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w:t>
                      </w:r>
                    </w:p>
                  </w:tc>
                  <w:tc>
                    <w:tcPr>
                      <w:tcW w:w="1138" w:type="dxa"/>
                      <w:shd w:val="clear" w:color="auto" w:fill="auto"/>
                      <w:noWrap/>
                      <w:vAlign w:val="bottom"/>
                      <w:hideMark/>
                    </w:tcPr>
                    <w:p w14:paraId="5FC79128"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w:t>
                      </w:r>
                    </w:p>
                  </w:tc>
                </w:tr>
                <w:tr w:rsidR="006B3CEF" w:rsidRPr="00B014F3" w14:paraId="7FBE0EE6" w14:textId="77777777" w:rsidTr="006B3CEF">
                  <w:trPr>
                    <w:trHeight w:val="154"/>
                    <w:jc w:val="center"/>
                  </w:trPr>
                  <w:tc>
                    <w:tcPr>
                      <w:tcW w:w="2552" w:type="dxa"/>
                      <w:shd w:val="clear" w:color="auto" w:fill="auto"/>
                      <w:noWrap/>
                      <w:vAlign w:val="bottom"/>
                      <w:hideMark/>
                    </w:tcPr>
                    <w:p w14:paraId="7768032C" w14:textId="77777777" w:rsidR="006B3CEF" w:rsidRPr="00B014F3" w:rsidRDefault="006B3CEF" w:rsidP="006B3CEF">
                      <w:pPr>
                        <w:rPr>
                          <w:rFonts w:ascii="Arial" w:hAnsi="Arial" w:cs="Arial"/>
                          <w:sz w:val="12"/>
                          <w:szCs w:val="12"/>
                        </w:rPr>
                      </w:pPr>
                      <w:r w:rsidRPr="00B014F3">
                        <w:rPr>
                          <w:rFonts w:ascii="Arial" w:hAnsi="Arial" w:cs="Arial"/>
                          <w:sz w:val="12"/>
                          <w:szCs w:val="12"/>
                        </w:rPr>
                        <w:t>Ingresos Anuales al Fondo de Pensiones</w:t>
                      </w:r>
                    </w:p>
                  </w:tc>
                  <w:tc>
                    <w:tcPr>
                      <w:tcW w:w="1417" w:type="dxa"/>
                      <w:shd w:val="clear" w:color="auto" w:fill="auto"/>
                      <w:noWrap/>
                      <w:vAlign w:val="bottom"/>
                      <w:hideMark/>
                    </w:tcPr>
                    <w:p w14:paraId="6C4EADB0"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0.00 </w:t>
                      </w:r>
                    </w:p>
                  </w:tc>
                  <w:tc>
                    <w:tcPr>
                      <w:tcW w:w="567" w:type="dxa"/>
                      <w:shd w:val="clear" w:color="auto" w:fill="auto"/>
                      <w:noWrap/>
                      <w:vAlign w:val="bottom"/>
                      <w:hideMark/>
                    </w:tcPr>
                    <w:p w14:paraId="216A18C6"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7E4523B1"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0.00 </w:t>
                      </w:r>
                    </w:p>
                  </w:tc>
                  <w:tc>
                    <w:tcPr>
                      <w:tcW w:w="1139" w:type="dxa"/>
                      <w:shd w:val="clear" w:color="auto" w:fill="auto"/>
                      <w:noWrap/>
                      <w:vAlign w:val="bottom"/>
                      <w:hideMark/>
                    </w:tcPr>
                    <w:p w14:paraId="3D772D3F"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0.00 </w:t>
                      </w:r>
                    </w:p>
                  </w:tc>
                  <w:tc>
                    <w:tcPr>
                      <w:tcW w:w="988" w:type="dxa"/>
                      <w:shd w:val="clear" w:color="auto" w:fill="auto"/>
                      <w:noWrap/>
                      <w:vAlign w:val="bottom"/>
                      <w:hideMark/>
                    </w:tcPr>
                    <w:p w14:paraId="200F8BC0"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0.00 </w:t>
                      </w:r>
                    </w:p>
                  </w:tc>
                  <w:tc>
                    <w:tcPr>
                      <w:tcW w:w="1138" w:type="dxa"/>
                      <w:shd w:val="clear" w:color="auto" w:fill="auto"/>
                      <w:noWrap/>
                      <w:vAlign w:val="bottom"/>
                      <w:hideMark/>
                    </w:tcPr>
                    <w:p w14:paraId="0F7111A1"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0.00 </w:t>
                      </w:r>
                    </w:p>
                  </w:tc>
                </w:tr>
                <w:tr w:rsidR="006B3CEF" w:rsidRPr="00B014F3" w14:paraId="07B7BE2A" w14:textId="77777777" w:rsidTr="006B3CEF">
                  <w:trPr>
                    <w:trHeight w:val="128"/>
                    <w:jc w:val="center"/>
                  </w:trPr>
                  <w:tc>
                    <w:tcPr>
                      <w:tcW w:w="2552" w:type="dxa"/>
                      <w:shd w:val="clear" w:color="auto" w:fill="auto"/>
                      <w:noWrap/>
                      <w:vAlign w:val="bottom"/>
                      <w:hideMark/>
                    </w:tcPr>
                    <w:p w14:paraId="394E7D59" w14:textId="77777777" w:rsidR="006B3CEF" w:rsidRPr="00B014F3" w:rsidRDefault="006B3CEF" w:rsidP="006B3CEF">
                      <w:pPr>
                        <w:rPr>
                          <w:rFonts w:ascii="Arial" w:hAnsi="Arial" w:cs="Arial"/>
                          <w:b/>
                          <w:bCs/>
                          <w:sz w:val="12"/>
                          <w:szCs w:val="12"/>
                        </w:rPr>
                      </w:pPr>
                      <w:r w:rsidRPr="00B014F3">
                        <w:rPr>
                          <w:rFonts w:ascii="Arial" w:hAnsi="Arial" w:cs="Arial"/>
                          <w:b/>
                          <w:bCs/>
                          <w:sz w:val="12"/>
                          <w:szCs w:val="12"/>
                        </w:rPr>
                        <w:t>Nómina anual</w:t>
                      </w:r>
                    </w:p>
                  </w:tc>
                  <w:tc>
                    <w:tcPr>
                      <w:tcW w:w="1417" w:type="dxa"/>
                      <w:shd w:val="clear" w:color="auto" w:fill="auto"/>
                      <w:noWrap/>
                      <w:vAlign w:val="bottom"/>
                      <w:hideMark/>
                    </w:tcPr>
                    <w:p w14:paraId="132B9979"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w:t>
                      </w:r>
                    </w:p>
                  </w:tc>
                  <w:tc>
                    <w:tcPr>
                      <w:tcW w:w="567" w:type="dxa"/>
                      <w:shd w:val="clear" w:color="auto" w:fill="auto"/>
                      <w:noWrap/>
                      <w:vAlign w:val="bottom"/>
                      <w:hideMark/>
                    </w:tcPr>
                    <w:p w14:paraId="0AAB7E24"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7012F3FB"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w:t>
                      </w:r>
                    </w:p>
                  </w:tc>
                  <w:tc>
                    <w:tcPr>
                      <w:tcW w:w="1139" w:type="dxa"/>
                      <w:shd w:val="clear" w:color="auto" w:fill="auto"/>
                      <w:noWrap/>
                      <w:vAlign w:val="bottom"/>
                      <w:hideMark/>
                    </w:tcPr>
                    <w:p w14:paraId="2226DA46"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47906D18"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w:t>
                      </w:r>
                    </w:p>
                  </w:tc>
                  <w:tc>
                    <w:tcPr>
                      <w:tcW w:w="1138" w:type="dxa"/>
                      <w:shd w:val="clear" w:color="auto" w:fill="auto"/>
                      <w:noWrap/>
                      <w:vAlign w:val="bottom"/>
                      <w:hideMark/>
                    </w:tcPr>
                    <w:p w14:paraId="0AB61E5E"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w:t>
                      </w:r>
                    </w:p>
                  </w:tc>
                </w:tr>
                <w:tr w:rsidR="006B3CEF" w:rsidRPr="00B014F3" w14:paraId="29C55CD4" w14:textId="77777777" w:rsidTr="006B3CEF">
                  <w:trPr>
                    <w:trHeight w:val="116"/>
                    <w:jc w:val="center"/>
                  </w:trPr>
                  <w:tc>
                    <w:tcPr>
                      <w:tcW w:w="2552" w:type="dxa"/>
                      <w:shd w:val="clear" w:color="auto" w:fill="auto"/>
                      <w:noWrap/>
                      <w:vAlign w:val="bottom"/>
                      <w:hideMark/>
                    </w:tcPr>
                    <w:p w14:paraId="2F0705B5" w14:textId="77777777" w:rsidR="006B3CEF" w:rsidRPr="00B014F3" w:rsidRDefault="006B3CEF" w:rsidP="006B3CEF">
                      <w:pPr>
                        <w:rPr>
                          <w:rFonts w:ascii="Arial" w:hAnsi="Arial" w:cs="Arial"/>
                          <w:sz w:val="12"/>
                          <w:szCs w:val="12"/>
                        </w:rPr>
                      </w:pPr>
                      <w:r w:rsidRPr="00B014F3">
                        <w:rPr>
                          <w:rFonts w:ascii="Arial" w:hAnsi="Arial" w:cs="Arial"/>
                          <w:sz w:val="12"/>
                          <w:szCs w:val="12"/>
                        </w:rPr>
                        <w:t>Activos</w:t>
                      </w:r>
                    </w:p>
                  </w:tc>
                  <w:tc>
                    <w:tcPr>
                      <w:tcW w:w="1417" w:type="dxa"/>
                      <w:shd w:val="clear" w:color="auto" w:fill="auto"/>
                      <w:noWrap/>
                      <w:vAlign w:val="bottom"/>
                      <w:hideMark/>
                    </w:tcPr>
                    <w:p w14:paraId="3B72D04A"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96,084,410.40 </w:t>
                      </w:r>
                    </w:p>
                  </w:tc>
                  <w:tc>
                    <w:tcPr>
                      <w:tcW w:w="567" w:type="dxa"/>
                      <w:shd w:val="clear" w:color="auto" w:fill="auto"/>
                      <w:noWrap/>
                      <w:vAlign w:val="bottom"/>
                      <w:hideMark/>
                    </w:tcPr>
                    <w:p w14:paraId="3EAD7110"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1ED745E9"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96,084,410.40 </w:t>
                      </w:r>
                    </w:p>
                  </w:tc>
                  <w:tc>
                    <w:tcPr>
                      <w:tcW w:w="1139" w:type="dxa"/>
                      <w:shd w:val="clear" w:color="auto" w:fill="auto"/>
                      <w:noWrap/>
                      <w:vAlign w:val="bottom"/>
                      <w:hideMark/>
                    </w:tcPr>
                    <w:p w14:paraId="43A1BFFB"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96,084,410.40 </w:t>
                      </w:r>
                    </w:p>
                  </w:tc>
                  <w:tc>
                    <w:tcPr>
                      <w:tcW w:w="988" w:type="dxa"/>
                      <w:shd w:val="clear" w:color="auto" w:fill="auto"/>
                      <w:noWrap/>
                      <w:vAlign w:val="bottom"/>
                      <w:hideMark/>
                    </w:tcPr>
                    <w:p w14:paraId="2F4ECCD6"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96,084,410.40 </w:t>
                      </w:r>
                    </w:p>
                  </w:tc>
                  <w:tc>
                    <w:tcPr>
                      <w:tcW w:w="1138" w:type="dxa"/>
                      <w:shd w:val="clear" w:color="auto" w:fill="auto"/>
                      <w:noWrap/>
                      <w:vAlign w:val="bottom"/>
                      <w:hideMark/>
                    </w:tcPr>
                    <w:p w14:paraId="7D15009C"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96,084,410.40 </w:t>
                      </w:r>
                    </w:p>
                  </w:tc>
                </w:tr>
                <w:tr w:rsidR="006B3CEF" w:rsidRPr="00B014F3" w14:paraId="38DF454A" w14:textId="77777777" w:rsidTr="006B3CEF">
                  <w:trPr>
                    <w:trHeight w:val="104"/>
                    <w:jc w:val="center"/>
                  </w:trPr>
                  <w:tc>
                    <w:tcPr>
                      <w:tcW w:w="2552" w:type="dxa"/>
                      <w:shd w:val="clear" w:color="auto" w:fill="auto"/>
                      <w:noWrap/>
                      <w:vAlign w:val="bottom"/>
                      <w:hideMark/>
                    </w:tcPr>
                    <w:p w14:paraId="13870A1C" w14:textId="77777777" w:rsidR="006B3CEF" w:rsidRPr="00B014F3" w:rsidRDefault="006B3CEF" w:rsidP="006B3CEF">
                      <w:pPr>
                        <w:rPr>
                          <w:rFonts w:ascii="Arial" w:hAnsi="Arial" w:cs="Arial"/>
                          <w:sz w:val="12"/>
                          <w:szCs w:val="12"/>
                        </w:rPr>
                      </w:pPr>
                      <w:r w:rsidRPr="00B014F3">
                        <w:rPr>
                          <w:rFonts w:ascii="Arial" w:hAnsi="Arial" w:cs="Arial"/>
                          <w:sz w:val="12"/>
                          <w:szCs w:val="12"/>
                        </w:rPr>
                        <w:t>Pensionados y Jubilados</w:t>
                      </w:r>
                    </w:p>
                  </w:tc>
                  <w:tc>
                    <w:tcPr>
                      <w:tcW w:w="1417" w:type="dxa"/>
                      <w:shd w:val="clear" w:color="auto" w:fill="auto"/>
                      <w:noWrap/>
                      <w:vAlign w:val="bottom"/>
                      <w:hideMark/>
                    </w:tcPr>
                    <w:p w14:paraId="3E9B8686"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5,224,372.80 </w:t>
                      </w:r>
                    </w:p>
                  </w:tc>
                  <w:tc>
                    <w:tcPr>
                      <w:tcW w:w="567" w:type="dxa"/>
                      <w:shd w:val="clear" w:color="auto" w:fill="auto"/>
                      <w:noWrap/>
                      <w:vAlign w:val="bottom"/>
                      <w:hideMark/>
                    </w:tcPr>
                    <w:p w14:paraId="6F849EEA"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4DD167D9"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0.00 </w:t>
                      </w:r>
                    </w:p>
                  </w:tc>
                  <w:tc>
                    <w:tcPr>
                      <w:tcW w:w="1139" w:type="dxa"/>
                      <w:shd w:val="clear" w:color="auto" w:fill="auto"/>
                      <w:noWrap/>
                      <w:vAlign w:val="bottom"/>
                      <w:hideMark/>
                    </w:tcPr>
                    <w:p w14:paraId="7589DEF3"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0.00 </w:t>
                      </w:r>
                    </w:p>
                  </w:tc>
                  <w:tc>
                    <w:tcPr>
                      <w:tcW w:w="988" w:type="dxa"/>
                      <w:shd w:val="clear" w:color="auto" w:fill="auto"/>
                      <w:noWrap/>
                      <w:vAlign w:val="bottom"/>
                      <w:hideMark/>
                    </w:tcPr>
                    <w:p w14:paraId="453AF86D"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0.00 </w:t>
                      </w:r>
                    </w:p>
                  </w:tc>
                  <w:tc>
                    <w:tcPr>
                      <w:tcW w:w="1138" w:type="dxa"/>
                      <w:shd w:val="clear" w:color="auto" w:fill="auto"/>
                      <w:noWrap/>
                      <w:vAlign w:val="bottom"/>
                      <w:hideMark/>
                    </w:tcPr>
                    <w:p w14:paraId="02595A06"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5,224,372.80 </w:t>
                      </w:r>
                    </w:p>
                  </w:tc>
                </w:tr>
                <w:tr w:rsidR="006B3CEF" w:rsidRPr="00B014F3" w14:paraId="2C929E13" w14:textId="77777777" w:rsidTr="006B3CEF">
                  <w:trPr>
                    <w:trHeight w:val="106"/>
                    <w:jc w:val="center"/>
                  </w:trPr>
                  <w:tc>
                    <w:tcPr>
                      <w:tcW w:w="2552" w:type="dxa"/>
                      <w:shd w:val="clear" w:color="auto" w:fill="auto"/>
                      <w:noWrap/>
                      <w:vAlign w:val="bottom"/>
                      <w:hideMark/>
                    </w:tcPr>
                    <w:p w14:paraId="6871E8B2" w14:textId="77777777" w:rsidR="006B3CEF" w:rsidRPr="00B014F3" w:rsidRDefault="006B3CEF" w:rsidP="006B3CEF">
                      <w:pPr>
                        <w:rPr>
                          <w:rFonts w:ascii="Arial" w:hAnsi="Arial" w:cs="Arial"/>
                          <w:sz w:val="12"/>
                          <w:szCs w:val="12"/>
                        </w:rPr>
                      </w:pPr>
                      <w:r w:rsidRPr="00B014F3">
                        <w:rPr>
                          <w:rFonts w:ascii="Arial" w:hAnsi="Arial" w:cs="Arial"/>
                          <w:sz w:val="12"/>
                          <w:szCs w:val="12"/>
                        </w:rPr>
                        <w:t>Beneficiarios de Pensionados y Jubilados</w:t>
                      </w:r>
                    </w:p>
                  </w:tc>
                  <w:tc>
                    <w:tcPr>
                      <w:tcW w:w="1417" w:type="dxa"/>
                      <w:shd w:val="clear" w:color="auto" w:fill="auto"/>
                      <w:noWrap/>
                      <w:vAlign w:val="bottom"/>
                      <w:hideMark/>
                    </w:tcPr>
                    <w:p w14:paraId="74F8EA13"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0.00 </w:t>
                      </w:r>
                    </w:p>
                  </w:tc>
                  <w:tc>
                    <w:tcPr>
                      <w:tcW w:w="567" w:type="dxa"/>
                      <w:shd w:val="clear" w:color="auto" w:fill="auto"/>
                      <w:noWrap/>
                      <w:vAlign w:val="bottom"/>
                      <w:hideMark/>
                    </w:tcPr>
                    <w:p w14:paraId="0C38CCF2"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7A1B2512"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0.00 </w:t>
                      </w:r>
                    </w:p>
                  </w:tc>
                  <w:tc>
                    <w:tcPr>
                      <w:tcW w:w="1139" w:type="dxa"/>
                      <w:shd w:val="clear" w:color="auto" w:fill="auto"/>
                      <w:noWrap/>
                      <w:vAlign w:val="bottom"/>
                      <w:hideMark/>
                    </w:tcPr>
                    <w:p w14:paraId="7E6A167A"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1,350,151.68 </w:t>
                      </w:r>
                    </w:p>
                  </w:tc>
                  <w:tc>
                    <w:tcPr>
                      <w:tcW w:w="988" w:type="dxa"/>
                      <w:shd w:val="clear" w:color="auto" w:fill="auto"/>
                      <w:noWrap/>
                      <w:vAlign w:val="bottom"/>
                      <w:hideMark/>
                    </w:tcPr>
                    <w:p w14:paraId="46ED38BC"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0.00 </w:t>
                      </w:r>
                    </w:p>
                  </w:tc>
                  <w:tc>
                    <w:tcPr>
                      <w:tcW w:w="1138" w:type="dxa"/>
                      <w:shd w:val="clear" w:color="auto" w:fill="auto"/>
                      <w:noWrap/>
                      <w:vAlign w:val="bottom"/>
                      <w:hideMark/>
                    </w:tcPr>
                    <w:p w14:paraId="15A66C3A"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1,350,151.68 </w:t>
                      </w:r>
                    </w:p>
                  </w:tc>
                </w:tr>
                <w:tr w:rsidR="006B3CEF" w:rsidRPr="00B014F3" w14:paraId="4E6A3D24" w14:textId="77777777" w:rsidTr="006B3CEF">
                  <w:trPr>
                    <w:trHeight w:val="94"/>
                    <w:jc w:val="center"/>
                  </w:trPr>
                  <w:tc>
                    <w:tcPr>
                      <w:tcW w:w="2552" w:type="dxa"/>
                      <w:shd w:val="clear" w:color="auto" w:fill="auto"/>
                      <w:noWrap/>
                      <w:vAlign w:val="bottom"/>
                      <w:hideMark/>
                    </w:tcPr>
                    <w:p w14:paraId="0FC710CD" w14:textId="77777777" w:rsidR="006B3CEF" w:rsidRPr="00B014F3" w:rsidRDefault="006B3CEF" w:rsidP="006B3CEF">
                      <w:pPr>
                        <w:jc w:val="right"/>
                        <w:rPr>
                          <w:rFonts w:ascii="Arial" w:hAnsi="Arial" w:cs="Arial"/>
                          <w:color w:val="000000"/>
                          <w:sz w:val="12"/>
                          <w:szCs w:val="12"/>
                        </w:rPr>
                      </w:pPr>
                      <w:r w:rsidRPr="00B014F3">
                        <w:rPr>
                          <w:rFonts w:ascii="Arial" w:hAnsi="Arial" w:cs="Arial"/>
                          <w:b/>
                          <w:bCs/>
                          <w:sz w:val="12"/>
                          <w:szCs w:val="12"/>
                        </w:rPr>
                        <w:t>Monto mensual por pensión</w:t>
                      </w:r>
                    </w:p>
                  </w:tc>
                  <w:tc>
                    <w:tcPr>
                      <w:tcW w:w="1417" w:type="dxa"/>
                      <w:shd w:val="clear" w:color="auto" w:fill="auto"/>
                      <w:noWrap/>
                      <w:vAlign w:val="bottom"/>
                      <w:hideMark/>
                    </w:tcPr>
                    <w:p w14:paraId="62DC5067" w14:textId="77777777" w:rsidR="006B3CEF" w:rsidRPr="00B014F3" w:rsidRDefault="006B3CEF" w:rsidP="006B3CEF">
                      <w:pPr>
                        <w:rPr>
                          <w:rFonts w:ascii="Arial" w:hAnsi="Arial" w:cs="Arial"/>
                          <w:b/>
                          <w:bCs/>
                          <w:color w:val="000000"/>
                          <w:sz w:val="12"/>
                          <w:szCs w:val="12"/>
                        </w:rPr>
                      </w:pPr>
                      <w:r w:rsidRPr="00B014F3">
                        <w:rPr>
                          <w:rFonts w:ascii="Arial" w:hAnsi="Arial" w:cs="Arial"/>
                          <w:color w:val="000000"/>
                          <w:sz w:val="12"/>
                          <w:szCs w:val="12"/>
                        </w:rPr>
                        <w:t> </w:t>
                      </w:r>
                    </w:p>
                  </w:tc>
                  <w:tc>
                    <w:tcPr>
                      <w:tcW w:w="567" w:type="dxa"/>
                      <w:shd w:val="clear" w:color="auto" w:fill="auto"/>
                      <w:noWrap/>
                      <w:vAlign w:val="bottom"/>
                      <w:hideMark/>
                    </w:tcPr>
                    <w:p w14:paraId="390567A5" w14:textId="77777777" w:rsidR="006B3CEF" w:rsidRPr="00B014F3" w:rsidRDefault="006B3CEF" w:rsidP="006B3CEF">
                      <w:pPr>
                        <w:rPr>
                          <w:rFonts w:ascii="Arial" w:hAnsi="Arial" w:cs="Arial"/>
                          <w:b/>
                          <w:bCs/>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1F65F1D2" w14:textId="77777777" w:rsidR="006B3CEF" w:rsidRPr="00B014F3" w:rsidRDefault="006B3CEF" w:rsidP="006B3CEF">
                      <w:pPr>
                        <w:rPr>
                          <w:rFonts w:ascii="Arial" w:hAnsi="Arial" w:cs="Arial"/>
                          <w:b/>
                          <w:bCs/>
                          <w:color w:val="000000"/>
                          <w:sz w:val="12"/>
                          <w:szCs w:val="12"/>
                        </w:rPr>
                      </w:pPr>
                      <w:r w:rsidRPr="00B014F3">
                        <w:rPr>
                          <w:rFonts w:ascii="Arial" w:hAnsi="Arial" w:cs="Arial"/>
                          <w:color w:val="000000"/>
                          <w:sz w:val="12"/>
                          <w:szCs w:val="12"/>
                        </w:rPr>
                        <w:t> </w:t>
                      </w:r>
                    </w:p>
                  </w:tc>
                  <w:tc>
                    <w:tcPr>
                      <w:tcW w:w="1139" w:type="dxa"/>
                      <w:shd w:val="clear" w:color="auto" w:fill="auto"/>
                      <w:noWrap/>
                      <w:vAlign w:val="bottom"/>
                      <w:hideMark/>
                    </w:tcPr>
                    <w:p w14:paraId="24FAC6B4" w14:textId="77777777" w:rsidR="006B3CEF" w:rsidRPr="00B014F3" w:rsidRDefault="006B3CEF" w:rsidP="006B3CEF">
                      <w:pPr>
                        <w:rPr>
                          <w:rFonts w:ascii="Arial" w:hAnsi="Arial" w:cs="Arial"/>
                          <w:b/>
                          <w:bCs/>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43A5B0D2" w14:textId="77777777" w:rsidR="006B3CEF" w:rsidRPr="00B014F3" w:rsidRDefault="006B3CEF" w:rsidP="006B3CEF">
                      <w:pPr>
                        <w:rPr>
                          <w:rFonts w:ascii="Arial" w:hAnsi="Arial" w:cs="Arial"/>
                          <w:b/>
                          <w:bCs/>
                          <w:color w:val="000000"/>
                          <w:sz w:val="12"/>
                          <w:szCs w:val="12"/>
                        </w:rPr>
                      </w:pPr>
                      <w:r w:rsidRPr="00B014F3">
                        <w:rPr>
                          <w:rFonts w:ascii="Arial" w:hAnsi="Arial" w:cs="Arial"/>
                          <w:color w:val="000000"/>
                          <w:sz w:val="12"/>
                          <w:szCs w:val="12"/>
                        </w:rPr>
                        <w:t> </w:t>
                      </w:r>
                    </w:p>
                  </w:tc>
                  <w:tc>
                    <w:tcPr>
                      <w:tcW w:w="1138" w:type="dxa"/>
                      <w:shd w:val="clear" w:color="auto" w:fill="auto"/>
                      <w:noWrap/>
                      <w:vAlign w:val="bottom"/>
                      <w:hideMark/>
                    </w:tcPr>
                    <w:p w14:paraId="467D426D" w14:textId="77777777" w:rsidR="006B3CEF" w:rsidRPr="00B014F3" w:rsidRDefault="006B3CEF" w:rsidP="006B3CEF">
                      <w:pPr>
                        <w:rPr>
                          <w:rFonts w:ascii="Arial" w:hAnsi="Arial" w:cs="Arial"/>
                          <w:b/>
                          <w:bCs/>
                          <w:color w:val="000000"/>
                          <w:sz w:val="12"/>
                          <w:szCs w:val="12"/>
                        </w:rPr>
                      </w:pPr>
                      <w:r w:rsidRPr="00B014F3">
                        <w:rPr>
                          <w:rFonts w:ascii="Arial" w:hAnsi="Arial" w:cs="Arial"/>
                          <w:color w:val="000000"/>
                          <w:sz w:val="12"/>
                          <w:szCs w:val="12"/>
                        </w:rPr>
                        <w:t> </w:t>
                      </w:r>
                    </w:p>
                  </w:tc>
                </w:tr>
                <w:tr w:rsidR="006B3CEF" w:rsidRPr="00B014F3" w14:paraId="512568B1" w14:textId="77777777" w:rsidTr="006B3CEF">
                  <w:trPr>
                    <w:trHeight w:val="70"/>
                    <w:jc w:val="center"/>
                  </w:trPr>
                  <w:tc>
                    <w:tcPr>
                      <w:tcW w:w="2552" w:type="dxa"/>
                      <w:shd w:val="clear" w:color="auto" w:fill="auto"/>
                      <w:noWrap/>
                      <w:vAlign w:val="bottom"/>
                      <w:hideMark/>
                    </w:tcPr>
                    <w:p w14:paraId="5CB87D58" w14:textId="77777777" w:rsidR="006B3CEF" w:rsidRPr="00B014F3" w:rsidRDefault="006B3CEF" w:rsidP="006B3CEF">
                      <w:pPr>
                        <w:rPr>
                          <w:rFonts w:ascii="Arial" w:hAnsi="Arial" w:cs="Arial"/>
                          <w:b/>
                          <w:bCs/>
                          <w:sz w:val="12"/>
                          <w:szCs w:val="12"/>
                        </w:rPr>
                      </w:pPr>
                      <w:r w:rsidRPr="00B014F3">
                        <w:rPr>
                          <w:rFonts w:ascii="Arial" w:hAnsi="Arial" w:cs="Arial"/>
                          <w:sz w:val="12"/>
                          <w:szCs w:val="12"/>
                        </w:rPr>
                        <w:t>Máximo</w:t>
                      </w:r>
                    </w:p>
                  </w:tc>
                  <w:tc>
                    <w:tcPr>
                      <w:tcW w:w="1417" w:type="dxa"/>
                      <w:shd w:val="clear" w:color="auto" w:fill="auto"/>
                      <w:noWrap/>
                      <w:vAlign w:val="bottom"/>
                      <w:hideMark/>
                    </w:tcPr>
                    <w:p w14:paraId="2CAD8F0F"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xml:space="preserve">12,577.15 </w:t>
                      </w:r>
                    </w:p>
                  </w:tc>
                  <w:tc>
                    <w:tcPr>
                      <w:tcW w:w="567" w:type="dxa"/>
                      <w:shd w:val="clear" w:color="auto" w:fill="auto"/>
                      <w:noWrap/>
                      <w:vAlign w:val="bottom"/>
                      <w:hideMark/>
                    </w:tcPr>
                    <w:p w14:paraId="1955F01E"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10E9752F"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xml:space="preserve">0.00 </w:t>
                      </w:r>
                    </w:p>
                  </w:tc>
                  <w:tc>
                    <w:tcPr>
                      <w:tcW w:w="1139" w:type="dxa"/>
                      <w:shd w:val="clear" w:color="auto" w:fill="auto"/>
                      <w:noWrap/>
                      <w:vAlign w:val="bottom"/>
                      <w:hideMark/>
                    </w:tcPr>
                    <w:p w14:paraId="67414E15"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xml:space="preserve">9,644.36 </w:t>
                      </w:r>
                    </w:p>
                  </w:tc>
                  <w:tc>
                    <w:tcPr>
                      <w:tcW w:w="988" w:type="dxa"/>
                      <w:shd w:val="clear" w:color="auto" w:fill="auto"/>
                      <w:noWrap/>
                      <w:vAlign w:val="bottom"/>
                      <w:hideMark/>
                    </w:tcPr>
                    <w:p w14:paraId="4F5D7CCE"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xml:space="preserve">0.00 </w:t>
                      </w:r>
                    </w:p>
                  </w:tc>
                  <w:tc>
                    <w:tcPr>
                      <w:tcW w:w="1138" w:type="dxa"/>
                      <w:shd w:val="clear" w:color="auto" w:fill="auto"/>
                      <w:noWrap/>
                      <w:vAlign w:val="bottom"/>
                      <w:hideMark/>
                    </w:tcPr>
                    <w:p w14:paraId="5089CA5E"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xml:space="preserve">12,577.15 </w:t>
                      </w:r>
                    </w:p>
                  </w:tc>
                </w:tr>
                <w:tr w:rsidR="006B3CEF" w:rsidRPr="00B014F3" w14:paraId="743269AF" w14:textId="77777777" w:rsidTr="006B3CEF">
                  <w:trPr>
                    <w:trHeight w:val="89"/>
                    <w:jc w:val="center"/>
                  </w:trPr>
                  <w:tc>
                    <w:tcPr>
                      <w:tcW w:w="2552" w:type="dxa"/>
                      <w:shd w:val="clear" w:color="auto" w:fill="auto"/>
                      <w:noWrap/>
                      <w:vAlign w:val="bottom"/>
                      <w:hideMark/>
                    </w:tcPr>
                    <w:p w14:paraId="232E2166" w14:textId="77777777" w:rsidR="006B3CEF" w:rsidRPr="00B014F3" w:rsidRDefault="006B3CEF" w:rsidP="006B3CEF">
                      <w:pPr>
                        <w:rPr>
                          <w:rFonts w:ascii="Arial" w:hAnsi="Arial" w:cs="Arial"/>
                          <w:sz w:val="12"/>
                          <w:szCs w:val="12"/>
                        </w:rPr>
                      </w:pPr>
                      <w:r w:rsidRPr="00B014F3">
                        <w:rPr>
                          <w:rFonts w:ascii="Arial" w:hAnsi="Arial" w:cs="Arial"/>
                          <w:sz w:val="12"/>
                          <w:szCs w:val="12"/>
                        </w:rPr>
                        <w:t>Mínimo</w:t>
                      </w:r>
                    </w:p>
                  </w:tc>
                  <w:tc>
                    <w:tcPr>
                      <w:tcW w:w="1417" w:type="dxa"/>
                      <w:shd w:val="clear" w:color="auto" w:fill="auto"/>
                      <w:noWrap/>
                      <w:vAlign w:val="bottom"/>
                      <w:hideMark/>
                    </w:tcPr>
                    <w:p w14:paraId="3BC40A64"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2,244.08 </w:t>
                      </w:r>
                    </w:p>
                  </w:tc>
                  <w:tc>
                    <w:tcPr>
                      <w:tcW w:w="567" w:type="dxa"/>
                      <w:shd w:val="clear" w:color="auto" w:fill="auto"/>
                      <w:noWrap/>
                      <w:vAlign w:val="bottom"/>
                      <w:hideMark/>
                    </w:tcPr>
                    <w:p w14:paraId="6ACF6AFA"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3247F20E"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0.00 </w:t>
                      </w:r>
                    </w:p>
                  </w:tc>
                  <w:tc>
                    <w:tcPr>
                      <w:tcW w:w="1139" w:type="dxa"/>
                      <w:shd w:val="clear" w:color="auto" w:fill="auto"/>
                      <w:noWrap/>
                      <w:vAlign w:val="bottom"/>
                      <w:hideMark/>
                    </w:tcPr>
                    <w:p w14:paraId="0D1DD908"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2,434.82 </w:t>
                      </w:r>
                    </w:p>
                  </w:tc>
                  <w:tc>
                    <w:tcPr>
                      <w:tcW w:w="988" w:type="dxa"/>
                      <w:shd w:val="clear" w:color="auto" w:fill="auto"/>
                      <w:noWrap/>
                      <w:vAlign w:val="bottom"/>
                      <w:hideMark/>
                    </w:tcPr>
                    <w:p w14:paraId="4D1BC87E"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0.00 </w:t>
                      </w:r>
                    </w:p>
                  </w:tc>
                  <w:tc>
                    <w:tcPr>
                      <w:tcW w:w="1138" w:type="dxa"/>
                      <w:shd w:val="clear" w:color="auto" w:fill="auto"/>
                      <w:noWrap/>
                      <w:vAlign w:val="bottom"/>
                      <w:hideMark/>
                    </w:tcPr>
                    <w:p w14:paraId="3DE779A4"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2,244.08 </w:t>
                      </w:r>
                    </w:p>
                  </w:tc>
                </w:tr>
                <w:tr w:rsidR="006B3CEF" w:rsidRPr="00B014F3" w14:paraId="6742A421" w14:textId="77777777" w:rsidTr="006B3CEF">
                  <w:trPr>
                    <w:trHeight w:val="86"/>
                    <w:jc w:val="center"/>
                  </w:trPr>
                  <w:tc>
                    <w:tcPr>
                      <w:tcW w:w="2552" w:type="dxa"/>
                      <w:shd w:val="clear" w:color="auto" w:fill="auto"/>
                      <w:noWrap/>
                      <w:vAlign w:val="bottom"/>
                      <w:hideMark/>
                    </w:tcPr>
                    <w:p w14:paraId="4D0D47FF" w14:textId="77777777" w:rsidR="006B3CEF" w:rsidRPr="00B014F3" w:rsidRDefault="006B3CEF" w:rsidP="006B3CEF">
                      <w:pPr>
                        <w:rPr>
                          <w:rFonts w:ascii="Arial" w:hAnsi="Arial" w:cs="Arial"/>
                          <w:sz w:val="12"/>
                          <w:szCs w:val="12"/>
                        </w:rPr>
                      </w:pPr>
                      <w:r w:rsidRPr="00B014F3">
                        <w:rPr>
                          <w:rFonts w:ascii="Arial" w:hAnsi="Arial" w:cs="Arial"/>
                          <w:sz w:val="12"/>
                          <w:szCs w:val="12"/>
                        </w:rPr>
                        <w:t>Promedio</w:t>
                      </w:r>
                    </w:p>
                  </w:tc>
                  <w:tc>
                    <w:tcPr>
                      <w:tcW w:w="1417" w:type="dxa"/>
                      <w:shd w:val="clear" w:color="auto" w:fill="auto"/>
                      <w:noWrap/>
                      <w:vAlign w:val="bottom"/>
                      <w:hideMark/>
                    </w:tcPr>
                    <w:p w14:paraId="118FF15C"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4,031.15 </w:t>
                      </w:r>
                    </w:p>
                  </w:tc>
                  <w:tc>
                    <w:tcPr>
                      <w:tcW w:w="567" w:type="dxa"/>
                      <w:shd w:val="clear" w:color="auto" w:fill="auto"/>
                      <w:noWrap/>
                      <w:vAlign w:val="bottom"/>
                      <w:hideMark/>
                    </w:tcPr>
                    <w:p w14:paraId="5A2B033A"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3F27B9BD"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0.00 </w:t>
                      </w:r>
                    </w:p>
                  </w:tc>
                  <w:tc>
                    <w:tcPr>
                      <w:tcW w:w="1139" w:type="dxa"/>
                      <w:shd w:val="clear" w:color="auto" w:fill="auto"/>
                      <w:noWrap/>
                      <w:vAlign w:val="bottom"/>
                      <w:hideMark/>
                    </w:tcPr>
                    <w:p w14:paraId="720D5030"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3,409.47 </w:t>
                      </w:r>
                    </w:p>
                  </w:tc>
                  <w:tc>
                    <w:tcPr>
                      <w:tcW w:w="988" w:type="dxa"/>
                      <w:shd w:val="clear" w:color="auto" w:fill="auto"/>
                      <w:noWrap/>
                      <w:vAlign w:val="bottom"/>
                      <w:hideMark/>
                    </w:tcPr>
                    <w:p w14:paraId="03CA3B0D"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0.00 </w:t>
                      </w:r>
                    </w:p>
                  </w:tc>
                  <w:tc>
                    <w:tcPr>
                      <w:tcW w:w="1138" w:type="dxa"/>
                      <w:shd w:val="clear" w:color="auto" w:fill="auto"/>
                      <w:noWrap/>
                      <w:vAlign w:val="bottom"/>
                      <w:hideMark/>
                    </w:tcPr>
                    <w:p w14:paraId="00480DB6"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3,885.65 </w:t>
                      </w:r>
                    </w:p>
                  </w:tc>
                </w:tr>
                <w:tr w:rsidR="006B3CEF" w:rsidRPr="00B014F3" w14:paraId="08EE7AFA" w14:textId="77777777" w:rsidTr="006B3CEF">
                  <w:trPr>
                    <w:trHeight w:val="134"/>
                    <w:jc w:val="center"/>
                  </w:trPr>
                  <w:tc>
                    <w:tcPr>
                      <w:tcW w:w="2552" w:type="dxa"/>
                      <w:shd w:val="clear" w:color="auto" w:fill="auto"/>
                      <w:noWrap/>
                      <w:vAlign w:val="bottom"/>
                      <w:hideMark/>
                    </w:tcPr>
                    <w:p w14:paraId="029F7BDB" w14:textId="77777777" w:rsidR="006B3CEF" w:rsidRPr="00B014F3" w:rsidRDefault="006B3CEF" w:rsidP="006B3CEF">
                      <w:pPr>
                        <w:jc w:val="right"/>
                        <w:rPr>
                          <w:rFonts w:ascii="Arial" w:hAnsi="Arial" w:cs="Arial"/>
                          <w:color w:val="000000"/>
                          <w:sz w:val="12"/>
                          <w:szCs w:val="12"/>
                        </w:rPr>
                      </w:pPr>
                      <w:r w:rsidRPr="00B014F3">
                        <w:rPr>
                          <w:rFonts w:ascii="Arial" w:hAnsi="Arial" w:cs="Arial"/>
                          <w:b/>
                          <w:bCs/>
                          <w:color w:val="000000"/>
                          <w:sz w:val="12"/>
                          <w:szCs w:val="12"/>
                        </w:rPr>
                        <w:t>Monto de la reserva</w:t>
                      </w:r>
                    </w:p>
                  </w:tc>
                  <w:tc>
                    <w:tcPr>
                      <w:tcW w:w="1417" w:type="dxa"/>
                      <w:shd w:val="clear" w:color="auto" w:fill="auto"/>
                      <w:noWrap/>
                      <w:vAlign w:val="bottom"/>
                      <w:hideMark/>
                    </w:tcPr>
                    <w:p w14:paraId="3B5F37B5" w14:textId="77777777" w:rsidR="006B3CEF" w:rsidRPr="00B014F3" w:rsidRDefault="006B3CEF" w:rsidP="006B3CEF">
                      <w:pPr>
                        <w:rPr>
                          <w:rFonts w:ascii="Arial" w:hAnsi="Arial" w:cs="Arial"/>
                          <w:b/>
                          <w:bCs/>
                          <w:color w:val="000000"/>
                          <w:sz w:val="12"/>
                          <w:szCs w:val="12"/>
                        </w:rPr>
                      </w:pPr>
                      <w:r w:rsidRPr="00B014F3">
                        <w:rPr>
                          <w:rFonts w:ascii="Arial" w:hAnsi="Arial" w:cs="Arial"/>
                          <w:color w:val="000000"/>
                          <w:sz w:val="12"/>
                          <w:szCs w:val="12"/>
                        </w:rPr>
                        <w:t xml:space="preserve">0.00 </w:t>
                      </w:r>
                    </w:p>
                  </w:tc>
                  <w:tc>
                    <w:tcPr>
                      <w:tcW w:w="567" w:type="dxa"/>
                      <w:shd w:val="clear" w:color="auto" w:fill="auto"/>
                      <w:noWrap/>
                      <w:vAlign w:val="bottom"/>
                      <w:hideMark/>
                    </w:tcPr>
                    <w:p w14:paraId="4EE8E89B" w14:textId="77777777" w:rsidR="006B3CEF" w:rsidRPr="00B014F3" w:rsidRDefault="006B3CEF" w:rsidP="006B3CEF">
                      <w:pPr>
                        <w:rPr>
                          <w:rFonts w:ascii="Arial" w:hAnsi="Arial" w:cs="Arial"/>
                          <w:b/>
                          <w:bCs/>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58306896" w14:textId="77777777" w:rsidR="006B3CEF" w:rsidRPr="00B014F3" w:rsidRDefault="006B3CEF" w:rsidP="006B3CEF">
                      <w:pPr>
                        <w:rPr>
                          <w:rFonts w:ascii="Arial" w:hAnsi="Arial" w:cs="Arial"/>
                          <w:b/>
                          <w:bCs/>
                          <w:color w:val="000000"/>
                          <w:sz w:val="12"/>
                          <w:szCs w:val="12"/>
                        </w:rPr>
                      </w:pPr>
                      <w:r w:rsidRPr="00B014F3">
                        <w:rPr>
                          <w:rFonts w:ascii="Arial" w:hAnsi="Arial" w:cs="Arial"/>
                          <w:color w:val="000000"/>
                          <w:sz w:val="12"/>
                          <w:szCs w:val="12"/>
                        </w:rPr>
                        <w:t xml:space="preserve">0.00 </w:t>
                      </w:r>
                    </w:p>
                  </w:tc>
                  <w:tc>
                    <w:tcPr>
                      <w:tcW w:w="1139" w:type="dxa"/>
                      <w:shd w:val="clear" w:color="auto" w:fill="auto"/>
                      <w:noWrap/>
                      <w:vAlign w:val="bottom"/>
                      <w:hideMark/>
                    </w:tcPr>
                    <w:p w14:paraId="54291A02" w14:textId="77777777" w:rsidR="006B3CEF" w:rsidRPr="00B014F3" w:rsidRDefault="006B3CEF" w:rsidP="006B3CEF">
                      <w:pPr>
                        <w:rPr>
                          <w:rFonts w:ascii="Arial" w:hAnsi="Arial" w:cs="Arial"/>
                          <w:b/>
                          <w:bCs/>
                          <w:color w:val="000000"/>
                          <w:sz w:val="12"/>
                          <w:szCs w:val="12"/>
                        </w:rPr>
                      </w:pPr>
                      <w:r w:rsidRPr="00B014F3">
                        <w:rPr>
                          <w:rFonts w:ascii="Arial" w:hAnsi="Arial" w:cs="Arial"/>
                          <w:color w:val="000000"/>
                          <w:sz w:val="12"/>
                          <w:szCs w:val="12"/>
                        </w:rPr>
                        <w:t xml:space="preserve">0.00 </w:t>
                      </w:r>
                    </w:p>
                  </w:tc>
                  <w:tc>
                    <w:tcPr>
                      <w:tcW w:w="988" w:type="dxa"/>
                      <w:shd w:val="clear" w:color="auto" w:fill="auto"/>
                      <w:noWrap/>
                      <w:vAlign w:val="bottom"/>
                      <w:hideMark/>
                    </w:tcPr>
                    <w:p w14:paraId="47D79E8F" w14:textId="77777777" w:rsidR="006B3CEF" w:rsidRPr="00B014F3" w:rsidRDefault="006B3CEF" w:rsidP="006B3CEF">
                      <w:pPr>
                        <w:rPr>
                          <w:rFonts w:ascii="Arial" w:hAnsi="Arial" w:cs="Arial"/>
                          <w:b/>
                          <w:bCs/>
                          <w:color w:val="000000"/>
                          <w:sz w:val="12"/>
                          <w:szCs w:val="12"/>
                        </w:rPr>
                      </w:pPr>
                      <w:r w:rsidRPr="00B014F3">
                        <w:rPr>
                          <w:rFonts w:ascii="Arial" w:hAnsi="Arial" w:cs="Arial"/>
                          <w:color w:val="000000"/>
                          <w:sz w:val="12"/>
                          <w:szCs w:val="12"/>
                        </w:rPr>
                        <w:t xml:space="preserve">0.00 </w:t>
                      </w:r>
                    </w:p>
                  </w:tc>
                  <w:tc>
                    <w:tcPr>
                      <w:tcW w:w="1138" w:type="dxa"/>
                      <w:shd w:val="clear" w:color="auto" w:fill="auto"/>
                      <w:noWrap/>
                      <w:vAlign w:val="bottom"/>
                      <w:hideMark/>
                    </w:tcPr>
                    <w:p w14:paraId="35EABA01" w14:textId="77777777" w:rsidR="006B3CEF" w:rsidRPr="00B014F3" w:rsidRDefault="006B3CEF" w:rsidP="006B3CEF">
                      <w:pPr>
                        <w:rPr>
                          <w:rFonts w:ascii="Arial" w:hAnsi="Arial" w:cs="Arial"/>
                          <w:b/>
                          <w:bCs/>
                          <w:color w:val="000000"/>
                          <w:sz w:val="12"/>
                          <w:szCs w:val="12"/>
                        </w:rPr>
                      </w:pPr>
                      <w:r w:rsidRPr="00B014F3">
                        <w:rPr>
                          <w:rFonts w:ascii="Arial" w:hAnsi="Arial" w:cs="Arial"/>
                          <w:color w:val="000000"/>
                          <w:sz w:val="12"/>
                          <w:szCs w:val="12"/>
                        </w:rPr>
                        <w:t xml:space="preserve">0.00 </w:t>
                      </w:r>
                    </w:p>
                  </w:tc>
                </w:tr>
                <w:tr w:rsidR="006B3CEF" w:rsidRPr="00B014F3" w14:paraId="770651CC" w14:textId="77777777" w:rsidTr="006B3CEF">
                  <w:trPr>
                    <w:trHeight w:val="122"/>
                    <w:jc w:val="center"/>
                  </w:trPr>
                  <w:tc>
                    <w:tcPr>
                      <w:tcW w:w="2552" w:type="dxa"/>
                      <w:shd w:val="clear" w:color="auto" w:fill="auto"/>
                      <w:noWrap/>
                      <w:vAlign w:val="bottom"/>
                      <w:hideMark/>
                    </w:tcPr>
                    <w:p w14:paraId="3FF08EA7" w14:textId="77777777" w:rsidR="006B3CEF" w:rsidRPr="00B014F3" w:rsidRDefault="006B3CEF" w:rsidP="006B3CEF">
                      <w:pPr>
                        <w:jc w:val="right"/>
                        <w:rPr>
                          <w:rFonts w:ascii="Arial" w:hAnsi="Arial" w:cs="Arial"/>
                          <w:color w:val="000000"/>
                          <w:sz w:val="12"/>
                          <w:szCs w:val="12"/>
                        </w:rPr>
                      </w:pPr>
                      <w:r w:rsidRPr="00B014F3">
                        <w:rPr>
                          <w:rFonts w:ascii="Arial" w:hAnsi="Arial" w:cs="Arial"/>
                          <w:b/>
                          <w:bCs/>
                          <w:color w:val="000000"/>
                          <w:sz w:val="12"/>
                          <w:szCs w:val="12"/>
                        </w:rPr>
                        <w:t>Valor presente de las obligaciones</w:t>
                      </w:r>
                    </w:p>
                  </w:tc>
                  <w:tc>
                    <w:tcPr>
                      <w:tcW w:w="1417" w:type="dxa"/>
                      <w:shd w:val="clear" w:color="auto" w:fill="auto"/>
                      <w:noWrap/>
                      <w:vAlign w:val="bottom"/>
                      <w:hideMark/>
                    </w:tcPr>
                    <w:p w14:paraId="0A9D819A" w14:textId="77777777" w:rsidR="006B3CEF" w:rsidRPr="00B014F3" w:rsidRDefault="006B3CEF" w:rsidP="006B3CEF">
                      <w:pPr>
                        <w:rPr>
                          <w:rFonts w:ascii="Arial" w:hAnsi="Arial" w:cs="Arial"/>
                          <w:b/>
                          <w:bCs/>
                          <w:color w:val="000000"/>
                          <w:sz w:val="12"/>
                          <w:szCs w:val="12"/>
                        </w:rPr>
                      </w:pPr>
                      <w:r w:rsidRPr="00B014F3">
                        <w:rPr>
                          <w:rFonts w:ascii="Arial" w:hAnsi="Arial" w:cs="Arial"/>
                          <w:color w:val="000000"/>
                          <w:sz w:val="12"/>
                          <w:szCs w:val="12"/>
                        </w:rPr>
                        <w:t> </w:t>
                      </w:r>
                    </w:p>
                  </w:tc>
                  <w:tc>
                    <w:tcPr>
                      <w:tcW w:w="567" w:type="dxa"/>
                      <w:shd w:val="clear" w:color="auto" w:fill="auto"/>
                      <w:noWrap/>
                      <w:vAlign w:val="bottom"/>
                      <w:hideMark/>
                    </w:tcPr>
                    <w:p w14:paraId="578197C2" w14:textId="77777777" w:rsidR="006B3CEF" w:rsidRPr="00B014F3" w:rsidRDefault="006B3CEF" w:rsidP="006B3CEF">
                      <w:pPr>
                        <w:rPr>
                          <w:rFonts w:ascii="Arial" w:hAnsi="Arial" w:cs="Arial"/>
                          <w:b/>
                          <w:bCs/>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21A7CAC4" w14:textId="77777777" w:rsidR="006B3CEF" w:rsidRPr="00B014F3" w:rsidRDefault="006B3CEF" w:rsidP="006B3CEF">
                      <w:pPr>
                        <w:rPr>
                          <w:rFonts w:ascii="Arial" w:hAnsi="Arial" w:cs="Arial"/>
                          <w:b/>
                          <w:bCs/>
                          <w:color w:val="000000"/>
                          <w:sz w:val="12"/>
                          <w:szCs w:val="12"/>
                        </w:rPr>
                      </w:pPr>
                      <w:r w:rsidRPr="00B014F3">
                        <w:rPr>
                          <w:rFonts w:ascii="Arial" w:hAnsi="Arial" w:cs="Arial"/>
                          <w:color w:val="000000"/>
                          <w:sz w:val="12"/>
                          <w:szCs w:val="12"/>
                        </w:rPr>
                        <w:t> </w:t>
                      </w:r>
                    </w:p>
                  </w:tc>
                  <w:tc>
                    <w:tcPr>
                      <w:tcW w:w="1139" w:type="dxa"/>
                      <w:shd w:val="clear" w:color="auto" w:fill="auto"/>
                      <w:noWrap/>
                      <w:vAlign w:val="bottom"/>
                      <w:hideMark/>
                    </w:tcPr>
                    <w:p w14:paraId="3D1A7A26" w14:textId="77777777" w:rsidR="006B3CEF" w:rsidRPr="00B014F3" w:rsidRDefault="006B3CEF" w:rsidP="006B3CEF">
                      <w:pPr>
                        <w:rPr>
                          <w:rFonts w:ascii="Arial" w:hAnsi="Arial" w:cs="Arial"/>
                          <w:b/>
                          <w:bCs/>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3BCCDF71" w14:textId="77777777" w:rsidR="006B3CEF" w:rsidRPr="00B014F3" w:rsidRDefault="006B3CEF" w:rsidP="006B3CEF">
                      <w:pPr>
                        <w:rPr>
                          <w:rFonts w:ascii="Arial" w:hAnsi="Arial" w:cs="Arial"/>
                          <w:b/>
                          <w:bCs/>
                          <w:color w:val="000000"/>
                          <w:sz w:val="12"/>
                          <w:szCs w:val="12"/>
                        </w:rPr>
                      </w:pPr>
                      <w:r w:rsidRPr="00B014F3">
                        <w:rPr>
                          <w:rFonts w:ascii="Arial" w:hAnsi="Arial" w:cs="Arial"/>
                          <w:color w:val="000000"/>
                          <w:sz w:val="12"/>
                          <w:szCs w:val="12"/>
                        </w:rPr>
                        <w:t> </w:t>
                      </w:r>
                    </w:p>
                  </w:tc>
                  <w:tc>
                    <w:tcPr>
                      <w:tcW w:w="1138" w:type="dxa"/>
                      <w:shd w:val="clear" w:color="auto" w:fill="auto"/>
                      <w:noWrap/>
                      <w:vAlign w:val="bottom"/>
                      <w:hideMark/>
                    </w:tcPr>
                    <w:p w14:paraId="3DA4D183" w14:textId="77777777" w:rsidR="006B3CEF" w:rsidRPr="00B014F3" w:rsidRDefault="006B3CEF" w:rsidP="006B3CEF">
                      <w:pPr>
                        <w:rPr>
                          <w:rFonts w:ascii="Arial" w:hAnsi="Arial" w:cs="Arial"/>
                          <w:b/>
                          <w:bCs/>
                          <w:color w:val="000000"/>
                          <w:sz w:val="12"/>
                          <w:szCs w:val="12"/>
                        </w:rPr>
                      </w:pPr>
                      <w:r w:rsidRPr="00B014F3">
                        <w:rPr>
                          <w:rFonts w:ascii="Arial" w:hAnsi="Arial" w:cs="Arial"/>
                          <w:color w:val="000000"/>
                          <w:sz w:val="12"/>
                          <w:szCs w:val="12"/>
                        </w:rPr>
                        <w:t> </w:t>
                      </w:r>
                    </w:p>
                  </w:tc>
                </w:tr>
                <w:tr w:rsidR="006B3CEF" w:rsidRPr="00B014F3" w14:paraId="4051C78D" w14:textId="77777777" w:rsidTr="006B3CEF">
                  <w:trPr>
                    <w:trHeight w:val="136"/>
                    <w:jc w:val="center"/>
                  </w:trPr>
                  <w:tc>
                    <w:tcPr>
                      <w:tcW w:w="2552" w:type="dxa"/>
                      <w:shd w:val="clear" w:color="auto" w:fill="auto"/>
                      <w:noWrap/>
                      <w:vAlign w:val="bottom"/>
                      <w:hideMark/>
                    </w:tcPr>
                    <w:p w14:paraId="487CFCB0" w14:textId="77777777" w:rsidR="006B3CEF" w:rsidRPr="00B014F3" w:rsidRDefault="006B3CEF" w:rsidP="006B3CEF">
                      <w:pPr>
                        <w:rPr>
                          <w:rFonts w:ascii="Arial" w:hAnsi="Arial" w:cs="Arial"/>
                          <w:b/>
                          <w:bCs/>
                          <w:color w:val="000000"/>
                          <w:sz w:val="12"/>
                          <w:szCs w:val="12"/>
                        </w:rPr>
                      </w:pPr>
                      <w:r w:rsidRPr="00B014F3">
                        <w:rPr>
                          <w:rFonts w:ascii="Arial" w:hAnsi="Arial" w:cs="Arial"/>
                          <w:sz w:val="12"/>
                          <w:szCs w:val="12"/>
                        </w:rPr>
                        <w:t>Pensiones y Jubilaciones en curso de pago</w:t>
                      </w:r>
                    </w:p>
                  </w:tc>
                  <w:tc>
                    <w:tcPr>
                      <w:tcW w:w="1417" w:type="dxa"/>
                      <w:shd w:val="clear" w:color="auto" w:fill="auto"/>
                      <w:noWrap/>
                      <w:vAlign w:val="bottom"/>
                      <w:hideMark/>
                    </w:tcPr>
                    <w:p w14:paraId="7DF6D642"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xml:space="preserve">79,573,469.23 </w:t>
                      </w:r>
                    </w:p>
                  </w:tc>
                  <w:tc>
                    <w:tcPr>
                      <w:tcW w:w="567" w:type="dxa"/>
                      <w:shd w:val="clear" w:color="auto" w:fill="auto"/>
                      <w:noWrap/>
                      <w:vAlign w:val="bottom"/>
                      <w:hideMark/>
                    </w:tcPr>
                    <w:p w14:paraId="01869884"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2395C138"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xml:space="preserve">0.00 </w:t>
                      </w:r>
                    </w:p>
                  </w:tc>
                  <w:tc>
                    <w:tcPr>
                      <w:tcW w:w="1139" w:type="dxa"/>
                      <w:shd w:val="clear" w:color="auto" w:fill="auto"/>
                      <w:noWrap/>
                      <w:vAlign w:val="bottom"/>
                      <w:hideMark/>
                    </w:tcPr>
                    <w:p w14:paraId="43223CD7"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xml:space="preserve">14,295,930.57 </w:t>
                      </w:r>
                    </w:p>
                  </w:tc>
                  <w:tc>
                    <w:tcPr>
                      <w:tcW w:w="988" w:type="dxa"/>
                      <w:shd w:val="clear" w:color="auto" w:fill="auto"/>
                      <w:noWrap/>
                      <w:vAlign w:val="bottom"/>
                      <w:hideMark/>
                    </w:tcPr>
                    <w:p w14:paraId="1384CBA1"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xml:space="preserve">0.00 </w:t>
                      </w:r>
                    </w:p>
                  </w:tc>
                  <w:tc>
                    <w:tcPr>
                      <w:tcW w:w="1138" w:type="dxa"/>
                      <w:shd w:val="clear" w:color="auto" w:fill="auto"/>
                      <w:noWrap/>
                      <w:vAlign w:val="bottom"/>
                      <w:hideMark/>
                    </w:tcPr>
                    <w:p w14:paraId="68848E3E"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xml:space="preserve">93,869,399.80 </w:t>
                      </w:r>
                    </w:p>
                  </w:tc>
                </w:tr>
                <w:tr w:rsidR="006B3CEF" w:rsidRPr="00B014F3" w14:paraId="23E54D34" w14:textId="77777777" w:rsidTr="006B3CEF">
                  <w:trPr>
                    <w:trHeight w:val="70"/>
                    <w:jc w:val="center"/>
                  </w:trPr>
                  <w:tc>
                    <w:tcPr>
                      <w:tcW w:w="2552" w:type="dxa"/>
                      <w:shd w:val="clear" w:color="auto" w:fill="auto"/>
                      <w:noWrap/>
                      <w:vAlign w:val="bottom"/>
                      <w:hideMark/>
                    </w:tcPr>
                    <w:p w14:paraId="1C613CB3" w14:textId="77777777" w:rsidR="006B3CEF" w:rsidRPr="00B014F3" w:rsidRDefault="006B3CEF" w:rsidP="006B3CEF">
                      <w:pPr>
                        <w:rPr>
                          <w:rFonts w:ascii="Arial" w:hAnsi="Arial" w:cs="Arial"/>
                          <w:sz w:val="12"/>
                          <w:szCs w:val="12"/>
                        </w:rPr>
                      </w:pPr>
                      <w:r w:rsidRPr="00B014F3">
                        <w:rPr>
                          <w:rFonts w:ascii="Arial" w:hAnsi="Arial" w:cs="Arial"/>
                          <w:sz w:val="12"/>
                          <w:szCs w:val="12"/>
                        </w:rPr>
                        <w:t>Generación actual</w:t>
                      </w:r>
                    </w:p>
                  </w:tc>
                  <w:tc>
                    <w:tcPr>
                      <w:tcW w:w="1417" w:type="dxa"/>
                      <w:shd w:val="clear" w:color="auto" w:fill="auto"/>
                      <w:noWrap/>
                      <w:vAlign w:val="bottom"/>
                      <w:hideMark/>
                    </w:tcPr>
                    <w:p w14:paraId="596255A6"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317,978,295.57 </w:t>
                      </w:r>
                    </w:p>
                  </w:tc>
                  <w:tc>
                    <w:tcPr>
                      <w:tcW w:w="567" w:type="dxa"/>
                      <w:shd w:val="clear" w:color="auto" w:fill="auto"/>
                      <w:noWrap/>
                      <w:vAlign w:val="bottom"/>
                      <w:hideMark/>
                    </w:tcPr>
                    <w:p w14:paraId="2C7CAB1B"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45BCF091"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21,395,101.54 </w:t>
                      </w:r>
                    </w:p>
                  </w:tc>
                  <w:tc>
                    <w:tcPr>
                      <w:tcW w:w="1139" w:type="dxa"/>
                      <w:shd w:val="clear" w:color="auto" w:fill="auto"/>
                      <w:noWrap/>
                      <w:vAlign w:val="bottom"/>
                      <w:hideMark/>
                    </w:tcPr>
                    <w:p w14:paraId="7C65C8A2"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0.00 </w:t>
                      </w:r>
                    </w:p>
                  </w:tc>
                  <w:tc>
                    <w:tcPr>
                      <w:tcW w:w="988" w:type="dxa"/>
                      <w:shd w:val="clear" w:color="auto" w:fill="auto"/>
                      <w:noWrap/>
                      <w:vAlign w:val="bottom"/>
                      <w:hideMark/>
                    </w:tcPr>
                    <w:p w14:paraId="67CEE683"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27,624,115.33 </w:t>
                      </w:r>
                    </w:p>
                  </w:tc>
                  <w:tc>
                    <w:tcPr>
                      <w:tcW w:w="1138" w:type="dxa"/>
                      <w:shd w:val="clear" w:color="auto" w:fill="auto"/>
                      <w:noWrap/>
                      <w:vAlign w:val="bottom"/>
                      <w:hideMark/>
                    </w:tcPr>
                    <w:p w14:paraId="076E0C94"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366,997,512.44 </w:t>
                      </w:r>
                    </w:p>
                  </w:tc>
                </w:tr>
                <w:tr w:rsidR="006B3CEF" w:rsidRPr="00B014F3" w14:paraId="055CA2E0" w14:textId="77777777" w:rsidTr="006B3CEF">
                  <w:trPr>
                    <w:trHeight w:val="126"/>
                    <w:jc w:val="center"/>
                  </w:trPr>
                  <w:tc>
                    <w:tcPr>
                      <w:tcW w:w="2552" w:type="dxa"/>
                      <w:shd w:val="clear" w:color="auto" w:fill="auto"/>
                      <w:noWrap/>
                      <w:vAlign w:val="bottom"/>
                      <w:hideMark/>
                    </w:tcPr>
                    <w:p w14:paraId="2ECF89A6" w14:textId="77777777" w:rsidR="006B3CEF" w:rsidRPr="00B014F3" w:rsidRDefault="006B3CEF" w:rsidP="006B3CEF">
                      <w:pPr>
                        <w:rPr>
                          <w:rFonts w:ascii="Arial" w:hAnsi="Arial" w:cs="Arial"/>
                          <w:sz w:val="12"/>
                          <w:szCs w:val="12"/>
                        </w:rPr>
                      </w:pPr>
                      <w:r w:rsidRPr="00B014F3">
                        <w:rPr>
                          <w:rFonts w:ascii="Arial" w:hAnsi="Arial" w:cs="Arial"/>
                          <w:sz w:val="12"/>
                          <w:szCs w:val="12"/>
                        </w:rPr>
                        <w:t>Generaciones futuras</w:t>
                      </w:r>
                    </w:p>
                  </w:tc>
                  <w:tc>
                    <w:tcPr>
                      <w:tcW w:w="1417" w:type="dxa"/>
                      <w:shd w:val="clear" w:color="auto" w:fill="auto"/>
                      <w:noWrap/>
                      <w:vAlign w:val="bottom"/>
                      <w:hideMark/>
                    </w:tcPr>
                    <w:p w14:paraId="6AE08343"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412,049,715.52 </w:t>
                      </w:r>
                    </w:p>
                  </w:tc>
                  <w:tc>
                    <w:tcPr>
                      <w:tcW w:w="567" w:type="dxa"/>
                      <w:shd w:val="clear" w:color="auto" w:fill="auto"/>
                      <w:noWrap/>
                      <w:vAlign w:val="bottom"/>
                      <w:hideMark/>
                    </w:tcPr>
                    <w:p w14:paraId="42189900"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44B271FC"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90,047,971.99 </w:t>
                      </w:r>
                    </w:p>
                  </w:tc>
                  <w:tc>
                    <w:tcPr>
                      <w:tcW w:w="1139" w:type="dxa"/>
                      <w:shd w:val="clear" w:color="auto" w:fill="auto"/>
                      <w:noWrap/>
                      <w:vAlign w:val="bottom"/>
                      <w:hideMark/>
                    </w:tcPr>
                    <w:p w14:paraId="0CCBBA59"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0.00 </w:t>
                      </w:r>
                    </w:p>
                  </w:tc>
                  <w:tc>
                    <w:tcPr>
                      <w:tcW w:w="988" w:type="dxa"/>
                      <w:shd w:val="clear" w:color="auto" w:fill="auto"/>
                      <w:noWrap/>
                      <w:vAlign w:val="bottom"/>
                      <w:hideMark/>
                    </w:tcPr>
                    <w:p w14:paraId="7EB8AE16"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68,865,729.55 </w:t>
                      </w:r>
                    </w:p>
                  </w:tc>
                  <w:tc>
                    <w:tcPr>
                      <w:tcW w:w="1138" w:type="dxa"/>
                      <w:shd w:val="clear" w:color="auto" w:fill="auto"/>
                      <w:noWrap/>
                      <w:vAlign w:val="bottom"/>
                      <w:hideMark/>
                    </w:tcPr>
                    <w:p w14:paraId="0DFB8652"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570,963,417.06 </w:t>
                      </w:r>
                    </w:p>
                  </w:tc>
                </w:tr>
                <w:tr w:rsidR="006B3CEF" w:rsidRPr="00B014F3" w14:paraId="1BD350D6" w14:textId="77777777" w:rsidTr="006B3CEF">
                  <w:trPr>
                    <w:trHeight w:val="70"/>
                    <w:jc w:val="center"/>
                  </w:trPr>
                  <w:tc>
                    <w:tcPr>
                      <w:tcW w:w="2552" w:type="dxa"/>
                      <w:shd w:val="clear" w:color="auto" w:fill="auto"/>
                      <w:noWrap/>
                      <w:vAlign w:val="bottom"/>
                      <w:hideMark/>
                    </w:tcPr>
                    <w:p w14:paraId="4DE12FDC" w14:textId="77777777" w:rsidR="006B3CEF" w:rsidRPr="00B014F3" w:rsidRDefault="006B3CEF" w:rsidP="006B3CEF">
                      <w:pPr>
                        <w:jc w:val="right"/>
                        <w:rPr>
                          <w:rFonts w:ascii="Arial" w:hAnsi="Arial" w:cs="Arial"/>
                          <w:color w:val="000000"/>
                          <w:sz w:val="12"/>
                          <w:szCs w:val="12"/>
                        </w:rPr>
                      </w:pPr>
                      <w:r w:rsidRPr="00B014F3">
                        <w:rPr>
                          <w:rFonts w:ascii="Arial" w:hAnsi="Arial" w:cs="Arial"/>
                          <w:b/>
                          <w:bCs/>
                          <w:color w:val="000000"/>
                          <w:sz w:val="12"/>
                          <w:szCs w:val="12"/>
                        </w:rPr>
                        <w:t>Valor presente de las contribuciones asociadas a los sueldos futuros de cotización 3.00%</w:t>
                      </w:r>
                    </w:p>
                  </w:tc>
                  <w:tc>
                    <w:tcPr>
                      <w:tcW w:w="1417" w:type="dxa"/>
                      <w:shd w:val="clear" w:color="auto" w:fill="auto"/>
                      <w:noWrap/>
                      <w:vAlign w:val="bottom"/>
                      <w:hideMark/>
                    </w:tcPr>
                    <w:p w14:paraId="52F5E582" w14:textId="77777777" w:rsidR="006B3CEF" w:rsidRPr="00B014F3" w:rsidRDefault="006B3CEF" w:rsidP="006B3CEF">
                      <w:pPr>
                        <w:rPr>
                          <w:rFonts w:ascii="Arial" w:hAnsi="Arial" w:cs="Arial"/>
                          <w:b/>
                          <w:bCs/>
                          <w:color w:val="000000"/>
                          <w:sz w:val="12"/>
                          <w:szCs w:val="12"/>
                        </w:rPr>
                      </w:pPr>
                      <w:r w:rsidRPr="00B014F3">
                        <w:rPr>
                          <w:rFonts w:ascii="Arial" w:hAnsi="Arial" w:cs="Arial"/>
                          <w:color w:val="000000"/>
                          <w:sz w:val="12"/>
                          <w:szCs w:val="12"/>
                        </w:rPr>
                        <w:t> </w:t>
                      </w:r>
                    </w:p>
                  </w:tc>
                  <w:tc>
                    <w:tcPr>
                      <w:tcW w:w="567" w:type="dxa"/>
                      <w:shd w:val="clear" w:color="auto" w:fill="auto"/>
                      <w:noWrap/>
                      <w:vAlign w:val="bottom"/>
                      <w:hideMark/>
                    </w:tcPr>
                    <w:p w14:paraId="3E729D38" w14:textId="77777777" w:rsidR="006B3CEF" w:rsidRPr="00B014F3" w:rsidRDefault="006B3CEF" w:rsidP="006B3CEF">
                      <w:pPr>
                        <w:rPr>
                          <w:rFonts w:ascii="Arial" w:hAnsi="Arial" w:cs="Arial"/>
                          <w:b/>
                          <w:bCs/>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4E0643E3" w14:textId="77777777" w:rsidR="006B3CEF" w:rsidRPr="00B014F3" w:rsidRDefault="006B3CEF" w:rsidP="006B3CEF">
                      <w:pPr>
                        <w:rPr>
                          <w:rFonts w:ascii="Arial" w:hAnsi="Arial" w:cs="Arial"/>
                          <w:b/>
                          <w:bCs/>
                          <w:color w:val="000000"/>
                          <w:sz w:val="12"/>
                          <w:szCs w:val="12"/>
                        </w:rPr>
                      </w:pPr>
                      <w:r w:rsidRPr="00B014F3">
                        <w:rPr>
                          <w:rFonts w:ascii="Arial" w:hAnsi="Arial" w:cs="Arial"/>
                          <w:color w:val="000000"/>
                          <w:sz w:val="12"/>
                          <w:szCs w:val="12"/>
                        </w:rPr>
                        <w:t> </w:t>
                      </w:r>
                    </w:p>
                  </w:tc>
                  <w:tc>
                    <w:tcPr>
                      <w:tcW w:w="1139" w:type="dxa"/>
                      <w:shd w:val="clear" w:color="auto" w:fill="auto"/>
                      <w:noWrap/>
                      <w:vAlign w:val="bottom"/>
                      <w:hideMark/>
                    </w:tcPr>
                    <w:p w14:paraId="61672D6F" w14:textId="77777777" w:rsidR="006B3CEF" w:rsidRPr="00B014F3" w:rsidRDefault="006B3CEF" w:rsidP="006B3CEF">
                      <w:pPr>
                        <w:rPr>
                          <w:rFonts w:ascii="Arial" w:hAnsi="Arial" w:cs="Arial"/>
                          <w:b/>
                          <w:bCs/>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4E46F096" w14:textId="77777777" w:rsidR="006B3CEF" w:rsidRPr="00B014F3" w:rsidRDefault="006B3CEF" w:rsidP="006B3CEF">
                      <w:pPr>
                        <w:rPr>
                          <w:rFonts w:ascii="Arial" w:hAnsi="Arial" w:cs="Arial"/>
                          <w:b/>
                          <w:bCs/>
                          <w:color w:val="000000"/>
                          <w:sz w:val="12"/>
                          <w:szCs w:val="12"/>
                        </w:rPr>
                      </w:pPr>
                      <w:r w:rsidRPr="00B014F3">
                        <w:rPr>
                          <w:rFonts w:ascii="Arial" w:hAnsi="Arial" w:cs="Arial"/>
                          <w:color w:val="000000"/>
                          <w:sz w:val="12"/>
                          <w:szCs w:val="12"/>
                        </w:rPr>
                        <w:t> </w:t>
                      </w:r>
                    </w:p>
                  </w:tc>
                  <w:tc>
                    <w:tcPr>
                      <w:tcW w:w="1138" w:type="dxa"/>
                      <w:shd w:val="clear" w:color="auto" w:fill="auto"/>
                      <w:noWrap/>
                      <w:vAlign w:val="bottom"/>
                      <w:hideMark/>
                    </w:tcPr>
                    <w:p w14:paraId="12888E99" w14:textId="77777777" w:rsidR="006B3CEF" w:rsidRPr="00B014F3" w:rsidRDefault="006B3CEF" w:rsidP="006B3CEF">
                      <w:pPr>
                        <w:rPr>
                          <w:rFonts w:ascii="Arial" w:hAnsi="Arial" w:cs="Arial"/>
                          <w:b/>
                          <w:bCs/>
                          <w:color w:val="000000"/>
                          <w:sz w:val="12"/>
                          <w:szCs w:val="12"/>
                        </w:rPr>
                      </w:pPr>
                      <w:r w:rsidRPr="00B014F3">
                        <w:rPr>
                          <w:rFonts w:ascii="Arial" w:hAnsi="Arial" w:cs="Arial"/>
                          <w:color w:val="000000"/>
                          <w:sz w:val="12"/>
                          <w:szCs w:val="12"/>
                        </w:rPr>
                        <w:t> </w:t>
                      </w:r>
                    </w:p>
                  </w:tc>
                </w:tr>
                <w:tr w:rsidR="006B3CEF" w:rsidRPr="00B014F3" w14:paraId="5660D74F" w14:textId="77777777" w:rsidTr="006B3CEF">
                  <w:trPr>
                    <w:trHeight w:val="142"/>
                    <w:jc w:val="center"/>
                  </w:trPr>
                  <w:tc>
                    <w:tcPr>
                      <w:tcW w:w="2552" w:type="dxa"/>
                      <w:shd w:val="clear" w:color="auto" w:fill="auto"/>
                      <w:vAlign w:val="bottom"/>
                      <w:hideMark/>
                    </w:tcPr>
                    <w:p w14:paraId="14D0DFA3" w14:textId="77777777" w:rsidR="006B3CEF" w:rsidRPr="00B014F3" w:rsidRDefault="006B3CEF" w:rsidP="006B3CEF">
                      <w:pPr>
                        <w:rPr>
                          <w:rFonts w:ascii="Arial" w:hAnsi="Arial" w:cs="Arial"/>
                          <w:b/>
                          <w:bCs/>
                          <w:color w:val="000000"/>
                          <w:sz w:val="12"/>
                          <w:szCs w:val="12"/>
                        </w:rPr>
                      </w:pPr>
                      <w:r w:rsidRPr="00B014F3">
                        <w:rPr>
                          <w:rFonts w:ascii="Arial" w:hAnsi="Arial" w:cs="Arial"/>
                          <w:sz w:val="12"/>
                          <w:szCs w:val="12"/>
                        </w:rPr>
                        <w:t>Generación actual</w:t>
                      </w:r>
                    </w:p>
                  </w:tc>
                  <w:tc>
                    <w:tcPr>
                      <w:tcW w:w="1417" w:type="dxa"/>
                      <w:shd w:val="clear" w:color="auto" w:fill="auto"/>
                      <w:noWrap/>
                      <w:vAlign w:val="bottom"/>
                      <w:hideMark/>
                    </w:tcPr>
                    <w:p w14:paraId="2C20250A"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xml:space="preserve">0.00 </w:t>
                      </w:r>
                    </w:p>
                  </w:tc>
                  <w:tc>
                    <w:tcPr>
                      <w:tcW w:w="567" w:type="dxa"/>
                      <w:shd w:val="clear" w:color="auto" w:fill="auto"/>
                      <w:noWrap/>
                      <w:vAlign w:val="bottom"/>
                      <w:hideMark/>
                    </w:tcPr>
                    <w:p w14:paraId="6839CCA5"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0C6CB1E2"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xml:space="preserve">0.00 </w:t>
                      </w:r>
                    </w:p>
                  </w:tc>
                  <w:tc>
                    <w:tcPr>
                      <w:tcW w:w="1139" w:type="dxa"/>
                      <w:shd w:val="clear" w:color="auto" w:fill="auto"/>
                      <w:noWrap/>
                      <w:vAlign w:val="bottom"/>
                      <w:hideMark/>
                    </w:tcPr>
                    <w:p w14:paraId="40F0D9B5"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xml:space="preserve">0.00 </w:t>
                      </w:r>
                    </w:p>
                  </w:tc>
                  <w:tc>
                    <w:tcPr>
                      <w:tcW w:w="988" w:type="dxa"/>
                      <w:shd w:val="clear" w:color="auto" w:fill="auto"/>
                      <w:noWrap/>
                      <w:vAlign w:val="bottom"/>
                      <w:hideMark/>
                    </w:tcPr>
                    <w:p w14:paraId="72DCCDD7"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xml:space="preserve">0.00 </w:t>
                      </w:r>
                    </w:p>
                  </w:tc>
                  <w:tc>
                    <w:tcPr>
                      <w:tcW w:w="1138" w:type="dxa"/>
                      <w:shd w:val="clear" w:color="auto" w:fill="auto"/>
                      <w:noWrap/>
                      <w:vAlign w:val="bottom"/>
                      <w:hideMark/>
                    </w:tcPr>
                    <w:p w14:paraId="1BD1B030"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xml:space="preserve">0.00 </w:t>
                      </w:r>
                    </w:p>
                  </w:tc>
                </w:tr>
                <w:tr w:rsidR="006B3CEF" w:rsidRPr="00B014F3" w14:paraId="3819A8E7" w14:textId="77777777" w:rsidTr="006B3CEF">
                  <w:trPr>
                    <w:trHeight w:val="175"/>
                    <w:jc w:val="center"/>
                  </w:trPr>
                  <w:tc>
                    <w:tcPr>
                      <w:tcW w:w="2552" w:type="dxa"/>
                      <w:shd w:val="clear" w:color="auto" w:fill="auto"/>
                      <w:noWrap/>
                      <w:vAlign w:val="bottom"/>
                      <w:hideMark/>
                    </w:tcPr>
                    <w:p w14:paraId="5C30E28A" w14:textId="77777777" w:rsidR="006B3CEF" w:rsidRPr="00B014F3" w:rsidRDefault="006B3CEF" w:rsidP="006B3CEF">
                      <w:pPr>
                        <w:rPr>
                          <w:rFonts w:ascii="Arial" w:hAnsi="Arial" w:cs="Arial"/>
                          <w:sz w:val="12"/>
                          <w:szCs w:val="12"/>
                        </w:rPr>
                      </w:pPr>
                      <w:r w:rsidRPr="00B014F3">
                        <w:rPr>
                          <w:rFonts w:ascii="Arial" w:hAnsi="Arial" w:cs="Arial"/>
                          <w:sz w:val="12"/>
                          <w:szCs w:val="12"/>
                        </w:rPr>
                        <w:t>Generaciones futuras</w:t>
                      </w:r>
                    </w:p>
                  </w:tc>
                  <w:tc>
                    <w:tcPr>
                      <w:tcW w:w="1417" w:type="dxa"/>
                      <w:shd w:val="clear" w:color="auto" w:fill="auto"/>
                      <w:noWrap/>
                      <w:vAlign w:val="bottom"/>
                      <w:hideMark/>
                    </w:tcPr>
                    <w:p w14:paraId="5A6FB71A"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0.00 </w:t>
                      </w:r>
                    </w:p>
                  </w:tc>
                  <w:tc>
                    <w:tcPr>
                      <w:tcW w:w="567" w:type="dxa"/>
                      <w:shd w:val="clear" w:color="auto" w:fill="auto"/>
                      <w:noWrap/>
                      <w:vAlign w:val="bottom"/>
                      <w:hideMark/>
                    </w:tcPr>
                    <w:p w14:paraId="0AD03AAA"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7167338B"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0.00 </w:t>
                      </w:r>
                    </w:p>
                  </w:tc>
                  <w:tc>
                    <w:tcPr>
                      <w:tcW w:w="1139" w:type="dxa"/>
                      <w:shd w:val="clear" w:color="auto" w:fill="auto"/>
                      <w:noWrap/>
                      <w:vAlign w:val="bottom"/>
                      <w:hideMark/>
                    </w:tcPr>
                    <w:p w14:paraId="1F3146A5"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0.00 </w:t>
                      </w:r>
                    </w:p>
                  </w:tc>
                  <w:tc>
                    <w:tcPr>
                      <w:tcW w:w="988" w:type="dxa"/>
                      <w:shd w:val="clear" w:color="auto" w:fill="auto"/>
                      <w:noWrap/>
                      <w:vAlign w:val="bottom"/>
                      <w:hideMark/>
                    </w:tcPr>
                    <w:p w14:paraId="406FF831"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0.00 </w:t>
                      </w:r>
                    </w:p>
                  </w:tc>
                  <w:tc>
                    <w:tcPr>
                      <w:tcW w:w="1138" w:type="dxa"/>
                      <w:shd w:val="clear" w:color="auto" w:fill="auto"/>
                      <w:noWrap/>
                      <w:vAlign w:val="bottom"/>
                      <w:hideMark/>
                    </w:tcPr>
                    <w:p w14:paraId="229137E2"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0.00 </w:t>
                      </w:r>
                    </w:p>
                  </w:tc>
                </w:tr>
                <w:tr w:rsidR="006B3CEF" w:rsidRPr="00B014F3" w14:paraId="09585D16" w14:textId="77777777" w:rsidTr="006B3CEF">
                  <w:trPr>
                    <w:trHeight w:val="70"/>
                    <w:jc w:val="center"/>
                  </w:trPr>
                  <w:tc>
                    <w:tcPr>
                      <w:tcW w:w="2552" w:type="dxa"/>
                      <w:shd w:val="clear" w:color="auto" w:fill="auto"/>
                      <w:noWrap/>
                      <w:vAlign w:val="bottom"/>
                      <w:hideMark/>
                    </w:tcPr>
                    <w:p w14:paraId="4B716A8D" w14:textId="77777777" w:rsidR="006B3CEF" w:rsidRPr="00B014F3" w:rsidRDefault="006B3CEF" w:rsidP="006B3CEF">
                      <w:pPr>
                        <w:jc w:val="right"/>
                        <w:rPr>
                          <w:rFonts w:ascii="Arial" w:hAnsi="Arial" w:cs="Arial"/>
                          <w:color w:val="000000"/>
                          <w:sz w:val="12"/>
                          <w:szCs w:val="12"/>
                        </w:rPr>
                      </w:pPr>
                      <w:r w:rsidRPr="00B014F3">
                        <w:rPr>
                          <w:rFonts w:ascii="Arial" w:hAnsi="Arial" w:cs="Arial"/>
                          <w:b/>
                          <w:bCs/>
                          <w:color w:val="000000"/>
                          <w:sz w:val="12"/>
                          <w:szCs w:val="12"/>
                        </w:rPr>
                        <w:t>Valor presente de aportaciones futuras</w:t>
                      </w:r>
                    </w:p>
                  </w:tc>
                  <w:tc>
                    <w:tcPr>
                      <w:tcW w:w="1417" w:type="dxa"/>
                      <w:shd w:val="clear" w:color="auto" w:fill="auto"/>
                      <w:noWrap/>
                      <w:vAlign w:val="bottom"/>
                      <w:hideMark/>
                    </w:tcPr>
                    <w:p w14:paraId="59118BBF" w14:textId="77777777" w:rsidR="006B3CEF" w:rsidRPr="00B014F3" w:rsidRDefault="006B3CEF" w:rsidP="006B3CEF">
                      <w:pPr>
                        <w:rPr>
                          <w:rFonts w:ascii="Arial" w:hAnsi="Arial" w:cs="Arial"/>
                          <w:b/>
                          <w:bCs/>
                          <w:color w:val="000000"/>
                          <w:sz w:val="12"/>
                          <w:szCs w:val="12"/>
                        </w:rPr>
                      </w:pPr>
                      <w:r w:rsidRPr="00B014F3">
                        <w:rPr>
                          <w:rFonts w:ascii="Arial" w:hAnsi="Arial" w:cs="Arial"/>
                          <w:color w:val="000000"/>
                          <w:sz w:val="12"/>
                          <w:szCs w:val="12"/>
                        </w:rPr>
                        <w:t> </w:t>
                      </w:r>
                    </w:p>
                  </w:tc>
                  <w:tc>
                    <w:tcPr>
                      <w:tcW w:w="567" w:type="dxa"/>
                      <w:shd w:val="clear" w:color="auto" w:fill="auto"/>
                      <w:noWrap/>
                      <w:vAlign w:val="bottom"/>
                      <w:hideMark/>
                    </w:tcPr>
                    <w:p w14:paraId="112B0724" w14:textId="77777777" w:rsidR="006B3CEF" w:rsidRPr="00B014F3" w:rsidRDefault="006B3CEF" w:rsidP="006B3CEF">
                      <w:pPr>
                        <w:rPr>
                          <w:rFonts w:ascii="Arial" w:hAnsi="Arial" w:cs="Arial"/>
                          <w:b/>
                          <w:bCs/>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3ABDA102" w14:textId="77777777" w:rsidR="006B3CEF" w:rsidRPr="00B014F3" w:rsidRDefault="006B3CEF" w:rsidP="006B3CEF">
                      <w:pPr>
                        <w:rPr>
                          <w:rFonts w:ascii="Arial" w:hAnsi="Arial" w:cs="Arial"/>
                          <w:b/>
                          <w:bCs/>
                          <w:color w:val="000000"/>
                          <w:sz w:val="12"/>
                          <w:szCs w:val="12"/>
                        </w:rPr>
                      </w:pPr>
                      <w:r w:rsidRPr="00B014F3">
                        <w:rPr>
                          <w:rFonts w:ascii="Arial" w:hAnsi="Arial" w:cs="Arial"/>
                          <w:color w:val="000000"/>
                          <w:sz w:val="12"/>
                          <w:szCs w:val="12"/>
                        </w:rPr>
                        <w:t> </w:t>
                      </w:r>
                    </w:p>
                  </w:tc>
                  <w:tc>
                    <w:tcPr>
                      <w:tcW w:w="1139" w:type="dxa"/>
                      <w:shd w:val="clear" w:color="auto" w:fill="auto"/>
                      <w:noWrap/>
                      <w:vAlign w:val="bottom"/>
                      <w:hideMark/>
                    </w:tcPr>
                    <w:p w14:paraId="17D694A8" w14:textId="77777777" w:rsidR="006B3CEF" w:rsidRPr="00B014F3" w:rsidRDefault="006B3CEF" w:rsidP="006B3CEF">
                      <w:pPr>
                        <w:rPr>
                          <w:rFonts w:ascii="Arial" w:hAnsi="Arial" w:cs="Arial"/>
                          <w:b/>
                          <w:bCs/>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1E11BD16" w14:textId="77777777" w:rsidR="006B3CEF" w:rsidRPr="00B014F3" w:rsidRDefault="006B3CEF" w:rsidP="006B3CEF">
                      <w:pPr>
                        <w:rPr>
                          <w:rFonts w:ascii="Arial" w:hAnsi="Arial" w:cs="Arial"/>
                          <w:b/>
                          <w:bCs/>
                          <w:color w:val="000000"/>
                          <w:sz w:val="12"/>
                          <w:szCs w:val="12"/>
                        </w:rPr>
                      </w:pPr>
                      <w:r w:rsidRPr="00B014F3">
                        <w:rPr>
                          <w:rFonts w:ascii="Arial" w:hAnsi="Arial" w:cs="Arial"/>
                          <w:color w:val="000000"/>
                          <w:sz w:val="12"/>
                          <w:szCs w:val="12"/>
                        </w:rPr>
                        <w:t> </w:t>
                      </w:r>
                    </w:p>
                  </w:tc>
                  <w:tc>
                    <w:tcPr>
                      <w:tcW w:w="1138" w:type="dxa"/>
                      <w:shd w:val="clear" w:color="auto" w:fill="auto"/>
                      <w:noWrap/>
                      <w:vAlign w:val="bottom"/>
                      <w:hideMark/>
                    </w:tcPr>
                    <w:p w14:paraId="298FB67B" w14:textId="77777777" w:rsidR="006B3CEF" w:rsidRPr="00B014F3" w:rsidRDefault="006B3CEF" w:rsidP="006B3CEF">
                      <w:pPr>
                        <w:rPr>
                          <w:rFonts w:ascii="Arial" w:hAnsi="Arial" w:cs="Arial"/>
                          <w:b/>
                          <w:bCs/>
                          <w:color w:val="000000"/>
                          <w:sz w:val="12"/>
                          <w:szCs w:val="12"/>
                        </w:rPr>
                      </w:pPr>
                      <w:r w:rsidRPr="00B014F3">
                        <w:rPr>
                          <w:rFonts w:ascii="Arial" w:hAnsi="Arial" w:cs="Arial"/>
                          <w:color w:val="000000"/>
                          <w:sz w:val="12"/>
                          <w:szCs w:val="12"/>
                        </w:rPr>
                        <w:t> </w:t>
                      </w:r>
                    </w:p>
                  </w:tc>
                </w:tr>
                <w:tr w:rsidR="006B3CEF" w:rsidRPr="00B014F3" w14:paraId="46014B2D" w14:textId="77777777" w:rsidTr="006B3CEF">
                  <w:trPr>
                    <w:trHeight w:val="211"/>
                    <w:jc w:val="center"/>
                  </w:trPr>
                  <w:tc>
                    <w:tcPr>
                      <w:tcW w:w="2552" w:type="dxa"/>
                      <w:shd w:val="clear" w:color="auto" w:fill="auto"/>
                      <w:noWrap/>
                      <w:vAlign w:val="bottom"/>
                      <w:hideMark/>
                    </w:tcPr>
                    <w:p w14:paraId="1DF7C4A6" w14:textId="77777777" w:rsidR="006B3CEF" w:rsidRPr="00B014F3" w:rsidRDefault="006B3CEF" w:rsidP="006B3CEF">
                      <w:pPr>
                        <w:rPr>
                          <w:rFonts w:ascii="Arial" w:hAnsi="Arial" w:cs="Arial"/>
                          <w:b/>
                          <w:bCs/>
                          <w:color w:val="000000"/>
                          <w:sz w:val="12"/>
                          <w:szCs w:val="12"/>
                        </w:rPr>
                      </w:pPr>
                      <w:r w:rsidRPr="00B014F3">
                        <w:rPr>
                          <w:rFonts w:ascii="Arial" w:hAnsi="Arial" w:cs="Arial"/>
                          <w:sz w:val="12"/>
                          <w:szCs w:val="12"/>
                        </w:rPr>
                        <w:t>Generación actual</w:t>
                      </w:r>
                    </w:p>
                  </w:tc>
                  <w:tc>
                    <w:tcPr>
                      <w:tcW w:w="1417" w:type="dxa"/>
                      <w:shd w:val="clear" w:color="auto" w:fill="auto"/>
                      <w:noWrap/>
                      <w:vAlign w:val="bottom"/>
                      <w:hideMark/>
                    </w:tcPr>
                    <w:p w14:paraId="453FDBDC"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xml:space="preserve">0.00 </w:t>
                      </w:r>
                    </w:p>
                  </w:tc>
                  <w:tc>
                    <w:tcPr>
                      <w:tcW w:w="567" w:type="dxa"/>
                      <w:shd w:val="clear" w:color="auto" w:fill="auto"/>
                      <w:noWrap/>
                      <w:vAlign w:val="bottom"/>
                      <w:hideMark/>
                    </w:tcPr>
                    <w:p w14:paraId="3DE272AB"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3355EB9B"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xml:space="preserve">0.00 </w:t>
                      </w:r>
                    </w:p>
                  </w:tc>
                  <w:tc>
                    <w:tcPr>
                      <w:tcW w:w="1139" w:type="dxa"/>
                      <w:shd w:val="clear" w:color="auto" w:fill="auto"/>
                      <w:noWrap/>
                      <w:vAlign w:val="bottom"/>
                      <w:hideMark/>
                    </w:tcPr>
                    <w:p w14:paraId="023C58DA"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xml:space="preserve">0.00 </w:t>
                      </w:r>
                    </w:p>
                  </w:tc>
                  <w:tc>
                    <w:tcPr>
                      <w:tcW w:w="988" w:type="dxa"/>
                      <w:shd w:val="clear" w:color="auto" w:fill="auto"/>
                      <w:noWrap/>
                      <w:vAlign w:val="bottom"/>
                      <w:hideMark/>
                    </w:tcPr>
                    <w:p w14:paraId="602957DE"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xml:space="preserve">0.00 </w:t>
                      </w:r>
                    </w:p>
                  </w:tc>
                  <w:tc>
                    <w:tcPr>
                      <w:tcW w:w="1138" w:type="dxa"/>
                      <w:shd w:val="clear" w:color="auto" w:fill="auto"/>
                      <w:noWrap/>
                      <w:vAlign w:val="bottom"/>
                      <w:hideMark/>
                    </w:tcPr>
                    <w:p w14:paraId="2D1CD417"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xml:space="preserve">0.00 </w:t>
                      </w:r>
                    </w:p>
                  </w:tc>
                </w:tr>
                <w:tr w:rsidR="006B3CEF" w:rsidRPr="00B014F3" w14:paraId="1F9A3F6B" w14:textId="77777777" w:rsidTr="006B3CEF">
                  <w:trPr>
                    <w:trHeight w:val="70"/>
                    <w:jc w:val="center"/>
                  </w:trPr>
                  <w:tc>
                    <w:tcPr>
                      <w:tcW w:w="2552" w:type="dxa"/>
                      <w:shd w:val="clear" w:color="auto" w:fill="auto"/>
                      <w:noWrap/>
                      <w:vAlign w:val="bottom"/>
                      <w:hideMark/>
                    </w:tcPr>
                    <w:p w14:paraId="3AADC880" w14:textId="77777777" w:rsidR="006B3CEF" w:rsidRPr="00B014F3" w:rsidRDefault="006B3CEF" w:rsidP="006B3CEF">
                      <w:pPr>
                        <w:rPr>
                          <w:rFonts w:ascii="Arial" w:hAnsi="Arial" w:cs="Arial"/>
                          <w:sz w:val="12"/>
                          <w:szCs w:val="12"/>
                        </w:rPr>
                      </w:pPr>
                      <w:r w:rsidRPr="00B014F3">
                        <w:rPr>
                          <w:rFonts w:ascii="Arial" w:hAnsi="Arial" w:cs="Arial"/>
                          <w:sz w:val="12"/>
                          <w:szCs w:val="12"/>
                        </w:rPr>
                        <w:t>Generaciones futuras</w:t>
                      </w:r>
                    </w:p>
                  </w:tc>
                  <w:tc>
                    <w:tcPr>
                      <w:tcW w:w="1417" w:type="dxa"/>
                      <w:shd w:val="clear" w:color="auto" w:fill="auto"/>
                      <w:noWrap/>
                      <w:vAlign w:val="bottom"/>
                      <w:hideMark/>
                    </w:tcPr>
                    <w:p w14:paraId="37F1B775"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0.00 </w:t>
                      </w:r>
                    </w:p>
                  </w:tc>
                  <w:tc>
                    <w:tcPr>
                      <w:tcW w:w="567" w:type="dxa"/>
                      <w:shd w:val="clear" w:color="auto" w:fill="auto"/>
                      <w:noWrap/>
                      <w:vAlign w:val="bottom"/>
                      <w:hideMark/>
                    </w:tcPr>
                    <w:p w14:paraId="4F17DEFE"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61D287CB"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0.00 </w:t>
                      </w:r>
                    </w:p>
                  </w:tc>
                  <w:tc>
                    <w:tcPr>
                      <w:tcW w:w="1139" w:type="dxa"/>
                      <w:shd w:val="clear" w:color="auto" w:fill="auto"/>
                      <w:noWrap/>
                      <w:vAlign w:val="bottom"/>
                      <w:hideMark/>
                    </w:tcPr>
                    <w:p w14:paraId="64B0688F"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0.00 </w:t>
                      </w:r>
                    </w:p>
                  </w:tc>
                  <w:tc>
                    <w:tcPr>
                      <w:tcW w:w="988" w:type="dxa"/>
                      <w:shd w:val="clear" w:color="auto" w:fill="auto"/>
                      <w:noWrap/>
                      <w:vAlign w:val="bottom"/>
                      <w:hideMark/>
                    </w:tcPr>
                    <w:p w14:paraId="5EA832C7"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0.00 </w:t>
                      </w:r>
                    </w:p>
                  </w:tc>
                  <w:tc>
                    <w:tcPr>
                      <w:tcW w:w="1138" w:type="dxa"/>
                      <w:shd w:val="clear" w:color="auto" w:fill="auto"/>
                      <w:noWrap/>
                      <w:vAlign w:val="bottom"/>
                      <w:hideMark/>
                    </w:tcPr>
                    <w:p w14:paraId="75B0EDA8"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0.00 </w:t>
                      </w:r>
                    </w:p>
                  </w:tc>
                </w:tr>
                <w:tr w:rsidR="006B3CEF" w:rsidRPr="00B014F3" w14:paraId="55083A2C" w14:textId="77777777" w:rsidTr="006B3CEF">
                  <w:trPr>
                    <w:trHeight w:val="70"/>
                    <w:jc w:val="center"/>
                  </w:trPr>
                  <w:tc>
                    <w:tcPr>
                      <w:tcW w:w="2552" w:type="dxa"/>
                      <w:shd w:val="clear" w:color="auto" w:fill="auto"/>
                      <w:noWrap/>
                      <w:vAlign w:val="bottom"/>
                      <w:hideMark/>
                    </w:tcPr>
                    <w:p w14:paraId="7B7FA93C" w14:textId="77777777" w:rsidR="006B3CEF" w:rsidRPr="00B014F3" w:rsidRDefault="006B3CEF" w:rsidP="006B3CEF">
                      <w:pPr>
                        <w:rPr>
                          <w:rFonts w:ascii="Arial" w:hAnsi="Arial" w:cs="Arial"/>
                          <w:sz w:val="12"/>
                          <w:szCs w:val="12"/>
                        </w:rPr>
                      </w:pPr>
                      <w:r w:rsidRPr="00B014F3">
                        <w:rPr>
                          <w:rFonts w:ascii="Arial" w:hAnsi="Arial" w:cs="Arial"/>
                          <w:sz w:val="12"/>
                          <w:szCs w:val="12"/>
                        </w:rPr>
                        <w:t>Otros Ingresos</w:t>
                      </w:r>
                    </w:p>
                  </w:tc>
                  <w:tc>
                    <w:tcPr>
                      <w:tcW w:w="1417" w:type="dxa"/>
                      <w:shd w:val="clear" w:color="auto" w:fill="auto"/>
                      <w:noWrap/>
                      <w:vAlign w:val="bottom"/>
                      <w:hideMark/>
                    </w:tcPr>
                    <w:p w14:paraId="6B8C59EE"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0.00 </w:t>
                      </w:r>
                    </w:p>
                  </w:tc>
                  <w:tc>
                    <w:tcPr>
                      <w:tcW w:w="567" w:type="dxa"/>
                      <w:shd w:val="clear" w:color="auto" w:fill="auto"/>
                      <w:noWrap/>
                      <w:vAlign w:val="bottom"/>
                      <w:hideMark/>
                    </w:tcPr>
                    <w:p w14:paraId="0262F879"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29E2FAEC"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0.00 </w:t>
                      </w:r>
                    </w:p>
                  </w:tc>
                  <w:tc>
                    <w:tcPr>
                      <w:tcW w:w="1139" w:type="dxa"/>
                      <w:shd w:val="clear" w:color="auto" w:fill="auto"/>
                      <w:noWrap/>
                      <w:vAlign w:val="bottom"/>
                      <w:hideMark/>
                    </w:tcPr>
                    <w:p w14:paraId="03C0F5B9"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0.00 </w:t>
                      </w:r>
                    </w:p>
                  </w:tc>
                  <w:tc>
                    <w:tcPr>
                      <w:tcW w:w="988" w:type="dxa"/>
                      <w:shd w:val="clear" w:color="auto" w:fill="auto"/>
                      <w:noWrap/>
                      <w:vAlign w:val="bottom"/>
                      <w:hideMark/>
                    </w:tcPr>
                    <w:p w14:paraId="1C9F775A"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0.00 </w:t>
                      </w:r>
                    </w:p>
                  </w:tc>
                  <w:tc>
                    <w:tcPr>
                      <w:tcW w:w="1138" w:type="dxa"/>
                      <w:shd w:val="clear" w:color="auto" w:fill="auto"/>
                      <w:noWrap/>
                      <w:vAlign w:val="bottom"/>
                      <w:hideMark/>
                    </w:tcPr>
                    <w:p w14:paraId="2CB27391"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0.00 </w:t>
                      </w:r>
                    </w:p>
                  </w:tc>
                </w:tr>
                <w:tr w:rsidR="006B3CEF" w:rsidRPr="00B014F3" w14:paraId="4C19E9B5" w14:textId="77777777" w:rsidTr="006B3CEF">
                  <w:trPr>
                    <w:trHeight w:val="70"/>
                    <w:jc w:val="center"/>
                  </w:trPr>
                  <w:tc>
                    <w:tcPr>
                      <w:tcW w:w="2552" w:type="dxa"/>
                      <w:shd w:val="clear" w:color="auto" w:fill="auto"/>
                      <w:noWrap/>
                      <w:vAlign w:val="bottom"/>
                      <w:hideMark/>
                    </w:tcPr>
                    <w:p w14:paraId="37AC822D" w14:textId="77777777" w:rsidR="006B3CEF" w:rsidRPr="00B014F3" w:rsidRDefault="006B3CEF" w:rsidP="006B3CEF">
                      <w:pPr>
                        <w:jc w:val="right"/>
                        <w:rPr>
                          <w:rFonts w:ascii="Arial" w:hAnsi="Arial" w:cs="Arial"/>
                          <w:color w:val="000000"/>
                          <w:sz w:val="12"/>
                          <w:szCs w:val="12"/>
                        </w:rPr>
                      </w:pPr>
                      <w:r w:rsidRPr="00B014F3">
                        <w:rPr>
                          <w:rFonts w:ascii="Arial" w:hAnsi="Arial" w:cs="Arial"/>
                          <w:b/>
                          <w:bCs/>
                          <w:color w:val="000000"/>
                          <w:sz w:val="12"/>
                          <w:szCs w:val="12"/>
                        </w:rPr>
                        <w:t>Déficit/superávit actuarial</w:t>
                      </w:r>
                    </w:p>
                  </w:tc>
                  <w:tc>
                    <w:tcPr>
                      <w:tcW w:w="1417" w:type="dxa"/>
                      <w:shd w:val="clear" w:color="auto" w:fill="auto"/>
                      <w:noWrap/>
                      <w:vAlign w:val="bottom"/>
                      <w:hideMark/>
                    </w:tcPr>
                    <w:p w14:paraId="700ACA2B" w14:textId="77777777" w:rsidR="006B3CEF" w:rsidRPr="00B014F3" w:rsidRDefault="006B3CEF" w:rsidP="006B3CEF">
                      <w:pPr>
                        <w:rPr>
                          <w:rFonts w:ascii="Arial" w:hAnsi="Arial" w:cs="Arial"/>
                          <w:b/>
                          <w:bCs/>
                          <w:color w:val="000000"/>
                          <w:sz w:val="12"/>
                          <w:szCs w:val="12"/>
                        </w:rPr>
                      </w:pPr>
                      <w:r w:rsidRPr="00B014F3">
                        <w:rPr>
                          <w:rFonts w:ascii="Arial" w:hAnsi="Arial" w:cs="Arial"/>
                          <w:color w:val="000000"/>
                          <w:sz w:val="12"/>
                          <w:szCs w:val="12"/>
                        </w:rPr>
                        <w:t> </w:t>
                      </w:r>
                    </w:p>
                  </w:tc>
                  <w:tc>
                    <w:tcPr>
                      <w:tcW w:w="567" w:type="dxa"/>
                      <w:shd w:val="clear" w:color="auto" w:fill="auto"/>
                      <w:noWrap/>
                      <w:vAlign w:val="bottom"/>
                      <w:hideMark/>
                    </w:tcPr>
                    <w:p w14:paraId="68FABAF2" w14:textId="77777777" w:rsidR="006B3CEF" w:rsidRPr="00B014F3" w:rsidRDefault="006B3CEF" w:rsidP="006B3CEF">
                      <w:pPr>
                        <w:rPr>
                          <w:rFonts w:ascii="Arial" w:hAnsi="Arial" w:cs="Arial"/>
                          <w:b/>
                          <w:bCs/>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75E2C255" w14:textId="77777777" w:rsidR="006B3CEF" w:rsidRPr="00B014F3" w:rsidRDefault="006B3CEF" w:rsidP="006B3CEF">
                      <w:pPr>
                        <w:rPr>
                          <w:rFonts w:ascii="Arial" w:hAnsi="Arial" w:cs="Arial"/>
                          <w:b/>
                          <w:bCs/>
                          <w:color w:val="000000"/>
                          <w:sz w:val="12"/>
                          <w:szCs w:val="12"/>
                        </w:rPr>
                      </w:pPr>
                      <w:r w:rsidRPr="00B014F3">
                        <w:rPr>
                          <w:rFonts w:ascii="Arial" w:hAnsi="Arial" w:cs="Arial"/>
                          <w:color w:val="000000"/>
                          <w:sz w:val="12"/>
                          <w:szCs w:val="12"/>
                        </w:rPr>
                        <w:t> </w:t>
                      </w:r>
                    </w:p>
                  </w:tc>
                  <w:tc>
                    <w:tcPr>
                      <w:tcW w:w="1139" w:type="dxa"/>
                      <w:shd w:val="clear" w:color="auto" w:fill="auto"/>
                      <w:noWrap/>
                      <w:vAlign w:val="bottom"/>
                      <w:hideMark/>
                    </w:tcPr>
                    <w:p w14:paraId="174630B7" w14:textId="77777777" w:rsidR="006B3CEF" w:rsidRPr="00B014F3" w:rsidRDefault="006B3CEF" w:rsidP="006B3CEF">
                      <w:pPr>
                        <w:rPr>
                          <w:rFonts w:ascii="Arial" w:hAnsi="Arial" w:cs="Arial"/>
                          <w:b/>
                          <w:bCs/>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7AC79D71" w14:textId="77777777" w:rsidR="006B3CEF" w:rsidRPr="00B014F3" w:rsidRDefault="006B3CEF" w:rsidP="006B3CEF">
                      <w:pPr>
                        <w:rPr>
                          <w:rFonts w:ascii="Arial" w:hAnsi="Arial" w:cs="Arial"/>
                          <w:b/>
                          <w:bCs/>
                          <w:color w:val="000000"/>
                          <w:sz w:val="12"/>
                          <w:szCs w:val="12"/>
                        </w:rPr>
                      </w:pPr>
                      <w:r w:rsidRPr="00B014F3">
                        <w:rPr>
                          <w:rFonts w:ascii="Arial" w:hAnsi="Arial" w:cs="Arial"/>
                          <w:color w:val="000000"/>
                          <w:sz w:val="12"/>
                          <w:szCs w:val="12"/>
                        </w:rPr>
                        <w:t> </w:t>
                      </w:r>
                    </w:p>
                  </w:tc>
                  <w:tc>
                    <w:tcPr>
                      <w:tcW w:w="1138" w:type="dxa"/>
                      <w:shd w:val="clear" w:color="auto" w:fill="auto"/>
                      <w:noWrap/>
                      <w:vAlign w:val="bottom"/>
                      <w:hideMark/>
                    </w:tcPr>
                    <w:p w14:paraId="56EFE465" w14:textId="77777777" w:rsidR="006B3CEF" w:rsidRPr="00B014F3" w:rsidRDefault="006B3CEF" w:rsidP="006B3CEF">
                      <w:pPr>
                        <w:rPr>
                          <w:rFonts w:ascii="Arial" w:hAnsi="Arial" w:cs="Arial"/>
                          <w:b/>
                          <w:bCs/>
                          <w:color w:val="000000"/>
                          <w:sz w:val="12"/>
                          <w:szCs w:val="12"/>
                        </w:rPr>
                      </w:pPr>
                      <w:r w:rsidRPr="00B014F3">
                        <w:rPr>
                          <w:rFonts w:ascii="Arial" w:hAnsi="Arial" w:cs="Arial"/>
                          <w:color w:val="000000"/>
                          <w:sz w:val="12"/>
                          <w:szCs w:val="12"/>
                        </w:rPr>
                        <w:t> </w:t>
                      </w:r>
                    </w:p>
                  </w:tc>
                </w:tr>
                <w:tr w:rsidR="006B3CEF" w:rsidRPr="00B014F3" w14:paraId="5FFC19CE" w14:textId="77777777" w:rsidTr="006B3CEF">
                  <w:trPr>
                    <w:trHeight w:val="125"/>
                    <w:jc w:val="center"/>
                  </w:trPr>
                  <w:tc>
                    <w:tcPr>
                      <w:tcW w:w="2552" w:type="dxa"/>
                      <w:shd w:val="clear" w:color="auto" w:fill="auto"/>
                      <w:noWrap/>
                      <w:vAlign w:val="bottom"/>
                      <w:hideMark/>
                    </w:tcPr>
                    <w:p w14:paraId="192797A1" w14:textId="77777777" w:rsidR="006B3CEF" w:rsidRPr="00B014F3" w:rsidRDefault="006B3CEF" w:rsidP="006B3CEF">
                      <w:pPr>
                        <w:rPr>
                          <w:rFonts w:ascii="Arial" w:hAnsi="Arial" w:cs="Arial"/>
                          <w:b/>
                          <w:bCs/>
                          <w:color w:val="000000"/>
                          <w:sz w:val="12"/>
                          <w:szCs w:val="12"/>
                        </w:rPr>
                      </w:pPr>
                      <w:r w:rsidRPr="00B014F3">
                        <w:rPr>
                          <w:rFonts w:ascii="Arial" w:hAnsi="Arial" w:cs="Arial"/>
                          <w:sz w:val="12"/>
                          <w:szCs w:val="12"/>
                        </w:rPr>
                        <w:t>Generación actual</w:t>
                      </w:r>
                    </w:p>
                  </w:tc>
                  <w:tc>
                    <w:tcPr>
                      <w:tcW w:w="1417" w:type="dxa"/>
                      <w:shd w:val="clear" w:color="auto" w:fill="auto"/>
                      <w:noWrap/>
                      <w:vAlign w:val="bottom"/>
                      <w:hideMark/>
                    </w:tcPr>
                    <w:p w14:paraId="1EF0AAEC" w14:textId="77777777" w:rsidR="006B3CEF" w:rsidRPr="00B014F3" w:rsidRDefault="006B3CEF" w:rsidP="006B3CEF">
                      <w:pPr>
                        <w:rPr>
                          <w:rFonts w:ascii="Arial" w:hAnsi="Arial" w:cs="Arial"/>
                          <w:color w:val="000000"/>
                          <w:sz w:val="12"/>
                          <w:szCs w:val="12"/>
                        </w:rPr>
                      </w:pPr>
                      <w:r w:rsidRPr="00B014F3">
                        <w:rPr>
                          <w:rFonts w:ascii="Arial" w:hAnsi="Arial" w:cs="Arial"/>
                          <w:color w:val="FF0000"/>
                          <w:sz w:val="12"/>
                          <w:szCs w:val="12"/>
                        </w:rPr>
                        <w:t>(397,551,764.80)</w:t>
                      </w:r>
                    </w:p>
                  </w:tc>
                  <w:tc>
                    <w:tcPr>
                      <w:tcW w:w="567" w:type="dxa"/>
                      <w:shd w:val="clear" w:color="auto" w:fill="auto"/>
                      <w:noWrap/>
                      <w:vAlign w:val="bottom"/>
                      <w:hideMark/>
                    </w:tcPr>
                    <w:p w14:paraId="11D9D264"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6C68F1B6" w14:textId="77777777" w:rsidR="006B3CEF" w:rsidRPr="00B014F3" w:rsidRDefault="006B3CEF" w:rsidP="006B3CEF">
                      <w:pPr>
                        <w:rPr>
                          <w:rFonts w:ascii="Arial" w:hAnsi="Arial" w:cs="Arial"/>
                          <w:color w:val="000000"/>
                          <w:sz w:val="12"/>
                          <w:szCs w:val="12"/>
                        </w:rPr>
                      </w:pPr>
                      <w:r w:rsidRPr="00B014F3">
                        <w:rPr>
                          <w:rFonts w:ascii="Arial" w:hAnsi="Arial" w:cs="Arial"/>
                          <w:color w:val="FF0000"/>
                          <w:sz w:val="12"/>
                          <w:szCs w:val="12"/>
                        </w:rPr>
                        <w:t>(21,395,101.54)</w:t>
                      </w:r>
                    </w:p>
                  </w:tc>
                  <w:tc>
                    <w:tcPr>
                      <w:tcW w:w="1139" w:type="dxa"/>
                      <w:shd w:val="clear" w:color="auto" w:fill="auto"/>
                      <w:noWrap/>
                      <w:vAlign w:val="bottom"/>
                      <w:hideMark/>
                    </w:tcPr>
                    <w:p w14:paraId="110DB37A" w14:textId="77777777" w:rsidR="006B3CEF" w:rsidRPr="00B014F3" w:rsidRDefault="006B3CEF" w:rsidP="006B3CEF">
                      <w:pPr>
                        <w:rPr>
                          <w:rFonts w:ascii="Arial" w:hAnsi="Arial" w:cs="Arial"/>
                          <w:color w:val="000000"/>
                          <w:sz w:val="12"/>
                          <w:szCs w:val="12"/>
                        </w:rPr>
                      </w:pPr>
                      <w:r w:rsidRPr="00B014F3">
                        <w:rPr>
                          <w:rFonts w:ascii="Arial" w:hAnsi="Arial" w:cs="Arial"/>
                          <w:color w:val="FF0000"/>
                          <w:sz w:val="12"/>
                          <w:szCs w:val="12"/>
                        </w:rPr>
                        <w:t>(14,295,930.57)</w:t>
                      </w:r>
                    </w:p>
                  </w:tc>
                  <w:tc>
                    <w:tcPr>
                      <w:tcW w:w="988" w:type="dxa"/>
                      <w:shd w:val="clear" w:color="auto" w:fill="auto"/>
                      <w:noWrap/>
                      <w:vAlign w:val="bottom"/>
                      <w:hideMark/>
                    </w:tcPr>
                    <w:p w14:paraId="55AB1993" w14:textId="77777777" w:rsidR="006B3CEF" w:rsidRPr="00B014F3" w:rsidRDefault="006B3CEF" w:rsidP="006B3CEF">
                      <w:pPr>
                        <w:rPr>
                          <w:rFonts w:ascii="Arial" w:hAnsi="Arial" w:cs="Arial"/>
                          <w:color w:val="000000"/>
                          <w:sz w:val="12"/>
                          <w:szCs w:val="12"/>
                        </w:rPr>
                      </w:pPr>
                      <w:r w:rsidRPr="00B014F3">
                        <w:rPr>
                          <w:rFonts w:ascii="Arial" w:hAnsi="Arial" w:cs="Arial"/>
                          <w:color w:val="FF0000"/>
                          <w:sz w:val="12"/>
                          <w:szCs w:val="12"/>
                        </w:rPr>
                        <w:t>(27,624,115.33)</w:t>
                      </w:r>
                    </w:p>
                  </w:tc>
                  <w:tc>
                    <w:tcPr>
                      <w:tcW w:w="1138" w:type="dxa"/>
                      <w:shd w:val="clear" w:color="auto" w:fill="auto"/>
                      <w:noWrap/>
                      <w:vAlign w:val="bottom"/>
                      <w:hideMark/>
                    </w:tcPr>
                    <w:p w14:paraId="2000F678" w14:textId="77777777" w:rsidR="006B3CEF" w:rsidRPr="00B014F3" w:rsidRDefault="006B3CEF" w:rsidP="006B3CEF">
                      <w:pPr>
                        <w:rPr>
                          <w:rFonts w:ascii="Arial" w:hAnsi="Arial" w:cs="Arial"/>
                          <w:color w:val="000000"/>
                          <w:sz w:val="12"/>
                          <w:szCs w:val="12"/>
                        </w:rPr>
                      </w:pPr>
                      <w:r w:rsidRPr="00B014F3">
                        <w:rPr>
                          <w:rFonts w:ascii="Arial" w:hAnsi="Arial" w:cs="Arial"/>
                          <w:color w:val="FF0000"/>
                          <w:sz w:val="12"/>
                          <w:szCs w:val="12"/>
                        </w:rPr>
                        <w:t>(460,866,912.24)</w:t>
                      </w:r>
                    </w:p>
                  </w:tc>
                </w:tr>
                <w:tr w:rsidR="006B3CEF" w:rsidRPr="00B014F3" w14:paraId="60D51694" w14:textId="77777777" w:rsidTr="006B3CEF">
                  <w:trPr>
                    <w:trHeight w:val="127"/>
                    <w:jc w:val="center"/>
                  </w:trPr>
                  <w:tc>
                    <w:tcPr>
                      <w:tcW w:w="2552" w:type="dxa"/>
                      <w:shd w:val="clear" w:color="auto" w:fill="auto"/>
                      <w:noWrap/>
                      <w:vAlign w:val="bottom"/>
                      <w:hideMark/>
                    </w:tcPr>
                    <w:p w14:paraId="6576E739" w14:textId="77777777" w:rsidR="006B3CEF" w:rsidRPr="00B014F3" w:rsidRDefault="006B3CEF" w:rsidP="006B3CEF">
                      <w:pPr>
                        <w:rPr>
                          <w:rFonts w:ascii="Arial" w:hAnsi="Arial" w:cs="Arial"/>
                          <w:sz w:val="12"/>
                          <w:szCs w:val="12"/>
                        </w:rPr>
                      </w:pPr>
                      <w:r w:rsidRPr="00B014F3">
                        <w:rPr>
                          <w:rFonts w:ascii="Arial" w:hAnsi="Arial" w:cs="Arial"/>
                          <w:sz w:val="12"/>
                          <w:szCs w:val="12"/>
                        </w:rPr>
                        <w:t>Generaciones futuras</w:t>
                      </w:r>
                    </w:p>
                  </w:tc>
                  <w:tc>
                    <w:tcPr>
                      <w:tcW w:w="1417" w:type="dxa"/>
                      <w:shd w:val="clear" w:color="auto" w:fill="auto"/>
                      <w:noWrap/>
                      <w:vAlign w:val="bottom"/>
                      <w:hideMark/>
                    </w:tcPr>
                    <w:p w14:paraId="1D916B6C"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FF0000"/>
                          <w:sz w:val="12"/>
                          <w:szCs w:val="12"/>
                        </w:rPr>
                        <w:t>(412,049,715.52)</w:t>
                      </w:r>
                    </w:p>
                  </w:tc>
                  <w:tc>
                    <w:tcPr>
                      <w:tcW w:w="567" w:type="dxa"/>
                      <w:shd w:val="clear" w:color="auto" w:fill="auto"/>
                      <w:noWrap/>
                      <w:vAlign w:val="bottom"/>
                      <w:hideMark/>
                    </w:tcPr>
                    <w:p w14:paraId="6ED2CF6B"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286C3D20"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FF0000"/>
                          <w:sz w:val="12"/>
                          <w:szCs w:val="12"/>
                        </w:rPr>
                        <w:t>(90,047,971.99)</w:t>
                      </w:r>
                    </w:p>
                  </w:tc>
                  <w:tc>
                    <w:tcPr>
                      <w:tcW w:w="1139" w:type="dxa"/>
                      <w:shd w:val="clear" w:color="auto" w:fill="auto"/>
                      <w:noWrap/>
                      <w:vAlign w:val="bottom"/>
                      <w:hideMark/>
                    </w:tcPr>
                    <w:p w14:paraId="5B71B4D6"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000000"/>
                          <w:sz w:val="12"/>
                          <w:szCs w:val="12"/>
                        </w:rPr>
                        <w:t xml:space="preserve">0.00 </w:t>
                      </w:r>
                    </w:p>
                  </w:tc>
                  <w:tc>
                    <w:tcPr>
                      <w:tcW w:w="988" w:type="dxa"/>
                      <w:shd w:val="clear" w:color="auto" w:fill="auto"/>
                      <w:noWrap/>
                      <w:vAlign w:val="bottom"/>
                      <w:hideMark/>
                    </w:tcPr>
                    <w:p w14:paraId="34336922"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FF0000"/>
                          <w:sz w:val="12"/>
                          <w:szCs w:val="12"/>
                        </w:rPr>
                        <w:t>(68,865,729.55)</w:t>
                      </w:r>
                    </w:p>
                  </w:tc>
                  <w:tc>
                    <w:tcPr>
                      <w:tcW w:w="1138" w:type="dxa"/>
                      <w:shd w:val="clear" w:color="auto" w:fill="auto"/>
                      <w:noWrap/>
                      <w:vAlign w:val="bottom"/>
                      <w:hideMark/>
                    </w:tcPr>
                    <w:p w14:paraId="33550CB4" w14:textId="77777777" w:rsidR="006B3CEF" w:rsidRPr="00B014F3" w:rsidRDefault="006B3CEF" w:rsidP="006B3CEF">
                      <w:pPr>
                        <w:jc w:val="right"/>
                        <w:rPr>
                          <w:rFonts w:ascii="Arial" w:hAnsi="Arial" w:cs="Arial"/>
                          <w:color w:val="000000"/>
                          <w:sz w:val="12"/>
                          <w:szCs w:val="12"/>
                        </w:rPr>
                      </w:pPr>
                      <w:r w:rsidRPr="00B014F3">
                        <w:rPr>
                          <w:rFonts w:ascii="Arial" w:hAnsi="Arial" w:cs="Arial"/>
                          <w:color w:val="FF0000"/>
                          <w:sz w:val="12"/>
                          <w:szCs w:val="12"/>
                        </w:rPr>
                        <w:t>(570,963,417.06)</w:t>
                      </w:r>
                    </w:p>
                  </w:tc>
                </w:tr>
                <w:tr w:rsidR="006B3CEF" w:rsidRPr="00B014F3" w14:paraId="58449831" w14:textId="77777777" w:rsidTr="006B3CEF">
                  <w:trPr>
                    <w:trHeight w:val="115"/>
                    <w:jc w:val="center"/>
                  </w:trPr>
                  <w:tc>
                    <w:tcPr>
                      <w:tcW w:w="2552" w:type="dxa"/>
                      <w:shd w:val="clear" w:color="auto" w:fill="auto"/>
                      <w:noWrap/>
                      <w:vAlign w:val="bottom"/>
                      <w:hideMark/>
                    </w:tcPr>
                    <w:p w14:paraId="69D006A7" w14:textId="77777777" w:rsidR="006B3CEF" w:rsidRPr="00B014F3" w:rsidRDefault="006B3CEF" w:rsidP="006B3CEF">
                      <w:pPr>
                        <w:jc w:val="right"/>
                        <w:rPr>
                          <w:rFonts w:ascii="Arial" w:hAnsi="Arial" w:cs="Arial"/>
                          <w:color w:val="000000"/>
                          <w:sz w:val="12"/>
                          <w:szCs w:val="12"/>
                        </w:rPr>
                      </w:pPr>
                      <w:r w:rsidRPr="00B014F3">
                        <w:rPr>
                          <w:rFonts w:ascii="Arial" w:hAnsi="Arial" w:cs="Arial"/>
                          <w:b/>
                          <w:bCs/>
                          <w:color w:val="000000"/>
                          <w:sz w:val="12"/>
                          <w:szCs w:val="12"/>
                        </w:rPr>
                        <w:t>Periodo de suficiencia</w:t>
                      </w:r>
                    </w:p>
                  </w:tc>
                  <w:tc>
                    <w:tcPr>
                      <w:tcW w:w="1417" w:type="dxa"/>
                      <w:shd w:val="clear" w:color="auto" w:fill="auto"/>
                      <w:noWrap/>
                      <w:vAlign w:val="bottom"/>
                      <w:hideMark/>
                    </w:tcPr>
                    <w:p w14:paraId="6C9C1B2B" w14:textId="77777777" w:rsidR="006B3CEF" w:rsidRPr="00B014F3" w:rsidRDefault="006B3CEF" w:rsidP="006B3CEF">
                      <w:pPr>
                        <w:rPr>
                          <w:rFonts w:ascii="Arial" w:hAnsi="Arial" w:cs="Arial"/>
                          <w:b/>
                          <w:bCs/>
                          <w:color w:val="000000"/>
                          <w:sz w:val="12"/>
                          <w:szCs w:val="12"/>
                        </w:rPr>
                      </w:pPr>
                      <w:r w:rsidRPr="00B014F3">
                        <w:rPr>
                          <w:rFonts w:ascii="Arial" w:hAnsi="Arial" w:cs="Arial"/>
                          <w:color w:val="000000"/>
                          <w:sz w:val="12"/>
                          <w:szCs w:val="12"/>
                        </w:rPr>
                        <w:t> </w:t>
                      </w:r>
                    </w:p>
                  </w:tc>
                  <w:tc>
                    <w:tcPr>
                      <w:tcW w:w="567" w:type="dxa"/>
                      <w:shd w:val="clear" w:color="auto" w:fill="auto"/>
                      <w:noWrap/>
                      <w:vAlign w:val="bottom"/>
                      <w:hideMark/>
                    </w:tcPr>
                    <w:p w14:paraId="3BCB2D0B" w14:textId="77777777" w:rsidR="006B3CEF" w:rsidRPr="00B014F3" w:rsidRDefault="006B3CEF" w:rsidP="006B3CEF">
                      <w:pPr>
                        <w:rPr>
                          <w:rFonts w:ascii="Arial" w:hAnsi="Arial" w:cs="Arial"/>
                          <w:b/>
                          <w:bCs/>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7C8BD28A" w14:textId="77777777" w:rsidR="006B3CEF" w:rsidRPr="00B014F3" w:rsidRDefault="006B3CEF" w:rsidP="006B3CEF">
                      <w:pPr>
                        <w:rPr>
                          <w:rFonts w:ascii="Arial" w:hAnsi="Arial" w:cs="Arial"/>
                          <w:b/>
                          <w:bCs/>
                          <w:color w:val="000000"/>
                          <w:sz w:val="12"/>
                          <w:szCs w:val="12"/>
                        </w:rPr>
                      </w:pPr>
                      <w:r w:rsidRPr="00B014F3">
                        <w:rPr>
                          <w:rFonts w:ascii="Arial" w:hAnsi="Arial" w:cs="Arial"/>
                          <w:color w:val="000000"/>
                          <w:sz w:val="12"/>
                          <w:szCs w:val="12"/>
                        </w:rPr>
                        <w:t> </w:t>
                      </w:r>
                    </w:p>
                  </w:tc>
                  <w:tc>
                    <w:tcPr>
                      <w:tcW w:w="1139" w:type="dxa"/>
                      <w:shd w:val="clear" w:color="auto" w:fill="auto"/>
                      <w:noWrap/>
                      <w:vAlign w:val="bottom"/>
                      <w:hideMark/>
                    </w:tcPr>
                    <w:p w14:paraId="1B18E648" w14:textId="77777777" w:rsidR="006B3CEF" w:rsidRPr="00B014F3" w:rsidRDefault="006B3CEF" w:rsidP="006B3CEF">
                      <w:pPr>
                        <w:rPr>
                          <w:rFonts w:ascii="Arial" w:hAnsi="Arial" w:cs="Arial"/>
                          <w:b/>
                          <w:bCs/>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25470C3C" w14:textId="77777777" w:rsidR="006B3CEF" w:rsidRPr="00B014F3" w:rsidRDefault="006B3CEF" w:rsidP="006B3CEF">
                      <w:pPr>
                        <w:rPr>
                          <w:rFonts w:ascii="Arial" w:hAnsi="Arial" w:cs="Arial"/>
                          <w:b/>
                          <w:bCs/>
                          <w:color w:val="000000"/>
                          <w:sz w:val="12"/>
                          <w:szCs w:val="12"/>
                        </w:rPr>
                      </w:pPr>
                      <w:r w:rsidRPr="00B014F3">
                        <w:rPr>
                          <w:rFonts w:ascii="Arial" w:hAnsi="Arial" w:cs="Arial"/>
                          <w:color w:val="000000"/>
                          <w:sz w:val="12"/>
                          <w:szCs w:val="12"/>
                        </w:rPr>
                        <w:t> </w:t>
                      </w:r>
                    </w:p>
                  </w:tc>
                  <w:tc>
                    <w:tcPr>
                      <w:tcW w:w="1138" w:type="dxa"/>
                      <w:shd w:val="clear" w:color="auto" w:fill="auto"/>
                      <w:noWrap/>
                      <w:vAlign w:val="bottom"/>
                      <w:hideMark/>
                    </w:tcPr>
                    <w:p w14:paraId="31AD167D" w14:textId="77777777" w:rsidR="006B3CEF" w:rsidRPr="00B014F3" w:rsidRDefault="006B3CEF" w:rsidP="006B3CEF">
                      <w:pPr>
                        <w:rPr>
                          <w:rFonts w:ascii="Arial" w:hAnsi="Arial" w:cs="Arial"/>
                          <w:b/>
                          <w:bCs/>
                          <w:color w:val="000000"/>
                          <w:sz w:val="12"/>
                          <w:szCs w:val="12"/>
                        </w:rPr>
                      </w:pPr>
                      <w:r w:rsidRPr="00B014F3">
                        <w:rPr>
                          <w:rFonts w:ascii="Arial" w:hAnsi="Arial" w:cs="Arial"/>
                          <w:color w:val="000000"/>
                          <w:sz w:val="12"/>
                          <w:szCs w:val="12"/>
                        </w:rPr>
                        <w:t> </w:t>
                      </w:r>
                    </w:p>
                  </w:tc>
                </w:tr>
                <w:tr w:rsidR="006B3CEF" w:rsidRPr="00B014F3" w14:paraId="069F7E35" w14:textId="77777777" w:rsidTr="006B3CEF">
                  <w:trPr>
                    <w:trHeight w:val="185"/>
                    <w:jc w:val="center"/>
                  </w:trPr>
                  <w:tc>
                    <w:tcPr>
                      <w:tcW w:w="2552" w:type="dxa"/>
                      <w:shd w:val="clear" w:color="auto" w:fill="auto"/>
                      <w:noWrap/>
                      <w:vAlign w:val="bottom"/>
                      <w:hideMark/>
                    </w:tcPr>
                    <w:p w14:paraId="5A8F8763" w14:textId="77777777" w:rsidR="006B3CEF" w:rsidRPr="00B014F3" w:rsidRDefault="006B3CEF" w:rsidP="006B3CEF">
                      <w:pPr>
                        <w:rPr>
                          <w:rFonts w:ascii="Arial" w:hAnsi="Arial" w:cs="Arial"/>
                          <w:b/>
                          <w:bCs/>
                          <w:color w:val="000000"/>
                          <w:sz w:val="12"/>
                          <w:szCs w:val="12"/>
                        </w:rPr>
                      </w:pPr>
                      <w:r w:rsidRPr="00B014F3">
                        <w:rPr>
                          <w:rFonts w:ascii="Arial" w:hAnsi="Arial" w:cs="Arial"/>
                          <w:sz w:val="12"/>
                          <w:szCs w:val="12"/>
                        </w:rPr>
                        <w:t>Año de descapitalización</w:t>
                      </w:r>
                    </w:p>
                  </w:tc>
                  <w:tc>
                    <w:tcPr>
                      <w:tcW w:w="1417" w:type="dxa"/>
                      <w:shd w:val="clear" w:color="auto" w:fill="auto"/>
                      <w:noWrap/>
                      <w:vAlign w:val="bottom"/>
                      <w:hideMark/>
                    </w:tcPr>
                    <w:p w14:paraId="4F49B6E8"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2018</w:t>
                      </w:r>
                    </w:p>
                  </w:tc>
                  <w:tc>
                    <w:tcPr>
                      <w:tcW w:w="567" w:type="dxa"/>
                      <w:shd w:val="clear" w:color="auto" w:fill="auto"/>
                      <w:noWrap/>
                      <w:vAlign w:val="bottom"/>
                      <w:hideMark/>
                    </w:tcPr>
                    <w:p w14:paraId="59FAC93B"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0506CC4E"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2018</w:t>
                      </w:r>
                    </w:p>
                  </w:tc>
                  <w:tc>
                    <w:tcPr>
                      <w:tcW w:w="1139" w:type="dxa"/>
                      <w:shd w:val="clear" w:color="auto" w:fill="auto"/>
                      <w:noWrap/>
                      <w:vAlign w:val="bottom"/>
                      <w:hideMark/>
                    </w:tcPr>
                    <w:p w14:paraId="70D88714"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2018</w:t>
                      </w:r>
                    </w:p>
                  </w:tc>
                  <w:tc>
                    <w:tcPr>
                      <w:tcW w:w="988" w:type="dxa"/>
                      <w:shd w:val="clear" w:color="auto" w:fill="auto"/>
                      <w:noWrap/>
                      <w:vAlign w:val="bottom"/>
                      <w:hideMark/>
                    </w:tcPr>
                    <w:p w14:paraId="3DC2F3B1"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2018</w:t>
                      </w:r>
                    </w:p>
                  </w:tc>
                  <w:tc>
                    <w:tcPr>
                      <w:tcW w:w="1138" w:type="dxa"/>
                      <w:shd w:val="clear" w:color="auto" w:fill="auto"/>
                      <w:noWrap/>
                      <w:vAlign w:val="bottom"/>
                      <w:hideMark/>
                    </w:tcPr>
                    <w:p w14:paraId="7B0B96A7"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2018</w:t>
                      </w:r>
                    </w:p>
                  </w:tc>
                </w:tr>
                <w:tr w:rsidR="006B3CEF" w:rsidRPr="00B014F3" w14:paraId="0777A9C1" w14:textId="77777777" w:rsidTr="006B3CEF">
                  <w:trPr>
                    <w:trHeight w:val="145"/>
                    <w:jc w:val="center"/>
                  </w:trPr>
                  <w:tc>
                    <w:tcPr>
                      <w:tcW w:w="2552" w:type="dxa"/>
                      <w:shd w:val="clear" w:color="auto" w:fill="auto"/>
                      <w:noWrap/>
                      <w:vAlign w:val="bottom"/>
                      <w:hideMark/>
                    </w:tcPr>
                    <w:p w14:paraId="2FB95C58" w14:textId="77777777" w:rsidR="006B3CEF" w:rsidRPr="00B014F3" w:rsidRDefault="006B3CEF" w:rsidP="006B3CEF">
                      <w:pPr>
                        <w:rPr>
                          <w:rFonts w:ascii="Arial" w:hAnsi="Arial" w:cs="Arial"/>
                          <w:sz w:val="12"/>
                          <w:szCs w:val="12"/>
                        </w:rPr>
                      </w:pPr>
                      <w:r w:rsidRPr="00B014F3">
                        <w:rPr>
                          <w:rFonts w:ascii="Arial" w:hAnsi="Arial" w:cs="Arial"/>
                          <w:sz w:val="12"/>
                          <w:szCs w:val="12"/>
                        </w:rPr>
                        <w:t>Tasa de rendimiento</w:t>
                      </w:r>
                    </w:p>
                  </w:tc>
                  <w:tc>
                    <w:tcPr>
                      <w:tcW w:w="1417" w:type="dxa"/>
                      <w:shd w:val="clear" w:color="auto" w:fill="auto"/>
                      <w:noWrap/>
                      <w:vAlign w:val="bottom"/>
                      <w:hideMark/>
                    </w:tcPr>
                    <w:p w14:paraId="7518726F" w14:textId="77777777" w:rsidR="006B3CEF" w:rsidRPr="00B014F3" w:rsidRDefault="006B3CEF" w:rsidP="006B3CEF">
                      <w:pPr>
                        <w:jc w:val="center"/>
                        <w:rPr>
                          <w:rFonts w:ascii="Arial" w:hAnsi="Arial" w:cs="Arial"/>
                          <w:color w:val="000000"/>
                          <w:sz w:val="12"/>
                          <w:szCs w:val="12"/>
                        </w:rPr>
                      </w:pPr>
                      <w:r w:rsidRPr="00B014F3">
                        <w:rPr>
                          <w:rFonts w:ascii="Arial" w:hAnsi="Arial" w:cs="Arial"/>
                          <w:color w:val="000000"/>
                          <w:sz w:val="12"/>
                          <w:szCs w:val="12"/>
                        </w:rPr>
                        <w:t>3.00%</w:t>
                      </w:r>
                    </w:p>
                  </w:tc>
                  <w:tc>
                    <w:tcPr>
                      <w:tcW w:w="567" w:type="dxa"/>
                      <w:shd w:val="clear" w:color="auto" w:fill="auto"/>
                      <w:noWrap/>
                      <w:vAlign w:val="bottom"/>
                      <w:hideMark/>
                    </w:tcPr>
                    <w:p w14:paraId="45EAFDB1" w14:textId="77777777" w:rsidR="006B3CEF" w:rsidRPr="00B014F3" w:rsidRDefault="006B3CEF" w:rsidP="006B3CEF">
                      <w:pPr>
                        <w:jc w:val="cente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63134265" w14:textId="77777777" w:rsidR="006B3CEF" w:rsidRPr="00B014F3" w:rsidRDefault="006B3CEF" w:rsidP="006B3CEF">
                      <w:pPr>
                        <w:jc w:val="center"/>
                        <w:rPr>
                          <w:rFonts w:ascii="Arial" w:hAnsi="Arial" w:cs="Arial"/>
                          <w:color w:val="000000"/>
                          <w:sz w:val="12"/>
                          <w:szCs w:val="12"/>
                        </w:rPr>
                      </w:pPr>
                      <w:r w:rsidRPr="00B014F3">
                        <w:rPr>
                          <w:rFonts w:ascii="Arial" w:hAnsi="Arial" w:cs="Arial"/>
                          <w:color w:val="000000"/>
                          <w:sz w:val="12"/>
                          <w:szCs w:val="12"/>
                        </w:rPr>
                        <w:t>3.00%</w:t>
                      </w:r>
                    </w:p>
                  </w:tc>
                  <w:tc>
                    <w:tcPr>
                      <w:tcW w:w="1139" w:type="dxa"/>
                      <w:shd w:val="clear" w:color="auto" w:fill="auto"/>
                      <w:noWrap/>
                      <w:vAlign w:val="bottom"/>
                      <w:hideMark/>
                    </w:tcPr>
                    <w:p w14:paraId="74E70763" w14:textId="77777777" w:rsidR="006B3CEF" w:rsidRPr="00B014F3" w:rsidRDefault="006B3CEF" w:rsidP="006B3CEF">
                      <w:pPr>
                        <w:jc w:val="center"/>
                        <w:rPr>
                          <w:rFonts w:ascii="Arial" w:hAnsi="Arial" w:cs="Arial"/>
                          <w:color w:val="000000"/>
                          <w:sz w:val="12"/>
                          <w:szCs w:val="12"/>
                        </w:rPr>
                      </w:pPr>
                      <w:r w:rsidRPr="00B014F3">
                        <w:rPr>
                          <w:rFonts w:ascii="Arial" w:hAnsi="Arial" w:cs="Arial"/>
                          <w:color w:val="000000"/>
                          <w:sz w:val="12"/>
                          <w:szCs w:val="12"/>
                        </w:rPr>
                        <w:t>3.00%</w:t>
                      </w:r>
                    </w:p>
                  </w:tc>
                  <w:tc>
                    <w:tcPr>
                      <w:tcW w:w="988" w:type="dxa"/>
                      <w:shd w:val="clear" w:color="auto" w:fill="auto"/>
                      <w:noWrap/>
                      <w:vAlign w:val="bottom"/>
                      <w:hideMark/>
                    </w:tcPr>
                    <w:p w14:paraId="5E1353FA" w14:textId="77777777" w:rsidR="006B3CEF" w:rsidRPr="00B014F3" w:rsidRDefault="006B3CEF" w:rsidP="006B3CEF">
                      <w:pPr>
                        <w:jc w:val="center"/>
                        <w:rPr>
                          <w:rFonts w:ascii="Arial" w:hAnsi="Arial" w:cs="Arial"/>
                          <w:color w:val="000000"/>
                          <w:sz w:val="12"/>
                          <w:szCs w:val="12"/>
                        </w:rPr>
                      </w:pPr>
                      <w:r w:rsidRPr="00B014F3">
                        <w:rPr>
                          <w:rFonts w:ascii="Arial" w:hAnsi="Arial" w:cs="Arial"/>
                          <w:color w:val="000000"/>
                          <w:sz w:val="12"/>
                          <w:szCs w:val="12"/>
                        </w:rPr>
                        <w:t>3.00%</w:t>
                      </w:r>
                    </w:p>
                  </w:tc>
                  <w:tc>
                    <w:tcPr>
                      <w:tcW w:w="1138" w:type="dxa"/>
                      <w:shd w:val="clear" w:color="auto" w:fill="auto"/>
                      <w:noWrap/>
                      <w:vAlign w:val="bottom"/>
                      <w:hideMark/>
                    </w:tcPr>
                    <w:p w14:paraId="26899722" w14:textId="77777777" w:rsidR="006B3CEF" w:rsidRPr="00B014F3" w:rsidRDefault="006B3CEF" w:rsidP="006B3CEF">
                      <w:pPr>
                        <w:jc w:val="center"/>
                        <w:rPr>
                          <w:rFonts w:ascii="Arial" w:hAnsi="Arial" w:cs="Arial"/>
                          <w:color w:val="000000"/>
                          <w:sz w:val="12"/>
                          <w:szCs w:val="12"/>
                        </w:rPr>
                      </w:pPr>
                      <w:r w:rsidRPr="00B014F3">
                        <w:rPr>
                          <w:rFonts w:ascii="Arial" w:hAnsi="Arial" w:cs="Arial"/>
                          <w:color w:val="000000"/>
                          <w:sz w:val="12"/>
                          <w:szCs w:val="12"/>
                        </w:rPr>
                        <w:t>3.00%</w:t>
                      </w:r>
                    </w:p>
                  </w:tc>
                </w:tr>
                <w:tr w:rsidR="006B3CEF" w:rsidRPr="00B014F3" w14:paraId="7D89693C" w14:textId="77777777" w:rsidTr="006B3CEF">
                  <w:trPr>
                    <w:trHeight w:val="132"/>
                    <w:jc w:val="center"/>
                  </w:trPr>
                  <w:tc>
                    <w:tcPr>
                      <w:tcW w:w="2552" w:type="dxa"/>
                      <w:shd w:val="clear" w:color="auto" w:fill="auto"/>
                      <w:noWrap/>
                      <w:vAlign w:val="bottom"/>
                      <w:hideMark/>
                    </w:tcPr>
                    <w:p w14:paraId="14B7FFA6" w14:textId="77777777" w:rsidR="006B3CEF" w:rsidRPr="00B014F3" w:rsidRDefault="006B3CEF" w:rsidP="006B3CEF">
                      <w:pPr>
                        <w:jc w:val="center"/>
                        <w:rPr>
                          <w:rFonts w:ascii="Arial" w:hAnsi="Arial" w:cs="Arial"/>
                          <w:color w:val="000000"/>
                          <w:sz w:val="12"/>
                          <w:szCs w:val="12"/>
                        </w:rPr>
                      </w:pPr>
                      <w:r w:rsidRPr="00B014F3">
                        <w:rPr>
                          <w:rFonts w:ascii="Arial" w:hAnsi="Arial" w:cs="Arial"/>
                          <w:b/>
                          <w:bCs/>
                          <w:color w:val="000000"/>
                          <w:sz w:val="12"/>
                          <w:szCs w:val="12"/>
                        </w:rPr>
                        <w:t>Estudio actuarial</w:t>
                      </w:r>
                    </w:p>
                  </w:tc>
                  <w:tc>
                    <w:tcPr>
                      <w:tcW w:w="1417" w:type="dxa"/>
                      <w:shd w:val="clear" w:color="auto" w:fill="auto"/>
                      <w:noWrap/>
                      <w:vAlign w:val="bottom"/>
                      <w:hideMark/>
                    </w:tcPr>
                    <w:p w14:paraId="71D72F0F" w14:textId="77777777" w:rsidR="006B3CEF" w:rsidRPr="00B014F3" w:rsidRDefault="006B3CEF" w:rsidP="006B3CEF">
                      <w:pPr>
                        <w:rPr>
                          <w:rFonts w:ascii="Arial" w:hAnsi="Arial" w:cs="Arial"/>
                          <w:b/>
                          <w:bCs/>
                          <w:color w:val="000000"/>
                          <w:sz w:val="12"/>
                          <w:szCs w:val="12"/>
                        </w:rPr>
                      </w:pPr>
                      <w:r w:rsidRPr="00B014F3">
                        <w:rPr>
                          <w:rFonts w:ascii="Arial" w:hAnsi="Arial" w:cs="Arial"/>
                          <w:color w:val="000000"/>
                          <w:sz w:val="12"/>
                          <w:szCs w:val="12"/>
                        </w:rPr>
                        <w:t> </w:t>
                      </w:r>
                    </w:p>
                  </w:tc>
                  <w:tc>
                    <w:tcPr>
                      <w:tcW w:w="567" w:type="dxa"/>
                      <w:shd w:val="clear" w:color="auto" w:fill="auto"/>
                      <w:noWrap/>
                      <w:vAlign w:val="bottom"/>
                      <w:hideMark/>
                    </w:tcPr>
                    <w:p w14:paraId="673555A6" w14:textId="77777777" w:rsidR="006B3CEF" w:rsidRPr="00B014F3" w:rsidRDefault="006B3CEF" w:rsidP="006B3CEF">
                      <w:pPr>
                        <w:rPr>
                          <w:rFonts w:ascii="Arial" w:hAnsi="Arial" w:cs="Arial"/>
                          <w:b/>
                          <w:bCs/>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04239D3F" w14:textId="77777777" w:rsidR="006B3CEF" w:rsidRPr="00B014F3" w:rsidRDefault="006B3CEF" w:rsidP="006B3CEF">
                      <w:pPr>
                        <w:rPr>
                          <w:rFonts w:ascii="Arial" w:hAnsi="Arial" w:cs="Arial"/>
                          <w:b/>
                          <w:bCs/>
                          <w:color w:val="000000"/>
                          <w:sz w:val="12"/>
                          <w:szCs w:val="12"/>
                        </w:rPr>
                      </w:pPr>
                      <w:r w:rsidRPr="00B014F3">
                        <w:rPr>
                          <w:rFonts w:ascii="Arial" w:hAnsi="Arial" w:cs="Arial"/>
                          <w:color w:val="000000"/>
                          <w:sz w:val="12"/>
                          <w:szCs w:val="12"/>
                        </w:rPr>
                        <w:t> </w:t>
                      </w:r>
                    </w:p>
                  </w:tc>
                  <w:tc>
                    <w:tcPr>
                      <w:tcW w:w="1139" w:type="dxa"/>
                      <w:shd w:val="clear" w:color="auto" w:fill="auto"/>
                      <w:noWrap/>
                      <w:vAlign w:val="bottom"/>
                      <w:hideMark/>
                    </w:tcPr>
                    <w:p w14:paraId="6554287D" w14:textId="77777777" w:rsidR="006B3CEF" w:rsidRPr="00B014F3" w:rsidRDefault="006B3CEF" w:rsidP="006B3CEF">
                      <w:pPr>
                        <w:rPr>
                          <w:rFonts w:ascii="Arial" w:hAnsi="Arial" w:cs="Arial"/>
                          <w:b/>
                          <w:bCs/>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68A242DC" w14:textId="77777777" w:rsidR="006B3CEF" w:rsidRPr="00B014F3" w:rsidRDefault="006B3CEF" w:rsidP="006B3CEF">
                      <w:pPr>
                        <w:rPr>
                          <w:rFonts w:ascii="Arial" w:hAnsi="Arial" w:cs="Arial"/>
                          <w:b/>
                          <w:bCs/>
                          <w:color w:val="000000"/>
                          <w:sz w:val="12"/>
                          <w:szCs w:val="12"/>
                        </w:rPr>
                      </w:pPr>
                      <w:r w:rsidRPr="00B014F3">
                        <w:rPr>
                          <w:rFonts w:ascii="Arial" w:hAnsi="Arial" w:cs="Arial"/>
                          <w:color w:val="000000"/>
                          <w:sz w:val="12"/>
                          <w:szCs w:val="12"/>
                        </w:rPr>
                        <w:t> </w:t>
                      </w:r>
                    </w:p>
                  </w:tc>
                  <w:tc>
                    <w:tcPr>
                      <w:tcW w:w="1138" w:type="dxa"/>
                      <w:shd w:val="clear" w:color="auto" w:fill="auto"/>
                      <w:noWrap/>
                      <w:vAlign w:val="bottom"/>
                      <w:hideMark/>
                    </w:tcPr>
                    <w:p w14:paraId="33EBF100" w14:textId="77777777" w:rsidR="006B3CEF" w:rsidRPr="00B014F3" w:rsidRDefault="006B3CEF" w:rsidP="006B3CEF">
                      <w:pPr>
                        <w:jc w:val="center"/>
                        <w:rPr>
                          <w:rFonts w:ascii="Arial" w:hAnsi="Arial" w:cs="Arial"/>
                          <w:b/>
                          <w:bCs/>
                          <w:color w:val="000000"/>
                          <w:sz w:val="12"/>
                          <w:szCs w:val="12"/>
                        </w:rPr>
                      </w:pPr>
                      <w:r w:rsidRPr="00B014F3">
                        <w:rPr>
                          <w:rFonts w:ascii="Arial" w:hAnsi="Arial" w:cs="Arial"/>
                          <w:color w:val="000000"/>
                          <w:sz w:val="12"/>
                          <w:szCs w:val="12"/>
                        </w:rPr>
                        <w:t> </w:t>
                      </w:r>
                    </w:p>
                  </w:tc>
                </w:tr>
                <w:tr w:rsidR="006B3CEF" w:rsidRPr="00B014F3" w14:paraId="1BBF137B" w14:textId="77777777" w:rsidTr="006B3CEF">
                  <w:trPr>
                    <w:trHeight w:val="70"/>
                    <w:jc w:val="center"/>
                  </w:trPr>
                  <w:tc>
                    <w:tcPr>
                      <w:tcW w:w="2552" w:type="dxa"/>
                      <w:shd w:val="clear" w:color="auto" w:fill="auto"/>
                      <w:noWrap/>
                      <w:vAlign w:val="bottom"/>
                      <w:hideMark/>
                    </w:tcPr>
                    <w:p w14:paraId="1B9713A4" w14:textId="77777777" w:rsidR="006B3CEF" w:rsidRPr="00B014F3" w:rsidRDefault="006B3CEF" w:rsidP="006B3CEF">
                      <w:pPr>
                        <w:rPr>
                          <w:rFonts w:ascii="Arial" w:hAnsi="Arial" w:cs="Arial"/>
                          <w:b/>
                          <w:bCs/>
                          <w:color w:val="000000"/>
                          <w:sz w:val="12"/>
                          <w:szCs w:val="12"/>
                        </w:rPr>
                      </w:pPr>
                      <w:r w:rsidRPr="00B014F3">
                        <w:rPr>
                          <w:rFonts w:ascii="Arial" w:hAnsi="Arial" w:cs="Arial"/>
                          <w:sz w:val="12"/>
                          <w:szCs w:val="12"/>
                        </w:rPr>
                        <w:t>Año de elaboración del estudio actuarial</w:t>
                      </w:r>
                    </w:p>
                  </w:tc>
                  <w:tc>
                    <w:tcPr>
                      <w:tcW w:w="1417" w:type="dxa"/>
                      <w:shd w:val="clear" w:color="auto" w:fill="auto"/>
                      <w:noWrap/>
                      <w:vAlign w:val="bottom"/>
                      <w:hideMark/>
                    </w:tcPr>
                    <w:p w14:paraId="0DD94356"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2018</w:t>
                      </w:r>
                    </w:p>
                  </w:tc>
                  <w:tc>
                    <w:tcPr>
                      <w:tcW w:w="567" w:type="dxa"/>
                      <w:shd w:val="clear" w:color="auto" w:fill="auto"/>
                      <w:noWrap/>
                      <w:vAlign w:val="bottom"/>
                      <w:hideMark/>
                    </w:tcPr>
                    <w:p w14:paraId="62F8FC07"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04E984D1"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2018</w:t>
                      </w:r>
                    </w:p>
                  </w:tc>
                  <w:tc>
                    <w:tcPr>
                      <w:tcW w:w="1139" w:type="dxa"/>
                      <w:shd w:val="clear" w:color="auto" w:fill="auto"/>
                      <w:noWrap/>
                      <w:vAlign w:val="bottom"/>
                      <w:hideMark/>
                    </w:tcPr>
                    <w:p w14:paraId="0D990B76"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2018</w:t>
                      </w:r>
                    </w:p>
                  </w:tc>
                  <w:tc>
                    <w:tcPr>
                      <w:tcW w:w="988" w:type="dxa"/>
                      <w:shd w:val="clear" w:color="auto" w:fill="auto"/>
                      <w:noWrap/>
                      <w:vAlign w:val="bottom"/>
                      <w:hideMark/>
                    </w:tcPr>
                    <w:p w14:paraId="435976EC"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2018</w:t>
                      </w:r>
                    </w:p>
                  </w:tc>
                  <w:tc>
                    <w:tcPr>
                      <w:tcW w:w="1138" w:type="dxa"/>
                      <w:shd w:val="clear" w:color="auto" w:fill="auto"/>
                      <w:noWrap/>
                      <w:vAlign w:val="bottom"/>
                      <w:hideMark/>
                    </w:tcPr>
                    <w:p w14:paraId="5A341965" w14:textId="77777777" w:rsidR="006B3CEF" w:rsidRPr="00B014F3" w:rsidRDefault="006B3CEF" w:rsidP="006B3CEF">
                      <w:pPr>
                        <w:jc w:val="center"/>
                        <w:rPr>
                          <w:rFonts w:ascii="Arial" w:hAnsi="Arial" w:cs="Arial"/>
                          <w:color w:val="000000"/>
                          <w:sz w:val="12"/>
                          <w:szCs w:val="12"/>
                        </w:rPr>
                      </w:pPr>
                      <w:r w:rsidRPr="00B014F3">
                        <w:rPr>
                          <w:rFonts w:ascii="Arial" w:hAnsi="Arial" w:cs="Arial"/>
                          <w:color w:val="000000"/>
                          <w:sz w:val="12"/>
                          <w:szCs w:val="12"/>
                        </w:rPr>
                        <w:t>2018</w:t>
                      </w:r>
                    </w:p>
                  </w:tc>
                </w:tr>
                <w:tr w:rsidR="006B3CEF" w:rsidRPr="00B014F3" w14:paraId="21B6E1B4" w14:textId="77777777" w:rsidTr="006B3CEF">
                  <w:trPr>
                    <w:trHeight w:val="285"/>
                    <w:jc w:val="center"/>
                  </w:trPr>
                  <w:tc>
                    <w:tcPr>
                      <w:tcW w:w="2552" w:type="dxa"/>
                      <w:shd w:val="clear" w:color="auto" w:fill="auto"/>
                      <w:noWrap/>
                      <w:vAlign w:val="center"/>
                      <w:hideMark/>
                    </w:tcPr>
                    <w:p w14:paraId="0C5B1CB8" w14:textId="77777777" w:rsidR="006B3CEF" w:rsidRPr="00B014F3" w:rsidRDefault="006B3CEF" w:rsidP="006B3CEF">
                      <w:pPr>
                        <w:rPr>
                          <w:rFonts w:ascii="Arial" w:hAnsi="Arial" w:cs="Arial"/>
                          <w:sz w:val="12"/>
                          <w:szCs w:val="12"/>
                        </w:rPr>
                      </w:pPr>
                      <w:r w:rsidRPr="00B014F3">
                        <w:rPr>
                          <w:rFonts w:ascii="Arial" w:hAnsi="Arial" w:cs="Arial"/>
                          <w:sz w:val="12"/>
                          <w:szCs w:val="12"/>
                        </w:rPr>
                        <w:t>Empresa que elaboró el estudio actuarial</w:t>
                      </w:r>
                    </w:p>
                  </w:tc>
                  <w:tc>
                    <w:tcPr>
                      <w:tcW w:w="1417" w:type="dxa"/>
                      <w:shd w:val="clear" w:color="auto" w:fill="auto"/>
                      <w:noWrap/>
                      <w:vAlign w:val="center"/>
                      <w:hideMark/>
                    </w:tcPr>
                    <w:p w14:paraId="1E6979D1" w14:textId="77777777" w:rsidR="006B3CEF" w:rsidRPr="00B014F3" w:rsidRDefault="006B3CEF" w:rsidP="006B3CEF">
                      <w:pPr>
                        <w:jc w:val="center"/>
                        <w:rPr>
                          <w:rFonts w:ascii="Arial" w:hAnsi="Arial" w:cs="Arial"/>
                          <w:color w:val="000000"/>
                          <w:sz w:val="12"/>
                          <w:szCs w:val="12"/>
                        </w:rPr>
                      </w:pPr>
                      <w:r w:rsidRPr="00B014F3">
                        <w:rPr>
                          <w:rFonts w:ascii="Arial" w:hAnsi="Arial" w:cs="Arial"/>
                          <w:color w:val="000000"/>
                          <w:sz w:val="12"/>
                          <w:szCs w:val="12"/>
                        </w:rPr>
                        <w:t>Valuaciones Actuariales del Norte, S. C.</w:t>
                      </w:r>
                    </w:p>
                  </w:tc>
                  <w:tc>
                    <w:tcPr>
                      <w:tcW w:w="567" w:type="dxa"/>
                      <w:shd w:val="clear" w:color="auto" w:fill="auto"/>
                      <w:noWrap/>
                      <w:vAlign w:val="center"/>
                      <w:hideMark/>
                    </w:tcPr>
                    <w:p w14:paraId="4F72F887" w14:textId="77777777" w:rsidR="006B3CEF" w:rsidRPr="00B014F3" w:rsidRDefault="006B3CEF" w:rsidP="006B3CEF">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center"/>
                      <w:hideMark/>
                    </w:tcPr>
                    <w:p w14:paraId="08B53654" w14:textId="77777777" w:rsidR="006B3CEF" w:rsidRPr="00B014F3" w:rsidRDefault="006B3CEF" w:rsidP="006B3CEF">
                      <w:pPr>
                        <w:jc w:val="center"/>
                        <w:rPr>
                          <w:rFonts w:ascii="Arial" w:hAnsi="Arial" w:cs="Arial"/>
                          <w:color w:val="000000"/>
                          <w:sz w:val="12"/>
                          <w:szCs w:val="12"/>
                        </w:rPr>
                      </w:pPr>
                      <w:r w:rsidRPr="00B014F3">
                        <w:rPr>
                          <w:rFonts w:ascii="Arial" w:hAnsi="Arial" w:cs="Arial"/>
                          <w:color w:val="000000"/>
                          <w:sz w:val="12"/>
                          <w:szCs w:val="12"/>
                        </w:rPr>
                        <w:t>Valuaciones Actuariales del Norte, S. C.</w:t>
                      </w:r>
                    </w:p>
                  </w:tc>
                  <w:tc>
                    <w:tcPr>
                      <w:tcW w:w="1139" w:type="dxa"/>
                      <w:shd w:val="clear" w:color="auto" w:fill="auto"/>
                      <w:noWrap/>
                      <w:vAlign w:val="center"/>
                      <w:hideMark/>
                    </w:tcPr>
                    <w:p w14:paraId="2AF1DB7B" w14:textId="77777777" w:rsidR="006B3CEF" w:rsidRPr="00B014F3" w:rsidRDefault="006B3CEF" w:rsidP="006B3CEF">
                      <w:pPr>
                        <w:jc w:val="center"/>
                        <w:rPr>
                          <w:rFonts w:ascii="Arial" w:hAnsi="Arial" w:cs="Arial"/>
                          <w:color w:val="000000"/>
                          <w:sz w:val="12"/>
                          <w:szCs w:val="12"/>
                        </w:rPr>
                      </w:pPr>
                      <w:r w:rsidRPr="00B014F3">
                        <w:rPr>
                          <w:rFonts w:ascii="Arial" w:hAnsi="Arial" w:cs="Arial"/>
                          <w:color w:val="000000"/>
                          <w:sz w:val="12"/>
                          <w:szCs w:val="12"/>
                        </w:rPr>
                        <w:t>Valuaciones Actuariales del Norte, S. C.</w:t>
                      </w:r>
                    </w:p>
                  </w:tc>
                  <w:tc>
                    <w:tcPr>
                      <w:tcW w:w="988" w:type="dxa"/>
                      <w:shd w:val="clear" w:color="auto" w:fill="auto"/>
                      <w:noWrap/>
                      <w:vAlign w:val="center"/>
                      <w:hideMark/>
                    </w:tcPr>
                    <w:p w14:paraId="1B7DC28C" w14:textId="77777777" w:rsidR="006B3CEF" w:rsidRPr="00B014F3" w:rsidRDefault="006B3CEF" w:rsidP="006B3CEF">
                      <w:pPr>
                        <w:jc w:val="center"/>
                        <w:rPr>
                          <w:rFonts w:ascii="Arial" w:hAnsi="Arial" w:cs="Arial"/>
                          <w:color w:val="000000"/>
                          <w:sz w:val="12"/>
                          <w:szCs w:val="12"/>
                        </w:rPr>
                      </w:pPr>
                      <w:r w:rsidRPr="00B014F3">
                        <w:rPr>
                          <w:rFonts w:ascii="Arial" w:hAnsi="Arial" w:cs="Arial"/>
                          <w:color w:val="000000"/>
                          <w:sz w:val="12"/>
                          <w:szCs w:val="12"/>
                        </w:rPr>
                        <w:t>Valuaciones Actuariales del Norte, S. C.</w:t>
                      </w:r>
                    </w:p>
                  </w:tc>
                  <w:tc>
                    <w:tcPr>
                      <w:tcW w:w="1138" w:type="dxa"/>
                      <w:shd w:val="clear" w:color="auto" w:fill="auto"/>
                      <w:noWrap/>
                      <w:vAlign w:val="center"/>
                      <w:hideMark/>
                    </w:tcPr>
                    <w:p w14:paraId="429D2590" w14:textId="77777777" w:rsidR="006B3CEF" w:rsidRPr="00B014F3" w:rsidRDefault="006B3CEF" w:rsidP="006B3CEF">
                      <w:pPr>
                        <w:jc w:val="center"/>
                        <w:rPr>
                          <w:rFonts w:ascii="Arial" w:hAnsi="Arial" w:cs="Arial"/>
                          <w:color w:val="000000"/>
                          <w:sz w:val="12"/>
                          <w:szCs w:val="12"/>
                        </w:rPr>
                      </w:pPr>
                      <w:r w:rsidRPr="00B014F3">
                        <w:rPr>
                          <w:rFonts w:ascii="Arial" w:hAnsi="Arial" w:cs="Arial"/>
                          <w:color w:val="000000"/>
                          <w:sz w:val="12"/>
                          <w:szCs w:val="12"/>
                        </w:rPr>
                        <w:t>Valuaciones Actuariales del Norte, S. C.</w:t>
                      </w:r>
                    </w:p>
                  </w:tc>
                </w:tr>
              </w:tbl>
              <w:p w14:paraId="16043846" w14:textId="77777777" w:rsidR="00B0397C" w:rsidRDefault="00B0397C" w:rsidP="00806915">
                <w:pPr>
                  <w:jc w:val="both"/>
                  <w:rPr>
                    <w:rFonts w:ascii="Tahoma" w:hAnsi="Tahoma" w:cs="Tahoma"/>
                    <w:b/>
                    <w:sz w:val="18"/>
                    <w:szCs w:val="18"/>
                  </w:rPr>
                </w:pPr>
              </w:p>
              <w:p w14:paraId="3A657D26" w14:textId="77777777" w:rsidR="00806915" w:rsidRPr="00664FB4" w:rsidRDefault="00806915" w:rsidP="00806915">
                <w:pPr>
                  <w:jc w:val="both"/>
                  <w:rPr>
                    <w:rFonts w:ascii="Tahoma" w:hAnsi="Tahoma" w:cs="Tahoma"/>
                    <w:b/>
                    <w:sz w:val="18"/>
                    <w:szCs w:val="18"/>
                  </w:rPr>
                </w:pPr>
                <w:r w:rsidRPr="00664FB4">
                  <w:rPr>
                    <w:rFonts w:ascii="Tahoma" w:hAnsi="Tahoma" w:cs="Tahoma"/>
                    <w:b/>
                    <w:sz w:val="18"/>
                    <w:szCs w:val="18"/>
                  </w:rPr>
                  <w:t>TOPES PARA LA CONTRATACION DE DEUDA PUBLICA</w:t>
                </w:r>
              </w:p>
              <w:p w14:paraId="627EF637" w14:textId="77777777" w:rsidR="00806915" w:rsidRPr="00B0397C" w:rsidRDefault="00806915" w:rsidP="00806915">
                <w:pPr>
                  <w:jc w:val="both"/>
                  <w:rPr>
                    <w:rFonts w:ascii="Tahoma" w:hAnsi="Tahoma" w:cs="Tahoma"/>
                    <w:b/>
                    <w:color w:val="9CC2E5" w:themeColor="accent1" w:themeTint="99"/>
                    <w:sz w:val="16"/>
                    <w:szCs w:val="16"/>
                  </w:rPr>
                </w:pPr>
              </w:p>
              <w:p w14:paraId="3BB88CE6" w14:textId="77777777" w:rsidR="00806915" w:rsidRDefault="00806915" w:rsidP="00806915">
                <w:pPr>
                  <w:jc w:val="both"/>
                  <w:rPr>
                    <w:rFonts w:ascii="Calibri" w:hAnsi="Calibri"/>
                    <w:color w:val="000000"/>
                    <w:sz w:val="20"/>
                    <w:szCs w:val="20"/>
                    <w:lang w:eastAsia="es-ES"/>
                  </w:rPr>
                </w:pPr>
                <w:r>
                  <w:rPr>
                    <w:rFonts w:ascii="Calibri" w:hAnsi="Calibri"/>
                    <w:color w:val="000000"/>
                    <w:sz w:val="20"/>
                    <w:szCs w:val="20"/>
                    <w:lang w:eastAsia="es-ES"/>
                  </w:rPr>
                  <w:t>El H. Ayuntamiento de Atlixco, Puebla para la contratación de deuda pública se apegará a lo siguiente:</w:t>
                </w:r>
              </w:p>
              <w:p w14:paraId="32022321" w14:textId="77777777" w:rsidR="00806915" w:rsidRPr="00B0397C" w:rsidRDefault="00806915" w:rsidP="00806915">
                <w:pPr>
                  <w:jc w:val="both"/>
                  <w:rPr>
                    <w:rFonts w:ascii="Calibri" w:hAnsi="Calibri"/>
                    <w:color w:val="000000"/>
                    <w:sz w:val="16"/>
                    <w:szCs w:val="16"/>
                    <w:lang w:eastAsia="es-ES"/>
                  </w:rPr>
                </w:pPr>
              </w:p>
              <w:p w14:paraId="170A7F15" w14:textId="77777777" w:rsidR="00806915" w:rsidRDefault="00806915" w:rsidP="00806915">
                <w:pPr>
                  <w:jc w:val="both"/>
                  <w:rPr>
                    <w:rFonts w:ascii="Calibri" w:hAnsi="Calibri"/>
                    <w:color w:val="000000"/>
                    <w:sz w:val="20"/>
                    <w:szCs w:val="20"/>
                    <w:lang w:eastAsia="es-ES"/>
                  </w:rPr>
                </w:pPr>
                <w:r w:rsidRPr="00724877">
                  <w:rPr>
                    <w:rFonts w:ascii="Calibri" w:hAnsi="Calibri"/>
                    <w:color w:val="000000"/>
                    <w:sz w:val="20"/>
                    <w:szCs w:val="20"/>
                    <w:lang w:eastAsia="es-ES"/>
                  </w:rPr>
                  <w:t>En términos del artículo 14 fracción I de la Ley de Deuda Pública para el Estado Libre y Soberano de Puebla y el Decreto emitido por el H. Congreso del Estado publicado en el Periódico Oficial del Estado el 12 de marzo del 2014 los Ayuntamientos de los Municipios del Estado de Puebla y las Entidades Paramunicipales en su conjunto para que durante la gestión de la Administración Municipal 2014-2018, tramiten y contraten ante cualquier Institución de Crédito o Empresa autorizada por la legislación federal aplicable, financiamientos y/o empréstitos hasta por un monto de 3,000,000,000.00 (TRES MIL MILLONES DE PESOS 00/100 M.N.)</w:t>
                </w:r>
                <w:r>
                  <w:rPr>
                    <w:rFonts w:ascii="Calibri" w:hAnsi="Calibri"/>
                    <w:color w:val="000000"/>
                    <w:sz w:val="20"/>
                    <w:szCs w:val="20"/>
                    <w:lang w:eastAsia="es-ES"/>
                  </w:rPr>
                  <w:t>.</w:t>
                </w:r>
              </w:p>
              <w:p w14:paraId="08BA1728" w14:textId="77777777" w:rsidR="00806915" w:rsidRDefault="00806915" w:rsidP="00806915">
                <w:pPr>
                  <w:jc w:val="both"/>
                  <w:rPr>
                    <w:rFonts w:ascii="Calibri" w:hAnsi="Calibri"/>
                    <w:color w:val="000000"/>
                    <w:sz w:val="20"/>
                    <w:szCs w:val="20"/>
                    <w:lang w:eastAsia="es-ES"/>
                  </w:rPr>
                </w:pPr>
              </w:p>
              <w:p w14:paraId="66171ACB" w14:textId="77777777" w:rsidR="00806915" w:rsidRDefault="00806915" w:rsidP="00806915">
                <w:pPr>
                  <w:jc w:val="both"/>
                  <w:rPr>
                    <w:rFonts w:ascii="Calibri" w:hAnsi="Calibri"/>
                    <w:color w:val="000000"/>
                    <w:sz w:val="20"/>
                    <w:szCs w:val="20"/>
                    <w:lang w:eastAsia="es-ES"/>
                  </w:rPr>
                </w:pPr>
                <w:r w:rsidRPr="00DA0B3B">
                  <w:rPr>
                    <w:rFonts w:ascii="Calibri" w:hAnsi="Calibri"/>
                    <w:color w:val="000000"/>
                    <w:sz w:val="20"/>
                    <w:szCs w:val="20"/>
                    <w:lang w:eastAsia="es-ES"/>
                  </w:rPr>
                  <w:t>En base al artículo 23 de la Ley de Disciplina Financiera, y derivado de que la Legislatura local no ha aprobado modificaciones al monto máximo para la Contratación</w:t>
                </w:r>
                <w:r>
                  <w:rPr>
                    <w:rFonts w:ascii="Calibri" w:hAnsi="Calibri"/>
                    <w:color w:val="000000"/>
                    <w:sz w:val="20"/>
                    <w:szCs w:val="20"/>
                    <w:lang w:eastAsia="es-ES"/>
                  </w:rPr>
                  <w:t xml:space="preserve"> de Deuda Publica </w:t>
                </w:r>
                <w:r w:rsidRPr="00DA0B3B">
                  <w:rPr>
                    <w:rFonts w:ascii="Calibri" w:hAnsi="Calibri"/>
                    <w:color w:val="000000"/>
                    <w:sz w:val="20"/>
                    <w:szCs w:val="20"/>
                    <w:lang w:eastAsia="es-ES"/>
                  </w:rPr>
                  <w:t>y Obligaciones, estamos sujetos a la normatividad vigente aplicable.</w:t>
                </w:r>
              </w:p>
              <w:p w14:paraId="0649B1F4" w14:textId="77777777" w:rsidR="00806915" w:rsidRPr="00E722E5" w:rsidRDefault="00806915" w:rsidP="00806915">
                <w:pPr>
                  <w:jc w:val="both"/>
                  <w:rPr>
                    <w:rFonts w:ascii="Tahoma" w:hAnsi="Tahoma" w:cs="Tahoma"/>
                    <w:b/>
                    <w:sz w:val="18"/>
                    <w:szCs w:val="18"/>
                  </w:rPr>
                </w:pPr>
                <w:r w:rsidRPr="003005DF">
                  <w:rPr>
                    <w:rFonts w:ascii="Tahoma" w:hAnsi="Tahoma" w:cs="Tahoma"/>
                    <w:b/>
                    <w:color w:val="0099FF"/>
                    <w:sz w:val="22"/>
                    <w:szCs w:val="22"/>
                  </w:rPr>
                  <w:lastRenderedPageBreak/>
                  <w:t xml:space="preserve"> </w:t>
                </w:r>
                <w:r w:rsidRPr="00E722E5">
                  <w:rPr>
                    <w:rFonts w:ascii="Tahoma" w:hAnsi="Tahoma" w:cs="Tahoma"/>
                    <w:b/>
                    <w:sz w:val="18"/>
                    <w:szCs w:val="18"/>
                  </w:rPr>
                  <w:t>DESGLOSE DE LOS SALDOS DE LA DEUDA PÚBLICA</w:t>
                </w:r>
              </w:p>
              <w:p w14:paraId="543C873A" w14:textId="77777777" w:rsidR="00806915" w:rsidRDefault="00806915" w:rsidP="00806915">
                <w:pPr>
                  <w:jc w:val="both"/>
                  <w:rPr>
                    <w:rFonts w:ascii="Tahoma" w:hAnsi="Tahoma" w:cs="Tahoma"/>
                    <w:b/>
                    <w:color w:val="0099FF"/>
                    <w:sz w:val="22"/>
                    <w:szCs w:val="22"/>
                  </w:rPr>
                </w:pPr>
              </w:p>
              <w:tbl>
                <w:tblPr>
                  <w:tblW w:w="10640" w:type="dxa"/>
                  <w:tblCellMar>
                    <w:left w:w="70" w:type="dxa"/>
                    <w:right w:w="70" w:type="dxa"/>
                  </w:tblCellMar>
                  <w:tblLook w:val="04A0" w:firstRow="1" w:lastRow="0" w:firstColumn="1" w:lastColumn="0" w:noHBand="0" w:noVBand="1"/>
                </w:tblPr>
                <w:tblGrid>
                  <w:gridCol w:w="2280"/>
                  <w:gridCol w:w="1219"/>
                  <w:gridCol w:w="1411"/>
                  <w:gridCol w:w="1221"/>
                  <w:gridCol w:w="1121"/>
                  <w:gridCol w:w="994"/>
                  <w:gridCol w:w="1273"/>
                  <w:gridCol w:w="1121"/>
                </w:tblGrid>
                <w:tr w:rsidR="00806915" w:rsidRPr="0012736B" w14:paraId="2F9909DD" w14:textId="77777777" w:rsidTr="00806915">
                  <w:trPr>
                    <w:trHeight w:val="87"/>
                  </w:trPr>
                  <w:tc>
                    <w:tcPr>
                      <w:tcW w:w="10640" w:type="dxa"/>
                      <w:gridSpan w:val="8"/>
                      <w:tcBorders>
                        <w:top w:val="single" w:sz="8" w:space="0" w:color="auto"/>
                        <w:left w:val="single" w:sz="8" w:space="0" w:color="auto"/>
                        <w:bottom w:val="nil"/>
                        <w:right w:val="single" w:sz="8" w:space="0" w:color="000000"/>
                      </w:tcBorders>
                      <w:shd w:val="clear" w:color="000000" w:fill="2E74B5"/>
                      <w:noWrap/>
                      <w:vAlign w:val="center"/>
                      <w:hideMark/>
                    </w:tcPr>
                    <w:p w14:paraId="311C8EA4" w14:textId="77777777" w:rsidR="00806915" w:rsidRPr="0012736B" w:rsidRDefault="00806915" w:rsidP="00806915">
                      <w:pPr>
                        <w:jc w:val="center"/>
                        <w:rPr>
                          <w:rFonts w:ascii="Calibri" w:hAnsi="Calibri"/>
                          <w:b/>
                          <w:bCs/>
                          <w:color w:val="FFFFFF"/>
                          <w:sz w:val="16"/>
                          <w:szCs w:val="16"/>
                        </w:rPr>
                      </w:pPr>
                      <w:r w:rsidRPr="0012736B">
                        <w:rPr>
                          <w:rFonts w:ascii="Calibri" w:hAnsi="Calibri"/>
                          <w:b/>
                          <w:bCs/>
                          <w:color w:val="FFFFFF"/>
                          <w:sz w:val="16"/>
                          <w:szCs w:val="16"/>
                        </w:rPr>
                        <w:t>PRESUPUESTO DE EGRESOS PARA EL EJERCICIO FISCAL 2018</w:t>
                      </w:r>
                    </w:p>
                  </w:tc>
                </w:tr>
                <w:tr w:rsidR="00806915" w:rsidRPr="0012736B" w14:paraId="5BFACD7B" w14:textId="77777777" w:rsidTr="00806915">
                  <w:trPr>
                    <w:trHeight w:val="80"/>
                  </w:trPr>
                  <w:tc>
                    <w:tcPr>
                      <w:tcW w:w="10640" w:type="dxa"/>
                      <w:gridSpan w:val="8"/>
                      <w:tcBorders>
                        <w:top w:val="nil"/>
                        <w:left w:val="single" w:sz="8" w:space="0" w:color="auto"/>
                        <w:bottom w:val="nil"/>
                        <w:right w:val="single" w:sz="8" w:space="0" w:color="000000"/>
                      </w:tcBorders>
                      <w:shd w:val="clear" w:color="000000" w:fill="2E74B5"/>
                      <w:noWrap/>
                      <w:vAlign w:val="center"/>
                      <w:hideMark/>
                    </w:tcPr>
                    <w:p w14:paraId="1D1C266C" w14:textId="77777777" w:rsidR="00806915" w:rsidRPr="0012736B" w:rsidRDefault="00806915" w:rsidP="00806915">
                      <w:pPr>
                        <w:jc w:val="center"/>
                        <w:rPr>
                          <w:rFonts w:ascii="Calibri" w:hAnsi="Calibri"/>
                          <w:b/>
                          <w:bCs/>
                          <w:color w:val="FFFFFF"/>
                          <w:sz w:val="16"/>
                          <w:szCs w:val="16"/>
                        </w:rPr>
                      </w:pPr>
                      <w:r w:rsidRPr="0012736B">
                        <w:rPr>
                          <w:rFonts w:ascii="Calibri" w:hAnsi="Calibri"/>
                          <w:b/>
                          <w:bCs/>
                          <w:color w:val="FFFFFF"/>
                          <w:sz w:val="16"/>
                          <w:szCs w:val="16"/>
                        </w:rPr>
                        <w:t>DEUDA PÚBLICA DIRECTA</w:t>
                      </w:r>
                    </w:p>
                  </w:tc>
                </w:tr>
                <w:tr w:rsidR="00806915" w:rsidRPr="0012736B" w14:paraId="71887FC9" w14:textId="77777777" w:rsidTr="00806915">
                  <w:trPr>
                    <w:trHeight w:val="80"/>
                  </w:trPr>
                  <w:tc>
                    <w:tcPr>
                      <w:tcW w:w="10640" w:type="dxa"/>
                      <w:gridSpan w:val="8"/>
                      <w:tcBorders>
                        <w:top w:val="nil"/>
                        <w:left w:val="single" w:sz="8" w:space="0" w:color="auto"/>
                        <w:bottom w:val="nil"/>
                        <w:right w:val="single" w:sz="8" w:space="0" w:color="000000"/>
                      </w:tcBorders>
                      <w:shd w:val="clear" w:color="000000" w:fill="2E74B5"/>
                      <w:noWrap/>
                      <w:vAlign w:val="center"/>
                      <w:hideMark/>
                    </w:tcPr>
                    <w:p w14:paraId="3FA9D621" w14:textId="77777777" w:rsidR="00806915" w:rsidRPr="0012736B" w:rsidRDefault="00806915" w:rsidP="00806915">
                      <w:pPr>
                        <w:jc w:val="center"/>
                        <w:rPr>
                          <w:rFonts w:ascii="Calibri" w:hAnsi="Calibri"/>
                          <w:b/>
                          <w:bCs/>
                          <w:color w:val="FFFFFF"/>
                          <w:sz w:val="16"/>
                          <w:szCs w:val="16"/>
                        </w:rPr>
                      </w:pPr>
                      <w:r w:rsidRPr="0012736B">
                        <w:rPr>
                          <w:rFonts w:ascii="Calibri" w:hAnsi="Calibri"/>
                          <w:b/>
                          <w:bCs/>
                          <w:color w:val="FFFFFF"/>
                          <w:sz w:val="16"/>
                          <w:szCs w:val="16"/>
                        </w:rPr>
                        <w:t>TABLA DE INTERESES Y AMORTIZACIONES 2018</w:t>
                      </w:r>
                    </w:p>
                  </w:tc>
                </w:tr>
                <w:tr w:rsidR="00806915" w:rsidRPr="0012736B" w14:paraId="081ADAFB" w14:textId="77777777" w:rsidTr="00806915">
                  <w:trPr>
                    <w:trHeight w:val="80"/>
                  </w:trPr>
                  <w:tc>
                    <w:tcPr>
                      <w:tcW w:w="10640" w:type="dxa"/>
                      <w:gridSpan w:val="8"/>
                      <w:tcBorders>
                        <w:top w:val="nil"/>
                        <w:left w:val="single" w:sz="8" w:space="0" w:color="auto"/>
                        <w:bottom w:val="single" w:sz="8" w:space="0" w:color="auto"/>
                        <w:right w:val="single" w:sz="8" w:space="0" w:color="000000"/>
                      </w:tcBorders>
                      <w:shd w:val="clear" w:color="000000" w:fill="2E74B5"/>
                      <w:noWrap/>
                      <w:vAlign w:val="center"/>
                      <w:hideMark/>
                    </w:tcPr>
                    <w:p w14:paraId="1C9B2D05" w14:textId="77777777" w:rsidR="00806915" w:rsidRPr="0012736B" w:rsidRDefault="00806915" w:rsidP="00806915">
                      <w:pPr>
                        <w:jc w:val="center"/>
                        <w:rPr>
                          <w:rFonts w:ascii="Calibri" w:hAnsi="Calibri"/>
                          <w:b/>
                          <w:bCs/>
                          <w:color w:val="FFFFFF"/>
                          <w:sz w:val="16"/>
                          <w:szCs w:val="16"/>
                        </w:rPr>
                      </w:pPr>
                      <w:r w:rsidRPr="0012736B">
                        <w:rPr>
                          <w:rFonts w:ascii="Calibri" w:hAnsi="Calibri"/>
                          <w:b/>
                          <w:bCs/>
                          <w:color w:val="FFFFFF"/>
                          <w:sz w:val="16"/>
                          <w:szCs w:val="16"/>
                        </w:rPr>
                        <w:t>(MILES DE PESOS)</w:t>
                      </w:r>
                    </w:p>
                  </w:tc>
                </w:tr>
                <w:tr w:rsidR="00806915" w:rsidRPr="0012736B" w14:paraId="33422A7A" w14:textId="77777777" w:rsidTr="00806915">
                  <w:trPr>
                    <w:trHeight w:val="255"/>
                  </w:trPr>
                  <w:tc>
                    <w:tcPr>
                      <w:tcW w:w="2280" w:type="dxa"/>
                      <w:vMerge w:val="restart"/>
                      <w:tcBorders>
                        <w:top w:val="nil"/>
                        <w:left w:val="single" w:sz="8" w:space="0" w:color="auto"/>
                        <w:bottom w:val="single" w:sz="8" w:space="0" w:color="000000"/>
                        <w:right w:val="single" w:sz="8" w:space="0" w:color="auto"/>
                      </w:tcBorders>
                      <w:shd w:val="clear" w:color="000000" w:fill="2E74B5"/>
                      <w:noWrap/>
                      <w:vAlign w:val="center"/>
                      <w:hideMark/>
                    </w:tcPr>
                    <w:p w14:paraId="094F9193" w14:textId="77777777" w:rsidR="00806915" w:rsidRPr="0012736B" w:rsidRDefault="00806915" w:rsidP="00806915">
                      <w:pPr>
                        <w:jc w:val="center"/>
                        <w:rPr>
                          <w:rFonts w:ascii="Calibri" w:hAnsi="Calibri"/>
                          <w:color w:val="FFFFFF"/>
                          <w:sz w:val="16"/>
                          <w:szCs w:val="16"/>
                        </w:rPr>
                      </w:pPr>
                      <w:r w:rsidRPr="0012736B">
                        <w:rPr>
                          <w:rFonts w:ascii="Calibri" w:hAnsi="Calibri"/>
                          <w:color w:val="FFFFFF"/>
                          <w:sz w:val="16"/>
                          <w:szCs w:val="16"/>
                        </w:rPr>
                        <w:t>INSTITUCION</w:t>
                      </w:r>
                    </w:p>
                  </w:tc>
                  <w:tc>
                    <w:tcPr>
                      <w:tcW w:w="1219" w:type="dxa"/>
                      <w:vMerge w:val="restart"/>
                      <w:tcBorders>
                        <w:top w:val="nil"/>
                        <w:left w:val="single" w:sz="8" w:space="0" w:color="auto"/>
                        <w:bottom w:val="single" w:sz="8" w:space="0" w:color="000000"/>
                        <w:right w:val="single" w:sz="8" w:space="0" w:color="auto"/>
                      </w:tcBorders>
                      <w:shd w:val="clear" w:color="000000" w:fill="2E74B5"/>
                      <w:vAlign w:val="center"/>
                      <w:hideMark/>
                    </w:tcPr>
                    <w:p w14:paraId="4C906555" w14:textId="77777777" w:rsidR="00806915" w:rsidRPr="0012736B" w:rsidRDefault="00806915" w:rsidP="00806915">
                      <w:pPr>
                        <w:jc w:val="center"/>
                        <w:rPr>
                          <w:rFonts w:ascii="Calibri" w:hAnsi="Calibri"/>
                          <w:b/>
                          <w:bCs/>
                          <w:color w:val="FFFFFF"/>
                          <w:sz w:val="16"/>
                          <w:szCs w:val="16"/>
                        </w:rPr>
                      </w:pPr>
                      <w:r w:rsidRPr="0012736B">
                        <w:rPr>
                          <w:rFonts w:ascii="Calibri" w:hAnsi="Calibri"/>
                          <w:b/>
                          <w:bCs/>
                          <w:color w:val="FFFFFF"/>
                          <w:sz w:val="16"/>
                          <w:szCs w:val="16"/>
                        </w:rPr>
                        <w:t>No. CRÉDITO (REGISTRO ESTATAL)</w:t>
                      </w:r>
                    </w:p>
                  </w:tc>
                  <w:tc>
                    <w:tcPr>
                      <w:tcW w:w="1411" w:type="dxa"/>
                      <w:vMerge w:val="restart"/>
                      <w:tcBorders>
                        <w:top w:val="nil"/>
                        <w:left w:val="single" w:sz="8" w:space="0" w:color="auto"/>
                        <w:bottom w:val="single" w:sz="8" w:space="0" w:color="000000"/>
                        <w:right w:val="single" w:sz="8" w:space="0" w:color="auto"/>
                      </w:tcBorders>
                      <w:shd w:val="clear" w:color="000000" w:fill="2E74B5"/>
                      <w:vAlign w:val="center"/>
                      <w:hideMark/>
                    </w:tcPr>
                    <w:p w14:paraId="5A8C38CE" w14:textId="77777777" w:rsidR="00806915" w:rsidRPr="0012736B" w:rsidRDefault="00806915" w:rsidP="00806915">
                      <w:pPr>
                        <w:jc w:val="center"/>
                        <w:rPr>
                          <w:rFonts w:ascii="Calibri" w:hAnsi="Calibri"/>
                          <w:b/>
                          <w:bCs/>
                          <w:color w:val="FFFFFF"/>
                          <w:sz w:val="16"/>
                          <w:szCs w:val="16"/>
                        </w:rPr>
                      </w:pPr>
                      <w:r w:rsidRPr="0012736B">
                        <w:rPr>
                          <w:rFonts w:ascii="Calibri" w:hAnsi="Calibri"/>
                          <w:b/>
                          <w:bCs/>
                          <w:color w:val="FFFFFF"/>
                          <w:sz w:val="16"/>
                          <w:szCs w:val="16"/>
                        </w:rPr>
                        <w:t>TASA DE INTERES CONTRATADA</w:t>
                      </w:r>
                    </w:p>
                  </w:tc>
                  <w:tc>
                    <w:tcPr>
                      <w:tcW w:w="1221" w:type="dxa"/>
                      <w:vMerge w:val="restart"/>
                      <w:tcBorders>
                        <w:top w:val="nil"/>
                        <w:left w:val="single" w:sz="8" w:space="0" w:color="auto"/>
                        <w:bottom w:val="single" w:sz="8" w:space="0" w:color="000000"/>
                        <w:right w:val="single" w:sz="8" w:space="0" w:color="auto"/>
                      </w:tcBorders>
                      <w:shd w:val="clear" w:color="000000" w:fill="2E74B5"/>
                      <w:vAlign w:val="center"/>
                      <w:hideMark/>
                    </w:tcPr>
                    <w:p w14:paraId="506C2940" w14:textId="77777777" w:rsidR="00806915" w:rsidRPr="0012736B" w:rsidRDefault="00806915" w:rsidP="00806915">
                      <w:pPr>
                        <w:jc w:val="center"/>
                        <w:rPr>
                          <w:rFonts w:ascii="Calibri" w:hAnsi="Calibri"/>
                          <w:b/>
                          <w:bCs/>
                          <w:color w:val="FFFFFF"/>
                          <w:sz w:val="16"/>
                          <w:szCs w:val="16"/>
                        </w:rPr>
                      </w:pPr>
                      <w:r w:rsidRPr="0012736B">
                        <w:rPr>
                          <w:rFonts w:ascii="Calibri" w:hAnsi="Calibri"/>
                          <w:b/>
                          <w:bCs/>
                          <w:color w:val="FFFFFF"/>
                          <w:sz w:val="16"/>
                          <w:szCs w:val="16"/>
                        </w:rPr>
                        <w:t>PLAZO DE VENCIMIENTO</w:t>
                      </w:r>
                    </w:p>
                  </w:tc>
                  <w:tc>
                    <w:tcPr>
                      <w:tcW w:w="1121" w:type="dxa"/>
                      <w:vMerge w:val="restart"/>
                      <w:tcBorders>
                        <w:top w:val="nil"/>
                        <w:left w:val="single" w:sz="8" w:space="0" w:color="auto"/>
                        <w:bottom w:val="single" w:sz="8" w:space="0" w:color="000000"/>
                        <w:right w:val="single" w:sz="8" w:space="0" w:color="auto"/>
                      </w:tcBorders>
                      <w:shd w:val="clear" w:color="000000" w:fill="2E74B5"/>
                      <w:vAlign w:val="center"/>
                      <w:hideMark/>
                    </w:tcPr>
                    <w:p w14:paraId="60776419" w14:textId="77777777" w:rsidR="00806915" w:rsidRPr="0012736B" w:rsidRDefault="00806915" w:rsidP="00806915">
                      <w:pPr>
                        <w:jc w:val="center"/>
                        <w:rPr>
                          <w:rFonts w:ascii="Calibri" w:hAnsi="Calibri"/>
                          <w:b/>
                          <w:bCs/>
                          <w:color w:val="FFFFFF"/>
                          <w:sz w:val="16"/>
                          <w:szCs w:val="16"/>
                        </w:rPr>
                      </w:pPr>
                      <w:r w:rsidRPr="0012736B">
                        <w:rPr>
                          <w:rFonts w:ascii="Calibri" w:hAnsi="Calibri"/>
                          <w:b/>
                          <w:bCs/>
                          <w:color w:val="FFFFFF"/>
                          <w:sz w:val="16"/>
                          <w:szCs w:val="16"/>
                        </w:rPr>
                        <w:t xml:space="preserve">SALDO </w:t>
                      </w:r>
                    </w:p>
                  </w:tc>
                  <w:tc>
                    <w:tcPr>
                      <w:tcW w:w="994" w:type="dxa"/>
                      <w:vMerge w:val="restart"/>
                      <w:tcBorders>
                        <w:top w:val="nil"/>
                        <w:left w:val="single" w:sz="8" w:space="0" w:color="auto"/>
                        <w:bottom w:val="single" w:sz="8" w:space="0" w:color="000000"/>
                        <w:right w:val="single" w:sz="8" w:space="0" w:color="auto"/>
                      </w:tcBorders>
                      <w:shd w:val="clear" w:color="000000" w:fill="2E74B5"/>
                      <w:vAlign w:val="center"/>
                      <w:hideMark/>
                    </w:tcPr>
                    <w:p w14:paraId="5F4809D7" w14:textId="77777777" w:rsidR="00806915" w:rsidRPr="0012736B" w:rsidRDefault="00806915" w:rsidP="00806915">
                      <w:pPr>
                        <w:jc w:val="center"/>
                        <w:rPr>
                          <w:rFonts w:ascii="Calibri" w:hAnsi="Calibri"/>
                          <w:b/>
                          <w:bCs/>
                          <w:color w:val="FFFFFF"/>
                          <w:sz w:val="16"/>
                          <w:szCs w:val="16"/>
                        </w:rPr>
                      </w:pPr>
                      <w:r w:rsidRPr="0012736B">
                        <w:rPr>
                          <w:rFonts w:ascii="Calibri" w:hAnsi="Calibri"/>
                          <w:b/>
                          <w:bCs/>
                          <w:color w:val="FFFFFF"/>
                          <w:sz w:val="16"/>
                          <w:szCs w:val="16"/>
                        </w:rPr>
                        <w:t>INTERESES</w:t>
                      </w:r>
                    </w:p>
                  </w:tc>
                  <w:tc>
                    <w:tcPr>
                      <w:tcW w:w="1273" w:type="dxa"/>
                      <w:vMerge w:val="restart"/>
                      <w:tcBorders>
                        <w:top w:val="nil"/>
                        <w:left w:val="single" w:sz="8" w:space="0" w:color="auto"/>
                        <w:bottom w:val="single" w:sz="8" w:space="0" w:color="000000"/>
                        <w:right w:val="single" w:sz="8" w:space="0" w:color="auto"/>
                      </w:tcBorders>
                      <w:shd w:val="clear" w:color="000000" w:fill="2E74B5"/>
                      <w:vAlign w:val="center"/>
                      <w:hideMark/>
                    </w:tcPr>
                    <w:p w14:paraId="69AE797C" w14:textId="77777777" w:rsidR="00806915" w:rsidRPr="0012736B" w:rsidRDefault="00806915" w:rsidP="00806915">
                      <w:pPr>
                        <w:jc w:val="center"/>
                        <w:rPr>
                          <w:rFonts w:ascii="Calibri" w:hAnsi="Calibri"/>
                          <w:b/>
                          <w:bCs/>
                          <w:color w:val="FFFFFF"/>
                          <w:sz w:val="16"/>
                          <w:szCs w:val="16"/>
                        </w:rPr>
                      </w:pPr>
                      <w:r w:rsidRPr="0012736B">
                        <w:rPr>
                          <w:rFonts w:ascii="Calibri" w:hAnsi="Calibri"/>
                          <w:b/>
                          <w:bCs/>
                          <w:color w:val="FFFFFF"/>
                          <w:sz w:val="16"/>
                          <w:szCs w:val="16"/>
                        </w:rPr>
                        <w:t>AMORTIZACIÓN</w:t>
                      </w:r>
                    </w:p>
                  </w:tc>
                  <w:tc>
                    <w:tcPr>
                      <w:tcW w:w="1121" w:type="dxa"/>
                      <w:vMerge w:val="restart"/>
                      <w:tcBorders>
                        <w:top w:val="nil"/>
                        <w:left w:val="single" w:sz="8" w:space="0" w:color="auto"/>
                        <w:bottom w:val="single" w:sz="8" w:space="0" w:color="000000"/>
                        <w:right w:val="single" w:sz="8" w:space="0" w:color="auto"/>
                      </w:tcBorders>
                      <w:shd w:val="clear" w:color="000000" w:fill="2E74B5"/>
                      <w:vAlign w:val="center"/>
                      <w:hideMark/>
                    </w:tcPr>
                    <w:p w14:paraId="657777F7" w14:textId="77777777" w:rsidR="00806915" w:rsidRPr="0012736B" w:rsidRDefault="00806915" w:rsidP="00806915">
                      <w:pPr>
                        <w:jc w:val="center"/>
                        <w:rPr>
                          <w:rFonts w:ascii="Calibri" w:hAnsi="Calibri"/>
                          <w:b/>
                          <w:bCs/>
                          <w:color w:val="FFFFFF"/>
                          <w:sz w:val="16"/>
                          <w:szCs w:val="16"/>
                        </w:rPr>
                      </w:pPr>
                      <w:r w:rsidRPr="0012736B">
                        <w:rPr>
                          <w:rFonts w:ascii="Calibri" w:hAnsi="Calibri"/>
                          <w:b/>
                          <w:bCs/>
                          <w:color w:val="FFFFFF"/>
                          <w:sz w:val="16"/>
                          <w:szCs w:val="16"/>
                        </w:rPr>
                        <w:t>SALDO AL 31 DE DIC 2017</w:t>
                      </w:r>
                    </w:p>
                  </w:tc>
                </w:tr>
                <w:tr w:rsidR="00806915" w:rsidRPr="0012736B" w14:paraId="6BF4E996" w14:textId="77777777" w:rsidTr="00806915">
                  <w:trPr>
                    <w:trHeight w:val="458"/>
                  </w:trPr>
                  <w:tc>
                    <w:tcPr>
                      <w:tcW w:w="2280" w:type="dxa"/>
                      <w:vMerge/>
                      <w:tcBorders>
                        <w:top w:val="nil"/>
                        <w:left w:val="single" w:sz="8" w:space="0" w:color="auto"/>
                        <w:bottom w:val="single" w:sz="8" w:space="0" w:color="000000"/>
                        <w:right w:val="single" w:sz="8" w:space="0" w:color="auto"/>
                      </w:tcBorders>
                      <w:vAlign w:val="center"/>
                      <w:hideMark/>
                    </w:tcPr>
                    <w:p w14:paraId="0C646BCE" w14:textId="77777777" w:rsidR="00806915" w:rsidRPr="0012736B" w:rsidRDefault="00806915" w:rsidP="00806915">
                      <w:pPr>
                        <w:rPr>
                          <w:rFonts w:ascii="Calibri" w:hAnsi="Calibri"/>
                          <w:color w:val="FFFFFF"/>
                          <w:sz w:val="16"/>
                          <w:szCs w:val="16"/>
                        </w:rPr>
                      </w:pPr>
                    </w:p>
                  </w:tc>
                  <w:tc>
                    <w:tcPr>
                      <w:tcW w:w="1219" w:type="dxa"/>
                      <w:vMerge/>
                      <w:tcBorders>
                        <w:top w:val="nil"/>
                        <w:left w:val="single" w:sz="8" w:space="0" w:color="auto"/>
                        <w:bottom w:val="single" w:sz="8" w:space="0" w:color="000000"/>
                        <w:right w:val="single" w:sz="8" w:space="0" w:color="auto"/>
                      </w:tcBorders>
                      <w:vAlign w:val="center"/>
                      <w:hideMark/>
                    </w:tcPr>
                    <w:p w14:paraId="03887D61" w14:textId="77777777" w:rsidR="00806915" w:rsidRPr="0012736B" w:rsidRDefault="00806915" w:rsidP="00806915">
                      <w:pPr>
                        <w:rPr>
                          <w:rFonts w:ascii="Calibri" w:hAnsi="Calibri"/>
                          <w:b/>
                          <w:bCs/>
                          <w:color w:val="FFFFFF"/>
                          <w:sz w:val="16"/>
                          <w:szCs w:val="16"/>
                        </w:rPr>
                      </w:pPr>
                    </w:p>
                  </w:tc>
                  <w:tc>
                    <w:tcPr>
                      <w:tcW w:w="1411" w:type="dxa"/>
                      <w:vMerge/>
                      <w:tcBorders>
                        <w:top w:val="nil"/>
                        <w:left w:val="single" w:sz="8" w:space="0" w:color="auto"/>
                        <w:bottom w:val="single" w:sz="8" w:space="0" w:color="000000"/>
                        <w:right w:val="single" w:sz="8" w:space="0" w:color="auto"/>
                      </w:tcBorders>
                      <w:vAlign w:val="center"/>
                      <w:hideMark/>
                    </w:tcPr>
                    <w:p w14:paraId="263EA6EA" w14:textId="77777777" w:rsidR="00806915" w:rsidRPr="0012736B" w:rsidRDefault="00806915" w:rsidP="00806915">
                      <w:pPr>
                        <w:rPr>
                          <w:rFonts w:ascii="Calibri" w:hAnsi="Calibri"/>
                          <w:b/>
                          <w:bCs/>
                          <w:color w:val="FFFFFF"/>
                          <w:sz w:val="16"/>
                          <w:szCs w:val="16"/>
                        </w:rPr>
                      </w:pPr>
                    </w:p>
                  </w:tc>
                  <w:tc>
                    <w:tcPr>
                      <w:tcW w:w="1221" w:type="dxa"/>
                      <w:vMerge/>
                      <w:tcBorders>
                        <w:top w:val="nil"/>
                        <w:left w:val="single" w:sz="8" w:space="0" w:color="auto"/>
                        <w:bottom w:val="single" w:sz="8" w:space="0" w:color="000000"/>
                        <w:right w:val="single" w:sz="8" w:space="0" w:color="auto"/>
                      </w:tcBorders>
                      <w:vAlign w:val="center"/>
                      <w:hideMark/>
                    </w:tcPr>
                    <w:p w14:paraId="4C962D15" w14:textId="77777777" w:rsidR="00806915" w:rsidRPr="0012736B" w:rsidRDefault="00806915" w:rsidP="00806915">
                      <w:pPr>
                        <w:rPr>
                          <w:rFonts w:ascii="Calibri" w:hAnsi="Calibri"/>
                          <w:b/>
                          <w:bCs/>
                          <w:color w:val="FFFFFF"/>
                          <w:sz w:val="16"/>
                          <w:szCs w:val="16"/>
                        </w:rPr>
                      </w:pPr>
                    </w:p>
                  </w:tc>
                  <w:tc>
                    <w:tcPr>
                      <w:tcW w:w="1121" w:type="dxa"/>
                      <w:vMerge/>
                      <w:tcBorders>
                        <w:top w:val="nil"/>
                        <w:left w:val="single" w:sz="8" w:space="0" w:color="auto"/>
                        <w:bottom w:val="single" w:sz="8" w:space="0" w:color="000000"/>
                        <w:right w:val="single" w:sz="8" w:space="0" w:color="auto"/>
                      </w:tcBorders>
                      <w:vAlign w:val="center"/>
                      <w:hideMark/>
                    </w:tcPr>
                    <w:p w14:paraId="384C62CF" w14:textId="77777777" w:rsidR="00806915" w:rsidRPr="0012736B" w:rsidRDefault="00806915" w:rsidP="00806915">
                      <w:pPr>
                        <w:rPr>
                          <w:rFonts w:ascii="Calibri" w:hAnsi="Calibri"/>
                          <w:b/>
                          <w:bCs/>
                          <w:color w:val="FFFFFF"/>
                          <w:sz w:val="16"/>
                          <w:szCs w:val="16"/>
                        </w:rPr>
                      </w:pPr>
                    </w:p>
                  </w:tc>
                  <w:tc>
                    <w:tcPr>
                      <w:tcW w:w="994" w:type="dxa"/>
                      <w:vMerge/>
                      <w:tcBorders>
                        <w:top w:val="nil"/>
                        <w:left w:val="single" w:sz="8" w:space="0" w:color="auto"/>
                        <w:bottom w:val="single" w:sz="8" w:space="0" w:color="000000"/>
                        <w:right w:val="single" w:sz="8" w:space="0" w:color="auto"/>
                      </w:tcBorders>
                      <w:vAlign w:val="center"/>
                      <w:hideMark/>
                    </w:tcPr>
                    <w:p w14:paraId="6577736B" w14:textId="77777777" w:rsidR="00806915" w:rsidRPr="0012736B" w:rsidRDefault="00806915" w:rsidP="00806915">
                      <w:pPr>
                        <w:rPr>
                          <w:rFonts w:ascii="Calibri" w:hAnsi="Calibri"/>
                          <w:b/>
                          <w:bCs/>
                          <w:color w:val="FFFFFF"/>
                          <w:sz w:val="16"/>
                          <w:szCs w:val="16"/>
                        </w:rPr>
                      </w:pPr>
                    </w:p>
                  </w:tc>
                  <w:tc>
                    <w:tcPr>
                      <w:tcW w:w="1273" w:type="dxa"/>
                      <w:vMerge/>
                      <w:tcBorders>
                        <w:top w:val="nil"/>
                        <w:left w:val="single" w:sz="8" w:space="0" w:color="auto"/>
                        <w:bottom w:val="single" w:sz="8" w:space="0" w:color="000000"/>
                        <w:right w:val="single" w:sz="8" w:space="0" w:color="auto"/>
                      </w:tcBorders>
                      <w:vAlign w:val="center"/>
                      <w:hideMark/>
                    </w:tcPr>
                    <w:p w14:paraId="3293B001" w14:textId="77777777" w:rsidR="00806915" w:rsidRPr="0012736B" w:rsidRDefault="00806915" w:rsidP="00806915">
                      <w:pPr>
                        <w:rPr>
                          <w:rFonts w:ascii="Calibri" w:hAnsi="Calibri"/>
                          <w:b/>
                          <w:bCs/>
                          <w:color w:val="FFFFFF"/>
                          <w:sz w:val="16"/>
                          <w:szCs w:val="16"/>
                        </w:rPr>
                      </w:pPr>
                    </w:p>
                  </w:tc>
                  <w:tc>
                    <w:tcPr>
                      <w:tcW w:w="1121" w:type="dxa"/>
                      <w:vMerge/>
                      <w:tcBorders>
                        <w:top w:val="nil"/>
                        <w:left w:val="single" w:sz="8" w:space="0" w:color="auto"/>
                        <w:bottom w:val="single" w:sz="8" w:space="0" w:color="000000"/>
                        <w:right w:val="single" w:sz="8" w:space="0" w:color="auto"/>
                      </w:tcBorders>
                      <w:vAlign w:val="center"/>
                      <w:hideMark/>
                    </w:tcPr>
                    <w:p w14:paraId="66D3F1EC" w14:textId="77777777" w:rsidR="00806915" w:rsidRPr="0012736B" w:rsidRDefault="00806915" w:rsidP="00806915">
                      <w:pPr>
                        <w:rPr>
                          <w:rFonts w:ascii="Calibri" w:hAnsi="Calibri"/>
                          <w:b/>
                          <w:bCs/>
                          <w:color w:val="FFFFFF"/>
                          <w:sz w:val="16"/>
                          <w:szCs w:val="16"/>
                        </w:rPr>
                      </w:pPr>
                    </w:p>
                  </w:tc>
                </w:tr>
                <w:tr w:rsidR="00806915" w:rsidRPr="0012736B" w14:paraId="0DB002AE" w14:textId="77777777" w:rsidTr="00806915">
                  <w:trPr>
                    <w:trHeight w:val="270"/>
                  </w:trPr>
                  <w:tc>
                    <w:tcPr>
                      <w:tcW w:w="2280" w:type="dxa"/>
                      <w:tcBorders>
                        <w:top w:val="nil"/>
                        <w:left w:val="single" w:sz="4" w:space="0" w:color="auto"/>
                        <w:bottom w:val="single" w:sz="8" w:space="0" w:color="auto"/>
                        <w:right w:val="single" w:sz="8" w:space="0" w:color="auto"/>
                      </w:tcBorders>
                      <w:shd w:val="clear" w:color="auto" w:fill="auto"/>
                      <w:noWrap/>
                      <w:vAlign w:val="center"/>
                      <w:hideMark/>
                    </w:tcPr>
                    <w:p w14:paraId="2DB20D30" w14:textId="77777777" w:rsidR="00806915" w:rsidRPr="0012736B" w:rsidRDefault="00806915" w:rsidP="00806915">
                      <w:pPr>
                        <w:jc w:val="center"/>
                        <w:rPr>
                          <w:rFonts w:ascii="Calibri" w:hAnsi="Calibri"/>
                          <w:b/>
                          <w:bCs/>
                          <w:sz w:val="16"/>
                          <w:szCs w:val="16"/>
                        </w:rPr>
                      </w:pPr>
                      <w:r w:rsidRPr="0012736B">
                        <w:rPr>
                          <w:rFonts w:ascii="Calibri" w:hAnsi="Calibri"/>
                          <w:b/>
                          <w:bCs/>
                          <w:sz w:val="16"/>
                          <w:szCs w:val="16"/>
                        </w:rPr>
                        <w:t>GRUPO FINANCIERO BANORTE</w:t>
                      </w:r>
                    </w:p>
                  </w:tc>
                  <w:tc>
                    <w:tcPr>
                      <w:tcW w:w="1219" w:type="dxa"/>
                      <w:tcBorders>
                        <w:top w:val="nil"/>
                        <w:left w:val="nil"/>
                        <w:bottom w:val="single" w:sz="8" w:space="0" w:color="auto"/>
                        <w:right w:val="single" w:sz="8" w:space="0" w:color="auto"/>
                      </w:tcBorders>
                      <w:shd w:val="clear" w:color="auto" w:fill="auto"/>
                      <w:noWrap/>
                      <w:vAlign w:val="center"/>
                      <w:hideMark/>
                    </w:tcPr>
                    <w:p w14:paraId="22B0C148" w14:textId="77777777" w:rsidR="00806915" w:rsidRPr="00EF33BA" w:rsidRDefault="00806915" w:rsidP="00806915">
                      <w:pPr>
                        <w:jc w:val="center"/>
                        <w:rPr>
                          <w:rFonts w:asciiTheme="minorHAnsi" w:hAnsiTheme="minorHAnsi"/>
                          <w:bCs/>
                          <w:sz w:val="20"/>
                          <w:szCs w:val="20"/>
                        </w:rPr>
                      </w:pPr>
                      <w:r w:rsidRPr="00EF33BA">
                        <w:rPr>
                          <w:rFonts w:ascii="Calibri" w:hAnsi="Calibri"/>
                          <w:b/>
                          <w:bCs/>
                          <w:sz w:val="16"/>
                          <w:szCs w:val="16"/>
                        </w:rPr>
                        <w:t>002/2017</w:t>
                      </w:r>
                    </w:p>
                  </w:tc>
                  <w:tc>
                    <w:tcPr>
                      <w:tcW w:w="1411" w:type="dxa"/>
                      <w:tcBorders>
                        <w:top w:val="nil"/>
                        <w:left w:val="nil"/>
                        <w:bottom w:val="single" w:sz="8" w:space="0" w:color="auto"/>
                        <w:right w:val="single" w:sz="4" w:space="0" w:color="auto"/>
                      </w:tcBorders>
                      <w:shd w:val="clear" w:color="auto" w:fill="auto"/>
                      <w:noWrap/>
                      <w:vAlign w:val="center"/>
                      <w:hideMark/>
                    </w:tcPr>
                    <w:p w14:paraId="71F3AEA3" w14:textId="77777777" w:rsidR="00806915" w:rsidRPr="00EF33BA" w:rsidRDefault="00806915" w:rsidP="00806915">
                      <w:pPr>
                        <w:jc w:val="center"/>
                        <w:rPr>
                          <w:rFonts w:asciiTheme="minorHAnsi" w:hAnsiTheme="minorHAnsi"/>
                          <w:bCs/>
                          <w:sz w:val="20"/>
                          <w:szCs w:val="20"/>
                        </w:rPr>
                      </w:pPr>
                      <w:r w:rsidRPr="00EF33BA">
                        <w:rPr>
                          <w:rFonts w:ascii="Calibri" w:hAnsi="Calibri"/>
                          <w:b/>
                          <w:bCs/>
                          <w:sz w:val="16"/>
                          <w:szCs w:val="16"/>
                        </w:rPr>
                        <w:t>11.40</w:t>
                      </w:r>
                    </w:p>
                  </w:tc>
                  <w:tc>
                    <w:tcPr>
                      <w:tcW w:w="1221" w:type="dxa"/>
                      <w:tcBorders>
                        <w:top w:val="nil"/>
                        <w:left w:val="nil"/>
                        <w:bottom w:val="single" w:sz="8" w:space="0" w:color="auto"/>
                        <w:right w:val="single" w:sz="8" w:space="0" w:color="auto"/>
                      </w:tcBorders>
                      <w:shd w:val="clear" w:color="auto" w:fill="auto"/>
                      <w:noWrap/>
                      <w:vAlign w:val="center"/>
                      <w:hideMark/>
                    </w:tcPr>
                    <w:p w14:paraId="2C7F87FF" w14:textId="77777777" w:rsidR="00806915" w:rsidRPr="00EF33BA" w:rsidRDefault="00806915" w:rsidP="00806915">
                      <w:pPr>
                        <w:jc w:val="center"/>
                        <w:rPr>
                          <w:rFonts w:asciiTheme="minorHAnsi" w:hAnsiTheme="minorHAnsi"/>
                          <w:bCs/>
                          <w:sz w:val="20"/>
                          <w:szCs w:val="20"/>
                        </w:rPr>
                      </w:pPr>
                      <w:r w:rsidRPr="00EF33BA">
                        <w:rPr>
                          <w:rFonts w:ascii="Calibri" w:hAnsi="Calibri"/>
                          <w:b/>
                          <w:bCs/>
                          <w:sz w:val="16"/>
                          <w:szCs w:val="16"/>
                        </w:rPr>
                        <w:t>14-jul-18</w:t>
                      </w:r>
                    </w:p>
                  </w:tc>
                  <w:tc>
                    <w:tcPr>
                      <w:tcW w:w="1121" w:type="dxa"/>
                      <w:tcBorders>
                        <w:top w:val="nil"/>
                        <w:left w:val="nil"/>
                        <w:bottom w:val="single" w:sz="8" w:space="0" w:color="auto"/>
                        <w:right w:val="single" w:sz="4" w:space="0" w:color="auto"/>
                      </w:tcBorders>
                      <w:shd w:val="clear" w:color="auto" w:fill="auto"/>
                      <w:noWrap/>
                      <w:vAlign w:val="center"/>
                      <w:hideMark/>
                    </w:tcPr>
                    <w:p w14:paraId="339100F4" w14:textId="77777777" w:rsidR="00806915" w:rsidRPr="00EF33BA" w:rsidRDefault="00806915" w:rsidP="00806915">
                      <w:pPr>
                        <w:jc w:val="center"/>
                        <w:rPr>
                          <w:rFonts w:asciiTheme="minorHAnsi" w:hAnsiTheme="minorHAnsi"/>
                          <w:bCs/>
                          <w:sz w:val="20"/>
                          <w:szCs w:val="20"/>
                        </w:rPr>
                      </w:pPr>
                      <w:r w:rsidRPr="00EF33BA">
                        <w:rPr>
                          <w:rFonts w:ascii="Calibri" w:hAnsi="Calibri"/>
                          <w:b/>
                          <w:bCs/>
                          <w:sz w:val="16"/>
                          <w:szCs w:val="16"/>
                        </w:rPr>
                        <w:t>17,733,511.06</w:t>
                      </w:r>
                    </w:p>
                  </w:tc>
                  <w:tc>
                    <w:tcPr>
                      <w:tcW w:w="994" w:type="dxa"/>
                      <w:tcBorders>
                        <w:top w:val="nil"/>
                        <w:left w:val="nil"/>
                        <w:bottom w:val="single" w:sz="8" w:space="0" w:color="auto"/>
                        <w:right w:val="single" w:sz="4" w:space="0" w:color="auto"/>
                      </w:tcBorders>
                      <w:shd w:val="clear" w:color="auto" w:fill="auto"/>
                      <w:noWrap/>
                      <w:vAlign w:val="center"/>
                      <w:hideMark/>
                    </w:tcPr>
                    <w:p w14:paraId="5CDE56C6" w14:textId="77777777" w:rsidR="00806915" w:rsidRPr="00EF33BA" w:rsidRDefault="00806915" w:rsidP="00806915">
                      <w:pPr>
                        <w:jc w:val="center"/>
                        <w:rPr>
                          <w:rFonts w:asciiTheme="minorHAnsi" w:hAnsiTheme="minorHAnsi"/>
                          <w:bCs/>
                          <w:sz w:val="20"/>
                          <w:szCs w:val="20"/>
                        </w:rPr>
                      </w:pPr>
                      <w:r w:rsidRPr="00EF33BA">
                        <w:rPr>
                          <w:rFonts w:ascii="Calibri" w:hAnsi="Calibri"/>
                          <w:b/>
                          <w:bCs/>
                          <w:sz w:val="16"/>
                          <w:szCs w:val="16"/>
                        </w:rPr>
                        <w:t>670,875.92</w:t>
                      </w:r>
                    </w:p>
                  </w:tc>
                  <w:tc>
                    <w:tcPr>
                      <w:tcW w:w="1273" w:type="dxa"/>
                      <w:tcBorders>
                        <w:top w:val="nil"/>
                        <w:left w:val="nil"/>
                        <w:bottom w:val="single" w:sz="8" w:space="0" w:color="auto"/>
                        <w:right w:val="single" w:sz="8" w:space="0" w:color="auto"/>
                      </w:tcBorders>
                      <w:shd w:val="clear" w:color="auto" w:fill="auto"/>
                      <w:noWrap/>
                      <w:vAlign w:val="center"/>
                      <w:hideMark/>
                    </w:tcPr>
                    <w:p w14:paraId="58B3C45E" w14:textId="77777777" w:rsidR="00806915" w:rsidRPr="00EF33BA" w:rsidRDefault="00806915" w:rsidP="00806915">
                      <w:pPr>
                        <w:jc w:val="center"/>
                        <w:rPr>
                          <w:rFonts w:asciiTheme="minorHAnsi" w:hAnsiTheme="minorHAnsi"/>
                          <w:bCs/>
                          <w:sz w:val="20"/>
                          <w:szCs w:val="20"/>
                        </w:rPr>
                      </w:pPr>
                      <w:r>
                        <w:rPr>
                          <w:rFonts w:ascii="Calibri" w:hAnsi="Calibri"/>
                          <w:b/>
                          <w:bCs/>
                          <w:sz w:val="16"/>
                          <w:szCs w:val="16"/>
                        </w:rPr>
                        <w:t>17,888,888.88</w:t>
                      </w:r>
                    </w:p>
                  </w:tc>
                  <w:tc>
                    <w:tcPr>
                      <w:tcW w:w="1121" w:type="dxa"/>
                      <w:tcBorders>
                        <w:top w:val="nil"/>
                        <w:left w:val="nil"/>
                        <w:bottom w:val="single" w:sz="8" w:space="0" w:color="auto"/>
                        <w:right w:val="single" w:sz="8" w:space="0" w:color="auto"/>
                      </w:tcBorders>
                      <w:shd w:val="clear" w:color="auto" w:fill="auto"/>
                      <w:noWrap/>
                      <w:vAlign w:val="center"/>
                      <w:hideMark/>
                    </w:tcPr>
                    <w:p w14:paraId="03812D35" w14:textId="77777777" w:rsidR="00806915" w:rsidRPr="00EF33BA" w:rsidRDefault="00806915" w:rsidP="00806915">
                      <w:pPr>
                        <w:jc w:val="center"/>
                        <w:rPr>
                          <w:rFonts w:asciiTheme="minorHAnsi" w:hAnsiTheme="minorHAnsi"/>
                          <w:bCs/>
                          <w:sz w:val="20"/>
                          <w:szCs w:val="20"/>
                        </w:rPr>
                      </w:pPr>
                      <w:r w:rsidRPr="00EF33BA">
                        <w:rPr>
                          <w:rFonts w:ascii="Calibri" w:hAnsi="Calibri"/>
                          <w:b/>
                          <w:bCs/>
                          <w:sz w:val="16"/>
                          <w:szCs w:val="16"/>
                        </w:rPr>
                        <w:t>002/2017</w:t>
                      </w:r>
                    </w:p>
                  </w:tc>
                </w:tr>
                <w:tr w:rsidR="00806915" w:rsidRPr="0012736B" w14:paraId="70A7F86F" w14:textId="77777777" w:rsidTr="00806915">
                  <w:trPr>
                    <w:trHeight w:val="270"/>
                  </w:trPr>
                  <w:tc>
                    <w:tcPr>
                      <w:tcW w:w="2280" w:type="dxa"/>
                      <w:tcBorders>
                        <w:top w:val="nil"/>
                        <w:left w:val="single" w:sz="4" w:space="0" w:color="auto"/>
                        <w:bottom w:val="single" w:sz="8" w:space="0" w:color="auto"/>
                        <w:right w:val="single" w:sz="8" w:space="0" w:color="auto"/>
                      </w:tcBorders>
                      <w:shd w:val="clear" w:color="000000" w:fill="B4C6E7"/>
                      <w:noWrap/>
                      <w:vAlign w:val="center"/>
                      <w:hideMark/>
                    </w:tcPr>
                    <w:p w14:paraId="34637812" w14:textId="77777777" w:rsidR="00806915" w:rsidRPr="0012736B" w:rsidRDefault="00806915" w:rsidP="00806915">
                      <w:pPr>
                        <w:rPr>
                          <w:rFonts w:ascii="Calibri" w:hAnsi="Calibri"/>
                          <w:b/>
                          <w:bCs/>
                          <w:color w:val="000000"/>
                          <w:sz w:val="16"/>
                          <w:szCs w:val="16"/>
                        </w:rPr>
                      </w:pPr>
                      <w:r w:rsidRPr="0012736B">
                        <w:rPr>
                          <w:rFonts w:ascii="Calibri" w:hAnsi="Calibri"/>
                          <w:b/>
                          <w:bCs/>
                          <w:color w:val="000000"/>
                          <w:sz w:val="16"/>
                          <w:szCs w:val="16"/>
                        </w:rPr>
                        <w:t> </w:t>
                      </w:r>
                    </w:p>
                  </w:tc>
                  <w:tc>
                    <w:tcPr>
                      <w:tcW w:w="1219" w:type="dxa"/>
                      <w:tcBorders>
                        <w:top w:val="nil"/>
                        <w:left w:val="nil"/>
                        <w:bottom w:val="single" w:sz="8" w:space="0" w:color="auto"/>
                        <w:right w:val="single" w:sz="8" w:space="0" w:color="auto"/>
                      </w:tcBorders>
                      <w:shd w:val="clear" w:color="000000" w:fill="B4C6E7"/>
                      <w:noWrap/>
                      <w:vAlign w:val="center"/>
                      <w:hideMark/>
                    </w:tcPr>
                    <w:p w14:paraId="6702207B" w14:textId="77777777" w:rsidR="00806915" w:rsidRPr="0012736B" w:rsidRDefault="00806915" w:rsidP="00806915">
                      <w:pPr>
                        <w:rPr>
                          <w:rFonts w:ascii="Calibri" w:hAnsi="Calibri"/>
                          <w:b/>
                          <w:bCs/>
                          <w:color w:val="000000"/>
                          <w:sz w:val="16"/>
                          <w:szCs w:val="16"/>
                        </w:rPr>
                      </w:pPr>
                      <w:r w:rsidRPr="0012736B">
                        <w:rPr>
                          <w:rFonts w:ascii="Calibri" w:hAnsi="Calibri"/>
                          <w:b/>
                          <w:bCs/>
                          <w:color w:val="000000"/>
                          <w:sz w:val="16"/>
                          <w:szCs w:val="16"/>
                        </w:rPr>
                        <w:t> </w:t>
                      </w:r>
                    </w:p>
                  </w:tc>
                  <w:tc>
                    <w:tcPr>
                      <w:tcW w:w="1411" w:type="dxa"/>
                      <w:tcBorders>
                        <w:top w:val="nil"/>
                        <w:left w:val="nil"/>
                        <w:bottom w:val="single" w:sz="8" w:space="0" w:color="auto"/>
                        <w:right w:val="single" w:sz="4" w:space="0" w:color="auto"/>
                      </w:tcBorders>
                      <w:shd w:val="clear" w:color="000000" w:fill="B4C6E7"/>
                      <w:noWrap/>
                      <w:vAlign w:val="center"/>
                      <w:hideMark/>
                    </w:tcPr>
                    <w:p w14:paraId="57A4F5A2" w14:textId="77777777" w:rsidR="00806915" w:rsidRPr="0012736B" w:rsidRDefault="00806915" w:rsidP="00806915">
                      <w:pPr>
                        <w:jc w:val="right"/>
                        <w:rPr>
                          <w:rFonts w:ascii="Calibri" w:hAnsi="Calibri"/>
                          <w:b/>
                          <w:bCs/>
                          <w:color w:val="000000"/>
                          <w:sz w:val="16"/>
                          <w:szCs w:val="16"/>
                        </w:rPr>
                      </w:pPr>
                      <w:r w:rsidRPr="0012736B">
                        <w:rPr>
                          <w:rFonts w:ascii="Calibri" w:hAnsi="Calibri"/>
                          <w:b/>
                          <w:bCs/>
                          <w:color w:val="000000"/>
                          <w:sz w:val="16"/>
                          <w:szCs w:val="16"/>
                        </w:rPr>
                        <w:t> </w:t>
                      </w:r>
                    </w:p>
                  </w:tc>
                  <w:tc>
                    <w:tcPr>
                      <w:tcW w:w="1221" w:type="dxa"/>
                      <w:tcBorders>
                        <w:top w:val="nil"/>
                        <w:left w:val="nil"/>
                        <w:bottom w:val="single" w:sz="8" w:space="0" w:color="auto"/>
                        <w:right w:val="single" w:sz="8" w:space="0" w:color="auto"/>
                      </w:tcBorders>
                      <w:shd w:val="clear" w:color="000000" w:fill="B4C6E7"/>
                      <w:noWrap/>
                      <w:vAlign w:val="center"/>
                      <w:hideMark/>
                    </w:tcPr>
                    <w:p w14:paraId="6E7037B8" w14:textId="77777777" w:rsidR="00806915" w:rsidRPr="0012736B" w:rsidRDefault="00806915" w:rsidP="00806915">
                      <w:pPr>
                        <w:rPr>
                          <w:rFonts w:ascii="Calibri" w:hAnsi="Calibri"/>
                          <w:b/>
                          <w:bCs/>
                          <w:color w:val="000000"/>
                          <w:sz w:val="16"/>
                          <w:szCs w:val="16"/>
                        </w:rPr>
                      </w:pPr>
                      <w:r w:rsidRPr="0012736B">
                        <w:rPr>
                          <w:rFonts w:ascii="Calibri" w:hAnsi="Calibri"/>
                          <w:b/>
                          <w:bCs/>
                          <w:color w:val="000000"/>
                          <w:sz w:val="16"/>
                          <w:szCs w:val="16"/>
                        </w:rPr>
                        <w:t> </w:t>
                      </w:r>
                    </w:p>
                  </w:tc>
                  <w:tc>
                    <w:tcPr>
                      <w:tcW w:w="1121" w:type="dxa"/>
                      <w:tcBorders>
                        <w:top w:val="nil"/>
                        <w:left w:val="nil"/>
                        <w:bottom w:val="single" w:sz="8" w:space="0" w:color="auto"/>
                        <w:right w:val="single" w:sz="4" w:space="0" w:color="auto"/>
                      </w:tcBorders>
                      <w:shd w:val="clear" w:color="000000" w:fill="B4C6E7"/>
                      <w:noWrap/>
                      <w:vAlign w:val="center"/>
                      <w:hideMark/>
                    </w:tcPr>
                    <w:p w14:paraId="62166EF3" w14:textId="77777777" w:rsidR="00806915" w:rsidRPr="0012736B" w:rsidRDefault="00806915" w:rsidP="00806915">
                      <w:pPr>
                        <w:jc w:val="right"/>
                        <w:rPr>
                          <w:rFonts w:ascii="Calibri" w:hAnsi="Calibri"/>
                          <w:b/>
                          <w:bCs/>
                          <w:color w:val="000000"/>
                          <w:sz w:val="16"/>
                          <w:szCs w:val="16"/>
                        </w:rPr>
                      </w:pPr>
                      <w:r w:rsidRPr="0012736B">
                        <w:rPr>
                          <w:rFonts w:ascii="Calibri" w:hAnsi="Calibri"/>
                          <w:b/>
                          <w:bCs/>
                          <w:color w:val="000000"/>
                          <w:sz w:val="16"/>
                          <w:szCs w:val="16"/>
                        </w:rPr>
                        <w:t> </w:t>
                      </w:r>
                    </w:p>
                  </w:tc>
                  <w:tc>
                    <w:tcPr>
                      <w:tcW w:w="994" w:type="dxa"/>
                      <w:tcBorders>
                        <w:top w:val="nil"/>
                        <w:left w:val="nil"/>
                        <w:bottom w:val="single" w:sz="8" w:space="0" w:color="auto"/>
                        <w:right w:val="single" w:sz="8" w:space="0" w:color="auto"/>
                      </w:tcBorders>
                      <w:shd w:val="clear" w:color="000000" w:fill="B4C6E7"/>
                      <w:noWrap/>
                      <w:vAlign w:val="center"/>
                      <w:hideMark/>
                    </w:tcPr>
                    <w:p w14:paraId="11AB49B4" w14:textId="77777777" w:rsidR="00806915" w:rsidRPr="0012736B" w:rsidRDefault="00806915" w:rsidP="00806915">
                      <w:pPr>
                        <w:rPr>
                          <w:rFonts w:ascii="Calibri" w:hAnsi="Calibri"/>
                          <w:b/>
                          <w:bCs/>
                          <w:color w:val="000000"/>
                          <w:sz w:val="16"/>
                          <w:szCs w:val="16"/>
                        </w:rPr>
                      </w:pPr>
                      <w:r w:rsidRPr="0012736B">
                        <w:rPr>
                          <w:rFonts w:ascii="Calibri" w:hAnsi="Calibri"/>
                          <w:b/>
                          <w:bCs/>
                          <w:color w:val="000000"/>
                          <w:sz w:val="16"/>
                          <w:szCs w:val="16"/>
                        </w:rPr>
                        <w:t> </w:t>
                      </w:r>
                    </w:p>
                  </w:tc>
                  <w:tc>
                    <w:tcPr>
                      <w:tcW w:w="1273" w:type="dxa"/>
                      <w:tcBorders>
                        <w:top w:val="nil"/>
                        <w:left w:val="nil"/>
                        <w:bottom w:val="single" w:sz="8" w:space="0" w:color="auto"/>
                        <w:right w:val="single" w:sz="4" w:space="0" w:color="auto"/>
                      </w:tcBorders>
                      <w:shd w:val="clear" w:color="000000" w:fill="B4C6E7"/>
                      <w:noWrap/>
                      <w:vAlign w:val="center"/>
                      <w:hideMark/>
                    </w:tcPr>
                    <w:p w14:paraId="733747AB" w14:textId="77777777" w:rsidR="00806915" w:rsidRPr="0012736B" w:rsidRDefault="00806915" w:rsidP="00806915">
                      <w:pPr>
                        <w:jc w:val="right"/>
                        <w:rPr>
                          <w:rFonts w:ascii="Calibri" w:hAnsi="Calibri"/>
                          <w:b/>
                          <w:bCs/>
                          <w:color w:val="000000"/>
                          <w:sz w:val="16"/>
                          <w:szCs w:val="16"/>
                        </w:rPr>
                      </w:pPr>
                      <w:r w:rsidRPr="0012736B">
                        <w:rPr>
                          <w:rFonts w:ascii="Calibri" w:hAnsi="Calibri"/>
                          <w:b/>
                          <w:bCs/>
                          <w:color w:val="000000"/>
                          <w:sz w:val="16"/>
                          <w:szCs w:val="16"/>
                        </w:rPr>
                        <w:t> </w:t>
                      </w:r>
                    </w:p>
                  </w:tc>
                  <w:tc>
                    <w:tcPr>
                      <w:tcW w:w="1121" w:type="dxa"/>
                      <w:tcBorders>
                        <w:top w:val="nil"/>
                        <w:left w:val="nil"/>
                        <w:bottom w:val="single" w:sz="8" w:space="0" w:color="auto"/>
                        <w:right w:val="single" w:sz="8" w:space="0" w:color="auto"/>
                      </w:tcBorders>
                      <w:shd w:val="clear" w:color="000000" w:fill="B4C6E7"/>
                      <w:noWrap/>
                      <w:vAlign w:val="center"/>
                      <w:hideMark/>
                    </w:tcPr>
                    <w:p w14:paraId="2AC55DB0" w14:textId="77777777" w:rsidR="00806915" w:rsidRPr="0012736B" w:rsidRDefault="00806915" w:rsidP="00806915">
                      <w:pPr>
                        <w:rPr>
                          <w:rFonts w:ascii="Calibri" w:hAnsi="Calibri"/>
                          <w:b/>
                          <w:bCs/>
                          <w:color w:val="000000"/>
                          <w:sz w:val="16"/>
                          <w:szCs w:val="16"/>
                        </w:rPr>
                      </w:pPr>
                      <w:r w:rsidRPr="0012736B">
                        <w:rPr>
                          <w:rFonts w:ascii="Calibri" w:hAnsi="Calibri"/>
                          <w:b/>
                          <w:bCs/>
                          <w:color w:val="000000"/>
                          <w:sz w:val="16"/>
                          <w:szCs w:val="16"/>
                        </w:rPr>
                        <w:t> </w:t>
                      </w:r>
                    </w:p>
                  </w:tc>
                </w:tr>
              </w:tbl>
              <w:p w14:paraId="574F9135" w14:textId="77777777" w:rsidR="00806915" w:rsidRPr="00E722E5" w:rsidRDefault="00806915" w:rsidP="00806915">
                <w:pPr>
                  <w:jc w:val="both"/>
                  <w:rPr>
                    <w:rFonts w:ascii="Tahoma" w:hAnsi="Tahoma" w:cs="Tahoma"/>
                    <w:b/>
                    <w:sz w:val="18"/>
                    <w:szCs w:val="18"/>
                  </w:rPr>
                </w:pPr>
                <w:r>
                  <w:rPr>
                    <w:rFonts w:ascii="Tahoma" w:hAnsi="Tahoma" w:cs="Tahoma"/>
                    <w:b/>
                    <w:sz w:val="18"/>
                    <w:szCs w:val="18"/>
                  </w:rPr>
                  <w:t xml:space="preserve">DESGLOSE </w:t>
                </w:r>
                <w:r w:rsidRPr="00E722E5">
                  <w:rPr>
                    <w:rFonts w:ascii="Tahoma" w:hAnsi="Tahoma" w:cs="Tahoma"/>
                    <w:b/>
                    <w:sz w:val="18"/>
                    <w:szCs w:val="18"/>
                  </w:rPr>
                  <w:t>LA DEUDA POR TIPO DE GARANTIA</w:t>
                </w:r>
              </w:p>
              <w:p w14:paraId="22828595" w14:textId="77777777" w:rsidR="00806915" w:rsidRDefault="00806915" w:rsidP="00806915">
                <w:pPr>
                  <w:jc w:val="both"/>
                  <w:rPr>
                    <w:rFonts w:ascii="Tahoma" w:hAnsi="Tahoma" w:cs="Tahoma"/>
                    <w:b/>
                    <w:color w:val="0099FF"/>
                    <w:sz w:val="22"/>
                    <w:szCs w:val="22"/>
                  </w:rPr>
                </w:pPr>
              </w:p>
              <w:tbl>
                <w:tblPr>
                  <w:tblW w:w="0" w:type="auto"/>
                  <w:tblInd w:w="805" w:type="dxa"/>
                  <w:tblCellMar>
                    <w:left w:w="70" w:type="dxa"/>
                    <w:right w:w="70" w:type="dxa"/>
                  </w:tblCellMar>
                  <w:tblLook w:val="04A0" w:firstRow="1" w:lastRow="0" w:firstColumn="1" w:lastColumn="0" w:noHBand="0" w:noVBand="1"/>
                </w:tblPr>
                <w:tblGrid>
                  <w:gridCol w:w="2435"/>
                  <w:gridCol w:w="3835"/>
                  <w:gridCol w:w="2740"/>
                </w:tblGrid>
                <w:tr w:rsidR="00806915" w:rsidRPr="00783C18" w14:paraId="5C590409" w14:textId="77777777" w:rsidTr="00806915">
                  <w:trPr>
                    <w:trHeight w:val="69"/>
                  </w:trPr>
                  <w:tc>
                    <w:tcPr>
                      <w:tcW w:w="0" w:type="auto"/>
                      <w:gridSpan w:val="3"/>
                      <w:tcBorders>
                        <w:top w:val="single" w:sz="8" w:space="0" w:color="auto"/>
                        <w:left w:val="single" w:sz="8" w:space="0" w:color="auto"/>
                        <w:bottom w:val="nil"/>
                        <w:right w:val="single" w:sz="8" w:space="0" w:color="000000"/>
                      </w:tcBorders>
                      <w:shd w:val="clear" w:color="000000" w:fill="2E74B5"/>
                      <w:noWrap/>
                      <w:vAlign w:val="center"/>
                      <w:hideMark/>
                    </w:tcPr>
                    <w:p w14:paraId="044B6B1E" w14:textId="77777777" w:rsidR="00806915" w:rsidRPr="00783C18" w:rsidRDefault="00806915" w:rsidP="00806915">
                      <w:pPr>
                        <w:jc w:val="center"/>
                        <w:rPr>
                          <w:rFonts w:ascii="Calibri" w:hAnsi="Calibri"/>
                          <w:b/>
                          <w:bCs/>
                          <w:color w:val="FFFFFF"/>
                          <w:sz w:val="16"/>
                          <w:szCs w:val="16"/>
                        </w:rPr>
                      </w:pPr>
                      <w:r w:rsidRPr="00783C18">
                        <w:rPr>
                          <w:rFonts w:ascii="Calibri" w:hAnsi="Calibri"/>
                          <w:b/>
                          <w:bCs/>
                          <w:color w:val="FFFFFF"/>
                          <w:sz w:val="16"/>
                          <w:szCs w:val="16"/>
                        </w:rPr>
                        <w:t>PRESUPUESTO DE EGRESOS PARA EL EJERCICIO FISCAL 2018</w:t>
                      </w:r>
                    </w:p>
                  </w:tc>
                </w:tr>
                <w:tr w:rsidR="00806915" w:rsidRPr="00783C18" w14:paraId="434170B6" w14:textId="77777777" w:rsidTr="00806915">
                  <w:trPr>
                    <w:trHeight w:val="162"/>
                  </w:trPr>
                  <w:tc>
                    <w:tcPr>
                      <w:tcW w:w="0" w:type="auto"/>
                      <w:gridSpan w:val="3"/>
                      <w:tcBorders>
                        <w:top w:val="nil"/>
                        <w:left w:val="single" w:sz="8" w:space="0" w:color="auto"/>
                        <w:bottom w:val="nil"/>
                        <w:right w:val="single" w:sz="8" w:space="0" w:color="000000"/>
                      </w:tcBorders>
                      <w:shd w:val="clear" w:color="000000" w:fill="2E74B5"/>
                      <w:noWrap/>
                      <w:vAlign w:val="center"/>
                      <w:hideMark/>
                    </w:tcPr>
                    <w:p w14:paraId="5DFCB891" w14:textId="77777777" w:rsidR="00806915" w:rsidRPr="00783C18" w:rsidRDefault="00806915" w:rsidP="00806915">
                      <w:pPr>
                        <w:jc w:val="center"/>
                        <w:rPr>
                          <w:rFonts w:ascii="Calibri" w:hAnsi="Calibri"/>
                          <w:b/>
                          <w:bCs/>
                          <w:color w:val="FFFFFF"/>
                          <w:sz w:val="16"/>
                          <w:szCs w:val="16"/>
                        </w:rPr>
                      </w:pPr>
                      <w:r w:rsidRPr="00783C18">
                        <w:rPr>
                          <w:rFonts w:ascii="Calibri" w:hAnsi="Calibri"/>
                          <w:b/>
                          <w:bCs/>
                          <w:color w:val="FFFFFF"/>
                          <w:sz w:val="16"/>
                          <w:szCs w:val="16"/>
                        </w:rPr>
                        <w:t>DEUDA PÚBLICA DIRECTA</w:t>
                      </w:r>
                    </w:p>
                  </w:tc>
                </w:tr>
                <w:tr w:rsidR="00806915" w:rsidRPr="00783C18" w14:paraId="1B335E65" w14:textId="77777777" w:rsidTr="00806915">
                  <w:trPr>
                    <w:trHeight w:val="251"/>
                  </w:trPr>
                  <w:tc>
                    <w:tcPr>
                      <w:tcW w:w="0" w:type="auto"/>
                      <w:gridSpan w:val="3"/>
                      <w:tcBorders>
                        <w:top w:val="nil"/>
                        <w:left w:val="single" w:sz="8" w:space="0" w:color="auto"/>
                        <w:bottom w:val="nil"/>
                        <w:right w:val="single" w:sz="8" w:space="0" w:color="000000"/>
                      </w:tcBorders>
                      <w:shd w:val="clear" w:color="000000" w:fill="2E74B5"/>
                      <w:noWrap/>
                      <w:vAlign w:val="center"/>
                      <w:hideMark/>
                    </w:tcPr>
                    <w:p w14:paraId="408DCE62" w14:textId="77777777" w:rsidR="00806915" w:rsidRPr="00783C18" w:rsidRDefault="00806915" w:rsidP="00806915">
                      <w:pPr>
                        <w:jc w:val="center"/>
                        <w:rPr>
                          <w:rFonts w:ascii="Calibri" w:hAnsi="Calibri"/>
                          <w:b/>
                          <w:bCs/>
                          <w:color w:val="FFFFFF"/>
                          <w:sz w:val="16"/>
                          <w:szCs w:val="16"/>
                        </w:rPr>
                      </w:pPr>
                      <w:r w:rsidRPr="00783C18">
                        <w:rPr>
                          <w:rFonts w:ascii="Calibri" w:hAnsi="Calibri"/>
                          <w:b/>
                          <w:bCs/>
                          <w:color w:val="FFFFFF"/>
                          <w:sz w:val="16"/>
                          <w:szCs w:val="16"/>
                        </w:rPr>
                        <w:t>DESGLOSE DE LA DEUDA PUBLICA POR TIPO DE GARANTÍA O FUENTE DE PAGO</w:t>
                      </w:r>
                    </w:p>
                  </w:tc>
                </w:tr>
                <w:tr w:rsidR="00806915" w:rsidRPr="00783C18" w14:paraId="48B4FDF8" w14:textId="77777777" w:rsidTr="00806915">
                  <w:trPr>
                    <w:trHeight w:val="20"/>
                  </w:trPr>
                  <w:tc>
                    <w:tcPr>
                      <w:tcW w:w="0" w:type="auto"/>
                      <w:vMerge w:val="restart"/>
                      <w:tcBorders>
                        <w:top w:val="single" w:sz="8" w:space="0" w:color="auto"/>
                        <w:left w:val="single" w:sz="8" w:space="0" w:color="auto"/>
                        <w:bottom w:val="single" w:sz="8" w:space="0" w:color="000000"/>
                        <w:right w:val="single" w:sz="8" w:space="0" w:color="auto"/>
                      </w:tcBorders>
                      <w:shd w:val="clear" w:color="000000" w:fill="2E74B5"/>
                      <w:noWrap/>
                      <w:vAlign w:val="center"/>
                      <w:hideMark/>
                    </w:tcPr>
                    <w:p w14:paraId="1CB90589" w14:textId="77777777" w:rsidR="00806915" w:rsidRPr="00783C18" w:rsidRDefault="00806915" w:rsidP="00806915">
                      <w:pPr>
                        <w:jc w:val="center"/>
                        <w:rPr>
                          <w:rFonts w:ascii="Calibri" w:hAnsi="Calibri"/>
                          <w:b/>
                          <w:bCs/>
                          <w:color w:val="FFFFFF"/>
                          <w:sz w:val="16"/>
                          <w:szCs w:val="16"/>
                        </w:rPr>
                      </w:pPr>
                      <w:r w:rsidRPr="00783C18">
                        <w:rPr>
                          <w:rFonts w:ascii="Calibri" w:hAnsi="Calibri"/>
                          <w:b/>
                          <w:bCs/>
                          <w:color w:val="FFFFFF"/>
                          <w:sz w:val="16"/>
                          <w:szCs w:val="16"/>
                        </w:rPr>
                        <w:t>INSTITUCION BANCARIA</w:t>
                      </w:r>
                    </w:p>
                  </w:tc>
                  <w:tc>
                    <w:tcPr>
                      <w:tcW w:w="0" w:type="auto"/>
                      <w:gridSpan w:val="2"/>
                      <w:tcBorders>
                        <w:top w:val="single" w:sz="8" w:space="0" w:color="auto"/>
                        <w:left w:val="single" w:sz="8" w:space="0" w:color="auto"/>
                        <w:bottom w:val="single" w:sz="8" w:space="0" w:color="auto"/>
                        <w:right w:val="single" w:sz="8" w:space="0" w:color="000000"/>
                      </w:tcBorders>
                      <w:shd w:val="clear" w:color="000000" w:fill="2E74B5"/>
                      <w:noWrap/>
                      <w:vAlign w:val="center"/>
                      <w:hideMark/>
                    </w:tcPr>
                    <w:p w14:paraId="01161F22" w14:textId="77777777" w:rsidR="00806915" w:rsidRPr="00783C18" w:rsidRDefault="00806915" w:rsidP="00806915">
                      <w:pPr>
                        <w:jc w:val="center"/>
                        <w:rPr>
                          <w:rFonts w:ascii="Calibri" w:hAnsi="Calibri"/>
                          <w:b/>
                          <w:bCs/>
                          <w:color w:val="FFFFFF"/>
                          <w:sz w:val="16"/>
                          <w:szCs w:val="16"/>
                        </w:rPr>
                      </w:pPr>
                      <w:r w:rsidRPr="00783C18">
                        <w:rPr>
                          <w:rFonts w:ascii="Calibri" w:hAnsi="Calibri"/>
                          <w:b/>
                          <w:bCs/>
                          <w:color w:val="FFFFFF"/>
                          <w:sz w:val="16"/>
                          <w:szCs w:val="16"/>
                        </w:rPr>
                        <w:t>TIPO DE GARANTIA</w:t>
                      </w:r>
                    </w:p>
                  </w:tc>
                </w:tr>
                <w:tr w:rsidR="00806915" w:rsidRPr="00783C18" w14:paraId="0E54B507" w14:textId="77777777" w:rsidTr="00806915">
                  <w:trPr>
                    <w:trHeight w:val="458"/>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27FE9C9" w14:textId="77777777" w:rsidR="00806915" w:rsidRPr="00783C18" w:rsidRDefault="00806915" w:rsidP="00806915">
                      <w:pPr>
                        <w:rPr>
                          <w:rFonts w:ascii="Calibri" w:hAnsi="Calibri"/>
                          <w:b/>
                          <w:bCs/>
                          <w:color w:val="FFFFFF"/>
                          <w:sz w:val="16"/>
                          <w:szCs w:val="16"/>
                        </w:rPr>
                      </w:pPr>
                    </w:p>
                  </w:tc>
                  <w:tc>
                    <w:tcPr>
                      <w:tcW w:w="0" w:type="auto"/>
                      <w:vMerge w:val="restart"/>
                      <w:tcBorders>
                        <w:top w:val="single" w:sz="8" w:space="0" w:color="auto"/>
                        <w:left w:val="nil"/>
                        <w:bottom w:val="single" w:sz="8" w:space="0" w:color="000000"/>
                        <w:right w:val="single" w:sz="8" w:space="0" w:color="auto"/>
                      </w:tcBorders>
                      <w:shd w:val="clear" w:color="000000" w:fill="2E74B5"/>
                      <w:vAlign w:val="center"/>
                      <w:hideMark/>
                    </w:tcPr>
                    <w:p w14:paraId="6038AF64" w14:textId="77777777" w:rsidR="00806915" w:rsidRPr="00783C18" w:rsidRDefault="00806915" w:rsidP="00806915">
                      <w:pPr>
                        <w:jc w:val="center"/>
                        <w:rPr>
                          <w:rFonts w:ascii="Calibri" w:hAnsi="Calibri"/>
                          <w:b/>
                          <w:bCs/>
                          <w:color w:val="FFFFFF"/>
                          <w:sz w:val="16"/>
                          <w:szCs w:val="16"/>
                        </w:rPr>
                      </w:pPr>
                      <w:r w:rsidRPr="00783C18">
                        <w:rPr>
                          <w:rFonts w:ascii="Calibri" w:hAnsi="Calibri"/>
                          <w:b/>
                          <w:bCs/>
                          <w:color w:val="FFFFFF"/>
                          <w:sz w:val="16"/>
                          <w:szCs w:val="16"/>
                        </w:rPr>
                        <w:t>% DE RETENCIONES DE PARTICIPACIONES DEL RAMO 28</w:t>
                      </w:r>
                    </w:p>
                  </w:tc>
                  <w:tc>
                    <w:tcPr>
                      <w:tcW w:w="0" w:type="auto"/>
                      <w:vMerge w:val="restart"/>
                      <w:tcBorders>
                        <w:top w:val="nil"/>
                        <w:left w:val="single" w:sz="8" w:space="0" w:color="auto"/>
                        <w:bottom w:val="single" w:sz="8" w:space="0" w:color="000000"/>
                        <w:right w:val="single" w:sz="8" w:space="0" w:color="auto"/>
                      </w:tcBorders>
                      <w:shd w:val="clear" w:color="000000" w:fill="2E74B5"/>
                      <w:vAlign w:val="center"/>
                      <w:hideMark/>
                    </w:tcPr>
                    <w:p w14:paraId="79AD7454" w14:textId="77777777" w:rsidR="00806915" w:rsidRPr="00783C18" w:rsidRDefault="00806915" w:rsidP="00806915">
                      <w:pPr>
                        <w:jc w:val="center"/>
                        <w:rPr>
                          <w:rFonts w:ascii="Calibri" w:hAnsi="Calibri"/>
                          <w:b/>
                          <w:bCs/>
                          <w:color w:val="FFFFFF"/>
                          <w:sz w:val="16"/>
                          <w:szCs w:val="16"/>
                        </w:rPr>
                      </w:pPr>
                      <w:r w:rsidRPr="00783C18">
                        <w:rPr>
                          <w:rFonts w:ascii="Calibri" w:hAnsi="Calibri"/>
                          <w:b/>
                          <w:bCs/>
                          <w:color w:val="FFFFFF"/>
                          <w:sz w:val="16"/>
                          <w:szCs w:val="16"/>
                        </w:rPr>
                        <w:t>FIDEICOMISO</w:t>
                      </w:r>
                    </w:p>
                  </w:tc>
                </w:tr>
                <w:tr w:rsidR="00806915" w:rsidRPr="00783C18" w14:paraId="692D2713" w14:textId="77777777" w:rsidTr="00806915">
                  <w:trPr>
                    <w:trHeight w:val="458"/>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2B1806B" w14:textId="77777777" w:rsidR="00806915" w:rsidRPr="00783C18" w:rsidRDefault="00806915" w:rsidP="00806915">
                      <w:pPr>
                        <w:rPr>
                          <w:rFonts w:ascii="Calibri" w:hAnsi="Calibri"/>
                          <w:b/>
                          <w:bCs/>
                          <w:color w:val="FFFFFF"/>
                          <w:sz w:val="16"/>
                          <w:szCs w:val="16"/>
                        </w:rPr>
                      </w:pPr>
                    </w:p>
                  </w:tc>
                  <w:tc>
                    <w:tcPr>
                      <w:tcW w:w="0" w:type="auto"/>
                      <w:vMerge/>
                      <w:tcBorders>
                        <w:top w:val="single" w:sz="8" w:space="0" w:color="auto"/>
                        <w:left w:val="nil"/>
                        <w:bottom w:val="single" w:sz="8" w:space="0" w:color="000000"/>
                        <w:right w:val="single" w:sz="8" w:space="0" w:color="auto"/>
                      </w:tcBorders>
                      <w:vAlign w:val="center"/>
                      <w:hideMark/>
                    </w:tcPr>
                    <w:p w14:paraId="4E986F86" w14:textId="77777777" w:rsidR="00806915" w:rsidRPr="00783C18" w:rsidRDefault="00806915" w:rsidP="00806915">
                      <w:pPr>
                        <w:rPr>
                          <w:rFonts w:ascii="Calibri" w:hAnsi="Calibri"/>
                          <w:b/>
                          <w:bCs/>
                          <w:color w:val="FFFFFF"/>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48FB3BAD" w14:textId="77777777" w:rsidR="00806915" w:rsidRPr="00783C18" w:rsidRDefault="00806915" w:rsidP="00806915">
                      <w:pPr>
                        <w:rPr>
                          <w:rFonts w:ascii="Calibri" w:hAnsi="Calibri"/>
                          <w:b/>
                          <w:bCs/>
                          <w:color w:val="FFFFFF"/>
                          <w:sz w:val="16"/>
                          <w:szCs w:val="16"/>
                        </w:rPr>
                      </w:pPr>
                    </w:p>
                  </w:tc>
                </w:tr>
                <w:tr w:rsidR="00806915" w:rsidRPr="00783C18" w14:paraId="3052E66F" w14:textId="77777777" w:rsidTr="00806915">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0440EBD5" w14:textId="77777777" w:rsidR="00806915" w:rsidRPr="00783C18" w:rsidRDefault="00806915" w:rsidP="00806915">
                      <w:pPr>
                        <w:jc w:val="center"/>
                        <w:rPr>
                          <w:rFonts w:ascii="Calibri" w:hAnsi="Calibri"/>
                          <w:b/>
                          <w:bCs/>
                          <w:sz w:val="16"/>
                          <w:szCs w:val="16"/>
                        </w:rPr>
                      </w:pPr>
                      <w:r w:rsidRPr="00783C18">
                        <w:rPr>
                          <w:rFonts w:ascii="Calibri" w:hAnsi="Calibri"/>
                          <w:b/>
                          <w:bCs/>
                          <w:sz w:val="16"/>
                          <w:szCs w:val="16"/>
                        </w:rPr>
                        <w:t xml:space="preserve">BANCO MERCANTIL DEL NORTE SA </w:t>
                      </w:r>
                    </w:p>
                  </w:tc>
                  <w:tc>
                    <w:tcPr>
                      <w:tcW w:w="0" w:type="auto"/>
                      <w:tcBorders>
                        <w:top w:val="nil"/>
                        <w:left w:val="nil"/>
                        <w:bottom w:val="single" w:sz="8" w:space="0" w:color="auto"/>
                        <w:right w:val="single" w:sz="8" w:space="0" w:color="auto"/>
                      </w:tcBorders>
                      <w:shd w:val="clear" w:color="auto" w:fill="auto"/>
                      <w:noWrap/>
                      <w:vAlign w:val="center"/>
                      <w:hideMark/>
                    </w:tcPr>
                    <w:p w14:paraId="49A3FB62" w14:textId="77777777" w:rsidR="00806915" w:rsidRPr="00783C18" w:rsidRDefault="00806915" w:rsidP="00806915">
                      <w:pPr>
                        <w:jc w:val="center"/>
                        <w:rPr>
                          <w:rFonts w:ascii="Calibri" w:hAnsi="Calibri"/>
                          <w:b/>
                          <w:bCs/>
                          <w:sz w:val="16"/>
                          <w:szCs w:val="16"/>
                        </w:rPr>
                      </w:pPr>
                      <w:r w:rsidRPr="00783C18">
                        <w:rPr>
                          <w:rFonts w:ascii="Calibri" w:hAnsi="Calibri"/>
                          <w:b/>
                          <w:bCs/>
                          <w:sz w:val="16"/>
                          <w:szCs w:val="16"/>
                        </w:rPr>
                        <w:t>0.03427%</w:t>
                      </w:r>
                    </w:p>
                  </w:tc>
                  <w:tc>
                    <w:tcPr>
                      <w:tcW w:w="0" w:type="auto"/>
                      <w:tcBorders>
                        <w:top w:val="nil"/>
                        <w:left w:val="nil"/>
                        <w:bottom w:val="single" w:sz="8" w:space="0" w:color="auto"/>
                        <w:right w:val="single" w:sz="8" w:space="0" w:color="auto"/>
                      </w:tcBorders>
                      <w:shd w:val="clear" w:color="auto" w:fill="auto"/>
                      <w:noWrap/>
                      <w:vAlign w:val="center"/>
                      <w:hideMark/>
                    </w:tcPr>
                    <w:p w14:paraId="32EFB080" w14:textId="77777777" w:rsidR="00806915" w:rsidRPr="00783C18" w:rsidRDefault="00806915" w:rsidP="00806915">
                      <w:pPr>
                        <w:jc w:val="center"/>
                        <w:rPr>
                          <w:rFonts w:ascii="Calibri" w:hAnsi="Calibri"/>
                          <w:b/>
                          <w:bCs/>
                          <w:sz w:val="16"/>
                          <w:szCs w:val="16"/>
                        </w:rPr>
                      </w:pPr>
                      <w:r w:rsidRPr="00783C18">
                        <w:rPr>
                          <w:rFonts w:ascii="Calibri" w:hAnsi="Calibri"/>
                          <w:b/>
                          <w:bCs/>
                          <w:sz w:val="16"/>
                          <w:szCs w:val="16"/>
                        </w:rPr>
                        <w:t>FONDO GENERAL DE PARTICIPACIONES</w:t>
                      </w:r>
                    </w:p>
                  </w:tc>
                </w:tr>
                <w:tr w:rsidR="00806915" w:rsidRPr="00783C18" w14:paraId="2438BD47" w14:textId="77777777" w:rsidTr="00806915">
                  <w:trPr>
                    <w:trHeight w:val="315"/>
                  </w:trPr>
                  <w:tc>
                    <w:tcPr>
                      <w:tcW w:w="0" w:type="auto"/>
                      <w:tcBorders>
                        <w:top w:val="nil"/>
                        <w:left w:val="single" w:sz="8" w:space="0" w:color="auto"/>
                        <w:bottom w:val="single" w:sz="8" w:space="0" w:color="auto"/>
                        <w:right w:val="single" w:sz="8" w:space="0" w:color="auto"/>
                      </w:tcBorders>
                      <w:shd w:val="clear" w:color="000000" w:fill="B4C6E7"/>
                      <w:noWrap/>
                      <w:vAlign w:val="center"/>
                      <w:hideMark/>
                    </w:tcPr>
                    <w:p w14:paraId="775EF22F" w14:textId="77777777" w:rsidR="00806915" w:rsidRPr="00783C18" w:rsidRDefault="00806915" w:rsidP="00806915">
                      <w:pPr>
                        <w:rPr>
                          <w:rFonts w:ascii="Calibri" w:hAnsi="Calibri"/>
                          <w:b/>
                          <w:bCs/>
                          <w:color w:val="000000"/>
                          <w:sz w:val="16"/>
                          <w:szCs w:val="16"/>
                        </w:rPr>
                      </w:pPr>
                      <w:r w:rsidRPr="00783C18">
                        <w:rPr>
                          <w:rFonts w:ascii="Calibri" w:hAnsi="Calibri"/>
                          <w:b/>
                          <w:bCs/>
                          <w:color w:val="000000"/>
                          <w:sz w:val="16"/>
                          <w:szCs w:val="16"/>
                        </w:rPr>
                        <w:t> </w:t>
                      </w:r>
                    </w:p>
                  </w:tc>
                  <w:tc>
                    <w:tcPr>
                      <w:tcW w:w="0" w:type="auto"/>
                      <w:tcBorders>
                        <w:top w:val="nil"/>
                        <w:left w:val="nil"/>
                        <w:bottom w:val="single" w:sz="8" w:space="0" w:color="auto"/>
                        <w:right w:val="single" w:sz="8" w:space="0" w:color="auto"/>
                      </w:tcBorders>
                      <w:shd w:val="clear" w:color="000000" w:fill="B4C6E7"/>
                      <w:noWrap/>
                      <w:vAlign w:val="center"/>
                      <w:hideMark/>
                    </w:tcPr>
                    <w:p w14:paraId="107DE851" w14:textId="77777777" w:rsidR="00806915" w:rsidRPr="00783C18" w:rsidRDefault="00806915" w:rsidP="00806915">
                      <w:pPr>
                        <w:rPr>
                          <w:rFonts w:ascii="Calibri" w:hAnsi="Calibri"/>
                          <w:b/>
                          <w:bCs/>
                          <w:color w:val="000000"/>
                          <w:sz w:val="16"/>
                          <w:szCs w:val="16"/>
                        </w:rPr>
                      </w:pPr>
                      <w:r w:rsidRPr="00783C18">
                        <w:rPr>
                          <w:rFonts w:ascii="Calibri" w:hAnsi="Calibri"/>
                          <w:b/>
                          <w:bCs/>
                          <w:color w:val="000000"/>
                          <w:sz w:val="16"/>
                          <w:szCs w:val="16"/>
                        </w:rPr>
                        <w:t> </w:t>
                      </w:r>
                    </w:p>
                  </w:tc>
                  <w:tc>
                    <w:tcPr>
                      <w:tcW w:w="0" w:type="auto"/>
                      <w:tcBorders>
                        <w:top w:val="nil"/>
                        <w:left w:val="nil"/>
                        <w:bottom w:val="single" w:sz="8" w:space="0" w:color="auto"/>
                        <w:right w:val="single" w:sz="8" w:space="0" w:color="auto"/>
                      </w:tcBorders>
                      <w:shd w:val="clear" w:color="000000" w:fill="B4C6E7"/>
                      <w:noWrap/>
                      <w:vAlign w:val="center"/>
                      <w:hideMark/>
                    </w:tcPr>
                    <w:p w14:paraId="49462CFD" w14:textId="77777777" w:rsidR="00806915" w:rsidRPr="00783C18" w:rsidRDefault="00806915" w:rsidP="00806915">
                      <w:pPr>
                        <w:jc w:val="right"/>
                        <w:rPr>
                          <w:rFonts w:ascii="Calibri" w:hAnsi="Calibri"/>
                          <w:b/>
                          <w:bCs/>
                          <w:color w:val="000000"/>
                          <w:sz w:val="16"/>
                          <w:szCs w:val="16"/>
                        </w:rPr>
                      </w:pPr>
                      <w:r w:rsidRPr="00783C18">
                        <w:rPr>
                          <w:rFonts w:ascii="Calibri" w:hAnsi="Calibri"/>
                          <w:b/>
                          <w:bCs/>
                          <w:color w:val="000000"/>
                          <w:sz w:val="16"/>
                          <w:szCs w:val="16"/>
                        </w:rPr>
                        <w:t> </w:t>
                      </w:r>
                    </w:p>
                  </w:tc>
                </w:tr>
                <w:tr w:rsidR="00806915" w:rsidRPr="00783C18" w14:paraId="05135746" w14:textId="77777777" w:rsidTr="00806915">
                  <w:trPr>
                    <w:trHeight w:val="227"/>
                  </w:trPr>
                  <w:tc>
                    <w:tcPr>
                      <w:tcW w:w="0" w:type="auto"/>
                      <w:vMerge w:val="restart"/>
                      <w:tcBorders>
                        <w:top w:val="single" w:sz="8" w:space="0" w:color="auto"/>
                        <w:left w:val="nil"/>
                        <w:bottom w:val="single" w:sz="8" w:space="0" w:color="000000"/>
                        <w:right w:val="single" w:sz="8" w:space="0" w:color="auto"/>
                      </w:tcBorders>
                      <w:shd w:val="clear" w:color="000000" w:fill="2E74B5"/>
                      <w:vAlign w:val="center"/>
                      <w:hideMark/>
                    </w:tcPr>
                    <w:p w14:paraId="2FC21EB1" w14:textId="77777777" w:rsidR="00806915" w:rsidRPr="00783C18" w:rsidRDefault="00806915" w:rsidP="00806915">
                      <w:pPr>
                        <w:jc w:val="center"/>
                        <w:rPr>
                          <w:rFonts w:ascii="Calibri" w:hAnsi="Calibri"/>
                          <w:b/>
                          <w:bCs/>
                          <w:color w:val="FFFFFF"/>
                          <w:sz w:val="16"/>
                          <w:szCs w:val="16"/>
                        </w:rPr>
                      </w:pPr>
                      <w:r w:rsidRPr="00783C18">
                        <w:rPr>
                          <w:rFonts w:ascii="Calibri" w:hAnsi="Calibri"/>
                          <w:b/>
                          <w:bCs/>
                          <w:color w:val="FFFFFF"/>
                          <w:sz w:val="16"/>
                          <w:szCs w:val="16"/>
                        </w:rPr>
                        <w:t>INSTITUCION BANCARIA</w:t>
                      </w:r>
                    </w:p>
                  </w:tc>
                  <w:tc>
                    <w:tcPr>
                      <w:tcW w:w="0" w:type="auto"/>
                      <w:vMerge w:val="restart"/>
                      <w:tcBorders>
                        <w:top w:val="nil"/>
                        <w:left w:val="nil"/>
                        <w:bottom w:val="single" w:sz="8" w:space="0" w:color="000000"/>
                        <w:right w:val="single" w:sz="8" w:space="0" w:color="auto"/>
                      </w:tcBorders>
                      <w:shd w:val="clear" w:color="000000" w:fill="2E74B5"/>
                      <w:vAlign w:val="center"/>
                      <w:hideMark/>
                    </w:tcPr>
                    <w:p w14:paraId="4520343B" w14:textId="77777777" w:rsidR="00806915" w:rsidRPr="00783C18" w:rsidRDefault="00806915" w:rsidP="00806915">
                      <w:pPr>
                        <w:jc w:val="center"/>
                        <w:rPr>
                          <w:rFonts w:ascii="Calibri" w:hAnsi="Calibri"/>
                          <w:b/>
                          <w:bCs/>
                          <w:color w:val="FFFFFF"/>
                          <w:sz w:val="16"/>
                          <w:szCs w:val="16"/>
                        </w:rPr>
                      </w:pPr>
                      <w:r w:rsidRPr="00783C18">
                        <w:rPr>
                          <w:rFonts w:ascii="Calibri" w:hAnsi="Calibri"/>
                          <w:b/>
                          <w:bCs/>
                          <w:color w:val="FFFFFF"/>
                          <w:sz w:val="16"/>
                          <w:szCs w:val="16"/>
                        </w:rPr>
                        <w:t>% DE RETENCIONES DEAPORTACIONES DEL RAMO 33</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2E74B5"/>
                      <w:vAlign w:val="center"/>
                      <w:hideMark/>
                    </w:tcPr>
                    <w:p w14:paraId="7F80A3A8" w14:textId="77777777" w:rsidR="00806915" w:rsidRPr="00783C18" w:rsidRDefault="00806915" w:rsidP="00806915">
                      <w:pPr>
                        <w:jc w:val="center"/>
                        <w:rPr>
                          <w:rFonts w:ascii="Calibri" w:hAnsi="Calibri"/>
                          <w:b/>
                          <w:bCs/>
                          <w:color w:val="FFFFFF"/>
                          <w:sz w:val="16"/>
                          <w:szCs w:val="16"/>
                        </w:rPr>
                      </w:pPr>
                      <w:r w:rsidRPr="00783C18">
                        <w:rPr>
                          <w:rFonts w:ascii="Calibri" w:hAnsi="Calibri"/>
                          <w:b/>
                          <w:bCs/>
                          <w:color w:val="FFFFFF"/>
                          <w:sz w:val="16"/>
                          <w:szCs w:val="16"/>
                        </w:rPr>
                        <w:t>FIDEICOMISO</w:t>
                      </w:r>
                    </w:p>
                  </w:tc>
                </w:tr>
                <w:tr w:rsidR="00806915" w:rsidRPr="00783C18" w14:paraId="63E45D40" w14:textId="77777777" w:rsidTr="00806915">
                  <w:trPr>
                    <w:trHeight w:val="458"/>
                  </w:trPr>
                  <w:tc>
                    <w:tcPr>
                      <w:tcW w:w="0" w:type="auto"/>
                      <w:vMerge/>
                      <w:tcBorders>
                        <w:top w:val="single" w:sz="8" w:space="0" w:color="auto"/>
                        <w:left w:val="nil"/>
                        <w:bottom w:val="single" w:sz="8" w:space="0" w:color="000000"/>
                        <w:right w:val="single" w:sz="8" w:space="0" w:color="auto"/>
                      </w:tcBorders>
                      <w:vAlign w:val="center"/>
                      <w:hideMark/>
                    </w:tcPr>
                    <w:p w14:paraId="5207D9FE" w14:textId="77777777" w:rsidR="00806915" w:rsidRPr="00783C18" w:rsidRDefault="00806915" w:rsidP="00806915">
                      <w:pPr>
                        <w:rPr>
                          <w:rFonts w:ascii="Calibri" w:hAnsi="Calibri"/>
                          <w:b/>
                          <w:bCs/>
                          <w:color w:val="FFFFFF"/>
                          <w:sz w:val="16"/>
                          <w:szCs w:val="16"/>
                        </w:rPr>
                      </w:pPr>
                    </w:p>
                  </w:tc>
                  <w:tc>
                    <w:tcPr>
                      <w:tcW w:w="0" w:type="auto"/>
                      <w:vMerge/>
                      <w:tcBorders>
                        <w:top w:val="nil"/>
                        <w:left w:val="nil"/>
                        <w:bottom w:val="single" w:sz="8" w:space="0" w:color="000000"/>
                        <w:right w:val="single" w:sz="8" w:space="0" w:color="auto"/>
                      </w:tcBorders>
                      <w:vAlign w:val="center"/>
                      <w:hideMark/>
                    </w:tcPr>
                    <w:p w14:paraId="1242BCA5" w14:textId="77777777" w:rsidR="00806915" w:rsidRPr="00783C18" w:rsidRDefault="00806915" w:rsidP="00806915">
                      <w:pPr>
                        <w:rPr>
                          <w:rFonts w:ascii="Calibri" w:hAnsi="Calibri"/>
                          <w:b/>
                          <w:bCs/>
                          <w:color w:val="FFFFFF"/>
                          <w:sz w:val="16"/>
                          <w:szCs w:val="16"/>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54BB17A" w14:textId="77777777" w:rsidR="00806915" w:rsidRPr="00783C18" w:rsidRDefault="00806915" w:rsidP="00806915">
                      <w:pPr>
                        <w:rPr>
                          <w:rFonts w:ascii="Calibri" w:hAnsi="Calibri"/>
                          <w:b/>
                          <w:bCs/>
                          <w:color w:val="FFFFFF"/>
                          <w:sz w:val="16"/>
                          <w:szCs w:val="16"/>
                        </w:rPr>
                      </w:pPr>
                    </w:p>
                  </w:tc>
                </w:tr>
                <w:tr w:rsidR="00806915" w:rsidRPr="00783C18" w14:paraId="38037CFB" w14:textId="77777777" w:rsidTr="00806915">
                  <w:trPr>
                    <w:trHeight w:val="5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ADA487A" w14:textId="77777777" w:rsidR="00806915" w:rsidRPr="00783C18" w:rsidRDefault="00806915" w:rsidP="00806915">
                      <w:pPr>
                        <w:jc w:val="center"/>
                        <w:rPr>
                          <w:rFonts w:ascii="Calibri" w:hAnsi="Calibri"/>
                          <w:b/>
                          <w:bCs/>
                          <w:sz w:val="16"/>
                          <w:szCs w:val="16"/>
                        </w:rPr>
                      </w:pPr>
                      <w:r w:rsidRPr="00783C18">
                        <w:rPr>
                          <w:rFonts w:ascii="Calibri" w:hAnsi="Calibri"/>
                          <w:b/>
                          <w:bCs/>
                          <w:sz w:val="16"/>
                          <w:szCs w:val="16"/>
                        </w:rPr>
                        <w:t xml:space="preserve">BANCO MERCANTIL DEL NORTE SA </w:t>
                      </w:r>
                    </w:p>
                  </w:tc>
                  <w:tc>
                    <w:tcPr>
                      <w:tcW w:w="0" w:type="auto"/>
                      <w:tcBorders>
                        <w:top w:val="nil"/>
                        <w:left w:val="nil"/>
                        <w:bottom w:val="single" w:sz="8" w:space="0" w:color="auto"/>
                        <w:right w:val="single" w:sz="8" w:space="0" w:color="auto"/>
                      </w:tcBorders>
                      <w:shd w:val="clear" w:color="auto" w:fill="auto"/>
                      <w:noWrap/>
                      <w:vAlign w:val="center"/>
                      <w:hideMark/>
                    </w:tcPr>
                    <w:p w14:paraId="331B3D33" w14:textId="77777777" w:rsidR="00806915" w:rsidRPr="00783C18" w:rsidRDefault="00806915" w:rsidP="00806915">
                      <w:pPr>
                        <w:jc w:val="center"/>
                        <w:rPr>
                          <w:rFonts w:ascii="Calibri" w:hAnsi="Calibri"/>
                          <w:b/>
                          <w:bCs/>
                          <w:sz w:val="16"/>
                          <w:szCs w:val="16"/>
                        </w:rPr>
                      </w:pPr>
                      <w:r w:rsidRPr="00783C18">
                        <w:rPr>
                          <w:rFonts w:ascii="Calibri" w:hAnsi="Calibri"/>
                          <w:b/>
                          <w:bCs/>
                          <w:sz w:val="16"/>
                          <w:szCs w:val="16"/>
                        </w:rPr>
                        <w:t>0.17753%</w:t>
                      </w:r>
                    </w:p>
                  </w:tc>
                  <w:tc>
                    <w:tcPr>
                      <w:tcW w:w="0" w:type="auto"/>
                      <w:tcBorders>
                        <w:top w:val="nil"/>
                        <w:left w:val="nil"/>
                        <w:bottom w:val="single" w:sz="8" w:space="0" w:color="auto"/>
                        <w:right w:val="single" w:sz="8" w:space="0" w:color="auto"/>
                      </w:tcBorders>
                      <w:shd w:val="clear" w:color="auto" w:fill="auto"/>
                      <w:noWrap/>
                      <w:vAlign w:val="center"/>
                      <w:hideMark/>
                    </w:tcPr>
                    <w:p w14:paraId="37078EF1" w14:textId="77777777" w:rsidR="00806915" w:rsidRPr="00783C18" w:rsidRDefault="00806915" w:rsidP="00806915">
                      <w:pPr>
                        <w:jc w:val="center"/>
                        <w:rPr>
                          <w:rFonts w:ascii="Calibri" w:hAnsi="Calibri"/>
                          <w:b/>
                          <w:bCs/>
                          <w:sz w:val="16"/>
                          <w:szCs w:val="16"/>
                        </w:rPr>
                      </w:pPr>
                      <w:r w:rsidRPr="00783C18">
                        <w:rPr>
                          <w:rFonts w:ascii="Calibri" w:hAnsi="Calibri"/>
                          <w:b/>
                          <w:bCs/>
                          <w:sz w:val="16"/>
                          <w:szCs w:val="16"/>
                        </w:rPr>
                        <w:t>FAFM-FORTAMUNDF</w:t>
                      </w:r>
                    </w:p>
                  </w:tc>
                </w:tr>
                <w:tr w:rsidR="00806915" w:rsidRPr="00783C18" w14:paraId="5C0B7B45" w14:textId="77777777" w:rsidTr="00806915">
                  <w:trPr>
                    <w:trHeight w:val="46"/>
                  </w:trPr>
                  <w:tc>
                    <w:tcPr>
                      <w:tcW w:w="0" w:type="auto"/>
                      <w:tcBorders>
                        <w:top w:val="nil"/>
                        <w:left w:val="nil"/>
                        <w:bottom w:val="single" w:sz="8" w:space="0" w:color="auto"/>
                        <w:right w:val="single" w:sz="8" w:space="0" w:color="auto"/>
                      </w:tcBorders>
                      <w:shd w:val="clear" w:color="000000" w:fill="B4C6E7"/>
                      <w:noWrap/>
                      <w:vAlign w:val="center"/>
                      <w:hideMark/>
                    </w:tcPr>
                    <w:p w14:paraId="78DE8352" w14:textId="77777777" w:rsidR="00806915" w:rsidRPr="00783C18" w:rsidRDefault="00806915" w:rsidP="00806915">
                      <w:pPr>
                        <w:rPr>
                          <w:rFonts w:ascii="Calibri" w:hAnsi="Calibri"/>
                          <w:b/>
                          <w:bCs/>
                          <w:color w:val="000000"/>
                          <w:sz w:val="16"/>
                          <w:szCs w:val="16"/>
                        </w:rPr>
                      </w:pPr>
                      <w:r w:rsidRPr="00783C18">
                        <w:rPr>
                          <w:rFonts w:ascii="Calibri" w:hAnsi="Calibri"/>
                          <w:b/>
                          <w:bCs/>
                          <w:color w:val="000000"/>
                          <w:sz w:val="16"/>
                          <w:szCs w:val="16"/>
                        </w:rPr>
                        <w:t> </w:t>
                      </w:r>
                    </w:p>
                  </w:tc>
                  <w:tc>
                    <w:tcPr>
                      <w:tcW w:w="0" w:type="auto"/>
                      <w:tcBorders>
                        <w:top w:val="nil"/>
                        <w:left w:val="nil"/>
                        <w:bottom w:val="single" w:sz="8" w:space="0" w:color="auto"/>
                        <w:right w:val="single" w:sz="8" w:space="0" w:color="auto"/>
                      </w:tcBorders>
                      <w:shd w:val="clear" w:color="000000" w:fill="B4C6E7"/>
                      <w:noWrap/>
                      <w:vAlign w:val="center"/>
                      <w:hideMark/>
                    </w:tcPr>
                    <w:p w14:paraId="0B60CE56" w14:textId="77777777" w:rsidR="00806915" w:rsidRPr="00783C18" w:rsidRDefault="00806915" w:rsidP="00806915">
                      <w:pPr>
                        <w:rPr>
                          <w:rFonts w:ascii="Calibri" w:hAnsi="Calibri"/>
                          <w:b/>
                          <w:bCs/>
                          <w:color w:val="000000"/>
                          <w:sz w:val="16"/>
                          <w:szCs w:val="16"/>
                        </w:rPr>
                      </w:pPr>
                      <w:r w:rsidRPr="00783C18">
                        <w:rPr>
                          <w:rFonts w:ascii="Calibri" w:hAnsi="Calibri"/>
                          <w:b/>
                          <w:bCs/>
                          <w:color w:val="000000"/>
                          <w:sz w:val="16"/>
                          <w:szCs w:val="16"/>
                        </w:rPr>
                        <w:t> </w:t>
                      </w:r>
                    </w:p>
                  </w:tc>
                  <w:tc>
                    <w:tcPr>
                      <w:tcW w:w="0" w:type="auto"/>
                      <w:tcBorders>
                        <w:top w:val="nil"/>
                        <w:left w:val="nil"/>
                        <w:bottom w:val="single" w:sz="8" w:space="0" w:color="auto"/>
                        <w:right w:val="single" w:sz="8" w:space="0" w:color="auto"/>
                      </w:tcBorders>
                      <w:shd w:val="clear" w:color="000000" w:fill="B4C6E7"/>
                      <w:noWrap/>
                      <w:vAlign w:val="center"/>
                      <w:hideMark/>
                    </w:tcPr>
                    <w:p w14:paraId="1BD8824D" w14:textId="77777777" w:rsidR="00806915" w:rsidRPr="00783C18" w:rsidRDefault="00806915" w:rsidP="00806915">
                      <w:pPr>
                        <w:jc w:val="right"/>
                        <w:rPr>
                          <w:rFonts w:ascii="Calibri" w:hAnsi="Calibri"/>
                          <w:b/>
                          <w:bCs/>
                          <w:color w:val="000000"/>
                          <w:sz w:val="16"/>
                          <w:szCs w:val="16"/>
                        </w:rPr>
                      </w:pPr>
                      <w:r w:rsidRPr="00783C18">
                        <w:rPr>
                          <w:rFonts w:ascii="Calibri" w:hAnsi="Calibri"/>
                          <w:b/>
                          <w:bCs/>
                          <w:color w:val="000000"/>
                          <w:sz w:val="16"/>
                          <w:szCs w:val="16"/>
                        </w:rPr>
                        <w:t> </w:t>
                      </w:r>
                    </w:p>
                  </w:tc>
                </w:tr>
              </w:tbl>
              <w:p w14:paraId="3F84E1DB" w14:textId="77777777" w:rsidR="00806915" w:rsidRPr="004E01A9" w:rsidRDefault="00806915" w:rsidP="00806915">
                <w:pPr>
                  <w:jc w:val="both"/>
                  <w:rPr>
                    <w:rFonts w:ascii="Tahoma" w:hAnsi="Tahoma" w:cs="Tahoma"/>
                    <w:b/>
                    <w:sz w:val="18"/>
                    <w:szCs w:val="18"/>
                  </w:rPr>
                </w:pPr>
              </w:p>
              <w:p w14:paraId="67D95597" w14:textId="77777777" w:rsidR="00806915" w:rsidRPr="004E01A9" w:rsidRDefault="00806915" w:rsidP="00806915">
                <w:pPr>
                  <w:jc w:val="both"/>
                  <w:rPr>
                    <w:rFonts w:ascii="Tahoma" w:hAnsi="Tahoma" w:cs="Tahoma"/>
                    <w:b/>
                    <w:sz w:val="18"/>
                    <w:szCs w:val="18"/>
                  </w:rPr>
                </w:pPr>
                <w:r w:rsidRPr="004E01A9">
                  <w:rPr>
                    <w:rFonts w:ascii="Tahoma" w:hAnsi="Tahoma" w:cs="Tahoma"/>
                    <w:b/>
                    <w:sz w:val="18"/>
                    <w:szCs w:val="18"/>
                  </w:rPr>
                  <w:t>MONTO ASIGNADO EN EL EJERCICIO FISCAL CORRESPONDIENTE AL PAGO DE DEUDA PÚBLICA</w:t>
                </w:r>
              </w:p>
              <w:p w14:paraId="17B56331" w14:textId="77777777" w:rsidR="00806915" w:rsidRDefault="00806915" w:rsidP="00806915">
                <w:pPr>
                  <w:jc w:val="both"/>
                  <w:rPr>
                    <w:rFonts w:ascii="Tahoma" w:hAnsi="Tahoma" w:cs="Tahoma"/>
                    <w:b/>
                    <w:color w:val="0099FF"/>
                    <w:sz w:val="22"/>
                    <w:szCs w:val="22"/>
                  </w:rPr>
                </w:pPr>
              </w:p>
              <w:tbl>
                <w:tblPr>
                  <w:tblW w:w="7920" w:type="dxa"/>
                  <w:tblInd w:w="1345" w:type="dxa"/>
                  <w:tblCellMar>
                    <w:left w:w="70" w:type="dxa"/>
                    <w:right w:w="70" w:type="dxa"/>
                  </w:tblCellMar>
                  <w:tblLook w:val="04A0" w:firstRow="1" w:lastRow="0" w:firstColumn="1" w:lastColumn="0" w:noHBand="0" w:noVBand="1"/>
                </w:tblPr>
                <w:tblGrid>
                  <w:gridCol w:w="1093"/>
                  <w:gridCol w:w="3815"/>
                  <w:gridCol w:w="3012"/>
                </w:tblGrid>
                <w:tr w:rsidR="00806915" w:rsidRPr="004E01A9" w14:paraId="4F3B52B3" w14:textId="77777777" w:rsidTr="00806915">
                  <w:trPr>
                    <w:trHeight w:val="60"/>
                  </w:trPr>
                  <w:tc>
                    <w:tcPr>
                      <w:tcW w:w="7920" w:type="dxa"/>
                      <w:gridSpan w:val="3"/>
                      <w:tcBorders>
                        <w:top w:val="single" w:sz="8" w:space="0" w:color="auto"/>
                        <w:left w:val="single" w:sz="8" w:space="0" w:color="auto"/>
                        <w:bottom w:val="nil"/>
                        <w:right w:val="single" w:sz="8" w:space="0" w:color="000000"/>
                      </w:tcBorders>
                      <w:shd w:val="clear" w:color="000000" w:fill="2E74B5"/>
                      <w:noWrap/>
                      <w:vAlign w:val="center"/>
                      <w:hideMark/>
                    </w:tcPr>
                    <w:p w14:paraId="24AB0068" w14:textId="77777777" w:rsidR="00806915" w:rsidRPr="004E01A9" w:rsidRDefault="00806915" w:rsidP="00806915">
                      <w:pPr>
                        <w:jc w:val="center"/>
                        <w:rPr>
                          <w:rFonts w:ascii="Calibri" w:hAnsi="Calibri"/>
                          <w:b/>
                          <w:bCs/>
                          <w:color w:val="FFFFFF"/>
                          <w:sz w:val="18"/>
                          <w:szCs w:val="18"/>
                        </w:rPr>
                      </w:pPr>
                      <w:r w:rsidRPr="004E01A9">
                        <w:rPr>
                          <w:rFonts w:ascii="Calibri" w:hAnsi="Calibri"/>
                          <w:b/>
                          <w:bCs/>
                          <w:color w:val="FFFFFF"/>
                          <w:sz w:val="18"/>
                          <w:szCs w:val="18"/>
                        </w:rPr>
                        <w:t>PRESUPUESTO DE EGRESOS PARA EL EJERCICIO FISCAL 2018</w:t>
                      </w:r>
                    </w:p>
                  </w:tc>
                </w:tr>
                <w:tr w:rsidR="00806915" w:rsidRPr="004E01A9" w14:paraId="095CE9EC" w14:textId="77777777" w:rsidTr="00806915">
                  <w:trPr>
                    <w:trHeight w:val="80"/>
                  </w:trPr>
                  <w:tc>
                    <w:tcPr>
                      <w:tcW w:w="7920" w:type="dxa"/>
                      <w:gridSpan w:val="3"/>
                      <w:tcBorders>
                        <w:top w:val="nil"/>
                        <w:left w:val="single" w:sz="8" w:space="0" w:color="auto"/>
                        <w:bottom w:val="nil"/>
                        <w:right w:val="single" w:sz="8" w:space="0" w:color="000000"/>
                      </w:tcBorders>
                      <w:shd w:val="clear" w:color="000000" w:fill="2E74B5"/>
                      <w:noWrap/>
                      <w:vAlign w:val="center"/>
                      <w:hideMark/>
                    </w:tcPr>
                    <w:p w14:paraId="31E06A5B" w14:textId="77777777" w:rsidR="00806915" w:rsidRPr="004E01A9" w:rsidRDefault="00806915" w:rsidP="00806915">
                      <w:pPr>
                        <w:jc w:val="center"/>
                        <w:rPr>
                          <w:rFonts w:ascii="Calibri" w:hAnsi="Calibri"/>
                          <w:b/>
                          <w:bCs/>
                          <w:color w:val="FFFFFF"/>
                          <w:sz w:val="18"/>
                          <w:szCs w:val="18"/>
                        </w:rPr>
                      </w:pPr>
                      <w:r w:rsidRPr="004E01A9">
                        <w:rPr>
                          <w:rFonts w:ascii="Calibri" w:hAnsi="Calibri"/>
                          <w:b/>
                          <w:bCs/>
                          <w:color w:val="FFFFFF"/>
                          <w:sz w:val="18"/>
                          <w:szCs w:val="18"/>
                        </w:rPr>
                        <w:t>DEUDA PÚBLICA DIRECTA</w:t>
                      </w:r>
                    </w:p>
                  </w:tc>
                </w:tr>
                <w:tr w:rsidR="00806915" w:rsidRPr="004E01A9" w14:paraId="669EAC12" w14:textId="77777777" w:rsidTr="00806915">
                  <w:trPr>
                    <w:trHeight w:val="106"/>
                  </w:trPr>
                  <w:tc>
                    <w:tcPr>
                      <w:tcW w:w="7920" w:type="dxa"/>
                      <w:gridSpan w:val="3"/>
                      <w:tcBorders>
                        <w:top w:val="nil"/>
                        <w:left w:val="single" w:sz="8" w:space="0" w:color="auto"/>
                        <w:bottom w:val="single" w:sz="8" w:space="0" w:color="auto"/>
                        <w:right w:val="single" w:sz="8" w:space="0" w:color="000000"/>
                      </w:tcBorders>
                      <w:shd w:val="clear" w:color="000000" w:fill="2E74B5"/>
                      <w:noWrap/>
                      <w:vAlign w:val="center"/>
                      <w:hideMark/>
                    </w:tcPr>
                    <w:p w14:paraId="4C86B370" w14:textId="77777777" w:rsidR="00806915" w:rsidRPr="004E01A9" w:rsidRDefault="00806915" w:rsidP="00806915">
                      <w:pPr>
                        <w:jc w:val="center"/>
                        <w:rPr>
                          <w:rFonts w:ascii="Calibri" w:hAnsi="Calibri"/>
                          <w:b/>
                          <w:bCs/>
                          <w:color w:val="FFFFFF"/>
                          <w:sz w:val="18"/>
                          <w:szCs w:val="18"/>
                        </w:rPr>
                      </w:pPr>
                      <w:r w:rsidRPr="004E01A9">
                        <w:rPr>
                          <w:rFonts w:ascii="Calibri" w:hAnsi="Calibri"/>
                          <w:b/>
                          <w:bCs/>
                          <w:color w:val="FFFFFF"/>
                          <w:sz w:val="18"/>
                          <w:szCs w:val="18"/>
                        </w:rPr>
                        <w:t>DESGLOCE DE LA DEUDA POR MONTO A PAGAR</w:t>
                      </w:r>
                    </w:p>
                  </w:tc>
                </w:tr>
                <w:tr w:rsidR="00806915" w:rsidRPr="004E01A9" w14:paraId="3BD18154" w14:textId="77777777" w:rsidTr="00806915">
                  <w:trPr>
                    <w:trHeight w:val="315"/>
                  </w:trPr>
                  <w:tc>
                    <w:tcPr>
                      <w:tcW w:w="1093" w:type="dxa"/>
                      <w:tcBorders>
                        <w:top w:val="nil"/>
                        <w:left w:val="single" w:sz="8" w:space="0" w:color="auto"/>
                        <w:bottom w:val="single" w:sz="8" w:space="0" w:color="auto"/>
                        <w:right w:val="single" w:sz="8" w:space="0" w:color="auto"/>
                      </w:tcBorders>
                      <w:shd w:val="clear" w:color="000000" w:fill="2E74B5"/>
                      <w:noWrap/>
                      <w:vAlign w:val="center"/>
                      <w:hideMark/>
                    </w:tcPr>
                    <w:p w14:paraId="703C2D51" w14:textId="77777777" w:rsidR="00806915" w:rsidRPr="004E01A9" w:rsidRDefault="00806915" w:rsidP="00806915">
                      <w:pPr>
                        <w:jc w:val="center"/>
                        <w:rPr>
                          <w:rFonts w:ascii="Calibri" w:hAnsi="Calibri"/>
                          <w:b/>
                          <w:bCs/>
                          <w:color w:val="FFFFFF"/>
                          <w:sz w:val="18"/>
                          <w:szCs w:val="18"/>
                        </w:rPr>
                      </w:pPr>
                      <w:r w:rsidRPr="004E01A9">
                        <w:rPr>
                          <w:rFonts w:ascii="Calibri" w:hAnsi="Calibri"/>
                          <w:b/>
                          <w:bCs/>
                          <w:color w:val="FFFFFF"/>
                          <w:sz w:val="18"/>
                          <w:szCs w:val="18"/>
                        </w:rPr>
                        <w:t>COG</w:t>
                      </w:r>
                    </w:p>
                  </w:tc>
                  <w:tc>
                    <w:tcPr>
                      <w:tcW w:w="3815" w:type="dxa"/>
                      <w:tcBorders>
                        <w:top w:val="nil"/>
                        <w:left w:val="nil"/>
                        <w:bottom w:val="single" w:sz="8" w:space="0" w:color="auto"/>
                        <w:right w:val="nil"/>
                      </w:tcBorders>
                      <w:shd w:val="clear" w:color="000000" w:fill="2E74B5"/>
                      <w:noWrap/>
                      <w:vAlign w:val="center"/>
                      <w:hideMark/>
                    </w:tcPr>
                    <w:p w14:paraId="4FA36327" w14:textId="77777777" w:rsidR="00806915" w:rsidRPr="004E01A9" w:rsidRDefault="00806915" w:rsidP="00806915">
                      <w:pPr>
                        <w:jc w:val="center"/>
                        <w:rPr>
                          <w:rFonts w:ascii="Calibri" w:hAnsi="Calibri"/>
                          <w:b/>
                          <w:bCs/>
                          <w:color w:val="FFFFFF"/>
                          <w:sz w:val="18"/>
                          <w:szCs w:val="18"/>
                        </w:rPr>
                      </w:pPr>
                      <w:r w:rsidRPr="004E01A9">
                        <w:rPr>
                          <w:rFonts w:ascii="Calibri" w:hAnsi="Calibri"/>
                          <w:b/>
                          <w:bCs/>
                          <w:color w:val="FFFFFF"/>
                          <w:sz w:val="18"/>
                          <w:szCs w:val="18"/>
                        </w:rPr>
                        <w:t>DEUDA PÚPLICA</w:t>
                      </w:r>
                    </w:p>
                  </w:tc>
                  <w:tc>
                    <w:tcPr>
                      <w:tcW w:w="3012" w:type="dxa"/>
                      <w:tcBorders>
                        <w:top w:val="nil"/>
                        <w:left w:val="nil"/>
                        <w:bottom w:val="single" w:sz="8" w:space="0" w:color="auto"/>
                        <w:right w:val="single" w:sz="8" w:space="0" w:color="auto"/>
                      </w:tcBorders>
                      <w:shd w:val="clear" w:color="000000" w:fill="2E74B5"/>
                      <w:noWrap/>
                      <w:vAlign w:val="center"/>
                      <w:hideMark/>
                    </w:tcPr>
                    <w:p w14:paraId="4A1FAA35" w14:textId="77777777" w:rsidR="00806915" w:rsidRPr="004E01A9" w:rsidRDefault="00806915" w:rsidP="00806915">
                      <w:pPr>
                        <w:jc w:val="center"/>
                        <w:rPr>
                          <w:rFonts w:ascii="Calibri" w:hAnsi="Calibri"/>
                          <w:b/>
                          <w:bCs/>
                          <w:color w:val="FFFFFF"/>
                          <w:sz w:val="18"/>
                          <w:szCs w:val="18"/>
                        </w:rPr>
                      </w:pPr>
                      <w:r w:rsidRPr="004E01A9">
                        <w:rPr>
                          <w:rFonts w:ascii="Calibri" w:hAnsi="Calibri"/>
                          <w:b/>
                          <w:bCs/>
                          <w:color w:val="FFFFFF"/>
                          <w:sz w:val="18"/>
                          <w:szCs w:val="18"/>
                        </w:rPr>
                        <w:t>MONTO</w:t>
                      </w:r>
                    </w:p>
                  </w:tc>
                </w:tr>
                <w:tr w:rsidR="00806915" w:rsidRPr="004E01A9" w14:paraId="2489125C" w14:textId="77777777" w:rsidTr="00806915">
                  <w:trPr>
                    <w:trHeight w:val="315"/>
                  </w:trPr>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6F5B57B1" w14:textId="77777777" w:rsidR="00806915" w:rsidRPr="004E01A9" w:rsidRDefault="00806915" w:rsidP="00806915">
                      <w:pPr>
                        <w:jc w:val="center"/>
                        <w:rPr>
                          <w:rFonts w:ascii="Calibri" w:hAnsi="Calibri"/>
                          <w:b/>
                          <w:bCs/>
                          <w:sz w:val="18"/>
                          <w:szCs w:val="18"/>
                        </w:rPr>
                      </w:pPr>
                      <w:r w:rsidRPr="004E01A9">
                        <w:rPr>
                          <w:rFonts w:ascii="Calibri" w:hAnsi="Calibri"/>
                          <w:b/>
                          <w:bCs/>
                          <w:sz w:val="18"/>
                          <w:szCs w:val="18"/>
                        </w:rPr>
                        <w:t>9000</w:t>
                      </w:r>
                    </w:p>
                  </w:tc>
                  <w:tc>
                    <w:tcPr>
                      <w:tcW w:w="3815" w:type="dxa"/>
                      <w:tcBorders>
                        <w:top w:val="nil"/>
                        <w:left w:val="nil"/>
                        <w:bottom w:val="single" w:sz="8" w:space="0" w:color="auto"/>
                        <w:right w:val="single" w:sz="8" w:space="0" w:color="auto"/>
                      </w:tcBorders>
                      <w:shd w:val="clear" w:color="auto" w:fill="auto"/>
                      <w:noWrap/>
                      <w:vAlign w:val="center"/>
                      <w:hideMark/>
                    </w:tcPr>
                    <w:p w14:paraId="1E401BE3" w14:textId="77777777" w:rsidR="00806915" w:rsidRPr="004E01A9" w:rsidRDefault="00806915" w:rsidP="00806915">
                      <w:pPr>
                        <w:rPr>
                          <w:rFonts w:ascii="Calibri" w:hAnsi="Calibri"/>
                          <w:b/>
                          <w:bCs/>
                          <w:sz w:val="18"/>
                          <w:szCs w:val="18"/>
                        </w:rPr>
                      </w:pPr>
                      <w:r w:rsidRPr="004E01A9">
                        <w:rPr>
                          <w:rFonts w:ascii="Calibri" w:hAnsi="Calibri"/>
                          <w:b/>
                          <w:bCs/>
                          <w:sz w:val="18"/>
                          <w:szCs w:val="18"/>
                        </w:rPr>
                        <w:t>DEUDA PUBLICA</w:t>
                      </w:r>
                    </w:p>
                  </w:tc>
                  <w:tc>
                    <w:tcPr>
                      <w:tcW w:w="3012" w:type="dxa"/>
                      <w:tcBorders>
                        <w:top w:val="nil"/>
                        <w:left w:val="nil"/>
                        <w:bottom w:val="single" w:sz="8" w:space="0" w:color="auto"/>
                        <w:right w:val="single" w:sz="8" w:space="0" w:color="auto"/>
                      </w:tcBorders>
                      <w:shd w:val="clear" w:color="auto" w:fill="auto"/>
                      <w:noWrap/>
                      <w:vAlign w:val="center"/>
                      <w:hideMark/>
                    </w:tcPr>
                    <w:p w14:paraId="1C7A8D3D" w14:textId="77777777" w:rsidR="00806915" w:rsidRPr="004E01A9" w:rsidRDefault="00806915" w:rsidP="00806915">
                      <w:pPr>
                        <w:jc w:val="right"/>
                        <w:rPr>
                          <w:rFonts w:ascii="Calibri" w:hAnsi="Calibri"/>
                          <w:b/>
                          <w:bCs/>
                          <w:sz w:val="18"/>
                          <w:szCs w:val="18"/>
                        </w:rPr>
                      </w:pPr>
                      <w:r>
                        <w:rPr>
                          <w:rFonts w:ascii="Calibri" w:hAnsi="Calibri"/>
                          <w:b/>
                          <w:bCs/>
                          <w:sz w:val="16"/>
                          <w:szCs w:val="16"/>
                        </w:rPr>
                        <w:t>17,888,888.88</w:t>
                      </w:r>
                    </w:p>
                  </w:tc>
                </w:tr>
                <w:tr w:rsidR="00806915" w:rsidRPr="004E01A9" w14:paraId="603FD242" w14:textId="77777777" w:rsidTr="00806915">
                  <w:trPr>
                    <w:trHeight w:val="315"/>
                  </w:trPr>
                  <w:tc>
                    <w:tcPr>
                      <w:tcW w:w="1093" w:type="dxa"/>
                      <w:tcBorders>
                        <w:top w:val="nil"/>
                        <w:left w:val="single" w:sz="8" w:space="0" w:color="auto"/>
                        <w:bottom w:val="single" w:sz="8" w:space="0" w:color="auto"/>
                        <w:right w:val="single" w:sz="8" w:space="0" w:color="auto"/>
                      </w:tcBorders>
                      <w:shd w:val="clear" w:color="000000" w:fill="B4C6E7"/>
                      <w:noWrap/>
                      <w:vAlign w:val="center"/>
                      <w:hideMark/>
                    </w:tcPr>
                    <w:p w14:paraId="39922BEA" w14:textId="77777777" w:rsidR="00806915" w:rsidRPr="004E01A9" w:rsidRDefault="00806915" w:rsidP="00806915">
                      <w:pPr>
                        <w:rPr>
                          <w:rFonts w:ascii="Calibri" w:hAnsi="Calibri"/>
                          <w:b/>
                          <w:bCs/>
                          <w:color w:val="000000"/>
                          <w:sz w:val="18"/>
                          <w:szCs w:val="18"/>
                        </w:rPr>
                      </w:pPr>
                      <w:r w:rsidRPr="004E01A9">
                        <w:rPr>
                          <w:rFonts w:ascii="Calibri" w:hAnsi="Calibri"/>
                          <w:b/>
                          <w:bCs/>
                          <w:color w:val="000000"/>
                          <w:sz w:val="18"/>
                          <w:szCs w:val="18"/>
                        </w:rPr>
                        <w:t>911</w:t>
                      </w:r>
                    </w:p>
                  </w:tc>
                  <w:tc>
                    <w:tcPr>
                      <w:tcW w:w="3815" w:type="dxa"/>
                      <w:tcBorders>
                        <w:top w:val="nil"/>
                        <w:left w:val="nil"/>
                        <w:bottom w:val="single" w:sz="8" w:space="0" w:color="auto"/>
                        <w:right w:val="single" w:sz="8" w:space="0" w:color="auto"/>
                      </w:tcBorders>
                      <w:shd w:val="clear" w:color="000000" w:fill="B4C6E7"/>
                      <w:noWrap/>
                      <w:vAlign w:val="center"/>
                      <w:hideMark/>
                    </w:tcPr>
                    <w:p w14:paraId="37AB7757" w14:textId="77777777" w:rsidR="00806915" w:rsidRPr="004E01A9" w:rsidRDefault="00806915" w:rsidP="00806915">
                      <w:pPr>
                        <w:rPr>
                          <w:rFonts w:ascii="Calibri" w:hAnsi="Calibri"/>
                          <w:b/>
                          <w:bCs/>
                          <w:color w:val="000000"/>
                          <w:sz w:val="18"/>
                          <w:szCs w:val="18"/>
                        </w:rPr>
                      </w:pPr>
                      <w:r w:rsidRPr="004E01A9">
                        <w:rPr>
                          <w:rFonts w:ascii="Calibri" w:hAnsi="Calibri"/>
                          <w:b/>
                          <w:bCs/>
                          <w:color w:val="000000"/>
                          <w:sz w:val="18"/>
                          <w:szCs w:val="18"/>
                        </w:rPr>
                        <w:t>AMORTIZACIÓN DE LA DEUDA INTERNA CON INSTITUCIONES DE CRÉDITO</w:t>
                      </w:r>
                    </w:p>
                  </w:tc>
                  <w:tc>
                    <w:tcPr>
                      <w:tcW w:w="3012" w:type="dxa"/>
                      <w:tcBorders>
                        <w:top w:val="nil"/>
                        <w:left w:val="nil"/>
                        <w:bottom w:val="single" w:sz="8" w:space="0" w:color="auto"/>
                        <w:right w:val="single" w:sz="8" w:space="0" w:color="auto"/>
                      </w:tcBorders>
                      <w:shd w:val="clear" w:color="000000" w:fill="B4C6E7"/>
                      <w:noWrap/>
                      <w:vAlign w:val="center"/>
                      <w:hideMark/>
                    </w:tcPr>
                    <w:p w14:paraId="480E1B72" w14:textId="77777777" w:rsidR="00806915" w:rsidRPr="00B95817" w:rsidRDefault="00806915" w:rsidP="00806915">
                      <w:pPr>
                        <w:jc w:val="right"/>
                        <w:rPr>
                          <w:rFonts w:ascii="Calibri" w:hAnsi="Calibri"/>
                          <w:b/>
                          <w:bCs/>
                          <w:color w:val="000000"/>
                          <w:sz w:val="18"/>
                          <w:szCs w:val="18"/>
                        </w:rPr>
                      </w:pPr>
                      <w:r w:rsidRPr="00B95817">
                        <w:rPr>
                          <w:rFonts w:ascii="Calibri" w:hAnsi="Calibri"/>
                          <w:b/>
                          <w:bCs/>
                          <w:sz w:val="16"/>
                          <w:szCs w:val="16"/>
                        </w:rPr>
                        <w:t>17,888,888.88</w:t>
                      </w:r>
                    </w:p>
                  </w:tc>
                </w:tr>
              </w:tbl>
              <w:p w14:paraId="0B7212C2" w14:textId="77777777" w:rsidR="00806915" w:rsidRPr="00656673" w:rsidRDefault="00806915" w:rsidP="00806915">
                <w:pPr>
                  <w:jc w:val="both"/>
                  <w:rPr>
                    <w:rFonts w:ascii="Tahoma" w:hAnsi="Tahoma" w:cs="Tahoma"/>
                    <w:b/>
                    <w:color w:val="0099FF"/>
                    <w:sz w:val="18"/>
                    <w:szCs w:val="18"/>
                  </w:rPr>
                </w:pPr>
              </w:p>
              <w:p w14:paraId="50396102" w14:textId="77777777" w:rsidR="00806915" w:rsidRPr="004E01A9" w:rsidRDefault="00806915" w:rsidP="00806915">
                <w:pPr>
                  <w:jc w:val="both"/>
                  <w:rPr>
                    <w:rFonts w:ascii="Tahoma" w:hAnsi="Tahoma" w:cs="Tahoma"/>
                    <w:b/>
                    <w:sz w:val="18"/>
                    <w:szCs w:val="18"/>
                  </w:rPr>
                </w:pPr>
                <w:r w:rsidRPr="004E01A9">
                  <w:rPr>
                    <w:rFonts w:ascii="Tahoma" w:hAnsi="Tahoma" w:cs="Tahoma"/>
                    <w:b/>
                    <w:sz w:val="18"/>
                    <w:szCs w:val="18"/>
                  </w:rPr>
                  <w:t xml:space="preserve">MONTO ASIGNADO EN EL EJERCICIO FISCAL CORRESPONDIENTE AL PAGO DE DEUDA PÚBLICA EN PAGO DE PRINCIPAL E INTERESES </w:t>
                </w:r>
              </w:p>
              <w:p w14:paraId="444B6849" w14:textId="77777777" w:rsidR="00806915" w:rsidRDefault="00806915" w:rsidP="00806915">
                <w:pPr>
                  <w:jc w:val="both"/>
                  <w:rPr>
                    <w:rFonts w:ascii="Tahoma" w:hAnsi="Tahoma" w:cs="Tahoma"/>
                    <w:b/>
                    <w:color w:val="0099FF"/>
                    <w:sz w:val="18"/>
                    <w:szCs w:val="18"/>
                  </w:rPr>
                </w:pPr>
              </w:p>
              <w:tbl>
                <w:tblPr>
                  <w:tblW w:w="0" w:type="auto"/>
                  <w:jc w:val="center"/>
                  <w:tblCellMar>
                    <w:left w:w="70" w:type="dxa"/>
                    <w:right w:w="70" w:type="dxa"/>
                  </w:tblCellMar>
                  <w:tblLook w:val="04A0" w:firstRow="1" w:lastRow="0" w:firstColumn="1" w:lastColumn="0" w:noHBand="0" w:noVBand="1"/>
                </w:tblPr>
                <w:tblGrid>
                  <w:gridCol w:w="546"/>
                  <w:gridCol w:w="6225"/>
                  <w:gridCol w:w="1311"/>
                </w:tblGrid>
                <w:tr w:rsidR="00806915" w:rsidRPr="00923B31" w14:paraId="5F0AD5D5" w14:textId="77777777" w:rsidTr="00806915">
                  <w:trPr>
                    <w:trHeight w:val="89"/>
                    <w:jc w:val="center"/>
                  </w:trPr>
                  <w:tc>
                    <w:tcPr>
                      <w:tcW w:w="0" w:type="auto"/>
                      <w:gridSpan w:val="3"/>
                      <w:tcBorders>
                        <w:top w:val="single" w:sz="8" w:space="0" w:color="auto"/>
                        <w:left w:val="single" w:sz="8" w:space="0" w:color="auto"/>
                        <w:bottom w:val="nil"/>
                        <w:right w:val="single" w:sz="8" w:space="0" w:color="000000"/>
                      </w:tcBorders>
                      <w:shd w:val="clear" w:color="000000" w:fill="2E74B5"/>
                      <w:noWrap/>
                      <w:vAlign w:val="center"/>
                      <w:hideMark/>
                    </w:tcPr>
                    <w:p w14:paraId="1BEC9B34" w14:textId="77777777" w:rsidR="00806915" w:rsidRPr="00923B31" w:rsidRDefault="00806915" w:rsidP="00806915">
                      <w:pPr>
                        <w:jc w:val="center"/>
                        <w:rPr>
                          <w:rFonts w:ascii="Calibri" w:hAnsi="Calibri"/>
                          <w:b/>
                          <w:bCs/>
                          <w:color w:val="FFFFFF"/>
                          <w:sz w:val="20"/>
                          <w:szCs w:val="20"/>
                        </w:rPr>
                      </w:pPr>
                      <w:r w:rsidRPr="00923B31">
                        <w:rPr>
                          <w:rFonts w:ascii="Calibri" w:hAnsi="Calibri"/>
                          <w:b/>
                          <w:bCs/>
                          <w:color w:val="FFFFFF"/>
                          <w:sz w:val="20"/>
                          <w:szCs w:val="20"/>
                        </w:rPr>
                        <w:t>PRESUPUESTO DE EGRESOS PARA EL EJERCICIO FISCAL 2018</w:t>
                      </w:r>
                    </w:p>
                  </w:tc>
                </w:tr>
                <w:tr w:rsidR="00806915" w:rsidRPr="00923B31" w14:paraId="2B24EF53" w14:textId="77777777" w:rsidTr="00806915">
                  <w:trPr>
                    <w:trHeight w:val="80"/>
                    <w:jc w:val="center"/>
                  </w:trPr>
                  <w:tc>
                    <w:tcPr>
                      <w:tcW w:w="0" w:type="auto"/>
                      <w:gridSpan w:val="3"/>
                      <w:tcBorders>
                        <w:top w:val="nil"/>
                        <w:left w:val="single" w:sz="8" w:space="0" w:color="auto"/>
                        <w:bottom w:val="nil"/>
                        <w:right w:val="single" w:sz="8" w:space="0" w:color="000000"/>
                      </w:tcBorders>
                      <w:shd w:val="clear" w:color="000000" w:fill="2E74B5"/>
                      <w:noWrap/>
                      <w:vAlign w:val="center"/>
                      <w:hideMark/>
                    </w:tcPr>
                    <w:p w14:paraId="3DBA3235" w14:textId="77777777" w:rsidR="00806915" w:rsidRPr="00923B31" w:rsidRDefault="00806915" w:rsidP="00806915">
                      <w:pPr>
                        <w:jc w:val="center"/>
                        <w:rPr>
                          <w:rFonts w:ascii="Calibri" w:hAnsi="Calibri"/>
                          <w:b/>
                          <w:bCs/>
                          <w:color w:val="FFFFFF"/>
                          <w:sz w:val="20"/>
                          <w:szCs w:val="20"/>
                        </w:rPr>
                      </w:pPr>
                      <w:r w:rsidRPr="00923B31">
                        <w:rPr>
                          <w:rFonts w:ascii="Calibri" w:hAnsi="Calibri"/>
                          <w:b/>
                          <w:bCs/>
                          <w:color w:val="FFFFFF"/>
                          <w:sz w:val="20"/>
                          <w:szCs w:val="20"/>
                        </w:rPr>
                        <w:t>DEUDA PÚBLICA DIRECTA</w:t>
                      </w:r>
                    </w:p>
                  </w:tc>
                </w:tr>
                <w:tr w:rsidR="00806915" w:rsidRPr="00923B31" w14:paraId="2885DB23" w14:textId="77777777" w:rsidTr="00806915">
                  <w:trPr>
                    <w:trHeight w:val="117"/>
                    <w:jc w:val="center"/>
                  </w:trPr>
                  <w:tc>
                    <w:tcPr>
                      <w:tcW w:w="0" w:type="auto"/>
                      <w:gridSpan w:val="3"/>
                      <w:tcBorders>
                        <w:top w:val="nil"/>
                        <w:left w:val="single" w:sz="8" w:space="0" w:color="auto"/>
                        <w:bottom w:val="single" w:sz="8" w:space="0" w:color="auto"/>
                        <w:right w:val="single" w:sz="8" w:space="0" w:color="000000"/>
                      </w:tcBorders>
                      <w:shd w:val="clear" w:color="000000" w:fill="2E74B5"/>
                      <w:noWrap/>
                      <w:vAlign w:val="center"/>
                      <w:hideMark/>
                    </w:tcPr>
                    <w:p w14:paraId="42FE1559" w14:textId="77777777" w:rsidR="00806915" w:rsidRPr="00923B31" w:rsidRDefault="00806915" w:rsidP="00806915">
                      <w:pPr>
                        <w:jc w:val="center"/>
                        <w:rPr>
                          <w:rFonts w:ascii="Calibri" w:hAnsi="Calibri"/>
                          <w:b/>
                          <w:bCs/>
                          <w:color w:val="FFFFFF"/>
                          <w:sz w:val="20"/>
                          <w:szCs w:val="20"/>
                        </w:rPr>
                      </w:pPr>
                      <w:r w:rsidRPr="00923B31">
                        <w:rPr>
                          <w:rFonts w:ascii="Calibri" w:hAnsi="Calibri"/>
                          <w:b/>
                          <w:bCs/>
                          <w:color w:val="FFFFFF"/>
                          <w:sz w:val="20"/>
                          <w:szCs w:val="20"/>
                        </w:rPr>
                        <w:t>DESGLOSE DE LA DEUDA POR AMORTIZACION E INTERES</w:t>
                      </w:r>
                    </w:p>
                  </w:tc>
                </w:tr>
                <w:tr w:rsidR="00806915" w:rsidRPr="00923B31" w14:paraId="59CCABB2" w14:textId="77777777" w:rsidTr="00806915">
                  <w:trPr>
                    <w:trHeight w:val="315"/>
                    <w:jc w:val="center"/>
                  </w:trPr>
                  <w:tc>
                    <w:tcPr>
                      <w:tcW w:w="0" w:type="auto"/>
                      <w:tcBorders>
                        <w:top w:val="nil"/>
                        <w:left w:val="single" w:sz="8" w:space="0" w:color="auto"/>
                        <w:bottom w:val="single" w:sz="8" w:space="0" w:color="auto"/>
                        <w:right w:val="single" w:sz="8" w:space="0" w:color="auto"/>
                      </w:tcBorders>
                      <w:shd w:val="clear" w:color="000000" w:fill="2E74B5"/>
                      <w:noWrap/>
                      <w:vAlign w:val="center"/>
                      <w:hideMark/>
                    </w:tcPr>
                    <w:p w14:paraId="3234A575" w14:textId="77777777" w:rsidR="00806915" w:rsidRPr="00923B31" w:rsidRDefault="00806915" w:rsidP="00806915">
                      <w:pPr>
                        <w:jc w:val="center"/>
                        <w:rPr>
                          <w:rFonts w:ascii="Calibri" w:hAnsi="Calibri"/>
                          <w:b/>
                          <w:bCs/>
                          <w:color w:val="FFFFFF"/>
                          <w:sz w:val="20"/>
                          <w:szCs w:val="20"/>
                        </w:rPr>
                      </w:pPr>
                      <w:r w:rsidRPr="00923B31">
                        <w:rPr>
                          <w:rFonts w:ascii="Calibri" w:hAnsi="Calibri"/>
                          <w:b/>
                          <w:bCs/>
                          <w:color w:val="FFFFFF"/>
                          <w:sz w:val="20"/>
                          <w:szCs w:val="20"/>
                        </w:rPr>
                        <w:t>COG</w:t>
                      </w:r>
                    </w:p>
                  </w:tc>
                  <w:tc>
                    <w:tcPr>
                      <w:tcW w:w="0" w:type="auto"/>
                      <w:tcBorders>
                        <w:top w:val="nil"/>
                        <w:left w:val="nil"/>
                        <w:bottom w:val="single" w:sz="8" w:space="0" w:color="auto"/>
                        <w:right w:val="nil"/>
                      </w:tcBorders>
                      <w:shd w:val="clear" w:color="000000" w:fill="2E74B5"/>
                      <w:noWrap/>
                      <w:vAlign w:val="center"/>
                      <w:hideMark/>
                    </w:tcPr>
                    <w:p w14:paraId="28BC47E1" w14:textId="77777777" w:rsidR="00806915" w:rsidRPr="00923B31" w:rsidRDefault="00806915" w:rsidP="00806915">
                      <w:pPr>
                        <w:jc w:val="center"/>
                        <w:rPr>
                          <w:rFonts w:ascii="Calibri" w:hAnsi="Calibri"/>
                          <w:b/>
                          <w:bCs/>
                          <w:color w:val="FFFFFF"/>
                          <w:sz w:val="20"/>
                          <w:szCs w:val="20"/>
                        </w:rPr>
                      </w:pPr>
                      <w:r w:rsidRPr="00923B31">
                        <w:rPr>
                          <w:rFonts w:ascii="Calibri" w:hAnsi="Calibri"/>
                          <w:b/>
                          <w:bCs/>
                          <w:color w:val="FFFFFF"/>
                          <w:sz w:val="20"/>
                          <w:szCs w:val="20"/>
                        </w:rPr>
                        <w:t>DEUDA PÚPLICA</w:t>
                      </w:r>
                    </w:p>
                  </w:tc>
                  <w:tc>
                    <w:tcPr>
                      <w:tcW w:w="0" w:type="auto"/>
                      <w:tcBorders>
                        <w:top w:val="single" w:sz="8" w:space="0" w:color="auto"/>
                        <w:left w:val="nil"/>
                        <w:bottom w:val="single" w:sz="8" w:space="0" w:color="auto"/>
                        <w:right w:val="single" w:sz="8" w:space="0" w:color="auto"/>
                      </w:tcBorders>
                      <w:shd w:val="clear" w:color="000000" w:fill="2E74B5"/>
                      <w:noWrap/>
                      <w:vAlign w:val="center"/>
                      <w:hideMark/>
                    </w:tcPr>
                    <w:p w14:paraId="5A1E5C6D" w14:textId="77777777" w:rsidR="00806915" w:rsidRPr="00923B31" w:rsidRDefault="00806915" w:rsidP="00806915">
                      <w:pPr>
                        <w:jc w:val="center"/>
                        <w:rPr>
                          <w:rFonts w:ascii="Calibri" w:hAnsi="Calibri"/>
                          <w:b/>
                          <w:bCs/>
                          <w:color w:val="FFFFFF"/>
                          <w:sz w:val="20"/>
                          <w:szCs w:val="20"/>
                        </w:rPr>
                      </w:pPr>
                      <w:r w:rsidRPr="00923B31">
                        <w:rPr>
                          <w:rFonts w:ascii="Calibri" w:hAnsi="Calibri"/>
                          <w:b/>
                          <w:bCs/>
                          <w:color w:val="FFFFFF"/>
                          <w:sz w:val="20"/>
                          <w:szCs w:val="20"/>
                        </w:rPr>
                        <w:t>MONTO</w:t>
                      </w:r>
                    </w:p>
                  </w:tc>
                </w:tr>
                <w:tr w:rsidR="00806915" w:rsidRPr="00923B31" w14:paraId="073FD436" w14:textId="77777777" w:rsidTr="00806915">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BE3AD4C" w14:textId="77777777" w:rsidR="00806915" w:rsidRPr="00923B31" w:rsidRDefault="00806915" w:rsidP="00806915">
                      <w:pPr>
                        <w:jc w:val="center"/>
                        <w:rPr>
                          <w:rFonts w:ascii="Calibri" w:hAnsi="Calibri"/>
                          <w:b/>
                          <w:bCs/>
                          <w:sz w:val="20"/>
                          <w:szCs w:val="20"/>
                        </w:rPr>
                      </w:pPr>
                      <w:r w:rsidRPr="00923B31">
                        <w:rPr>
                          <w:rFonts w:ascii="Calibri" w:hAnsi="Calibri"/>
                          <w:b/>
                          <w:bCs/>
                          <w:sz w:val="20"/>
                          <w:szCs w:val="20"/>
                        </w:rPr>
                        <w:t>9100</w:t>
                      </w:r>
                    </w:p>
                  </w:tc>
                  <w:tc>
                    <w:tcPr>
                      <w:tcW w:w="0" w:type="auto"/>
                      <w:tcBorders>
                        <w:top w:val="nil"/>
                        <w:left w:val="nil"/>
                        <w:bottom w:val="single" w:sz="8" w:space="0" w:color="auto"/>
                        <w:right w:val="single" w:sz="8" w:space="0" w:color="auto"/>
                      </w:tcBorders>
                      <w:shd w:val="clear" w:color="auto" w:fill="auto"/>
                      <w:vAlign w:val="center"/>
                      <w:hideMark/>
                    </w:tcPr>
                    <w:p w14:paraId="087C0A17" w14:textId="77777777" w:rsidR="00806915" w:rsidRPr="00923B31" w:rsidRDefault="00806915" w:rsidP="00806915">
                      <w:pPr>
                        <w:rPr>
                          <w:rFonts w:ascii="Calibri" w:hAnsi="Calibri"/>
                          <w:b/>
                          <w:bCs/>
                          <w:sz w:val="20"/>
                          <w:szCs w:val="20"/>
                        </w:rPr>
                      </w:pPr>
                      <w:r w:rsidRPr="00923B31">
                        <w:rPr>
                          <w:rFonts w:ascii="Calibri" w:hAnsi="Calibri"/>
                          <w:b/>
                          <w:bCs/>
                          <w:sz w:val="20"/>
                          <w:szCs w:val="20"/>
                        </w:rPr>
                        <w:t>AMORTIZACIÓN DE LA DEUDA PUBLICA</w:t>
                      </w:r>
                    </w:p>
                  </w:tc>
                  <w:tc>
                    <w:tcPr>
                      <w:tcW w:w="0" w:type="auto"/>
                      <w:tcBorders>
                        <w:top w:val="nil"/>
                        <w:left w:val="nil"/>
                        <w:bottom w:val="single" w:sz="8" w:space="0" w:color="auto"/>
                        <w:right w:val="single" w:sz="8" w:space="0" w:color="auto"/>
                      </w:tcBorders>
                      <w:shd w:val="clear" w:color="auto" w:fill="auto"/>
                      <w:noWrap/>
                      <w:vAlign w:val="center"/>
                      <w:hideMark/>
                    </w:tcPr>
                    <w:p w14:paraId="199BC0CA" w14:textId="77777777" w:rsidR="00806915" w:rsidRPr="00923B31" w:rsidRDefault="00806915" w:rsidP="00806915">
                      <w:pPr>
                        <w:jc w:val="right"/>
                        <w:rPr>
                          <w:rFonts w:ascii="Calibri" w:hAnsi="Calibri"/>
                          <w:b/>
                          <w:bCs/>
                          <w:sz w:val="20"/>
                          <w:szCs w:val="20"/>
                        </w:rPr>
                      </w:pPr>
                      <w:r>
                        <w:rPr>
                          <w:rFonts w:ascii="Calibri" w:hAnsi="Calibri"/>
                          <w:b/>
                          <w:bCs/>
                          <w:sz w:val="16"/>
                          <w:szCs w:val="16"/>
                        </w:rPr>
                        <w:t>17,888,888.88</w:t>
                      </w:r>
                    </w:p>
                  </w:tc>
                </w:tr>
                <w:tr w:rsidR="00806915" w:rsidRPr="00923B31" w14:paraId="4B8DCFFD" w14:textId="77777777" w:rsidTr="00806915">
                  <w:trPr>
                    <w:trHeight w:val="525"/>
                    <w:jc w:val="center"/>
                  </w:trPr>
                  <w:tc>
                    <w:tcPr>
                      <w:tcW w:w="0" w:type="auto"/>
                      <w:tcBorders>
                        <w:top w:val="nil"/>
                        <w:left w:val="single" w:sz="8" w:space="0" w:color="auto"/>
                        <w:bottom w:val="single" w:sz="8" w:space="0" w:color="auto"/>
                        <w:right w:val="single" w:sz="8" w:space="0" w:color="auto"/>
                      </w:tcBorders>
                      <w:shd w:val="clear" w:color="000000" w:fill="B4C6E7"/>
                      <w:noWrap/>
                      <w:vAlign w:val="center"/>
                      <w:hideMark/>
                    </w:tcPr>
                    <w:p w14:paraId="36BCD264" w14:textId="77777777" w:rsidR="00806915" w:rsidRPr="00923B31" w:rsidRDefault="00806915" w:rsidP="00806915">
                      <w:pPr>
                        <w:jc w:val="center"/>
                        <w:rPr>
                          <w:rFonts w:ascii="Calibri" w:hAnsi="Calibri"/>
                          <w:b/>
                          <w:bCs/>
                          <w:color w:val="000000"/>
                          <w:sz w:val="20"/>
                          <w:szCs w:val="20"/>
                        </w:rPr>
                      </w:pPr>
                      <w:r w:rsidRPr="00923B31">
                        <w:rPr>
                          <w:rFonts w:ascii="Calibri" w:hAnsi="Calibri"/>
                          <w:b/>
                          <w:bCs/>
                          <w:color w:val="000000"/>
                          <w:sz w:val="20"/>
                          <w:szCs w:val="20"/>
                        </w:rPr>
                        <w:lastRenderedPageBreak/>
                        <w:t>911</w:t>
                      </w:r>
                    </w:p>
                  </w:tc>
                  <w:tc>
                    <w:tcPr>
                      <w:tcW w:w="0" w:type="auto"/>
                      <w:tcBorders>
                        <w:top w:val="nil"/>
                        <w:left w:val="nil"/>
                        <w:bottom w:val="single" w:sz="8" w:space="0" w:color="auto"/>
                        <w:right w:val="single" w:sz="8" w:space="0" w:color="auto"/>
                      </w:tcBorders>
                      <w:shd w:val="clear" w:color="000000" w:fill="B4C6E7"/>
                      <w:vAlign w:val="center"/>
                      <w:hideMark/>
                    </w:tcPr>
                    <w:p w14:paraId="04E017B4" w14:textId="77777777" w:rsidR="00806915" w:rsidRPr="00923B31" w:rsidRDefault="00806915" w:rsidP="00806915">
                      <w:pPr>
                        <w:rPr>
                          <w:rFonts w:ascii="Calibri" w:hAnsi="Calibri"/>
                          <w:b/>
                          <w:bCs/>
                          <w:color w:val="000000"/>
                          <w:sz w:val="20"/>
                          <w:szCs w:val="20"/>
                        </w:rPr>
                      </w:pPr>
                      <w:r w:rsidRPr="00923B31">
                        <w:rPr>
                          <w:rFonts w:ascii="Calibri" w:hAnsi="Calibri"/>
                          <w:b/>
                          <w:bCs/>
                          <w:color w:val="000000"/>
                          <w:sz w:val="20"/>
                          <w:szCs w:val="20"/>
                        </w:rPr>
                        <w:t>AMORTIZACIÓN DE LA DEUDA INTERNA CON INSTITUCIONES DE CRÉDITO</w:t>
                      </w:r>
                    </w:p>
                  </w:tc>
                  <w:tc>
                    <w:tcPr>
                      <w:tcW w:w="0" w:type="auto"/>
                      <w:tcBorders>
                        <w:top w:val="nil"/>
                        <w:left w:val="nil"/>
                        <w:bottom w:val="single" w:sz="8" w:space="0" w:color="auto"/>
                        <w:right w:val="single" w:sz="8" w:space="0" w:color="auto"/>
                      </w:tcBorders>
                      <w:shd w:val="clear" w:color="000000" w:fill="B4C6E7"/>
                      <w:noWrap/>
                      <w:vAlign w:val="center"/>
                      <w:hideMark/>
                    </w:tcPr>
                    <w:p w14:paraId="23FA11E9" w14:textId="77777777" w:rsidR="00806915" w:rsidRPr="00923B31" w:rsidRDefault="00806915" w:rsidP="00806915">
                      <w:pPr>
                        <w:jc w:val="right"/>
                        <w:rPr>
                          <w:rFonts w:ascii="Calibri" w:hAnsi="Calibri"/>
                          <w:color w:val="000000"/>
                          <w:sz w:val="20"/>
                          <w:szCs w:val="20"/>
                        </w:rPr>
                      </w:pPr>
                      <w:r>
                        <w:rPr>
                          <w:rFonts w:ascii="Calibri" w:hAnsi="Calibri"/>
                          <w:b/>
                          <w:bCs/>
                          <w:sz w:val="16"/>
                          <w:szCs w:val="16"/>
                        </w:rPr>
                        <w:t>17,888,888.88</w:t>
                      </w:r>
                    </w:p>
                  </w:tc>
                </w:tr>
                <w:tr w:rsidR="00806915" w:rsidRPr="00923B31" w14:paraId="66074B10" w14:textId="77777777" w:rsidTr="00806915">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A710D88" w14:textId="77777777" w:rsidR="00806915" w:rsidRPr="00923B31" w:rsidRDefault="00806915" w:rsidP="00806915">
                      <w:pPr>
                        <w:jc w:val="center"/>
                        <w:rPr>
                          <w:rFonts w:ascii="Calibri" w:hAnsi="Calibri"/>
                          <w:b/>
                          <w:bCs/>
                          <w:sz w:val="20"/>
                          <w:szCs w:val="20"/>
                        </w:rPr>
                      </w:pPr>
                      <w:r w:rsidRPr="00923B31">
                        <w:rPr>
                          <w:rFonts w:ascii="Calibri" w:hAnsi="Calibri"/>
                          <w:b/>
                          <w:bCs/>
                          <w:sz w:val="20"/>
                          <w:szCs w:val="20"/>
                        </w:rPr>
                        <w:t>9200</w:t>
                      </w:r>
                    </w:p>
                  </w:tc>
                  <w:tc>
                    <w:tcPr>
                      <w:tcW w:w="0" w:type="auto"/>
                      <w:tcBorders>
                        <w:top w:val="nil"/>
                        <w:left w:val="nil"/>
                        <w:bottom w:val="single" w:sz="8" w:space="0" w:color="auto"/>
                        <w:right w:val="single" w:sz="8" w:space="0" w:color="auto"/>
                      </w:tcBorders>
                      <w:shd w:val="clear" w:color="auto" w:fill="auto"/>
                      <w:vAlign w:val="center"/>
                      <w:hideMark/>
                    </w:tcPr>
                    <w:p w14:paraId="7E20CE1A" w14:textId="77777777" w:rsidR="00806915" w:rsidRPr="00923B31" w:rsidRDefault="00806915" w:rsidP="00806915">
                      <w:pPr>
                        <w:rPr>
                          <w:rFonts w:ascii="Calibri" w:hAnsi="Calibri"/>
                          <w:b/>
                          <w:bCs/>
                          <w:sz w:val="20"/>
                          <w:szCs w:val="20"/>
                        </w:rPr>
                      </w:pPr>
                      <w:r w:rsidRPr="00923B31">
                        <w:rPr>
                          <w:rFonts w:ascii="Calibri" w:hAnsi="Calibri"/>
                          <w:b/>
                          <w:bCs/>
                          <w:sz w:val="20"/>
                          <w:szCs w:val="20"/>
                        </w:rPr>
                        <w:t>INTERESES DE LA DEUDA PUBLICA</w:t>
                      </w:r>
                    </w:p>
                  </w:tc>
                  <w:tc>
                    <w:tcPr>
                      <w:tcW w:w="0" w:type="auto"/>
                      <w:tcBorders>
                        <w:top w:val="nil"/>
                        <w:left w:val="nil"/>
                        <w:bottom w:val="single" w:sz="8" w:space="0" w:color="auto"/>
                        <w:right w:val="single" w:sz="8" w:space="0" w:color="auto"/>
                      </w:tcBorders>
                      <w:shd w:val="clear" w:color="auto" w:fill="auto"/>
                      <w:noWrap/>
                      <w:vAlign w:val="center"/>
                      <w:hideMark/>
                    </w:tcPr>
                    <w:p w14:paraId="4B8FC863" w14:textId="77777777" w:rsidR="00806915" w:rsidRPr="00923B31" w:rsidRDefault="00806915" w:rsidP="00806915">
                      <w:pPr>
                        <w:jc w:val="right"/>
                        <w:rPr>
                          <w:rFonts w:ascii="Calibri" w:hAnsi="Calibri"/>
                          <w:b/>
                          <w:bCs/>
                          <w:sz w:val="20"/>
                          <w:szCs w:val="20"/>
                        </w:rPr>
                      </w:pPr>
                      <w:r w:rsidRPr="00923B31">
                        <w:rPr>
                          <w:rFonts w:ascii="Calibri" w:hAnsi="Calibri"/>
                          <w:b/>
                          <w:bCs/>
                          <w:sz w:val="20"/>
                          <w:szCs w:val="20"/>
                        </w:rPr>
                        <w:t>670,875.92</w:t>
                      </w:r>
                    </w:p>
                  </w:tc>
                </w:tr>
                <w:tr w:rsidR="00806915" w:rsidRPr="00923B31" w14:paraId="2A97DB26" w14:textId="77777777" w:rsidTr="00806915">
                  <w:trPr>
                    <w:trHeight w:val="525"/>
                    <w:jc w:val="center"/>
                  </w:trPr>
                  <w:tc>
                    <w:tcPr>
                      <w:tcW w:w="0" w:type="auto"/>
                      <w:tcBorders>
                        <w:top w:val="nil"/>
                        <w:left w:val="single" w:sz="8" w:space="0" w:color="auto"/>
                        <w:bottom w:val="single" w:sz="8" w:space="0" w:color="auto"/>
                        <w:right w:val="single" w:sz="8" w:space="0" w:color="auto"/>
                      </w:tcBorders>
                      <w:shd w:val="clear" w:color="000000" w:fill="B4C6E7"/>
                      <w:noWrap/>
                      <w:vAlign w:val="center"/>
                      <w:hideMark/>
                    </w:tcPr>
                    <w:p w14:paraId="40D7A17E" w14:textId="77777777" w:rsidR="00806915" w:rsidRPr="00923B31" w:rsidRDefault="00806915" w:rsidP="00806915">
                      <w:pPr>
                        <w:jc w:val="center"/>
                        <w:rPr>
                          <w:rFonts w:ascii="Calibri" w:hAnsi="Calibri"/>
                          <w:b/>
                          <w:bCs/>
                          <w:color w:val="000000"/>
                          <w:sz w:val="20"/>
                          <w:szCs w:val="20"/>
                        </w:rPr>
                      </w:pPr>
                      <w:r w:rsidRPr="00923B31">
                        <w:rPr>
                          <w:rFonts w:ascii="Calibri" w:hAnsi="Calibri"/>
                          <w:b/>
                          <w:bCs/>
                          <w:color w:val="000000"/>
                          <w:sz w:val="20"/>
                          <w:szCs w:val="20"/>
                        </w:rPr>
                        <w:t>921</w:t>
                      </w:r>
                    </w:p>
                  </w:tc>
                  <w:tc>
                    <w:tcPr>
                      <w:tcW w:w="0" w:type="auto"/>
                      <w:tcBorders>
                        <w:top w:val="nil"/>
                        <w:left w:val="nil"/>
                        <w:bottom w:val="single" w:sz="8" w:space="0" w:color="auto"/>
                        <w:right w:val="single" w:sz="8" w:space="0" w:color="auto"/>
                      </w:tcBorders>
                      <w:shd w:val="clear" w:color="000000" w:fill="B4C6E7"/>
                      <w:vAlign w:val="center"/>
                      <w:hideMark/>
                    </w:tcPr>
                    <w:p w14:paraId="2B5B4234" w14:textId="77777777" w:rsidR="00806915" w:rsidRPr="00923B31" w:rsidRDefault="00806915" w:rsidP="00806915">
                      <w:pPr>
                        <w:rPr>
                          <w:rFonts w:ascii="Calibri" w:hAnsi="Calibri"/>
                          <w:b/>
                          <w:bCs/>
                          <w:color w:val="000000"/>
                          <w:sz w:val="20"/>
                          <w:szCs w:val="20"/>
                        </w:rPr>
                      </w:pPr>
                      <w:r w:rsidRPr="00923B31">
                        <w:rPr>
                          <w:rFonts w:ascii="Calibri" w:hAnsi="Calibri"/>
                          <w:b/>
                          <w:bCs/>
                          <w:color w:val="000000"/>
                          <w:sz w:val="20"/>
                          <w:szCs w:val="20"/>
                        </w:rPr>
                        <w:t>INTERESES DE LA DEUDA INTERNA CON INSTITUCIONES DE CRÉDITO</w:t>
                      </w:r>
                    </w:p>
                  </w:tc>
                  <w:tc>
                    <w:tcPr>
                      <w:tcW w:w="0" w:type="auto"/>
                      <w:tcBorders>
                        <w:top w:val="nil"/>
                        <w:left w:val="nil"/>
                        <w:bottom w:val="single" w:sz="8" w:space="0" w:color="auto"/>
                        <w:right w:val="single" w:sz="8" w:space="0" w:color="auto"/>
                      </w:tcBorders>
                      <w:shd w:val="clear" w:color="000000" w:fill="B4C6E7"/>
                      <w:noWrap/>
                      <w:vAlign w:val="center"/>
                      <w:hideMark/>
                    </w:tcPr>
                    <w:p w14:paraId="6707A027" w14:textId="77777777" w:rsidR="00806915" w:rsidRPr="00923B31" w:rsidRDefault="00806915" w:rsidP="00806915">
                      <w:pPr>
                        <w:jc w:val="right"/>
                        <w:rPr>
                          <w:rFonts w:ascii="Calibri" w:hAnsi="Calibri"/>
                          <w:color w:val="000000"/>
                          <w:sz w:val="20"/>
                          <w:szCs w:val="20"/>
                        </w:rPr>
                      </w:pPr>
                      <w:r w:rsidRPr="00923B31">
                        <w:rPr>
                          <w:rFonts w:ascii="Calibri" w:hAnsi="Calibri"/>
                          <w:color w:val="000000"/>
                          <w:sz w:val="20"/>
                          <w:szCs w:val="20"/>
                        </w:rPr>
                        <w:t>670,875.92</w:t>
                      </w:r>
                    </w:p>
                  </w:tc>
                </w:tr>
                <w:tr w:rsidR="00806915" w:rsidRPr="00923B31" w14:paraId="093A1E61" w14:textId="77777777" w:rsidTr="00806915">
                  <w:trPr>
                    <w:trHeight w:val="315"/>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B4C6E7"/>
                      <w:noWrap/>
                      <w:vAlign w:val="center"/>
                      <w:hideMark/>
                    </w:tcPr>
                    <w:p w14:paraId="1EBF189F" w14:textId="77777777" w:rsidR="00806915" w:rsidRPr="00923B31" w:rsidRDefault="00806915" w:rsidP="00806915">
                      <w:pPr>
                        <w:jc w:val="center"/>
                        <w:rPr>
                          <w:rFonts w:ascii="Calibri" w:hAnsi="Calibri"/>
                          <w:b/>
                          <w:bCs/>
                          <w:color w:val="000000"/>
                          <w:sz w:val="20"/>
                          <w:szCs w:val="20"/>
                        </w:rPr>
                      </w:pPr>
                      <w:r w:rsidRPr="00923B31">
                        <w:rPr>
                          <w:rFonts w:ascii="Calibri" w:hAnsi="Calibri"/>
                          <w:b/>
                          <w:bCs/>
                          <w:color w:val="000000"/>
                          <w:sz w:val="20"/>
                          <w:szCs w:val="20"/>
                        </w:rPr>
                        <w:t>TOTAL</w:t>
                      </w:r>
                    </w:p>
                  </w:tc>
                  <w:tc>
                    <w:tcPr>
                      <w:tcW w:w="0" w:type="auto"/>
                      <w:tcBorders>
                        <w:top w:val="nil"/>
                        <w:left w:val="nil"/>
                        <w:bottom w:val="single" w:sz="8" w:space="0" w:color="auto"/>
                        <w:right w:val="single" w:sz="8" w:space="0" w:color="auto"/>
                      </w:tcBorders>
                      <w:shd w:val="clear" w:color="000000" w:fill="B4C6E7"/>
                      <w:noWrap/>
                      <w:vAlign w:val="center"/>
                      <w:hideMark/>
                    </w:tcPr>
                    <w:p w14:paraId="2420611B" w14:textId="77777777" w:rsidR="00806915" w:rsidRPr="00923B31" w:rsidRDefault="00806915" w:rsidP="00806915">
                      <w:pPr>
                        <w:jc w:val="right"/>
                        <w:rPr>
                          <w:rFonts w:ascii="Calibri" w:hAnsi="Calibri"/>
                          <w:b/>
                          <w:bCs/>
                          <w:color w:val="000000"/>
                          <w:sz w:val="20"/>
                          <w:szCs w:val="20"/>
                        </w:rPr>
                      </w:pPr>
                      <w:r>
                        <w:rPr>
                          <w:rFonts w:ascii="Calibri" w:hAnsi="Calibri"/>
                          <w:b/>
                          <w:bCs/>
                          <w:color w:val="000000"/>
                          <w:sz w:val="20"/>
                          <w:szCs w:val="20"/>
                        </w:rPr>
                        <w:t>18,559,764.80</w:t>
                      </w:r>
                    </w:p>
                  </w:tc>
                </w:tr>
              </w:tbl>
              <w:p w14:paraId="491893ED" w14:textId="77777777" w:rsidR="00806915" w:rsidRDefault="00806915" w:rsidP="00806915">
                <w:pPr>
                  <w:jc w:val="both"/>
                  <w:rPr>
                    <w:rFonts w:ascii="Tahoma" w:hAnsi="Tahoma" w:cs="Tahoma"/>
                    <w:b/>
                    <w:sz w:val="18"/>
                    <w:szCs w:val="18"/>
                  </w:rPr>
                </w:pPr>
              </w:p>
              <w:p w14:paraId="4EEFCCE1" w14:textId="77777777" w:rsidR="00806915" w:rsidRDefault="00806915" w:rsidP="00806915">
                <w:pPr>
                  <w:jc w:val="both"/>
                  <w:rPr>
                    <w:rFonts w:ascii="Tahoma" w:hAnsi="Tahoma" w:cs="Tahoma"/>
                    <w:b/>
                    <w:sz w:val="18"/>
                    <w:szCs w:val="18"/>
                  </w:rPr>
                </w:pPr>
              </w:p>
              <w:p w14:paraId="15AC335A" w14:textId="77777777" w:rsidR="00806915" w:rsidRPr="004E01A9" w:rsidRDefault="00806915" w:rsidP="00806915">
                <w:pPr>
                  <w:jc w:val="both"/>
                  <w:rPr>
                    <w:rFonts w:ascii="Tahoma" w:hAnsi="Tahoma" w:cs="Tahoma"/>
                    <w:b/>
                    <w:sz w:val="18"/>
                    <w:szCs w:val="18"/>
                  </w:rPr>
                </w:pPr>
                <w:r>
                  <w:rPr>
                    <w:rFonts w:ascii="Tahoma" w:hAnsi="Tahoma" w:cs="Tahoma"/>
                    <w:b/>
                    <w:sz w:val="18"/>
                    <w:szCs w:val="18"/>
                  </w:rPr>
                  <w:t xml:space="preserve">DESGLOSE DE </w:t>
                </w:r>
                <w:r w:rsidRPr="004E01A9">
                  <w:rPr>
                    <w:rFonts w:ascii="Tahoma" w:hAnsi="Tahoma" w:cs="Tahoma"/>
                    <w:b/>
                    <w:sz w:val="18"/>
                    <w:szCs w:val="18"/>
                  </w:rPr>
                  <w:t xml:space="preserve">LA DEUDA PÚBLICA POR DECRETO APROBATORIO O CLAVE QUE PERMITA SU IDENTIFICACION </w:t>
                </w:r>
              </w:p>
              <w:p w14:paraId="0A3ABB72" w14:textId="77777777" w:rsidR="00806915" w:rsidRDefault="00806915" w:rsidP="00806915">
                <w:pPr>
                  <w:jc w:val="both"/>
                  <w:rPr>
                    <w:rFonts w:ascii="Tahoma" w:hAnsi="Tahoma" w:cs="Tahoma"/>
                    <w:b/>
                    <w:color w:val="0099FF"/>
                    <w:sz w:val="18"/>
                    <w:szCs w:val="18"/>
                  </w:rPr>
                </w:pPr>
              </w:p>
              <w:tbl>
                <w:tblPr>
                  <w:tblW w:w="0" w:type="auto"/>
                  <w:jc w:val="center"/>
                  <w:tblCellMar>
                    <w:left w:w="70" w:type="dxa"/>
                    <w:right w:w="70" w:type="dxa"/>
                  </w:tblCellMar>
                  <w:tblLook w:val="04A0" w:firstRow="1" w:lastRow="0" w:firstColumn="1" w:lastColumn="0" w:noHBand="0" w:noVBand="1"/>
                </w:tblPr>
                <w:tblGrid>
                  <w:gridCol w:w="2347"/>
                  <w:gridCol w:w="2843"/>
                  <w:gridCol w:w="1288"/>
                  <w:gridCol w:w="2276"/>
                  <w:gridCol w:w="1896"/>
                </w:tblGrid>
                <w:tr w:rsidR="00806915" w:rsidRPr="00923B31" w14:paraId="4AAB6E30" w14:textId="77777777" w:rsidTr="00806915">
                  <w:trPr>
                    <w:trHeight w:val="300"/>
                    <w:jc w:val="center"/>
                  </w:trPr>
                  <w:tc>
                    <w:tcPr>
                      <w:tcW w:w="0" w:type="auto"/>
                      <w:gridSpan w:val="5"/>
                      <w:tcBorders>
                        <w:top w:val="single" w:sz="8" w:space="0" w:color="auto"/>
                        <w:left w:val="single" w:sz="8" w:space="0" w:color="auto"/>
                        <w:bottom w:val="nil"/>
                        <w:right w:val="nil"/>
                      </w:tcBorders>
                      <w:shd w:val="clear" w:color="000000" w:fill="2E74B5"/>
                      <w:noWrap/>
                      <w:vAlign w:val="center"/>
                      <w:hideMark/>
                    </w:tcPr>
                    <w:p w14:paraId="0A35BD4A" w14:textId="77777777" w:rsidR="00806915" w:rsidRPr="00923B31" w:rsidRDefault="00806915" w:rsidP="00806915">
                      <w:pPr>
                        <w:jc w:val="center"/>
                        <w:rPr>
                          <w:rFonts w:ascii="Calibri" w:hAnsi="Calibri"/>
                          <w:b/>
                          <w:bCs/>
                          <w:color w:val="FFFFFF"/>
                          <w:sz w:val="20"/>
                          <w:szCs w:val="20"/>
                        </w:rPr>
                      </w:pPr>
                      <w:r w:rsidRPr="00923B31">
                        <w:rPr>
                          <w:rFonts w:ascii="Calibri" w:hAnsi="Calibri"/>
                          <w:b/>
                          <w:bCs/>
                          <w:color w:val="FFFFFF"/>
                          <w:sz w:val="20"/>
                          <w:szCs w:val="20"/>
                        </w:rPr>
                        <w:t>PRESUPUESTO DE EGRESOS PARA EL EJERCICIO FISCAL 2018</w:t>
                      </w:r>
                    </w:p>
                  </w:tc>
                </w:tr>
                <w:tr w:rsidR="00806915" w:rsidRPr="00923B31" w14:paraId="2F4681A7" w14:textId="77777777" w:rsidTr="00806915">
                  <w:trPr>
                    <w:trHeight w:val="300"/>
                    <w:jc w:val="center"/>
                  </w:trPr>
                  <w:tc>
                    <w:tcPr>
                      <w:tcW w:w="0" w:type="auto"/>
                      <w:gridSpan w:val="5"/>
                      <w:tcBorders>
                        <w:top w:val="nil"/>
                        <w:left w:val="single" w:sz="8" w:space="0" w:color="auto"/>
                        <w:bottom w:val="nil"/>
                        <w:right w:val="nil"/>
                      </w:tcBorders>
                      <w:shd w:val="clear" w:color="000000" w:fill="2E74B5"/>
                      <w:noWrap/>
                      <w:vAlign w:val="center"/>
                      <w:hideMark/>
                    </w:tcPr>
                    <w:p w14:paraId="2DAF0B05" w14:textId="77777777" w:rsidR="00806915" w:rsidRPr="00923B31" w:rsidRDefault="00806915" w:rsidP="00806915">
                      <w:pPr>
                        <w:jc w:val="center"/>
                        <w:rPr>
                          <w:rFonts w:ascii="Calibri" w:hAnsi="Calibri"/>
                          <w:b/>
                          <w:bCs/>
                          <w:color w:val="FFFFFF"/>
                          <w:sz w:val="20"/>
                          <w:szCs w:val="20"/>
                        </w:rPr>
                      </w:pPr>
                      <w:r w:rsidRPr="00923B31">
                        <w:rPr>
                          <w:rFonts w:ascii="Calibri" w:hAnsi="Calibri"/>
                          <w:b/>
                          <w:bCs/>
                          <w:color w:val="FFFFFF"/>
                          <w:sz w:val="20"/>
                          <w:szCs w:val="20"/>
                        </w:rPr>
                        <w:t>DEUDA PÚBLICA DIRECTA</w:t>
                      </w:r>
                    </w:p>
                  </w:tc>
                </w:tr>
                <w:tr w:rsidR="00806915" w:rsidRPr="00923B31" w14:paraId="01DD745A" w14:textId="77777777" w:rsidTr="00806915">
                  <w:trPr>
                    <w:trHeight w:val="315"/>
                    <w:jc w:val="center"/>
                  </w:trPr>
                  <w:tc>
                    <w:tcPr>
                      <w:tcW w:w="0" w:type="auto"/>
                      <w:gridSpan w:val="5"/>
                      <w:tcBorders>
                        <w:top w:val="nil"/>
                        <w:left w:val="single" w:sz="8" w:space="0" w:color="auto"/>
                        <w:bottom w:val="nil"/>
                        <w:right w:val="nil"/>
                      </w:tcBorders>
                      <w:shd w:val="clear" w:color="000000" w:fill="2E74B5"/>
                      <w:noWrap/>
                      <w:vAlign w:val="center"/>
                      <w:hideMark/>
                    </w:tcPr>
                    <w:p w14:paraId="3EE8BE68" w14:textId="77777777" w:rsidR="00806915" w:rsidRPr="00923B31" w:rsidRDefault="00806915" w:rsidP="00806915">
                      <w:pPr>
                        <w:jc w:val="center"/>
                        <w:rPr>
                          <w:rFonts w:ascii="Calibri" w:hAnsi="Calibri"/>
                          <w:b/>
                          <w:bCs/>
                          <w:color w:val="FFFFFF"/>
                          <w:sz w:val="20"/>
                          <w:szCs w:val="20"/>
                        </w:rPr>
                      </w:pPr>
                      <w:r w:rsidRPr="00923B31">
                        <w:rPr>
                          <w:rFonts w:ascii="Calibri" w:hAnsi="Calibri"/>
                          <w:b/>
                          <w:bCs/>
                          <w:color w:val="FFFFFF"/>
                          <w:sz w:val="20"/>
                          <w:szCs w:val="20"/>
                        </w:rPr>
                        <w:t>DESGLOSE DE LA DEUDA PUBLICA POR DECRETO APROBATORIO</w:t>
                      </w:r>
                    </w:p>
                  </w:tc>
                </w:tr>
                <w:tr w:rsidR="00806915" w:rsidRPr="00923B31" w14:paraId="61C32065" w14:textId="77777777" w:rsidTr="00806915">
                  <w:trPr>
                    <w:trHeight w:val="300"/>
                    <w:jc w:val="center"/>
                  </w:trPr>
                  <w:tc>
                    <w:tcPr>
                      <w:tcW w:w="0" w:type="auto"/>
                      <w:vMerge w:val="restart"/>
                      <w:tcBorders>
                        <w:top w:val="single" w:sz="8" w:space="0" w:color="auto"/>
                        <w:left w:val="single" w:sz="8" w:space="0" w:color="auto"/>
                        <w:bottom w:val="single" w:sz="8" w:space="0" w:color="000000"/>
                        <w:right w:val="single" w:sz="8" w:space="0" w:color="auto"/>
                      </w:tcBorders>
                      <w:shd w:val="clear" w:color="000000" w:fill="2E74B5"/>
                      <w:vAlign w:val="center"/>
                      <w:hideMark/>
                    </w:tcPr>
                    <w:p w14:paraId="27C548A2" w14:textId="77777777" w:rsidR="00806915" w:rsidRPr="00923B31" w:rsidRDefault="00806915" w:rsidP="00806915">
                      <w:pPr>
                        <w:jc w:val="center"/>
                        <w:rPr>
                          <w:rFonts w:ascii="Calibri" w:hAnsi="Calibri"/>
                          <w:b/>
                          <w:bCs/>
                          <w:color w:val="FFFFFF"/>
                          <w:sz w:val="20"/>
                          <w:szCs w:val="20"/>
                        </w:rPr>
                      </w:pPr>
                      <w:r w:rsidRPr="00923B31">
                        <w:rPr>
                          <w:rFonts w:ascii="Calibri" w:hAnsi="Calibri"/>
                          <w:b/>
                          <w:bCs/>
                          <w:color w:val="FFFFFF"/>
                          <w:sz w:val="20"/>
                          <w:szCs w:val="20"/>
                        </w:rPr>
                        <w:t>BANCO ACREEDOR</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2E74B5"/>
                      <w:vAlign w:val="center"/>
                      <w:hideMark/>
                    </w:tcPr>
                    <w:p w14:paraId="56804193" w14:textId="77777777" w:rsidR="00806915" w:rsidRPr="00923B31" w:rsidRDefault="00806915" w:rsidP="00806915">
                      <w:pPr>
                        <w:jc w:val="center"/>
                        <w:rPr>
                          <w:rFonts w:ascii="Calibri" w:hAnsi="Calibri"/>
                          <w:b/>
                          <w:bCs/>
                          <w:color w:val="FFFFFF"/>
                          <w:sz w:val="20"/>
                          <w:szCs w:val="20"/>
                        </w:rPr>
                      </w:pPr>
                      <w:r w:rsidRPr="00923B31">
                        <w:rPr>
                          <w:rFonts w:ascii="Calibri" w:hAnsi="Calibri"/>
                          <w:b/>
                          <w:bCs/>
                          <w:color w:val="FFFFFF"/>
                          <w:sz w:val="20"/>
                          <w:szCs w:val="20"/>
                        </w:rPr>
                        <w:t>SALDO VIGENTE AL 31 DE DICIEMBRE 2017</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2E74B5"/>
                      <w:vAlign w:val="center"/>
                      <w:hideMark/>
                    </w:tcPr>
                    <w:p w14:paraId="11608344" w14:textId="77777777" w:rsidR="00806915" w:rsidRPr="00923B31" w:rsidRDefault="00806915" w:rsidP="00806915">
                      <w:pPr>
                        <w:jc w:val="center"/>
                        <w:rPr>
                          <w:rFonts w:ascii="Calibri" w:hAnsi="Calibri"/>
                          <w:b/>
                          <w:bCs/>
                          <w:color w:val="FFFFFF"/>
                          <w:sz w:val="20"/>
                          <w:szCs w:val="20"/>
                        </w:rPr>
                      </w:pPr>
                      <w:r w:rsidRPr="00923B31">
                        <w:rPr>
                          <w:rFonts w:ascii="Calibri" w:hAnsi="Calibri"/>
                          <w:b/>
                          <w:bCs/>
                          <w:color w:val="FFFFFF"/>
                          <w:sz w:val="20"/>
                          <w:szCs w:val="20"/>
                        </w:rPr>
                        <w:t>No. DE CREDITO</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2E74B5"/>
                      <w:vAlign w:val="center"/>
                      <w:hideMark/>
                    </w:tcPr>
                    <w:p w14:paraId="3E987988" w14:textId="77777777" w:rsidR="00806915" w:rsidRPr="00923B31" w:rsidRDefault="00806915" w:rsidP="00806915">
                      <w:pPr>
                        <w:jc w:val="center"/>
                        <w:rPr>
                          <w:rFonts w:ascii="Calibri" w:hAnsi="Calibri"/>
                          <w:b/>
                          <w:bCs/>
                          <w:color w:val="FFFFFF"/>
                          <w:sz w:val="20"/>
                          <w:szCs w:val="20"/>
                        </w:rPr>
                      </w:pPr>
                      <w:r w:rsidRPr="00923B31">
                        <w:rPr>
                          <w:rFonts w:ascii="Calibri" w:hAnsi="Calibri"/>
                          <w:b/>
                          <w:bCs/>
                          <w:color w:val="FFFFFF"/>
                          <w:sz w:val="20"/>
                          <w:szCs w:val="20"/>
                        </w:rPr>
                        <w:t>TASA DE INTERES CONTRATADA</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2E74B5"/>
                      <w:vAlign w:val="center"/>
                      <w:hideMark/>
                    </w:tcPr>
                    <w:p w14:paraId="7A7B283A" w14:textId="77777777" w:rsidR="00806915" w:rsidRPr="00923B31" w:rsidRDefault="00806915" w:rsidP="00806915">
                      <w:pPr>
                        <w:jc w:val="center"/>
                        <w:rPr>
                          <w:rFonts w:ascii="Calibri" w:hAnsi="Calibri"/>
                          <w:b/>
                          <w:bCs/>
                          <w:color w:val="FFFFFF"/>
                          <w:sz w:val="20"/>
                          <w:szCs w:val="20"/>
                        </w:rPr>
                      </w:pPr>
                      <w:r w:rsidRPr="00923B31">
                        <w:rPr>
                          <w:rFonts w:ascii="Calibri" w:hAnsi="Calibri"/>
                          <w:b/>
                          <w:bCs/>
                          <w:color w:val="FFFFFF"/>
                          <w:sz w:val="20"/>
                          <w:szCs w:val="20"/>
                        </w:rPr>
                        <w:t>FECHA DE VENCIMIENTO</w:t>
                      </w:r>
                    </w:p>
                  </w:tc>
                </w:tr>
                <w:tr w:rsidR="00806915" w:rsidRPr="00923B31" w14:paraId="09478FB6" w14:textId="77777777" w:rsidTr="00806915">
                  <w:trPr>
                    <w:trHeight w:val="458"/>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5BEAF1E" w14:textId="77777777" w:rsidR="00806915" w:rsidRPr="00923B31" w:rsidRDefault="00806915" w:rsidP="00806915">
                      <w:pPr>
                        <w:rPr>
                          <w:rFonts w:ascii="Calibri" w:hAnsi="Calibri"/>
                          <w:b/>
                          <w:bCs/>
                          <w:color w:val="FFFFFF"/>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F50BF01" w14:textId="77777777" w:rsidR="00806915" w:rsidRPr="00923B31" w:rsidRDefault="00806915" w:rsidP="00806915">
                      <w:pPr>
                        <w:rPr>
                          <w:rFonts w:ascii="Calibri" w:hAnsi="Calibri"/>
                          <w:b/>
                          <w:bCs/>
                          <w:color w:val="FFFFFF"/>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7BC708A" w14:textId="77777777" w:rsidR="00806915" w:rsidRPr="00923B31" w:rsidRDefault="00806915" w:rsidP="00806915">
                      <w:pPr>
                        <w:rPr>
                          <w:rFonts w:ascii="Calibri" w:hAnsi="Calibri"/>
                          <w:b/>
                          <w:bCs/>
                          <w:color w:val="FFFFFF"/>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3363C8B" w14:textId="77777777" w:rsidR="00806915" w:rsidRPr="00923B31" w:rsidRDefault="00806915" w:rsidP="00806915">
                      <w:pPr>
                        <w:rPr>
                          <w:rFonts w:ascii="Calibri" w:hAnsi="Calibri"/>
                          <w:b/>
                          <w:bCs/>
                          <w:color w:val="FFFFFF"/>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2BD753E" w14:textId="77777777" w:rsidR="00806915" w:rsidRPr="00923B31" w:rsidRDefault="00806915" w:rsidP="00806915">
                      <w:pPr>
                        <w:rPr>
                          <w:rFonts w:ascii="Calibri" w:hAnsi="Calibri"/>
                          <w:b/>
                          <w:bCs/>
                          <w:color w:val="FFFFFF"/>
                          <w:sz w:val="20"/>
                          <w:szCs w:val="20"/>
                        </w:rPr>
                      </w:pPr>
                    </w:p>
                  </w:tc>
                </w:tr>
                <w:tr w:rsidR="00806915" w:rsidRPr="00923B31" w14:paraId="5D17916E" w14:textId="77777777" w:rsidTr="00806915">
                  <w:trPr>
                    <w:trHeight w:val="315"/>
                    <w:jc w:val="center"/>
                  </w:trPr>
                  <w:tc>
                    <w:tcPr>
                      <w:tcW w:w="0" w:type="auto"/>
                      <w:tcBorders>
                        <w:top w:val="nil"/>
                        <w:left w:val="single" w:sz="4" w:space="0" w:color="auto"/>
                        <w:bottom w:val="single" w:sz="8" w:space="0" w:color="auto"/>
                        <w:right w:val="single" w:sz="8" w:space="0" w:color="auto"/>
                      </w:tcBorders>
                      <w:shd w:val="clear" w:color="auto" w:fill="auto"/>
                      <w:vAlign w:val="center"/>
                      <w:hideMark/>
                    </w:tcPr>
                    <w:p w14:paraId="1960F7D6" w14:textId="77777777" w:rsidR="00806915" w:rsidRPr="00923B31" w:rsidRDefault="00806915" w:rsidP="00806915">
                      <w:pPr>
                        <w:jc w:val="center"/>
                        <w:rPr>
                          <w:rFonts w:ascii="Calibri" w:hAnsi="Calibri"/>
                          <w:b/>
                          <w:bCs/>
                          <w:sz w:val="20"/>
                          <w:szCs w:val="20"/>
                        </w:rPr>
                      </w:pPr>
                      <w:r w:rsidRPr="00923B31">
                        <w:rPr>
                          <w:rFonts w:ascii="Calibri" w:hAnsi="Calibri"/>
                          <w:b/>
                          <w:bCs/>
                          <w:sz w:val="20"/>
                          <w:szCs w:val="20"/>
                        </w:rPr>
                        <w:t xml:space="preserve">BANCO MERCANTIL DEL NORTE SA </w:t>
                      </w:r>
                    </w:p>
                  </w:tc>
                  <w:tc>
                    <w:tcPr>
                      <w:tcW w:w="0" w:type="auto"/>
                      <w:tcBorders>
                        <w:top w:val="nil"/>
                        <w:left w:val="nil"/>
                        <w:bottom w:val="single" w:sz="8" w:space="0" w:color="auto"/>
                        <w:right w:val="single" w:sz="8" w:space="0" w:color="auto"/>
                      </w:tcBorders>
                      <w:shd w:val="clear" w:color="auto" w:fill="auto"/>
                      <w:noWrap/>
                      <w:vAlign w:val="center"/>
                      <w:hideMark/>
                    </w:tcPr>
                    <w:p w14:paraId="3810817E" w14:textId="77777777" w:rsidR="00806915" w:rsidRPr="00923B31" w:rsidRDefault="00806915" w:rsidP="00806915">
                      <w:pPr>
                        <w:jc w:val="center"/>
                        <w:rPr>
                          <w:rFonts w:ascii="Calibri" w:hAnsi="Calibri"/>
                          <w:b/>
                          <w:bCs/>
                          <w:sz w:val="20"/>
                          <w:szCs w:val="20"/>
                        </w:rPr>
                      </w:pPr>
                      <w:r w:rsidRPr="00923B31">
                        <w:rPr>
                          <w:rFonts w:ascii="Calibri" w:hAnsi="Calibri"/>
                          <w:b/>
                          <w:bCs/>
                          <w:sz w:val="20"/>
                          <w:szCs w:val="20"/>
                        </w:rPr>
                        <w:t>17,733,511.06</w:t>
                      </w:r>
                    </w:p>
                  </w:tc>
                  <w:tc>
                    <w:tcPr>
                      <w:tcW w:w="0" w:type="auto"/>
                      <w:tcBorders>
                        <w:top w:val="nil"/>
                        <w:left w:val="nil"/>
                        <w:bottom w:val="single" w:sz="8" w:space="0" w:color="auto"/>
                        <w:right w:val="single" w:sz="8" w:space="0" w:color="auto"/>
                      </w:tcBorders>
                      <w:shd w:val="clear" w:color="auto" w:fill="auto"/>
                      <w:noWrap/>
                      <w:vAlign w:val="center"/>
                      <w:hideMark/>
                    </w:tcPr>
                    <w:p w14:paraId="6C4493D1" w14:textId="77777777" w:rsidR="00806915" w:rsidRPr="00923B31" w:rsidRDefault="00806915" w:rsidP="00806915">
                      <w:pPr>
                        <w:jc w:val="center"/>
                        <w:rPr>
                          <w:rFonts w:ascii="Calibri" w:hAnsi="Calibri"/>
                          <w:b/>
                          <w:bCs/>
                          <w:sz w:val="20"/>
                          <w:szCs w:val="20"/>
                        </w:rPr>
                      </w:pPr>
                      <w:r w:rsidRPr="00923B31">
                        <w:rPr>
                          <w:rFonts w:ascii="Calibri" w:hAnsi="Calibri"/>
                          <w:b/>
                          <w:bCs/>
                          <w:sz w:val="20"/>
                          <w:szCs w:val="20"/>
                        </w:rPr>
                        <w:t>002/2017</w:t>
                      </w:r>
                    </w:p>
                  </w:tc>
                  <w:tc>
                    <w:tcPr>
                      <w:tcW w:w="0" w:type="auto"/>
                      <w:tcBorders>
                        <w:top w:val="nil"/>
                        <w:left w:val="nil"/>
                        <w:bottom w:val="single" w:sz="8" w:space="0" w:color="auto"/>
                        <w:right w:val="nil"/>
                      </w:tcBorders>
                      <w:shd w:val="clear" w:color="auto" w:fill="auto"/>
                      <w:noWrap/>
                      <w:vAlign w:val="center"/>
                      <w:hideMark/>
                    </w:tcPr>
                    <w:p w14:paraId="1DE798FC" w14:textId="77777777" w:rsidR="00806915" w:rsidRPr="00923B31" w:rsidRDefault="00806915" w:rsidP="00806915">
                      <w:pPr>
                        <w:jc w:val="center"/>
                        <w:rPr>
                          <w:rFonts w:ascii="Calibri" w:hAnsi="Calibri"/>
                          <w:b/>
                          <w:bCs/>
                          <w:sz w:val="20"/>
                          <w:szCs w:val="20"/>
                        </w:rPr>
                      </w:pPr>
                      <w:r w:rsidRPr="00923B31">
                        <w:rPr>
                          <w:rFonts w:ascii="Calibri" w:hAnsi="Calibri"/>
                          <w:b/>
                          <w:bCs/>
                          <w:sz w:val="20"/>
                          <w:szCs w:val="20"/>
                        </w:rPr>
                        <w:t>11.40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E4D04A" w14:textId="77777777" w:rsidR="00806915" w:rsidRPr="00923B31" w:rsidRDefault="00806915" w:rsidP="00806915">
                      <w:pPr>
                        <w:jc w:val="center"/>
                        <w:rPr>
                          <w:rFonts w:ascii="Calibri" w:hAnsi="Calibri"/>
                          <w:b/>
                          <w:bCs/>
                          <w:sz w:val="20"/>
                          <w:szCs w:val="20"/>
                        </w:rPr>
                      </w:pPr>
                      <w:r w:rsidRPr="00923B31">
                        <w:rPr>
                          <w:rFonts w:ascii="Calibri" w:hAnsi="Calibri"/>
                          <w:b/>
                          <w:bCs/>
                          <w:sz w:val="20"/>
                          <w:szCs w:val="20"/>
                        </w:rPr>
                        <w:t>14-jul-18</w:t>
                      </w:r>
                    </w:p>
                  </w:tc>
                </w:tr>
                <w:tr w:rsidR="00806915" w:rsidRPr="00923B31" w14:paraId="4D2BB6A5" w14:textId="77777777" w:rsidTr="00806915">
                  <w:trPr>
                    <w:trHeight w:val="315"/>
                    <w:jc w:val="center"/>
                  </w:trPr>
                  <w:tc>
                    <w:tcPr>
                      <w:tcW w:w="0" w:type="auto"/>
                      <w:tcBorders>
                        <w:top w:val="nil"/>
                        <w:left w:val="single" w:sz="4" w:space="0" w:color="auto"/>
                        <w:bottom w:val="single" w:sz="8" w:space="0" w:color="auto"/>
                        <w:right w:val="single" w:sz="8" w:space="0" w:color="auto"/>
                      </w:tcBorders>
                      <w:shd w:val="clear" w:color="000000" w:fill="B4C6E7"/>
                      <w:noWrap/>
                      <w:vAlign w:val="center"/>
                      <w:hideMark/>
                    </w:tcPr>
                    <w:p w14:paraId="6C330E09" w14:textId="77777777" w:rsidR="00806915" w:rsidRPr="00923B31" w:rsidRDefault="00806915" w:rsidP="00806915">
                      <w:pPr>
                        <w:rPr>
                          <w:rFonts w:ascii="Calibri" w:hAnsi="Calibri"/>
                          <w:b/>
                          <w:bCs/>
                          <w:color w:val="000000"/>
                          <w:sz w:val="20"/>
                          <w:szCs w:val="20"/>
                        </w:rPr>
                      </w:pPr>
                      <w:r w:rsidRPr="00923B31">
                        <w:rPr>
                          <w:rFonts w:ascii="Calibri" w:hAnsi="Calibri"/>
                          <w:b/>
                          <w:bCs/>
                          <w:color w:val="000000"/>
                          <w:sz w:val="20"/>
                          <w:szCs w:val="20"/>
                        </w:rPr>
                        <w:t> </w:t>
                      </w:r>
                    </w:p>
                  </w:tc>
                  <w:tc>
                    <w:tcPr>
                      <w:tcW w:w="0" w:type="auto"/>
                      <w:tcBorders>
                        <w:top w:val="nil"/>
                        <w:left w:val="nil"/>
                        <w:bottom w:val="single" w:sz="8" w:space="0" w:color="auto"/>
                        <w:right w:val="single" w:sz="8" w:space="0" w:color="auto"/>
                      </w:tcBorders>
                      <w:shd w:val="clear" w:color="000000" w:fill="B4C6E7"/>
                      <w:noWrap/>
                      <w:vAlign w:val="center"/>
                      <w:hideMark/>
                    </w:tcPr>
                    <w:p w14:paraId="7DAE70BE" w14:textId="77777777" w:rsidR="00806915" w:rsidRPr="00923B31" w:rsidRDefault="00806915" w:rsidP="00806915">
                      <w:pPr>
                        <w:rPr>
                          <w:rFonts w:ascii="Calibri" w:hAnsi="Calibri"/>
                          <w:b/>
                          <w:bCs/>
                          <w:color w:val="000000"/>
                          <w:sz w:val="20"/>
                          <w:szCs w:val="20"/>
                        </w:rPr>
                      </w:pPr>
                      <w:r w:rsidRPr="00923B31">
                        <w:rPr>
                          <w:rFonts w:ascii="Calibri" w:hAnsi="Calibri"/>
                          <w:b/>
                          <w:bCs/>
                          <w:color w:val="000000"/>
                          <w:sz w:val="20"/>
                          <w:szCs w:val="20"/>
                        </w:rPr>
                        <w:t> </w:t>
                      </w:r>
                    </w:p>
                  </w:tc>
                  <w:tc>
                    <w:tcPr>
                      <w:tcW w:w="0" w:type="auto"/>
                      <w:tcBorders>
                        <w:top w:val="nil"/>
                        <w:left w:val="nil"/>
                        <w:bottom w:val="single" w:sz="8" w:space="0" w:color="auto"/>
                        <w:right w:val="nil"/>
                      </w:tcBorders>
                      <w:shd w:val="clear" w:color="000000" w:fill="B4C6E7"/>
                      <w:noWrap/>
                      <w:vAlign w:val="center"/>
                      <w:hideMark/>
                    </w:tcPr>
                    <w:p w14:paraId="2828246F" w14:textId="77777777" w:rsidR="00806915" w:rsidRPr="00923B31" w:rsidRDefault="00806915" w:rsidP="00806915">
                      <w:pPr>
                        <w:jc w:val="right"/>
                        <w:rPr>
                          <w:rFonts w:ascii="Calibri" w:hAnsi="Calibri"/>
                          <w:b/>
                          <w:bCs/>
                          <w:color w:val="000000"/>
                          <w:sz w:val="20"/>
                          <w:szCs w:val="20"/>
                        </w:rPr>
                      </w:pPr>
                      <w:r w:rsidRPr="00923B31">
                        <w:rPr>
                          <w:rFonts w:ascii="Calibri" w:hAnsi="Calibri"/>
                          <w:b/>
                          <w:bCs/>
                          <w:color w:val="000000"/>
                          <w:sz w:val="20"/>
                          <w:szCs w:val="20"/>
                        </w:rPr>
                        <w:t> </w:t>
                      </w:r>
                    </w:p>
                  </w:tc>
                  <w:tc>
                    <w:tcPr>
                      <w:tcW w:w="0" w:type="auto"/>
                      <w:tcBorders>
                        <w:top w:val="nil"/>
                        <w:left w:val="single" w:sz="8" w:space="0" w:color="auto"/>
                        <w:bottom w:val="single" w:sz="8" w:space="0" w:color="auto"/>
                        <w:right w:val="single" w:sz="8" w:space="0" w:color="auto"/>
                      </w:tcBorders>
                      <w:shd w:val="clear" w:color="000000" w:fill="B4C6E7"/>
                      <w:noWrap/>
                      <w:vAlign w:val="center"/>
                      <w:hideMark/>
                    </w:tcPr>
                    <w:p w14:paraId="270A7019" w14:textId="77777777" w:rsidR="00806915" w:rsidRPr="00923B31" w:rsidRDefault="00806915" w:rsidP="00806915">
                      <w:pPr>
                        <w:rPr>
                          <w:rFonts w:ascii="Calibri" w:hAnsi="Calibri"/>
                          <w:b/>
                          <w:bCs/>
                          <w:color w:val="000000"/>
                          <w:sz w:val="20"/>
                          <w:szCs w:val="20"/>
                        </w:rPr>
                      </w:pPr>
                      <w:r w:rsidRPr="00923B31">
                        <w:rPr>
                          <w:rFonts w:ascii="Calibri" w:hAnsi="Calibri"/>
                          <w:b/>
                          <w:bCs/>
                          <w:color w:val="000000"/>
                          <w:sz w:val="20"/>
                          <w:szCs w:val="20"/>
                        </w:rPr>
                        <w:t> </w:t>
                      </w:r>
                    </w:p>
                  </w:tc>
                  <w:tc>
                    <w:tcPr>
                      <w:tcW w:w="0" w:type="auto"/>
                      <w:tcBorders>
                        <w:top w:val="nil"/>
                        <w:left w:val="single" w:sz="4" w:space="0" w:color="auto"/>
                        <w:bottom w:val="single" w:sz="8" w:space="0" w:color="auto"/>
                        <w:right w:val="single" w:sz="8" w:space="0" w:color="auto"/>
                      </w:tcBorders>
                      <w:shd w:val="clear" w:color="000000" w:fill="B4C6E7"/>
                      <w:noWrap/>
                      <w:vAlign w:val="center"/>
                      <w:hideMark/>
                    </w:tcPr>
                    <w:p w14:paraId="567B2448" w14:textId="77777777" w:rsidR="00806915" w:rsidRPr="00923B31" w:rsidRDefault="00806915" w:rsidP="00806915">
                      <w:pPr>
                        <w:rPr>
                          <w:rFonts w:ascii="Calibri" w:hAnsi="Calibri"/>
                          <w:b/>
                          <w:bCs/>
                          <w:color w:val="000000"/>
                          <w:sz w:val="20"/>
                          <w:szCs w:val="20"/>
                        </w:rPr>
                      </w:pPr>
                      <w:r w:rsidRPr="00923B31">
                        <w:rPr>
                          <w:rFonts w:ascii="Calibri" w:hAnsi="Calibri"/>
                          <w:b/>
                          <w:bCs/>
                          <w:color w:val="000000"/>
                          <w:sz w:val="20"/>
                          <w:szCs w:val="20"/>
                        </w:rPr>
                        <w:t> </w:t>
                      </w:r>
                    </w:p>
                  </w:tc>
                </w:tr>
              </w:tbl>
              <w:p w14:paraId="210AC5A3" w14:textId="77777777" w:rsidR="00806915" w:rsidRDefault="00806915" w:rsidP="00806915">
                <w:pPr>
                  <w:jc w:val="both"/>
                  <w:rPr>
                    <w:rFonts w:ascii="Tahoma" w:hAnsi="Tahoma" w:cs="Tahoma"/>
                    <w:b/>
                    <w:color w:val="0099FF"/>
                    <w:sz w:val="22"/>
                    <w:szCs w:val="22"/>
                  </w:rPr>
                </w:pPr>
              </w:p>
              <w:p w14:paraId="354CD50F" w14:textId="77777777" w:rsidR="00806915" w:rsidRPr="004E01A9" w:rsidRDefault="00806915" w:rsidP="00806915">
                <w:pPr>
                  <w:jc w:val="both"/>
                  <w:rPr>
                    <w:rFonts w:ascii="Tahoma" w:hAnsi="Tahoma" w:cs="Tahoma"/>
                    <w:b/>
                    <w:sz w:val="18"/>
                    <w:szCs w:val="18"/>
                  </w:rPr>
                </w:pPr>
                <w:r>
                  <w:rPr>
                    <w:rFonts w:ascii="Tahoma" w:hAnsi="Tahoma" w:cs="Tahoma"/>
                    <w:b/>
                    <w:sz w:val="18"/>
                    <w:szCs w:val="18"/>
                  </w:rPr>
                  <w:t>DESGLOSE DE</w:t>
                </w:r>
                <w:r w:rsidRPr="004E01A9">
                  <w:rPr>
                    <w:rFonts w:ascii="Tahoma" w:hAnsi="Tahoma" w:cs="Tahoma"/>
                    <w:b/>
                    <w:sz w:val="18"/>
                    <w:szCs w:val="18"/>
                  </w:rPr>
                  <w:t xml:space="preserve"> LA DEUDA PUBLICA POR TIPO DE INSTRUMENTO (TIPO DE OBLIGACIÓN: CRÉDITO SIMPLE, EMISIÓN BURSÁTIL, PRESTACIÓN DE SERVICIOS, ETC.) </w:t>
                </w:r>
              </w:p>
              <w:p w14:paraId="5F9667EE" w14:textId="77777777" w:rsidR="00806915" w:rsidRDefault="00806915" w:rsidP="00806915">
                <w:pPr>
                  <w:jc w:val="both"/>
                  <w:rPr>
                    <w:rFonts w:ascii="Tahoma" w:hAnsi="Tahoma" w:cs="Tahoma"/>
                    <w:b/>
                    <w:color w:val="0099FF"/>
                    <w:sz w:val="18"/>
                    <w:szCs w:val="18"/>
                  </w:rPr>
                </w:pPr>
              </w:p>
              <w:tbl>
                <w:tblPr>
                  <w:tblW w:w="0" w:type="auto"/>
                  <w:jc w:val="center"/>
                  <w:tblCellMar>
                    <w:left w:w="70" w:type="dxa"/>
                    <w:right w:w="70" w:type="dxa"/>
                  </w:tblCellMar>
                  <w:tblLook w:val="04A0" w:firstRow="1" w:lastRow="0" w:firstColumn="1" w:lastColumn="0" w:noHBand="0" w:noVBand="1"/>
                </w:tblPr>
                <w:tblGrid>
                  <w:gridCol w:w="1527"/>
                  <w:gridCol w:w="3008"/>
                  <w:gridCol w:w="1311"/>
                </w:tblGrid>
                <w:tr w:rsidR="00806915" w:rsidRPr="00923B31" w14:paraId="2115DBC4" w14:textId="77777777" w:rsidTr="00806915">
                  <w:trPr>
                    <w:trHeight w:val="300"/>
                    <w:jc w:val="center"/>
                  </w:trPr>
                  <w:tc>
                    <w:tcPr>
                      <w:tcW w:w="0" w:type="auto"/>
                      <w:gridSpan w:val="3"/>
                      <w:tcBorders>
                        <w:top w:val="single" w:sz="8" w:space="0" w:color="auto"/>
                        <w:left w:val="single" w:sz="8" w:space="0" w:color="auto"/>
                        <w:bottom w:val="nil"/>
                        <w:right w:val="single" w:sz="8" w:space="0" w:color="000000"/>
                      </w:tcBorders>
                      <w:shd w:val="clear" w:color="000000" w:fill="2E74B5"/>
                      <w:noWrap/>
                      <w:vAlign w:val="center"/>
                      <w:hideMark/>
                    </w:tcPr>
                    <w:p w14:paraId="281DFA3E" w14:textId="77777777" w:rsidR="00806915" w:rsidRPr="00923B31" w:rsidRDefault="00806915" w:rsidP="00806915">
                      <w:pPr>
                        <w:jc w:val="center"/>
                        <w:rPr>
                          <w:rFonts w:ascii="Calibri" w:hAnsi="Calibri"/>
                          <w:b/>
                          <w:bCs/>
                          <w:color w:val="FFFFFF"/>
                          <w:sz w:val="20"/>
                          <w:szCs w:val="20"/>
                        </w:rPr>
                      </w:pPr>
                      <w:r w:rsidRPr="00923B31">
                        <w:rPr>
                          <w:rFonts w:ascii="Calibri" w:hAnsi="Calibri"/>
                          <w:b/>
                          <w:bCs/>
                          <w:color w:val="FFFFFF"/>
                          <w:sz w:val="20"/>
                          <w:szCs w:val="20"/>
                        </w:rPr>
                        <w:t>PRESUPUESTO DE EGRESOS PARA EL EJERCICIO FISCAL 2018</w:t>
                      </w:r>
                    </w:p>
                  </w:tc>
                </w:tr>
                <w:tr w:rsidR="00806915" w:rsidRPr="00923B31" w14:paraId="3BB3CDB5" w14:textId="77777777" w:rsidTr="00806915">
                  <w:trPr>
                    <w:trHeight w:val="300"/>
                    <w:jc w:val="center"/>
                  </w:trPr>
                  <w:tc>
                    <w:tcPr>
                      <w:tcW w:w="0" w:type="auto"/>
                      <w:gridSpan w:val="3"/>
                      <w:tcBorders>
                        <w:top w:val="nil"/>
                        <w:left w:val="single" w:sz="8" w:space="0" w:color="auto"/>
                        <w:bottom w:val="nil"/>
                        <w:right w:val="single" w:sz="8" w:space="0" w:color="000000"/>
                      </w:tcBorders>
                      <w:shd w:val="clear" w:color="000000" w:fill="2E74B5"/>
                      <w:noWrap/>
                      <w:vAlign w:val="center"/>
                      <w:hideMark/>
                    </w:tcPr>
                    <w:p w14:paraId="5E9CAD5E" w14:textId="77777777" w:rsidR="00806915" w:rsidRPr="00923B31" w:rsidRDefault="00806915" w:rsidP="00806915">
                      <w:pPr>
                        <w:jc w:val="center"/>
                        <w:rPr>
                          <w:rFonts w:ascii="Calibri" w:hAnsi="Calibri"/>
                          <w:b/>
                          <w:bCs/>
                          <w:color w:val="FFFFFF"/>
                          <w:sz w:val="20"/>
                          <w:szCs w:val="20"/>
                        </w:rPr>
                      </w:pPr>
                      <w:r w:rsidRPr="00923B31">
                        <w:rPr>
                          <w:rFonts w:ascii="Calibri" w:hAnsi="Calibri"/>
                          <w:b/>
                          <w:bCs/>
                          <w:color w:val="FFFFFF"/>
                          <w:sz w:val="20"/>
                          <w:szCs w:val="20"/>
                        </w:rPr>
                        <w:t>DEUDA PÚBLICA DIRECTA</w:t>
                      </w:r>
                    </w:p>
                  </w:tc>
                </w:tr>
                <w:tr w:rsidR="00806915" w:rsidRPr="00923B31" w14:paraId="7A7733A0" w14:textId="77777777" w:rsidTr="00806915">
                  <w:trPr>
                    <w:trHeight w:val="315"/>
                    <w:jc w:val="center"/>
                  </w:trPr>
                  <w:tc>
                    <w:tcPr>
                      <w:tcW w:w="0" w:type="auto"/>
                      <w:gridSpan w:val="3"/>
                      <w:tcBorders>
                        <w:top w:val="nil"/>
                        <w:left w:val="single" w:sz="8" w:space="0" w:color="auto"/>
                        <w:bottom w:val="single" w:sz="8" w:space="0" w:color="auto"/>
                        <w:right w:val="single" w:sz="8" w:space="0" w:color="000000"/>
                      </w:tcBorders>
                      <w:shd w:val="clear" w:color="000000" w:fill="2E74B5"/>
                      <w:noWrap/>
                      <w:vAlign w:val="center"/>
                      <w:hideMark/>
                    </w:tcPr>
                    <w:p w14:paraId="7BE77B6E" w14:textId="77777777" w:rsidR="00806915" w:rsidRPr="00923B31" w:rsidRDefault="00806915" w:rsidP="00806915">
                      <w:pPr>
                        <w:jc w:val="center"/>
                        <w:rPr>
                          <w:rFonts w:ascii="Calibri" w:hAnsi="Calibri"/>
                          <w:b/>
                          <w:bCs/>
                          <w:color w:val="FFFFFF"/>
                          <w:sz w:val="20"/>
                          <w:szCs w:val="20"/>
                        </w:rPr>
                      </w:pPr>
                      <w:r w:rsidRPr="00923B31">
                        <w:rPr>
                          <w:rFonts w:ascii="Calibri" w:hAnsi="Calibri"/>
                          <w:b/>
                          <w:bCs/>
                          <w:color w:val="FFFFFF"/>
                          <w:sz w:val="20"/>
                          <w:szCs w:val="20"/>
                        </w:rPr>
                        <w:t>DESGLOSE DE LA DEUDA POR INSTRUMENTO DE OBLIGACION</w:t>
                      </w:r>
                    </w:p>
                  </w:tc>
                </w:tr>
                <w:tr w:rsidR="00806915" w:rsidRPr="00923B31" w14:paraId="5381EC93" w14:textId="77777777" w:rsidTr="00806915">
                  <w:trPr>
                    <w:trHeight w:val="150"/>
                    <w:jc w:val="center"/>
                  </w:trPr>
                  <w:tc>
                    <w:tcPr>
                      <w:tcW w:w="0" w:type="auto"/>
                      <w:tcBorders>
                        <w:top w:val="nil"/>
                        <w:left w:val="nil"/>
                        <w:bottom w:val="nil"/>
                        <w:right w:val="nil"/>
                      </w:tcBorders>
                      <w:shd w:val="clear" w:color="auto" w:fill="auto"/>
                      <w:noWrap/>
                      <w:vAlign w:val="center"/>
                      <w:hideMark/>
                    </w:tcPr>
                    <w:p w14:paraId="4A048D51" w14:textId="77777777" w:rsidR="00806915" w:rsidRPr="00923B31" w:rsidRDefault="00806915" w:rsidP="00806915">
                      <w:pPr>
                        <w:jc w:val="center"/>
                        <w:rPr>
                          <w:rFonts w:ascii="Calibri" w:hAnsi="Calibri"/>
                          <w:b/>
                          <w:bCs/>
                          <w:color w:val="FFFFFF"/>
                          <w:sz w:val="20"/>
                          <w:szCs w:val="20"/>
                        </w:rPr>
                      </w:pPr>
                    </w:p>
                  </w:tc>
                  <w:tc>
                    <w:tcPr>
                      <w:tcW w:w="0" w:type="auto"/>
                      <w:tcBorders>
                        <w:top w:val="nil"/>
                        <w:left w:val="nil"/>
                        <w:bottom w:val="nil"/>
                        <w:right w:val="nil"/>
                      </w:tcBorders>
                      <w:shd w:val="clear" w:color="auto" w:fill="auto"/>
                      <w:noWrap/>
                      <w:vAlign w:val="center"/>
                      <w:hideMark/>
                    </w:tcPr>
                    <w:p w14:paraId="2BAE3092" w14:textId="77777777" w:rsidR="00806915" w:rsidRPr="00923B31" w:rsidRDefault="00806915" w:rsidP="00806915">
                      <w:pPr>
                        <w:jc w:val="center"/>
                        <w:rPr>
                          <w:sz w:val="20"/>
                          <w:szCs w:val="20"/>
                        </w:rPr>
                      </w:pPr>
                    </w:p>
                  </w:tc>
                  <w:tc>
                    <w:tcPr>
                      <w:tcW w:w="0" w:type="auto"/>
                      <w:tcBorders>
                        <w:top w:val="nil"/>
                        <w:left w:val="nil"/>
                        <w:bottom w:val="nil"/>
                        <w:right w:val="nil"/>
                      </w:tcBorders>
                      <w:shd w:val="clear" w:color="auto" w:fill="auto"/>
                      <w:noWrap/>
                      <w:vAlign w:val="center"/>
                      <w:hideMark/>
                    </w:tcPr>
                    <w:p w14:paraId="548A2A34" w14:textId="77777777" w:rsidR="00806915" w:rsidRPr="00923B31" w:rsidRDefault="00806915" w:rsidP="00806915">
                      <w:pPr>
                        <w:jc w:val="center"/>
                        <w:rPr>
                          <w:sz w:val="20"/>
                          <w:szCs w:val="20"/>
                        </w:rPr>
                      </w:pPr>
                    </w:p>
                  </w:tc>
                </w:tr>
                <w:tr w:rsidR="00806915" w:rsidRPr="00923B31" w14:paraId="3424082C" w14:textId="77777777" w:rsidTr="00806915">
                  <w:trPr>
                    <w:trHeight w:val="315"/>
                    <w:jc w:val="center"/>
                  </w:trPr>
                  <w:tc>
                    <w:tcPr>
                      <w:tcW w:w="0" w:type="auto"/>
                      <w:gridSpan w:val="3"/>
                      <w:tcBorders>
                        <w:top w:val="single" w:sz="8" w:space="0" w:color="auto"/>
                        <w:left w:val="single" w:sz="8" w:space="0" w:color="auto"/>
                        <w:bottom w:val="single" w:sz="8" w:space="0" w:color="auto"/>
                        <w:right w:val="single" w:sz="8" w:space="0" w:color="000000"/>
                      </w:tcBorders>
                      <w:shd w:val="clear" w:color="000000" w:fill="2E74B5"/>
                      <w:noWrap/>
                      <w:vAlign w:val="center"/>
                      <w:hideMark/>
                    </w:tcPr>
                    <w:p w14:paraId="3A5D9B85" w14:textId="77777777" w:rsidR="00806915" w:rsidRPr="00923B31" w:rsidRDefault="00806915" w:rsidP="00806915">
                      <w:pPr>
                        <w:jc w:val="center"/>
                        <w:rPr>
                          <w:rFonts w:ascii="Calibri" w:hAnsi="Calibri"/>
                          <w:b/>
                          <w:bCs/>
                          <w:color w:val="FFFFFF"/>
                          <w:sz w:val="20"/>
                          <w:szCs w:val="20"/>
                        </w:rPr>
                      </w:pPr>
                      <w:r w:rsidRPr="00923B31">
                        <w:rPr>
                          <w:rFonts w:ascii="Calibri" w:hAnsi="Calibri"/>
                          <w:b/>
                          <w:bCs/>
                          <w:color w:val="FFFFFF"/>
                          <w:sz w:val="20"/>
                          <w:szCs w:val="20"/>
                        </w:rPr>
                        <w:t>SERVICIO DE LA DEUDA PUBLICA</w:t>
                      </w:r>
                    </w:p>
                  </w:tc>
                </w:tr>
                <w:tr w:rsidR="00806915" w:rsidRPr="00923B31" w14:paraId="42740C8E" w14:textId="77777777" w:rsidTr="00806915">
                  <w:trPr>
                    <w:trHeight w:val="315"/>
                    <w:jc w:val="center"/>
                  </w:trPr>
                  <w:tc>
                    <w:tcPr>
                      <w:tcW w:w="0" w:type="auto"/>
                      <w:tcBorders>
                        <w:top w:val="single" w:sz="8" w:space="0" w:color="auto"/>
                        <w:left w:val="single" w:sz="8" w:space="0" w:color="auto"/>
                        <w:bottom w:val="single" w:sz="8" w:space="0" w:color="auto"/>
                        <w:right w:val="single" w:sz="8" w:space="0" w:color="auto"/>
                      </w:tcBorders>
                      <w:shd w:val="clear" w:color="000000" w:fill="2E74B5"/>
                      <w:noWrap/>
                      <w:vAlign w:val="center"/>
                      <w:hideMark/>
                    </w:tcPr>
                    <w:p w14:paraId="655A4511" w14:textId="77777777" w:rsidR="00806915" w:rsidRPr="00923B31" w:rsidRDefault="00806915" w:rsidP="00806915">
                      <w:pPr>
                        <w:jc w:val="center"/>
                        <w:rPr>
                          <w:rFonts w:ascii="Calibri" w:hAnsi="Calibri"/>
                          <w:b/>
                          <w:bCs/>
                          <w:color w:val="FFFFFF"/>
                          <w:sz w:val="20"/>
                          <w:szCs w:val="20"/>
                        </w:rPr>
                      </w:pPr>
                      <w:r w:rsidRPr="00923B31">
                        <w:rPr>
                          <w:rFonts w:ascii="Calibri" w:hAnsi="Calibri"/>
                          <w:b/>
                          <w:bCs/>
                          <w:color w:val="FFFFFF"/>
                          <w:sz w:val="20"/>
                          <w:szCs w:val="20"/>
                        </w:rPr>
                        <w:t>CAPITAL</w:t>
                      </w:r>
                    </w:p>
                  </w:tc>
                  <w:tc>
                    <w:tcPr>
                      <w:tcW w:w="0" w:type="auto"/>
                      <w:tcBorders>
                        <w:top w:val="single" w:sz="8" w:space="0" w:color="auto"/>
                        <w:left w:val="nil"/>
                        <w:bottom w:val="single" w:sz="8" w:space="0" w:color="auto"/>
                        <w:right w:val="single" w:sz="8" w:space="0" w:color="auto"/>
                      </w:tcBorders>
                      <w:shd w:val="clear" w:color="000000" w:fill="2E74B5"/>
                      <w:noWrap/>
                      <w:vAlign w:val="center"/>
                      <w:hideMark/>
                    </w:tcPr>
                    <w:p w14:paraId="53188926" w14:textId="77777777" w:rsidR="00806915" w:rsidRPr="00923B31" w:rsidRDefault="00806915" w:rsidP="00806915">
                      <w:pPr>
                        <w:jc w:val="center"/>
                        <w:rPr>
                          <w:rFonts w:ascii="Calibri" w:hAnsi="Calibri"/>
                          <w:b/>
                          <w:bCs/>
                          <w:color w:val="FFFFFF"/>
                          <w:sz w:val="20"/>
                          <w:szCs w:val="20"/>
                        </w:rPr>
                      </w:pPr>
                      <w:r w:rsidRPr="00923B31">
                        <w:rPr>
                          <w:rFonts w:ascii="Calibri" w:hAnsi="Calibri"/>
                          <w:b/>
                          <w:bCs/>
                          <w:color w:val="FFFFFF"/>
                          <w:sz w:val="20"/>
                          <w:szCs w:val="20"/>
                        </w:rPr>
                        <w:t>INSTITUCION</w:t>
                      </w:r>
                    </w:p>
                  </w:tc>
                  <w:tc>
                    <w:tcPr>
                      <w:tcW w:w="0" w:type="auto"/>
                      <w:tcBorders>
                        <w:top w:val="nil"/>
                        <w:left w:val="nil"/>
                        <w:bottom w:val="single" w:sz="8" w:space="0" w:color="auto"/>
                        <w:right w:val="single" w:sz="8" w:space="0" w:color="auto"/>
                      </w:tcBorders>
                      <w:shd w:val="clear" w:color="000000" w:fill="2E74B5"/>
                      <w:noWrap/>
                      <w:vAlign w:val="center"/>
                      <w:hideMark/>
                    </w:tcPr>
                    <w:p w14:paraId="6F5246D3" w14:textId="77777777" w:rsidR="00806915" w:rsidRPr="00923B31" w:rsidRDefault="00806915" w:rsidP="00806915">
                      <w:pPr>
                        <w:jc w:val="center"/>
                        <w:rPr>
                          <w:rFonts w:ascii="Calibri" w:hAnsi="Calibri"/>
                          <w:b/>
                          <w:bCs/>
                          <w:color w:val="FFFFFF"/>
                          <w:sz w:val="20"/>
                          <w:szCs w:val="20"/>
                        </w:rPr>
                      </w:pPr>
                      <w:r w:rsidRPr="00923B31">
                        <w:rPr>
                          <w:rFonts w:ascii="Calibri" w:hAnsi="Calibri"/>
                          <w:b/>
                          <w:bCs/>
                          <w:color w:val="FFFFFF"/>
                          <w:sz w:val="20"/>
                          <w:szCs w:val="20"/>
                        </w:rPr>
                        <w:t>MONTO</w:t>
                      </w:r>
                    </w:p>
                  </w:tc>
                </w:tr>
                <w:tr w:rsidR="00806915" w:rsidRPr="00923B31" w14:paraId="0BED9CF6" w14:textId="77777777" w:rsidTr="00806915">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9127FD2" w14:textId="77777777" w:rsidR="00806915" w:rsidRPr="00923B31" w:rsidRDefault="00806915" w:rsidP="00806915">
                      <w:pPr>
                        <w:jc w:val="center"/>
                        <w:rPr>
                          <w:rFonts w:ascii="Calibri" w:hAnsi="Calibri"/>
                          <w:b/>
                          <w:bCs/>
                          <w:sz w:val="20"/>
                          <w:szCs w:val="20"/>
                        </w:rPr>
                      </w:pPr>
                      <w:r w:rsidRPr="00923B31">
                        <w:rPr>
                          <w:rFonts w:ascii="Calibri" w:hAnsi="Calibri"/>
                          <w:b/>
                          <w:bCs/>
                          <w:sz w:val="20"/>
                          <w:szCs w:val="20"/>
                        </w:rPr>
                        <w:t>CREDITO SIMPLE</w:t>
                      </w:r>
                    </w:p>
                  </w:tc>
                  <w:tc>
                    <w:tcPr>
                      <w:tcW w:w="0" w:type="auto"/>
                      <w:tcBorders>
                        <w:top w:val="nil"/>
                        <w:left w:val="nil"/>
                        <w:bottom w:val="single" w:sz="8" w:space="0" w:color="auto"/>
                        <w:right w:val="single" w:sz="8" w:space="0" w:color="auto"/>
                      </w:tcBorders>
                      <w:shd w:val="clear" w:color="auto" w:fill="auto"/>
                      <w:noWrap/>
                      <w:vAlign w:val="center"/>
                      <w:hideMark/>
                    </w:tcPr>
                    <w:p w14:paraId="55BE8C21" w14:textId="77777777" w:rsidR="00806915" w:rsidRPr="00923B31" w:rsidRDefault="00806915" w:rsidP="00806915">
                      <w:pPr>
                        <w:jc w:val="center"/>
                        <w:rPr>
                          <w:rFonts w:ascii="Calibri" w:hAnsi="Calibri"/>
                          <w:b/>
                          <w:bCs/>
                          <w:sz w:val="20"/>
                          <w:szCs w:val="20"/>
                        </w:rPr>
                      </w:pPr>
                      <w:r w:rsidRPr="00923B31">
                        <w:rPr>
                          <w:rFonts w:ascii="Calibri" w:hAnsi="Calibri"/>
                          <w:b/>
                          <w:bCs/>
                          <w:sz w:val="20"/>
                          <w:szCs w:val="20"/>
                        </w:rPr>
                        <w:t xml:space="preserve">BANCO MERCANTIL DEL NORTE SA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0A12BD1C" w14:textId="77777777" w:rsidR="00806915" w:rsidRPr="00923B31" w:rsidRDefault="00806915" w:rsidP="00806915">
                      <w:pPr>
                        <w:jc w:val="right"/>
                        <w:rPr>
                          <w:rFonts w:ascii="Calibri" w:hAnsi="Calibri"/>
                          <w:sz w:val="20"/>
                          <w:szCs w:val="20"/>
                        </w:rPr>
                      </w:pPr>
                      <w:r>
                        <w:rPr>
                          <w:rFonts w:ascii="Calibri" w:hAnsi="Calibri"/>
                          <w:b/>
                          <w:bCs/>
                          <w:sz w:val="16"/>
                          <w:szCs w:val="16"/>
                        </w:rPr>
                        <w:t>17,888,888.88</w:t>
                      </w:r>
                    </w:p>
                  </w:tc>
                </w:tr>
                <w:tr w:rsidR="00806915" w:rsidRPr="00923B31" w14:paraId="7A048B91" w14:textId="77777777" w:rsidTr="00806915">
                  <w:trPr>
                    <w:trHeight w:val="315"/>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B4C6E7"/>
                      <w:noWrap/>
                      <w:vAlign w:val="center"/>
                      <w:hideMark/>
                    </w:tcPr>
                    <w:p w14:paraId="35AB4F47" w14:textId="77777777" w:rsidR="00806915" w:rsidRPr="00923B31" w:rsidRDefault="00806915" w:rsidP="00806915">
                      <w:pPr>
                        <w:jc w:val="center"/>
                        <w:rPr>
                          <w:rFonts w:ascii="Calibri" w:hAnsi="Calibri"/>
                          <w:b/>
                          <w:bCs/>
                          <w:color w:val="000000"/>
                          <w:sz w:val="20"/>
                          <w:szCs w:val="20"/>
                        </w:rPr>
                      </w:pPr>
                      <w:r w:rsidRPr="00923B31">
                        <w:rPr>
                          <w:rFonts w:ascii="Calibri" w:hAnsi="Calibri"/>
                          <w:b/>
                          <w:bCs/>
                          <w:color w:val="000000"/>
                          <w:sz w:val="20"/>
                          <w:szCs w:val="20"/>
                        </w:rPr>
                        <w:t>TOTAL CAPITAL</w:t>
                      </w:r>
                    </w:p>
                  </w:tc>
                  <w:tc>
                    <w:tcPr>
                      <w:tcW w:w="0" w:type="auto"/>
                      <w:tcBorders>
                        <w:top w:val="nil"/>
                        <w:left w:val="nil"/>
                        <w:bottom w:val="single" w:sz="8" w:space="0" w:color="auto"/>
                        <w:right w:val="single" w:sz="8" w:space="0" w:color="auto"/>
                      </w:tcBorders>
                      <w:shd w:val="clear" w:color="000000" w:fill="B4C6E7"/>
                      <w:noWrap/>
                      <w:vAlign w:val="center"/>
                      <w:hideMark/>
                    </w:tcPr>
                    <w:p w14:paraId="080D1C55" w14:textId="77777777" w:rsidR="00806915" w:rsidRPr="00923B31" w:rsidRDefault="00806915" w:rsidP="00806915">
                      <w:pPr>
                        <w:jc w:val="right"/>
                        <w:rPr>
                          <w:rFonts w:ascii="Calibri" w:hAnsi="Calibri"/>
                          <w:b/>
                          <w:bCs/>
                          <w:color w:val="000000"/>
                          <w:sz w:val="20"/>
                          <w:szCs w:val="20"/>
                        </w:rPr>
                      </w:pPr>
                      <w:r>
                        <w:rPr>
                          <w:rFonts w:ascii="Calibri" w:hAnsi="Calibri"/>
                          <w:b/>
                          <w:bCs/>
                          <w:sz w:val="16"/>
                          <w:szCs w:val="16"/>
                        </w:rPr>
                        <w:t>17,888,888.88</w:t>
                      </w:r>
                    </w:p>
                  </w:tc>
                </w:tr>
                <w:tr w:rsidR="00806915" w:rsidRPr="00923B31" w14:paraId="7C2AD7F6" w14:textId="77777777" w:rsidTr="00806915">
                  <w:trPr>
                    <w:trHeight w:val="315"/>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B6B3DB4" w14:textId="77777777" w:rsidR="00806915" w:rsidRPr="00923B31" w:rsidRDefault="00806915" w:rsidP="00806915">
                      <w:pPr>
                        <w:rPr>
                          <w:rFonts w:ascii="Calibri" w:hAnsi="Calibri"/>
                          <w:b/>
                          <w:bCs/>
                          <w:sz w:val="20"/>
                          <w:szCs w:val="20"/>
                        </w:rPr>
                      </w:pPr>
                      <w:r w:rsidRPr="00923B31">
                        <w:rPr>
                          <w:rFonts w:ascii="Calibri" w:hAnsi="Calibri"/>
                          <w:b/>
                          <w:bCs/>
                          <w:sz w:val="20"/>
                          <w:szCs w:val="20"/>
                        </w:rPr>
                        <w:t>INTERESES</w:t>
                      </w:r>
                    </w:p>
                  </w:tc>
                </w:tr>
                <w:tr w:rsidR="00806915" w:rsidRPr="00923B31" w14:paraId="4C3D9D0E" w14:textId="77777777" w:rsidTr="00806915">
                  <w:trPr>
                    <w:trHeight w:val="315"/>
                    <w:jc w:val="center"/>
                  </w:trPr>
                  <w:tc>
                    <w:tcPr>
                      <w:tcW w:w="0" w:type="auto"/>
                      <w:tcBorders>
                        <w:top w:val="nil"/>
                        <w:left w:val="single" w:sz="8" w:space="0" w:color="auto"/>
                        <w:bottom w:val="single" w:sz="8" w:space="0" w:color="auto"/>
                        <w:right w:val="single" w:sz="8" w:space="0" w:color="auto"/>
                      </w:tcBorders>
                      <w:shd w:val="clear" w:color="000000" w:fill="B4C6E7"/>
                      <w:noWrap/>
                      <w:vAlign w:val="center"/>
                      <w:hideMark/>
                    </w:tcPr>
                    <w:p w14:paraId="12ABF3B4" w14:textId="77777777" w:rsidR="00806915" w:rsidRPr="00923B31" w:rsidRDefault="00806915" w:rsidP="00806915">
                      <w:pPr>
                        <w:jc w:val="center"/>
                        <w:rPr>
                          <w:rFonts w:ascii="Calibri" w:hAnsi="Calibri"/>
                          <w:b/>
                          <w:bCs/>
                          <w:color w:val="000000"/>
                          <w:sz w:val="20"/>
                          <w:szCs w:val="20"/>
                        </w:rPr>
                      </w:pPr>
                      <w:r w:rsidRPr="00923B31">
                        <w:rPr>
                          <w:rFonts w:ascii="Calibri" w:hAnsi="Calibri"/>
                          <w:b/>
                          <w:bCs/>
                          <w:color w:val="000000"/>
                          <w:sz w:val="20"/>
                          <w:szCs w:val="20"/>
                        </w:rPr>
                        <w:t>CREDITO SIMPLE</w:t>
                      </w:r>
                    </w:p>
                  </w:tc>
                  <w:tc>
                    <w:tcPr>
                      <w:tcW w:w="0" w:type="auto"/>
                      <w:tcBorders>
                        <w:top w:val="nil"/>
                        <w:left w:val="nil"/>
                        <w:bottom w:val="single" w:sz="8" w:space="0" w:color="auto"/>
                        <w:right w:val="single" w:sz="8" w:space="0" w:color="auto"/>
                      </w:tcBorders>
                      <w:shd w:val="clear" w:color="000000" w:fill="B4C6E7"/>
                      <w:noWrap/>
                      <w:vAlign w:val="center"/>
                      <w:hideMark/>
                    </w:tcPr>
                    <w:p w14:paraId="69B0F344" w14:textId="77777777" w:rsidR="00806915" w:rsidRPr="00923B31" w:rsidRDefault="00806915" w:rsidP="00806915">
                      <w:pPr>
                        <w:rPr>
                          <w:rFonts w:ascii="Calibri" w:hAnsi="Calibri"/>
                          <w:b/>
                          <w:bCs/>
                          <w:color w:val="000000"/>
                          <w:sz w:val="20"/>
                          <w:szCs w:val="20"/>
                        </w:rPr>
                      </w:pPr>
                      <w:r w:rsidRPr="00923B31">
                        <w:rPr>
                          <w:rFonts w:ascii="Calibri" w:hAnsi="Calibri"/>
                          <w:b/>
                          <w:bCs/>
                          <w:color w:val="000000"/>
                          <w:sz w:val="20"/>
                          <w:szCs w:val="20"/>
                        </w:rPr>
                        <w:t xml:space="preserve">BANCO MERCANTIL DEL NORTE SA </w:t>
                      </w:r>
                    </w:p>
                  </w:tc>
                  <w:tc>
                    <w:tcPr>
                      <w:tcW w:w="0" w:type="auto"/>
                      <w:tcBorders>
                        <w:top w:val="nil"/>
                        <w:left w:val="nil"/>
                        <w:bottom w:val="single" w:sz="8" w:space="0" w:color="auto"/>
                        <w:right w:val="single" w:sz="8" w:space="0" w:color="auto"/>
                      </w:tcBorders>
                      <w:shd w:val="clear" w:color="000000" w:fill="B4C6E7"/>
                      <w:noWrap/>
                      <w:vAlign w:val="center"/>
                      <w:hideMark/>
                    </w:tcPr>
                    <w:p w14:paraId="44715E5B" w14:textId="77777777" w:rsidR="00806915" w:rsidRPr="00923B31" w:rsidRDefault="00806915" w:rsidP="00806915">
                      <w:pPr>
                        <w:jc w:val="right"/>
                        <w:rPr>
                          <w:rFonts w:ascii="Calibri" w:hAnsi="Calibri"/>
                          <w:color w:val="000000"/>
                          <w:sz w:val="20"/>
                          <w:szCs w:val="20"/>
                        </w:rPr>
                      </w:pPr>
                      <w:r w:rsidRPr="00923B31">
                        <w:rPr>
                          <w:rFonts w:ascii="Calibri" w:hAnsi="Calibri"/>
                          <w:color w:val="000000"/>
                          <w:sz w:val="20"/>
                          <w:szCs w:val="20"/>
                        </w:rPr>
                        <w:t>670,875.92</w:t>
                      </w:r>
                    </w:p>
                  </w:tc>
                </w:tr>
                <w:tr w:rsidR="00806915" w:rsidRPr="00923B31" w14:paraId="04F6AA5B" w14:textId="77777777" w:rsidTr="00806915">
                  <w:trPr>
                    <w:trHeight w:val="315"/>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B4C6E7"/>
                      <w:noWrap/>
                      <w:vAlign w:val="center"/>
                      <w:hideMark/>
                    </w:tcPr>
                    <w:p w14:paraId="72BEED50" w14:textId="77777777" w:rsidR="00806915" w:rsidRPr="00923B31" w:rsidRDefault="00806915" w:rsidP="00806915">
                      <w:pPr>
                        <w:jc w:val="center"/>
                        <w:rPr>
                          <w:rFonts w:ascii="Calibri" w:hAnsi="Calibri"/>
                          <w:b/>
                          <w:bCs/>
                          <w:color w:val="000000"/>
                          <w:sz w:val="20"/>
                          <w:szCs w:val="20"/>
                        </w:rPr>
                      </w:pPr>
                      <w:r w:rsidRPr="00923B31">
                        <w:rPr>
                          <w:rFonts w:ascii="Calibri" w:hAnsi="Calibri"/>
                          <w:b/>
                          <w:bCs/>
                          <w:color w:val="000000"/>
                          <w:sz w:val="20"/>
                          <w:szCs w:val="20"/>
                        </w:rPr>
                        <w:t>TOTAL INTERESES</w:t>
                      </w:r>
                    </w:p>
                  </w:tc>
                  <w:tc>
                    <w:tcPr>
                      <w:tcW w:w="0" w:type="auto"/>
                      <w:tcBorders>
                        <w:top w:val="nil"/>
                        <w:left w:val="nil"/>
                        <w:bottom w:val="single" w:sz="8" w:space="0" w:color="auto"/>
                        <w:right w:val="single" w:sz="8" w:space="0" w:color="auto"/>
                      </w:tcBorders>
                      <w:shd w:val="clear" w:color="000000" w:fill="B4C6E7"/>
                      <w:noWrap/>
                      <w:vAlign w:val="center"/>
                      <w:hideMark/>
                    </w:tcPr>
                    <w:p w14:paraId="21A2FDFD" w14:textId="77777777" w:rsidR="00806915" w:rsidRPr="00923B31" w:rsidRDefault="00806915" w:rsidP="00806915">
                      <w:pPr>
                        <w:jc w:val="right"/>
                        <w:rPr>
                          <w:rFonts w:ascii="Calibri" w:hAnsi="Calibri"/>
                          <w:b/>
                          <w:bCs/>
                          <w:color w:val="000000"/>
                          <w:sz w:val="20"/>
                          <w:szCs w:val="20"/>
                        </w:rPr>
                      </w:pPr>
                      <w:r w:rsidRPr="00923B31">
                        <w:rPr>
                          <w:rFonts w:ascii="Calibri" w:hAnsi="Calibri"/>
                          <w:b/>
                          <w:bCs/>
                          <w:color w:val="000000"/>
                          <w:sz w:val="20"/>
                          <w:szCs w:val="20"/>
                        </w:rPr>
                        <w:t>670,875.92</w:t>
                      </w:r>
                    </w:p>
                  </w:tc>
                </w:tr>
                <w:tr w:rsidR="00806915" w:rsidRPr="00923B31" w14:paraId="1EAA94DD" w14:textId="77777777" w:rsidTr="00806915">
                  <w:trPr>
                    <w:trHeight w:val="315"/>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5F21790" w14:textId="77777777" w:rsidR="00806915" w:rsidRPr="00923B31" w:rsidRDefault="00806915" w:rsidP="00806915">
                      <w:pPr>
                        <w:rPr>
                          <w:rFonts w:ascii="Calibri" w:hAnsi="Calibri"/>
                          <w:b/>
                          <w:bCs/>
                          <w:color w:val="000000"/>
                          <w:sz w:val="20"/>
                          <w:szCs w:val="20"/>
                        </w:rPr>
                      </w:pPr>
                      <w:r w:rsidRPr="00923B31">
                        <w:rPr>
                          <w:rFonts w:ascii="Calibri" w:hAnsi="Calibri"/>
                          <w:b/>
                          <w:bCs/>
                          <w:color w:val="000000"/>
                          <w:sz w:val="20"/>
                          <w:szCs w:val="20"/>
                        </w:rPr>
                        <w:t>TOTAL</w:t>
                      </w:r>
                    </w:p>
                  </w:tc>
                  <w:tc>
                    <w:tcPr>
                      <w:tcW w:w="0" w:type="auto"/>
                      <w:tcBorders>
                        <w:top w:val="nil"/>
                        <w:left w:val="nil"/>
                        <w:bottom w:val="single" w:sz="8" w:space="0" w:color="auto"/>
                        <w:right w:val="single" w:sz="8" w:space="0" w:color="auto"/>
                      </w:tcBorders>
                      <w:shd w:val="clear" w:color="000000" w:fill="FFFFFF"/>
                      <w:noWrap/>
                      <w:vAlign w:val="center"/>
                      <w:hideMark/>
                    </w:tcPr>
                    <w:p w14:paraId="337EB320" w14:textId="77777777" w:rsidR="00806915" w:rsidRPr="00923B31" w:rsidRDefault="00806915" w:rsidP="00806915">
                      <w:pPr>
                        <w:jc w:val="right"/>
                        <w:rPr>
                          <w:rFonts w:ascii="Calibri" w:hAnsi="Calibri"/>
                          <w:b/>
                          <w:bCs/>
                          <w:color w:val="000000"/>
                          <w:sz w:val="20"/>
                          <w:szCs w:val="20"/>
                        </w:rPr>
                      </w:pPr>
                      <w:r>
                        <w:rPr>
                          <w:rFonts w:ascii="Calibri" w:hAnsi="Calibri"/>
                          <w:b/>
                          <w:bCs/>
                          <w:color w:val="000000"/>
                          <w:sz w:val="20"/>
                          <w:szCs w:val="20"/>
                        </w:rPr>
                        <w:t>18,559,764.80</w:t>
                      </w:r>
                    </w:p>
                  </w:tc>
                </w:tr>
              </w:tbl>
              <w:p w14:paraId="111DABA5" w14:textId="77777777" w:rsidR="00806915" w:rsidRDefault="00806915" w:rsidP="00806915">
                <w:pPr>
                  <w:jc w:val="both"/>
                  <w:rPr>
                    <w:rFonts w:ascii="Tahoma" w:hAnsi="Tahoma" w:cs="Tahoma"/>
                    <w:b/>
                    <w:sz w:val="18"/>
                    <w:szCs w:val="18"/>
                  </w:rPr>
                </w:pPr>
              </w:p>
              <w:p w14:paraId="13261ED2" w14:textId="77777777" w:rsidR="00A40F68" w:rsidRDefault="00A40F68" w:rsidP="00806915">
                <w:pPr>
                  <w:jc w:val="both"/>
                  <w:rPr>
                    <w:rFonts w:ascii="Tahoma" w:hAnsi="Tahoma" w:cs="Tahoma"/>
                    <w:b/>
                    <w:sz w:val="18"/>
                    <w:szCs w:val="18"/>
                  </w:rPr>
                </w:pPr>
              </w:p>
              <w:p w14:paraId="38791A62" w14:textId="77777777" w:rsidR="00A40F68" w:rsidRDefault="00A40F68" w:rsidP="00806915">
                <w:pPr>
                  <w:jc w:val="both"/>
                  <w:rPr>
                    <w:rFonts w:ascii="Tahoma" w:hAnsi="Tahoma" w:cs="Tahoma"/>
                    <w:b/>
                    <w:sz w:val="18"/>
                    <w:szCs w:val="18"/>
                  </w:rPr>
                </w:pPr>
              </w:p>
              <w:p w14:paraId="18F5EF01" w14:textId="77777777" w:rsidR="00A40F68" w:rsidRDefault="00A40F68" w:rsidP="00806915">
                <w:pPr>
                  <w:jc w:val="both"/>
                  <w:rPr>
                    <w:rFonts w:ascii="Tahoma" w:hAnsi="Tahoma" w:cs="Tahoma"/>
                    <w:b/>
                    <w:sz w:val="18"/>
                    <w:szCs w:val="18"/>
                  </w:rPr>
                </w:pPr>
              </w:p>
              <w:p w14:paraId="2DDEC531" w14:textId="77777777" w:rsidR="00A40F68" w:rsidRDefault="00A40F68" w:rsidP="00806915">
                <w:pPr>
                  <w:jc w:val="both"/>
                  <w:rPr>
                    <w:rFonts w:ascii="Tahoma" w:hAnsi="Tahoma" w:cs="Tahoma"/>
                    <w:b/>
                    <w:sz w:val="18"/>
                    <w:szCs w:val="18"/>
                  </w:rPr>
                </w:pPr>
              </w:p>
              <w:p w14:paraId="563FBBBF" w14:textId="77777777" w:rsidR="00A40F68" w:rsidRDefault="00A40F68" w:rsidP="00806915">
                <w:pPr>
                  <w:jc w:val="both"/>
                  <w:rPr>
                    <w:rFonts w:ascii="Tahoma" w:hAnsi="Tahoma" w:cs="Tahoma"/>
                    <w:b/>
                    <w:sz w:val="18"/>
                    <w:szCs w:val="18"/>
                  </w:rPr>
                </w:pPr>
              </w:p>
              <w:p w14:paraId="66126B25" w14:textId="77777777" w:rsidR="00A40F68" w:rsidRDefault="00A40F68" w:rsidP="00806915">
                <w:pPr>
                  <w:jc w:val="both"/>
                  <w:rPr>
                    <w:rFonts w:ascii="Tahoma" w:hAnsi="Tahoma" w:cs="Tahoma"/>
                    <w:b/>
                    <w:sz w:val="18"/>
                    <w:szCs w:val="18"/>
                  </w:rPr>
                </w:pPr>
              </w:p>
              <w:p w14:paraId="6BA565B2" w14:textId="77777777" w:rsidR="00A40F68" w:rsidRDefault="00A40F68" w:rsidP="00806915">
                <w:pPr>
                  <w:jc w:val="both"/>
                  <w:rPr>
                    <w:rFonts w:ascii="Tahoma" w:hAnsi="Tahoma" w:cs="Tahoma"/>
                    <w:b/>
                    <w:sz w:val="18"/>
                    <w:szCs w:val="18"/>
                  </w:rPr>
                </w:pPr>
              </w:p>
              <w:p w14:paraId="51E91F36" w14:textId="77777777" w:rsidR="00806915" w:rsidRPr="004E01A9" w:rsidRDefault="00806915" w:rsidP="00806915">
                <w:pPr>
                  <w:jc w:val="both"/>
                  <w:rPr>
                    <w:rFonts w:ascii="Tahoma" w:hAnsi="Tahoma" w:cs="Tahoma"/>
                    <w:b/>
                    <w:sz w:val="18"/>
                    <w:szCs w:val="18"/>
                  </w:rPr>
                </w:pPr>
                <w:r>
                  <w:rPr>
                    <w:rFonts w:ascii="Tahoma" w:hAnsi="Tahoma" w:cs="Tahoma"/>
                    <w:b/>
                    <w:sz w:val="18"/>
                    <w:szCs w:val="18"/>
                  </w:rPr>
                  <w:lastRenderedPageBreak/>
                  <w:t>DESGLOSE DE</w:t>
                </w:r>
                <w:r w:rsidRPr="004E01A9">
                  <w:rPr>
                    <w:rFonts w:ascii="Tahoma" w:hAnsi="Tahoma" w:cs="Tahoma"/>
                    <w:b/>
                    <w:sz w:val="18"/>
                    <w:szCs w:val="18"/>
                  </w:rPr>
                  <w:t xml:space="preserve"> LA DEUDA PUBLICA POR INSTITUCION BANCARIA</w:t>
                </w:r>
              </w:p>
              <w:p w14:paraId="775F4589" w14:textId="77777777" w:rsidR="00806915" w:rsidRDefault="00806915" w:rsidP="00806915">
                <w:pPr>
                  <w:jc w:val="both"/>
                  <w:rPr>
                    <w:rFonts w:ascii="Tahoma" w:hAnsi="Tahoma" w:cs="Tahoma"/>
                    <w:b/>
                    <w:color w:val="0099FF"/>
                    <w:sz w:val="22"/>
                    <w:szCs w:val="22"/>
                  </w:rPr>
                </w:pPr>
              </w:p>
              <w:tbl>
                <w:tblPr>
                  <w:tblW w:w="10980" w:type="dxa"/>
                  <w:tblCellMar>
                    <w:left w:w="70" w:type="dxa"/>
                    <w:right w:w="70" w:type="dxa"/>
                  </w:tblCellMar>
                  <w:tblLook w:val="04A0" w:firstRow="1" w:lastRow="0" w:firstColumn="1" w:lastColumn="0" w:noHBand="0" w:noVBand="1"/>
                </w:tblPr>
                <w:tblGrid>
                  <w:gridCol w:w="2521"/>
                  <w:gridCol w:w="2308"/>
                  <w:gridCol w:w="2308"/>
                  <w:gridCol w:w="1844"/>
                  <w:gridCol w:w="1669"/>
                </w:tblGrid>
                <w:tr w:rsidR="00806915" w:rsidRPr="00CA36E3" w14:paraId="7C506CF4" w14:textId="77777777" w:rsidTr="00806915">
                  <w:trPr>
                    <w:trHeight w:val="80"/>
                  </w:trPr>
                  <w:tc>
                    <w:tcPr>
                      <w:tcW w:w="10980" w:type="dxa"/>
                      <w:gridSpan w:val="5"/>
                      <w:tcBorders>
                        <w:top w:val="nil"/>
                        <w:left w:val="single" w:sz="8" w:space="0" w:color="auto"/>
                        <w:bottom w:val="nil"/>
                        <w:right w:val="nil"/>
                      </w:tcBorders>
                      <w:shd w:val="clear" w:color="000000" w:fill="2E74B5"/>
                      <w:noWrap/>
                      <w:vAlign w:val="center"/>
                      <w:hideMark/>
                    </w:tcPr>
                    <w:p w14:paraId="1CFBA0B1" w14:textId="77777777" w:rsidR="00806915" w:rsidRPr="00CA36E3" w:rsidRDefault="00806915" w:rsidP="00806915">
                      <w:pPr>
                        <w:jc w:val="center"/>
                        <w:rPr>
                          <w:rFonts w:ascii="Calibri" w:hAnsi="Calibri"/>
                          <w:b/>
                          <w:bCs/>
                          <w:color w:val="FFFFFF"/>
                          <w:sz w:val="16"/>
                          <w:szCs w:val="16"/>
                        </w:rPr>
                      </w:pPr>
                      <w:r w:rsidRPr="00CA36E3">
                        <w:rPr>
                          <w:rFonts w:ascii="Calibri" w:hAnsi="Calibri"/>
                          <w:b/>
                          <w:bCs/>
                          <w:color w:val="FFFFFF"/>
                          <w:sz w:val="16"/>
                          <w:szCs w:val="16"/>
                        </w:rPr>
                        <w:t>PRESUPUESTO DE EGRESOS PARA EL EJERCICIO FISCAL 2018</w:t>
                      </w:r>
                    </w:p>
                  </w:tc>
                </w:tr>
                <w:tr w:rsidR="00806915" w:rsidRPr="00CA36E3" w14:paraId="6815D947" w14:textId="77777777" w:rsidTr="00806915">
                  <w:trPr>
                    <w:trHeight w:val="80"/>
                  </w:trPr>
                  <w:tc>
                    <w:tcPr>
                      <w:tcW w:w="10980" w:type="dxa"/>
                      <w:gridSpan w:val="5"/>
                      <w:tcBorders>
                        <w:top w:val="nil"/>
                        <w:left w:val="single" w:sz="8" w:space="0" w:color="auto"/>
                        <w:bottom w:val="nil"/>
                        <w:right w:val="nil"/>
                      </w:tcBorders>
                      <w:shd w:val="clear" w:color="000000" w:fill="2E74B5"/>
                      <w:noWrap/>
                      <w:vAlign w:val="center"/>
                      <w:hideMark/>
                    </w:tcPr>
                    <w:p w14:paraId="3470D7DC" w14:textId="77777777" w:rsidR="00806915" w:rsidRPr="00CA36E3" w:rsidRDefault="00806915" w:rsidP="00806915">
                      <w:pPr>
                        <w:jc w:val="center"/>
                        <w:rPr>
                          <w:rFonts w:ascii="Calibri" w:hAnsi="Calibri"/>
                          <w:b/>
                          <w:bCs/>
                          <w:color w:val="FFFFFF"/>
                          <w:sz w:val="16"/>
                          <w:szCs w:val="16"/>
                        </w:rPr>
                      </w:pPr>
                      <w:r w:rsidRPr="00CA36E3">
                        <w:rPr>
                          <w:rFonts w:ascii="Calibri" w:hAnsi="Calibri"/>
                          <w:b/>
                          <w:bCs/>
                          <w:color w:val="FFFFFF"/>
                          <w:sz w:val="16"/>
                          <w:szCs w:val="16"/>
                        </w:rPr>
                        <w:t>DEUDA PÚBLICA DIRECTA</w:t>
                      </w:r>
                    </w:p>
                  </w:tc>
                </w:tr>
                <w:tr w:rsidR="00806915" w:rsidRPr="00CA36E3" w14:paraId="33D0DD68" w14:textId="77777777" w:rsidTr="00806915">
                  <w:trPr>
                    <w:trHeight w:val="80"/>
                  </w:trPr>
                  <w:tc>
                    <w:tcPr>
                      <w:tcW w:w="10980" w:type="dxa"/>
                      <w:gridSpan w:val="5"/>
                      <w:tcBorders>
                        <w:top w:val="nil"/>
                        <w:left w:val="single" w:sz="8" w:space="0" w:color="auto"/>
                        <w:bottom w:val="single" w:sz="8" w:space="0" w:color="auto"/>
                        <w:right w:val="nil"/>
                      </w:tcBorders>
                      <w:shd w:val="clear" w:color="000000" w:fill="2E74B5"/>
                      <w:noWrap/>
                      <w:vAlign w:val="center"/>
                      <w:hideMark/>
                    </w:tcPr>
                    <w:p w14:paraId="293D6823" w14:textId="77777777" w:rsidR="00806915" w:rsidRPr="00CA36E3" w:rsidRDefault="00806915" w:rsidP="00806915">
                      <w:pPr>
                        <w:jc w:val="center"/>
                        <w:rPr>
                          <w:rFonts w:ascii="Calibri" w:hAnsi="Calibri"/>
                          <w:b/>
                          <w:bCs/>
                          <w:color w:val="FFFFFF"/>
                          <w:sz w:val="16"/>
                          <w:szCs w:val="16"/>
                        </w:rPr>
                      </w:pPr>
                      <w:r w:rsidRPr="00CA36E3">
                        <w:rPr>
                          <w:rFonts w:ascii="Calibri" w:hAnsi="Calibri"/>
                          <w:b/>
                          <w:bCs/>
                          <w:color w:val="FFFFFF"/>
                          <w:sz w:val="16"/>
                          <w:szCs w:val="16"/>
                        </w:rPr>
                        <w:t>DESGLOCE DE LA DEUDA POR DECRETO APROBATORIO O CLAVE QUE PERMITA SU IDENTIFICACION</w:t>
                      </w:r>
                    </w:p>
                  </w:tc>
                </w:tr>
                <w:tr w:rsidR="00806915" w:rsidRPr="00CA36E3" w14:paraId="039D89B9" w14:textId="77777777" w:rsidTr="00806915">
                  <w:trPr>
                    <w:trHeight w:val="615"/>
                  </w:trPr>
                  <w:tc>
                    <w:tcPr>
                      <w:tcW w:w="2600" w:type="dxa"/>
                      <w:tcBorders>
                        <w:top w:val="nil"/>
                        <w:left w:val="single" w:sz="8" w:space="0" w:color="auto"/>
                        <w:bottom w:val="single" w:sz="8" w:space="0" w:color="auto"/>
                        <w:right w:val="single" w:sz="8" w:space="0" w:color="auto"/>
                      </w:tcBorders>
                      <w:shd w:val="clear" w:color="000000" w:fill="2E74B5"/>
                      <w:vAlign w:val="center"/>
                      <w:hideMark/>
                    </w:tcPr>
                    <w:p w14:paraId="6ECABEB0" w14:textId="77777777" w:rsidR="00806915" w:rsidRPr="00CA36E3" w:rsidRDefault="00806915" w:rsidP="00806915">
                      <w:pPr>
                        <w:jc w:val="center"/>
                        <w:rPr>
                          <w:rFonts w:ascii="Calibri" w:hAnsi="Calibri"/>
                          <w:b/>
                          <w:bCs/>
                          <w:color w:val="FFFFFF"/>
                          <w:sz w:val="16"/>
                          <w:szCs w:val="16"/>
                        </w:rPr>
                      </w:pPr>
                      <w:r w:rsidRPr="00CA36E3">
                        <w:rPr>
                          <w:rFonts w:ascii="Calibri" w:hAnsi="Calibri"/>
                          <w:b/>
                          <w:bCs/>
                          <w:color w:val="FFFFFF"/>
                          <w:sz w:val="16"/>
                          <w:szCs w:val="16"/>
                        </w:rPr>
                        <w:t>BANCO</w:t>
                      </w:r>
                    </w:p>
                  </w:tc>
                  <w:tc>
                    <w:tcPr>
                      <w:tcW w:w="2380" w:type="dxa"/>
                      <w:tcBorders>
                        <w:top w:val="nil"/>
                        <w:left w:val="nil"/>
                        <w:bottom w:val="single" w:sz="8" w:space="0" w:color="auto"/>
                        <w:right w:val="single" w:sz="8" w:space="0" w:color="auto"/>
                      </w:tcBorders>
                      <w:shd w:val="clear" w:color="000000" w:fill="2E74B5"/>
                      <w:vAlign w:val="center"/>
                      <w:hideMark/>
                    </w:tcPr>
                    <w:p w14:paraId="730252F5" w14:textId="77777777" w:rsidR="00806915" w:rsidRPr="00CA36E3" w:rsidRDefault="00806915" w:rsidP="00806915">
                      <w:pPr>
                        <w:jc w:val="center"/>
                        <w:rPr>
                          <w:rFonts w:ascii="Calibri" w:hAnsi="Calibri"/>
                          <w:b/>
                          <w:bCs/>
                          <w:color w:val="FFFFFF"/>
                          <w:sz w:val="16"/>
                          <w:szCs w:val="16"/>
                        </w:rPr>
                      </w:pPr>
                      <w:r w:rsidRPr="00CA36E3">
                        <w:rPr>
                          <w:rFonts w:ascii="Calibri" w:hAnsi="Calibri"/>
                          <w:b/>
                          <w:bCs/>
                          <w:color w:val="FFFFFF"/>
                          <w:sz w:val="16"/>
                          <w:szCs w:val="16"/>
                        </w:rPr>
                        <w:t>SALDO VIGENTE AL 31 DE DICIEMBRE 2017</w:t>
                      </w:r>
                    </w:p>
                  </w:tc>
                  <w:tc>
                    <w:tcPr>
                      <w:tcW w:w="2380" w:type="dxa"/>
                      <w:tcBorders>
                        <w:top w:val="nil"/>
                        <w:left w:val="nil"/>
                        <w:bottom w:val="single" w:sz="8" w:space="0" w:color="auto"/>
                        <w:right w:val="single" w:sz="8" w:space="0" w:color="auto"/>
                      </w:tcBorders>
                      <w:shd w:val="clear" w:color="000000" w:fill="2E74B5"/>
                      <w:vAlign w:val="center"/>
                      <w:hideMark/>
                    </w:tcPr>
                    <w:p w14:paraId="3B3565EF" w14:textId="77777777" w:rsidR="00806915" w:rsidRPr="00CA36E3" w:rsidRDefault="00806915" w:rsidP="00806915">
                      <w:pPr>
                        <w:jc w:val="center"/>
                        <w:rPr>
                          <w:rFonts w:ascii="Calibri" w:hAnsi="Calibri"/>
                          <w:b/>
                          <w:bCs/>
                          <w:color w:val="FFFFFF"/>
                          <w:sz w:val="16"/>
                          <w:szCs w:val="16"/>
                        </w:rPr>
                      </w:pPr>
                      <w:r w:rsidRPr="00CA36E3">
                        <w:rPr>
                          <w:rFonts w:ascii="Calibri" w:hAnsi="Calibri"/>
                          <w:b/>
                          <w:bCs/>
                          <w:color w:val="FFFFFF"/>
                          <w:sz w:val="16"/>
                          <w:szCs w:val="16"/>
                        </w:rPr>
                        <w:t>NO. DE CREDITO</w:t>
                      </w:r>
                    </w:p>
                  </w:tc>
                  <w:tc>
                    <w:tcPr>
                      <w:tcW w:w="1900" w:type="dxa"/>
                      <w:tcBorders>
                        <w:top w:val="nil"/>
                        <w:left w:val="nil"/>
                        <w:bottom w:val="single" w:sz="8" w:space="0" w:color="auto"/>
                        <w:right w:val="single" w:sz="8" w:space="0" w:color="auto"/>
                      </w:tcBorders>
                      <w:shd w:val="clear" w:color="000000" w:fill="2E74B5"/>
                      <w:vAlign w:val="center"/>
                      <w:hideMark/>
                    </w:tcPr>
                    <w:p w14:paraId="0A944F14" w14:textId="77777777" w:rsidR="00806915" w:rsidRPr="00CA36E3" w:rsidRDefault="00806915" w:rsidP="00806915">
                      <w:pPr>
                        <w:jc w:val="center"/>
                        <w:rPr>
                          <w:rFonts w:ascii="Calibri" w:hAnsi="Calibri"/>
                          <w:b/>
                          <w:bCs/>
                          <w:color w:val="FFFFFF"/>
                          <w:sz w:val="16"/>
                          <w:szCs w:val="16"/>
                        </w:rPr>
                      </w:pPr>
                      <w:r w:rsidRPr="00CA36E3">
                        <w:rPr>
                          <w:rFonts w:ascii="Calibri" w:hAnsi="Calibri"/>
                          <w:b/>
                          <w:bCs/>
                          <w:color w:val="FFFFFF"/>
                          <w:sz w:val="16"/>
                          <w:szCs w:val="16"/>
                        </w:rPr>
                        <w:t>TASA DE INTERES CONTRATADA</w:t>
                      </w:r>
                    </w:p>
                  </w:tc>
                  <w:tc>
                    <w:tcPr>
                      <w:tcW w:w="1720" w:type="dxa"/>
                      <w:tcBorders>
                        <w:top w:val="nil"/>
                        <w:left w:val="nil"/>
                        <w:bottom w:val="single" w:sz="8" w:space="0" w:color="auto"/>
                        <w:right w:val="single" w:sz="8" w:space="0" w:color="auto"/>
                      </w:tcBorders>
                      <w:shd w:val="clear" w:color="000000" w:fill="2E74B5"/>
                      <w:vAlign w:val="center"/>
                      <w:hideMark/>
                    </w:tcPr>
                    <w:p w14:paraId="76AA7027" w14:textId="77777777" w:rsidR="00806915" w:rsidRPr="00CA36E3" w:rsidRDefault="00806915" w:rsidP="00806915">
                      <w:pPr>
                        <w:jc w:val="center"/>
                        <w:rPr>
                          <w:rFonts w:ascii="Calibri" w:hAnsi="Calibri"/>
                          <w:b/>
                          <w:bCs/>
                          <w:color w:val="FFFFFF"/>
                          <w:sz w:val="16"/>
                          <w:szCs w:val="16"/>
                        </w:rPr>
                      </w:pPr>
                      <w:r w:rsidRPr="00CA36E3">
                        <w:rPr>
                          <w:rFonts w:ascii="Calibri" w:hAnsi="Calibri"/>
                          <w:b/>
                          <w:bCs/>
                          <w:color w:val="FFFFFF"/>
                          <w:sz w:val="16"/>
                          <w:szCs w:val="16"/>
                        </w:rPr>
                        <w:t>FECHA DE VENCIMIENTO</w:t>
                      </w:r>
                    </w:p>
                  </w:tc>
                </w:tr>
                <w:tr w:rsidR="00806915" w:rsidRPr="00CA36E3" w14:paraId="023F0EF4" w14:textId="77777777" w:rsidTr="00806915">
                  <w:trPr>
                    <w:trHeight w:val="315"/>
                  </w:trPr>
                  <w:tc>
                    <w:tcPr>
                      <w:tcW w:w="2600" w:type="dxa"/>
                      <w:tcBorders>
                        <w:top w:val="nil"/>
                        <w:left w:val="single" w:sz="8" w:space="0" w:color="auto"/>
                        <w:bottom w:val="single" w:sz="8" w:space="0" w:color="auto"/>
                        <w:right w:val="single" w:sz="8" w:space="0" w:color="auto"/>
                      </w:tcBorders>
                      <w:shd w:val="clear" w:color="auto" w:fill="auto"/>
                      <w:noWrap/>
                      <w:vAlign w:val="center"/>
                      <w:hideMark/>
                    </w:tcPr>
                    <w:p w14:paraId="4DB933EE" w14:textId="77777777" w:rsidR="00806915" w:rsidRPr="00CA36E3" w:rsidRDefault="00806915" w:rsidP="00806915">
                      <w:pPr>
                        <w:jc w:val="center"/>
                        <w:rPr>
                          <w:rFonts w:ascii="Calibri" w:hAnsi="Calibri"/>
                          <w:b/>
                          <w:bCs/>
                          <w:sz w:val="16"/>
                          <w:szCs w:val="16"/>
                        </w:rPr>
                      </w:pPr>
                      <w:r w:rsidRPr="00923B31">
                        <w:rPr>
                          <w:rFonts w:ascii="Calibri" w:hAnsi="Calibri"/>
                          <w:b/>
                          <w:bCs/>
                          <w:sz w:val="16"/>
                          <w:szCs w:val="16"/>
                        </w:rPr>
                        <w:t>BANCO MERCANTIL DEL NORTE SA</w:t>
                      </w:r>
                    </w:p>
                  </w:tc>
                  <w:tc>
                    <w:tcPr>
                      <w:tcW w:w="2380" w:type="dxa"/>
                      <w:tcBorders>
                        <w:top w:val="nil"/>
                        <w:left w:val="nil"/>
                        <w:bottom w:val="single" w:sz="8" w:space="0" w:color="auto"/>
                        <w:right w:val="single" w:sz="8" w:space="0" w:color="auto"/>
                      </w:tcBorders>
                      <w:shd w:val="clear" w:color="auto" w:fill="auto"/>
                      <w:noWrap/>
                      <w:vAlign w:val="center"/>
                      <w:hideMark/>
                    </w:tcPr>
                    <w:p w14:paraId="550A145E" w14:textId="77777777" w:rsidR="00806915" w:rsidRPr="00923B31" w:rsidRDefault="00806915" w:rsidP="00806915">
                      <w:pPr>
                        <w:jc w:val="center"/>
                        <w:rPr>
                          <w:rFonts w:ascii="Calibri" w:hAnsi="Calibri"/>
                          <w:b/>
                          <w:bCs/>
                          <w:sz w:val="20"/>
                          <w:szCs w:val="20"/>
                        </w:rPr>
                      </w:pPr>
                      <w:r w:rsidRPr="00923B31">
                        <w:rPr>
                          <w:rFonts w:ascii="Calibri" w:hAnsi="Calibri"/>
                          <w:b/>
                          <w:bCs/>
                          <w:sz w:val="16"/>
                          <w:szCs w:val="16"/>
                        </w:rPr>
                        <w:t>17,733,511.06</w:t>
                      </w:r>
                    </w:p>
                  </w:tc>
                  <w:tc>
                    <w:tcPr>
                      <w:tcW w:w="2380" w:type="dxa"/>
                      <w:tcBorders>
                        <w:top w:val="nil"/>
                        <w:left w:val="nil"/>
                        <w:bottom w:val="single" w:sz="8" w:space="0" w:color="auto"/>
                        <w:right w:val="single" w:sz="8" w:space="0" w:color="auto"/>
                      </w:tcBorders>
                      <w:shd w:val="clear" w:color="auto" w:fill="auto"/>
                      <w:noWrap/>
                      <w:vAlign w:val="center"/>
                      <w:hideMark/>
                    </w:tcPr>
                    <w:p w14:paraId="7EBC2AFE" w14:textId="77777777" w:rsidR="00806915" w:rsidRPr="00CA36E3" w:rsidRDefault="00806915" w:rsidP="00806915">
                      <w:pPr>
                        <w:jc w:val="center"/>
                        <w:rPr>
                          <w:rFonts w:ascii="Calibri" w:hAnsi="Calibri"/>
                          <w:b/>
                          <w:bCs/>
                          <w:sz w:val="16"/>
                          <w:szCs w:val="16"/>
                        </w:rPr>
                      </w:pPr>
                      <w:r w:rsidRPr="00923B31">
                        <w:rPr>
                          <w:rFonts w:ascii="Calibri" w:hAnsi="Calibri"/>
                          <w:b/>
                          <w:bCs/>
                          <w:sz w:val="16"/>
                          <w:szCs w:val="16"/>
                        </w:rPr>
                        <w:t>002/2017</w:t>
                      </w:r>
                    </w:p>
                  </w:tc>
                  <w:tc>
                    <w:tcPr>
                      <w:tcW w:w="1900" w:type="dxa"/>
                      <w:tcBorders>
                        <w:top w:val="nil"/>
                        <w:left w:val="nil"/>
                        <w:bottom w:val="single" w:sz="8" w:space="0" w:color="auto"/>
                        <w:right w:val="single" w:sz="8" w:space="0" w:color="auto"/>
                      </w:tcBorders>
                      <w:shd w:val="clear" w:color="auto" w:fill="auto"/>
                      <w:noWrap/>
                      <w:vAlign w:val="center"/>
                      <w:hideMark/>
                    </w:tcPr>
                    <w:p w14:paraId="13CA521B" w14:textId="77777777" w:rsidR="00806915" w:rsidRPr="00CA36E3" w:rsidRDefault="00806915" w:rsidP="00806915">
                      <w:pPr>
                        <w:jc w:val="center"/>
                        <w:rPr>
                          <w:rFonts w:ascii="Calibri" w:hAnsi="Calibri"/>
                          <w:b/>
                          <w:bCs/>
                          <w:sz w:val="16"/>
                          <w:szCs w:val="16"/>
                        </w:rPr>
                      </w:pPr>
                      <w:r w:rsidRPr="00CA36E3">
                        <w:rPr>
                          <w:rFonts w:ascii="Calibri" w:hAnsi="Calibri"/>
                          <w:b/>
                          <w:bCs/>
                          <w:sz w:val="16"/>
                          <w:szCs w:val="16"/>
                        </w:rPr>
                        <w:t>11.4</w:t>
                      </w:r>
                      <w:r>
                        <w:rPr>
                          <w:rFonts w:ascii="Calibri" w:hAnsi="Calibri"/>
                          <w:b/>
                          <w:bCs/>
                          <w:sz w:val="16"/>
                          <w:szCs w:val="16"/>
                        </w:rPr>
                        <w:t>0</w:t>
                      </w:r>
                    </w:p>
                  </w:tc>
                  <w:tc>
                    <w:tcPr>
                      <w:tcW w:w="1720" w:type="dxa"/>
                      <w:tcBorders>
                        <w:top w:val="nil"/>
                        <w:left w:val="nil"/>
                        <w:bottom w:val="single" w:sz="8" w:space="0" w:color="auto"/>
                        <w:right w:val="single" w:sz="8" w:space="0" w:color="auto"/>
                      </w:tcBorders>
                      <w:shd w:val="clear" w:color="auto" w:fill="auto"/>
                      <w:noWrap/>
                      <w:vAlign w:val="center"/>
                      <w:hideMark/>
                    </w:tcPr>
                    <w:p w14:paraId="53BC84CA" w14:textId="77777777" w:rsidR="00806915" w:rsidRPr="00CA36E3" w:rsidRDefault="00806915" w:rsidP="00806915">
                      <w:pPr>
                        <w:jc w:val="center"/>
                        <w:rPr>
                          <w:rFonts w:ascii="Calibri" w:hAnsi="Calibri"/>
                          <w:b/>
                          <w:bCs/>
                          <w:sz w:val="16"/>
                          <w:szCs w:val="16"/>
                        </w:rPr>
                      </w:pPr>
                      <w:r w:rsidRPr="00CA36E3">
                        <w:rPr>
                          <w:rFonts w:ascii="Calibri" w:hAnsi="Calibri"/>
                          <w:b/>
                          <w:bCs/>
                          <w:sz w:val="16"/>
                          <w:szCs w:val="16"/>
                        </w:rPr>
                        <w:t>14-jul-18</w:t>
                      </w:r>
                    </w:p>
                  </w:tc>
                </w:tr>
              </w:tbl>
              <w:p w14:paraId="00F411E3" w14:textId="77777777" w:rsidR="00D34019" w:rsidRDefault="00D34019" w:rsidP="00806915">
                <w:pPr>
                  <w:jc w:val="both"/>
                  <w:rPr>
                    <w:rFonts w:ascii="Tahoma" w:hAnsi="Tahoma" w:cs="Tahoma"/>
                    <w:b/>
                    <w:sz w:val="18"/>
                    <w:szCs w:val="18"/>
                  </w:rPr>
                </w:pPr>
              </w:p>
              <w:p w14:paraId="3BD1737F" w14:textId="77777777" w:rsidR="00806915" w:rsidRPr="004E01A9" w:rsidRDefault="00806915" w:rsidP="00806915">
                <w:pPr>
                  <w:jc w:val="both"/>
                  <w:rPr>
                    <w:rFonts w:ascii="Tahoma" w:hAnsi="Tahoma" w:cs="Tahoma"/>
                    <w:b/>
                    <w:sz w:val="18"/>
                    <w:szCs w:val="18"/>
                  </w:rPr>
                </w:pPr>
                <w:r>
                  <w:rPr>
                    <w:rFonts w:ascii="Tahoma" w:hAnsi="Tahoma" w:cs="Tahoma"/>
                    <w:b/>
                    <w:sz w:val="18"/>
                    <w:szCs w:val="18"/>
                  </w:rPr>
                  <w:t>DESGLOSE DE</w:t>
                </w:r>
                <w:r w:rsidRPr="004E01A9">
                  <w:rPr>
                    <w:rFonts w:ascii="Tahoma" w:hAnsi="Tahoma" w:cs="Tahoma"/>
                    <w:b/>
                    <w:sz w:val="18"/>
                    <w:szCs w:val="18"/>
                  </w:rPr>
                  <w:t xml:space="preserve"> LAS TASAS DE CONTRATACION DE LA DEUDA PUBLICA </w:t>
                </w:r>
              </w:p>
              <w:p w14:paraId="6D48B39D" w14:textId="77777777" w:rsidR="00806915" w:rsidRDefault="00806915" w:rsidP="00806915">
                <w:pPr>
                  <w:jc w:val="both"/>
                  <w:rPr>
                    <w:rFonts w:ascii="Tahoma" w:hAnsi="Tahoma" w:cs="Tahoma"/>
                    <w:b/>
                    <w:color w:val="0099FF"/>
                    <w:sz w:val="18"/>
                    <w:szCs w:val="18"/>
                  </w:rPr>
                </w:pPr>
              </w:p>
              <w:tbl>
                <w:tblPr>
                  <w:tblW w:w="14896" w:type="dxa"/>
                  <w:tblCellMar>
                    <w:left w:w="70" w:type="dxa"/>
                    <w:right w:w="70" w:type="dxa"/>
                  </w:tblCellMar>
                  <w:tblLook w:val="04A0" w:firstRow="1" w:lastRow="0" w:firstColumn="1" w:lastColumn="0" w:noHBand="0" w:noVBand="1"/>
                </w:tblPr>
                <w:tblGrid>
                  <w:gridCol w:w="2471"/>
                  <w:gridCol w:w="1300"/>
                  <w:gridCol w:w="1145"/>
                  <w:gridCol w:w="1186"/>
                  <w:gridCol w:w="1061"/>
                  <w:gridCol w:w="1018"/>
                  <w:gridCol w:w="1213"/>
                  <w:gridCol w:w="1246"/>
                </w:tblGrid>
                <w:tr w:rsidR="00806915" w:rsidRPr="00D65954" w14:paraId="683687A3" w14:textId="77777777" w:rsidTr="00806915">
                  <w:trPr>
                    <w:trHeight w:val="300"/>
                  </w:trPr>
                  <w:tc>
                    <w:tcPr>
                      <w:tcW w:w="14896" w:type="dxa"/>
                      <w:gridSpan w:val="8"/>
                      <w:tcBorders>
                        <w:top w:val="single" w:sz="8" w:space="0" w:color="auto"/>
                        <w:left w:val="single" w:sz="8" w:space="0" w:color="auto"/>
                        <w:bottom w:val="nil"/>
                        <w:right w:val="single" w:sz="8" w:space="0" w:color="000000"/>
                      </w:tcBorders>
                      <w:shd w:val="clear" w:color="000000" w:fill="2E74B5"/>
                      <w:noWrap/>
                      <w:vAlign w:val="center"/>
                      <w:hideMark/>
                    </w:tcPr>
                    <w:p w14:paraId="191F7E21" w14:textId="77777777" w:rsidR="00806915" w:rsidRPr="00D65954" w:rsidRDefault="00806915" w:rsidP="00806915">
                      <w:pPr>
                        <w:jc w:val="center"/>
                        <w:rPr>
                          <w:rFonts w:ascii="Calibri" w:hAnsi="Calibri"/>
                          <w:b/>
                          <w:bCs/>
                          <w:color w:val="FFFFFF"/>
                          <w:sz w:val="16"/>
                          <w:szCs w:val="16"/>
                        </w:rPr>
                      </w:pPr>
                      <w:r w:rsidRPr="00D65954">
                        <w:rPr>
                          <w:rFonts w:ascii="Calibri" w:hAnsi="Calibri"/>
                          <w:b/>
                          <w:bCs/>
                          <w:color w:val="FFFFFF"/>
                          <w:sz w:val="16"/>
                          <w:szCs w:val="16"/>
                        </w:rPr>
                        <w:t>PRESUPUESTO DE EGRESOS PARA EL EJERCICIO FISCAL 2018</w:t>
                      </w:r>
                    </w:p>
                  </w:tc>
                </w:tr>
                <w:tr w:rsidR="00806915" w:rsidRPr="00D65954" w14:paraId="4E1A4F32" w14:textId="77777777" w:rsidTr="00806915">
                  <w:trPr>
                    <w:trHeight w:val="300"/>
                  </w:trPr>
                  <w:tc>
                    <w:tcPr>
                      <w:tcW w:w="14896" w:type="dxa"/>
                      <w:gridSpan w:val="8"/>
                      <w:tcBorders>
                        <w:top w:val="nil"/>
                        <w:left w:val="single" w:sz="8" w:space="0" w:color="auto"/>
                        <w:bottom w:val="nil"/>
                        <w:right w:val="single" w:sz="8" w:space="0" w:color="000000"/>
                      </w:tcBorders>
                      <w:shd w:val="clear" w:color="000000" w:fill="2E74B5"/>
                      <w:noWrap/>
                      <w:vAlign w:val="center"/>
                      <w:hideMark/>
                    </w:tcPr>
                    <w:p w14:paraId="0EFE5547" w14:textId="77777777" w:rsidR="00806915" w:rsidRPr="00D65954" w:rsidRDefault="00806915" w:rsidP="00806915">
                      <w:pPr>
                        <w:jc w:val="center"/>
                        <w:rPr>
                          <w:rFonts w:ascii="Calibri" w:hAnsi="Calibri"/>
                          <w:b/>
                          <w:bCs/>
                          <w:color w:val="FFFFFF"/>
                          <w:sz w:val="16"/>
                          <w:szCs w:val="16"/>
                        </w:rPr>
                      </w:pPr>
                      <w:r w:rsidRPr="00D65954">
                        <w:rPr>
                          <w:rFonts w:ascii="Calibri" w:hAnsi="Calibri"/>
                          <w:b/>
                          <w:bCs/>
                          <w:color w:val="FFFFFF"/>
                          <w:sz w:val="16"/>
                          <w:szCs w:val="16"/>
                        </w:rPr>
                        <w:t>DEUDA PÚBLICA DIRECTA</w:t>
                      </w:r>
                    </w:p>
                  </w:tc>
                </w:tr>
                <w:tr w:rsidR="00806915" w:rsidRPr="00D65954" w14:paraId="289B3E98" w14:textId="77777777" w:rsidTr="00806915">
                  <w:trPr>
                    <w:trHeight w:val="315"/>
                  </w:trPr>
                  <w:tc>
                    <w:tcPr>
                      <w:tcW w:w="14896" w:type="dxa"/>
                      <w:gridSpan w:val="8"/>
                      <w:tcBorders>
                        <w:top w:val="nil"/>
                        <w:left w:val="single" w:sz="8" w:space="0" w:color="auto"/>
                        <w:bottom w:val="single" w:sz="8" w:space="0" w:color="auto"/>
                        <w:right w:val="single" w:sz="8" w:space="0" w:color="000000"/>
                      </w:tcBorders>
                      <w:shd w:val="clear" w:color="000000" w:fill="2E74B5"/>
                      <w:noWrap/>
                      <w:vAlign w:val="center"/>
                      <w:hideMark/>
                    </w:tcPr>
                    <w:p w14:paraId="625D192A" w14:textId="77777777" w:rsidR="00806915" w:rsidRPr="00D65954" w:rsidRDefault="00806915" w:rsidP="00806915">
                      <w:pPr>
                        <w:jc w:val="center"/>
                        <w:rPr>
                          <w:rFonts w:ascii="Calibri" w:hAnsi="Calibri"/>
                          <w:b/>
                          <w:bCs/>
                          <w:color w:val="FFFFFF"/>
                          <w:sz w:val="16"/>
                          <w:szCs w:val="16"/>
                        </w:rPr>
                      </w:pPr>
                      <w:r w:rsidRPr="00D65954">
                        <w:rPr>
                          <w:rFonts w:ascii="Calibri" w:hAnsi="Calibri"/>
                          <w:b/>
                          <w:bCs/>
                          <w:color w:val="FFFFFF"/>
                          <w:sz w:val="16"/>
                          <w:szCs w:val="16"/>
                        </w:rPr>
                        <w:t>DESGLOSE DE LA DEUDA POR LA TASA DE INTERES CONTRATADA</w:t>
                      </w:r>
                    </w:p>
                  </w:tc>
                </w:tr>
                <w:tr w:rsidR="00806915" w:rsidRPr="00D65954" w14:paraId="3D5817D0" w14:textId="77777777" w:rsidTr="00806915">
                  <w:trPr>
                    <w:trHeight w:val="615"/>
                  </w:trPr>
                  <w:tc>
                    <w:tcPr>
                      <w:tcW w:w="3511" w:type="dxa"/>
                      <w:tcBorders>
                        <w:top w:val="nil"/>
                        <w:left w:val="single" w:sz="8" w:space="0" w:color="auto"/>
                        <w:bottom w:val="single" w:sz="8" w:space="0" w:color="auto"/>
                        <w:right w:val="single" w:sz="8" w:space="0" w:color="auto"/>
                      </w:tcBorders>
                      <w:shd w:val="clear" w:color="000000" w:fill="2E74B5"/>
                      <w:vAlign w:val="center"/>
                      <w:hideMark/>
                    </w:tcPr>
                    <w:p w14:paraId="66BD1AFE" w14:textId="77777777" w:rsidR="00806915" w:rsidRPr="00D65954" w:rsidRDefault="00806915" w:rsidP="00806915">
                      <w:pPr>
                        <w:jc w:val="center"/>
                        <w:rPr>
                          <w:rFonts w:ascii="Calibri" w:hAnsi="Calibri"/>
                          <w:b/>
                          <w:bCs/>
                          <w:color w:val="FFFFFF"/>
                          <w:sz w:val="16"/>
                          <w:szCs w:val="16"/>
                        </w:rPr>
                      </w:pPr>
                      <w:r w:rsidRPr="00D65954">
                        <w:rPr>
                          <w:rFonts w:ascii="Calibri" w:hAnsi="Calibri"/>
                          <w:b/>
                          <w:bCs/>
                          <w:color w:val="FFFFFF"/>
                          <w:sz w:val="16"/>
                          <w:szCs w:val="16"/>
                        </w:rPr>
                        <w:t>INSTITUCION ACREEDORA</w:t>
                      </w:r>
                    </w:p>
                  </w:tc>
                  <w:tc>
                    <w:tcPr>
                      <w:tcW w:w="1818" w:type="dxa"/>
                      <w:tcBorders>
                        <w:top w:val="nil"/>
                        <w:left w:val="nil"/>
                        <w:bottom w:val="single" w:sz="8" w:space="0" w:color="auto"/>
                        <w:right w:val="single" w:sz="8" w:space="0" w:color="auto"/>
                      </w:tcBorders>
                      <w:shd w:val="clear" w:color="000000" w:fill="2E74B5"/>
                      <w:vAlign w:val="center"/>
                      <w:hideMark/>
                    </w:tcPr>
                    <w:p w14:paraId="7FC170F0" w14:textId="77777777" w:rsidR="00806915" w:rsidRPr="00D65954" w:rsidRDefault="00806915" w:rsidP="00806915">
                      <w:pPr>
                        <w:jc w:val="center"/>
                        <w:rPr>
                          <w:rFonts w:ascii="Calibri" w:hAnsi="Calibri"/>
                          <w:b/>
                          <w:bCs/>
                          <w:color w:val="FFFFFF"/>
                          <w:sz w:val="16"/>
                          <w:szCs w:val="16"/>
                        </w:rPr>
                      </w:pPr>
                      <w:r w:rsidRPr="00D65954">
                        <w:rPr>
                          <w:rFonts w:ascii="Calibri" w:hAnsi="Calibri"/>
                          <w:b/>
                          <w:bCs/>
                          <w:color w:val="FFFFFF"/>
                          <w:sz w:val="16"/>
                          <w:szCs w:val="16"/>
                        </w:rPr>
                        <w:t>MONTO DE LA LÍNEA</w:t>
                      </w:r>
                    </w:p>
                  </w:tc>
                  <w:tc>
                    <w:tcPr>
                      <w:tcW w:w="1595" w:type="dxa"/>
                      <w:tcBorders>
                        <w:top w:val="single" w:sz="8" w:space="0" w:color="auto"/>
                        <w:left w:val="nil"/>
                        <w:bottom w:val="single" w:sz="8" w:space="0" w:color="auto"/>
                        <w:right w:val="single" w:sz="8" w:space="0" w:color="auto"/>
                      </w:tcBorders>
                      <w:shd w:val="clear" w:color="000000" w:fill="2E74B5"/>
                      <w:vAlign w:val="center"/>
                      <w:hideMark/>
                    </w:tcPr>
                    <w:p w14:paraId="3B16B241" w14:textId="77777777" w:rsidR="00806915" w:rsidRPr="00D65954" w:rsidRDefault="00806915" w:rsidP="00806915">
                      <w:pPr>
                        <w:jc w:val="center"/>
                        <w:rPr>
                          <w:rFonts w:ascii="Calibri" w:hAnsi="Calibri"/>
                          <w:b/>
                          <w:bCs/>
                          <w:color w:val="FFFFFF"/>
                          <w:sz w:val="16"/>
                          <w:szCs w:val="16"/>
                        </w:rPr>
                      </w:pPr>
                      <w:r w:rsidRPr="00D65954">
                        <w:rPr>
                          <w:rFonts w:ascii="Calibri" w:hAnsi="Calibri"/>
                          <w:b/>
                          <w:bCs/>
                          <w:color w:val="FFFFFF"/>
                          <w:sz w:val="16"/>
                          <w:szCs w:val="16"/>
                        </w:rPr>
                        <w:t>MONTO EJERCIDO</w:t>
                      </w:r>
                    </w:p>
                  </w:tc>
                  <w:tc>
                    <w:tcPr>
                      <w:tcW w:w="1654" w:type="dxa"/>
                      <w:tcBorders>
                        <w:top w:val="nil"/>
                        <w:left w:val="single" w:sz="8" w:space="0" w:color="auto"/>
                        <w:bottom w:val="single" w:sz="8" w:space="0" w:color="auto"/>
                        <w:right w:val="single" w:sz="8" w:space="0" w:color="auto"/>
                      </w:tcBorders>
                      <w:shd w:val="clear" w:color="000000" w:fill="2E74B5"/>
                      <w:vAlign w:val="center"/>
                      <w:hideMark/>
                    </w:tcPr>
                    <w:p w14:paraId="70C1463F" w14:textId="77777777" w:rsidR="00806915" w:rsidRPr="00D65954" w:rsidRDefault="00806915" w:rsidP="00806915">
                      <w:pPr>
                        <w:jc w:val="center"/>
                        <w:rPr>
                          <w:rFonts w:ascii="Calibri" w:hAnsi="Calibri"/>
                          <w:b/>
                          <w:bCs/>
                          <w:color w:val="FFFFFF"/>
                          <w:sz w:val="16"/>
                          <w:szCs w:val="16"/>
                        </w:rPr>
                      </w:pPr>
                      <w:r w:rsidRPr="00D65954">
                        <w:rPr>
                          <w:rFonts w:ascii="Calibri" w:hAnsi="Calibri"/>
                          <w:b/>
                          <w:bCs/>
                          <w:color w:val="FFFFFF"/>
                          <w:sz w:val="16"/>
                          <w:szCs w:val="16"/>
                        </w:rPr>
                        <w:t>SALDO INSOLUTO</w:t>
                      </w:r>
                    </w:p>
                  </w:tc>
                  <w:tc>
                    <w:tcPr>
                      <w:tcW w:w="1473" w:type="dxa"/>
                      <w:tcBorders>
                        <w:top w:val="nil"/>
                        <w:left w:val="nil"/>
                        <w:bottom w:val="single" w:sz="8" w:space="0" w:color="auto"/>
                        <w:right w:val="single" w:sz="8" w:space="0" w:color="auto"/>
                      </w:tcBorders>
                      <w:shd w:val="clear" w:color="000000" w:fill="2E74B5"/>
                      <w:vAlign w:val="center"/>
                      <w:hideMark/>
                    </w:tcPr>
                    <w:p w14:paraId="41B0C889" w14:textId="77777777" w:rsidR="00806915" w:rsidRPr="00D65954" w:rsidRDefault="00806915" w:rsidP="00806915">
                      <w:pPr>
                        <w:jc w:val="center"/>
                        <w:rPr>
                          <w:rFonts w:ascii="Calibri" w:hAnsi="Calibri"/>
                          <w:b/>
                          <w:bCs/>
                          <w:color w:val="FFFFFF"/>
                          <w:sz w:val="16"/>
                          <w:szCs w:val="16"/>
                        </w:rPr>
                      </w:pPr>
                      <w:r w:rsidRPr="00D65954">
                        <w:rPr>
                          <w:rFonts w:ascii="Calibri" w:hAnsi="Calibri"/>
                          <w:b/>
                          <w:bCs/>
                          <w:color w:val="FFFFFF"/>
                          <w:sz w:val="16"/>
                          <w:szCs w:val="16"/>
                        </w:rPr>
                        <w:t>NÚMERO DE CRÉDITO</w:t>
                      </w:r>
                    </w:p>
                  </w:tc>
                  <w:tc>
                    <w:tcPr>
                      <w:tcW w:w="1411" w:type="dxa"/>
                      <w:tcBorders>
                        <w:top w:val="single" w:sz="8" w:space="0" w:color="auto"/>
                        <w:left w:val="nil"/>
                        <w:bottom w:val="single" w:sz="8" w:space="0" w:color="auto"/>
                        <w:right w:val="single" w:sz="8" w:space="0" w:color="auto"/>
                      </w:tcBorders>
                      <w:shd w:val="clear" w:color="000000" w:fill="2E74B5"/>
                      <w:vAlign w:val="center"/>
                      <w:hideMark/>
                    </w:tcPr>
                    <w:p w14:paraId="360A0E1B" w14:textId="77777777" w:rsidR="00806915" w:rsidRPr="00D65954" w:rsidRDefault="00806915" w:rsidP="00806915">
                      <w:pPr>
                        <w:jc w:val="center"/>
                        <w:rPr>
                          <w:rFonts w:ascii="Calibri" w:hAnsi="Calibri"/>
                          <w:b/>
                          <w:bCs/>
                          <w:color w:val="FFFFFF"/>
                          <w:sz w:val="16"/>
                          <w:szCs w:val="16"/>
                        </w:rPr>
                      </w:pPr>
                      <w:r w:rsidRPr="00D65954">
                        <w:rPr>
                          <w:rFonts w:ascii="Calibri" w:hAnsi="Calibri"/>
                          <w:b/>
                          <w:bCs/>
                          <w:color w:val="FFFFFF"/>
                          <w:sz w:val="16"/>
                          <w:szCs w:val="16"/>
                        </w:rPr>
                        <w:t>TASA DE INTERÉS ANUAL</w:t>
                      </w:r>
                    </w:p>
                  </w:tc>
                  <w:tc>
                    <w:tcPr>
                      <w:tcW w:w="1693" w:type="dxa"/>
                      <w:tcBorders>
                        <w:top w:val="nil"/>
                        <w:left w:val="single" w:sz="8" w:space="0" w:color="auto"/>
                        <w:bottom w:val="single" w:sz="8" w:space="0" w:color="auto"/>
                        <w:right w:val="single" w:sz="8" w:space="0" w:color="auto"/>
                      </w:tcBorders>
                      <w:shd w:val="clear" w:color="000000" w:fill="2E74B5"/>
                      <w:vAlign w:val="center"/>
                      <w:hideMark/>
                    </w:tcPr>
                    <w:p w14:paraId="3ACBEF96" w14:textId="77777777" w:rsidR="00806915" w:rsidRPr="00D65954" w:rsidRDefault="00806915" w:rsidP="00806915">
                      <w:pPr>
                        <w:jc w:val="center"/>
                        <w:rPr>
                          <w:rFonts w:ascii="Calibri" w:hAnsi="Calibri"/>
                          <w:b/>
                          <w:bCs/>
                          <w:color w:val="FFFFFF"/>
                          <w:sz w:val="16"/>
                          <w:szCs w:val="16"/>
                        </w:rPr>
                      </w:pPr>
                      <w:r w:rsidRPr="00D65954">
                        <w:rPr>
                          <w:rFonts w:ascii="Calibri" w:hAnsi="Calibri"/>
                          <w:b/>
                          <w:bCs/>
                          <w:color w:val="FFFFFF"/>
                          <w:sz w:val="16"/>
                          <w:szCs w:val="16"/>
                        </w:rPr>
                        <w:t>FECHA DE SUSCRIPCIÓN</w:t>
                      </w:r>
                    </w:p>
                  </w:tc>
                  <w:tc>
                    <w:tcPr>
                      <w:tcW w:w="1741" w:type="dxa"/>
                      <w:tcBorders>
                        <w:top w:val="single" w:sz="8" w:space="0" w:color="auto"/>
                        <w:left w:val="nil"/>
                        <w:bottom w:val="single" w:sz="8" w:space="0" w:color="auto"/>
                        <w:right w:val="single" w:sz="8" w:space="0" w:color="auto"/>
                      </w:tcBorders>
                      <w:shd w:val="clear" w:color="000000" w:fill="2E74B5"/>
                      <w:vAlign w:val="center"/>
                      <w:hideMark/>
                    </w:tcPr>
                    <w:p w14:paraId="3CB315CC" w14:textId="77777777" w:rsidR="00806915" w:rsidRPr="00D65954" w:rsidRDefault="00806915" w:rsidP="00806915">
                      <w:pPr>
                        <w:jc w:val="center"/>
                        <w:rPr>
                          <w:rFonts w:ascii="Calibri" w:hAnsi="Calibri"/>
                          <w:b/>
                          <w:bCs/>
                          <w:color w:val="FFFFFF"/>
                          <w:sz w:val="16"/>
                          <w:szCs w:val="16"/>
                        </w:rPr>
                      </w:pPr>
                      <w:r w:rsidRPr="00D65954">
                        <w:rPr>
                          <w:rFonts w:ascii="Calibri" w:hAnsi="Calibri"/>
                          <w:b/>
                          <w:bCs/>
                          <w:color w:val="FFFFFF"/>
                          <w:sz w:val="16"/>
                          <w:szCs w:val="16"/>
                        </w:rPr>
                        <w:t>FECHA DE VENCIMIENTO</w:t>
                      </w:r>
                    </w:p>
                  </w:tc>
                </w:tr>
                <w:tr w:rsidR="00806915" w:rsidRPr="00D65954" w14:paraId="0F264093" w14:textId="77777777" w:rsidTr="00806915">
                  <w:trPr>
                    <w:trHeight w:val="315"/>
                  </w:trPr>
                  <w:tc>
                    <w:tcPr>
                      <w:tcW w:w="3511" w:type="dxa"/>
                      <w:tcBorders>
                        <w:top w:val="nil"/>
                        <w:left w:val="single" w:sz="8" w:space="0" w:color="auto"/>
                        <w:bottom w:val="single" w:sz="8" w:space="0" w:color="auto"/>
                        <w:right w:val="single" w:sz="8" w:space="0" w:color="auto"/>
                      </w:tcBorders>
                      <w:shd w:val="clear" w:color="auto" w:fill="auto"/>
                      <w:noWrap/>
                      <w:vAlign w:val="center"/>
                      <w:hideMark/>
                    </w:tcPr>
                    <w:p w14:paraId="77966532" w14:textId="77777777" w:rsidR="00806915" w:rsidRPr="00D65954" w:rsidRDefault="00806915" w:rsidP="00806915">
                      <w:pPr>
                        <w:jc w:val="center"/>
                        <w:rPr>
                          <w:rFonts w:ascii="Calibri" w:hAnsi="Calibri"/>
                          <w:b/>
                          <w:bCs/>
                          <w:sz w:val="16"/>
                          <w:szCs w:val="16"/>
                        </w:rPr>
                      </w:pPr>
                      <w:r w:rsidRPr="00D65954">
                        <w:rPr>
                          <w:rFonts w:ascii="Calibri" w:hAnsi="Calibri"/>
                          <w:b/>
                          <w:bCs/>
                          <w:sz w:val="16"/>
                          <w:szCs w:val="16"/>
                        </w:rPr>
                        <w:t xml:space="preserve">BANCO MERCANTIL DEL NORTE SA </w:t>
                      </w:r>
                    </w:p>
                  </w:tc>
                  <w:tc>
                    <w:tcPr>
                      <w:tcW w:w="1818" w:type="dxa"/>
                      <w:tcBorders>
                        <w:top w:val="nil"/>
                        <w:left w:val="single" w:sz="8" w:space="0" w:color="auto"/>
                        <w:bottom w:val="single" w:sz="8" w:space="0" w:color="auto"/>
                        <w:right w:val="single" w:sz="8" w:space="0" w:color="auto"/>
                      </w:tcBorders>
                      <w:shd w:val="clear" w:color="auto" w:fill="auto"/>
                      <w:noWrap/>
                      <w:vAlign w:val="center"/>
                      <w:hideMark/>
                    </w:tcPr>
                    <w:p w14:paraId="5FB518D0" w14:textId="77777777" w:rsidR="00806915" w:rsidRPr="00D65954" w:rsidRDefault="00806915" w:rsidP="00806915">
                      <w:pPr>
                        <w:jc w:val="center"/>
                        <w:rPr>
                          <w:rFonts w:ascii="Calibri" w:hAnsi="Calibri"/>
                          <w:b/>
                          <w:bCs/>
                          <w:sz w:val="16"/>
                          <w:szCs w:val="16"/>
                        </w:rPr>
                      </w:pPr>
                      <w:r w:rsidRPr="00D65954">
                        <w:rPr>
                          <w:rFonts w:ascii="Calibri" w:hAnsi="Calibri"/>
                          <w:b/>
                          <w:bCs/>
                          <w:sz w:val="16"/>
                          <w:szCs w:val="16"/>
                        </w:rPr>
                        <w:t>23,826,253.70</w:t>
                      </w:r>
                    </w:p>
                  </w:tc>
                  <w:tc>
                    <w:tcPr>
                      <w:tcW w:w="1595" w:type="dxa"/>
                      <w:tcBorders>
                        <w:top w:val="single" w:sz="8" w:space="0" w:color="auto"/>
                        <w:left w:val="nil"/>
                        <w:bottom w:val="single" w:sz="8" w:space="0" w:color="auto"/>
                        <w:right w:val="single" w:sz="8" w:space="0" w:color="auto"/>
                      </w:tcBorders>
                      <w:shd w:val="clear" w:color="auto" w:fill="auto"/>
                      <w:noWrap/>
                      <w:vAlign w:val="center"/>
                      <w:hideMark/>
                    </w:tcPr>
                    <w:p w14:paraId="4185C1E6" w14:textId="77777777" w:rsidR="00806915" w:rsidRPr="00D65954" w:rsidRDefault="00806915" w:rsidP="00806915">
                      <w:pPr>
                        <w:jc w:val="center"/>
                        <w:rPr>
                          <w:rFonts w:ascii="Calibri" w:hAnsi="Calibri"/>
                          <w:b/>
                          <w:bCs/>
                          <w:sz w:val="16"/>
                          <w:szCs w:val="16"/>
                        </w:rPr>
                      </w:pPr>
                      <w:r w:rsidRPr="00D65954">
                        <w:rPr>
                          <w:rFonts w:ascii="Calibri" w:hAnsi="Calibri"/>
                          <w:b/>
                          <w:bCs/>
                          <w:sz w:val="16"/>
                          <w:szCs w:val="16"/>
                        </w:rPr>
                        <w:t>5,266,488.90</w:t>
                      </w:r>
                    </w:p>
                  </w:tc>
                  <w:tc>
                    <w:tcPr>
                      <w:tcW w:w="1654" w:type="dxa"/>
                      <w:tcBorders>
                        <w:top w:val="nil"/>
                        <w:left w:val="single" w:sz="8" w:space="0" w:color="auto"/>
                        <w:bottom w:val="single" w:sz="8" w:space="0" w:color="auto"/>
                        <w:right w:val="single" w:sz="8" w:space="0" w:color="auto"/>
                      </w:tcBorders>
                      <w:shd w:val="clear" w:color="auto" w:fill="auto"/>
                      <w:noWrap/>
                      <w:vAlign w:val="center"/>
                      <w:hideMark/>
                    </w:tcPr>
                    <w:p w14:paraId="436C6255" w14:textId="77777777" w:rsidR="00806915" w:rsidRPr="00D65954" w:rsidRDefault="00806915" w:rsidP="00806915">
                      <w:pPr>
                        <w:jc w:val="center"/>
                        <w:rPr>
                          <w:rFonts w:ascii="Calibri" w:hAnsi="Calibri"/>
                          <w:b/>
                          <w:bCs/>
                          <w:sz w:val="16"/>
                          <w:szCs w:val="16"/>
                        </w:rPr>
                      </w:pPr>
                      <w:r w:rsidRPr="00D65954">
                        <w:rPr>
                          <w:rFonts w:ascii="Calibri" w:hAnsi="Calibri"/>
                          <w:b/>
                          <w:bCs/>
                          <w:sz w:val="16"/>
                          <w:szCs w:val="16"/>
                        </w:rPr>
                        <w:t>23,000,000.00</w:t>
                      </w:r>
                    </w:p>
                  </w:tc>
                  <w:tc>
                    <w:tcPr>
                      <w:tcW w:w="1473" w:type="dxa"/>
                      <w:tcBorders>
                        <w:top w:val="nil"/>
                        <w:left w:val="nil"/>
                        <w:bottom w:val="single" w:sz="8" w:space="0" w:color="auto"/>
                        <w:right w:val="single" w:sz="8" w:space="0" w:color="auto"/>
                      </w:tcBorders>
                      <w:shd w:val="clear" w:color="auto" w:fill="auto"/>
                      <w:noWrap/>
                      <w:vAlign w:val="center"/>
                      <w:hideMark/>
                    </w:tcPr>
                    <w:p w14:paraId="30051F30" w14:textId="77777777" w:rsidR="00806915" w:rsidRPr="00D65954" w:rsidRDefault="00806915" w:rsidP="00806915">
                      <w:pPr>
                        <w:jc w:val="center"/>
                        <w:rPr>
                          <w:rFonts w:ascii="Calibri" w:hAnsi="Calibri"/>
                          <w:b/>
                          <w:bCs/>
                          <w:sz w:val="16"/>
                          <w:szCs w:val="16"/>
                        </w:rPr>
                      </w:pPr>
                      <w:r w:rsidRPr="00D65954">
                        <w:rPr>
                          <w:rFonts w:ascii="Calibri" w:hAnsi="Calibri"/>
                          <w:b/>
                          <w:bCs/>
                          <w:sz w:val="16"/>
                          <w:szCs w:val="16"/>
                        </w:rPr>
                        <w:t>002/2017</w:t>
                      </w:r>
                    </w:p>
                  </w:tc>
                  <w:tc>
                    <w:tcPr>
                      <w:tcW w:w="1411" w:type="dxa"/>
                      <w:tcBorders>
                        <w:top w:val="nil"/>
                        <w:left w:val="nil"/>
                        <w:bottom w:val="single" w:sz="8" w:space="0" w:color="auto"/>
                        <w:right w:val="single" w:sz="8" w:space="0" w:color="auto"/>
                      </w:tcBorders>
                      <w:shd w:val="clear" w:color="auto" w:fill="auto"/>
                      <w:noWrap/>
                      <w:vAlign w:val="center"/>
                      <w:hideMark/>
                    </w:tcPr>
                    <w:p w14:paraId="4F8A32C7" w14:textId="77777777" w:rsidR="00806915" w:rsidRPr="00D65954" w:rsidRDefault="00806915" w:rsidP="00806915">
                      <w:pPr>
                        <w:jc w:val="center"/>
                        <w:rPr>
                          <w:rFonts w:ascii="Calibri" w:hAnsi="Calibri"/>
                          <w:b/>
                          <w:bCs/>
                          <w:sz w:val="16"/>
                          <w:szCs w:val="16"/>
                        </w:rPr>
                      </w:pPr>
                      <w:r w:rsidRPr="00D65954">
                        <w:rPr>
                          <w:rFonts w:ascii="Calibri" w:hAnsi="Calibri"/>
                          <w:b/>
                          <w:bCs/>
                          <w:sz w:val="16"/>
                          <w:szCs w:val="16"/>
                        </w:rPr>
                        <w:t>11.4</w:t>
                      </w:r>
                    </w:p>
                  </w:tc>
                  <w:tc>
                    <w:tcPr>
                      <w:tcW w:w="1693" w:type="dxa"/>
                      <w:tcBorders>
                        <w:top w:val="nil"/>
                        <w:left w:val="nil"/>
                        <w:bottom w:val="single" w:sz="8" w:space="0" w:color="auto"/>
                        <w:right w:val="single" w:sz="8" w:space="0" w:color="auto"/>
                      </w:tcBorders>
                      <w:shd w:val="clear" w:color="auto" w:fill="auto"/>
                      <w:noWrap/>
                      <w:vAlign w:val="center"/>
                      <w:hideMark/>
                    </w:tcPr>
                    <w:p w14:paraId="03CADAEE" w14:textId="77777777" w:rsidR="00806915" w:rsidRPr="00D65954" w:rsidRDefault="00806915" w:rsidP="00806915">
                      <w:pPr>
                        <w:jc w:val="center"/>
                        <w:rPr>
                          <w:rFonts w:ascii="Calibri" w:hAnsi="Calibri"/>
                          <w:b/>
                          <w:bCs/>
                          <w:sz w:val="16"/>
                          <w:szCs w:val="16"/>
                        </w:rPr>
                      </w:pPr>
                      <w:r w:rsidRPr="00D65954">
                        <w:rPr>
                          <w:rFonts w:ascii="Calibri" w:hAnsi="Calibri"/>
                          <w:b/>
                          <w:bCs/>
                          <w:sz w:val="16"/>
                          <w:szCs w:val="16"/>
                        </w:rPr>
                        <w:t>23-oct-17</w:t>
                      </w:r>
                    </w:p>
                  </w:tc>
                  <w:tc>
                    <w:tcPr>
                      <w:tcW w:w="1741" w:type="dxa"/>
                      <w:tcBorders>
                        <w:top w:val="nil"/>
                        <w:left w:val="nil"/>
                        <w:bottom w:val="single" w:sz="8" w:space="0" w:color="auto"/>
                        <w:right w:val="single" w:sz="8" w:space="0" w:color="auto"/>
                      </w:tcBorders>
                      <w:shd w:val="clear" w:color="auto" w:fill="auto"/>
                      <w:noWrap/>
                      <w:vAlign w:val="center"/>
                      <w:hideMark/>
                    </w:tcPr>
                    <w:p w14:paraId="183D9FC0" w14:textId="77777777" w:rsidR="00806915" w:rsidRPr="00D65954" w:rsidRDefault="00806915" w:rsidP="00806915">
                      <w:pPr>
                        <w:jc w:val="center"/>
                        <w:rPr>
                          <w:rFonts w:ascii="Calibri" w:hAnsi="Calibri"/>
                          <w:b/>
                          <w:bCs/>
                          <w:sz w:val="16"/>
                          <w:szCs w:val="16"/>
                        </w:rPr>
                      </w:pPr>
                      <w:r w:rsidRPr="00D65954">
                        <w:rPr>
                          <w:rFonts w:ascii="Calibri" w:hAnsi="Calibri"/>
                          <w:b/>
                          <w:bCs/>
                          <w:sz w:val="16"/>
                          <w:szCs w:val="16"/>
                        </w:rPr>
                        <w:t>14-jul-18</w:t>
                      </w:r>
                    </w:p>
                  </w:tc>
                </w:tr>
                <w:tr w:rsidR="00806915" w:rsidRPr="00D65954" w14:paraId="0985170F" w14:textId="77777777" w:rsidTr="00806915">
                  <w:trPr>
                    <w:trHeight w:val="315"/>
                  </w:trPr>
                  <w:tc>
                    <w:tcPr>
                      <w:tcW w:w="3511" w:type="dxa"/>
                      <w:tcBorders>
                        <w:top w:val="nil"/>
                        <w:left w:val="single" w:sz="8" w:space="0" w:color="auto"/>
                        <w:bottom w:val="single" w:sz="8" w:space="0" w:color="auto"/>
                        <w:right w:val="single" w:sz="8" w:space="0" w:color="auto"/>
                      </w:tcBorders>
                      <w:shd w:val="clear" w:color="000000" w:fill="B4C6E7"/>
                      <w:noWrap/>
                      <w:vAlign w:val="center"/>
                      <w:hideMark/>
                    </w:tcPr>
                    <w:p w14:paraId="4988073E" w14:textId="77777777" w:rsidR="00806915" w:rsidRPr="00D65954" w:rsidRDefault="00806915" w:rsidP="00806915">
                      <w:pPr>
                        <w:rPr>
                          <w:rFonts w:ascii="Calibri" w:hAnsi="Calibri"/>
                          <w:b/>
                          <w:bCs/>
                          <w:color w:val="000000"/>
                          <w:sz w:val="20"/>
                          <w:szCs w:val="20"/>
                        </w:rPr>
                      </w:pPr>
                      <w:r w:rsidRPr="00D65954">
                        <w:rPr>
                          <w:rFonts w:ascii="Calibri" w:hAnsi="Calibri"/>
                          <w:b/>
                          <w:bCs/>
                          <w:color w:val="000000"/>
                          <w:sz w:val="20"/>
                          <w:szCs w:val="20"/>
                        </w:rPr>
                        <w:t> </w:t>
                      </w:r>
                    </w:p>
                  </w:tc>
                  <w:tc>
                    <w:tcPr>
                      <w:tcW w:w="1818" w:type="dxa"/>
                      <w:tcBorders>
                        <w:top w:val="nil"/>
                        <w:left w:val="nil"/>
                        <w:bottom w:val="single" w:sz="8" w:space="0" w:color="auto"/>
                        <w:right w:val="single" w:sz="8" w:space="0" w:color="auto"/>
                      </w:tcBorders>
                      <w:shd w:val="clear" w:color="000000" w:fill="B4C6E7"/>
                      <w:noWrap/>
                      <w:vAlign w:val="center"/>
                      <w:hideMark/>
                    </w:tcPr>
                    <w:p w14:paraId="028AA613" w14:textId="77777777" w:rsidR="00806915" w:rsidRPr="00D65954" w:rsidRDefault="00806915" w:rsidP="00806915">
                      <w:pPr>
                        <w:rPr>
                          <w:rFonts w:ascii="Calibri" w:hAnsi="Calibri"/>
                          <w:b/>
                          <w:bCs/>
                          <w:color w:val="000000"/>
                          <w:sz w:val="20"/>
                          <w:szCs w:val="20"/>
                        </w:rPr>
                      </w:pPr>
                      <w:r w:rsidRPr="00D65954">
                        <w:rPr>
                          <w:rFonts w:ascii="Calibri" w:hAnsi="Calibri"/>
                          <w:b/>
                          <w:bCs/>
                          <w:color w:val="000000"/>
                          <w:sz w:val="20"/>
                          <w:szCs w:val="20"/>
                        </w:rPr>
                        <w:t> </w:t>
                      </w:r>
                    </w:p>
                  </w:tc>
                  <w:tc>
                    <w:tcPr>
                      <w:tcW w:w="1595" w:type="dxa"/>
                      <w:tcBorders>
                        <w:top w:val="nil"/>
                        <w:left w:val="nil"/>
                        <w:bottom w:val="single" w:sz="8" w:space="0" w:color="auto"/>
                        <w:right w:val="single" w:sz="8" w:space="0" w:color="auto"/>
                      </w:tcBorders>
                      <w:shd w:val="clear" w:color="000000" w:fill="B4C6E7"/>
                      <w:noWrap/>
                      <w:vAlign w:val="center"/>
                      <w:hideMark/>
                    </w:tcPr>
                    <w:p w14:paraId="1C11E47F" w14:textId="77777777" w:rsidR="00806915" w:rsidRPr="00D65954" w:rsidRDefault="00806915" w:rsidP="00806915">
                      <w:pPr>
                        <w:jc w:val="right"/>
                        <w:rPr>
                          <w:rFonts w:ascii="Calibri" w:hAnsi="Calibri"/>
                          <w:b/>
                          <w:bCs/>
                          <w:color w:val="000000"/>
                          <w:sz w:val="20"/>
                          <w:szCs w:val="20"/>
                        </w:rPr>
                      </w:pPr>
                      <w:r w:rsidRPr="00D65954">
                        <w:rPr>
                          <w:rFonts w:ascii="Calibri" w:hAnsi="Calibri"/>
                          <w:b/>
                          <w:bCs/>
                          <w:color w:val="000000"/>
                          <w:sz w:val="20"/>
                          <w:szCs w:val="20"/>
                        </w:rPr>
                        <w:t> </w:t>
                      </w:r>
                    </w:p>
                  </w:tc>
                  <w:tc>
                    <w:tcPr>
                      <w:tcW w:w="1654" w:type="dxa"/>
                      <w:tcBorders>
                        <w:top w:val="nil"/>
                        <w:left w:val="single" w:sz="8" w:space="0" w:color="auto"/>
                        <w:bottom w:val="single" w:sz="8" w:space="0" w:color="auto"/>
                        <w:right w:val="single" w:sz="8" w:space="0" w:color="auto"/>
                      </w:tcBorders>
                      <w:shd w:val="clear" w:color="000000" w:fill="B4C6E7"/>
                      <w:noWrap/>
                      <w:vAlign w:val="center"/>
                      <w:hideMark/>
                    </w:tcPr>
                    <w:p w14:paraId="75779B73" w14:textId="77777777" w:rsidR="00806915" w:rsidRPr="00D65954" w:rsidRDefault="00806915" w:rsidP="00806915">
                      <w:pPr>
                        <w:rPr>
                          <w:rFonts w:ascii="Calibri" w:hAnsi="Calibri"/>
                          <w:b/>
                          <w:bCs/>
                          <w:color w:val="000000"/>
                          <w:sz w:val="20"/>
                          <w:szCs w:val="20"/>
                        </w:rPr>
                      </w:pPr>
                      <w:r w:rsidRPr="00D65954">
                        <w:rPr>
                          <w:rFonts w:ascii="Calibri" w:hAnsi="Calibri"/>
                          <w:b/>
                          <w:bCs/>
                          <w:color w:val="000000"/>
                          <w:sz w:val="20"/>
                          <w:szCs w:val="20"/>
                        </w:rPr>
                        <w:t> </w:t>
                      </w:r>
                    </w:p>
                  </w:tc>
                  <w:tc>
                    <w:tcPr>
                      <w:tcW w:w="1473" w:type="dxa"/>
                      <w:tcBorders>
                        <w:top w:val="nil"/>
                        <w:left w:val="nil"/>
                        <w:bottom w:val="single" w:sz="8" w:space="0" w:color="auto"/>
                        <w:right w:val="single" w:sz="8" w:space="0" w:color="auto"/>
                      </w:tcBorders>
                      <w:shd w:val="clear" w:color="000000" w:fill="B4C6E7"/>
                      <w:noWrap/>
                      <w:vAlign w:val="center"/>
                      <w:hideMark/>
                    </w:tcPr>
                    <w:p w14:paraId="08938E48" w14:textId="77777777" w:rsidR="00806915" w:rsidRPr="00D65954" w:rsidRDefault="00806915" w:rsidP="00806915">
                      <w:pPr>
                        <w:rPr>
                          <w:rFonts w:ascii="Calibri" w:hAnsi="Calibri"/>
                          <w:b/>
                          <w:bCs/>
                          <w:color w:val="000000"/>
                          <w:sz w:val="20"/>
                          <w:szCs w:val="20"/>
                        </w:rPr>
                      </w:pPr>
                      <w:r w:rsidRPr="00D65954">
                        <w:rPr>
                          <w:rFonts w:ascii="Calibri" w:hAnsi="Calibri"/>
                          <w:b/>
                          <w:bCs/>
                          <w:color w:val="000000"/>
                          <w:sz w:val="20"/>
                          <w:szCs w:val="20"/>
                        </w:rPr>
                        <w:t> </w:t>
                      </w:r>
                    </w:p>
                  </w:tc>
                  <w:tc>
                    <w:tcPr>
                      <w:tcW w:w="1411" w:type="dxa"/>
                      <w:tcBorders>
                        <w:top w:val="nil"/>
                        <w:left w:val="nil"/>
                        <w:bottom w:val="single" w:sz="8" w:space="0" w:color="auto"/>
                        <w:right w:val="single" w:sz="8" w:space="0" w:color="auto"/>
                      </w:tcBorders>
                      <w:shd w:val="clear" w:color="000000" w:fill="B4C6E7"/>
                      <w:noWrap/>
                      <w:vAlign w:val="center"/>
                      <w:hideMark/>
                    </w:tcPr>
                    <w:p w14:paraId="1FC60B3E" w14:textId="77777777" w:rsidR="00806915" w:rsidRPr="00D65954" w:rsidRDefault="00806915" w:rsidP="00806915">
                      <w:pPr>
                        <w:jc w:val="right"/>
                        <w:rPr>
                          <w:rFonts w:ascii="Calibri" w:hAnsi="Calibri"/>
                          <w:b/>
                          <w:bCs/>
                          <w:color w:val="000000"/>
                          <w:sz w:val="20"/>
                          <w:szCs w:val="20"/>
                        </w:rPr>
                      </w:pPr>
                      <w:r w:rsidRPr="00D65954">
                        <w:rPr>
                          <w:rFonts w:ascii="Calibri" w:hAnsi="Calibri"/>
                          <w:b/>
                          <w:bCs/>
                          <w:color w:val="000000"/>
                          <w:sz w:val="20"/>
                          <w:szCs w:val="20"/>
                        </w:rPr>
                        <w:t> </w:t>
                      </w:r>
                    </w:p>
                  </w:tc>
                  <w:tc>
                    <w:tcPr>
                      <w:tcW w:w="1693" w:type="dxa"/>
                      <w:tcBorders>
                        <w:top w:val="nil"/>
                        <w:left w:val="nil"/>
                        <w:bottom w:val="single" w:sz="8" w:space="0" w:color="auto"/>
                        <w:right w:val="single" w:sz="8" w:space="0" w:color="auto"/>
                      </w:tcBorders>
                      <w:shd w:val="clear" w:color="000000" w:fill="B4C6E7"/>
                      <w:noWrap/>
                      <w:vAlign w:val="center"/>
                      <w:hideMark/>
                    </w:tcPr>
                    <w:p w14:paraId="0BAA0E03" w14:textId="77777777" w:rsidR="00806915" w:rsidRPr="00D65954" w:rsidRDefault="00806915" w:rsidP="00806915">
                      <w:pPr>
                        <w:rPr>
                          <w:rFonts w:ascii="Calibri" w:hAnsi="Calibri"/>
                          <w:b/>
                          <w:bCs/>
                          <w:color w:val="000000"/>
                          <w:sz w:val="20"/>
                          <w:szCs w:val="20"/>
                        </w:rPr>
                      </w:pPr>
                      <w:r w:rsidRPr="00D65954">
                        <w:rPr>
                          <w:rFonts w:ascii="Calibri" w:hAnsi="Calibri"/>
                          <w:b/>
                          <w:bCs/>
                          <w:color w:val="000000"/>
                          <w:sz w:val="20"/>
                          <w:szCs w:val="20"/>
                        </w:rPr>
                        <w:t> </w:t>
                      </w:r>
                    </w:p>
                  </w:tc>
                  <w:tc>
                    <w:tcPr>
                      <w:tcW w:w="1741" w:type="dxa"/>
                      <w:tcBorders>
                        <w:top w:val="nil"/>
                        <w:left w:val="nil"/>
                        <w:bottom w:val="single" w:sz="8" w:space="0" w:color="auto"/>
                        <w:right w:val="single" w:sz="8" w:space="0" w:color="auto"/>
                      </w:tcBorders>
                      <w:shd w:val="clear" w:color="000000" w:fill="B4C6E7"/>
                      <w:noWrap/>
                      <w:vAlign w:val="center"/>
                      <w:hideMark/>
                    </w:tcPr>
                    <w:p w14:paraId="15E83D51" w14:textId="77777777" w:rsidR="00806915" w:rsidRPr="00D65954" w:rsidRDefault="00806915" w:rsidP="00806915">
                      <w:pPr>
                        <w:jc w:val="right"/>
                        <w:rPr>
                          <w:rFonts w:ascii="Calibri" w:hAnsi="Calibri"/>
                          <w:b/>
                          <w:bCs/>
                          <w:color w:val="000000"/>
                          <w:sz w:val="20"/>
                          <w:szCs w:val="20"/>
                        </w:rPr>
                      </w:pPr>
                      <w:r w:rsidRPr="00D65954">
                        <w:rPr>
                          <w:rFonts w:ascii="Calibri" w:hAnsi="Calibri"/>
                          <w:b/>
                          <w:bCs/>
                          <w:color w:val="000000"/>
                          <w:sz w:val="20"/>
                          <w:szCs w:val="20"/>
                        </w:rPr>
                        <w:t> </w:t>
                      </w:r>
                    </w:p>
                  </w:tc>
                </w:tr>
              </w:tbl>
              <w:p w14:paraId="51D24AA1" w14:textId="77777777" w:rsidR="00806915" w:rsidRPr="00656673" w:rsidRDefault="00806915" w:rsidP="00806915">
                <w:pPr>
                  <w:jc w:val="both"/>
                  <w:rPr>
                    <w:rFonts w:ascii="Tahoma" w:hAnsi="Tahoma" w:cs="Tahoma"/>
                    <w:b/>
                    <w:color w:val="0099FF"/>
                    <w:sz w:val="18"/>
                    <w:szCs w:val="18"/>
                  </w:rPr>
                </w:pPr>
              </w:p>
              <w:p w14:paraId="01632050" w14:textId="77777777" w:rsidR="00806915" w:rsidRPr="00D34019" w:rsidRDefault="00806915" w:rsidP="00806915">
                <w:pPr>
                  <w:jc w:val="both"/>
                  <w:rPr>
                    <w:rFonts w:ascii="Tahoma" w:hAnsi="Tahoma" w:cs="Tahoma"/>
                    <w:b/>
                    <w:sz w:val="18"/>
                    <w:szCs w:val="18"/>
                  </w:rPr>
                </w:pPr>
                <w:r w:rsidRPr="00D34019">
                  <w:rPr>
                    <w:rFonts w:ascii="Tahoma" w:hAnsi="Tahoma" w:cs="Tahoma"/>
                    <w:b/>
                    <w:sz w:val="18"/>
                    <w:szCs w:val="18"/>
                  </w:rPr>
                  <w:t xml:space="preserve">DESGLOSE DEL MONTO ASIGNADO EN EL EJERCICIO FISCAL CORRESPONDIENTE AL PAGO DE DEUDA PÚBLICA EN COMISIONES, GASTOS, COSTOS POR COBERTURAS Y/O APOYOS FINANCIEROS </w:t>
                </w:r>
              </w:p>
              <w:p w14:paraId="52DB43F3" w14:textId="77777777" w:rsidR="00806915" w:rsidRPr="00D34019" w:rsidRDefault="00806915" w:rsidP="00806915">
                <w:pPr>
                  <w:jc w:val="both"/>
                  <w:rPr>
                    <w:rFonts w:ascii="Tahoma" w:hAnsi="Tahoma" w:cs="Tahoma"/>
                    <w:b/>
                    <w:color w:val="0099FF"/>
                    <w:sz w:val="18"/>
                    <w:szCs w:val="18"/>
                  </w:rPr>
                </w:pPr>
              </w:p>
              <w:p w14:paraId="40CAA588" w14:textId="77777777" w:rsidR="00806915" w:rsidRPr="00D34019" w:rsidRDefault="00806915" w:rsidP="00806915">
                <w:pPr>
                  <w:jc w:val="both"/>
                  <w:rPr>
                    <w:rFonts w:asciiTheme="minorHAnsi" w:hAnsiTheme="minorHAnsi" w:cs="Tahoma"/>
                    <w:color w:val="000000" w:themeColor="text1"/>
                    <w:sz w:val="18"/>
                    <w:szCs w:val="18"/>
                  </w:rPr>
                </w:pPr>
                <w:r w:rsidRPr="00D34019">
                  <w:rPr>
                    <w:rFonts w:asciiTheme="minorHAnsi" w:hAnsiTheme="minorHAnsi" w:cs="Tahoma"/>
                    <w:color w:val="000000" w:themeColor="text1"/>
                    <w:sz w:val="18"/>
                    <w:szCs w:val="18"/>
                  </w:rPr>
                  <w:t xml:space="preserve">Nota El municipio se obliga a pagar a el banco una comisión del 1.00% (uno punto cero por ciento) sobre el importe del crédito por comisión de apertura del mismo, la cual se cubrirá al momento de efectuar (la disposición del crédito). </w:t>
                </w:r>
              </w:p>
              <w:p w14:paraId="393D390F" w14:textId="77777777" w:rsidR="00806915" w:rsidRPr="00D34019" w:rsidRDefault="00806915" w:rsidP="00806915">
                <w:pPr>
                  <w:jc w:val="both"/>
                  <w:rPr>
                    <w:rFonts w:ascii="Tahoma" w:hAnsi="Tahoma" w:cs="Tahoma"/>
                    <w:b/>
                    <w:sz w:val="18"/>
                    <w:szCs w:val="18"/>
                  </w:rPr>
                </w:pPr>
              </w:p>
              <w:p w14:paraId="579088A4" w14:textId="77777777" w:rsidR="00806915" w:rsidRPr="00D34019" w:rsidRDefault="00806915" w:rsidP="00806915">
                <w:pPr>
                  <w:jc w:val="both"/>
                  <w:rPr>
                    <w:rFonts w:ascii="Tahoma" w:hAnsi="Tahoma" w:cs="Tahoma"/>
                    <w:b/>
                    <w:sz w:val="18"/>
                    <w:szCs w:val="18"/>
                  </w:rPr>
                </w:pPr>
                <w:r w:rsidRPr="00D34019">
                  <w:rPr>
                    <w:rFonts w:ascii="Tahoma" w:hAnsi="Tahoma" w:cs="Tahoma"/>
                    <w:b/>
                    <w:sz w:val="18"/>
                    <w:szCs w:val="18"/>
                  </w:rPr>
                  <w:t xml:space="preserve">DESGLOSE DEL PLAZO DE CONTRATACION DE LA DEUDA PUBLICA </w:t>
                </w:r>
              </w:p>
              <w:p w14:paraId="5ED6E381" w14:textId="77777777" w:rsidR="00806915" w:rsidRDefault="00806915" w:rsidP="00806915">
                <w:pPr>
                  <w:jc w:val="both"/>
                  <w:rPr>
                    <w:rFonts w:ascii="Tahoma" w:hAnsi="Tahoma" w:cs="Tahoma"/>
                    <w:b/>
                    <w:color w:val="0099FF"/>
                    <w:sz w:val="18"/>
                    <w:szCs w:val="18"/>
                  </w:rPr>
                </w:pPr>
              </w:p>
              <w:tbl>
                <w:tblPr>
                  <w:tblW w:w="0" w:type="auto"/>
                  <w:tblCellMar>
                    <w:left w:w="70" w:type="dxa"/>
                    <w:right w:w="70" w:type="dxa"/>
                  </w:tblCellMar>
                  <w:tblLook w:val="04A0" w:firstRow="1" w:lastRow="0" w:firstColumn="1" w:lastColumn="0" w:noHBand="0" w:noVBand="1"/>
                </w:tblPr>
                <w:tblGrid>
                  <w:gridCol w:w="2435"/>
                  <w:gridCol w:w="1226"/>
                  <w:gridCol w:w="1115"/>
                  <w:gridCol w:w="1157"/>
                  <w:gridCol w:w="1052"/>
                  <w:gridCol w:w="1059"/>
                  <w:gridCol w:w="1268"/>
                  <w:gridCol w:w="1328"/>
                </w:tblGrid>
                <w:tr w:rsidR="00806915" w:rsidRPr="00D65954" w14:paraId="359CE055" w14:textId="77777777" w:rsidTr="00806915">
                  <w:trPr>
                    <w:trHeight w:val="84"/>
                  </w:trPr>
                  <w:tc>
                    <w:tcPr>
                      <w:tcW w:w="0" w:type="auto"/>
                      <w:gridSpan w:val="8"/>
                      <w:tcBorders>
                        <w:top w:val="single" w:sz="8" w:space="0" w:color="auto"/>
                        <w:left w:val="single" w:sz="8" w:space="0" w:color="auto"/>
                        <w:bottom w:val="nil"/>
                        <w:right w:val="single" w:sz="8" w:space="0" w:color="000000"/>
                      </w:tcBorders>
                      <w:shd w:val="clear" w:color="000000" w:fill="2E74B5"/>
                      <w:noWrap/>
                      <w:vAlign w:val="center"/>
                      <w:hideMark/>
                    </w:tcPr>
                    <w:p w14:paraId="74E2A33A" w14:textId="77777777" w:rsidR="00806915" w:rsidRPr="00D65954" w:rsidRDefault="00806915" w:rsidP="00806915">
                      <w:pPr>
                        <w:jc w:val="center"/>
                        <w:rPr>
                          <w:rFonts w:ascii="Calibri" w:hAnsi="Calibri"/>
                          <w:b/>
                          <w:bCs/>
                          <w:color w:val="FFFFFF"/>
                          <w:sz w:val="16"/>
                          <w:szCs w:val="16"/>
                        </w:rPr>
                      </w:pPr>
                      <w:r w:rsidRPr="00D65954">
                        <w:rPr>
                          <w:rFonts w:ascii="Calibri" w:hAnsi="Calibri"/>
                          <w:b/>
                          <w:bCs/>
                          <w:color w:val="FFFFFF"/>
                          <w:sz w:val="16"/>
                          <w:szCs w:val="16"/>
                        </w:rPr>
                        <w:t>PRESUPUESTO DE EGRESOS PARA EL EJERCICIO FISCAL 2018</w:t>
                      </w:r>
                    </w:p>
                  </w:tc>
                </w:tr>
                <w:tr w:rsidR="00806915" w:rsidRPr="00D65954" w14:paraId="4697A14C" w14:textId="77777777" w:rsidTr="00806915">
                  <w:trPr>
                    <w:trHeight w:val="178"/>
                  </w:trPr>
                  <w:tc>
                    <w:tcPr>
                      <w:tcW w:w="0" w:type="auto"/>
                      <w:gridSpan w:val="8"/>
                      <w:tcBorders>
                        <w:top w:val="nil"/>
                        <w:left w:val="single" w:sz="8" w:space="0" w:color="auto"/>
                        <w:bottom w:val="nil"/>
                        <w:right w:val="single" w:sz="8" w:space="0" w:color="000000"/>
                      </w:tcBorders>
                      <w:shd w:val="clear" w:color="000000" w:fill="2E74B5"/>
                      <w:noWrap/>
                      <w:vAlign w:val="center"/>
                      <w:hideMark/>
                    </w:tcPr>
                    <w:p w14:paraId="5E56E4E2" w14:textId="77777777" w:rsidR="00806915" w:rsidRPr="00D65954" w:rsidRDefault="00806915" w:rsidP="00806915">
                      <w:pPr>
                        <w:jc w:val="center"/>
                        <w:rPr>
                          <w:rFonts w:ascii="Calibri" w:hAnsi="Calibri"/>
                          <w:b/>
                          <w:bCs/>
                          <w:color w:val="FFFFFF"/>
                          <w:sz w:val="16"/>
                          <w:szCs w:val="16"/>
                        </w:rPr>
                      </w:pPr>
                      <w:r w:rsidRPr="00D65954">
                        <w:rPr>
                          <w:rFonts w:ascii="Calibri" w:hAnsi="Calibri"/>
                          <w:b/>
                          <w:bCs/>
                          <w:color w:val="FFFFFF"/>
                          <w:sz w:val="16"/>
                          <w:szCs w:val="16"/>
                        </w:rPr>
                        <w:t>DEUDA PÚBLICA DIRECTA</w:t>
                      </w:r>
                    </w:p>
                  </w:tc>
                </w:tr>
                <w:tr w:rsidR="00806915" w:rsidRPr="00D65954" w14:paraId="07553CF0" w14:textId="77777777" w:rsidTr="00806915">
                  <w:trPr>
                    <w:trHeight w:val="125"/>
                  </w:trPr>
                  <w:tc>
                    <w:tcPr>
                      <w:tcW w:w="0" w:type="auto"/>
                      <w:gridSpan w:val="8"/>
                      <w:tcBorders>
                        <w:top w:val="nil"/>
                        <w:left w:val="single" w:sz="8" w:space="0" w:color="auto"/>
                        <w:bottom w:val="single" w:sz="8" w:space="0" w:color="auto"/>
                        <w:right w:val="single" w:sz="8" w:space="0" w:color="000000"/>
                      </w:tcBorders>
                      <w:shd w:val="clear" w:color="000000" w:fill="2E74B5"/>
                      <w:noWrap/>
                      <w:vAlign w:val="center"/>
                      <w:hideMark/>
                    </w:tcPr>
                    <w:p w14:paraId="4213A95D" w14:textId="77777777" w:rsidR="00806915" w:rsidRPr="00D65954" w:rsidRDefault="00806915" w:rsidP="00806915">
                      <w:pPr>
                        <w:jc w:val="center"/>
                        <w:rPr>
                          <w:rFonts w:ascii="Calibri" w:hAnsi="Calibri"/>
                          <w:b/>
                          <w:bCs/>
                          <w:color w:val="FFFFFF"/>
                          <w:sz w:val="16"/>
                          <w:szCs w:val="16"/>
                        </w:rPr>
                      </w:pPr>
                      <w:r w:rsidRPr="00D65954">
                        <w:rPr>
                          <w:rFonts w:ascii="Calibri" w:hAnsi="Calibri"/>
                          <w:b/>
                          <w:bCs/>
                          <w:color w:val="FFFFFF"/>
                          <w:sz w:val="16"/>
                          <w:szCs w:val="16"/>
                        </w:rPr>
                        <w:t>DESGLOSE DE LA DEUDA POR LA TASA DE INTERES CONTRATADA</w:t>
                      </w:r>
                    </w:p>
                  </w:tc>
                </w:tr>
                <w:tr w:rsidR="00806915" w:rsidRPr="00D65954" w14:paraId="40D0A68C" w14:textId="77777777" w:rsidTr="00806915">
                  <w:trPr>
                    <w:trHeight w:val="615"/>
                  </w:trPr>
                  <w:tc>
                    <w:tcPr>
                      <w:tcW w:w="0" w:type="auto"/>
                      <w:tcBorders>
                        <w:top w:val="nil"/>
                        <w:left w:val="single" w:sz="8" w:space="0" w:color="auto"/>
                        <w:bottom w:val="single" w:sz="8" w:space="0" w:color="auto"/>
                        <w:right w:val="single" w:sz="8" w:space="0" w:color="auto"/>
                      </w:tcBorders>
                      <w:shd w:val="clear" w:color="000000" w:fill="2E74B5"/>
                      <w:vAlign w:val="center"/>
                      <w:hideMark/>
                    </w:tcPr>
                    <w:p w14:paraId="6C0F8918" w14:textId="77777777" w:rsidR="00806915" w:rsidRPr="00D65954" w:rsidRDefault="00806915" w:rsidP="00806915">
                      <w:pPr>
                        <w:jc w:val="center"/>
                        <w:rPr>
                          <w:rFonts w:ascii="Calibri" w:hAnsi="Calibri"/>
                          <w:b/>
                          <w:bCs/>
                          <w:color w:val="FFFFFF"/>
                          <w:sz w:val="16"/>
                          <w:szCs w:val="16"/>
                        </w:rPr>
                      </w:pPr>
                      <w:r w:rsidRPr="00D65954">
                        <w:rPr>
                          <w:rFonts w:ascii="Calibri" w:hAnsi="Calibri"/>
                          <w:b/>
                          <w:bCs/>
                          <w:color w:val="FFFFFF"/>
                          <w:sz w:val="16"/>
                          <w:szCs w:val="16"/>
                        </w:rPr>
                        <w:t>INSTITUCION ACREEDORA</w:t>
                      </w:r>
                    </w:p>
                  </w:tc>
                  <w:tc>
                    <w:tcPr>
                      <w:tcW w:w="0" w:type="auto"/>
                      <w:tcBorders>
                        <w:top w:val="nil"/>
                        <w:left w:val="nil"/>
                        <w:bottom w:val="single" w:sz="8" w:space="0" w:color="auto"/>
                        <w:right w:val="single" w:sz="8" w:space="0" w:color="auto"/>
                      </w:tcBorders>
                      <w:shd w:val="clear" w:color="000000" w:fill="2E74B5"/>
                      <w:vAlign w:val="center"/>
                      <w:hideMark/>
                    </w:tcPr>
                    <w:p w14:paraId="2B0B499E" w14:textId="77777777" w:rsidR="00806915" w:rsidRPr="00D65954" w:rsidRDefault="00806915" w:rsidP="00806915">
                      <w:pPr>
                        <w:jc w:val="center"/>
                        <w:rPr>
                          <w:rFonts w:ascii="Calibri" w:hAnsi="Calibri"/>
                          <w:b/>
                          <w:bCs/>
                          <w:color w:val="FFFFFF"/>
                          <w:sz w:val="16"/>
                          <w:szCs w:val="16"/>
                        </w:rPr>
                      </w:pPr>
                      <w:r w:rsidRPr="00D65954">
                        <w:rPr>
                          <w:rFonts w:ascii="Calibri" w:hAnsi="Calibri"/>
                          <w:b/>
                          <w:bCs/>
                          <w:color w:val="FFFFFF"/>
                          <w:sz w:val="16"/>
                          <w:szCs w:val="16"/>
                        </w:rPr>
                        <w:t>MONTO DE LA LÍNEA</w:t>
                      </w:r>
                    </w:p>
                  </w:tc>
                  <w:tc>
                    <w:tcPr>
                      <w:tcW w:w="0" w:type="auto"/>
                      <w:tcBorders>
                        <w:top w:val="single" w:sz="8" w:space="0" w:color="auto"/>
                        <w:left w:val="nil"/>
                        <w:bottom w:val="single" w:sz="8" w:space="0" w:color="auto"/>
                        <w:right w:val="single" w:sz="8" w:space="0" w:color="auto"/>
                      </w:tcBorders>
                      <w:shd w:val="clear" w:color="000000" w:fill="2E74B5"/>
                      <w:vAlign w:val="center"/>
                      <w:hideMark/>
                    </w:tcPr>
                    <w:p w14:paraId="6B13FB74" w14:textId="77777777" w:rsidR="00806915" w:rsidRPr="00D65954" w:rsidRDefault="00806915" w:rsidP="00806915">
                      <w:pPr>
                        <w:jc w:val="center"/>
                        <w:rPr>
                          <w:rFonts w:ascii="Calibri" w:hAnsi="Calibri"/>
                          <w:b/>
                          <w:bCs/>
                          <w:color w:val="FFFFFF"/>
                          <w:sz w:val="16"/>
                          <w:szCs w:val="16"/>
                        </w:rPr>
                      </w:pPr>
                      <w:r w:rsidRPr="00D65954">
                        <w:rPr>
                          <w:rFonts w:ascii="Calibri" w:hAnsi="Calibri"/>
                          <w:b/>
                          <w:bCs/>
                          <w:color w:val="FFFFFF"/>
                          <w:sz w:val="16"/>
                          <w:szCs w:val="16"/>
                        </w:rPr>
                        <w:t>MONTO EJERCIDO</w:t>
                      </w:r>
                    </w:p>
                  </w:tc>
                  <w:tc>
                    <w:tcPr>
                      <w:tcW w:w="0" w:type="auto"/>
                      <w:tcBorders>
                        <w:top w:val="nil"/>
                        <w:left w:val="single" w:sz="8" w:space="0" w:color="auto"/>
                        <w:bottom w:val="single" w:sz="8" w:space="0" w:color="auto"/>
                        <w:right w:val="single" w:sz="8" w:space="0" w:color="auto"/>
                      </w:tcBorders>
                      <w:shd w:val="clear" w:color="000000" w:fill="2E74B5"/>
                      <w:vAlign w:val="center"/>
                      <w:hideMark/>
                    </w:tcPr>
                    <w:p w14:paraId="78A26ECC" w14:textId="77777777" w:rsidR="00806915" w:rsidRPr="00D65954" w:rsidRDefault="00806915" w:rsidP="00806915">
                      <w:pPr>
                        <w:jc w:val="center"/>
                        <w:rPr>
                          <w:rFonts w:ascii="Calibri" w:hAnsi="Calibri"/>
                          <w:b/>
                          <w:bCs/>
                          <w:color w:val="FFFFFF"/>
                          <w:sz w:val="16"/>
                          <w:szCs w:val="16"/>
                        </w:rPr>
                      </w:pPr>
                      <w:r w:rsidRPr="00D65954">
                        <w:rPr>
                          <w:rFonts w:ascii="Calibri" w:hAnsi="Calibri"/>
                          <w:b/>
                          <w:bCs/>
                          <w:color w:val="FFFFFF"/>
                          <w:sz w:val="16"/>
                          <w:szCs w:val="16"/>
                        </w:rPr>
                        <w:t>SALDO INSOLUTO</w:t>
                      </w:r>
                    </w:p>
                  </w:tc>
                  <w:tc>
                    <w:tcPr>
                      <w:tcW w:w="0" w:type="auto"/>
                      <w:tcBorders>
                        <w:top w:val="nil"/>
                        <w:left w:val="nil"/>
                        <w:bottom w:val="single" w:sz="8" w:space="0" w:color="auto"/>
                        <w:right w:val="single" w:sz="8" w:space="0" w:color="auto"/>
                      </w:tcBorders>
                      <w:shd w:val="clear" w:color="000000" w:fill="2E74B5"/>
                      <w:vAlign w:val="center"/>
                      <w:hideMark/>
                    </w:tcPr>
                    <w:p w14:paraId="0A818A6A" w14:textId="77777777" w:rsidR="00806915" w:rsidRPr="00D65954" w:rsidRDefault="00806915" w:rsidP="00806915">
                      <w:pPr>
                        <w:jc w:val="center"/>
                        <w:rPr>
                          <w:rFonts w:ascii="Calibri" w:hAnsi="Calibri"/>
                          <w:b/>
                          <w:bCs/>
                          <w:color w:val="FFFFFF"/>
                          <w:sz w:val="16"/>
                          <w:szCs w:val="16"/>
                        </w:rPr>
                      </w:pPr>
                      <w:r w:rsidRPr="00D65954">
                        <w:rPr>
                          <w:rFonts w:ascii="Calibri" w:hAnsi="Calibri"/>
                          <w:b/>
                          <w:bCs/>
                          <w:color w:val="FFFFFF"/>
                          <w:sz w:val="16"/>
                          <w:szCs w:val="16"/>
                        </w:rPr>
                        <w:t>NÚMERO DE CRÉDITO</w:t>
                      </w:r>
                    </w:p>
                  </w:tc>
                  <w:tc>
                    <w:tcPr>
                      <w:tcW w:w="0" w:type="auto"/>
                      <w:tcBorders>
                        <w:top w:val="single" w:sz="8" w:space="0" w:color="auto"/>
                        <w:left w:val="nil"/>
                        <w:bottom w:val="single" w:sz="8" w:space="0" w:color="auto"/>
                        <w:right w:val="single" w:sz="8" w:space="0" w:color="auto"/>
                      </w:tcBorders>
                      <w:shd w:val="clear" w:color="000000" w:fill="2E74B5"/>
                      <w:vAlign w:val="center"/>
                      <w:hideMark/>
                    </w:tcPr>
                    <w:p w14:paraId="26A7B331" w14:textId="77777777" w:rsidR="00806915" w:rsidRPr="00D65954" w:rsidRDefault="00806915" w:rsidP="00806915">
                      <w:pPr>
                        <w:jc w:val="center"/>
                        <w:rPr>
                          <w:rFonts w:ascii="Calibri" w:hAnsi="Calibri"/>
                          <w:b/>
                          <w:bCs/>
                          <w:color w:val="FFFFFF"/>
                          <w:sz w:val="16"/>
                          <w:szCs w:val="16"/>
                        </w:rPr>
                      </w:pPr>
                      <w:r w:rsidRPr="00D65954">
                        <w:rPr>
                          <w:rFonts w:ascii="Calibri" w:hAnsi="Calibri"/>
                          <w:b/>
                          <w:bCs/>
                          <w:color w:val="FFFFFF"/>
                          <w:sz w:val="16"/>
                          <w:szCs w:val="16"/>
                        </w:rPr>
                        <w:t>TASA DE INTERÉS ANUAL</w:t>
                      </w:r>
                    </w:p>
                  </w:tc>
                  <w:tc>
                    <w:tcPr>
                      <w:tcW w:w="0" w:type="auto"/>
                      <w:tcBorders>
                        <w:top w:val="nil"/>
                        <w:left w:val="single" w:sz="8" w:space="0" w:color="auto"/>
                        <w:bottom w:val="single" w:sz="8" w:space="0" w:color="auto"/>
                        <w:right w:val="single" w:sz="8" w:space="0" w:color="auto"/>
                      </w:tcBorders>
                      <w:shd w:val="clear" w:color="000000" w:fill="2E74B5"/>
                      <w:vAlign w:val="center"/>
                      <w:hideMark/>
                    </w:tcPr>
                    <w:p w14:paraId="0A921880" w14:textId="77777777" w:rsidR="00806915" w:rsidRPr="00D65954" w:rsidRDefault="00806915" w:rsidP="00806915">
                      <w:pPr>
                        <w:jc w:val="center"/>
                        <w:rPr>
                          <w:rFonts w:ascii="Calibri" w:hAnsi="Calibri"/>
                          <w:b/>
                          <w:bCs/>
                          <w:color w:val="FFFFFF"/>
                          <w:sz w:val="16"/>
                          <w:szCs w:val="16"/>
                        </w:rPr>
                      </w:pPr>
                      <w:r w:rsidRPr="00D65954">
                        <w:rPr>
                          <w:rFonts w:ascii="Calibri" w:hAnsi="Calibri"/>
                          <w:b/>
                          <w:bCs/>
                          <w:color w:val="FFFFFF"/>
                          <w:sz w:val="16"/>
                          <w:szCs w:val="16"/>
                        </w:rPr>
                        <w:t>FECHA DE SUSCRIPCIÓN</w:t>
                      </w:r>
                    </w:p>
                  </w:tc>
                  <w:tc>
                    <w:tcPr>
                      <w:tcW w:w="0" w:type="auto"/>
                      <w:tcBorders>
                        <w:top w:val="single" w:sz="8" w:space="0" w:color="auto"/>
                        <w:left w:val="nil"/>
                        <w:bottom w:val="single" w:sz="8" w:space="0" w:color="auto"/>
                        <w:right w:val="single" w:sz="8" w:space="0" w:color="auto"/>
                      </w:tcBorders>
                      <w:shd w:val="clear" w:color="000000" w:fill="2E74B5"/>
                      <w:vAlign w:val="center"/>
                      <w:hideMark/>
                    </w:tcPr>
                    <w:p w14:paraId="21C294BC" w14:textId="77777777" w:rsidR="00806915" w:rsidRPr="00D65954" w:rsidRDefault="00806915" w:rsidP="00806915">
                      <w:pPr>
                        <w:jc w:val="center"/>
                        <w:rPr>
                          <w:rFonts w:ascii="Calibri" w:hAnsi="Calibri"/>
                          <w:b/>
                          <w:bCs/>
                          <w:color w:val="FFFFFF"/>
                          <w:sz w:val="16"/>
                          <w:szCs w:val="16"/>
                        </w:rPr>
                      </w:pPr>
                      <w:r w:rsidRPr="00D65954">
                        <w:rPr>
                          <w:rFonts w:ascii="Calibri" w:hAnsi="Calibri"/>
                          <w:b/>
                          <w:bCs/>
                          <w:color w:val="FFFFFF"/>
                          <w:sz w:val="16"/>
                          <w:szCs w:val="16"/>
                        </w:rPr>
                        <w:t>FECHA DE VENCIMIENTO</w:t>
                      </w:r>
                    </w:p>
                  </w:tc>
                </w:tr>
                <w:tr w:rsidR="00806915" w:rsidRPr="00D65954" w14:paraId="580269F2" w14:textId="77777777" w:rsidTr="00806915">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F920FD2" w14:textId="77777777" w:rsidR="00806915" w:rsidRPr="00D65954" w:rsidRDefault="00806915" w:rsidP="00806915">
                      <w:pPr>
                        <w:jc w:val="center"/>
                        <w:rPr>
                          <w:rFonts w:ascii="Calibri" w:hAnsi="Calibri"/>
                          <w:b/>
                          <w:bCs/>
                          <w:sz w:val="16"/>
                          <w:szCs w:val="16"/>
                        </w:rPr>
                      </w:pPr>
                      <w:r w:rsidRPr="00D65954">
                        <w:rPr>
                          <w:rFonts w:ascii="Calibri" w:hAnsi="Calibri"/>
                          <w:b/>
                          <w:bCs/>
                          <w:sz w:val="16"/>
                          <w:szCs w:val="16"/>
                        </w:rPr>
                        <w:t xml:space="preserve">BANCO MERCANTIL DEL NORTE SA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1759F4A" w14:textId="77777777" w:rsidR="00806915" w:rsidRPr="00D65954" w:rsidRDefault="00806915" w:rsidP="00806915">
                      <w:pPr>
                        <w:jc w:val="center"/>
                        <w:rPr>
                          <w:rFonts w:ascii="Calibri" w:hAnsi="Calibri"/>
                          <w:b/>
                          <w:bCs/>
                          <w:sz w:val="16"/>
                          <w:szCs w:val="16"/>
                        </w:rPr>
                      </w:pPr>
                      <w:r w:rsidRPr="00D65954">
                        <w:rPr>
                          <w:rFonts w:ascii="Calibri" w:hAnsi="Calibri"/>
                          <w:b/>
                          <w:bCs/>
                          <w:sz w:val="16"/>
                          <w:szCs w:val="16"/>
                        </w:rPr>
                        <w:t>23,826,253.70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586CB5F8" w14:textId="77777777" w:rsidR="00806915" w:rsidRPr="00D65954" w:rsidRDefault="00806915" w:rsidP="00806915">
                      <w:pPr>
                        <w:jc w:val="center"/>
                        <w:rPr>
                          <w:rFonts w:ascii="Calibri" w:hAnsi="Calibri"/>
                          <w:b/>
                          <w:bCs/>
                          <w:sz w:val="16"/>
                          <w:szCs w:val="16"/>
                        </w:rPr>
                      </w:pPr>
                      <w:r w:rsidRPr="00D65954">
                        <w:rPr>
                          <w:rFonts w:ascii="Calibri" w:hAnsi="Calibri"/>
                          <w:b/>
                          <w:bCs/>
                          <w:sz w:val="16"/>
                          <w:szCs w:val="16"/>
                        </w:rPr>
                        <w:t>5,266,488.90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D8DCDFF" w14:textId="77777777" w:rsidR="00806915" w:rsidRPr="00D65954" w:rsidRDefault="00806915" w:rsidP="00806915">
                      <w:pPr>
                        <w:jc w:val="center"/>
                        <w:rPr>
                          <w:rFonts w:ascii="Calibri" w:hAnsi="Calibri"/>
                          <w:b/>
                          <w:bCs/>
                          <w:sz w:val="16"/>
                          <w:szCs w:val="16"/>
                        </w:rPr>
                      </w:pPr>
                      <w:r w:rsidRPr="00D65954">
                        <w:rPr>
                          <w:rFonts w:ascii="Calibri" w:hAnsi="Calibri"/>
                          <w:b/>
                          <w:bCs/>
                          <w:sz w:val="16"/>
                          <w:szCs w:val="16"/>
                        </w:rPr>
                        <w:t>23,000,000.00</w:t>
                      </w:r>
                    </w:p>
                  </w:tc>
                  <w:tc>
                    <w:tcPr>
                      <w:tcW w:w="0" w:type="auto"/>
                      <w:tcBorders>
                        <w:top w:val="nil"/>
                        <w:left w:val="nil"/>
                        <w:bottom w:val="single" w:sz="8" w:space="0" w:color="auto"/>
                        <w:right w:val="single" w:sz="8" w:space="0" w:color="auto"/>
                      </w:tcBorders>
                      <w:shd w:val="clear" w:color="auto" w:fill="auto"/>
                      <w:noWrap/>
                      <w:vAlign w:val="center"/>
                      <w:hideMark/>
                    </w:tcPr>
                    <w:p w14:paraId="2424A6DA" w14:textId="77777777" w:rsidR="00806915" w:rsidRPr="00D65954" w:rsidRDefault="00806915" w:rsidP="00806915">
                      <w:pPr>
                        <w:jc w:val="center"/>
                        <w:rPr>
                          <w:rFonts w:ascii="Calibri" w:hAnsi="Calibri"/>
                          <w:b/>
                          <w:bCs/>
                          <w:sz w:val="16"/>
                          <w:szCs w:val="16"/>
                        </w:rPr>
                      </w:pPr>
                      <w:r w:rsidRPr="00D65954">
                        <w:rPr>
                          <w:rFonts w:ascii="Calibri" w:hAnsi="Calibri"/>
                          <w:b/>
                          <w:bCs/>
                          <w:sz w:val="16"/>
                          <w:szCs w:val="16"/>
                        </w:rPr>
                        <w:t>002/2017</w:t>
                      </w:r>
                    </w:p>
                  </w:tc>
                  <w:tc>
                    <w:tcPr>
                      <w:tcW w:w="0" w:type="auto"/>
                      <w:tcBorders>
                        <w:top w:val="nil"/>
                        <w:left w:val="nil"/>
                        <w:bottom w:val="single" w:sz="8" w:space="0" w:color="auto"/>
                        <w:right w:val="single" w:sz="8" w:space="0" w:color="auto"/>
                      </w:tcBorders>
                      <w:shd w:val="clear" w:color="auto" w:fill="auto"/>
                      <w:noWrap/>
                      <w:vAlign w:val="center"/>
                      <w:hideMark/>
                    </w:tcPr>
                    <w:p w14:paraId="2D21AC4C" w14:textId="77777777" w:rsidR="00806915" w:rsidRPr="00D65954" w:rsidRDefault="00806915" w:rsidP="00806915">
                      <w:pPr>
                        <w:jc w:val="center"/>
                        <w:rPr>
                          <w:rFonts w:ascii="Calibri" w:hAnsi="Calibri"/>
                          <w:b/>
                          <w:bCs/>
                          <w:sz w:val="16"/>
                          <w:szCs w:val="16"/>
                        </w:rPr>
                      </w:pPr>
                      <w:r w:rsidRPr="00D65954">
                        <w:rPr>
                          <w:rFonts w:ascii="Calibri" w:hAnsi="Calibri"/>
                          <w:b/>
                          <w:bCs/>
                          <w:sz w:val="16"/>
                          <w:szCs w:val="16"/>
                        </w:rPr>
                        <w:t>11.4</w:t>
                      </w:r>
                    </w:p>
                  </w:tc>
                  <w:tc>
                    <w:tcPr>
                      <w:tcW w:w="0" w:type="auto"/>
                      <w:tcBorders>
                        <w:top w:val="nil"/>
                        <w:left w:val="nil"/>
                        <w:bottom w:val="single" w:sz="8" w:space="0" w:color="auto"/>
                        <w:right w:val="single" w:sz="8" w:space="0" w:color="auto"/>
                      </w:tcBorders>
                      <w:shd w:val="clear" w:color="auto" w:fill="auto"/>
                      <w:noWrap/>
                      <w:vAlign w:val="center"/>
                      <w:hideMark/>
                    </w:tcPr>
                    <w:p w14:paraId="7FDBB4CD" w14:textId="77777777" w:rsidR="00806915" w:rsidRPr="00D65954" w:rsidRDefault="00806915" w:rsidP="00806915">
                      <w:pPr>
                        <w:jc w:val="center"/>
                        <w:rPr>
                          <w:rFonts w:ascii="Calibri" w:hAnsi="Calibri"/>
                          <w:b/>
                          <w:bCs/>
                          <w:sz w:val="16"/>
                          <w:szCs w:val="16"/>
                        </w:rPr>
                      </w:pPr>
                      <w:r w:rsidRPr="00D65954">
                        <w:rPr>
                          <w:rFonts w:ascii="Calibri" w:hAnsi="Calibri"/>
                          <w:b/>
                          <w:bCs/>
                          <w:sz w:val="16"/>
                          <w:szCs w:val="16"/>
                        </w:rPr>
                        <w:t>23-oct-17</w:t>
                      </w:r>
                    </w:p>
                  </w:tc>
                  <w:tc>
                    <w:tcPr>
                      <w:tcW w:w="0" w:type="auto"/>
                      <w:tcBorders>
                        <w:top w:val="nil"/>
                        <w:left w:val="nil"/>
                        <w:bottom w:val="single" w:sz="8" w:space="0" w:color="auto"/>
                        <w:right w:val="single" w:sz="8" w:space="0" w:color="auto"/>
                      </w:tcBorders>
                      <w:shd w:val="clear" w:color="auto" w:fill="auto"/>
                      <w:noWrap/>
                      <w:vAlign w:val="center"/>
                      <w:hideMark/>
                    </w:tcPr>
                    <w:p w14:paraId="2AB40A78" w14:textId="77777777" w:rsidR="00806915" w:rsidRPr="00D65954" w:rsidRDefault="00806915" w:rsidP="00806915">
                      <w:pPr>
                        <w:jc w:val="center"/>
                        <w:rPr>
                          <w:rFonts w:ascii="Calibri" w:hAnsi="Calibri"/>
                          <w:b/>
                          <w:bCs/>
                          <w:sz w:val="16"/>
                          <w:szCs w:val="16"/>
                        </w:rPr>
                      </w:pPr>
                      <w:r w:rsidRPr="00D65954">
                        <w:rPr>
                          <w:rFonts w:ascii="Calibri" w:hAnsi="Calibri"/>
                          <w:b/>
                          <w:bCs/>
                          <w:sz w:val="16"/>
                          <w:szCs w:val="16"/>
                        </w:rPr>
                        <w:t>14-jul-18</w:t>
                      </w:r>
                    </w:p>
                  </w:tc>
                </w:tr>
                <w:tr w:rsidR="00806915" w:rsidRPr="00D65954" w14:paraId="1730CB5D" w14:textId="77777777" w:rsidTr="00806915">
                  <w:trPr>
                    <w:trHeight w:val="315"/>
                  </w:trPr>
                  <w:tc>
                    <w:tcPr>
                      <w:tcW w:w="0" w:type="auto"/>
                      <w:tcBorders>
                        <w:top w:val="nil"/>
                        <w:left w:val="single" w:sz="8" w:space="0" w:color="auto"/>
                        <w:bottom w:val="single" w:sz="8" w:space="0" w:color="auto"/>
                        <w:right w:val="single" w:sz="8" w:space="0" w:color="auto"/>
                      </w:tcBorders>
                      <w:shd w:val="clear" w:color="000000" w:fill="B4C6E7"/>
                      <w:noWrap/>
                      <w:vAlign w:val="center"/>
                      <w:hideMark/>
                    </w:tcPr>
                    <w:p w14:paraId="6FA74646" w14:textId="77777777" w:rsidR="00806915" w:rsidRPr="00D65954" w:rsidRDefault="00806915" w:rsidP="00806915">
                      <w:pPr>
                        <w:rPr>
                          <w:rFonts w:asciiTheme="minorHAnsi" w:hAnsiTheme="minorHAnsi"/>
                          <w:b/>
                          <w:bCs/>
                          <w:color w:val="000000"/>
                          <w:sz w:val="20"/>
                          <w:szCs w:val="20"/>
                        </w:rPr>
                      </w:pPr>
                      <w:r w:rsidRPr="00D65954">
                        <w:rPr>
                          <w:rFonts w:asciiTheme="minorHAnsi" w:hAnsiTheme="minorHAnsi"/>
                          <w:b/>
                          <w:bCs/>
                          <w:color w:val="000000"/>
                          <w:sz w:val="20"/>
                          <w:szCs w:val="20"/>
                        </w:rPr>
                        <w:t> </w:t>
                      </w:r>
                    </w:p>
                  </w:tc>
                  <w:tc>
                    <w:tcPr>
                      <w:tcW w:w="0" w:type="auto"/>
                      <w:tcBorders>
                        <w:top w:val="nil"/>
                        <w:left w:val="nil"/>
                        <w:bottom w:val="single" w:sz="8" w:space="0" w:color="auto"/>
                        <w:right w:val="single" w:sz="8" w:space="0" w:color="auto"/>
                      </w:tcBorders>
                      <w:shd w:val="clear" w:color="000000" w:fill="B4C6E7"/>
                      <w:noWrap/>
                      <w:vAlign w:val="center"/>
                      <w:hideMark/>
                    </w:tcPr>
                    <w:p w14:paraId="7F3FD1B4" w14:textId="77777777" w:rsidR="00806915" w:rsidRPr="00D65954" w:rsidRDefault="00806915" w:rsidP="00806915">
                      <w:pPr>
                        <w:rPr>
                          <w:rFonts w:asciiTheme="minorHAnsi" w:hAnsiTheme="minorHAnsi"/>
                          <w:b/>
                          <w:bCs/>
                          <w:color w:val="000000"/>
                          <w:sz w:val="20"/>
                          <w:szCs w:val="20"/>
                        </w:rPr>
                      </w:pPr>
                      <w:r w:rsidRPr="00D65954">
                        <w:rPr>
                          <w:rFonts w:asciiTheme="minorHAnsi" w:hAnsiTheme="minorHAnsi"/>
                          <w:b/>
                          <w:bCs/>
                          <w:color w:val="000000"/>
                          <w:sz w:val="20"/>
                          <w:szCs w:val="20"/>
                        </w:rPr>
                        <w:t> </w:t>
                      </w:r>
                    </w:p>
                  </w:tc>
                  <w:tc>
                    <w:tcPr>
                      <w:tcW w:w="0" w:type="auto"/>
                      <w:tcBorders>
                        <w:top w:val="nil"/>
                        <w:left w:val="nil"/>
                        <w:bottom w:val="single" w:sz="8" w:space="0" w:color="auto"/>
                        <w:right w:val="single" w:sz="8" w:space="0" w:color="auto"/>
                      </w:tcBorders>
                      <w:shd w:val="clear" w:color="000000" w:fill="B4C6E7"/>
                      <w:noWrap/>
                      <w:vAlign w:val="center"/>
                      <w:hideMark/>
                    </w:tcPr>
                    <w:p w14:paraId="4E5CE458" w14:textId="77777777" w:rsidR="00806915" w:rsidRPr="00D65954" w:rsidRDefault="00806915" w:rsidP="00806915">
                      <w:pPr>
                        <w:jc w:val="right"/>
                        <w:rPr>
                          <w:rFonts w:asciiTheme="minorHAnsi" w:hAnsiTheme="minorHAnsi"/>
                          <w:b/>
                          <w:bCs/>
                          <w:color w:val="000000"/>
                          <w:sz w:val="20"/>
                          <w:szCs w:val="20"/>
                        </w:rPr>
                      </w:pPr>
                      <w:r w:rsidRPr="00D65954">
                        <w:rPr>
                          <w:rFonts w:asciiTheme="minorHAnsi" w:hAnsiTheme="minorHAnsi"/>
                          <w:b/>
                          <w:bCs/>
                          <w:color w:val="000000"/>
                          <w:sz w:val="20"/>
                          <w:szCs w:val="20"/>
                        </w:rPr>
                        <w:t> </w:t>
                      </w:r>
                    </w:p>
                  </w:tc>
                  <w:tc>
                    <w:tcPr>
                      <w:tcW w:w="0" w:type="auto"/>
                      <w:tcBorders>
                        <w:top w:val="nil"/>
                        <w:left w:val="single" w:sz="8" w:space="0" w:color="auto"/>
                        <w:bottom w:val="single" w:sz="8" w:space="0" w:color="auto"/>
                        <w:right w:val="single" w:sz="8" w:space="0" w:color="auto"/>
                      </w:tcBorders>
                      <w:shd w:val="clear" w:color="000000" w:fill="B4C6E7"/>
                      <w:noWrap/>
                      <w:vAlign w:val="center"/>
                      <w:hideMark/>
                    </w:tcPr>
                    <w:p w14:paraId="5CB0EAD8" w14:textId="77777777" w:rsidR="00806915" w:rsidRPr="00D65954" w:rsidRDefault="00806915" w:rsidP="00806915">
                      <w:pPr>
                        <w:rPr>
                          <w:rFonts w:asciiTheme="minorHAnsi" w:hAnsiTheme="minorHAnsi"/>
                          <w:b/>
                          <w:bCs/>
                          <w:color w:val="000000"/>
                          <w:sz w:val="20"/>
                          <w:szCs w:val="20"/>
                        </w:rPr>
                      </w:pPr>
                      <w:r w:rsidRPr="00D65954">
                        <w:rPr>
                          <w:rFonts w:asciiTheme="minorHAnsi" w:hAnsiTheme="minorHAnsi"/>
                          <w:b/>
                          <w:bCs/>
                          <w:color w:val="000000"/>
                          <w:sz w:val="20"/>
                          <w:szCs w:val="20"/>
                        </w:rPr>
                        <w:t> </w:t>
                      </w:r>
                    </w:p>
                  </w:tc>
                  <w:tc>
                    <w:tcPr>
                      <w:tcW w:w="0" w:type="auto"/>
                      <w:tcBorders>
                        <w:top w:val="nil"/>
                        <w:left w:val="nil"/>
                        <w:bottom w:val="single" w:sz="8" w:space="0" w:color="auto"/>
                        <w:right w:val="single" w:sz="8" w:space="0" w:color="auto"/>
                      </w:tcBorders>
                      <w:shd w:val="clear" w:color="000000" w:fill="B4C6E7"/>
                      <w:noWrap/>
                      <w:vAlign w:val="center"/>
                      <w:hideMark/>
                    </w:tcPr>
                    <w:p w14:paraId="0A2E495F" w14:textId="77777777" w:rsidR="00806915" w:rsidRPr="00D65954" w:rsidRDefault="00806915" w:rsidP="00806915">
                      <w:pPr>
                        <w:rPr>
                          <w:rFonts w:asciiTheme="minorHAnsi" w:hAnsiTheme="minorHAnsi"/>
                          <w:b/>
                          <w:bCs/>
                          <w:color w:val="000000"/>
                          <w:sz w:val="20"/>
                          <w:szCs w:val="20"/>
                        </w:rPr>
                      </w:pPr>
                      <w:r w:rsidRPr="00D65954">
                        <w:rPr>
                          <w:rFonts w:asciiTheme="minorHAnsi" w:hAnsiTheme="minorHAnsi"/>
                          <w:b/>
                          <w:bCs/>
                          <w:color w:val="000000"/>
                          <w:sz w:val="20"/>
                          <w:szCs w:val="20"/>
                        </w:rPr>
                        <w:t> </w:t>
                      </w:r>
                    </w:p>
                  </w:tc>
                  <w:tc>
                    <w:tcPr>
                      <w:tcW w:w="0" w:type="auto"/>
                      <w:tcBorders>
                        <w:top w:val="nil"/>
                        <w:left w:val="nil"/>
                        <w:bottom w:val="single" w:sz="8" w:space="0" w:color="auto"/>
                        <w:right w:val="single" w:sz="8" w:space="0" w:color="auto"/>
                      </w:tcBorders>
                      <w:shd w:val="clear" w:color="000000" w:fill="B4C6E7"/>
                      <w:noWrap/>
                      <w:vAlign w:val="center"/>
                      <w:hideMark/>
                    </w:tcPr>
                    <w:p w14:paraId="2CC18061" w14:textId="77777777" w:rsidR="00806915" w:rsidRPr="00D65954" w:rsidRDefault="00806915" w:rsidP="00806915">
                      <w:pPr>
                        <w:jc w:val="right"/>
                        <w:rPr>
                          <w:rFonts w:asciiTheme="minorHAnsi" w:hAnsiTheme="minorHAnsi"/>
                          <w:b/>
                          <w:bCs/>
                          <w:color w:val="000000"/>
                          <w:sz w:val="20"/>
                          <w:szCs w:val="20"/>
                        </w:rPr>
                      </w:pPr>
                      <w:r w:rsidRPr="00D65954">
                        <w:rPr>
                          <w:rFonts w:asciiTheme="minorHAnsi" w:hAnsiTheme="minorHAnsi"/>
                          <w:b/>
                          <w:bCs/>
                          <w:color w:val="000000"/>
                          <w:sz w:val="20"/>
                          <w:szCs w:val="20"/>
                        </w:rPr>
                        <w:t> </w:t>
                      </w:r>
                    </w:p>
                  </w:tc>
                  <w:tc>
                    <w:tcPr>
                      <w:tcW w:w="0" w:type="auto"/>
                      <w:tcBorders>
                        <w:top w:val="nil"/>
                        <w:left w:val="nil"/>
                        <w:bottom w:val="single" w:sz="8" w:space="0" w:color="auto"/>
                        <w:right w:val="single" w:sz="8" w:space="0" w:color="auto"/>
                      </w:tcBorders>
                      <w:shd w:val="clear" w:color="000000" w:fill="B4C6E7"/>
                      <w:noWrap/>
                      <w:vAlign w:val="center"/>
                      <w:hideMark/>
                    </w:tcPr>
                    <w:p w14:paraId="1666CBED" w14:textId="77777777" w:rsidR="00806915" w:rsidRPr="00D65954" w:rsidRDefault="00806915" w:rsidP="00806915">
                      <w:pPr>
                        <w:rPr>
                          <w:rFonts w:asciiTheme="minorHAnsi" w:hAnsiTheme="minorHAnsi"/>
                          <w:b/>
                          <w:bCs/>
                          <w:color w:val="000000"/>
                          <w:sz w:val="20"/>
                          <w:szCs w:val="20"/>
                        </w:rPr>
                      </w:pPr>
                      <w:r w:rsidRPr="00D65954">
                        <w:rPr>
                          <w:rFonts w:asciiTheme="minorHAnsi" w:hAnsiTheme="minorHAnsi"/>
                          <w:b/>
                          <w:bCs/>
                          <w:color w:val="000000"/>
                          <w:sz w:val="20"/>
                          <w:szCs w:val="20"/>
                        </w:rPr>
                        <w:t> </w:t>
                      </w:r>
                    </w:p>
                  </w:tc>
                  <w:tc>
                    <w:tcPr>
                      <w:tcW w:w="0" w:type="auto"/>
                      <w:tcBorders>
                        <w:top w:val="nil"/>
                        <w:left w:val="nil"/>
                        <w:bottom w:val="single" w:sz="8" w:space="0" w:color="auto"/>
                        <w:right w:val="single" w:sz="8" w:space="0" w:color="auto"/>
                      </w:tcBorders>
                      <w:shd w:val="clear" w:color="000000" w:fill="B4C6E7"/>
                      <w:noWrap/>
                      <w:vAlign w:val="center"/>
                      <w:hideMark/>
                    </w:tcPr>
                    <w:p w14:paraId="00AA0FE7" w14:textId="77777777" w:rsidR="00806915" w:rsidRPr="00D65954" w:rsidRDefault="00806915" w:rsidP="00806915">
                      <w:pPr>
                        <w:jc w:val="right"/>
                        <w:rPr>
                          <w:rFonts w:asciiTheme="minorHAnsi" w:hAnsiTheme="minorHAnsi"/>
                          <w:b/>
                          <w:bCs/>
                          <w:color w:val="000000"/>
                          <w:sz w:val="20"/>
                          <w:szCs w:val="20"/>
                        </w:rPr>
                      </w:pPr>
                      <w:r w:rsidRPr="00D65954">
                        <w:rPr>
                          <w:rFonts w:asciiTheme="minorHAnsi" w:hAnsiTheme="minorHAnsi"/>
                          <w:b/>
                          <w:bCs/>
                          <w:color w:val="000000"/>
                          <w:sz w:val="20"/>
                          <w:szCs w:val="20"/>
                        </w:rPr>
                        <w:t> </w:t>
                      </w:r>
                    </w:p>
                  </w:tc>
                </w:tr>
              </w:tbl>
              <w:p w14:paraId="45F67C56" w14:textId="77777777" w:rsidR="00806915" w:rsidRPr="00656673" w:rsidRDefault="00806915" w:rsidP="00806915">
                <w:pPr>
                  <w:jc w:val="both"/>
                  <w:rPr>
                    <w:rFonts w:ascii="Tahoma" w:hAnsi="Tahoma" w:cs="Tahoma"/>
                    <w:b/>
                    <w:color w:val="FF9933"/>
                    <w:sz w:val="20"/>
                    <w:szCs w:val="20"/>
                  </w:rPr>
                </w:pPr>
              </w:p>
            </w:tc>
          </w:tr>
        </w:tbl>
        <w:p w14:paraId="14943118" w14:textId="77777777" w:rsidR="00D34019" w:rsidRDefault="00D34019" w:rsidP="00D34019">
          <w:pPr>
            <w:jc w:val="both"/>
            <w:rPr>
              <w:rFonts w:ascii="Tahoma" w:hAnsi="Tahoma" w:cs="Tahoma"/>
              <w:b/>
              <w:sz w:val="18"/>
              <w:szCs w:val="18"/>
            </w:rPr>
          </w:pPr>
        </w:p>
        <w:p w14:paraId="219B9F31" w14:textId="77777777" w:rsidR="00D34019" w:rsidRPr="00D34019" w:rsidRDefault="00D34019" w:rsidP="00D34019">
          <w:pPr>
            <w:jc w:val="both"/>
            <w:rPr>
              <w:rFonts w:ascii="Tahoma" w:hAnsi="Tahoma" w:cs="Tahoma"/>
              <w:b/>
              <w:sz w:val="18"/>
              <w:szCs w:val="18"/>
            </w:rPr>
          </w:pPr>
          <w:r w:rsidRPr="00D34019">
            <w:rPr>
              <w:rFonts w:ascii="Tahoma" w:hAnsi="Tahoma" w:cs="Tahoma"/>
              <w:b/>
              <w:sz w:val="18"/>
              <w:szCs w:val="18"/>
            </w:rPr>
            <w:t>DESGLOSE DEL DESTINO DE CADA UNA DE LAS CONTRATACIONES DE DEUDA PÚBLICA</w:t>
          </w:r>
        </w:p>
        <w:p w14:paraId="6A36D41E" w14:textId="77777777" w:rsidR="00D34019" w:rsidRPr="00D34019" w:rsidRDefault="00D34019" w:rsidP="00D34019">
          <w:pPr>
            <w:jc w:val="both"/>
            <w:rPr>
              <w:rFonts w:ascii="Tahoma" w:hAnsi="Tahoma" w:cs="Tahoma"/>
              <w:b/>
              <w:sz w:val="18"/>
              <w:szCs w:val="18"/>
            </w:rPr>
          </w:pPr>
        </w:p>
        <w:p w14:paraId="54748160" w14:textId="77777777" w:rsidR="00D34019" w:rsidRPr="00D34019" w:rsidRDefault="00D34019" w:rsidP="00D34019">
          <w:pPr>
            <w:jc w:val="both"/>
            <w:rPr>
              <w:rFonts w:asciiTheme="minorHAnsi" w:hAnsiTheme="minorHAnsi" w:cs="Tahoma"/>
              <w:color w:val="000000" w:themeColor="text1"/>
              <w:sz w:val="18"/>
              <w:szCs w:val="18"/>
            </w:rPr>
          </w:pPr>
          <w:r w:rsidRPr="00D34019">
            <w:rPr>
              <w:rFonts w:asciiTheme="minorHAnsi" w:hAnsiTheme="minorHAnsi" w:cs="Tahoma"/>
              <w:color w:val="000000" w:themeColor="text1"/>
              <w:sz w:val="18"/>
              <w:szCs w:val="18"/>
            </w:rPr>
            <w:t>El H. Ayuntamiento de Atlixco, puebla se obliga a invertir el importe del crédito solicitado, para cubrir necesidades de corto plazo, tales como suficiencias de liquidez de carácter temporal.</w:t>
          </w:r>
        </w:p>
        <w:p w14:paraId="3341588B" w14:textId="77777777" w:rsidR="00806915" w:rsidRDefault="00806915" w:rsidP="00806915">
          <w:pPr>
            <w:rPr>
              <w:rFonts w:ascii="Tahoma" w:hAnsi="Tahoma" w:cs="Tahoma"/>
              <w:b/>
              <w:color w:val="FC7C7C"/>
              <w:bdr w:val="none" w:sz="0" w:space="0" w:color="auto" w:frame="1"/>
            </w:rPr>
          </w:pPr>
        </w:p>
        <w:tbl>
          <w:tblPr>
            <w:tblW w:w="10780" w:type="dxa"/>
            <w:tblCellMar>
              <w:left w:w="70" w:type="dxa"/>
              <w:right w:w="70" w:type="dxa"/>
            </w:tblCellMar>
            <w:tblLook w:val="04A0" w:firstRow="1" w:lastRow="0" w:firstColumn="1" w:lastColumn="0" w:noHBand="0" w:noVBand="1"/>
          </w:tblPr>
          <w:tblGrid>
            <w:gridCol w:w="6369"/>
            <w:gridCol w:w="1592"/>
            <w:gridCol w:w="1534"/>
            <w:gridCol w:w="1285"/>
          </w:tblGrid>
          <w:tr w:rsidR="00806915" w:rsidRPr="0080552A" w14:paraId="5B0F0148" w14:textId="77777777" w:rsidTr="00806915">
            <w:trPr>
              <w:trHeight w:val="166"/>
            </w:trPr>
            <w:tc>
              <w:tcPr>
                <w:tcW w:w="0" w:type="auto"/>
                <w:gridSpan w:val="4"/>
                <w:tcBorders>
                  <w:top w:val="single" w:sz="8" w:space="0" w:color="auto"/>
                  <w:left w:val="single" w:sz="8" w:space="0" w:color="auto"/>
                  <w:bottom w:val="nil"/>
                  <w:right w:val="single" w:sz="8" w:space="0" w:color="000000"/>
                </w:tcBorders>
                <w:shd w:val="clear" w:color="000000" w:fill="2F75B5"/>
                <w:noWrap/>
                <w:vAlign w:val="bottom"/>
                <w:hideMark/>
              </w:tcPr>
              <w:p w14:paraId="77E659C6" w14:textId="77777777" w:rsidR="00806915" w:rsidRPr="0080552A" w:rsidRDefault="00806915" w:rsidP="00806915">
                <w:pPr>
                  <w:jc w:val="center"/>
                  <w:rPr>
                    <w:rFonts w:ascii="Calibri" w:hAnsi="Calibri"/>
                    <w:b/>
                    <w:bCs/>
                    <w:color w:val="FFFFFF"/>
                    <w:sz w:val="18"/>
                    <w:szCs w:val="18"/>
                    <w:lang w:val="es-ES" w:eastAsia="es-ES"/>
                  </w:rPr>
                </w:pPr>
                <w:r w:rsidRPr="0080552A">
                  <w:rPr>
                    <w:rFonts w:ascii="Calibri" w:hAnsi="Calibri"/>
                    <w:b/>
                    <w:bCs/>
                    <w:color w:val="FFFFFF"/>
                    <w:sz w:val="18"/>
                    <w:szCs w:val="18"/>
                    <w:lang w:val="es-ES" w:eastAsia="es-ES"/>
                  </w:rPr>
                  <w:t>MUNICIPIO DE ATLIXCO, PUEBLA</w:t>
                </w:r>
              </w:p>
            </w:tc>
          </w:tr>
          <w:tr w:rsidR="00806915" w:rsidRPr="0080552A" w14:paraId="47603E39" w14:textId="77777777" w:rsidTr="00806915">
            <w:trPr>
              <w:trHeight w:val="166"/>
            </w:trPr>
            <w:tc>
              <w:tcPr>
                <w:tcW w:w="0" w:type="auto"/>
                <w:gridSpan w:val="4"/>
                <w:tcBorders>
                  <w:top w:val="nil"/>
                  <w:left w:val="single" w:sz="8" w:space="0" w:color="auto"/>
                  <w:bottom w:val="nil"/>
                  <w:right w:val="single" w:sz="8" w:space="0" w:color="000000"/>
                </w:tcBorders>
                <w:shd w:val="clear" w:color="000000" w:fill="2F75B5"/>
                <w:noWrap/>
                <w:vAlign w:val="center"/>
                <w:hideMark/>
              </w:tcPr>
              <w:p w14:paraId="69B106D6" w14:textId="77777777" w:rsidR="00806915" w:rsidRPr="0080552A" w:rsidRDefault="00806915" w:rsidP="00806915">
                <w:pPr>
                  <w:jc w:val="center"/>
                  <w:rPr>
                    <w:rFonts w:ascii="Calibri" w:hAnsi="Calibri"/>
                    <w:b/>
                    <w:bCs/>
                    <w:color w:val="FFFFFF"/>
                    <w:sz w:val="18"/>
                    <w:szCs w:val="18"/>
                    <w:lang w:val="es-ES" w:eastAsia="es-ES"/>
                  </w:rPr>
                </w:pPr>
                <w:r w:rsidRPr="0080552A">
                  <w:rPr>
                    <w:rFonts w:ascii="Calibri" w:hAnsi="Calibri"/>
                    <w:b/>
                    <w:bCs/>
                    <w:color w:val="FFFFFF"/>
                    <w:sz w:val="18"/>
                    <w:szCs w:val="18"/>
                    <w:lang w:val="es-ES" w:eastAsia="es-ES"/>
                  </w:rPr>
                  <w:t>PRESUPUESTO DE EGRESOS PARA EL EJERCICIO FISCAL 2018</w:t>
                </w:r>
              </w:p>
            </w:tc>
          </w:tr>
          <w:tr w:rsidR="00806915" w:rsidRPr="0080552A" w14:paraId="76D6E865" w14:textId="77777777" w:rsidTr="00806915">
            <w:trPr>
              <w:trHeight w:val="166"/>
            </w:trPr>
            <w:tc>
              <w:tcPr>
                <w:tcW w:w="0" w:type="auto"/>
                <w:gridSpan w:val="4"/>
                <w:tcBorders>
                  <w:top w:val="nil"/>
                  <w:left w:val="single" w:sz="8" w:space="0" w:color="auto"/>
                  <w:bottom w:val="single" w:sz="8" w:space="0" w:color="auto"/>
                  <w:right w:val="single" w:sz="8" w:space="0" w:color="000000"/>
                </w:tcBorders>
                <w:shd w:val="clear" w:color="000000" w:fill="2F75B5"/>
                <w:noWrap/>
                <w:vAlign w:val="center"/>
                <w:hideMark/>
              </w:tcPr>
              <w:p w14:paraId="523FDB8F" w14:textId="77777777" w:rsidR="00806915" w:rsidRPr="0080552A" w:rsidRDefault="00806915" w:rsidP="00806915">
                <w:pPr>
                  <w:jc w:val="center"/>
                  <w:rPr>
                    <w:rFonts w:ascii="Calibri" w:hAnsi="Calibri"/>
                    <w:b/>
                    <w:bCs/>
                    <w:color w:val="FFFFFF"/>
                    <w:sz w:val="18"/>
                    <w:szCs w:val="18"/>
                    <w:lang w:val="es-ES" w:eastAsia="es-ES"/>
                  </w:rPr>
                </w:pPr>
                <w:r w:rsidRPr="0080552A">
                  <w:rPr>
                    <w:rFonts w:ascii="Calibri" w:hAnsi="Calibri"/>
                    <w:b/>
                    <w:bCs/>
                    <w:color w:val="FFFFFF"/>
                    <w:sz w:val="18"/>
                    <w:szCs w:val="18"/>
                    <w:lang w:val="es-ES" w:eastAsia="es-ES"/>
                  </w:rPr>
                  <w:t>DESTINO DE LOS FONDOS QUE CONFORMAN EL RAMO 33</w:t>
                </w:r>
              </w:p>
            </w:tc>
          </w:tr>
          <w:tr w:rsidR="00806915" w:rsidRPr="0080552A" w14:paraId="0B12BC15" w14:textId="77777777" w:rsidTr="00806915">
            <w:trPr>
              <w:trHeight w:val="166"/>
            </w:trPr>
            <w:tc>
              <w:tcPr>
                <w:tcW w:w="6369" w:type="dxa"/>
                <w:tcBorders>
                  <w:top w:val="single" w:sz="8" w:space="0" w:color="auto"/>
                  <w:left w:val="single" w:sz="8" w:space="0" w:color="auto"/>
                  <w:bottom w:val="single" w:sz="8" w:space="0" w:color="auto"/>
                  <w:right w:val="nil"/>
                </w:tcBorders>
                <w:shd w:val="clear" w:color="000000" w:fill="2F75B5"/>
                <w:vAlign w:val="center"/>
                <w:hideMark/>
              </w:tcPr>
              <w:p w14:paraId="66F15DA3" w14:textId="77777777" w:rsidR="00806915" w:rsidRPr="0080552A" w:rsidRDefault="00806915" w:rsidP="00806915">
                <w:pPr>
                  <w:jc w:val="center"/>
                  <w:rPr>
                    <w:rFonts w:ascii="Calibri" w:hAnsi="Calibri"/>
                    <w:b/>
                    <w:bCs/>
                    <w:color w:val="FFFFFF"/>
                    <w:sz w:val="18"/>
                    <w:szCs w:val="18"/>
                    <w:lang w:val="es-ES" w:eastAsia="es-ES"/>
                  </w:rPr>
                </w:pPr>
                <w:r w:rsidRPr="0080552A">
                  <w:rPr>
                    <w:rFonts w:ascii="Calibri" w:hAnsi="Calibri"/>
                    <w:b/>
                    <w:bCs/>
                    <w:color w:val="FFFFFF"/>
                    <w:sz w:val="18"/>
                    <w:szCs w:val="18"/>
                    <w:lang w:val="es-ES" w:eastAsia="es-ES"/>
                  </w:rPr>
                  <w:t>ACCIONES</w:t>
                </w:r>
              </w:p>
            </w:tc>
            <w:tc>
              <w:tcPr>
                <w:tcW w:w="1592" w:type="dxa"/>
                <w:tcBorders>
                  <w:top w:val="single" w:sz="8" w:space="0" w:color="auto"/>
                  <w:left w:val="single" w:sz="8" w:space="0" w:color="auto"/>
                  <w:bottom w:val="single" w:sz="8" w:space="0" w:color="auto"/>
                  <w:right w:val="nil"/>
                </w:tcBorders>
                <w:shd w:val="clear" w:color="000000" w:fill="2F75B5"/>
                <w:vAlign w:val="center"/>
                <w:hideMark/>
              </w:tcPr>
              <w:p w14:paraId="54A221D0" w14:textId="77777777" w:rsidR="00806915" w:rsidRPr="0080552A" w:rsidRDefault="00806915" w:rsidP="00806915">
                <w:pPr>
                  <w:jc w:val="center"/>
                  <w:rPr>
                    <w:rFonts w:ascii="Calibri" w:hAnsi="Calibri"/>
                    <w:b/>
                    <w:bCs/>
                    <w:color w:val="FFFFFF"/>
                    <w:sz w:val="18"/>
                    <w:szCs w:val="18"/>
                    <w:lang w:val="es-ES" w:eastAsia="es-ES"/>
                  </w:rPr>
                </w:pPr>
                <w:r w:rsidRPr="0080552A">
                  <w:rPr>
                    <w:rFonts w:ascii="Calibri" w:hAnsi="Calibri"/>
                    <w:b/>
                    <w:bCs/>
                    <w:color w:val="FFFFFF"/>
                    <w:sz w:val="18"/>
                    <w:szCs w:val="18"/>
                    <w:lang w:val="es-ES" w:eastAsia="es-ES"/>
                  </w:rPr>
                  <w:t>FISMDF</w:t>
                </w:r>
              </w:p>
            </w:tc>
            <w:tc>
              <w:tcPr>
                <w:tcW w:w="0" w:type="auto"/>
                <w:tcBorders>
                  <w:top w:val="single" w:sz="8" w:space="0" w:color="auto"/>
                  <w:left w:val="single" w:sz="8" w:space="0" w:color="auto"/>
                  <w:bottom w:val="single" w:sz="8" w:space="0" w:color="auto"/>
                  <w:right w:val="single" w:sz="8" w:space="0" w:color="auto"/>
                </w:tcBorders>
                <w:shd w:val="clear" w:color="000000" w:fill="2F75B5"/>
                <w:vAlign w:val="center"/>
                <w:hideMark/>
              </w:tcPr>
              <w:p w14:paraId="6AF7FC1B" w14:textId="77777777" w:rsidR="00806915" w:rsidRPr="0080552A" w:rsidRDefault="00806915" w:rsidP="00806915">
                <w:pPr>
                  <w:jc w:val="center"/>
                  <w:rPr>
                    <w:rFonts w:ascii="Calibri" w:hAnsi="Calibri"/>
                    <w:b/>
                    <w:bCs/>
                    <w:color w:val="FFFFFF"/>
                    <w:sz w:val="18"/>
                    <w:szCs w:val="18"/>
                    <w:lang w:val="es-ES" w:eastAsia="es-ES"/>
                  </w:rPr>
                </w:pPr>
                <w:r w:rsidRPr="0080552A">
                  <w:rPr>
                    <w:rFonts w:ascii="Calibri" w:hAnsi="Calibri"/>
                    <w:b/>
                    <w:bCs/>
                    <w:color w:val="FFFFFF"/>
                    <w:sz w:val="18"/>
                    <w:szCs w:val="18"/>
                    <w:lang w:val="es-ES" w:eastAsia="es-ES"/>
                  </w:rPr>
                  <w:t>FAFM-FORTAMUNDF</w:t>
                </w:r>
              </w:p>
            </w:tc>
            <w:tc>
              <w:tcPr>
                <w:tcW w:w="0" w:type="auto"/>
                <w:tcBorders>
                  <w:top w:val="single" w:sz="8" w:space="0" w:color="auto"/>
                  <w:left w:val="nil"/>
                  <w:bottom w:val="single" w:sz="8" w:space="0" w:color="auto"/>
                  <w:right w:val="single" w:sz="8" w:space="0" w:color="auto"/>
                </w:tcBorders>
                <w:shd w:val="clear" w:color="000000" w:fill="2F75B5"/>
                <w:vAlign w:val="center"/>
                <w:hideMark/>
              </w:tcPr>
              <w:p w14:paraId="468F85F4" w14:textId="77777777" w:rsidR="00806915" w:rsidRPr="0080552A" w:rsidRDefault="00806915" w:rsidP="00806915">
                <w:pPr>
                  <w:jc w:val="center"/>
                  <w:rPr>
                    <w:rFonts w:ascii="Calibri" w:hAnsi="Calibri"/>
                    <w:b/>
                    <w:bCs/>
                    <w:color w:val="FFFFFF"/>
                    <w:sz w:val="18"/>
                    <w:szCs w:val="18"/>
                    <w:lang w:val="es-ES" w:eastAsia="es-ES"/>
                  </w:rPr>
                </w:pPr>
                <w:r w:rsidRPr="0080552A">
                  <w:rPr>
                    <w:rFonts w:ascii="Calibri" w:hAnsi="Calibri"/>
                    <w:b/>
                    <w:bCs/>
                    <w:color w:val="FFFFFF"/>
                    <w:sz w:val="18"/>
                    <w:szCs w:val="18"/>
                    <w:lang w:val="es-ES" w:eastAsia="es-ES"/>
                  </w:rPr>
                  <w:t>TOTAL</w:t>
                </w:r>
              </w:p>
            </w:tc>
          </w:tr>
          <w:tr w:rsidR="00806915" w:rsidRPr="0080552A" w14:paraId="4B2DF120" w14:textId="77777777" w:rsidTr="00806915">
            <w:trPr>
              <w:trHeight w:val="166"/>
            </w:trPr>
            <w:tc>
              <w:tcPr>
                <w:tcW w:w="6369" w:type="dxa"/>
                <w:tcBorders>
                  <w:top w:val="nil"/>
                  <w:left w:val="single" w:sz="8" w:space="0" w:color="auto"/>
                  <w:bottom w:val="single" w:sz="8" w:space="0" w:color="auto"/>
                  <w:right w:val="single" w:sz="8" w:space="0" w:color="auto"/>
                </w:tcBorders>
                <w:shd w:val="clear" w:color="000000" w:fill="FFFFFF"/>
                <w:vAlign w:val="bottom"/>
                <w:hideMark/>
              </w:tcPr>
              <w:p w14:paraId="68C62E52" w14:textId="77777777" w:rsidR="00806915" w:rsidRPr="0080552A" w:rsidRDefault="00806915" w:rsidP="00806915">
                <w:pPr>
                  <w:rPr>
                    <w:rFonts w:ascii="Calibri" w:hAnsi="Calibri"/>
                    <w:b/>
                    <w:bCs/>
                    <w:color w:val="000000"/>
                    <w:sz w:val="18"/>
                    <w:szCs w:val="18"/>
                    <w:lang w:val="es-ES" w:eastAsia="es-ES"/>
                  </w:rPr>
                </w:pPr>
                <w:r w:rsidRPr="0080552A">
                  <w:rPr>
                    <w:rFonts w:ascii="Calibri" w:hAnsi="Calibri"/>
                    <w:b/>
                    <w:bCs/>
                    <w:color w:val="000000"/>
                    <w:sz w:val="18"/>
                    <w:szCs w:val="18"/>
                    <w:lang w:val="es-ES" w:eastAsia="es-ES"/>
                  </w:rPr>
                  <w:t xml:space="preserve">DIRECCIÓN GENERAL DE DESARROLLO HUMANO Y ECONÓMICO CON INCLUSIÓN SOCIAL </w:t>
                </w:r>
              </w:p>
            </w:tc>
            <w:tc>
              <w:tcPr>
                <w:tcW w:w="1592" w:type="dxa"/>
                <w:tcBorders>
                  <w:top w:val="nil"/>
                  <w:left w:val="nil"/>
                  <w:bottom w:val="single" w:sz="8" w:space="0" w:color="auto"/>
                  <w:right w:val="nil"/>
                </w:tcBorders>
                <w:shd w:val="clear" w:color="000000" w:fill="FFFFFF"/>
                <w:vAlign w:val="center"/>
                <w:hideMark/>
              </w:tcPr>
              <w:p w14:paraId="15EBDE94" w14:textId="77777777" w:rsidR="00806915" w:rsidRPr="0080552A" w:rsidRDefault="00806915" w:rsidP="00806915">
                <w:pPr>
                  <w:jc w:val="right"/>
                  <w:rPr>
                    <w:rFonts w:ascii="Calibri" w:hAnsi="Calibri"/>
                    <w:b/>
                    <w:bCs/>
                    <w:color w:val="000000"/>
                    <w:sz w:val="18"/>
                    <w:szCs w:val="18"/>
                    <w:lang w:val="es-ES" w:eastAsia="es-ES"/>
                  </w:rPr>
                </w:pPr>
                <w:r w:rsidRPr="0080552A">
                  <w:rPr>
                    <w:rFonts w:ascii="Calibri" w:hAnsi="Calibri"/>
                    <w:b/>
                    <w:bCs/>
                    <w:color w:val="000000"/>
                    <w:sz w:val="18"/>
                    <w:szCs w:val="18"/>
                    <w:lang w:val="es-ES" w:eastAsia="es-ES"/>
                  </w:rPr>
                  <w:t> </w:t>
                </w:r>
              </w:p>
            </w:tc>
            <w:tc>
              <w:tcPr>
                <w:tcW w:w="0" w:type="auto"/>
                <w:tcBorders>
                  <w:top w:val="nil"/>
                  <w:left w:val="single" w:sz="8" w:space="0" w:color="auto"/>
                  <w:bottom w:val="single" w:sz="8" w:space="0" w:color="auto"/>
                  <w:right w:val="single" w:sz="8" w:space="0" w:color="auto"/>
                </w:tcBorders>
                <w:shd w:val="clear" w:color="000000" w:fill="FFFFFF"/>
                <w:vAlign w:val="center"/>
                <w:hideMark/>
              </w:tcPr>
              <w:p w14:paraId="14C67EA1" w14:textId="77777777" w:rsidR="00806915" w:rsidRPr="0080552A" w:rsidRDefault="00806915" w:rsidP="00806915">
                <w:pPr>
                  <w:jc w:val="right"/>
                  <w:rPr>
                    <w:rFonts w:ascii="Calibri" w:hAnsi="Calibri"/>
                    <w:b/>
                    <w:bCs/>
                    <w:color w:val="000000"/>
                    <w:sz w:val="18"/>
                    <w:szCs w:val="18"/>
                    <w:lang w:val="es-ES" w:eastAsia="es-ES"/>
                  </w:rPr>
                </w:pPr>
                <w:r w:rsidRPr="0080552A">
                  <w:rPr>
                    <w:rFonts w:ascii="Calibri" w:hAnsi="Calibri"/>
                    <w:b/>
                    <w:bCs/>
                    <w:color w:val="000000"/>
                    <w:sz w:val="18"/>
                    <w:szCs w:val="18"/>
                    <w:lang w:val="es-ES" w:eastAsia="es-ES"/>
                  </w:rPr>
                  <w:t> </w:t>
                </w:r>
              </w:p>
            </w:tc>
            <w:tc>
              <w:tcPr>
                <w:tcW w:w="0" w:type="auto"/>
                <w:tcBorders>
                  <w:top w:val="nil"/>
                  <w:left w:val="nil"/>
                  <w:bottom w:val="single" w:sz="8" w:space="0" w:color="auto"/>
                  <w:right w:val="single" w:sz="8" w:space="0" w:color="auto"/>
                </w:tcBorders>
                <w:shd w:val="clear" w:color="000000" w:fill="FFFFFF"/>
                <w:vAlign w:val="center"/>
                <w:hideMark/>
              </w:tcPr>
              <w:p w14:paraId="1DF49612" w14:textId="77777777" w:rsidR="00806915" w:rsidRPr="0080552A" w:rsidRDefault="00806915" w:rsidP="00806915">
                <w:pPr>
                  <w:jc w:val="right"/>
                  <w:rPr>
                    <w:rFonts w:ascii="Calibri" w:hAnsi="Calibri"/>
                    <w:b/>
                    <w:bCs/>
                    <w:color w:val="000000"/>
                    <w:sz w:val="18"/>
                    <w:szCs w:val="18"/>
                    <w:lang w:val="es-ES" w:eastAsia="es-ES"/>
                  </w:rPr>
                </w:pPr>
                <w:r w:rsidRPr="0080552A">
                  <w:rPr>
                    <w:rFonts w:ascii="Calibri" w:hAnsi="Calibri"/>
                    <w:b/>
                    <w:bCs/>
                    <w:color w:val="000000"/>
                    <w:sz w:val="18"/>
                    <w:szCs w:val="18"/>
                    <w:lang w:val="es-ES" w:eastAsia="es-ES"/>
                  </w:rPr>
                  <w:t> </w:t>
                </w:r>
              </w:p>
            </w:tc>
          </w:tr>
          <w:tr w:rsidR="00806915" w:rsidRPr="0080552A" w14:paraId="26EAB956" w14:textId="77777777" w:rsidTr="00806915">
            <w:trPr>
              <w:trHeight w:val="166"/>
            </w:trPr>
            <w:tc>
              <w:tcPr>
                <w:tcW w:w="6369" w:type="dxa"/>
                <w:tcBorders>
                  <w:top w:val="nil"/>
                  <w:left w:val="single" w:sz="8" w:space="0" w:color="auto"/>
                  <w:bottom w:val="single" w:sz="8" w:space="0" w:color="auto"/>
                  <w:right w:val="single" w:sz="8" w:space="0" w:color="auto"/>
                </w:tcBorders>
                <w:shd w:val="clear" w:color="000000" w:fill="FFFFFF"/>
                <w:vAlign w:val="bottom"/>
                <w:hideMark/>
              </w:tcPr>
              <w:p w14:paraId="3C88487E" w14:textId="77777777" w:rsidR="00806915" w:rsidRPr="0080552A" w:rsidRDefault="00806915" w:rsidP="00806915">
                <w:pPr>
                  <w:rPr>
                    <w:rFonts w:ascii="Calibri" w:hAnsi="Calibri"/>
                    <w:color w:val="000000"/>
                    <w:sz w:val="18"/>
                    <w:szCs w:val="18"/>
                    <w:lang w:val="es-ES" w:eastAsia="es-ES"/>
                  </w:rPr>
                </w:pPr>
                <w:r w:rsidRPr="0080552A">
                  <w:rPr>
                    <w:rFonts w:ascii="Calibri" w:hAnsi="Calibri"/>
                    <w:color w:val="000000"/>
                    <w:sz w:val="18"/>
                    <w:szCs w:val="18"/>
                    <w:lang w:val="es-ES" w:eastAsia="es-ES"/>
                  </w:rPr>
                  <w:lastRenderedPageBreak/>
                  <w:t>APORTACION PARA LA UNIDAD MOVIL DE SALUD TERCERA ETAPA</w:t>
                </w:r>
              </w:p>
            </w:tc>
            <w:tc>
              <w:tcPr>
                <w:tcW w:w="1592" w:type="dxa"/>
                <w:tcBorders>
                  <w:top w:val="nil"/>
                  <w:left w:val="nil"/>
                  <w:bottom w:val="single" w:sz="8" w:space="0" w:color="auto"/>
                  <w:right w:val="nil"/>
                </w:tcBorders>
                <w:shd w:val="clear" w:color="000000" w:fill="FFFFFF"/>
                <w:vAlign w:val="center"/>
                <w:hideMark/>
              </w:tcPr>
              <w:p w14:paraId="5351EAE1" w14:textId="77777777" w:rsidR="00806915" w:rsidRPr="0080552A" w:rsidRDefault="00806915" w:rsidP="00806915">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0.00</w:t>
                </w:r>
              </w:p>
            </w:tc>
            <w:tc>
              <w:tcPr>
                <w:tcW w:w="0" w:type="auto"/>
                <w:tcBorders>
                  <w:top w:val="nil"/>
                  <w:left w:val="single" w:sz="8" w:space="0" w:color="auto"/>
                  <w:bottom w:val="single" w:sz="8" w:space="0" w:color="auto"/>
                  <w:right w:val="single" w:sz="8" w:space="0" w:color="auto"/>
                </w:tcBorders>
                <w:shd w:val="clear" w:color="000000" w:fill="FFFFFF"/>
                <w:vAlign w:val="center"/>
                <w:hideMark/>
              </w:tcPr>
              <w:p w14:paraId="08ACA32B" w14:textId="77777777" w:rsidR="00806915" w:rsidRPr="0080552A" w:rsidRDefault="00806915" w:rsidP="00806915">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433,464.67</w:t>
                </w:r>
              </w:p>
            </w:tc>
            <w:tc>
              <w:tcPr>
                <w:tcW w:w="0" w:type="auto"/>
                <w:tcBorders>
                  <w:top w:val="nil"/>
                  <w:left w:val="nil"/>
                  <w:bottom w:val="single" w:sz="8" w:space="0" w:color="auto"/>
                  <w:right w:val="single" w:sz="8" w:space="0" w:color="auto"/>
                </w:tcBorders>
                <w:shd w:val="clear" w:color="000000" w:fill="FFFFFF"/>
                <w:vAlign w:val="center"/>
                <w:hideMark/>
              </w:tcPr>
              <w:p w14:paraId="61FC4B89" w14:textId="77777777" w:rsidR="00806915" w:rsidRPr="0080552A" w:rsidRDefault="00806915" w:rsidP="00806915">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433,464.67</w:t>
                </w:r>
              </w:p>
            </w:tc>
          </w:tr>
          <w:tr w:rsidR="00806915" w:rsidRPr="0080552A" w14:paraId="4C5F748D" w14:textId="77777777" w:rsidTr="00806915">
            <w:trPr>
              <w:trHeight w:val="166"/>
            </w:trPr>
            <w:tc>
              <w:tcPr>
                <w:tcW w:w="6369" w:type="dxa"/>
                <w:tcBorders>
                  <w:top w:val="nil"/>
                  <w:left w:val="single" w:sz="8" w:space="0" w:color="auto"/>
                  <w:bottom w:val="single" w:sz="8" w:space="0" w:color="auto"/>
                  <w:right w:val="single" w:sz="8" w:space="0" w:color="auto"/>
                </w:tcBorders>
                <w:shd w:val="clear" w:color="000000" w:fill="FFFFFF"/>
                <w:vAlign w:val="bottom"/>
                <w:hideMark/>
              </w:tcPr>
              <w:p w14:paraId="15D4E7AB" w14:textId="77777777" w:rsidR="00806915" w:rsidRPr="0080552A" w:rsidRDefault="00806915" w:rsidP="00806915">
                <w:pPr>
                  <w:rPr>
                    <w:rFonts w:ascii="Calibri" w:hAnsi="Calibri"/>
                    <w:color w:val="000000"/>
                    <w:sz w:val="18"/>
                    <w:szCs w:val="18"/>
                    <w:lang w:val="es-ES" w:eastAsia="es-ES"/>
                  </w:rPr>
                </w:pPr>
                <w:r w:rsidRPr="0080552A">
                  <w:rPr>
                    <w:rFonts w:ascii="Calibri" w:hAnsi="Calibri"/>
                    <w:color w:val="000000"/>
                    <w:sz w:val="18"/>
                    <w:szCs w:val="18"/>
                    <w:lang w:val="es-ES" w:eastAsia="es-ES"/>
                  </w:rPr>
                  <w:t>APORTACION PARA LA AMBULANCIA DE URGENCIAS AVANZADAS</w:t>
                </w:r>
              </w:p>
            </w:tc>
            <w:tc>
              <w:tcPr>
                <w:tcW w:w="1592" w:type="dxa"/>
                <w:tcBorders>
                  <w:top w:val="nil"/>
                  <w:left w:val="nil"/>
                  <w:bottom w:val="single" w:sz="8" w:space="0" w:color="auto"/>
                  <w:right w:val="nil"/>
                </w:tcBorders>
                <w:shd w:val="clear" w:color="000000" w:fill="FFFFFF"/>
                <w:vAlign w:val="center"/>
                <w:hideMark/>
              </w:tcPr>
              <w:p w14:paraId="23C85347" w14:textId="77777777" w:rsidR="00806915" w:rsidRPr="0080552A" w:rsidRDefault="00806915" w:rsidP="00806915">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0.00</w:t>
                </w:r>
              </w:p>
            </w:tc>
            <w:tc>
              <w:tcPr>
                <w:tcW w:w="0" w:type="auto"/>
                <w:tcBorders>
                  <w:top w:val="nil"/>
                  <w:left w:val="single" w:sz="8" w:space="0" w:color="auto"/>
                  <w:bottom w:val="single" w:sz="8" w:space="0" w:color="auto"/>
                  <w:right w:val="single" w:sz="8" w:space="0" w:color="auto"/>
                </w:tcBorders>
                <w:shd w:val="clear" w:color="000000" w:fill="FFFFFF"/>
                <w:vAlign w:val="center"/>
                <w:hideMark/>
              </w:tcPr>
              <w:p w14:paraId="572FA18F" w14:textId="77777777" w:rsidR="00806915" w:rsidRPr="0080552A" w:rsidRDefault="00806915" w:rsidP="00806915">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606,442.57</w:t>
                </w:r>
              </w:p>
            </w:tc>
            <w:tc>
              <w:tcPr>
                <w:tcW w:w="0" w:type="auto"/>
                <w:tcBorders>
                  <w:top w:val="nil"/>
                  <w:left w:val="nil"/>
                  <w:bottom w:val="single" w:sz="8" w:space="0" w:color="auto"/>
                  <w:right w:val="single" w:sz="8" w:space="0" w:color="auto"/>
                </w:tcBorders>
                <w:shd w:val="clear" w:color="000000" w:fill="FFFFFF"/>
                <w:vAlign w:val="center"/>
                <w:hideMark/>
              </w:tcPr>
              <w:p w14:paraId="5955D1D3" w14:textId="77777777" w:rsidR="00806915" w:rsidRPr="0080552A" w:rsidRDefault="00806915" w:rsidP="00806915">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606,442.57</w:t>
                </w:r>
              </w:p>
            </w:tc>
          </w:tr>
          <w:tr w:rsidR="00806915" w:rsidRPr="0080552A" w14:paraId="7226DAB7" w14:textId="77777777" w:rsidTr="00806915">
            <w:trPr>
              <w:trHeight w:val="166"/>
            </w:trPr>
            <w:tc>
              <w:tcPr>
                <w:tcW w:w="6369" w:type="dxa"/>
                <w:tcBorders>
                  <w:top w:val="nil"/>
                  <w:left w:val="single" w:sz="8" w:space="0" w:color="auto"/>
                  <w:bottom w:val="single" w:sz="8" w:space="0" w:color="auto"/>
                  <w:right w:val="single" w:sz="8" w:space="0" w:color="auto"/>
                </w:tcBorders>
                <w:shd w:val="clear" w:color="000000" w:fill="FFFFFF"/>
                <w:vAlign w:val="bottom"/>
                <w:hideMark/>
              </w:tcPr>
              <w:p w14:paraId="05072A74" w14:textId="77777777" w:rsidR="00806915" w:rsidRPr="0080552A" w:rsidRDefault="00806915" w:rsidP="00806915">
                <w:pPr>
                  <w:rPr>
                    <w:rFonts w:ascii="Calibri" w:hAnsi="Calibri"/>
                    <w:b/>
                    <w:bCs/>
                    <w:color w:val="000000"/>
                    <w:sz w:val="18"/>
                    <w:szCs w:val="18"/>
                    <w:lang w:val="es-ES" w:eastAsia="es-ES"/>
                  </w:rPr>
                </w:pPr>
                <w:r w:rsidRPr="0080552A">
                  <w:rPr>
                    <w:rFonts w:ascii="Calibri" w:hAnsi="Calibri"/>
                    <w:b/>
                    <w:bCs/>
                    <w:color w:val="000000"/>
                    <w:sz w:val="18"/>
                    <w:szCs w:val="18"/>
                    <w:lang w:val="es-ES" w:eastAsia="es-ES"/>
                  </w:rPr>
                  <w:t>DIRECCION GENERAL DE DESARROLLO URBANO OBRAS Y SERVICIOS PUBLICOS DE CALIDAD</w:t>
                </w:r>
              </w:p>
            </w:tc>
            <w:tc>
              <w:tcPr>
                <w:tcW w:w="1592" w:type="dxa"/>
                <w:tcBorders>
                  <w:top w:val="nil"/>
                  <w:left w:val="nil"/>
                  <w:bottom w:val="single" w:sz="8" w:space="0" w:color="auto"/>
                  <w:right w:val="single" w:sz="8" w:space="0" w:color="auto"/>
                </w:tcBorders>
                <w:shd w:val="clear" w:color="000000" w:fill="FFFFFF"/>
                <w:noWrap/>
                <w:vAlign w:val="bottom"/>
                <w:hideMark/>
              </w:tcPr>
              <w:p w14:paraId="7EF466D3" w14:textId="77777777" w:rsidR="00806915" w:rsidRPr="0080552A" w:rsidRDefault="00806915" w:rsidP="00806915">
                <w:pPr>
                  <w:jc w:val="right"/>
                  <w:rPr>
                    <w:rFonts w:ascii="Calibri" w:hAnsi="Calibri"/>
                    <w:b/>
                    <w:bCs/>
                    <w:color w:val="000000"/>
                    <w:sz w:val="18"/>
                    <w:szCs w:val="18"/>
                    <w:lang w:val="es-ES" w:eastAsia="es-ES"/>
                  </w:rPr>
                </w:pPr>
                <w:r w:rsidRPr="0080552A">
                  <w:rPr>
                    <w:rFonts w:ascii="Calibri" w:hAnsi="Calibri"/>
                    <w:b/>
                    <w:bCs/>
                    <w:color w:val="000000"/>
                    <w:sz w:val="18"/>
                    <w:szCs w:val="18"/>
                    <w:lang w:val="es-ES" w:eastAsia="es-ES"/>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01199FD2" w14:textId="77777777" w:rsidR="00806915" w:rsidRPr="0080552A" w:rsidRDefault="00806915" w:rsidP="00806915">
                <w:pPr>
                  <w:jc w:val="right"/>
                  <w:rPr>
                    <w:rFonts w:ascii="Calibri" w:hAnsi="Calibri"/>
                    <w:b/>
                    <w:bCs/>
                    <w:color w:val="000000"/>
                    <w:sz w:val="18"/>
                    <w:szCs w:val="18"/>
                    <w:lang w:val="es-ES" w:eastAsia="es-ES"/>
                  </w:rPr>
                </w:pPr>
                <w:r w:rsidRPr="0080552A">
                  <w:rPr>
                    <w:rFonts w:ascii="Calibri" w:hAnsi="Calibri"/>
                    <w:b/>
                    <w:bCs/>
                    <w:color w:val="000000"/>
                    <w:sz w:val="18"/>
                    <w:szCs w:val="18"/>
                    <w:lang w:val="es-ES" w:eastAsia="es-ES"/>
                  </w:rPr>
                  <w:t> </w:t>
                </w:r>
              </w:p>
            </w:tc>
            <w:tc>
              <w:tcPr>
                <w:tcW w:w="0" w:type="auto"/>
                <w:tcBorders>
                  <w:top w:val="nil"/>
                  <w:left w:val="nil"/>
                  <w:bottom w:val="single" w:sz="8" w:space="0" w:color="auto"/>
                  <w:right w:val="single" w:sz="8" w:space="0" w:color="auto"/>
                </w:tcBorders>
                <w:shd w:val="clear" w:color="000000" w:fill="FFFFFF"/>
                <w:vAlign w:val="center"/>
                <w:hideMark/>
              </w:tcPr>
              <w:p w14:paraId="4F14F5CF" w14:textId="77777777" w:rsidR="00806915" w:rsidRPr="0080552A" w:rsidRDefault="00806915" w:rsidP="00806915">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 </w:t>
                </w:r>
              </w:p>
            </w:tc>
          </w:tr>
          <w:tr w:rsidR="00806915" w:rsidRPr="0080552A" w14:paraId="4A769F1A" w14:textId="77777777" w:rsidTr="00806915">
            <w:trPr>
              <w:trHeight w:val="166"/>
            </w:trPr>
            <w:tc>
              <w:tcPr>
                <w:tcW w:w="6369" w:type="dxa"/>
                <w:tcBorders>
                  <w:top w:val="nil"/>
                  <w:left w:val="single" w:sz="8" w:space="0" w:color="auto"/>
                  <w:bottom w:val="single" w:sz="4" w:space="0" w:color="auto"/>
                  <w:right w:val="single" w:sz="8" w:space="0" w:color="auto"/>
                </w:tcBorders>
                <w:shd w:val="clear" w:color="000000" w:fill="FFFFFF"/>
                <w:vAlign w:val="bottom"/>
                <w:hideMark/>
              </w:tcPr>
              <w:p w14:paraId="57A1A5F3" w14:textId="77777777" w:rsidR="00806915" w:rsidRPr="0080552A" w:rsidRDefault="00806915" w:rsidP="00806915">
                <w:pPr>
                  <w:rPr>
                    <w:rFonts w:ascii="Calibri" w:hAnsi="Calibri"/>
                    <w:color w:val="000000"/>
                    <w:sz w:val="18"/>
                    <w:szCs w:val="18"/>
                    <w:lang w:val="es-ES" w:eastAsia="es-ES"/>
                  </w:rPr>
                </w:pPr>
                <w:r w:rsidRPr="0080552A">
                  <w:rPr>
                    <w:rFonts w:ascii="Calibri" w:hAnsi="Calibri"/>
                    <w:color w:val="000000"/>
                    <w:sz w:val="18"/>
                    <w:szCs w:val="18"/>
                    <w:lang w:val="es-ES" w:eastAsia="es-ES"/>
                  </w:rPr>
                  <w:t>SERVICIOS DE ALUMBRADO PUBLICO</w:t>
                </w:r>
              </w:p>
            </w:tc>
            <w:tc>
              <w:tcPr>
                <w:tcW w:w="1592" w:type="dxa"/>
                <w:tcBorders>
                  <w:top w:val="nil"/>
                  <w:left w:val="nil"/>
                  <w:bottom w:val="single" w:sz="4" w:space="0" w:color="auto"/>
                  <w:right w:val="single" w:sz="8" w:space="0" w:color="auto"/>
                </w:tcBorders>
                <w:shd w:val="clear" w:color="000000" w:fill="FFFFFF"/>
                <w:vAlign w:val="bottom"/>
                <w:hideMark/>
              </w:tcPr>
              <w:p w14:paraId="6F6844B3" w14:textId="77777777" w:rsidR="00806915" w:rsidRPr="0080552A" w:rsidRDefault="00806915" w:rsidP="00806915">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0.00</w:t>
                </w:r>
              </w:p>
            </w:tc>
            <w:tc>
              <w:tcPr>
                <w:tcW w:w="0" w:type="auto"/>
                <w:tcBorders>
                  <w:top w:val="nil"/>
                  <w:left w:val="nil"/>
                  <w:bottom w:val="single" w:sz="4" w:space="0" w:color="auto"/>
                  <w:right w:val="single" w:sz="8" w:space="0" w:color="auto"/>
                </w:tcBorders>
                <w:shd w:val="clear" w:color="000000" w:fill="FFFFFF"/>
                <w:vAlign w:val="center"/>
                <w:hideMark/>
              </w:tcPr>
              <w:p w14:paraId="0E2076AD" w14:textId="77777777" w:rsidR="00806915" w:rsidRPr="0080552A" w:rsidRDefault="00806915" w:rsidP="00806915">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9,816,818.00</w:t>
                </w:r>
              </w:p>
            </w:tc>
            <w:tc>
              <w:tcPr>
                <w:tcW w:w="0" w:type="auto"/>
                <w:tcBorders>
                  <w:top w:val="nil"/>
                  <w:left w:val="nil"/>
                  <w:bottom w:val="single" w:sz="4" w:space="0" w:color="auto"/>
                  <w:right w:val="single" w:sz="8" w:space="0" w:color="auto"/>
                </w:tcBorders>
                <w:shd w:val="clear" w:color="000000" w:fill="FFFFFF"/>
                <w:vAlign w:val="center"/>
                <w:hideMark/>
              </w:tcPr>
              <w:p w14:paraId="0E7570D7" w14:textId="77777777" w:rsidR="00806915" w:rsidRPr="0080552A" w:rsidRDefault="00806915" w:rsidP="00806915">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9,816,818.00</w:t>
                </w:r>
              </w:p>
            </w:tc>
          </w:tr>
          <w:tr w:rsidR="00806915" w:rsidRPr="0080552A" w14:paraId="4677B28C" w14:textId="77777777" w:rsidTr="00806915">
            <w:trPr>
              <w:trHeight w:val="166"/>
            </w:trPr>
            <w:tc>
              <w:tcPr>
                <w:tcW w:w="6369" w:type="dxa"/>
                <w:tcBorders>
                  <w:top w:val="single" w:sz="4" w:space="0" w:color="auto"/>
                  <w:left w:val="single" w:sz="8" w:space="0" w:color="auto"/>
                  <w:bottom w:val="single" w:sz="8" w:space="0" w:color="auto"/>
                  <w:right w:val="single" w:sz="8" w:space="0" w:color="auto"/>
                </w:tcBorders>
                <w:shd w:val="clear" w:color="000000" w:fill="FFFFFF"/>
                <w:vAlign w:val="bottom"/>
                <w:hideMark/>
              </w:tcPr>
              <w:p w14:paraId="43C28EB9" w14:textId="77777777" w:rsidR="00806915" w:rsidRPr="0080552A" w:rsidRDefault="00806915" w:rsidP="00806915">
                <w:pPr>
                  <w:rPr>
                    <w:rFonts w:ascii="Calibri" w:hAnsi="Calibri"/>
                    <w:color w:val="000000"/>
                    <w:sz w:val="18"/>
                    <w:szCs w:val="18"/>
                    <w:lang w:val="es-ES" w:eastAsia="es-ES"/>
                  </w:rPr>
                </w:pPr>
                <w:r w:rsidRPr="0080552A">
                  <w:rPr>
                    <w:rFonts w:ascii="Calibri" w:hAnsi="Calibri"/>
                    <w:color w:val="000000"/>
                    <w:sz w:val="18"/>
                    <w:szCs w:val="18"/>
                    <w:lang w:val="es-ES" w:eastAsia="es-ES"/>
                  </w:rPr>
                  <w:t>CONTRATO DE PRESTACION DE SERVICIOS PARA EL PROYECTO MUNICIPAL DE EFICIENCIA ENERGETICA EN ALUMBRADO PUBLICO (PPS)</w:t>
                </w:r>
              </w:p>
            </w:tc>
            <w:tc>
              <w:tcPr>
                <w:tcW w:w="1592" w:type="dxa"/>
                <w:tcBorders>
                  <w:top w:val="single" w:sz="4" w:space="0" w:color="auto"/>
                  <w:left w:val="nil"/>
                  <w:bottom w:val="single" w:sz="8" w:space="0" w:color="auto"/>
                  <w:right w:val="single" w:sz="8" w:space="0" w:color="auto"/>
                </w:tcBorders>
                <w:shd w:val="clear" w:color="000000" w:fill="FFFFFF"/>
                <w:vAlign w:val="bottom"/>
                <w:hideMark/>
              </w:tcPr>
              <w:p w14:paraId="19EA26BA" w14:textId="77777777" w:rsidR="00806915" w:rsidRPr="0080552A" w:rsidRDefault="00806915" w:rsidP="00806915">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0.00</w:t>
                </w:r>
              </w:p>
            </w:tc>
            <w:tc>
              <w:tcPr>
                <w:tcW w:w="0" w:type="auto"/>
                <w:tcBorders>
                  <w:top w:val="single" w:sz="4" w:space="0" w:color="auto"/>
                  <w:left w:val="nil"/>
                  <w:bottom w:val="single" w:sz="8" w:space="0" w:color="auto"/>
                  <w:right w:val="single" w:sz="8" w:space="0" w:color="auto"/>
                </w:tcBorders>
                <w:shd w:val="clear" w:color="000000" w:fill="FFFFFF"/>
                <w:vAlign w:val="center"/>
                <w:hideMark/>
              </w:tcPr>
              <w:p w14:paraId="46DC670A" w14:textId="77777777" w:rsidR="00806915" w:rsidRPr="0080552A" w:rsidRDefault="00806915" w:rsidP="00806915">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17,287,076.16</w:t>
                </w:r>
              </w:p>
            </w:tc>
            <w:tc>
              <w:tcPr>
                <w:tcW w:w="0" w:type="auto"/>
                <w:tcBorders>
                  <w:top w:val="single" w:sz="4" w:space="0" w:color="auto"/>
                  <w:left w:val="nil"/>
                  <w:bottom w:val="single" w:sz="8" w:space="0" w:color="auto"/>
                  <w:right w:val="single" w:sz="8" w:space="0" w:color="auto"/>
                </w:tcBorders>
                <w:shd w:val="clear" w:color="000000" w:fill="FFFFFF"/>
                <w:vAlign w:val="center"/>
                <w:hideMark/>
              </w:tcPr>
              <w:p w14:paraId="1069D0B0" w14:textId="77777777" w:rsidR="00806915" w:rsidRPr="0080552A" w:rsidRDefault="00806915" w:rsidP="00806915">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17,287,076.16</w:t>
                </w:r>
              </w:p>
            </w:tc>
          </w:tr>
          <w:tr w:rsidR="00806915" w:rsidRPr="0080552A" w14:paraId="01262B14" w14:textId="77777777" w:rsidTr="00806915">
            <w:trPr>
              <w:trHeight w:val="166"/>
            </w:trPr>
            <w:tc>
              <w:tcPr>
                <w:tcW w:w="6369" w:type="dxa"/>
                <w:tcBorders>
                  <w:top w:val="nil"/>
                  <w:left w:val="single" w:sz="8" w:space="0" w:color="auto"/>
                  <w:bottom w:val="single" w:sz="8" w:space="0" w:color="auto"/>
                  <w:right w:val="single" w:sz="8" w:space="0" w:color="auto"/>
                </w:tcBorders>
                <w:shd w:val="clear" w:color="000000" w:fill="FFFFFF"/>
                <w:vAlign w:val="bottom"/>
                <w:hideMark/>
              </w:tcPr>
              <w:p w14:paraId="7909910D" w14:textId="77777777" w:rsidR="00806915" w:rsidRPr="0080552A" w:rsidRDefault="00806915" w:rsidP="00806915">
                <w:pPr>
                  <w:rPr>
                    <w:rFonts w:ascii="Calibri" w:hAnsi="Calibri"/>
                    <w:color w:val="000000"/>
                    <w:sz w:val="18"/>
                    <w:szCs w:val="18"/>
                    <w:lang w:val="es-ES" w:eastAsia="es-ES"/>
                  </w:rPr>
                </w:pPr>
                <w:r w:rsidRPr="0080552A">
                  <w:rPr>
                    <w:rFonts w:ascii="Calibri" w:hAnsi="Calibri"/>
                    <w:color w:val="000000"/>
                    <w:sz w:val="18"/>
                    <w:szCs w:val="18"/>
                    <w:lang w:val="es-ES" w:eastAsia="es-ES"/>
                  </w:rPr>
                  <w:t>CREDITO SIMPLE</w:t>
                </w:r>
              </w:p>
            </w:tc>
            <w:tc>
              <w:tcPr>
                <w:tcW w:w="1592" w:type="dxa"/>
                <w:tcBorders>
                  <w:top w:val="nil"/>
                  <w:left w:val="nil"/>
                  <w:bottom w:val="single" w:sz="8" w:space="0" w:color="auto"/>
                  <w:right w:val="single" w:sz="8" w:space="0" w:color="auto"/>
                </w:tcBorders>
                <w:shd w:val="clear" w:color="000000" w:fill="FFFFFF"/>
                <w:vAlign w:val="bottom"/>
                <w:hideMark/>
              </w:tcPr>
              <w:p w14:paraId="7F0EAB03" w14:textId="77777777" w:rsidR="00806915" w:rsidRPr="0080552A" w:rsidRDefault="00806915" w:rsidP="00806915">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0.00</w:t>
                </w:r>
              </w:p>
            </w:tc>
            <w:tc>
              <w:tcPr>
                <w:tcW w:w="0" w:type="auto"/>
                <w:tcBorders>
                  <w:top w:val="nil"/>
                  <w:left w:val="nil"/>
                  <w:bottom w:val="single" w:sz="8" w:space="0" w:color="auto"/>
                  <w:right w:val="single" w:sz="8" w:space="0" w:color="auto"/>
                </w:tcBorders>
                <w:shd w:val="clear" w:color="auto" w:fill="auto"/>
                <w:vAlign w:val="center"/>
                <w:hideMark/>
              </w:tcPr>
              <w:p w14:paraId="70C385B4" w14:textId="77777777" w:rsidR="00806915" w:rsidRPr="0080552A" w:rsidRDefault="00806915" w:rsidP="00806915">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13,137,088.86</w:t>
                </w:r>
              </w:p>
            </w:tc>
            <w:tc>
              <w:tcPr>
                <w:tcW w:w="0" w:type="auto"/>
                <w:tcBorders>
                  <w:top w:val="nil"/>
                  <w:left w:val="nil"/>
                  <w:bottom w:val="single" w:sz="8" w:space="0" w:color="auto"/>
                  <w:right w:val="single" w:sz="8" w:space="0" w:color="auto"/>
                </w:tcBorders>
                <w:shd w:val="clear" w:color="000000" w:fill="FFFFFF"/>
                <w:vAlign w:val="center"/>
                <w:hideMark/>
              </w:tcPr>
              <w:p w14:paraId="17ED2EB9" w14:textId="77777777" w:rsidR="00806915" w:rsidRPr="0080552A" w:rsidRDefault="00806915" w:rsidP="00806915">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13,137,088.86</w:t>
                </w:r>
              </w:p>
            </w:tc>
          </w:tr>
          <w:tr w:rsidR="00806915" w:rsidRPr="0080552A" w14:paraId="3D0BC8B1" w14:textId="77777777" w:rsidTr="00806915">
            <w:trPr>
              <w:trHeight w:val="166"/>
            </w:trPr>
            <w:tc>
              <w:tcPr>
                <w:tcW w:w="6369" w:type="dxa"/>
                <w:tcBorders>
                  <w:top w:val="nil"/>
                  <w:left w:val="single" w:sz="8" w:space="0" w:color="auto"/>
                  <w:bottom w:val="single" w:sz="8" w:space="0" w:color="auto"/>
                  <w:right w:val="single" w:sz="8" w:space="0" w:color="auto"/>
                </w:tcBorders>
                <w:shd w:val="clear" w:color="000000" w:fill="FFFFFF"/>
                <w:vAlign w:val="bottom"/>
                <w:hideMark/>
              </w:tcPr>
              <w:p w14:paraId="304F56C3" w14:textId="77777777" w:rsidR="00806915" w:rsidRPr="0080552A" w:rsidRDefault="00806915" w:rsidP="00806915">
                <w:pPr>
                  <w:rPr>
                    <w:rFonts w:ascii="Calibri" w:hAnsi="Calibri"/>
                    <w:b/>
                    <w:bCs/>
                    <w:color w:val="000000"/>
                    <w:sz w:val="18"/>
                    <w:szCs w:val="18"/>
                    <w:lang w:val="es-ES" w:eastAsia="es-ES"/>
                  </w:rPr>
                </w:pPr>
                <w:r w:rsidRPr="0080552A">
                  <w:rPr>
                    <w:rFonts w:ascii="Calibri" w:hAnsi="Calibri"/>
                    <w:b/>
                    <w:bCs/>
                    <w:color w:val="000000"/>
                    <w:sz w:val="18"/>
                    <w:szCs w:val="18"/>
                    <w:lang w:val="es-ES" w:eastAsia="es-ES"/>
                  </w:rPr>
                  <w:t>DIRECCION GENERAL DE SEGURIDAD PUBLICA Y GOBERNANZA</w:t>
                </w:r>
              </w:p>
            </w:tc>
            <w:tc>
              <w:tcPr>
                <w:tcW w:w="1592" w:type="dxa"/>
                <w:tcBorders>
                  <w:top w:val="nil"/>
                  <w:left w:val="nil"/>
                  <w:bottom w:val="single" w:sz="8" w:space="0" w:color="auto"/>
                  <w:right w:val="single" w:sz="8" w:space="0" w:color="auto"/>
                </w:tcBorders>
                <w:shd w:val="clear" w:color="000000" w:fill="FFFFFF"/>
                <w:vAlign w:val="bottom"/>
                <w:hideMark/>
              </w:tcPr>
              <w:p w14:paraId="6EC04F07" w14:textId="77777777" w:rsidR="00806915" w:rsidRPr="0080552A" w:rsidRDefault="00806915" w:rsidP="00806915">
                <w:pPr>
                  <w:jc w:val="right"/>
                  <w:rPr>
                    <w:rFonts w:ascii="Calibri" w:hAnsi="Calibri"/>
                    <w:b/>
                    <w:bCs/>
                    <w:color w:val="000000"/>
                    <w:sz w:val="18"/>
                    <w:szCs w:val="18"/>
                    <w:lang w:val="es-ES" w:eastAsia="es-ES"/>
                  </w:rPr>
                </w:pPr>
                <w:r w:rsidRPr="0080552A">
                  <w:rPr>
                    <w:rFonts w:ascii="Calibri" w:hAnsi="Calibri"/>
                    <w:b/>
                    <w:bCs/>
                    <w:color w:val="000000"/>
                    <w:sz w:val="18"/>
                    <w:szCs w:val="18"/>
                    <w:lang w:val="es-ES" w:eastAsia="es-ES"/>
                  </w:rPr>
                  <w:t> </w:t>
                </w:r>
              </w:p>
            </w:tc>
            <w:tc>
              <w:tcPr>
                <w:tcW w:w="0" w:type="auto"/>
                <w:tcBorders>
                  <w:top w:val="nil"/>
                  <w:left w:val="nil"/>
                  <w:bottom w:val="single" w:sz="8" w:space="0" w:color="auto"/>
                  <w:right w:val="single" w:sz="8" w:space="0" w:color="auto"/>
                </w:tcBorders>
                <w:shd w:val="clear" w:color="000000" w:fill="FFFFFF"/>
                <w:vAlign w:val="center"/>
                <w:hideMark/>
              </w:tcPr>
              <w:p w14:paraId="62A4C33A" w14:textId="77777777" w:rsidR="00806915" w:rsidRPr="0080552A" w:rsidRDefault="00806915" w:rsidP="00806915">
                <w:pPr>
                  <w:jc w:val="right"/>
                  <w:rPr>
                    <w:rFonts w:ascii="Calibri" w:hAnsi="Calibri"/>
                    <w:b/>
                    <w:bCs/>
                    <w:color w:val="000000"/>
                    <w:sz w:val="18"/>
                    <w:szCs w:val="18"/>
                    <w:lang w:val="es-ES" w:eastAsia="es-ES"/>
                  </w:rPr>
                </w:pPr>
                <w:r w:rsidRPr="0080552A">
                  <w:rPr>
                    <w:rFonts w:ascii="Calibri" w:hAnsi="Calibri"/>
                    <w:b/>
                    <w:bCs/>
                    <w:color w:val="000000"/>
                    <w:sz w:val="18"/>
                    <w:szCs w:val="18"/>
                    <w:lang w:val="es-ES" w:eastAsia="es-ES"/>
                  </w:rPr>
                  <w:t> </w:t>
                </w:r>
              </w:p>
            </w:tc>
            <w:tc>
              <w:tcPr>
                <w:tcW w:w="0" w:type="auto"/>
                <w:tcBorders>
                  <w:top w:val="nil"/>
                  <w:left w:val="nil"/>
                  <w:bottom w:val="single" w:sz="8" w:space="0" w:color="auto"/>
                  <w:right w:val="single" w:sz="8" w:space="0" w:color="auto"/>
                </w:tcBorders>
                <w:shd w:val="clear" w:color="000000" w:fill="FFFFFF"/>
                <w:vAlign w:val="center"/>
                <w:hideMark/>
              </w:tcPr>
              <w:p w14:paraId="65E27E15" w14:textId="77777777" w:rsidR="00806915" w:rsidRPr="0080552A" w:rsidRDefault="00806915" w:rsidP="00806915">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 </w:t>
                </w:r>
              </w:p>
            </w:tc>
          </w:tr>
          <w:tr w:rsidR="00806915" w:rsidRPr="0080552A" w14:paraId="5F032213" w14:textId="77777777" w:rsidTr="00806915">
            <w:trPr>
              <w:trHeight w:val="166"/>
            </w:trPr>
            <w:tc>
              <w:tcPr>
                <w:tcW w:w="6369" w:type="dxa"/>
                <w:tcBorders>
                  <w:top w:val="nil"/>
                  <w:left w:val="single" w:sz="8" w:space="0" w:color="auto"/>
                  <w:bottom w:val="single" w:sz="8" w:space="0" w:color="auto"/>
                  <w:right w:val="single" w:sz="8" w:space="0" w:color="auto"/>
                </w:tcBorders>
                <w:shd w:val="clear" w:color="000000" w:fill="FFFFFF"/>
                <w:vAlign w:val="bottom"/>
                <w:hideMark/>
              </w:tcPr>
              <w:p w14:paraId="081EF8B5" w14:textId="77777777" w:rsidR="00806915" w:rsidRPr="0080552A" w:rsidRDefault="00806915" w:rsidP="00806915">
                <w:pPr>
                  <w:rPr>
                    <w:rFonts w:ascii="Calibri" w:hAnsi="Calibri"/>
                    <w:color w:val="000000"/>
                    <w:sz w:val="18"/>
                    <w:szCs w:val="18"/>
                    <w:lang w:val="es-ES" w:eastAsia="es-ES"/>
                  </w:rPr>
                </w:pPr>
                <w:r w:rsidRPr="0080552A">
                  <w:rPr>
                    <w:rFonts w:ascii="Calibri" w:hAnsi="Calibri"/>
                    <w:color w:val="000000"/>
                    <w:sz w:val="18"/>
                    <w:szCs w:val="18"/>
                    <w:lang w:val="es-ES" w:eastAsia="es-ES"/>
                  </w:rPr>
                  <w:t>APORTACION PARA EL CERESO DE ATLIXCO</w:t>
                </w:r>
              </w:p>
            </w:tc>
            <w:tc>
              <w:tcPr>
                <w:tcW w:w="1592" w:type="dxa"/>
                <w:tcBorders>
                  <w:top w:val="nil"/>
                  <w:left w:val="nil"/>
                  <w:bottom w:val="single" w:sz="8" w:space="0" w:color="auto"/>
                  <w:right w:val="single" w:sz="8" w:space="0" w:color="auto"/>
                </w:tcBorders>
                <w:shd w:val="clear" w:color="000000" w:fill="FFFFFF"/>
                <w:noWrap/>
                <w:vAlign w:val="bottom"/>
                <w:hideMark/>
              </w:tcPr>
              <w:p w14:paraId="2737F965" w14:textId="77777777" w:rsidR="00806915" w:rsidRPr="0080552A" w:rsidRDefault="00806915" w:rsidP="00806915">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0.00</w:t>
                </w:r>
              </w:p>
            </w:tc>
            <w:tc>
              <w:tcPr>
                <w:tcW w:w="0" w:type="auto"/>
                <w:tcBorders>
                  <w:top w:val="nil"/>
                  <w:left w:val="nil"/>
                  <w:bottom w:val="single" w:sz="8" w:space="0" w:color="auto"/>
                  <w:right w:val="single" w:sz="8" w:space="0" w:color="auto"/>
                </w:tcBorders>
                <w:shd w:val="clear" w:color="000000" w:fill="FFFFFF"/>
                <w:noWrap/>
                <w:vAlign w:val="center"/>
                <w:hideMark/>
              </w:tcPr>
              <w:p w14:paraId="29674FAA" w14:textId="77777777" w:rsidR="00806915" w:rsidRPr="0080552A" w:rsidRDefault="00806915" w:rsidP="00806915">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3,783,097.77</w:t>
                </w:r>
              </w:p>
            </w:tc>
            <w:tc>
              <w:tcPr>
                <w:tcW w:w="0" w:type="auto"/>
                <w:tcBorders>
                  <w:top w:val="nil"/>
                  <w:left w:val="nil"/>
                  <w:bottom w:val="single" w:sz="8" w:space="0" w:color="auto"/>
                  <w:right w:val="single" w:sz="8" w:space="0" w:color="auto"/>
                </w:tcBorders>
                <w:shd w:val="clear" w:color="000000" w:fill="FFFFFF"/>
                <w:vAlign w:val="center"/>
                <w:hideMark/>
              </w:tcPr>
              <w:p w14:paraId="7B67FA88" w14:textId="77777777" w:rsidR="00806915" w:rsidRPr="0080552A" w:rsidRDefault="00806915" w:rsidP="00806915">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3,783,097.77</w:t>
                </w:r>
              </w:p>
            </w:tc>
          </w:tr>
          <w:tr w:rsidR="00806915" w:rsidRPr="0080552A" w14:paraId="3668FBD7" w14:textId="77777777" w:rsidTr="00806915">
            <w:trPr>
              <w:trHeight w:val="166"/>
            </w:trPr>
            <w:tc>
              <w:tcPr>
                <w:tcW w:w="6369" w:type="dxa"/>
                <w:tcBorders>
                  <w:top w:val="nil"/>
                  <w:left w:val="single" w:sz="8" w:space="0" w:color="auto"/>
                  <w:bottom w:val="single" w:sz="8" w:space="0" w:color="auto"/>
                  <w:right w:val="single" w:sz="8" w:space="0" w:color="auto"/>
                </w:tcBorders>
                <w:shd w:val="clear" w:color="000000" w:fill="FFFFFF"/>
                <w:vAlign w:val="bottom"/>
                <w:hideMark/>
              </w:tcPr>
              <w:p w14:paraId="163F17AF" w14:textId="77777777" w:rsidR="00806915" w:rsidRPr="0080552A" w:rsidRDefault="00806915" w:rsidP="00806915">
                <w:pPr>
                  <w:rPr>
                    <w:rFonts w:ascii="Calibri" w:hAnsi="Calibri"/>
                    <w:color w:val="000000"/>
                    <w:sz w:val="18"/>
                    <w:szCs w:val="18"/>
                    <w:lang w:val="es-ES" w:eastAsia="es-ES"/>
                  </w:rPr>
                </w:pPr>
                <w:r w:rsidRPr="0080552A">
                  <w:rPr>
                    <w:rFonts w:ascii="Calibri" w:hAnsi="Calibri"/>
                    <w:color w:val="000000"/>
                    <w:sz w:val="18"/>
                    <w:szCs w:val="18"/>
                    <w:lang w:val="es-ES" w:eastAsia="es-ES"/>
                  </w:rPr>
                  <w:t xml:space="preserve">PAGO DE PRESTACIONES A PERSONAL DE SEGURIDAD PUBLICA </w:t>
                </w:r>
              </w:p>
            </w:tc>
            <w:tc>
              <w:tcPr>
                <w:tcW w:w="1592" w:type="dxa"/>
                <w:tcBorders>
                  <w:top w:val="nil"/>
                  <w:left w:val="nil"/>
                  <w:bottom w:val="single" w:sz="8" w:space="0" w:color="auto"/>
                  <w:right w:val="single" w:sz="8" w:space="0" w:color="auto"/>
                </w:tcBorders>
                <w:shd w:val="clear" w:color="000000" w:fill="FFFFFF"/>
                <w:noWrap/>
                <w:vAlign w:val="bottom"/>
                <w:hideMark/>
              </w:tcPr>
              <w:p w14:paraId="0D7C53D1" w14:textId="77777777" w:rsidR="00806915" w:rsidRPr="0080552A" w:rsidRDefault="00806915" w:rsidP="00806915">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0.00</w:t>
                </w:r>
              </w:p>
            </w:tc>
            <w:tc>
              <w:tcPr>
                <w:tcW w:w="0" w:type="auto"/>
                <w:tcBorders>
                  <w:top w:val="nil"/>
                  <w:left w:val="nil"/>
                  <w:bottom w:val="single" w:sz="8" w:space="0" w:color="auto"/>
                  <w:right w:val="single" w:sz="8" w:space="0" w:color="auto"/>
                </w:tcBorders>
                <w:shd w:val="clear" w:color="000000" w:fill="FFFFFF"/>
                <w:noWrap/>
                <w:vAlign w:val="center"/>
                <w:hideMark/>
              </w:tcPr>
              <w:p w14:paraId="75A83816" w14:textId="77777777" w:rsidR="00806915" w:rsidRPr="0080552A" w:rsidRDefault="00806915" w:rsidP="00806915">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16,026,000.00</w:t>
                </w:r>
              </w:p>
            </w:tc>
            <w:tc>
              <w:tcPr>
                <w:tcW w:w="0" w:type="auto"/>
                <w:tcBorders>
                  <w:top w:val="nil"/>
                  <w:left w:val="nil"/>
                  <w:bottom w:val="single" w:sz="8" w:space="0" w:color="auto"/>
                  <w:right w:val="single" w:sz="8" w:space="0" w:color="auto"/>
                </w:tcBorders>
                <w:shd w:val="clear" w:color="000000" w:fill="FFFFFF"/>
                <w:vAlign w:val="center"/>
                <w:hideMark/>
              </w:tcPr>
              <w:p w14:paraId="517CA8EA" w14:textId="77777777" w:rsidR="00806915" w:rsidRPr="0080552A" w:rsidRDefault="00806915" w:rsidP="00806915">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16,026,000.00</w:t>
                </w:r>
              </w:p>
            </w:tc>
          </w:tr>
          <w:tr w:rsidR="00806915" w:rsidRPr="0080552A" w14:paraId="558FEA90" w14:textId="77777777" w:rsidTr="00806915">
            <w:trPr>
              <w:trHeight w:val="166"/>
            </w:trPr>
            <w:tc>
              <w:tcPr>
                <w:tcW w:w="6369" w:type="dxa"/>
                <w:tcBorders>
                  <w:top w:val="nil"/>
                  <w:left w:val="single" w:sz="8" w:space="0" w:color="auto"/>
                  <w:bottom w:val="single" w:sz="8" w:space="0" w:color="auto"/>
                  <w:right w:val="single" w:sz="8" w:space="0" w:color="auto"/>
                </w:tcBorders>
                <w:shd w:val="clear" w:color="000000" w:fill="9BC2E6"/>
                <w:vAlign w:val="center"/>
                <w:hideMark/>
              </w:tcPr>
              <w:p w14:paraId="749230FB" w14:textId="77777777" w:rsidR="00806915" w:rsidRPr="0080552A" w:rsidRDefault="00806915" w:rsidP="00806915">
                <w:pPr>
                  <w:jc w:val="center"/>
                  <w:rPr>
                    <w:rFonts w:ascii="Calibri" w:hAnsi="Calibri"/>
                    <w:b/>
                    <w:bCs/>
                    <w:color w:val="000000"/>
                    <w:sz w:val="18"/>
                    <w:szCs w:val="18"/>
                    <w:lang w:val="es-ES" w:eastAsia="es-ES"/>
                  </w:rPr>
                </w:pPr>
                <w:r w:rsidRPr="0080552A">
                  <w:rPr>
                    <w:rFonts w:ascii="Calibri" w:hAnsi="Calibri"/>
                    <w:b/>
                    <w:bCs/>
                    <w:color w:val="000000"/>
                    <w:sz w:val="18"/>
                    <w:szCs w:val="18"/>
                    <w:lang w:val="es-ES" w:eastAsia="es-ES"/>
                  </w:rPr>
                  <w:t>TOTAL ACCIONES</w:t>
                </w:r>
              </w:p>
            </w:tc>
            <w:tc>
              <w:tcPr>
                <w:tcW w:w="1592" w:type="dxa"/>
                <w:tcBorders>
                  <w:top w:val="nil"/>
                  <w:left w:val="nil"/>
                  <w:bottom w:val="single" w:sz="8" w:space="0" w:color="auto"/>
                  <w:right w:val="single" w:sz="8" w:space="0" w:color="auto"/>
                </w:tcBorders>
                <w:shd w:val="clear" w:color="000000" w:fill="9BC2E6"/>
                <w:vAlign w:val="center"/>
                <w:hideMark/>
              </w:tcPr>
              <w:p w14:paraId="276E1122" w14:textId="77777777" w:rsidR="00806915" w:rsidRPr="0080552A" w:rsidRDefault="00806915" w:rsidP="00806915">
                <w:pPr>
                  <w:jc w:val="right"/>
                  <w:rPr>
                    <w:rFonts w:ascii="Calibri" w:hAnsi="Calibri"/>
                    <w:b/>
                    <w:bCs/>
                    <w:color w:val="000000"/>
                    <w:sz w:val="18"/>
                    <w:szCs w:val="18"/>
                    <w:lang w:val="es-ES" w:eastAsia="es-ES"/>
                  </w:rPr>
                </w:pPr>
                <w:r w:rsidRPr="0080552A">
                  <w:rPr>
                    <w:rFonts w:ascii="Calibri" w:hAnsi="Calibri"/>
                    <w:b/>
                    <w:bCs/>
                    <w:color w:val="000000"/>
                    <w:sz w:val="18"/>
                    <w:szCs w:val="18"/>
                    <w:lang w:val="es-ES" w:eastAsia="es-ES"/>
                  </w:rPr>
                  <w:t>0.00</w:t>
                </w:r>
              </w:p>
            </w:tc>
            <w:tc>
              <w:tcPr>
                <w:tcW w:w="0" w:type="auto"/>
                <w:tcBorders>
                  <w:top w:val="nil"/>
                  <w:left w:val="nil"/>
                  <w:bottom w:val="single" w:sz="8" w:space="0" w:color="auto"/>
                  <w:right w:val="single" w:sz="8" w:space="0" w:color="auto"/>
                </w:tcBorders>
                <w:shd w:val="clear" w:color="000000" w:fill="9BC2E6"/>
                <w:vAlign w:val="center"/>
                <w:hideMark/>
              </w:tcPr>
              <w:p w14:paraId="44941A3F" w14:textId="77777777" w:rsidR="00806915" w:rsidRPr="0080552A" w:rsidRDefault="00806915" w:rsidP="00806915">
                <w:pPr>
                  <w:jc w:val="right"/>
                  <w:rPr>
                    <w:rFonts w:ascii="Calibri" w:hAnsi="Calibri"/>
                    <w:b/>
                    <w:bCs/>
                    <w:color w:val="000000"/>
                    <w:sz w:val="18"/>
                    <w:szCs w:val="18"/>
                    <w:lang w:val="es-ES" w:eastAsia="es-ES"/>
                  </w:rPr>
                </w:pPr>
                <w:r w:rsidRPr="0080552A">
                  <w:rPr>
                    <w:rFonts w:ascii="Calibri" w:hAnsi="Calibri"/>
                    <w:b/>
                    <w:bCs/>
                    <w:color w:val="000000"/>
                    <w:sz w:val="18"/>
                    <w:szCs w:val="18"/>
                    <w:lang w:val="es-ES" w:eastAsia="es-ES"/>
                  </w:rPr>
                  <w:t>61,089,988.03</w:t>
                </w:r>
              </w:p>
            </w:tc>
            <w:tc>
              <w:tcPr>
                <w:tcW w:w="0" w:type="auto"/>
                <w:tcBorders>
                  <w:top w:val="nil"/>
                  <w:left w:val="nil"/>
                  <w:bottom w:val="single" w:sz="8" w:space="0" w:color="auto"/>
                  <w:right w:val="single" w:sz="8" w:space="0" w:color="auto"/>
                </w:tcBorders>
                <w:shd w:val="clear" w:color="000000" w:fill="9BC2E6"/>
                <w:vAlign w:val="center"/>
                <w:hideMark/>
              </w:tcPr>
              <w:p w14:paraId="00BFB503" w14:textId="77777777" w:rsidR="00806915" w:rsidRPr="0080552A" w:rsidRDefault="00806915" w:rsidP="00806915">
                <w:pPr>
                  <w:jc w:val="right"/>
                  <w:rPr>
                    <w:rFonts w:ascii="Calibri" w:hAnsi="Calibri"/>
                    <w:b/>
                    <w:bCs/>
                    <w:color w:val="000000"/>
                    <w:sz w:val="18"/>
                    <w:szCs w:val="18"/>
                    <w:lang w:val="es-ES" w:eastAsia="es-ES"/>
                  </w:rPr>
                </w:pPr>
                <w:r w:rsidRPr="0080552A">
                  <w:rPr>
                    <w:rFonts w:ascii="Calibri" w:hAnsi="Calibri"/>
                    <w:b/>
                    <w:bCs/>
                    <w:color w:val="000000"/>
                    <w:sz w:val="18"/>
                    <w:szCs w:val="18"/>
                    <w:lang w:val="es-ES" w:eastAsia="es-ES"/>
                  </w:rPr>
                  <w:t>61,089,988.03</w:t>
                </w:r>
              </w:p>
            </w:tc>
          </w:tr>
          <w:tr w:rsidR="00806915" w:rsidRPr="0080552A" w14:paraId="3FC83586" w14:textId="77777777" w:rsidTr="00806915">
            <w:trPr>
              <w:trHeight w:val="166"/>
            </w:trPr>
            <w:tc>
              <w:tcPr>
                <w:tcW w:w="6369" w:type="dxa"/>
                <w:tcBorders>
                  <w:top w:val="nil"/>
                  <w:left w:val="single" w:sz="8" w:space="0" w:color="auto"/>
                  <w:bottom w:val="single" w:sz="8" w:space="0" w:color="auto"/>
                  <w:right w:val="single" w:sz="8" w:space="0" w:color="auto"/>
                </w:tcBorders>
                <w:shd w:val="clear" w:color="000000" w:fill="2F75B5"/>
                <w:vAlign w:val="center"/>
                <w:hideMark/>
              </w:tcPr>
              <w:p w14:paraId="0D26722E" w14:textId="77777777" w:rsidR="00806915" w:rsidRPr="0080552A" w:rsidRDefault="00806915" w:rsidP="00806915">
                <w:pPr>
                  <w:jc w:val="center"/>
                  <w:rPr>
                    <w:rFonts w:ascii="Calibri" w:hAnsi="Calibri"/>
                    <w:b/>
                    <w:bCs/>
                    <w:color w:val="FFFFFF"/>
                    <w:sz w:val="18"/>
                    <w:szCs w:val="18"/>
                    <w:lang w:val="es-ES" w:eastAsia="es-ES"/>
                  </w:rPr>
                </w:pPr>
                <w:r w:rsidRPr="0080552A">
                  <w:rPr>
                    <w:rFonts w:ascii="Calibri" w:hAnsi="Calibri"/>
                    <w:b/>
                    <w:bCs/>
                    <w:color w:val="FFFFFF"/>
                    <w:sz w:val="18"/>
                    <w:szCs w:val="18"/>
                    <w:lang w:val="es-ES" w:eastAsia="es-ES"/>
                  </w:rPr>
                  <w:t>OBRAS PUBLICA</w:t>
                </w:r>
              </w:p>
            </w:tc>
            <w:tc>
              <w:tcPr>
                <w:tcW w:w="1592" w:type="dxa"/>
                <w:tcBorders>
                  <w:top w:val="nil"/>
                  <w:left w:val="nil"/>
                  <w:bottom w:val="single" w:sz="8" w:space="0" w:color="auto"/>
                  <w:right w:val="nil"/>
                </w:tcBorders>
                <w:shd w:val="clear" w:color="000000" w:fill="2F75B5"/>
                <w:vAlign w:val="center"/>
                <w:hideMark/>
              </w:tcPr>
              <w:p w14:paraId="16F701D1" w14:textId="77777777" w:rsidR="00806915" w:rsidRPr="0080552A" w:rsidRDefault="00806915" w:rsidP="00806915">
                <w:pPr>
                  <w:jc w:val="center"/>
                  <w:rPr>
                    <w:rFonts w:ascii="Calibri" w:hAnsi="Calibri"/>
                    <w:b/>
                    <w:bCs/>
                    <w:color w:val="FFFFFF"/>
                    <w:sz w:val="18"/>
                    <w:szCs w:val="18"/>
                    <w:lang w:val="es-ES" w:eastAsia="es-ES"/>
                  </w:rPr>
                </w:pPr>
                <w:r w:rsidRPr="0080552A">
                  <w:rPr>
                    <w:rFonts w:ascii="Calibri" w:hAnsi="Calibri"/>
                    <w:b/>
                    <w:bCs/>
                    <w:color w:val="FFFFFF"/>
                    <w:sz w:val="18"/>
                    <w:szCs w:val="18"/>
                    <w:lang w:val="es-ES" w:eastAsia="es-ES"/>
                  </w:rPr>
                  <w:t>FISMDF</w:t>
                </w:r>
              </w:p>
            </w:tc>
            <w:tc>
              <w:tcPr>
                <w:tcW w:w="0" w:type="auto"/>
                <w:tcBorders>
                  <w:top w:val="nil"/>
                  <w:left w:val="single" w:sz="8" w:space="0" w:color="auto"/>
                  <w:bottom w:val="single" w:sz="8" w:space="0" w:color="auto"/>
                  <w:right w:val="single" w:sz="8" w:space="0" w:color="auto"/>
                </w:tcBorders>
                <w:shd w:val="clear" w:color="000000" w:fill="2F75B5"/>
                <w:vAlign w:val="center"/>
                <w:hideMark/>
              </w:tcPr>
              <w:p w14:paraId="1D0D5DC2" w14:textId="77777777" w:rsidR="00806915" w:rsidRPr="0080552A" w:rsidRDefault="00806915" w:rsidP="00806915">
                <w:pPr>
                  <w:jc w:val="center"/>
                  <w:rPr>
                    <w:rFonts w:ascii="Calibri" w:hAnsi="Calibri"/>
                    <w:b/>
                    <w:bCs/>
                    <w:color w:val="FFFFFF"/>
                    <w:sz w:val="18"/>
                    <w:szCs w:val="18"/>
                    <w:lang w:val="es-ES" w:eastAsia="es-ES"/>
                  </w:rPr>
                </w:pPr>
                <w:r w:rsidRPr="0080552A">
                  <w:rPr>
                    <w:rFonts w:ascii="Calibri" w:hAnsi="Calibri"/>
                    <w:b/>
                    <w:bCs/>
                    <w:color w:val="FFFFFF"/>
                    <w:sz w:val="18"/>
                    <w:szCs w:val="18"/>
                    <w:lang w:val="es-ES" w:eastAsia="es-ES"/>
                  </w:rPr>
                  <w:t>FAFM-FORTAMUNDF</w:t>
                </w:r>
              </w:p>
            </w:tc>
            <w:tc>
              <w:tcPr>
                <w:tcW w:w="0" w:type="auto"/>
                <w:tcBorders>
                  <w:top w:val="nil"/>
                  <w:left w:val="nil"/>
                  <w:bottom w:val="single" w:sz="8" w:space="0" w:color="auto"/>
                  <w:right w:val="single" w:sz="8" w:space="0" w:color="auto"/>
                </w:tcBorders>
                <w:shd w:val="clear" w:color="000000" w:fill="2F75B5"/>
                <w:vAlign w:val="center"/>
                <w:hideMark/>
              </w:tcPr>
              <w:p w14:paraId="24D2A31C" w14:textId="77777777" w:rsidR="00806915" w:rsidRPr="0080552A" w:rsidRDefault="00806915" w:rsidP="00806915">
                <w:pPr>
                  <w:jc w:val="center"/>
                  <w:rPr>
                    <w:rFonts w:ascii="Calibri" w:hAnsi="Calibri"/>
                    <w:b/>
                    <w:bCs/>
                    <w:color w:val="FFFFFF"/>
                    <w:sz w:val="18"/>
                    <w:szCs w:val="18"/>
                    <w:lang w:val="es-ES" w:eastAsia="es-ES"/>
                  </w:rPr>
                </w:pPr>
                <w:r w:rsidRPr="0080552A">
                  <w:rPr>
                    <w:rFonts w:ascii="Calibri" w:hAnsi="Calibri"/>
                    <w:b/>
                    <w:bCs/>
                    <w:color w:val="FFFFFF"/>
                    <w:sz w:val="18"/>
                    <w:szCs w:val="18"/>
                    <w:lang w:val="es-ES" w:eastAsia="es-ES"/>
                  </w:rPr>
                  <w:t>TOTAL</w:t>
                </w:r>
              </w:p>
            </w:tc>
          </w:tr>
          <w:tr w:rsidR="00806915" w:rsidRPr="0080552A" w14:paraId="50619183" w14:textId="77777777" w:rsidTr="00806915">
            <w:trPr>
              <w:trHeight w:val="166"/>
            </w:trPr>
            <w:tc>
              <w:tcPr>
                <w:tcW w:w="6369" w:type="dxa"/>
                <w:tcBorders>
                  <w:top w:val="nil"/>
                  <w:left w:val="single" w:sz="8" w:space="0" w:color="auto"/>
                  <w:bottom w:val="single" w:sz="8" w:space="0" w:color="auto"/>
                  <w:right w:val="single" w:sz="8" w:space="0" w:color="auto"/>
                </w:tcBorders>
                <w:shd w:val="clear" w:color="000000" w:fill="FFFFFF"/>
                <w:vAlign w:val="bottom"/>
                <w:hideMark/>
              </w:tcPr>
              <w:p w14:paraId="7EBA3309" w14:textId="77777777" w:rsidR="00806915" w:rsidRPr="0080552A" w:rsidRDefault="00806915" w:rsidP="00806915">
                <w:pPr>
                  <w:rPr>
                    <w:rFonts w:ascii="Calibri" w:hAnsi="Calibri"/>
                    <w:b/>
                    <w:bCs/>
                    <w:color w:val="000000"/>
                    <w:sz w:val="18"/>
                    <w:szCs w:val="18"/>
                    <w:lang w:val="es-ES" w:eastAsia="es-ES"/>
                  </w:rPr>
                </w:pPr>
                <w:r w:rsidRPr="0080552A">
                  <w:rPr>
                    <w:rFonts w:ascii="Calibri" w:hAnsi="Calibri"/>
                    <w:b/>
                    <w:bCs/>
                    <w:color w:val="000000"/>
                    <w:sz w:val="18"/>
                    <w:szCs w:val="18"/>
                    <w:lang w:val="es-ES" w:eastAsia="es-ES"/>
                  </w:rPr>
                  <w:t>PROGRAMA DE INFRAESTRUCTURA BASICA MUNICIPAL</w:t>
                </w:r>
              </w:p>
            </w:tc>
            <w:tc>
              <w:tcPr>
                <w:tcW w:w="1592" w:type="dxa"/>
                <w:tcBorders>
                  <w:top w:val="nil"/>
                  <w:left w:val="nil"/>
                  <w:bottom w:val="single" w:sz="8" w:space="0" w:color="auto"/>
                  <w:right w:val="single" w:sz="8" w:space="0" w:color="auto"/>
                </w:tcBorders>
                <w:shd w:val="clear" w:color="000000" w:fill="FFFFFF"/>
                <w:vAlign w:val="bottom"/>
                <w:hideMark/>
              </w:tcPr>
              <w:p w14:paraId="4844ECE9" w14:textId="77777777" w:rsidR="00806915" w:rsidRPr="0080552A" w:rsidRDefault="00806915" w:rsidP="00806915">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000000" w:fill="FFFFFF"/>
                <w:vAlign w:val="bottom"/>
                <w:hideMark/>
              </w:tcPr>
              <w:p w14:paraId="17417E3D" w14:textId="77777777" w:rsidR="00806915" w:rsidRPr="0080552A" w:rsidRDefault="00806915" w:rsidP="00806915">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000000" w:fill="FFFFFF"/>
                <w:vAlign w:val="bottom"/>
                <w:hideMark/>
              </w:tcPr>
              <w:p w14:paraId="4694AA99" w14:textId="77777777" w:rsidR="00806915" w:rsidRPr="0080552A" w:rsidRDefault="00806915" w:rsidP="00806915">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 </w:t>
                </w:r>
              </w:p>
            </w:tc>
          </w:tr>
          <w:tr w:rsidR="00806915" w:rsidRPr="0080552A" w14:paraId="471FB7E2" w14:textId="77777777" w:rsidTr="00806915">
            <w:trPr>
              <w:trHeight w:val="166"/>
            </w:trPr>
            <w:tc>
              <w:tcPr>
                <w:tcW w:w="6369" w:type="dxa"/>
                <w:tcBorders>
                  <w:top w:val="nil"/>
                  <w:left w:val="single" w:sz="8" w:space="0" w:color="auto"/>
                  <w:bottom w:val="single" w:sz="8" w:space="0" w:color="auto"/>
                  <w:right w:val="single" w:sz="8" w:space="0" w:color="auto"/>
                </w:tcBorders>
                <w:shd w:val="clear" w:color="000000" w:fill="FFFFFF"/>
                <w:vAlign w:val="bottom"/>
                <w:hideMark/>
              </w:tcPr>
              <w:p w14:paraId="4A1837F0" w14:textId="77777777" w:rsidR="00806915" w:rsidRPr="0080552A" w:rsidRDefault="00806915" w:rsidP="00806915">
                <w:pPr>
                  <w:rPr>
                    <w:rFonts w:ascii="Calibri" w:hAnsi="Calibri"/>
                    <w:color w:val="000000"/>
                    <w:sz w:val="18"/>
                    <w:szCs w:val="18"/>
                    <w:lang w:val="es-ES" w:eastAsia="es-ES"/>
                  </w:rPr>
                </w:pPr>
                <w:r w:rsidRPr="0080552A">
                  <w:rPr>
                    <w:rFonts w:ascii="Calibri" w:hAnsi="Calibri"/>
                    <w:color w:val="000000"/>
                    <w:sz w:val="18"/>
                    <w:szCs w:val="18"/>
                    <w:lang w:val="es-ES" w:eastAsia="es-ES"/>
                  </w:rPr>
                  <w:t xml:space="preserve">VIVIENDA </w:t>
                </w:r>
              </w:p>
            </w:tc>
            <w:tc>
              <w:tcPr>
                <w:tcW w:w="1592" w:type="dxa"/>
                <w:tcBorders>
                  <w:top w:val="nil"/>
                  <w:left w:val="nil"/>
                  <w:bottom w:val="single" w:sz="8" w:space="0" w:color="auto"/>
                  <w:right w:val="single" w:sz="8" w:space="0" w:color="auto"/>
                </w:tcBorders>
                <w:shd w:val="clear" w:color="000000" w:fill="FFFFFF"/>
                <w:vAlign w:val="bottom"/>
                <w:hideMark/>
              </w:tcPr>
              <w:p w14:paraId="1E26DADD" w14:textId="77777777" w:rsidR="00806915" w:rsidRPr="0080552A" w:rsidRDefault="00806915" w:rsidP="00806915">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24,547,572.64</w:t>
                </w:r>
              </w:p>
            </w:tc>
            <w:tc>
              <w:tcPr>
                <w:tcW w:w="0" w:type="auto"/>
                <w:tcBorders>
                  <w:top w:val="nil"/>
                  <w:left w:val="nil"/>
                  <w:bottom w:val="single" w:sz="8" w:space="0" w:color="auto"/>
                  <w:right w:val="single" w:sz="8" w:space="0" w:color="auto"/>
                </w:tcBorders>
                <w:shd w:val="clear" w:color="000000" w:fill="FFFFFF"/>
                <w:vAlign w:val="bottom"/>
                <w:hideMark/>
              </w:tcPr>
              <w:p w14:paraId="53A7209B" w14:textId="77777777" w:rsidR="00806915" w:rsidRPr="0080552A" w:rsidRDefault="00806915" w:rsidP="00806915">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0.00</w:t>
                </w:r>
              </w:p>
            </w:tc>
            <w:tc>
              <w:tcPr>
                <w:tcW w:w="0" w:type="auto"/>
                <w:tcBorders>
                  <w:top w:val="nil"/>
                  <w:left w:val="nil"/>
                  <w:bottom w:val="single" w:sz="8" w:space="0" w:color="auto"/>
                  <w:right w:val="single" w:sz="8" w:space="0" w:color="auto"/>
                </w:tcBorders>
                <w:shd w:val="clear" w:color="000000" w:fill="FFFFFF"/>
                <w:vAlign w:val="bottom"/>
                <w:hideMark/>
              </w:tcPr>
              <w:p w14:paraId="4D9ACFB9" w14:textId="77777777" w:rsidR="00806915" w:rsidRPr="0080552A" w:rsidRDefault="00806915" w:rsidP="00806915">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24,547,572.64</w:t>
                </w:r>
              </w:p>
            </w:tc>
          </w:tr>
          <w:tr w:rsidR="00806915" w:rsidRPr="0080552A" w14:paraId="3FDFB8CC" w14:textId="77777777" w:rsidTr="00806915">
            <w:trPr>
              <w:trHeight w:val="166"/>
            </w:trPr>
            <w:tc>
              <w:tcPr>
                <w:tcW w:w="6369" w:type="dxa"/>
                <w:tcBorders>
                  <w:top w:val="nil"/>
                  <w:left w:val="single" w:sz="8" w:space="0" w:color="auto"/>
                  <w:bottom w:val="single" w:sz="8" w:space="0" w:color="auto"/>
                  <w:right w:val="single" w:sz="8" w:space="0" w:color="auto"/>
                </w:tcBorders>
                <w:shd w:val="clear" w:color="000000" w:fill="FFFFFF"/>
                <w:vAlign w:val="bottom"/>
                <w:hideMark/>
              </w:tcPr>
              <w:p w14:paraId="26DE447A" w14:textId="77777777" w:rsidR="00806915" w:rsidRPr="0080552A" w:rsidRDefault="00806915" w:rsidP="00806915">
                <w:pPr>
                  <w:rPr>
                    <w:rFonts w:ascii="Calibri" w:hAnsi="Calibri"/>
                    <w:color w:val="000000"/>
                    <w:sz w:val="18"/>
                    <w:szCs w:val="18"/>
                    <w:lang w:val="es-ES" w:eastAsia="es-ES"/>
                  </w:rPr>
                </w:pPr>
                <w:r w:rsidRPr="0080552A">
                  <w:rPr>
                    <w:rFonts w:ascii="Calibri" w:hAnsi="Calibri"/>
                    <w:color w:val="000000"/>
                    <w:sz w:val="18"/>
                    <w:szCs w:val="18"/>
                    <w:lang w:val="es-ES" w:eastAsia="es-ES"/>
                  </w:rPr>
                  <w:t>INFRAESTRUCTURA SALUD</w:t>
                </w:r>
              </w:p>
            </w:tc>
            <w:tc>
              <w:tcPr>
                <w:tcW w:w="1592" w:type="dxa"/>
                <w:tcBorders>
                  <w:top w:val="nil"/>
                  <w:left w:val="nil"/>
                  <w:bottom w:val="single" w:sz="8" w:space="0" w:color="auto"/>
                  <w:right w:val="single" w:sz="8" w:space="0" w:color="auto"/>
                </w:tcBorders>
                <w:shd w:val="clear" w:color="000000" w:fill="FFFFFF"/>
                <w:vAlign w:val="bottom"/>
                <w:hideMark/>
              </w:tcPr>
              <w:p w14:paraId="37F5BAF6" w14:textId="77777777" w:rsidR="00806915" w:rsidRPr="0080552A" w:rsidRDefault="00806915" w:rsidP="00806915">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0.00</w:t>
                </w:r>
              </w:p>
            </w:tc>
            <w:tc>
              <w:tcPr>
                <w:tcW w:w="0" w:type="auto"/>
                <w:tcBorders>
                  <w:top w:val="nil"/>
                  <w:left w:val="nil"/>
                  <w:bottom w:val="single" w:sz="8" w:space="0" w:color="auto"/>
                  <w:right w:val="single" w:sz="8" w:space="0" w:color="auto"/>
                </w:tcBorders>
                <w:shd w:val="clear" w:color="000000" w:fill="FFFFFF"/>
                <w:vAlign w:val="bottom"/>
                <w:hideMark/>
              </w:tcPr>
              <w:p w14:paraId="69124382" w14:textId="77777777" w:rsidR="00806915" w:rsidRPr="0080552A" w:rsidRDefault="00806915" w:rsidP="00806915">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0.00</w:t>
                </w:r>
              </w:p>
            </w:tc>
            <w:tc>
              <w:tcPr>
                <w:tcW w:w="0" w:type="auto"/>
                <w:tcBorders>
                  <w:top w:val="nil"/>
                  <w:left w:val="nil"/>
                  <w:bottom w:val="single" w:sz="8" w:space="0" w:color="auto"/>
                  <w:right w:val="single" w:sz="8" w:space="0" w:color="auto"/>
                </w:tcBorders>
                <w:shd w:val="clear" w:color="000000" w:fill="FFFFFF"/>
                <w:vAlign w:val="bottom"/>
                <w:hideMark/>
              </w:tcPr>
              <w:p w14:paraId="7CB4D1C0" w14:textId="77777777" w:rsidR="00806915" w:rsidRPr="0080552A" w:rsidRDefault="00806915" w:rsidP="00806915">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0.00</w:t>
                </w:r>
              </w:p>
            </w:tc>
          </w:tr>
          <w:tr w:rsidR="00806915" w:rsidRPr="0080552A" w14:paraId="72810AF7" w14:textId="77777777" w:rsidTr="00806915">
            <w:trPr>
              <w:trHeight w:val="166"/>
            </w:trPr>
            <w:tc>
              <w:tcPr>
                <w:tcW w:w="6369" w:type="dxa"/>
                <w:tcBorders>
                  <w:top w:val="nil"/>
                  <w:left w:val="single" w:sz="8" w:space="0" w:color="auto"/>
                  <w:bottom w:val="single" w:sz="8" w:space="0" w:color="auto"/>
                  <w:right w:val="single" w:sz="8" w:space="0" w:color="auto"/>
                </w:tcBorders>
                <w:shd w:val="clear" w:color="000000" w:fill="FFFFFF"/>
                <w:vAlign w:val="bottom"/>
                <w:hideMark/>
              </w:tcPr>
              <w:p w14:paraId="04C1424E" w14:textId="77777777" w:rsidR="00806915" w:rsidRPr="0080552A" w:rsidRDefault="00806915" w:rsidP="00806915">
                <w:pPr>
                  <w:rPr>
                    <w:rFonts w:ascii="Calibri" w:hAnsi="Calibri"/>
                    <w:color w:val="000000"/>
                    <w:sz w:val="18"/>
                    <w:szCs w:val="18"/>
                    <w:lang w:val="es-ES" w:eastAsia="es-ES"/>
                  </w:rPr>
                </w:pPr>
                <w:r w:rsidRPr="0080552A">
                  <w:rPr>
                    <w:rFonts w:ascii="Calibri" w:hAnsi="Calibri"/>
                    <w:color w:val="000000"/>
                    <w:sz w:val="18"/>
                    <w:szCs w:val="18"/>
                    <w:lang w:val="es-ES" w:eastAsia="es-ES"/>
                  </w:rPr>
                  <w:t>INFRAESTRUCTURA HIDROSANITARIA</w:t>
                </w:r>
              </w:p>
            </w:tc>
            <w:tc>
              <w:tcPr>
                <w:tcW w:w="1592" w:type="dxa"/>
                <w:tcBorders>
                  <w:top w:val="nil"/>
                  <w:left w:val="nil"/>
                  <w:bottom w:val="single" w:sz="8" w:space="0" w:color="auto"/>
                  <w:right w:val="single" w:sz="8" w:space="0" w:color="auto"/>
                </w:tcBorders>
                <w:shd w:val="clear" w:color="000000" w:fill="FFFFFF"/>
                <w:vAlign w:val="bottom"/>
                <w:hideMark/>
              </w:tcPr>
              <w:p w14:paraId="051955CC" w14:textId="77777777" w:rsidR="00806915" w:rsidRPr="0080552A" w:rsidRDefault="00806915" w:rsidP="00806915">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21,036,791.96</w:t>
                </w:r>
              </w:p>
            </w:tc>
            <w:tc>
              <w:tcPr>
                <w:tcW w:w="0" w:type="auto"/>
                <w:tcBorders>
                  <w:top w:val="nil"/>
                  <w:left w:val="nil"/>
                  <w:bottom w:val="single" w:sz="8" w:space="0" w:color="auto"/>
                  <w:right w:val="single" w:sz="8" w:space="0" w:color="auto"/>
                </w:tcBorders>
                <w:shd w:val="clear" w:color="000000" w:fill="FFFFFF"/>
                <w:vAlign w:val="bottom"/>
                <w:hideMark/>
              </w:tcPr>
              <w:p w14:paraId="37FD3413" w14:textId="77777777" w:rsidR="00806915" w:rsidRPr="0080552A" w:rsidRDefault="00806915" w:rsidP="00806915">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0.00</w:t>
                </w:r>
              </w:p>
            </w:tc>
            <w:tc>
              <w:tcPr>
                <w:tcW w:w="0" w:type="auto"/>
                <w:tcBorders>
                  <w:top w:val="nil"/>
                  <w:left w:val="nil"/>
                  <w:bottom w:val="single" w:sz="8" w:space="0" w:color="auto"/>
                  <w:right w:val="single" w:sz="8" w:space="0" w:color="auto"/>
                </w:tcBorders>
                <w:shd w:val="clear" w:color="000000" w:fill="FFFFFF"/>
                <w:vAlign w:val="bottom"/>
                <w:hideMark/>
              </w:tcPr>
              <w:p w14:paraId="07C382E4" w14:textId="77777777" w:rsidR="00806915" w:rsidRPr="0080552A" w:rsidRDefault="00806915" w:rsidP="00806915">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21,036,791.96</w:t>
                </w:r>
              </w:p>
            </w:tc>
          </w:tr>
          <w:tr w:rsidR="00806915" w:rsidRPr="0080552A" w14:paraId="28A237DF" w14:textId="77777777" w:rsidTr="00806915">
            <w:trPr>
              <w:trHeight w:val="166"/>
            </w:trPr>
            <w:tc>
              <w:tcPr>
                <w:tcW w:w="6369" w:type="dxa"/>
                <w:tcBorders>
                  <w:top w:val="nil"/>
                  <w:left w:val="single" w:sz="8" w:space="0" w:color="auto"/>
                  <w:bottom w:val="single" w:sz="8" w:space="0" w:color="auto"/>
                  <w:right w:val="single" w:sz="8" w:space="0" w:color="auto"/>
                </w:tcBorders>
                <w:shd w:val="clear" w:color="000000" w:fill="FFFFFF"/>
                <w:vAlign w:val="bottom"/>
                <w:hideMark/>
              </w:tcPr>
              <w:p w14:paraId="5B8E9107" w14:textId="77777777" w:rsidR="00806915" w:rsidRPr="0080552A" w:rsidRDefault="00806915" w:rsidP="00806915">
                <w:pPr>
                  <w:rPr>
                    <w:rFonts w:ascii="Calibri" w:hAnsi="Calibri"/>
                    <w:color w:val="000000"/>
                    <w:sz w:val="18"/>
                    <w:szCs w:val="18"/>
                    <w:lang w:val="es-ES" w:eastAsia="es-ES"/>
                  </w:rPr>
                </w:pPr>
                <w:r w:rsidRPr="0080552A">
                  <w:rPr>
                    <w:rFonts w:ascii="Calibri" w:hAnsi="Calibri"/>
                    <w:color w:val="000000"/>
                    <w:sz w:val="18"/>
                    <w:szCs w:val="18"/>
                    <w:lang w:val="es-ES" w:eastAsia="es-ES"/>
                  </w:rPr>
                  <w:t>INFRAESTRUCTURA ELECTRICA</w:t>
                </w:r>
              </w:p>
            </w:tc>
            <w:tc>
              <w:tcPr>
                <w:tcW w:w="1592" w:type="dxa"/>
                <w:tcBorders>
                  <w:top w:val="nil"/>
                  <w:left w:val="nil"/>
                  <w:bottom w:val="single" w:sz="8" w:space="0" w:color="auto"/>
                  <w:right w:val="single" w:sz="8" w:space="0" w:color="auto"/>
                </w:tcBorders>
                <w:shd w:val="clear" w:color="000000" w:fill="FFFFFF"/>
                <w:vAlign w:val="bottom"/>
                <w:hideMark/>
              </w:tcPr>
              <w:p w14:paraId="075E9795" w14:textId="77777777" w:rsidR="00806915" w:rsidRPr="0080552A" w:rsidRDefault="00806915" w:rsidP="00806915">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1,384,615.40</w:t>
                </w:r>
              </w:p>
            </w:tc>
            <w:tc>
              <w:tcPr>
                <w:tcW w:w="0" w:type="auto"/>
                <w:tcBorders>
                  <w:top w:val="nil"/>
                  <w:left w:val="nil"/>
                  <w:bottom w:val="single" w:sz="8" w:space="0" w:color="auto"/>
                  <w:right w:val="single" w:sz="8" w:space="0" w:color="auto"/>
                </w:tcBorders>
                <w:shd w:val="clear" w:color="000000" w:fill="FFFFFF"/>
                <w:vAlign w:val="bottom"/>
                <w:hideMark/>
              </w:tcPr>
              <w:p w14:paraId="52E9E108" w14:textId="77777777" w:rsidR="00806915" w:rsidRPr="0080552A" w:rsidRDefault="00806915" w:rsidP="00806915">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0.00</w:t>
                </w:r>
              </w:p>
            </w:tc>
            <w:tc>
              <w:tcPr>
                <w:tcW w:w="0" w:type="auto"/>
                <w:tcBorders>
                  <w:top w:val="nil"/>
                  <w:left w:val="nil"/>
                  <w:bottom w:val="single" w:sz="8" w:space="0" w:color="auto"/>
                  <w:right w:val="single" w:sz="8" w:space="0" w:color="auto"/>
                </w:tcBorders>
                <w:shd w:val="clear" w:color="000000" w:fill="FFFFFF"/>
                <w:vAlign w:val="bottom"/>
                <w:hideMark/>
              </w:tcPr>
              <w:p w14:paraId="716AC8B2" w14:textId="77777777" w:rsidR="00806915" w:rsidRPr="0080552A" w:rsidRDefault="00806915" w:rsidP="00806915">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1,384,615.40</w:t>
                </w:r>
              </w:p>
            </w:tc>
          </w:tr>
          <w:tr w:rsidR="00806915" w:rsidRPr="0080552A" w14:paraId="28D13D85" w14:textId="77777777" w:rsidTr="00806915">
            <w:trPr>
              <w:trHeight w:val="166"/>
            </w:trPr>
            <w:tc>
              <w:tcPr>
                <w:tcW w:w="6369" w:type="dxa"/>
                <w:tcBorders>
                  <w:top w:val="nil"/>
                  <w:left w:val="single" w:sz="8" w:space="0" w:color="auto"/>
                  <w:bottom w:val="single" w:sz="8" w:space="0" w:color="auto"/>
                  <w:right w:val="single" w:sz="8" w:space="0" w:color="auto"/>
                </w:tcBorders>
                <w:shd w:val="clear" w:color="000000" w:fill="FFFFFF"/>
                <w:vAlign w:val="bottom"/>
                <w:hideMark/>
              </w:tcPr>
              <w:p w14:paraId="72462C5E" w14:textId="77777777" w:rsidR="00806915" w:rsidRPr="0080552A" w:rsidRDefault="00806915" w:rsidP="00806915">
                <w:pPr>
                  <w:rPr>
                    <w:rFonts w:ascii="Calibri" w:hAnsi="Calibri"/>
                    <w:color w:val="000000"/>
                    <w:sz w:val="18"/>
                    <w:szCs w:val="18"/>
                    <w:lang w:val="es-ES" w:eastAsia="es-ES"/>
                  </w:rPr>
                </w:pPr>
                <w:r w:rsidRPr="0080552A">
                  <w:rPr>
                    <w:rFonts w:ascii="Calibri" w:hAnsi="Calibri"/>
                    <w:color w:val="000000"/>
                    <w:sz w:val="18"/>
                    <w:szCs w:val="18"/>
                    <w:lang w:val="es-ES" w:eastAsia="es-ES"/>
                  </w:rPr>
                  <w:t>PAVIMENTACION</w:t>
                </w:r>
              </w:p>
            </w:tc>
            <w:tc>
              <w:tcPr>
                <w:tcW w:w="1592" w:type="dxa"/>
                <w:tcBorders>
                  <w:top w:val="nil"/>
                  <w:left w:val="nil"/>
                  <w:bottom w:val="nil"/>
                  <w:right w:val="nil"/>
                </w:tcBorders>
                <w:shd w:val="clear" w:color="000000" w:fill="FFFFFF"/>
                <w:noWrap/>
                <w:vAlign w:val="center"/>
                <w:hideMark/>
              </w:tcPr>
              <w:p w14:paraId="0921017F" w14:textId="77777777" w:rsidR="00806915" w:rsidRPr="0080552A" w:rsidRDefault="00806915" w:rsidP="00806915">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10,031,020.00</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5243159D" w14:textId="77777777" w:rsidR="00806915" w:rsidRPr="0080552A" w:rsidRDefault="00806915" w:rsidP="00806915">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0.00</w:t>
                </w:r>
              </w:p>
            </w:tc>
            <w:tc>
              <w:tcPr>
                <w:tcW w:w="0" w:type="auto"/>
                <w:tcBorders>
                  <w:top w:val="nil"/>
                  <w:left w:val="nil"/>
                  <w:bottom w:val="single" w:sz="8" w:space="0" w:color="auto"/>
                  <w:right w:val="single" w:sz="8" w:space="0" w:color="auto"/>
                </w:tcBorders>
                <w:shd w:val="clear" w:color="000000" w:fill="FFFFFF"/>
                <w:vAlign w:val="bottom"/>
                <w:hideMark/>
              </w:tcPr>
              <w:p w14:paraId="72A115E1" w14:textId="77777777" w:rsidR="00806915" w:rsidRPr="0080552A" w:rsidRDefault="00806915" w:rsidP="00806915">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10,031,020.00</w:t>
                </w:r>
              </w:p>
            </w:tc>
          </w:tr>
          <w:tr w:rsidR="00806915" w:rsidRPr="0080552A" w14:paraId="0DB777BC" w14:textId="77777777" w:rsidTr="00806915">
            <w:trPr>
              <w:trHeight w:val="166"/>
            </w:trPr>
            <w:tc>
              <w:tcPr>
                <w:tcW w:w="6369" w:type="dxa"/>
                <w:tcBorders>
                  <w:top w:val="nil"/>
                  <w:left w:val="single" w:sz="8" w:space="0" w:color="auto"/>
                  <w:bottom w:val="single" w:sz="8" w:space="0" w:color="auto"/>
                  <w:right w:val="single" w:sz="8" w:space="0" w:color="auto"/>
                </w:tcBorders>
                <w:shd w:val="clear" w:color="000000" w:fill="FFFFFF"/>
                <w:vAlign w:val="bottom"/>
                <w:hideMark/>
              </w:tcPr>
              <w:p w14:paraId="7E31D6A1" w14:textId="77777777" w:rsidR="00806915" w:rsidRPr="0080552A" w:rsidRDefault="00806915" w:rsidP="00806915">
                <w:pPr>
                  <w:rPr>
                    <w:rFonts w:ascii="Calibri" w:hAnsi="Calibri"/>
                    <w:color w:val="000000"/>
                    <w:sz w:val="18"/>
                    <w:szCs w:val="18"/>
                    <w:lang w:val="es-ES" w:eastAsia="es-ES"/>
                  </w:rPr>
                </w:pPr>
                <w:r w:rsidRPr="0080552A">
                  <w:rPr>
                    <w:rFonts w:ascii="Calibri" w:hAnsi="Calibri"/>
                    <w:color w:val="000000"/>
                    <w:sz w:val="18"/>
                    <w:szCs w:val="18"/>
                    <w:lang w:val="es-ES" w:eastAsia="es-ES"/>
                  </w:rPr>
                  <w:t>IMAGEN DEL PATRIMONIO CULTURAL DEL MUNICIPIO</w:t>
                </w:r>
              </w:p>
            </w:tc>
            <w:tc>
              <w:tcPr>
                <w:tcW w:w="1592" w:type="dxa"/>
                <w:tcBorders>
                  <w:top w:val="single" w:sz="8" w:space="0" w:color="auto"/>
                  <w:left w:val="nil"/>
                  <w:bottom w:val="single" w:sz="8" w:space="0" w:color="auto"/>
                  <w:right w:val="single" w:sz="8" w:space="0" w:color="auto"/>
                </w:tcBorders>
                <w:shd w:val="clear" w:color="000000" w:fill="FFFFFF"/>
                <w:noWrap/>
                <w:vAlign w:val="bottom"/>
                <w:hideMark/>
              </w:tcPr>
              <w:p w14:paraId="5903CAFC" w14:textId="77777777" w:rsidR="00806915" w:rsidRPr="0080552A" w:rsidRDefault="00806915" w:rsidP="00806915">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0.00</w:t>
                </w:r>
              </w:p>
            </w:tc>
            <w:tc>
              <w:tcPr>
                <w:tcW w:w="0" w:type="auto"/>
                <w:tcBorders>
                  <w:top w:val="nil"/>
                  <w:left w:val="nil"/>
                  <w:bottom w:val="single" w:sz="8" w:space="0" w:color="auto"/>
                  <w:right w:val="single" w:sz="8" w:space="0" w:color="auto"/>
                </w:tcBorders>
                <w:shd w:val="clear" w:color="000000" w:fill="FFFFFF"/>
                <w:noWrap/>
                <w:vAlign w:val="bottom"/>
                <w:hideMark/>
              </w:tcPr>
              <w:p w14:paraId="018EFFFD" w14:textId="77777777" w:rsidR="00806915" w:rsidRPr="0080552A" w:rsidRDefault="00806915" w:rsidP="00806915">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0.00</w:t>
                </w:r>
              </w:p>
            </w:tc>
            <w:tc>
              <w:tcPr>
                <w:tcW w:w="0" w:type="auto"/>
                <w:tcBorders>
                  <w:top w:val="nil"/>
                  <w:left w:val="nil"/>
                  <w:bottom w:val="single" w:sz="8" w:space="0" w:color="auto"/>
                  <w:right w:val="single" w:sz="8" w:space="0" w:color="auto"/>
                </w:tcBorders>
                <w:shd w:val="clear" w:color="000000" w:fill="FFFFFF"/>
                <w:vAlign w:val="bottom"/>
                <w:hideMark/>
              </w:tcPr>
              <w:p w14:paraId="65FF499A" w14:textId="77777777" w:rsidR="00806915" w:rsidRPr="0080552A" w:rsidRDefault="00806915" w:rsidP="00806915">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0.00</w:t>
                </w:r>
              </w:p>
            </w:tc>
          </w:tr>
          <w:tr w:rsidR="00806915" w:rsidRPr="0080552A" w14:paraId="7698CC5D" w14:textId="77777777" w:rsidTr="00806915">
            <w:trPr>
              <w:trHeight w:val="166"/>
            </w:trPr>
            <w:tc>
              <w:tcPr>
                <w:tcW w:w="6369" w:type="dxa"/>
                <w:tcBorders>
                  <w:top w:val="nil"/>
                  <w:left w:val="single" w:sz="8" w:space="0" w:color="auto"/>
                  <w:bottom w:val="single" w:sz="8" w:space="0" w:color="auto"/>
                  <w:right w:val="single" w:sz="8" w:space="0" w:color="auto"/>
                </w:tcBorders>
                <w:shd w:val="clear" w:color="000000" w:fill="FFFFFF"/>
                <w:vAlign w:val="bottom"/>
                <w:hideMark/>
              </w:tcPr>
              <w:p w14:paraId="52791D9E" w14:textId="77777777" w:rsidR="00806915" w:rsidRPr="0080552A" w:rsidRDefault="00806915" w:rsidP="00806915">
                <w:pPr>
                  <w:rPr>
                    <w:rFonts w:ascii="Calibri" w:hAnsi="Calibri"/>
                    <w:color w:val="000000"/>
                    <w:sz w:val="18"/>
                    <w:szCs w:val="18"/>
                    <w:lang w:val="es-ES" w:eastAsia="es-ES"/>
                  </w:rPr>
                </w:pPr>
                <w:r w:rsidRPr="0080552A">
                  <w:rPr>
                    <w:rFonts w:ascii="Calibri" w:hAnsi="Calibri"/>
                    <w:color w:val="000000"/>
                    <w:sz w:val="18"/>
                    <w:szCs w:val="18"/>
                    <w:lang w:val="es-ES" w:eastAsia="es-ES"/>
                  </w:rPr>
                  <w:t>OBRAS EN ESPACIOS PUBLICOS</w:t>
                </w:r>
              </w:p>
            </w:tc>
            <w:tc>
              <w:tcPr>
                <w:tcW w:w="1592" w:type="dxa"/>
                <w:tcBorders>
                  <w:top w:val="nil"/>
                  <w:left w:val="nil"/>
                  <w:bottom w:val="single" w:sz="8" w:space="0" w:color="auto"/>
                  <w:right w:val="single" w:sz="8" w:space="0" w:color="auto"/>
                </w:tcBorders>
                <w:shd w:val="clear" w:color="000000" w:fill="FFFFFF"/>
                <w:noWrap/>
                <w:vAlign w:val="bottom"/>
                <w:hideMark/>
              </w:tcPr>
              <w:p w14:paraId="0B722AB1" w14:textId="77777777" w:rsidR="00806915" w:rsidRPr="0080552A" w:rsidRDefault="00806915" w:rsidP="00806915">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0.00</w:t>
                </w:r>
              </w:p>
            </w:tc>
            <w:tc>
              <w:tcPr>
                <w:tcW w:w="0" w:type="auto"/>
                <w:tcBorders>
                  <w:top w:val="nil"/>
                  <w:left w:val="nil"/>
                  <w:bottom w:val="single" w:sz="8" w:space="0" w:color="auto"/>
                  <w:right w:val="single" w:sz="8" w:space="0" w:color="auto"/>
                </w:tcBorders>
                <w:shd w:val="clear" w:color="000000" w:fill="FFFFFF"/>
                <w:noWrap/>
                <w:vAlign w:val="bottom"/>
                <w:hideMark/>
              </w:tcPr>
              <w:p w14:paraId="35DC782E" w14:textId="77777777" w:rsidR="00806915" w:rsidRPr="0080552A" w:rsidRDefault="00806915" w:rsidP="00806915">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0.00</w:t>
                </w:r>
              </w:p>
            </w:tc>
            <w:tc>
              <w:tcPr>
                <w:tcW w:w="0" w:type="auto"/>
                <w:tcBorders>
                  <w:top w:val="nil"/>
                  <w:left w:val="nil"/>
                  <w:bottom w:val="single" w:sz="8" w:space="0" w:color="auto"/>
                  <w:right w:val="single" w:sz="8" w:space="0" w:color="auto"/>
                </w:tcBorders>
                <w:shd w:val="clear" w:color="000000" w:fill="FFFFFF"/>
                <w:vAlign w:val="bottom"/>
                <w:hideMark/>
              </w:tcPr>
              <w:p w14:paraId="65FB592C" w14:textId="77777777" w:rsidR="00806915" w:rsidRPr="0080552A" w:rsidRDefault="00806915" w:rsidP="00806915">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0.00</w:t>
                </w:r>
              </w:p>
            </w:tc>
          </w:tr>
          <w:tr w:rsidR="00806915" w:rsidRPr="0080552A" w14:paraId="7EC8516B" w14:textId="77777777" w:rsidTr="00806915">
            <w:trPr>
              <w:trHeight w:val="166"/>
            </w:trPr>
            <w:tc>
              <w:tcPr>
                <w:tcW w:w="6369" w:type="dxa"/>
                <w:tcBorders>
                  <w:top w:val="nil"/>
                  <w:left w:val="single" w:sz="8" w:space="0" w:color="auto"/>
                  <w:bottom w:val="single" w:sz="8" w:space="0" w:color="auto"/>
                  <w:right w:val="single" w:sz="8" w:space="0" w:color="auto"/>
                </w:tcBorders>
                <w:shd w:val="clear" w:color="000000" w:fill="FFFFFF"/>
                <w:vAlign w:val="bottom"/>
                <w:hideMark/>
              </w:tcPr>
              <w:p w14:paraId="5EE514C1" w14:textId="77777777" w:rsidR="00806915" w:rsidRPr="0080552A" w:rsidRDefault="00806915" w:rsidP="00806915">
                <w:pPr>
                  <w:rPr>
                    <w:rFonts w:ascii="Calibri" w:hAnsi="Calibri"/>
                    <w:color w:val="000000"/>
                    <w:sz w:val="18"/>
                    <w:szCs w:val="18"/>
                    <w:lang w:val="es-ES" w:eastAsia="es-ES"/>
                  </w:rPr>
                </w:pPr>
                <w:r w:rsidRPr="0080552A">
                  <w:rPr>
                    <w:rFonts w:ascii="Calibri" w:hAnsi="Calibri"/>
                    <w:color w:val="000000"/>
                    <w:sz w:val="18"/>
                    <w:szCs w:val="18"/>
                    <w:lang w:val="es-ES" w:eastAsia="es-ES"/>
                  </w:rPr>
                  <w:t>INFRAESTRUCTURA EDUCATIVA</w:t>
                </w:r>
              </w:p>
            </w:tc>
            <w:tc>
              <w:tcPr>
                <w:tcW w:w="1592" w:type="dxa"/>
                <w:tcBorders>
                  <w:top w:val="nil"/>
                  <w:left w:val="nil"/>
                  <w:bottom w:val="single" w:sz="8" w:space="0" w:color="auto"/>
                  <w:right w:val="single" w:sz="8" w:space="0" w:color="auto"/>
                </w:tcBorders>
                <w:shd w:val="clear" w:color="000000" w:fill="FFFFFF"/>
                <w:noWrap/>
                <w:vAlign w:val="bottom"/>
                <w:hideMark/>
              </w:tcPr>
              <w:p w14:paraId="155A0B74" w14:textId="77777777" w:rsidR="00806915" w:rsidRPr="0080552A" w:rsidRDefault="00806915" w:rsidP="00806915">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10,000,000.00</w:t>
                </w:r>
              </w:p>
            </w:tc>
            <w:tc>
              <w:tcPr>
                <w:tcW w:w="0" w:type="auto"/>
                <w:tcBorders>
                  <w:top w:val="nil"/>
                  <w:left w:val="nil"/>
                  <w:bottom w:val="single" w:sz="8" w:space="0" w:color="auto"/>
                  <w:right w:val="single" w:sz="8" w:space="0" w:color="auto"/>
                </w:tcBorders>
                <w:shd w:val="clear" w:color="000000" w:fill="FFFFFF"/>
                <w:noWrap/>
                <w:vAlign w:val="bottom"/>
                <w:hideMark/>
              </w:tcPr>
              <w:p w14:paraId="3A7624BA" w14:textId="77777777" w:rsidR="00806915" w:rsidRPr="0080552A" w:rsidRDefault="00806915" w:rsidP="00806915">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0.00</w:t>
                </w:r>
              </w:p>
            </w:tc>
            <w:tc>
              <w:tcPr>
                <w:tcW w:w="0" w:type="auto"/>
                <w:tcBorders>
                  <w:top w:val="nil"/>
                  <w:left w:val="nil"/>
                  <w:bottom w:val="single" w:sz="8" w:space="0" w:color="auto"/>
                  <w:right w:val="single" w:sz="8" w:space="0" w:color="auto"/>
                </w:tcBorders>
                <w:shd w:val="clear" w:color="000000" w:fill="FFFFFF"/>
                <w:vAlign w:val="bottom"/>
                <w:hideMark/>
              </w:tcPr>
              <w:p w14:paraId="616BC743" w14:textId="77777777" w:rsidR="00806915" w:rsidRPr="0080552A" w:rsidRDefault="00806915" w:rsidP="00806915">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10,000,000.00</w:t>
                </w:r>
              </w:p>
            </w:tc>
          </w:tr>
          <w:tr w:rsidR="00806915" w:rsidRPr="0080552A" w14:paraId="40732B09" w14:textId="77777777" w:rsidTr="00806915">
            <w:trPr>
              <w:trHeight w:val="166"/>
            </w:trPr>
            <w:tc>
              <w:tcPr>
                <w:tcW w:w="6369" w:type="dxa"/>
                <w:tcBorders>
                  <w:top w:val="nil"/>
                  <w:left w:val="single" w:sz="8" w:space="0" w:color="auto"/>
                  <w:bottom w:val="single" w:sz="8" w:space="0" w:color="auto"/>
                  <w:right w:val="single" w:sz="8" w:space="0" w:color="auto"/>
                </w:tcBorders>
                <w:shd w:val="clear" w:color="000000" w:fill="FFFFFF"/>
                <w:vAlign w:val="bottom"/>
                <w:hideMark/>
              </w:tcPr>
              <w:p w14:paraId="65E86E47" w14:textId="77777777" w:rsidR="00806915" w:rsidRPr="0080552A" w:rsidRDefault="00806915" w:rsidP="00806915">
                <w:pPr>
                  <w:rPr>
                    <w:rFonts w:ascii="Calibri" w:hAnsi="Calibri"/>
                    <w:color w:val="000000"/>
                    <w:sz w:val="18"/>
                    <w:szCs w:val="18"/>
                    <w:lang w:val="es-ES" w:eastAsia="es-ES"/>
                  </w:rPr>
                </w:pPr>
                <w:r w:rsidRPr="0080552A">
                  <w:rPr>
                    <w:rFonts w:ascii="Calibri" w:hAnsi="Calibri"/>
                    <w:color w:val="000000"/>
                    <w:sz w:val="18"/>
                    <w:szCs w:val="18"/>
                    <w:lang w:val="es-ES" w:eastAsia="es-ES"/>
                  </w:rPr>
                  <w:t>OBRA DE INFRAESTRUCTURA COMPLEMENTARIA</w:t>
                </w:r>
              </w:p>
            </w:tc>
            <w:tc>
              <w:tcPr>
                <w:tcW w:w="1592" w:type="dxa"/>
                <w:tcBorders>
                  <w:top w:val="nil"/>
                  <w:left w:val="nil"/>
                  <w:bottom w:val="single" w:sz="8" w:space="0" w:color="auto"/>
                  <w:right w:val="single" w:sz="8" w:space="0" w:color="auto"/>
                </w:tcBorders>
                <w:shd w:val="clear" w:color="000000" w:fill="FFFFFF"/>
                <w:noWrap/>
                <w:vAlign w:val="bottom"/>
                <w:hideMark/>
              </w:tcPr>
              <w:p w14:paraId="20DB961A" w14:textId="77777777" w:rsidR="00806915" w:rsidRPr="0080552A" w:rsidRDefault="00806915" w:rsidP="00806915">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000000" w:fill="FFFFFF"/>
                <w:noWrap/>
                <w:vAlign w:val="bottom"/>
                <w:hideMark/>
              </w:tcPr>
              <w:p w14:paraId="231A2409" w14:textId="77777777" w:rsidR="00806915" w:rsidRPr="0080552A" w:rsidRDefault="00806915" w:rsidP="00806915">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12,910,011.97</w:t>
                </w:r>
              </w:p>
            </w:tc>
            <w:tc>
              <w:tcPr>
                <w:tcW w:w="0" w:type="auto"/>
                <w:tcBorders>
                  <w:top w:val="nil"/>
                  <w:left w:val="nil"/>
                  <w:bottom w:val="single" w:sz="8" w:space="0" w:color="auto"/>
                  <w:right w:val="single" w:sz="8" w:space="0" w:color="auto"/>
                </w:tcBorders>
                <w:shd w:val="clear" w:color="000000" w:fill="FFFFFF"/>
                <w:vAlign w:val="bottom"/>
                <w:hideMark/>
              </w:tcPr>
              <w:p w14:paraId="3CE536C6" w14:textId="77777777" w:rsidR="00806915" w:rsidRPr="0080552A" w:rsidRDefault="00806915" w:rsidP="00806915">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12,910,011.97</w:t>
                </w:r>
              </w:p>
            </w:tc>
          </w:tr>
          <w:tr w:rsidR="00806915" w:rsidRPr="0080552A" w14:paraId="59DE184F" w14:textId="77777777" w:rsidTr="00806915">
            <w:trPr>
              <w:trHeight w:val="166"/>
            </w:trPr>
            <w:tc>
              <w:tcPr>
                <w:tcW w:w="6369" w:type="dxa"/>
                <w:tcBorders>
                  <w:top w:val="nil"/>
                  <w:left w:val="single" w:sz="8" w:space="0" w:color="auto"/>
                  <w:bottom w:val="single" w:sz="8" w:space="0" w:color="auto"/>
                  <w:right w:val="single" w:sz="8" w:space="0" w:color="auto"/>
                </w:tcBorders>
                <w:shd w:val="clear" w:color="000000" w:fill="9BC2E6"/>
                <w:vAlign w:val="center"/>
                <w:hideMark/>
              </w:tcPr>
              <w:p w14:paraId="1D46E1B2" w14:textId="77777777" w:rsidR="00806915" w:rsidRPr="0080552A" w:rsidRDefault="00806915" w:rsidP="00806915">
                <w:pPr>
                  <w:jc w:val="center"/>
                  <w:rPr>
                    <w:rFonts w:ascii="Calibri" w:hAnsi="Calibri"/>
                    <w:b/>
                    <w:bCs/>
                    <w:color w:val="000000"/>
                    <w:sz w:val="18"/>
                    <w:szCs w:val="18"/>
                    <w:lang w:val="es-ES" w:eastAsia="es-ES"/>
                  </w:rPr>
                </w:pPr>
                <w:r w:rsidRPr="0080552A">
                  <w:rPr>
                    <w:rFonts w:ascii="Calibri" w:hAnsi="Calibri"/>
                    <w:b/>
                    <w:bCs/>
                    <w:color w:val="000000"/>
                    <w:sz w:val="18"/>
                    <w:szCs w:val="18"/>
                    <w:lang w:val="es-ES" w:eastAsia="es-ES"/>
                  </w:rPr>
                  <w:t>TOTAL OBRA PUBLICA</w:t>
                </w:r>
              </w:p>
            </w:tc>
            <w:tc>
              <w:tcPr>
                <w:tcW w:w="1592" w:type="dxa"/>
                <w:tcBorders>
                  <w:top w:val="nil"/>
                  <w:left w:val="nil"/>
                  <w:bottom w:val="single" w:sz="8" w:space="0" w:color="auto"/>
                  <w:right w:val="single" w:sz="8" w:space="0" w:color="auto"/>
                </w:tcBorders>
                <w:shd w:val="clear" w:color="000000" w:fill="9BC2E6"/>
                <w:vAlign w:val="center"/>
                <w:hideMark/>
              </w:tcPr>
              <w:p w14:paraId="434D32F2" w14:textId="77777777" w:rsidR="00806915" w:rsidRPr="0080552A" w:rsidRDefault="00806915" w:rsidP="00806915">
                <w:pPr>
                  <w:jc w:val="right"/>
                  <w:rPr>
                    <w:rFonts w:ascii="Calibri" w:hAnsi="Calibri"/>
                    <w:b/>
                    <w:bCs/>
                    <w:color w:val="000000"/>
                    <w:sz w:val="18"/>
                    <w:szCs w:val="18"/>
                    <w:lang w:val="es-ES" w:eastAsia="es-ES"/>
                  </w:rPr>
                </w:pPr>
                <w:r w:rsidRPr="0080552A">
                  <w:rPr>
                    <w:rFonts w:ascii="Calibri" w:hAnsi="Calibri"/>
                    <w:b/>
                    <w:bCs/>
                    <w:color w:val="000000"/>
                    <w:sz w:val="18"/>
                    <w:szCs w:val="18"/>
                    <w:lang w:val="es-ES" w:eastAsia="es-ES"/>
                  </w:rPr>
                  <w:t>67,000,000.00</w:t>
                </w:r>
              </w:p>
            </w:tc>
            <w:tc>
              <w:tcPr>
                <w:tcW w:w="0" w:type="auto"/>
                <w:tcBorders>
                  <w:top w:val="nil"/>
                  <w:left w:val="nil"/>
                  <w:bottom w:val="single" w:sz="8" w:space="0" w:color="auto"/>
                  <w:right w:val="single" w:sz="8" w:space="0" w:color="auto"/>
                </w:tcBorders>
                <w:shd w:val="clear" w:color="000000" w:fill="9BC2E6"/>
                <w:vAlign w:val="center"/>
                <w:hideMark/>
              </w:tcPr>
              <w:p w14:paraId="03A83A1F" w14:textId="77777777" w:rsidR="00806915" w:rsidRPr="0080552A" w:rsidRDefault="00806915" w:rsidP="00806915">
                <w:pPr>
                  <w:jc w:val="right"/>
                  <w:rPr>
                    <w:rFonts w:ascii="Calibri" w:hAnsi="Calibri"/>
                    <w:b/>
                    <w:bCs/>
                    <w:color w:val="000000"/>
                    <w:sz w:val="18"/>
                    <w:szCs w:val="18"/>
                    <w:lang w:val="es-ES" w:eastAsia="es-ES"/>
                  </w:rPr>
                </w:pPr>
                <w:r w:rsidRPr="0080552A">
                  <w:rPr>
                    <w:rFonts w:ascii="Calibri" w:hAnsi="Calibri"/>
                    <w:b/>
                    <w:bCs/>
                    <w:color w:val="000000"/>
                    <w:sz w:val="18"/>
                    <w:szCs w:val="18"/>
                    <w:lang w:val="es-ES" w:eastAsia="es-ES"/>
                  </w:rPr>
                  <w:t>12,910,011.97</w:t>
                </w:r>
              </w:p>
            </w:tc>
            <w:tc>
              <w:tcPr>
                <w:tcW w:w="0" w:type="auto"/>
                <w:tcBorders>
                  <w:top w:val="nil"/>
                  <w:left w:val="nil"/>
                  <w:bottom w:val="single" w:sz="8" w:space="0" w:color="auto"/>
                  <w:right w:val="single" w:sz="8" w:space="0" w:color="auto"/>
                </w:tcBorders>
                <w:shd w:val="clear" w:color="000000" w:fill="9BC2E6"/>
                <w:vAlign w:val="center"/>
                <w:hideMark/>
              </w:tcPr>
              <w:p w14:paraId="67CA6052" w14:textId="77777777" w:rsidR="00806915" w:rsidRPr="0080552A" w:rsidRDefault="00806915" w:rsidP="00806915">
                <w:pPr>
                  <w:jc w:val="right"/>
                  <w:rPr>
                    <w:rFonts w:ascii="Calibri" w:hAnsi="Calibri"/>
                    <w:b/>
                    <w:bCs/>
                    <w:color w:val="000000"/>
                    <w:sz w:val="18"/>
                    <w:szCs w:val="18"/>
                    <w:lang w:val="es-ES" w:eastAsia="es-ES"/>
                  </w:rPr>
                </w:pPr>
                <w:r w:rsidRPr="0080552A">
                  <w:rPr>
                    <w:rFonts w:ascii="Calibri" w:hAnsi="Calibri"/>
                    <w:b/>
                    <w:bCs/>
                    <w:color w:val="000000"/>
                    <w:sz w:val="18"/>
                    <w:szCs w:val="18"/>
                    <w:lang w:val="es-ES" w:eastAsia="es-ES"/>
                  </w:rPr>
                  <w:t>79,910,011.97</w:t>
                </w:r>
              </w:p>
            </w:tc>
          </w:tr>
          <w:tr w:rsidR="00806915" w:rsidRPr="0080552A" w14:paraId="013DAF3D" w14:textId="77777777" w:rsidTr="00806915">
            <w:trPr>
              <w:trHeight w:val="166"/>
            </w:trPr>
            <w:tc>
              <w:tcPr>
                <w:tcW w:w="6369" w:type="dxa"/>
                <w:tcBorders>
                  <w:top w:val="nil"/>
                  <w:left w:val="single" w:sz="8" w:space="0" w:color="auto"/>
                  <w:bottom w:val="single" w:sz="8" w:space="0" w:color="auto"/>
                  <w:right w:val="single" w:sz="8" w:space="0" w:color="auto"/>
                </w:tcBorders>
                <w:shd w:val="clear" w:color="000000" w:fill="BDD7EE"/>
                <w:vAlign w:val="bottom"/>
                <w:hideMark/>
              </w:tcPr>
              <w:p w14:paraId="38576578" w14:textId="77777777" w:rsidR="00806915" w:rsidRPr="0080552A" w:rsidRDefault="00806915" w:rsidP="00806915">
                <w:pPr>
                  <w:rPr>
                    <w:rFonts w:ascii="Calibri" w:hAnsi="Calibri"/>
                    <w:b/>
                    <w:bCs/>
                    <w:color w:val="000000"/>
                    <w:sz w:val="18"/>
                    <w:szCs w:val="18"/>
                    <w:lang w:val="es-ES" w:eastAsia="es-ES"/>
                  </w:rPr>
                </w:pPr>
                <w:r w:rsidRPr="0080552A">
                  <w:rPr>
                    <w:rFonts w:ascii="Calibri" w:hAnsi="Calibri"/>
                    <w:b/>
                    <w:bCs/>
                    <w:color w:val="000000"/>
                    <w:sz w:val="18"/>
                    <w:szCs w:val="18"/>
                    <w:lang w:val="es-ES" w:eastAsia="es-ES"/>
                  </w:rPr>
                  <w:t>TOTAL PROGRAMADO DE ACCIONES MAS OBRA PUBLICA</w:t>
                </w:r>
              </w:p>
            </w:tc>
            <w:tc>
              <w:tcPr>
                <w:tcW w:w="1592" w:type="dxa"/>
                <w:tcBorders>
                  <w:top w:val="nil"/>
                  <w:left w:val="nil"/>
                  <w:bottom w:val="single" w:sz="8" w:space="0" w:color="auto"/>
                  <w:right w:val="single" w:sz="8" w:space="0" w:color="auto"/>
                </w:tcBorders>
                <w:shd w:val="clear" w:color="000000" w:fill="BDD7EE"/>
                <w:vAlign w:val="center"/>
                <w:hideMark/>
              </w:tcPr>
              <w:p w14:paraId="0BDC6D1C" w14:textId="77777777" w:rsidR="00806915" w:rsidRPr="0080552A" w:rsidRDefault="00806915" w:rsidP="00806915">
                <w:pPr>
                  <w:jc w:val="right"/>
                  <w:rPr>
                    <w:rFonts w:ascii="Calibri" w:hAnsi="Calibri"/>
                    <w:b/>
                    <w:bCs/>
                    <w:color w:val="000000"/>
                    <w:sz w:val="18"/>
                    <w:szCs w:val="18"/>
                    <w:lang w:val="es-ES" w:eastAsia="es-ES"/>
                  </w:rPr>
                </w:pPr>
                <w:r w:rsidRPr="0080552A">
                  <w:rPr>
                    <w:rFonts w:ascii="Calibri" w:hAnsi="Calibri"/>
                    <w:b/>
                    <w:bCs/>
                    <w:color w:val="000000"/>
                    <w:sz w:val="18"/>
                    <w:szCs w:val="18"/>
                    <w:lang w:val="es-ES" w:eastAsia="es-ES"/>
                  </w:rPr>
                  <w:t>67,000,000.00</w:t>
                </w:r>
              </w:p>
            </w:tc>
            <w:tc>
              <w:tcPr>
                <w:tcW w:w="0" w:type="auto"/>
                <w:tcBorders>
                  <w:top w:val="nil"/>
                  <w:left w:val="nil"/>
                  <w:bottom w:val="single" w:sz="8" w:space="0" w:color="auto"/>
                  <w:right w:val="single" w:sz="8" w:space="0" w:color="auto"/>
                </w:tcBorders>
                <w:shd w:val="clear" w:color="000000" w:fill="BDD7EE"/>
                <w:vAlign w:val="center"/>
                <w:hideMark/>
              </w:tcPr>
              <w:p w14:paraId="22528DB6" w14:textId="77777777" w:rsidR="00806915" w:rsidRPr="0080552A" w:rsidRDefault="00806915" w:rsidP="00806915">
                <w:pPr>
                  <w:jc w:val="right"/>
                  <w:rPr>
                    <w:rFonts w:ascii="Calibri" w:hAnsi="Calibri"/>
                    <w:b/>
                    <w:bCs/>
                    <w:color w:val="000000"/>
                    <w:sz w:val="18"/>
                    <w:szCs w:val="18"/>
                    <w:lang w:val="es-ES" w:eastAsia="es-ES"/>
                  </w:rPr>
                </w:pPr>
                <w:r w:rsidRPr="0080552A">
                  <w:rPr>
                    <w:rFonts w:ascii="Calibri" w:hAnsi="Calibri"/>
                    <w:b/>
                    <w:bCs/>
                    <w:color w:val="000000"/>
                    <w:sz w:val="18"/>
                    <w:szCs w:val="18"/>
                    <w:lang w:val="es-ES" w:eastAsia="es-ES"/>
                  </w:rPr>
                  <w:t>74,000,000.00</w:t>
                </w:r>
              </w:p>
            </w:tc>
            <w:tc>
              <w:tcPr>
                <w:tcW w:w="0" w:type="auto"/>
                <w:tcBorders>
                  <w:top w:val="nil"/>
                  <w:left w:val="nil"/>
                  <w:bottom w:val="single" w:sz="8" w:space="0" w:color="auto"/>
                  <w:right w:val="single" w:sz="8" w:space="0" w:color="auto"/>
                </w:tcBorders>
                <w:shd w:val="clear" w:color="000000" w:fill="BDD7EE"/>
                <w:vAlign w:val="center"/>
                <w:hideMark/>
              </w:tcPr>
              <w:p w14:paraId="54133DFB" w14:textId="77777777" w:rsidR="00806915" w:rsidRPr="0080552A" w:rsidRDefault="00806915" w:rsidP="00806915">
                <w:pPr>
                  <w:jc w:val="right"/>
                  <w:rPr>
                    <w:rFonts w:ascii="Calibri" w:hAnsi="Calibri"/>
                    <w:b/>
                    <w:bCs/>
                    <w:color w:val="000000"/>
                    <w:sz w:val="18"/>
                    <w:szCs w:val="18"/>
                    <w:lang w:val="es-ES" w:eastAsia="es-ES"/>
                  </w:rPr>
                </w:pPr>
                <w:r w:rsidRPr="0080552A">
                  <w:rPr>
                    <w:rFonts w:ascii="Calibri" w:hAnsi="Calibri"/>
                    <w:b/>
                    <w:bCs/>
                    <w:color w:val="000000"/>
                    <w:sz w:val="18"/>
                    <w:szCs w:val="18"/>
                    <w:lang w:val="es-ES" w:eastAsia="es-ES"/>
                  </w:rPr>
                  <w:t>141,000,000.00</w:t>
                </w:r>
              </w:p>
            </w:tc>
          </w:tr>
        </w:tbl>
        <w:p w14:paraId="36785D99" w14:textId="77777777" w:rsidR="00806915" w:rsidRDefault="00806915" w:rsidP="00806915">
          <w:pPr>
            <w:rPr>
              <w:rFonts w:ascii="Tahoma" w:hAnsi="Tahoma" w:cs="Tahoma"/>
              <w:b/>
              <w:color w:val="9CC2E5" w:themeColor="accent1" w:themeTint="99"/>
              <w:sz w:val="18"/>
              <w:szCs w:val="18"/>
            </w:rPr>
          </w:pPr>
        </w:p>
        <w:p w14:paraId="42AB9764" w14:textId="77777777" w:rsidR="00806915" w:rsidRPr="000356D5" w:rsidRDefault="00806915" w:rsidP="00806915">
          <w:pPr>
            <w:rPr>
              <w:rFonts w:ascii="Tahoma" w:hAnsi="Tahoma" w:cs="Tahoma"/>
              <w:sz w:val="18"/>
              <w:szCs w:val="18"/>
            </w:rPr>
          </w:pPr>
          <w:r>
            <w:rPr>
              <w:rFonts w:ascii="Tahoma" w:hAnsi="Tahoma" w:cs="Tahoma"/>
              <w:sz w:val="18"/>
              <w:szCs w:val="18"/>
            </w:rPr>
            <w:t>Los fondos s</w:t>
          </w:r>
          <w:r w:rsidRPr="000356D5">
            <w:rPr>
              <w:rFonts w:ascii="Tahoma" w:hAnsi="Tahoma" w:cs="Tahoma"/>
              <w:sz w:val="18"/>
              <w:szCs w:val="18"/>
            </w:rPr>
            <w:t xml:space="preserve">e encuentran estimados en la Ley de Ingresos dentro del concepto de aportaciones en el Clasificador por Rubro de Ingresos </w:t>
          </w:r>
          <w:r>
            <w:rPr>
              <w:rFonts w:ascii="Tahoma" w:hAnsi="Tahoma" w:cs="Tahoma"/>
              <w:sz w:val="18"/>
              <w:szCs w:val="18"/>
            </w:rPr>
            <w:t>(dentro de los rubros 8.2.1. y 8</w:t>
          </w:r>
          <w:r w:rsidRPr="000356D5">
            <w:rPr>
              <w:rFonts w:ascii="Tahoma" w:hAnsi="Tahoma" w:cs="Tahoma"/>
              <w:sz w:val="18"/>
              <w:szCs w:val="18"/>
            </w:rPr>
            <w:t>.2.2).</w:t>
          </w:r>
        </w:p>
        <w:p w14:paraId="4BDBB058" w14:textId="77777777" w:rsidR="00806915" w:rsidRDefault="00806915" w:rsidP="00806915">
          <w:pPr>
            <w:rPr>
              <w:rFonts w:ascii="Tahoma" w:hAnsi="Tahoma" w:cs="Tahoma"/>
              <w:b/>
              <w:color w:val="F4B083" w:themeColor="accent2" w:themeTint="99"/>
              <w:bdr w:val="none" w:sz="0" w:space="0" w:color="auto" w:frame="1"/>
            </w:rPr>
          </w:pPr>
        </w:p>
        <w:tbl>
          <w:tblPr>
            <w:tblW w:w="0" w:type="auto"/>
            <w:jc w:val="center"/>
            <w:tblCellMar>
              <w:left w:w="70" w:type="dxa"/>
              <w:right w:w="70" w:type="dxa"/>
            </w:tblCellMar>
            <w:tblLook w:val="04A0" w:firstRow="1" w:lastRow="0" w:firstColumn="1" w:lastColumn="0" w:noHBand="0" w:noVBand="1"/>
          </w:tblPr>
          <w:tblGrid>
            <w:gridCol w:w="1435"/>
            <w:gridCol w:w="5336"/>
            <w:gridCol w:w="1077"/>
          </w:tblGrid>
          <w:tr w:rsidR="00806915" w:rsidRPr="00112007" w14:paraId="602DD9D6" w14:textId="77777777" w:rsidTr="00806915">
            <w:trPr>
              <w:trHeight w:val="216"/>
              <w:jc w:val="center"/>
            </w:trPr>
            <w:tc>
              <w:tcPr>
                <w:tcW w:w="0" w:type="auto"/>
                <w:gridSpan w:val="3"/>
                <w:tcBorders>
                  <w:top w:val="single" w:sz="8" w:space="0" w:color="auto"/>
                  <w:left w:val="single" w:sz="8" w:space="0" w:color="auto"/>
                  <w:bottom w:val="nil"/>
                  <w:right w:val="single" w:sz="8" w:space="0" w:color="000000"/>
                </w:tcBorders>
                <w:shd w:val="clear" w:color="000000" w:fill="2F75B5"/>
                <w:noWrap/>
                <w:vAlign w:val="bottom"/>
                <w:hideMark/>
              </w:tcPr>
              <w:p w14:paraId="4608F1B7" w14:textId="77777777" w:rsidR="00806915" w:rsidRPr="00112007" w:rsidRDefault="00806915" w:rsidP="00806915">
                <w:pPr>
                  <w:jc w:val="center"/>
                  <w:rPr>
                    <w:rFonts w:ascii="Calibri" w:hAnsi="Calibri"/>
                    <w:b/>
                    <w:bCs/>
                    <w:color w:val="FFFFFF"/>
                    <w:sz w:val="16"/>
                    <w:szCs w:val="16"/>
                  </w:rPr>
                </w:pPr>
                <w:r w:rsidRPr="00112007">
                  <w:rPr>
                    <w:rFonts w:ascii="Calibri" w:hAnsi="Calibri"/>
                    <w:b/>
                    <w:bCs/>
                    <w:color w:val="FFFFFF"/>
                    <w:sz w:val="16"/>
                    <w:szCs w:val="16"/>
                  </w:rPr>
                  <w:t>MUNICIPIO DE ATLIXCO, PUEBLA</w:t>
                </w:r>
              </w:p>
            </w:tc>
          </w:tr>
          <w:tr w:rsidR="00806915" w:rsidRPr="00112007" w14:paraId="6CEEFEBE" w14:textId="77777777" w:rsidTr="00806915">
            <w:trPr>
              <w:trHeight w:val="80"/>
              <w:jc w:val="center"/>
            </w:trPr>
            <w:tc>
              <w:tcPr>
                <w:tcW w:w="0" w:type="auto"/>
                <w:gridSpan w:val="3"/>
                <w:tcBorders>
                  <w:top w:val="nil"/>
                  <w:left w:val="single" w:sz="8" w:space="0" w:color="auto"/>
                  <w:bottom w:val="nil"/>
                  <w:right w:val="single" w:sz="8" w:space="0" w:color="000000"/>
                </w:tcBorders>
                <w:shd w:val="clear" w:color="000000" w:fill="2F75B5"/>
                <w:noWrap/>
                <w:vAlign w:val="center"/>
                <w:hideMark/>
              </w:tcPr>
              <w:p w14:paraId="5A0AD735" w14:textId="77777777" w:rsidR="00806915" w:rsidRPr="00112007" w:rsidRDefault="00806915" w:rsidP="00806915">
                <w:pPr>
                  <w:jc w:val="center"/>
                  <w:rPr>
                    <w:rFonts w:ascii="Calibri" w:hAnsi="Calibri"/>
                    <w:b/>
                    <w:bCs/>
                    <w:color w:val="FFFFFF"/>
                    <w:sz w:val="16"/>
                    <w:szCs w:val="16"/>
                  </w:rPr>
                </w:pPr>
                <w:r w:rsidRPr="00112007">
                  <w:rPr>
                    <w:rFonts w:ascii="Calibri" w:hAnsi="Calibri"/>
                    <w:b/>
                    <w:bCs/>
                    <w:color w:val="FFFFFF"/>
                    <w:sz w:val="16"/>
                    <w:szCs w:val="16"/>
                  </w:rPr>
                  <w:t>PRESUPUESTO DE EGRESOS PARA EL EJERCICIO FISCAL 2018</w:t>
                </w:r>
              </w:p>
            </w:tc>
          </w:tr>
          <w:tr w:rsidR="00806915" w:rsidRPr="00112007" w14:paraId="19AD03D3" w14:textId="77777777" w:rsidTr="00806915">
            <w:trPr>
              <w:trHeight w:val="80"/>
              <w:jc w:val="center"/>
            </w:trPr>
            <w:tc>
              <w:tcPr>
                <w:tcW w:w="0" w:type="auto"/>
                <w:gridSpan w:val="3"/>
                <w:tcBorders>
                  <w:top w:val="nil"/>
                  <w:left w:val="single" w:sz="8" w:space="0" w:color="auto"/>
                  <w:bottom w:val="single" w:sz="8" w:space="0" w:color="auto"/>
                  <w:right w:val="single" w:sz="8" w:space="0" w:color="000000"/>
                </w:tcBorders>
                <w:shd w:val="clear" w:color="000000" w:fill="2F75B5"/>
                <w:noWrap/>
                <w:vAlign w:val="center"/>
                <w:hideMark/>
              </w:tcPr>
              <w:p w14:paraId="27AFADD8" w14:textId="77777777" w:rsidR="00806915" w:rsidRPr="00112007" w:rsidRDefault="00806915" w:rsidP="00806915">
                <w:pPr>
                  <w:jc w:val="center"/>
                  <w:rPr>
                    <w:rFonts w:ascii="Calibri" w:hAnsi="Calibri"/>
                    <w:b/>
                    <w:bCs/>
                    <w:color w:val="FFFFFF"/>
                    <w:sz w:val="16"/>
                    <w:szCs w:val="16"/>
                  </w:rPr>
                </w:pPr>
                <w:r w:rsidRPr="00112007">
                  <w:rPr>
                    <w:rFonts w:ascii="Calibri" w:hAnsi="Calibri"/>
                    <w:b/>
                    <w:bCs/>
                    <w:color w:val="FFFFFF"/>
                    <w:sz w:val="16"/>
                    <w:szCs w:val="16"/>
                  </w:rPr>
                  <w:t>TRANSFERENCIAS A AUTORIDADES AUXILIARES MUNICIPALES</w:t>
                </w:r>
              </w:p>
            </w:tc>
          </w:tr>
          <w:tr w:rsidR="00806915" w:rsidRPr="00112007" w14:paraId="48DECAC6" w14:textId="77777777" w:rsidTr="00806915">
            <w:trPr>
              <w:trHeight w:val="204"/>
              <w:jc w:val="center"/>
            </w:trPr>
            <w:tc>
              <w:tcPr>
                <w:tcW w:w="0" w:type="auto"/>
                <w:tcBorders>
                  <w:top w:val="nil"/>
                  <w:left w:val="nil"/>
                  <w:bottom w:val="single" w:sz="8" w:space="0" w:color="auto"/>
                  <w:right w:val="nil"/>
                </w:tcBorders>
                <w:shd w:val="clear" w:color="000000" w:fill="FFFFFF"/>
                <w:noWrap/>
                <w:vAlign w:val="center"/>
                <w:hideMark/>
              </w:tcPr>
              <w:p w14:paraId="1D786CA7" w14:textId="77777777" w:rsidR="00806915" w:rsidRPr="00112007" w:rsidRDefault="00806915" w:rsidP="00806915">
                <w:pPr>
                  <w:jc w:val="center"/>
                  <w:rPr>
                    <w:rFonts w:ascii="Calibri" w:hAnsi="Calibri"/>
                    <w:b/>
                    <w:bCs/>
                    <w:color w:val="000000"/>
                    <w:sz w:val="16"/>
                    <w:szCs w:val="16"/>
                  </w:rPr>
                </w:pPr>
                <w:r w:rsidRPr="00112007">
                  <w:rPr>
                    <w:rFonts w:ascii="Calibri" w:hAnsi="Calibri"/>
                    <w:b/>
                    <w:bCs/>
                    <w:color w:val="000000"/>
                    <w:sz w:val="16"/>
                    <w:szCs w:val="16"/>
                  </w:rPr>
                  <w:t> </w:t>
                </w:r>
              </w:p>
            </w:tc>
            <w:tc>
              <w:tcPr>
                <w:tcW w:w="0" w:type="auto"/>
                <w:tcBorders>
                  <w:top w:val="nil"/>
                  <w:left w:val="nil"/>
                  <w:bottom w:val="single" w:sz="8" w:space="0" w:color="auto"/>
                  <w:right w:val="nil"/>
                </w:tcBorders>
                <w:shd w:val="clear" w:color="000000" w:fill="FFFFFF"/>
                <w:noWrap/>
                <w:vAlign w:val="center"/>
                <w:hideMark/>
              </w:tcPr>
              <w:p w14:paraId="2FED0295" w14:textId="77777777" w:rsidR="00806915" w:rsidRPr="00112007" w:rsidRDefault="00806915" w:rsidP="00806915">
                <w:pPr>
                  <w:jc w:val="center"/>
                  <w:rPr>
                    <w:rFonts w:ascii="Calibri" w:hAnsi="Calibri"/>
                    <w:b/>
                    <w:bCs/>
                    <w:color w:val="000000"/>
                    <w:sz w:val="16"/>
                    <w:szCs w:val="16"/>
                  </w:rPr>
                </w:pPr>
                <w:r w:rsidRPr="00112007">
                  <w:rPr>
                    <w:rFonts w:ascii="Calibri" w:hAnsi="Calibri"/>
                    <w:b/>
                    <w:bCs/>
                    <w:color w:val="000000"/>
                    <w:sz w:val="16"/>
                    <w:szCs w:val="16"/>
                  </w:rPr>
                  <w:t> </w:t>
                </w:r>
              </w:p>
            </w:tc>
            <w:tc>
              <w:tcPr>
                <w:tcW w:w="0" w:type="auto"/>
                <w:tcBorders>
                  <w:top w:val="single" w:sz="8" w:space="0" w:color="auto"/>
                  <w:left w:val="nil"/>
                  <w:bottom w:val="single" w:sz="8" w:space="0" w:color="auto"/>
                  <w:right w:val="nil"/>
                </w:tcBorders>
                <w:shd w:val="clear" w:color="000000" w:fill="FFFFFF"/>
                <w:noWrap/>
                <w:vAlign w:val="center"/>
                <w:hideMark/>
              </w:tcPr>
              <w:p w14:paraId="3288E5A5" w14:textId="77777777" w:rsidR="00806915" w:rsidRPr="00112007" w:rsidRDefault="00806915" w:rsidP="00806915">
                <w:pPr>
                  <w:jc w:val="center"/>
                  <w:rPr>
                    <w:rFonts w:ascii="Calibri" w:hAnsi="Calibri"/>
                    <w:b/>
                    <w:bCs/>
                    <w:color w:val="000000"/>
                    <w:sz w:val="16"/>
                    <w:szCs w:val="16"/>
                  </w:rPr>
                </w:pPr>
                <w:r w:rsidRPr="00112007">
                  <w:rPr>
                    <w:rFonts w:ascii="Calibri" w:hAnsi="Calibri"/>
                    <w:b/>
                    <w:bCs/>
                    <w:color w:val="000000"/>
                    <w:sz w:val="16"/>
                    <w:szCs w:val="16"/>
                  </w:rPr>
                  <w:t> </w:t>
                </w:r>
              </w:p>
            </w:tc>
          </w:tr>
          <w:tr w:rsidR="00806915" w:rsidRPr="00112007" w14:paraId="0EA2BB81" w14:textId="77777777" w:rsidTr="00806915">
            <w:trPr>
              <w:trHeight w:val="123"/>
              <w:jc w:val="center"/>
            </w:trPr>
            <w:tc>
              <w:tcPr>
                <w:tcW w:w="0" w:type="auto"/>
                <w:tcBorders>
                  <w:top w:val="nil"/>
                  <w:left w:val="single" w:sz="8" w:space="0" w:color="auto"/>
                  <w:bottom w:val="single" w:sz="8" w:space="0" w:color="auto"/>
                  <w:right w:val="single" w:sz="8" w:space="0" w:color="auto"/>
                </w:tcBorders>
                <w:shd w:val="clear" w:color="000000" w:fill="2F75B5"/>
                <w:noWrap/>
                <w:vAlign w:val="center"/>
                <w:hideMark/>
              </w:tcPr>
              <w:p w14:paraId="2615F3FC" w14:textId="77777777" w:rsidR="00806915" w:rsidRPr="00112007" w:rsidRDefault="00806915" w:rsidP="00806915">
                <w:pPr>
                  <w:rPr>
                    <w:rFonts w:ascii="Calibri" w:hAnsi="Calibri"/>
                    <w:b/>
                    <w:bCs/>
                    <w:color w:val="FFFFFF"/>
                    <w:sz w:val="16"/>
                    <w:szCs w:val="16"/>
                  </w:rPr>
                </w:pPr>
                <w:r w:rsidRPr="00112007">
                  <w:rPr>
                    <w:rFonts w:ascii="Calibri" w:hAnsi="Calibri"/>
                    <w:b/>
                    <w:bCs/>
                    <w:color w:val="FFFFFF"/>
                    <w:sz w:val="16"/>
                    <w:szCs w:val="16"/>
                  </w:rPr>
                  <w:t>ENTIDAD</w:t>
                </w:r>
              </w:p>
            </w:tc>
            <w:tc>
              <w:tcPr>
                <w:tcW w:w="0" w:type="auto"/>
                <w:tcBorders>
                  <w:top w:val="nil"/>
                  <w:left w:val="nil"/>
                  <w:bottom w:val="single" w:sz="8" w:space="0" w:color="auto"/>
                  <w:right w:val="nil"/>
                </w:tcBorders>
                <w:shd w:val="clear" w:color="000000" w:fill="2F75B5"/>
                <w:vAlign w:val="center"/>
                <w:hideMark/>
              </w:tcPr>
              <w:p w14:paraId="333DCD29" w14:textId="77777777" w:rsidR="00806915" w:rsidRPr="00112007" w:rsidRDefault="00806915" w:rsidP="00806915">
                <w:pPr>
                  <w:jc w:val="center"/>
                  <w:rPr>
                    <w:rFonts w:ascii="Calibri" w:hAnsi="Calibri"/>
                    <w:b/>
                    <w:bCs/>
                    <w:color w:val="FFFFFF"/>
                    <w:sz w:val="16"/>
                    <w:szCs w:val="16"/>
                  </w:rPr>
                </w:pPr>
                <w:r w:rsidRPr="00112007">
                  <w:rPr>
                    <w:rFonts w:ascii="Calibri" w:hAnsi="Calibri"/>
                    <w:b/>
                    <w:bCs/>
                    <w:color w:val="FFFFFF"/>
                    <w:sz w:val="16"/>
                    <w:szCs w:val="16"/>
                  </w:rPr>
                  <w:t>RUBROS</w:t>
                </w:r>
              </w:p>
            </w:tc>
            <w:tc>
              <w:tcPr>
                <w:tcW w:w="0" w:type="auto"/>
                <w:tcBorders>
                  <w:top w:val="single" w:sz="8" w:space="0" w:color="auto"/>
                  <w:left w:val="single" w:sz="8" w:space="0" w:color="auto"/>
                  <w:bottom w:val="single" w:sz="8" w:space="0" w:color="auto"/>
                  <w:right w:val="single" w:sz="8" w:space="0" w:color="auto"/>
                </w:tcBorders>
                <w:shd w:val="clear" w:color="000000" w:fill="2F75B5"/>
                <w:vAlign w:val="center"/>
                <w:hideMark/>
              </w:tcPr>
              <w:p w14:paraId="64F463BA" w14:textId="77777777" w:rsidR="00806915" w:rsidRPr="00112007" w:rsidRDefault="00806915" w:rsidP="00806915">
                <w:pPr>
                  <w:jc w:val="center"/>
                  <w:rPr>
                    <w:rFonts w:ascii="Calibri" w:hAnsi="Calibri"/>
                    <w:b/>
                    <w:bCs/>
                    <w:color w:val="FFFFFF"/>
                    <w:sz w:val="16"/>
                    <w:szCs w:val="16"/>
                  </w:rPr>
                </w:pPr>
                <w:r w:rsidRPr="00112007">
                  <w:rPr>
                    <w:rFonts w:ascii="Calibri" w:hAnsi="Calibri"/>
                    <w:b/>
                    <w:bCs/>
                    <w:color w:val="FFFFFF"/>
                    <w:sz w:val="16"/>
                    <w:szCs w:val="16"/>
                  </w:rPr>
                  <w:t>MONTO</w:t>
                </w:r>
              </w:p>
            </w:tc>
          </w:tr>
          <w:tr w:rsidR="00806915" w:rsidRPr="00112007" w14:paraId="76BD1607" w14:textId="77777777" w:rsidTr="00806915">
            <w:trPr>
              <w:trHeight w:val="300"/>
              <w:jc w:val="center"/>
            </w:trPr>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14:paraId="13FFEAAE" w14:textId="77777777" w:rsidR="00806915" w:rsidRPr="00112007" w:rsidRDefault="00806915" w:rsidP="00806915">
                <w:pPr>
                  <w:jc w:val="center"/>
                  <w:rPr>
                    <w:rFonts w:ascii="Calibri" w:hAnsi="Calibri"/>
                    <w:color w:val="000000"/>
                    <w:sz w:val="16"/>
                    <w:szCs w:val="16"/>
                  </w:rPr>
                </w:pPr>
                <w:r w:rsidRPr="00112007">
                  <w:rPr>
                    <w:rFonts w:ascii="Calibri" w:hAnsi="Calibri"/>
                    <w:color w:val="000000"/>
                    <w:sz w:val="16"/>
                    <w:szCs w:val="16"/>
                  </w:rPr>
                  <w:t>JUNTAS AUXILIARES</w:t>
                </w:r>
              </w:p>
            </w:tc>
            <w:tc>
              <w:tcPr>
                <w:tcW w:w="0" w:type="auto"/>
                <w:tcBorders>
                  <w:top w:val="nil"/>
                  <w:left w:val="nil"/>
                  <w:bottom w:val="single" w:sz="4" w:space="0" w:color="auto"/>
                  <w:right w:val="single" w:sz="4" w:space="0" w:color="auto"/>
                </w:tcBorders>
                <w:shd w:val="clear" w:color="auto" w:fill="auto"/>
                <w:vAlign w:val="bottom"/>
                <w:hideMark/>
              </w:tcPr>
              <w:p w14:paraId="5BDACC22" w14:textId="77777777" w:rsidR="00806915" w:rsidRPr="00112007" w:rsidRDefault="00806915" w:rsidP="00806915">
                <w:pPr>
                  <w:rPr>
                    <w:rFonts w:ascii="Calibri" w:hAnsi="Calibri"/>
                    <w:color w:val="000000"/>
                    <w:sz w:val="16"/>
                    <w:szCs w:val="16"/>
                  </w:rPr>
                </w:pPr>
                <w:r w:rsidRPr="00112007">
                  <w:rPr>
                    <w:rFonts w:ascii="Calibri" w:hAnsi="Calibri"/>
                    <w:color w:val="000000"/>
                    <w:sz w:val="16"/>
                    <w:szCs w:val="16"/>
                  </w:rPr>
                  <w:t>CAPITULO 1000 SERVICIOS PERSONALES</w:t>
                </w:r>
              </w:p>
            </w:tc>
            <w:tc>
              <w:tcPr>
                <w:tcW w:w="0" w:type="auto"/>
                <w:tcBorders>
                  <w:top w:val="nil"/>
                  <w:left w:val="nil"/>
                  <w:bottom w:val="single" w:sz="4" w:space="0" w:color="auto"/>
                  <w:right w:val="single" w:sz="4" w:space="0" w:color="auto"/>
                </w:tcBorders>
                <w:shd w:val="clear" w:color="auto" w:fill="auto"/>
                <w:noWrap/>
                <w:vAlign w:val="bottom"/>
                <w:hideMark/>
              </w:tcPr>
              <w:p w14:paraId="73D613A8" w14:textId="77777777" w:rsidR="00806915" w:rsidRPr="00112007" w:rsidRDefault="00806915" w:rsidP="00806915">
                <w:pPr>
                  <w:jc w:val="right"/>
                  <w:rPr>
                    <w:rFonts w:ascii="Calibri" w:hAnsi="Calibri"/>
                    <w:color w:val="000000"/>
                    <w:sz w:val="16"/>
                    <w:szCs w:val="16"/>
                  </w:rPr>
                </w:pPr>
                <w:r w:rsidRPr="00112007">
                  <w:rPr>
                    <w:rFonts w:ascii="Calibri" w:hAnsi="Calibri"/>
                    <w:color w:val="000000"/>
                    <w:sz w:val="16"/>
                    <w:szCs w:val="16"/>
                  </w:rPr>
                  <w:t>5,899,199.21</w:t>
                </w:r>
              </w:p>
            </w:tc>
          </w:tr>
          <w:tr w:rsidR="00806915" w:rsidRPr="00112007" w14:paraId="79FCE2A1" w14:textId="77777777" w:rsidTr="00806915">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4F031070" w14:textId="77777777" w:rsidR="00806915" w:rsidRPr="00112007" w:rsidRDefault="00806915" w:rsidP="00806915">
                <w:pPr>
                  <w:rPr>
                    <w:rFonts w:ascii="Calibri" w:hAnsi="Calibri"/>
                    <w:color w:val="000000"/>
                    <w:sz w:val="16"/>
                    <w:szCs w:val="16"/>
                  </w:rPr>
                </w:pPr>
              </w:p>
            </w:tc>
            <w:tc>
              <w:tcPr>
                <w:tcW w:w="0" w:type="auto"/>
                <w:tcBorders>
                  <w:top w:val="nil"/>
                  <w:left w:val="nil"/>
                  <w:bottom w:val="single" w:sz="4" w:space="0" w:color="auto"/>
                  <w:right w:val="single" w:sz="4" w:space="0" w:color="auto"/>
                </w:tcBorders>
                <w:shd w:val="clear" w:color="auto" w:fill="auto"/>
                <w:vAlign w:val="bottom"/>
                <w:hideMark/>
              </w:tcPr>
              <w:p w14:paraId="439A894E" w14:textId="77777777" w:rsidR="00806915" w:rsidRPr="00112007" w:rsidRDefault="00806915" w:rsidP="00806915">
                <w:pPr>
                  <w:rPr>
                    <w:rFonts w:ascii="Calibri" w:hAnsi="Calibri"/>
                    <w:color w:val="000000"/>
                    <w:sz w:val="16"/>
                    <w:szCs w:val="16"/>
                  </w:rPr>
                </w:pPr>
                <w:r w:rsidRPr="00112007">
                  <w:rPr>
                    <w:rFonts w:ascii="Calibri" w:hAnsi="Calibri"/>
                    <w:color w:val="000000"/>
                    <w:sz w:val="16"/>
                    <w:szCs w:val="16"/>
                  </w:rPr>
                  <w:t>CAPITULO 2000 MATERIALES Y SUMINISTROS</w:t>
                </w:r>
              </w:p>
            </w:tc>
            <w:tc>
              <w:tcPr>
                <w:tcW w:w="0" w:type="auto"/>
                <w:tcBorders>
                  <w:top w:val="nil"/>
                  <w:left w:val="nil"/>
                  <w:bottom w:val="single" w:sz="4" w:space="0" w:color="auto"/>
                  <w:right w:val="single" w:sz="4" w:space="0" w:color="auto"/>
                </w:tcBorders>
                <w:shd w:val="clear" w:color="auto" w:fill="auto"/>
                <w:noWrap/>
                <w:vAlign w:val="bottom"/>
                <w:hideMark/>
              </w:tcPr>
              <w:p w14:paraId="1A924F67" w14:textId="77777777" w:rsidR="00806915" w:rsidRPr="00112007" w:rsidRDefault="00806915" w:rsidP="00806915">
                <w:pPr>
                  <w:jc w:val="right"/>
                  <w:rPr>
                    <w:rFonts w:ascii="Calibri" w:hAnsi="Calibri"/>
                    <w:color w:val="000000"/>
                    <w:sz w:val="16"/>
                    <w:szCs w:val="16"/>
                  </w:rPr>
                </w:pPr>
                <w:r w:rsidRPr="00112007">
                  <w:rPr>
                    <w:rFonts w:ascii="Calibri" w:hAnsi="Calibri"/>
                    <w:color w:val="000000"/>
                    <w:sz w:val="16"/>
                    <w:szCs w:val="16"/>
                  </w:rPr>
                  <w:t>5,330,500.00</w:t>
                </w:r>
              </w:p>
            </w:tc>
          </w:tr>
          <w:tr w:rsidR="00806915" w:rsidRPr="00112007" w14:paraId="7FBFF640" w14:textId="77777777" w:rsidTr="00806915">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758F2DE0" w14:textId="77777777" w:rsidR="00806915" w:rsidRPr="00112007" w:rsidRDefault="00806915" w:rsidP="00806915">
                <w:pPr>
                  <w:rPr>
                    <w:rFonts w:ascii="Calibri" w:hAnsi="Calibri"/>
                    <w:color w:val="000000"/>
                    <w:sz w:val="16"/>
                    <w:szCs w:val="16"/>
                  </w:rPr>
                </w:pPr>
              </w:p>
            </w:tc>
            <w:tc>
              <w:tcPr>
                <w:tcW w:w="0" w:type="auto"/>
                <w:tcBorders>
                  <w:top w:val="nil"/>
                  <w:left w:val="nil"/>
                  <w:bottom w:val="single" w:sz="4" w:space="0" w:color="auto"/>
                  <w:right w:val="single" w:sz="4" w:space="0" w:color="auto"/>
                </w:tcBorders>
                <w:shd w:val="clear" w:color="auto" w:fill="auto"/>
                <w:vAlign w:val="bottom"/>
                <w:hideMark/>
              </w:tcPr>
              <w:p w14:paraId="10DFE017" w14:textId="77777777" w:rsidR="00806915" w:rsidRPr="00112007" w:rsidRDefault="00806915" w:rsidP="00806915">
                <w:pPr>
                  <w:rPr>
                    <w:rFonts w:ascii="Calibri" w:hAnsi="Calibri"/>
                    <w:color w:val="000000"/>
                    <w:sz w:val="16"/>
                    <w:szCs w:val="16"/>
                  </w:rPr>
                </w:pPr>
                <w:r w:rsidRPr="00112007">
                  <w:rPr>
                    <w:rFonts w:ascii="Calibri" w:hAnsi="Calibri"/>
                    <w:color w:val="000000"/>
                    <w:sz w:val="16"/>
                    <w:szCs w:val="16"/>
                  </w:rPr>
                  <w:t>CAPITULO 3000 SERVICIOS GENERALES</w:t>
                </w:r>
              </w:p>
            </w:tc>
            <w:tc>
              <w:tcPr>
                <w:tcW w:w="0" w:type="auto"/>
                <w:tcBorders>
                  <w:top w:val="nil"/>
                  <w:left w:val="nil"/>
                  <w:bottom w:val="single" w:sz="4" w:space="0" w:color="auto"/>
                  <w:right w:val="single" w:sz="4" w:space="0" w:color="auto"/>
                </w:tcBorders>
                <w:shd w:val="clear" w:color="auto" w:fill="auto"/>
                <w:noWrap/>
                <w:vAlign w:val="bottom"/>
                <w:hideMark/>
              </w:tcPr>
              <w:p w14:paraId="77A4939D" w14:textId="77777777" w:rsidR="00806915" w:rsidRPr="00112007" w:rsidRDefault="00806915" w:rsidP="00806915">
                <w:pPr>
                  <w:jc w:val="right"/>
                  <w:rPr>
                    <w:rFonts w:ascii="Calibri" w:hAnsi="Calibri"/>
                    <w:color w:val="000000"/>
                    <w:sz w:val="16"/>
                    <w:szCs w:val="16"/>
                  </w:rPr>
                </w:pPr>
                <w:r w:rsidRPr="00112007">
                  <w:rPr>
                    <w:rFonts w:ascii="Calibri" w:hAnsi="Calibri"/>
                    <w:color w:val="000000"/>
                    <w:sz w:val="16"/>
                    <w:szCs w:val="16"/>
                  </w:rPr>
                  <w:t>3,748,197.13</w:t>
                </w:r>
              </w:p>
            </w:tc>
          </w:tr>
          <w:tr w:rsidR="00806915" w:rsidRPr="00112007" w14:paraId="7D197F47" w14:textId="77777777" w:rsidTr="00806915">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0256FE26" w14:textId="77777777" w:rsidR="00806915" w:rsidRPr="00112007" w:rsidRDefault="00806915" w:rsidP="00806915">
                <w:pPr>
                  <w:rPr>
                    <w:rFonts w:ascii="Calibri" w:hAnsi="Calibri"/>
                    <w:color w:val="000000"/>
                    <w:sz w:val="16"/>
                    <w:szCs w:val="16"/>
                  </w:rPr>
                </w:pPr>
              </w:p>
            </w:tc>
            <w:tc>
              <w:tcPr>
                <w:tcW w:w="0" w:type="auto"/>
                <w:tcBorders>
                  <w:top w:val="nil"/>
                  <w:left w:val="nil"/>
                  <w:bottom w:val="single" w:sz="4" w:space="0" w:color="auto"/>
                  <w:right w:val="single" w:sz="4" w:space="0" w:color="auto"/>
                </w:tcBorders>
                <w:shd w:val="clear" w:color="auto" w:fill="auto"/>
                <w:vAlign w:val="bottom"/>
                <w:hideMark/>
              </w:tcPr>
              <w:p w14:paraId="5E60A5E2" w14:textId="77777777" w:rsidR="00806915" w:rsidRPr="00112007" w:rsidRDefault="00806915" w:rsidP="00806915">
                <w:pPr>
                  <w:rPr>
                    <w:rFonts w:ascii="Calibri" w:hAnsi="Calibri"/>
                    <w:color w:val="000000"/>
                    <w:sz w:val="16"/>
                    <w:szCs w:val="16"/>
                  </w:rPr>
                </w:pPr>
                <w:r w:rsidRPr="00112007">
                  <w:rPr>
                    <w:rFonts w:ascii="Calibri" w:hAnsi="Calibri"/>
                    <w:color w:val="000000"/>
                    <w:sz w:val="16"/>
                    <w:szCs w:val="16"/>
                  </w:rPr>
                  <w:t>CAPITULO 4000 TRANSFERENCIAS, ASIGNACIONES, SUBSIDIOS Y OTRAS AYUDAS</w:t>
                </w:r>
              </w:p>
            </w:tc>
            <w:tc>
              <w:tcPr>
                <w:tcW w:w="0" w:type="auto"/>
                <w:tcBorders>
                  <w:top w:val="nil"/>
                  <w:left w:val="nil"/>
                  <w:bottom w:val="single" w:sz="4" w:space="0" w:color="auto"/>
                  <w:right w:val="single" w:sz="4" w:space="0" w:color="auto"/>
                </w:tcBorders>
                <w:shd w:val="clear" w:color="auto" w:fill="auto"/>
                <w:noWrap/>
                <w:vAlign w:val="bottom"/>
                <w:hideMark/>
              </w:tcPr>
              <w:p w14:paraId="3CC8C424" w14:textId="77777777" w:rsidR="00806915" w:rsidRPr="00112007" w:rsidRDefault="00806915" w:rsidP="00806915">
                <w:pPr>
                  <w:jc w:val="right"/>
                  <w:rPr>
                    <w:rFonts w:ascii="Calibri" w:hAnsi="Calibri"/>
                    <w:color w:val="000000"/>
                    <w:sz w:val="16"/>
                    <w:szCs w:val="16"/>
                  </w:rPr>
                </w:pPr>
                <w:r w:rsidRPr="00112007">
                  <w:rPr>
                    <w:rFonts w:ascii="Calibri" w:hAnsi="Calibri"/>
                    <w:color w:val="000000"/>
                    <w:sz w:val="16"/>
                    <w:szCs w:val="16"/>
                  </w:rPr>
                  <w:t>5,438,874.70</w:t>
                </w:r>
              </w:p>
            </w:tc>
          </w:tr>
          <w:tr w:rsidR="00806915" w:rsidRPr="00112007" w14:paraId="0E28E755" w14:textId="77777777" w:rsidTr="00806915">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14:paraId="5634BDB4" w14:textId="77777777" w:rsidR="00806915" w:rsidRPr="00112007" w:rsidRDefault="00806915" w:rsidP="00806915">
                <w:pPr>
                  <w:rPr>
                    <w:rFonts w:ascii="Calibri" w:hAnsi="Calibri"/>
                    <w:color w:val="000000"/>
                    <w:sz w:val="16"/>
                    <w:szCs w:val="16"/>
                  </w:rPr>
                </w:pPr>
              </w:p>
            </w:tc>
            <w:tc>
              <w:tcPr>
                <w:tcW w:w="0" w:type="auto"/>
                <w:tcBorders>
                  <w:top w:val="nil"/>
                  <w:left w:val="nil"/>
                  <w:bottom w:val="nil"/>
                  <w:right w:val="single" w:sz="4" w:space="0" w:color="auto"/>
                </w:tcBorders>
                <w:shd w:val="clear" w:color="auto" w:fill="auto"/>
                <w:vAlign w:val="bottom"/>
                <w:hideMark/>
              </w:tcPr>
              <w:p w14:paraId="405E866C" w14:textId="77777777" w:rsidR="00806915" w:rsidRPr="00112007" w:rsidRDefault="00806915" w:rsidP="00806915">
                <w:pPr>
                  <w:rPr>
                    <w:rFonts w:ascii="Calibri" w:hAnsi="Calibri"/>
                    <w:color w:val="000000"/>
                    <w:sz w:val="16"/>
                    <w:szCs w:val="16"/>
                  </w:rPr>
                </w:pPr>
                <w:r w:rsidRPr="00112007">
                  <w:rPr>
                    <w:rFonts w:ascii="Calibri" w:hAnsi="Calibri"/>
                    <w:color w:val="000000"/>
                    <w:sz w:val="16"/>
                    <w:szCs w:val="16"/>
                  </w:rPr>
                  <w:t>CAPITULO 5000 BIENES MUEBLES, INMUEBLES E INTANGIBLES</w:t>
                </w:r>
              </w:p>
            </w:tc>
            <w:tc>
              <w:tcPr>
                <w:tcW w:w="0" w:type="auto"/>
                <w:tcBorders>
                  <w:top w:val="nil"/>
                  <w:left w:val="nil"/>
                  <w:bottom w:val="nil"/>
                  <w:right w:val="single" w:sz="4" w:space="0" w:color="auto"/>
                </w:tcBorders>
                <w:shd w:val="clear" w:color="auto" w:fill="auto"/>
                <w:noWrap/>
                <w:vAlign w:val="bottom"/>
                <w:hideMark/>
              </w:tcPr>
              <w:p w14:paraId="0557A385" w14:textId="77777777" w:rsidR="00806915" w:rsidRPr="00112007" w:rsidRDefault="00806915" w:rsidP="00806915">
                <w:pPr>
                  <w:jc w:val="right"/>
                  <w:rPr>
                    <w:rFonts w:ascii="Calibri" w:hAnsi="Calibri"/>
                    <w:color w:val="000000"/>
                    <w:sz w:val="16"/>
                    <w:szCs w:val="16"/>
                  </w:rPr>
                </w:pPr>
                <w:r w:rsidRPr="00112007">
                  <w:rPr>
                    <w:rFonts w:ascii="Calibri" w:hAnsi="Calibri"/>
                    <w:color w:val="000000"/>
                    <w:sz w:val="16"/>
                    <w:szCs w:val="16"/>
                  </w:rPr>
                  <w:t>100,000.00</w:t>
                </w:r>
              </w:p>
            </w:tc>
          </w:tr>
          <w:tr w:rsidR="00806915" w:rsidRPr="00112007" w14:paraId="2BAA2F04" w14:textId="77777777" w:rsidTr="00806915">
            <w:trPr>
              <w:trHeight w:val="330"/>
              <w:jc w:val="center"/>
            </w:trPr>
            <w:tc>
              <w:tcPr>
                <w:tcW w:w="0" w:type="auto"/>
                <w:tcBorders>
                  <w:top w:val="nil"/>
                  <w:left w:val="nil"/>
                  <w:bottom w:val="nil"/>
                  <w:right w:val="nil"/>
                </w:tcBorders>
                <w:shd w:val="clear" w:color="auto" w:fill="auto"/>
                <w:noWrap/>
                <w:vAlign w:val="bottom"/>
                <w:hideMark/>
              </w:tcPr>
              <w:p w14:paraId="523F5C54" w14:textId="77777777" w:rsidR="00806915" w:rsidRPr="00112007" w:rsidRDefault="00806915" w:rsidP="00806915">
                <w:pPr>
                  <w:jc w:val="right"/>
                  <w:rPr>
                    <w:rFonts w:ascii="Calibri" w:hAnsi="Calibri"/>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000000" w:fill="9BC2E6"/>
                <w:vAlign w:val="bottom"/>
                <w:hideMark/>
              </w:tcPr>
              <w:p w14:paraId="63C5E20C" w14:textId="77777777" w:rsidR="00806915" w:rsidRPr="00112007" w:rsidRDefault="00806915" w:rsidP="00806915">
                <w:pPr>
                  <w:jc w:val="center"/>
                  <w:rPr>
                    <w:rFonts w:ascii="Calibri" w:hAnsi="Calibri"/>
                    <w:b/>
                    <w:bCs/>
                    <w:color w:val="000000"/>
                    <w:sz w:val="16"/>
                    <w:szCs w:val="16"/>
                  </w:rPr>
                </w:pPr>
                <w:r w:rsidRPr="00112007">
                  <w:rPr>
                    <w:rFonts w:ascii="Calibri" w:hAnsi="Calibri"/>
                    <w:b/>
                    <w:bCs/>
                    <w:color w:val="000000"/>
                    <w:sz w:val="16"/>
                    <w:szCs w:val="16"/>
                  </w:rPr>
                  <w:t>TOTAL</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397DD6E7" w14:textId="77777777" w:rsidR="00806915" w:rsidRPr="00112007" w:rsidRDefault="00806915" w:rsidP="00806915">
                <w:pPr>
                  <w:jc w:val="right"/>
                  <w:rPr>
                    <w:rFonts w:ascii="Calibri" w:hAnsi="Calibri"/>
                    <w:b/>
                    <w:bCs/>
                    <w:color w:val="000000"/>
                    <w:sz w:val="16"/>
                    <w:szCs w:val="16"/>
                  </w:rPr>
                </w:pPr>
                <w:r w:rsidRPr="00112007">
                  <w:rPr>
                    <w:rFonts w:ascii="Calibri" w:hAnsi="Calibri"/>
                    <w:b/>
                    <w:bCs/>
                    <w:color w:val="000000"/>
                    <w:sz w:val="16"/>
                    <w:szCs w:val="16"/>
                  </w:rPr>
                  <w:t>20,516,771.04</w:t>
                </w:r>
              </w:p>
            </w:tc>
          </w:tr>
        </w:tbl>
        <w:p w14:paraId="3ADA70CA" w14:textId="77777777" w:rsidR="00806915" w:rsidRDefault="00806915" w:rsidP="00806915">
          <w:pPr>
            <w:rPr>
              <w:rFonts w:ascii="Tahoma" w:hAnsi="Tahoma" w:cs="Tahoma"/>
              <w:b/>
              <w:color w:val="F4B083" w:themeColor="accent2" w:themeTint="99"/>
              <w:bdr w:val="none" w:sz="0" w:space="0" w:color="auto" w:frame="1"/>
            </w:rPr>
          </w:pPr>
        </w:p>
        <w:p w14:paraId="433B5626" w14:textId="77777777" w:rsidR="00A40F68" w:rsidRDefault="00A40F68" w:rsidP="00806915">
          <w:pPr>
            <w:jc w:val="both"/>
            <w:rPr>
              <w:rFonts w:ascii="Calibri" w:hAnsi="Calibri"/>
              <w:color w:val="000000"/>
              <w:sz w:val="20"/>
              <w:szCs w:val="20"/>
              <w:lang w:eastAsia="es-ES"/>
            </w:rPr>
          </w:pPr>
        </w:p>
        <w:p w14:paraId="5664CCA4" w14:textId="77777777" w:rsidR="00A40F68" w:rsidRDefault="00A40F68" w:rsidP="00806915">
          <w:pPr>
            <w:jc w:val="both"/>
            <w:rPr>
              <w:rFonts w:ascii="Calibri" w:hAnsi="Calibri"/>
              <w:color w:val="000000"/>
              <w:sz w:val="20"/>
              <w:szCs w:val="20"/>
              <w:lang w:eastAsia="es-ES"/>
            </w:rPr>
          </w:pPr>
        </w:p>
        <w:p w14:paraId="740B8B70" w14:textId="77777777" w:rsidR="00A40F68" w:rsidRDefault="00A40F68" w:rsidP="00806915">
          <w:pPr>
            <w:jc w:val="both"/>
            <w:rPr>
              <w:rFonts w:ascii="Calibri" w:hAnsi="Calibri"/>
              <w:color w:val="000000"/>
              <w:sz w:val="20"/>
              <w:szCs w:val="20"/>
              <w:lang w:eastAsia="es-ES"/>
            </w:rPr>
          </w:pPr>
        </w:p>
        <w:p w14:paraId="79F13C0C" w14:textId="77777777" w:rsidR="00A40F68" w:rsidRDefault="00A40F68" w:rsidP="00806915">
          <w:pPr>
            <w:jc w:val="both"/>
            <w:rPr>
              <w:rFonts w:ascii="Calibri" w:hAnsi="Calibri"/>
              <w:color w:val="000000"/>
              <w:sz w:val="20"/>
              <w:szCs w:val="20"/>
              <w:lang w:eastAsia="es-ES"/>
            </w:rPr>
          </w:pPr>
        </w:p>
        <w:p w14:paraId="36999C02" w14:textId="77777777" w:rsidR="00A40F68" w:rsidRDefault="00A40F68" w:rsidP="00806915">
          <w:pPr>
            <w:jc w:val="both"/>
            <w:rPr>
              <w:rFonts w:ascii="Calibri" w:hAnsi="Calibri"/>
              <w:color w:val="000000"/>
              <w:sz w:val="20"/>
              <w:szCs w:val="20"/>
              <w:lang w:eastAsia="es-ES"/>
            </w:rPr>
          </w:pPr>
        </w:p>
        <w:p w14:paraId="3E02D81C" w14:textId="77777777" w:rsidR="00A40F68" w:rsidRDefault="00A40F68" w:rsidP="00806915">
          <w:pPr>
            <w:jc w:val="both"/>
            <w:rPr>
              <w:rFonts w:ascii="Calibri" w:hAnsi="Calibri"/>
              <w:color w:val="000000"/>
              <w:sz w:val="20"/>
              <w:szCs w:val="20"/>
              <w:lang w:eastAsia="es-ES"/>
            </w:rPr>
          </w:pPr>
        </w:p>
        <w:p w14:paraId="369F88DF" w14:textId="77777777" w:rsidR="00806915" w:rsidRPr="00656673" w:rsidRDefault="00806915" w:rsidP="00806915">
          <w:pPr>
            <w:jc w:val="both"/>
            <w:rPr>
              <w:rFonts w:ascii="Tahoma" w:hAnsi="Tahoma" w:cs="Tahoma"/>
              <w:b/>
              <w:color w:val="FF9933"/>
              <w:sz w:val="20"/>
              <w:szCs w:val="20"/>
            </w:rPr>
          </w:pPr>
          <w:r w:rsidRPr="00E41FDE">
            <w:rPr>
              <w:rFonts w:ascii="Calibri" w:hAnsi="Calibri"/>
              <w:color w:val="000000"/>
              <w:sz w:val="20"/>
              <w:szCs w:val="20"/>
              <w:lang w:eastAsia="es-ES"/>
            </w:rPr>
            <w:lastRenderedPageBreak/>
            <w:t>El techo presupuestal para la Dirección de Comunicación Social tiene considerados los siguientes capítulos:</w:t>
          </w:r>
        </w:p>
        <w:tbl>
          <w:tblPr>
            <w:tblW w:w="7269" w:type="dxa"/>
            <w:jc w:val="center"/>
            <w:tblCellMar>
              <w:left w:w="70" w:type="dxa"/>
              <w:right w:w="70" w:type="dxa"/>
            </w:tblCellMar>
            <w:tblLook w:val="04A0" w:firstRow="1" w:lastRow="0" w:firstColumn="1" w:lastColumn="0" w:noHBand="0" w:noVBand="1"/>
          </w:tblPr>
          <w:tblGrid>
            <w:gridCol w:w="771"/>
            <w:gridCol w:w="4531"/>
            <w:gridCol w:w="1967"/>
          </w:tblGrid>
          <w:tr w:rsidR="00806915" w:rsidRPr="00112007" w14:paraId="7B9E5A49" w14:textId="77777777" w:rsidTr="00806915">
            <w:trPr>
              <w:trHeight w:val="244"/>
              <w:jc w:val="center"/>
            </w:trPr>
            <w:tc>
              <w:tcPr>
                <w:tcW w:w="0" w:type="auto"/>
                <w:gridSpan w:val="3"/>
                <w:vMerge w:val="restart"/>
                <w:tcBorders>
                  <w:top w:val="single" w:sz="8" w:space="0" w:color="auto"/>
                  <w:left w:val="single" w:sz="8" w:space="0" w:color="auto"/>
                  <w:bottom w:val="single" w:sz="8" w:space="0" w:color="000000"/>
                  <w:right w:val="single" w:sz="8" w:space="0" w:color="000000"/>
                </w:tcBorders>
                <w:shd w:val="clear" w:color="000000" w:fill="2F75B5"/>
                <w:vAlign w:val="center"/>
                <w:hideMark/>
              </w:tcPr>
              <w:p w14:paraId="2152AC07" w14:textId="77777777" w:rsidR="00806915" w:rsidRPr="00112007" w:rsidRDefault="00806915" w:rsidP="00806915">
                <w:pPr>
                  <w:jc w:val="center"/>
                  <w:rPr>
                    <w:rFonts w:ascii="Calibri" w:hAnsi="Calibri"/>
                    <w:b/>
                    <w:bCs/>
                    <w:color w:val="FFFFFF"/>
                    <w:sz w:val="20"/>
                    <w:szCs w:val="20"/>
                  </w:rPr>
                </w:pPr>
                <w:r>
                  <w:rPr>
                    <w:rFonts w:ascii="Calibri" w:hAnsi="Calibri"/>
                    <w:b/>
                    <w:bCs/>
                    <w:color w:val="FFFFFF"/>
                    <w:sz w:val="20"/>
                    <w:szCs w:val="20"/>
                  </w:rPr>
                  <w:t>MUNICIPIO DE ATLIX</w:t>
                </w:r>
                <w:r w:rsidRPr="00112007">
                  <w:rPr>
                    <w:rFonts w:ascii="Calibri" w:hAnsi="Calibri"/>
                    <w:b/>
                    <w:bCs/>
                    <w:color w:val="FFFFFF"/>
                    <w:sz w:val="20"/>
                    <w:szCs w:val="20"/>
                  </w:rPr>
                  <w:t xml:space="preserve">CO PUEBLA </w:t>
                </w:r>
                <w:r w:rsidRPr="00112007">
                  <w:rPr>
                    <w:rFonts w:ascii="Calibri" w:hAnsi="Calibri"/>
                    <w:b/>
                    <w:bCs/>
                    <w:color w:val="FFFFFF"/>
                    <w:sz w:val="20"/>
                    <w:szCs w:val="20"/>
                  </w:rPr>
                  <w:br/>
                  <w:t>PRESUPUESTO DE EGRESOS PARA EL EJERCICIO FISCAL 2018</w:t>
                </w:r>
                <w:r w:rsidRPr="00112007">
                  <w:rPr>
                    <w:rFonts w:ascii="Calibri" w:hAnsi="Calibri"/>
                    <w:b/>
                    <w:bCs/>
                    <w:color w:val="FFFFFF"/>
                    <w:sz w:val="20"/>
                    <w:szCs w:val="20"/>
                  </w:rPr>
                  <w:br/>
                  <w:t>DIRECCION DE COMUNICACIÓN SOCIAL</w:t>
                </w:r>
              </w:p>
            </w:tc>
          </w:tr>
          <w:tr w:rsidR="00806915" w:rsidRPr="00112007" w14:paraId="1F3B79C8" w14:textId="77777777" w:rsidTr="00806915">
            <w:trPr>
              <w:trHeight w:val="458"/>
              <w:jc w:val="center"/>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04FAA93F" w14:textId="77777777" w:rsidR="00806915" w:rsidRPr="00112007" w:rsidRDefault="00806915" w:rsidP="00806915">
                <w:pPr>
                  <w:rPr>
                    <w:rFonts w:ascii="Calibri" w:hAnsi="Calibri"/>
                    <w:b/>
                    <w:bCs/>
                    <w:color w:val="FFFFFF"/>
                    <w:sz w:val="20"/>
                    <w:szCs w:val="20"/>
                  </w:rPr>
                </w:pPr>
              </w:p>
            </w:tc>
          </w:tr>
          <w:tr w:rsidR="00806915" w:rsidRPr="00112007" w14:paraId="042A06A4" w14:textId="77777777" w:rsidTr="00806915">
            <w:trPr>
              <w:trHeight w:val="458"/>
              <w:jc w:val="center"/>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47BBA15B" w14:textId="77777777" w:rsidR="00806915" w:rsidRPr="00112007" w:rsidRDefault="00806915" w:rsidP="00806915">
                <w:pPr>
                  <w:rPr>
                    <w:rFonts w:ascii="Calibri" w:hAnsi="Calibri"/>
                    <w:b/>
                    <w:bCs/>
                    <w:color w:val="FFFFFF"/>
                    <w:sz w:val="20"/>
                    <w:szCs w:val="20"/>
                  </w:rPr>
                </w:pPr>
              </w:p>
            </w:tc>
          </w:tr>
          <w:tr w:rsidR="00806915" w:rsidRPr="00112007" w14:paraId="10B3E234" w14:textId="77777777" w:rsidTr="00806915">
            <w:trPr>
              <w:trHeight w:val="19"/>
              <w:jc w:val="center"/>
            </w:trPr>
            <w:tc>
              <w:tcPr>
                <w:tcW w:w="0" w:type="auto"/>
                <w:tcBorders>
                  <w:top w:val="nil"/>
                  <w:left w:val="nil"/>
                  <w:bottom w:val="nil"/>
                  <w:right w:val="nil"/>
                </w:tcBorders>
                <w:shd w:val="clear" w:color="auto" w:fill="auto"/>
                <w:noWrap/>
                <w:vAlign w:val="bottom"/>
                <w:hideMark/>
              </w:tcPr>
              <w:p w14:paraId="5B4D683D" w14:textId="77777777" w:rsidR="00806915" w:rsidRPr="00112007" w:rsidRDefault="00806915" w:rsidP="00806915">
                <w:pPr>
                  <w:jc w:val="center"/>
                  <w:rPr>
                    <w:rFonts w:ascii="Calibri" w:hAnsi="Calibri"/>
                    <w:b/>
                    <w:bCs/>
                    <w:color w:val="FFFFFF"/>
                    <w:sz w:val="20"/>
                    <w:szCs w:val="20"/>
                  </w:rPr>
                </w:pPr>
              </w:p>
            </w:tc>
            <w:tc>
              <w:tcPr>
                <w:tcW w:w="0" w:type="auto"/>
                <w:tcBorders>
                  <w:top w:val="nil"/>
                  <w:left w:val="nil"/>
                  <w:bottom w:val="nil"/>
                  <w:right w:val="nil"/>
                </w:tcBorders>
                <w:shd w:val="clear" w:color="auto" w:fill="auto"/>
                <w:noWrap/>
                <w:vAlign w:val="bottom"/>
                <w:hideMark/>
              </w:tcPr>
              <w:p w14:paraId="43A4E1DF" w14:textId="77777777" w:rsidR="00806915" w:rsidRPr="00112007" w:rsidRDefault="00806915" w:rsidP="00806915">
                <w:pPr>
                  <w:jc w:val="center"/>
                  <w:rPr>
                    <w:sz w:val="20"/>
                    <w:szCs w:val="20"/>
                  </w:rPr>
                </w:pPr>
              </w:p>
            </w:tc>
            <w:tc>
              <w:tcPr>
                <w:tcW w:w="0" w:type="auto"/>
                <w:tcBorders>
                  <w:top w:val="nil"/>
                  <w:left w:val="nil"/>
                  <w:bottom w:val="nil"/>
                  <w:right w:val="nil"/>
                </w:tcBorders>
                <w:shd w:val="clear" w:color="auto" w:fill="auto"/>
                <w:noWrap/>
                <w:vAlign w:val="bottom"/>
                <w:hideMark/>
              </w:tcPr>
              <w:p w14:paraId="277A0F90" w14:textId="77777777" w:rsidR="00806915" w:rsidRPr="00112007" w:rsidRDefault="00806915" w:rsidP="00806915">
                <w:pPr>
                  <w:jc w:val="center"/>
                  <w:rPr>
                    <w:sz w:val="20"/>
                    <w:szCs w:val="20"/>
                  </w:rPr>
                </w:pPr>
              </w:p>
            </w:tc>
          </w:tr>
          <w:tr w:rsidR="00806915" w:rsidRPr="00112007" w14:paraId="5FF197B4" w14:textId="77777777" w:rsidTr="00806915">
            <w:trPr>
              <w:trHeight w:val="19"/>
              <w:jc w:val="center"/>
            </w:trPr>
            <w:tc>
              <w:tcPr>
                <w:tcW w:w="0" w:type="auto"/>
                <w:tcBorders>
                  <w:top w:val="single" w:sz="8" w:space="0" w:color="auto"/>
                  <w:left w:val="single" w:sz="8" w:space="0" w:color="auto"/>
                  <w:bottom w:val="single" w:sz="8" w:space="0" w:color="auto"/>
                  <w:right w:val="single" w:sz="8" w:space="0" w:color="auto"/>
                </w:tcBorders>
                <w:shd w:val="clear" w:color="DDEBF7" w:fill="2F75B5"/>
                <w:noWrap/>
                <w:vAlign w:val="center"/>
                <w:hideMark/>
              </w:tcPr>
              <w:p w14:paraId="5FF9A507" w14:textId="77777777" w:rsidR="00806915" w:rsidRPr="00112007" w:rsidRDefault="00806915" w:rsidP="00806915">
                <w:pPr>
                  <w:jc w:val="center"/>
                  <w:rPr>
                    <w:rFonts w:ascii="Calibri" w:hAnsi="Calibri"/>
                    <w:b/>
                    <w:bCs/>
                    <w:color w:val="FFFFFF"/>
                    <w:sz w:val="20"/>
                    <w:szCs w:val="20"/>
                  </w:rPr>
                </w:pPr>
                <w:r w:rsidRPr="00112007">
                  <w:rPr>
                    <w:rFonts w:ascii="Calibri" w:hAnsi="Calibri"/>
                    <w:b/>
                    <w:bCs/>
                    <w:color w:val="FFFFFF"/>
                    <w:sz w:val="20"/>
                    <w:szCs w:val="20"/>
                  </w:rPr>
                  <w:t>C.O.G.</w:t>
                </w:r>
              </w:p>
            </w:tc>
            <w:tc>
              <w:tcPr>
                <w:tcW w:w="0" w:type="auto"/>
                <w:tcBorders>
                  <w:top w:val="single" w:sz="8" w:space="0" w:color="auto"/>
                  <w:left w:val="nil"/>
                  <w:bottom w:val="single" w:sz="8" w:space="0" w:color="auto"/>
                  <w:right w:val="single" w:sz="8" w:space="0" w:color="auto"/>
                </w:tcBorders>
                <w:shd w:val="clear" w:color="DDEBF7" w:fill="2F75B5"/>
                <w:vAlign w:val="center"/>
                <w:hideMark/>
              </w:tcPr>
              <w:p w14:paraId="073CE9F8" w14:textId="77777777" w:rsidR="00806915" w:rsidRPr="00112007" w:rsidRDefault="00806915" w:rsidP="00806915">
                <w:pPr>
                  <w:jc w:val="center"/>
                  <w:rPr>
                    <w:rFonts w:ascii="Calibri" w:hAnsi="Calibri"/>
                    <w:b/>
                    <w:bCs/>
                    <w:color w:val="FFFFFF"/>
                    <w:sz w:val="20"/>
                    <w:szCs w:val="20"/>
                  </w:rPr>
                </w:pPr>
                <w:r w:rsidRPr="00112007">
                  <w:rPr>
                    <w:rFonts w:ascii="Calibri" w:hAnsi="Calibri"/>
                    <w:b/>
                    <w:bCs/>
                    <w:color w:val="FFFFFF"/>
                    <w:sz w:val="20"/>
                    <w:szCs w:val="20"/>
                  </w:rPr>
                  <w:t>Capítulo / Concepto</w:t>
                </w:r>
              </w:p>
            </w:tc>
            <w:tc>
              <w:tcPr>
                <w:tcW w:w="0" w:type="auto"/>
                <w:tcBorders>
                  <w:top w:val="single" w:sz="8" w:space="0" w:color="auto"/>
                  <w:left w:val="nil"/>
                  <w:bottom w:val="single" w:sz="8" w:space="0" w:color="auto"/>
                  <w:right w:val="single" w:sz="8" w:space="0" w:color="auto"/>
                </w:tcBorders>
                <w:shd w:val="clear" w:color="DDEBF7" w:fill="2F75B5"/>
                <w:vAlign w:val="center"/>
                <w:hideMark/>
              </w:tcPr>
              <w:p w14:paraId="46E87C33" w14:textId="77777777" w:rsidR="00806915" w:rsidRPr="00112007" w:rsidRDefault="00806915" w:rsidP="00806915">
                <w:pPr>
                  <w:jc w:val="center"/>
                  <w:rPr>
                    <w:rFonts w:ascii="Calibri" w:hAnsi="Calibri"/>
                    <w:b/>
                    <w:bCs/>
                    <w:color w:val="FFFFFF"/>
                    <w:sz w:val="20"/>
                    <w:szCs w:val="20"/>
                  </w:rPr>
                </w:pPr>
                <w:r w:rsidRPr="00112007">
                  <w:rPr>
                    <w:rFonts w:ascii="Calibri" w:hAnsi="Calibri"/>
                    <w:b/>
                    <w:bCs/>
                    <w:color w:val="FFFFFF"/>
                    <w:sz w:val="20"/>
                    <w:szCs w:val="20"/>
                  </w:rPr>
                  <w:t xml:space="preserve">IMPORTE </w:t>
                </w:r>
              </w:p>
            </w:tc>
          </w:tr>
          <w:tr w:rsidR="00806915" w:rsidRPr="00112007" w14:paraId="09C7D720" w14:textId="77777777" w:rsidTr="00806915">
            <w:trPr>
              <w:trHeight w:val="19"/>
              <w:jc w:val="center"/>
            </w:trPr>
            <w:tc>
              <w:tcPr>
                <w:tcW w:w="0" w:type="auto"/>
                <w:tcBorders>
                  <w:top w:val="nil"/>
                  <w:left w:val="single" w:sz="8" w:space="0" w:color="auto"/>
                  <w:bottom w:val="single" w:sz="8" w:space="0" w:color="auto"/>
                  <w:right w:val="single" w:sz="8" w:space="0" w:color="auto"/>
                </w:tcBorders>
                <w:shd w:val="clear" w:color="000000" w:fill="99CCFF"/>
                <w:noWrap/>
                <w:vAlign w:val="bottom"/>
                <w:hideMark/>
              </w:tcPr>
              <w:p w14:paraId="5255B2CD" w14:textId="77777777" w:rsidR="00806915" w:rsidRPr="00112007" w:rsidRDefault="00806915" w:rsidP="00806915">
                <w:pPr>
                  <w:rPr>
                    <w:rFonts w:ascii="Calibri" w:hAnsi="Calibri"/>
                    <w:b/>
                    <w:bCs/>
                    <w:color w:val="000000"/>
                    <w:sz w:val="20"/>
                    <w:szCs w:val="20"/>
                  </w:rPr>
                </w:pPr>
                <w:r w:rsidRPr="00112007">
                  <w:rPr>
                    <w:rFonts w:ascii="Calibri" w:hAnsi="Calibri"/>
                    <w:b/>
                    <w:bCs/>
                    <w:color w:val="000000"/>
                    <w:sz w:val="20"/>
                    <w:szCs w:val="20"/>
                  </w:rPr>
                  <w:t>2000</w:t>
                </w:r>
              </w:p>
            </w:tc>
            <w:tc>
              <w:tcPr>
                <w:tcW w:w="0" w:type="auto"/>
                <w:tcBorders>
                  <w:top w:val="nil"/>
                  <w:left w:val="nil"/>
                  <w:bottom w:val="single" w:sz="8" w:space="0" w:color="auto"/>
                  <w:right w:val="single" w:sz="8" w:space="0" w:color="auto"/>
                </w:tcBorders>
                <w:shd w:val="clear" w:color="000000" w:fill="99CCFF"/>
                <w:vAlign w:val="bottom"/>
                <w:hideMark/>
              </w:tcPr>
              <w:p w14:paraId="3CB93738" w14:textId="77777777" w:rsidR="00806915" w:rsidRPr="00112007" w:rsidRDefault="00806915" w:rsidP="00806915">
                <w:pPr>
                  <w:rPr>
                    <w:rFonts w:ascii="Calibri" w:hAnsi="Calibri"/>
                    <w:b/>
                    <w:bCs/>
                    <w:color w:val="000000"/>
                    <w:sz w:val="20"/>
                    <w:szCs w:val="20"/>
                  </w:rPr>
                </w:pPr>
                <w:r w:rsidRPr="00112007">
                  <w:rPr>
                    <w:rFonts w:ascii="Calibri" w:hAnsi="Calibri"/>
                    <w:b/>
                    <w:bCs/>
                    <w:color w:val="000000"/>
                    <w:sz w:val="20"/>
                    <w:szCs w:val="20"/>
                  </w:rPr>
                  <w:t>MATERIALES Y SUMINISTROS</w:t>
                </w:r>
              </w:p>
            </w:tc>
            <w:tc>
              <w:tcPr>
                <w:tcW w:w="0" w:type="auto"/>
                <w:tcBorders>
                  <w:top w:val="nil"/>
                  <w:left w:val="nil"/>
                  <w:bottom w:val="single" w:sz="8" w:space="0" w:color="auto"/>
                  <w:right w:val="single" w:sz="8" w:space="0" w:color="auto"/>
                </w:tcBorders>
                <w:shd w:val="clear" w:color="000000" w:fill="99CCFF"/>
                <w:noWrap/>
                <w:vAlign w:val="bottom"/>
                <w:hideMark/>
              </w:tcPr>
              <w:p w14:paraId="28882388" w14:textId="77777777" w:rsidR="00806915" w:rsidRPr="00112007" w:rsidRDefault="00806915" w:rsidP="00806915">
                <w:pPr>
                  <w:jc w:val="right"/>
                  <w:rPr>
                    <w:rFonts w:ascii="Calibri" w:hAnsi="Calibri"/>
                    <w:b/>
                    <w:bCs/>
                    <w:color w:val="000000"/>
                    <w:sz w:val="20"/>
                    <w:szCs w:val="20"/>
                  </w:rPr>
                </w:pPr>
                <w:r w:rsidRPr="00112007">
                  <w:rPr>
                    <w:rFonts w:ascii="Calibri" w:hAnsi="Calibri"/>
                    <w:b/>
                    <w:bCs/>
                    <w:color w:val="000000"/>
                    <w:sz w:val="20"/>
                    <w:szCs w:val="20"/>
                  </w:rPr>
                  <w:t xml:space="preserve">401,000.00 </w:t>
                </w:r>
              </w:p>
            </w:tc>
          </w:tr>
          <w:tr w:rsidR="00806915" w:rsidRPr="00112007" w14:paraId="7EF7E18D" w14:textId="77777777" w:rsidTr="00806915">
            <w:trPr>
              <w:trHeight w:val="19"/>
              <w:jc w:val="center"/>
            </w:trPr>
            <w:tc>
              <w:tcPr>
                <w:tcW w:w="0" w:type="auto"/>
                <w:tcBorders>
                  <w:top w:val="nil"/>
                  <w:left w:val="single" w:sz="8" w:space="0" w:color="auto"/>
                  <w:bottom w:val="single" w:sz="8" w:space="0" w:color="auto"/>
                  <w:right w:val="single" w:sz="8" w:space="0" w:color="auto"/>
                </w:tcBorders>
                <w:shd w:val="clear" w:color="000000" w:fill="99CCFF"/>
                <w:noWrap/>
                <w:vAlign w:val="bottom"/>
                <w:hideMark/>
              </w:tcPr>
              <w:p w14:paraId="52949B60" w14:textId="77777777" w:rsidR="00806915" w:rsidRPr="00112007" w:rsidRDefault="00806915" w:rsidP="00806915">
                <w:pPr>
                  <w:rPr>
                    <w:rFonts w:ascii="Calibri" w:hAnsi="Calibri"/>
                    <w:b/>
                    <w:bCs/>
                    <w:color w:val="000000"/>
                    <w:sz w:val="20"/>
                    <w:szCs w:val="20"/>
                  </w:rPr>
                </w:pPr>
                <w:r w:rsidRPr="00112007">
                  <w:rPr>
                    <w:rFonts w:ascii="Calibri" w:hAnsi="Calibri"/>
                    <w:b/>
                    <w:bCs/>
                    <w:color w:val="000000"/>
                    <w:sz w:val="20"/>
                    <w:szCs w:val="20"/>
                  </w:rPr>
                  <w:t>3000</w:t>
                </w:r>
              </w:p>
            </w:tc>
            <w:tc>
              <w:tcPr>
                <w:tcW w:w="0" w:type="auto"/>
                <w:tcBorders>
                  <w:top w:val="nil"/>
                  <w:left w:val="nil"/>
                  <w:bottom w:val="single" w:sz="8" w:space="0" w:color="auto"/>
                  <w:right w:val="single" w:sz="8" w:space="0" w:color="auto"/>
                </w:tcBorders>
                <w:shd w:val="clear" w:color="000000" w:fill="99CCFF"/>
                <w:vAlign w:val="bottom"/>
                <w:hideMark/>
              </w:tcPr>
              <w:p w14:paraId="2A1986EC" w14:textId="77777777" w:rsidR="00806915" w:rsidRPr="00112007" w:rsidRDefault="00806915" w:rsidP="00806915">
                <w:pPr>
                  <w:rPr>
                    <w:rFonts w:ascii="Calibri" w:hAnsi="Calibri"/>
                    <w:b/>
                    <w:bCs/>
                    <w:color w:val="000000"/>
                    <w:sz w:val="20"/>
                    <w:szCs w:val="20"/>
                  </w:rPr>
                </w:pPr>
                <w:r w:rsidRPr="00112007">
                  <w:rPr>
                    <w:rFonts w:ascii="Calibri" w:hAnsi="Calibri"/>
                    <w:b/>
                    <w:bCs/>
                    <w:color w:val="000000"/>
                    <w:sz w:val="20"/>
                    <w:szCs w:val="20"/>
                  </w:rPr>
                  <w:t>SERVICIOS GENERALES</w:t>
                </w:r>
              </w:p>
            </w:tc>
            <w:tc>
              <w:tcPr>
                <w:tcW w:w="0" w:type="auto"/>
                <w:tcBorders>
                  <w:top w:val="nil"/>
                  <w:left w:val="nil"/>
                  <w:bottom w:val="single" w:sz="8" w:space="0" w:color="auto"/>
                  <w:right w:val="single" w:sz="8" w:space="0" w:color="auto"/>
                </w:tcBorders>
                <w:shd w:val="clear" w:color="000000" w:fill="99CCFF"/>
                <w:noWrap/>
                <w:vAlign w:val="bottom"/>
                <w:hideMark/>
              </w:tcPr>
              <w:p w14:paraId="3059C56E" w14:textId="77777777" w:rsidR="00806915" w:rsidRPr="00112007" w:rsidRDefault="00806915" w:rsidP="00806915">
                <w:pPr>
                  <w:jc w:val="right"/>
                  <w:rPr>
                    <w:rFonts w:ascii="Calibri" w:hAnsi="Calibri"/>
                    <w:b/>
                    <w:bCs/>
                    <w:color w:val="000000"/>
                    <w:sz w:val="20"/>
                    <w:szCs w:val="20"/>
                  </w:rPr>
                </w:pPr>
                <w:r w:rsidRPr="00112007">
                  <w:rPr>
                    <w:rFonts w:ascii="Calibri" w:hAnsi="Calibri"/>
                    <w:b/>
                    <w:bCs/>
                    <w:color w:val="000000"/>
                    <w:sz w:val="20"/>
                    <w:szCs w:val="20"/>
                  </w:rPr>
                  <w:t xml:space="preserve">5,943,417.20 </w:t>
                </w:r>
              </w:p>
            </w:tc>
          </w:tr>
          <w:tr w:rsidR="00806915" w:rsidRPr="00112007" w14:paraId="2EB9533C" w14:textId="77777777" w:rsidTr="00806915">
            <w:trPr>
              <w:trHeight w:val="19"/>
              <w:jc w:val="center"/>
            </w:trPr>
            <w:tc>
              <w:tcPr>
                <w:tcW w:w="0" w:type="auto"/>
                <w:tcBorders>
                  <w:top w:val="nil"/>
                  <w:left w:val="single" w:sz="8" w:space="0" w:color="auto"/>
                  <w:bottom w:val="single" w:sz="8" w:space="0" w:color="auto"/>
                  <w:right w:val="single" w:sz="8" w:space="0" w:color="auto"/>
                </w:tcBorders>
                <w:shd w:val="clear" w:color="000000" w:fill="99CCFF"/>
                <w:noWrap/>
                <w:vAlign w:val="bottom"/>
                <w:hideMark/>
              </w:tcPr>
              <w:p w14:paraId="0694E133" w14:textId="77777777" w:rsidR="00806915" w:rsidRPr="00112007" w:rsidRDefault="00806915" w:rsidP="00806915">
                <w:pPr>
                  <w:rPr>
                    <w:rFonts w:ascii="Calibri" w:hAnsi="Calibri"/>
                    <w:b/>
                    <w:bCs/>
                    <w:color w:val="000000"/>
                    <w:sz w:val="20"/>
                    <w:szCs w:val="20"/>
                  </w:rPr>
                </w:pPr>
                <w:r w:rsidRPr="00112007">
                  <w:rPr>
                    <w:rFonts w:ascii="Calibri" w:hAnsi="Calibri"/>
                    <w:b/>
                    <w:bCs/>
                    <w:color w:val="000000"/>
                    <w:sz w:val="20"/>
                    <w:szCs w:val="20"/>
                  </w:rPr>
                  <w:t>5000</w:t>
                </w:r>
              </w:p>
            </w:tc>
            <w:tc>
              <w:tcPr>
                <w:tcW w:w="0" w:type="auto"/>
                <w:tcBorders>
                  <w:top w:val="nil"/>
                  <w:left w:val="nil"/>
                  <w:bottom w:val="single" w:sz="8" w:space="0" w:color="auto"/>
                  <w:right w:val="single" w:sz="8" w:space="0" w:color="auto"/>
                </w:tcBorders>
                <w:shd w:val="clear" w:color="000000" w:fill="99CCFF"/>
                <w:vAlign w:val="bottom"/>
                <w:hideMark/>
              </w:tcPr>
              <w:p w14:paraId="1890287D" w14:textId="77777777" w:rsidR="00806915" w:rsidRPr="00112007" w:rsidRDefault="00806915" w:rsidP="00806915">
                <w:pPr>
                  <w:rPr>
                    <w:rFonts w:ascii="Calibri" w:hAnsi="Calibri"/>
                    <w:b/>
                    <w:bCs/>
                    <w:color w:val="000000"/>
                    <w:sz w:val="20"/>
                    <w:szCs w:val="20"/>
                  </w:rPr>
                </w:pPr>
                <w:r w:rsidRPr="00112007">
                  <w:rPr>
                    <w:rFonts w:ascii="Calibri" w:hAnsi="Calibri"/>
                    <w:b/>
                    <w:bCs/>
                    <w:color w:val="000000"/>
                    <w:sz w:val="20"/>
                    <w:szCs w:val="20"/>
                  </w:rPr>
                  <w:t>BIENES MUEBLES, INMUEBLES E INTANGIBLES</w:t>
                </w:r>
              </w:p>
            </w:tc>
            <w:tc>
              <w:tcPr>
                <w:tcW w:w="0" w:type="auto"/>
                <w:tcBorders>
                  <w:top w:val="nil"/>
                  <w:left w:val="nil"/>
                  <w:bottom w:val="single" w:sz="8" w:space="0" w:color="auto"/>
                  <w:right w:val="single" w:sz="8" w:space="0" w:color="auto"/>
                </w:tcBorders>
                <w:shd w:val="clear" w:color="000000" w:fill="99CCFF"/>
                <w:noWrap/>
                <w:vAlign w:val="bottom"/>
                <w:hideMark/>
              </w:tcPr>
              <w:p w14:paraId="6D6DF768" w14:textId="77777777" w:rsidR="00806915" w:rsidRPr="00112007" w:rsidRDefault="00806915" w:rsidP="00806915">
                <w:pPr>
                  <w:jc w:val="right"/>
                  <w:rPr>
                    <w:rFonts w:ascii="Calibri" w:hAnsi="Calibri"/>
                    <w:b/>
                    <w:bCs/>
                    <w:color w:val="000000"/>
                    <w:sz w:val="20"/>
                    <w:szCs w:val="20"/>
                  </w:rPr>
                </w:pPr>
                <w:r w:rsidRPr="00112007">
                  <w:rPr>
                    <w:rFonts w:ascii="Calibri" w:hAnsi="Calibri"/>
                    <w:b/>
                    <w:bCs/>
                    <w:color w:val="000000"/>
                    <w:sz w:val="20"/>
                    <w:szCs w:val="20"/>
                  </w:rPr>
                  <w:t xml:space="preserve">0.00 </w:t>
                </w:r>
              </w:p>
            </w:tc>
          </w:tr>
          <w:tr w:rsidR="00806915" w:rsidRPr="00112007" w14:paraId="5CDA5DB4" w14:textId="77777777" w:rsidTr="00806915">
            <w:trPr>
              <w:trHeight w:val="19"/>
              <w:jc w:val="center"/>
            </w:trPr>
            <w:tc>
              <w:tcPr>
                <w:tcW w:w="0" w:type="auto"/>
                <w:tcBorders>
                  <w:top w:val="nil"/>
                  <w:left w:val="single" w:sz="8" w:space="0" w:color="auto"/>
                  <w:bottom w:val="single" w:sz="8" w:space="0" w:color="auto"/>
                  <w:right w:val="single" w:sz="8" w:space="0" w:color="auto"/>
                </w:tcBorders>
                <w:shd w:val="clear" w:color="DDEBF7" w:fill="305496"/>
                <w:noWrap/>
                <w:vAlign w:val="center"/>
                <w:hideMark/>
              </w:tcPr>
              <w:p w14:paraId="16BAE16B" w14:textId="77777777" w:rsidR="00806915" w:rsidRPr="00112007" w:rsidRDefault="00806915" w:rsidP="00806915">
                <w:pPr>
                  <w:jc w:val="center"/>
                  <w:rPr>
                    <w:rFonts w:ascii="Calibri" w:hAnsi="Calibri"/>
                    <w:b/>
                    <w:bCs/>
                    <w:color w:val="FFFFFF"/>
                    <w:sz w:val="20"/>
                    <w:szCs w:val="20"/>
                  </w:rPr>
                </w:pPr>
                <w:r w:rsidRPr="00112007">
                  <w:rPr>
                    <w:rFonts w:ascii="Calibri" w:hAnsi="Calibri"/>
                    <w:b/>
                    <w:bCs/>
                    <w:color w:val="FFFFFF"/>
                    <w:sz w:val="20"/>
                    <w:szCs w:val="20"/>
                  </w:rPr>
                  <w:t> </w:t>
                </w:r>
              </w:p>
            </w:tc>
            <w:tc>
              <w:tcPr>
                <w:tcW w:w="0" w:type="auto"/>
                <w:tcBorders>
                  <w:top w:val="nil"/>
                  <w:left w:val="nil"/>
                  <w:bottom w:val="single" w:sz="8" w:space="0" w:color="auto"/>
                  <w:right w:val="single" w:sz="8" w:space="0" w:color="auto"/>
                </w:tcBorders>
                <w:shd w:val="clear" w:color="DDEBF7" w:fill="305496"/>
                <w:noWrap/>
                <w:vAlign w:val="center"/>
                <w:hideMark/>
              </w:tcPr>
              <w:p w14:paraId="1A667754" w14:textId="77777777" w:rsidR="00806915" w:rsidRPr="00112007" w:rsidRDefault="00806915" w:rsidP="00806915">
                <w:pPr>
                  <w:jc w:val="center"/>
                  <w:rPr>
                    <w:rFonts w:ascii="Calibri" w:hAnsi="Calibri"/>
                    <w:b/>
                    <w:bCs/>
                    <w:color w:val="FFFFFF"/>
                    <w:sz w:val="20"/>
                    <w:szCs w:val="20"/>
                  </w:rPr>
                </w:pPr>
                <w:r w:rsidRPr="00112007">
                  <w:rPr>
                    <w:rFonts w:ascii="Calibri" w:hAnsi="Calibri"/>
                    <w:b/>
                    <w:bCs/>
                    <w:color w:val="FFFFFF"/>
                    <w:sz w:val="20"/>
                    <w:szCs w:val="20"/>
                  </w:rPr>
                  <w:t>Total</w:t>
                </w:r>
              </w:p>
            </w:tc>
            <w:tc>
              <w:tcPr>
                <w:tcW w:w="0" w:type="auto"/>
                <w:tcBorders>
                  <w:top w:val="nil"/>
                  <w:left w:val="nil"/>
                  <w:bottom w:val="single" w:sz="8" w:space="0" w:color="auto"/>
                  <w:right w:val="single" w:sz="8" w:space="0" w:color="auto"/>
                </w:tcBorders>
                <w:shd w:val="clear" w:color="DDEBF7" w:fill="305496"/>
                <w:noWrap/>
                <w:vAlign w:val="bottom"/>
                <w:hideMark/>
              </w:tcPr>
              <w:p w14:paraId="67FC807E" w14:textId="77777777" w:rsidR="00806915" w:rsidRPr="00112007" w:rsidRDefault="00806915" w:rsidP="00806915">
                <w:pPr>
                  <w:rPr>
                    <w:rFonts w:ascii="Calibri" w:hAnsi="Calibri"/>
                    <w:b/>
                    <w:bCs/>
                    <w:color w:val="FFFFFF"/>
                    <w:sz w:val="20"/>
                    <w:szCs w:val="20"/>
                  </w:rPr>
                </w:pPr>
                <w:r w:rsidRPr="00112007">
                  <w:rPr>
                    <w:rFonts w:ascii="Calibri" w:hAnsi="Calibri"/>
                    <w:b/>
                    <w:bCs/>
                    <w:color w:val="FFFFFF"/>
                    <w:sz w:val="20"/>
                    <w:szCs w:val="20"/>
                  </w:rPr>
                  <w:t xml:space="preserve">           6,344,417.20 </w:t>
                </w:r>
              </w:p>
            </w:tc>
          </w:tr>
        </w:tbl>
        <w:p w14:paraId="4049ACDD" w14:textId="77777777" w:rsidR="00806915" w:rsidRDefault="00806915" w:rsidP="00806915">
          <w:pPr>
            <w:jc w:val="both"/>
            <w:rPr>
              <w:rFonts w:ascii="Tahoma" w:hAnsi="Tahoma" w:cs="Tahoma"/>
              <w:b/>
              <w:color w:val="0099FF"/>
              <w:sz w:val="22"/>
              <w:szCs w:val="22"/>
            </w:rPr>
          </w:pPr>
        </w:p>
        <w:p w14:paraId="65797865" w14:textId="77777777" w:rsidR="00806915" w:rsidRPr="00664FB4" w:rsidRDefault="00806915" w:rsidP="00806915">
          <w:pPr>
            <w:rPr>
              <w:rFonts w:ascii="Tahoma" w:hAnsi="Tahoma" w:cs="Tahoma"/>
              <w:b/>
              <w:sz w:val="18"/>
              <w:szCs w:val="18"/>
            </w:rPr>
          </w:pPr>
          <w:r w:rsidRPr="00664FB4">
            <w:rPr>
              <w:rFonts w:ascii="Tahoma" w:hAnsi="Tahoma" w:cs="Tahoma"/>
              <w:b/>
              <w:sz w:val="18"/>
              <w:szCs w:val="18"/>
            </w:rPr>
            <w:t>FIDEICOMISOS PUBLICOS Y SUS MONTOS</w:t>
          </w:r>
        </w:p>
        <w:p w14:paraId="000C99EE" w14:textId="77777777" w:rsidR="00806915" w:rsidRDefault="00806915" w:rsidP="00806915">
          <w:pPr>
            <w:pStyle w:val="NormalWeb"/>
            <w:spacing w:before="0" w:beforeAutospacing="0" w:after="0" w:afterAutospacing="0"/>
            <w:jc w:val="both"/>
            <w:textAlignment w:val="baseline"/>
            <w:rPr>
              <w:rFonts w:ascii="Tahoma" w:hAnsi="Tahoma" w:cs="Tahoma"/>
              <w:b/>
              <w:color w:val="0099FF"/>
              <w:sz w:val="18"/>
              <w:szCs w:val="18"/>
            </w:rPr>
          </w:pPr>
        </w:p>
        <w:p w14:paraId="7E79EDC3" w14:textId="77777777" w:rsidR="00806915" w:rsidRPr="008839BD" w:rsidRDefault="00806915" w:rsidP="00806915">
          <w:pPr>
            <w:pStyle w:val="NormalWeb"/>
            <w:spacing w:before="0" w:beforeAutospacing="0" w:after="0" w:afterAutospacing="0"/>
            <w:jc w:val="both"/>
            <w:textAlignment w:val="baseline"/>
            <w:rPr>
              <w:rFonts w:ascii="Tahoma" w:hAnsi="Tahoma" w:cs="Tahoma"/>
              <w:color w:val="0099FF"/>
              <w:sz w:val="18"/>
              <w:szCs w:val="18"/>
            </w:rPr>
          </w:pPr>
          <w:r w:rsidRPr="008839BD">
            <w:rPr>
              <w:rFonts w:ascii="Tahoma" w:hAnsi="Tahoma" w:cs="Tahoma"/>
              <w:sz w:val="18"/>
              <w:szCs w:val="18"/>
            </w:rPr>
            <w:t>Este gobierno municipal no ha contratado fideicomisos públicos.</w:t>
          </w:r>
        </w:p>
        <w:p w14:paraId="26A35BC9" w14:textId="77777777" w:rsidR="00806915" w:rsidRPr="00656673" w:rsidRDefault="00806915" w:rsidP="00806915">
          <w:pPr>
            <w:pStyle w:val="NormalWeb"/>
            <w:spacing w:before="0" w:beforeAutospacing="0" w:after="0" w:afterAutospacing="0"/>
            <w:jc w:val="both"/>
            <w:textAlignment w:val="baseline"/>
            <w:rPr>
              <w:rFonts w:ascii="Tahoma" w:hAnsi="Tahoma" w:cs="Tahoma"/>
              <w:b/>
              <w:bCs/>
              <w:color w:val="6E6E6E"/>
              <w:sz w:val="18"/>
              <w:szCs w:val="18"/>
              <w:bdr w:val="none" w:sz="0" w:space="0" w:color="auto" w:frame="1"/>
            </w:rPr>
          </w:pPr>
        </w:p>
        <w:p w14:paraId="6404FE91" w14:textId="77777777" w:rsidR="00806915" w:rsidRPr="00664FB4" w:rsidRDefault="00806915" w:rsidP="00806915">
          <w:pPr>
            <w:jc w:val="both"/>
            <w:rPr>
              <w:rFonts w:ascii="Tahoma" w:hAnsi="Tahoma" w:cs="Tahoma"/>
              <w:b/>
              <w:sz w:val="18"/>
              <w:szCs w:val="18"/>
            </w:rPr>
          </w:pPr>
          <w:r w:rsidRPr="00664FB4">
            <w:rPr>
              <w:rFonts w:ascii="Tahoma" w:hAnsi="Tahoma" w:cs="Tahoma"/>
              <w:b/>
              <w:sz w:val="18"/>
              <w:szCs w:val="18"/>
            </w:rPr>
            <w:t>SUBSIDIOS O AYUDAS SOCIALES, SUS MONTOS Y LOS TIPOS DE SUBSIDIO</w:t>
          </w:r>
        </w:p>
        <w:p w14:paraId="2EA6E4A2" w14:textId="77777777" w:rsidR="00806915" w:rsidRPr="00230C65" w:rsidRDefault="00806915" w:rsidP="00806915">
          <w:pPr>
            <w:jc w:val="both"/>
            <w:rPr>
              <w:rFonts w:ascii="Calibri" w:hAnsi="Calibri"/>
              <w:color w:val="000000"/>
              <w:sz w:val="20"/>
              <w:szCs w:val="20"/>
              <w:lang w:eastAsia="es-ES"/>
            </w:rPr>
          </w:pPr>
          <w:r w:rsidRPr="00230C65">
            <w:rPr>
              <w:rFonts w:ascii="Calibri" w:hAnsi="Calibri"/>
              <w:color w:val="000000"/>
              <w:sz w:val="20"/>
              <w:szCs w:val="20"/>
              <w:lang w:eastAsia="es-ES"/>
            </w:rPr>
            <w:t>Asignaciones de recursos municipales previstas en el Presupuesto de Egresos que a través de las dependencias y entidades se otorgan a los diferentes sectores de la sociedad, para fomentar el desarrollo de actividades prioritarias de interés general, fomentar el empleo y la actividad económica así como mejorar las condiciones educativas, nutricionales, culturales y sociales de la población de escasos recursos, para recibir estos beneficios deberá cubrir los requisitos de los lineamientos de los programas sociales.</w:t>
          </w:r>
        </w:p>
        <w:p w14:paraId="539DDA2A" w14:textId="77777777" w:rsidR="00806915" w:rsidRDefault="00806915" w:rsidP="00806915">
          <w:pPr>
            <w:tabs>
              <w:tab w:val="left" w:pos="3456"/>
            </w:tabs>
            <w:jc w:val="both"/>
            <w:rPr>
              <w:rFonts w:ascii="Tahoma" w:hAnsi="Tahoma" w:cs="Tahoma"/>
              <w:color w:val="538135" w:themeColor="accent6" w:themeShade="BF"/>
              <w:sz w:val="18"/>
              <w:szCs w:val="18"/>
            </w:rPr>
          </w:pPr>
        </w:p>
        <w:p w14:paraId="69C769C0" w14:textId="77777777" w:rsidR="00806915" w:rsidRDefault="00806915" w:rsidP="00806915">
          <w:pPr>
            <w:rPr>
              <w:sz w:val="18"/>
              <w:szCs w:val="18"/>
            </w:rPr>
          </w:pPr>
          <w:r w:rsidRPr="00E73184">
            <w:rPr>
              <w:sz w:val="18"/>
              <w:szCs w:val="18"/>
            </w:rPr>
            <w:t xml:space="preserve">Nota: que los subsidios o ayudas sociales que se van otorgando se publicaran posteriormente en </w:t>
          </w:r>
          <w:hyperlink r:id="rId8" w:history="1">
            <w:r w:rsidRPr="00C47DC9">
              <w:rPr>
                <w:rStyle w:val="Hipervnculo"/>
                <w:sz w:val="18"/>
                <w:szCs w:val="18"/>
              </w:rPr>
              <w:t>http://atlixco.gob.mx/amonizacion-contable-indice-anual</w:t>
            </w:r>
          </w:hyperlink>
        </w:p>
        <w:p w14:paraId="2230EB8E" w14:textId="77777777" w:rsidR="00806915" w:rsidRPr="00656673" w:rsidRDefault="00806915" w:rsidP="00806915">
          <w:pPr>
            <w:pStyle w:val="NormalWeb"/>
            <w:spacing w:before="0" w:beforeAutospacing="0" w:after="0" w:afterAutospacing="0"/>
            <w:jc w:val="both"/>
            <w:textAlignment w:val="baseline"/>
            <w:rPr>
              <w:rFonts w:ascii="Tahoma" w:hAnsi="Tahoma" w:cs="Tahoma"/>
              <w:b/>
              <w:color w:val="0099FF"/>
              <w:sz w:val="22"/>
              <w:szCs w:val="22"/>
            </w:rPr>
          </w:pPr>
        </w:p>
        <w:tbl>
          <w:tblPr>
            <w:tblW w:w="0" w:type="auto"/>
            <w:tblInd w:w="-10" w:type="dxa"/>
            <w:tblLayout w:type="fixed"/>
            <w:tblCellMar>
              <w:left w:w="70" w:type="dxa"/>
              <w:right w:w="70" w:type="dxa"/>
            </w:tblCellMar>
            <w:tblLook w:val="04A0" w:firstRow="1" w:lastRow="0" w:firstColumn="1" w:lastColumn="0" w:noHBand="0" w:noVBand="1"/>
          </w:tblPr>
          <w:tblGrid>
            <w:gridCol w:w="993"/>
            <w:gridCol w:w="992"/>
            <w:gridCol w:w="1044"/>
            <w:gridCol w:w="1082"/>
            <w:gridCol w:w="1134"/>
            <w:gridCol w:w="1276"/>
            <w:gridCol w:w="1134"/>
            <w:gridCol w:w="850"/>
            <w:gridCol w:w="1134"/>
            <w:gridCol w:w="1151"/>
          </w:tblGrid>
          <w:tr w:rsidR="00806915" w:rsidRPr="00915F31" w14:paraId="4DF27994" w14:textId="77777777" w:rsidTr="00806915">
            <w:trPr>
              <w:trHeight w:val="60"/>
            </w:trPr>
            <w:tc>
              <w:tcPr>
                <w:tcW w:w="10790" w:type="dxa"/>
                <w:gridSpan w:val="10"/>
                <w:tcBorders>
                  <w:top w:val="single" w:sz="8" w:space="0" w:color="auto"/>
                  <w:left w:val="single" w:sz="8" w:space="0" w:color="auto"/>
                  <w:bottom w:val="nil"/>
                  <w:right w:val="single" w:sz="8" w:space="0" w:color="000000"/>
                </w:tcBorders>
                <w:shd w:val="clear" w:color="000000" w:fill="2F75B5"/>
                <w:noWrap/>
                <w:vAlign w:val="bottom"/>
                <w:hideMark/>
              </w:tcPr>
              <w:p w14:paraId="49C96347" w14:textId="77777777" w:rsidR="00806915" w:rsidRPr="00915F31" w:rsidRDefault="00806915" w:rsidP="00806915">
                <w:pPr>
                  <w:jc w:val="center"/>
                  <w:rPr>
                    <w:rFonts w:asciiTheme="minorHAnsi" w:hAnsiTheme="minorHAnsi"/>
                    <w:b/>
                    <w:bCs/>
                    <w:color w:val="FFFFFF"/>
                    <w:sz w:val="16"/>
                    <w:szCs w:val="16"/>
                  </w:rPr>
                </w:pPr>
                <w:r w:rsidRPr="00915F31">
                  <w:rPr>
                    <w:rFonts w:asciiTheme="minorHAnsi" w:hAnsiTheme="minorHAnsi"/>
                    <w:b/>
                    <w:bCs/>
                    <w:color w:val="FFFFFF"/>
                    <w:sz w:val="16"/>
                    <w:szCs w:val="16"/>
                  </w:rPr>
                  <w:t>MUNICIPIO DE ATLIXCO, PUEBLA</w:t>
                </w:r>
              </w:p>
            </w:tc>
          </w:tr>
          <w:tr w:rsidR="00806915" w:rsidRPr="00915F31" w14:paraId="265306DB" w14:textId="77777777" w:rsidTr="00806915">
            <w:trPr>
              <w:trHeight w:val="300"/>
            </w:trPr>
            <w:tc>
              <w:tcPr>
                <w:tcW w:w="10790" w:type="dxa"/>
                <w:gridSpan w:val="10"/>
                <w:tcBorders>
                  <w:top w:val="nil"/>
                  <w:left w:val="single" w:sz="8" w:space="0" w:color="auto"/>
                  <w:bottom w:val="nil"/>
                  <w:right w:val="single" w:sz="8" w:space="0" w:color="000000"/>
                </w:tcBorders>
                <w:shd w:val="clear" w:color="000000" w:fill="2F75B5"/>
                <w:noWrap/>
                <w:vAlign w:val="center"/>
                <w:hideMark/>
              </w:tcPr>
              <w:p w14:paraId="6A2EF3FC" w14:textId="77777777" w:rsidR="00806915" w:rsidRPr="00915F31" w:rsidRDefault="00806915" w:rsidP="00806915">
                <w:pPr>
                  <w:jc w:val="center"/>
                  <w:rPr>
                    <w:rFonts w:asciiTheme="minorHAnsi" w:hAnsiTheme="minorHAnsi"/>
                    <w:b/>
                    <w:bCs/>
                    <w:color w:val="FFFFFF"/>
                    <w:sz w:val="16"/>
                    <w:szCs w:val="16"/>
                  </w:rPr>
                </w:pPr>
                <w:r w:rsidRPr="00915F31">
                  <w:rPr>
                    <w:rFonts w:asciiTheme="minorHAnsi" w:hAnsiTheme="minorHAnsi"/>
                    <w:b/>
                    <w:bCs/>
                    <w:color w:val="FFFFFF"/>
                    <w:sz w:val="16"/>
                    <w:szCs w:val="16"/>
                  </w:rPr>
                  <w:t>PRESUPUESTO DE EGRESOS PARA EL EJERCICIO FISCAL 2018</w:t>
                </w:r>
              </w:p>
            </w:tc>
          </w:tr>
          <w:tr w:rsidR="00806915" w:rsidRPr="00915F31" w14:paraId="1AEA3B50" w14:textId="77777777" w:rsidTr="00806915">
            <w:trPr>
              <w:trHeight w:val="315"/>
            </w:trPr>
            <w:tc>
              <w:tcPr>
                <w:tcW w:w="10790" w:type="dxa"/>
                <w:gridSpan w:val="10"/>
                <w:tcBorders>
                  <w:top w:val="nil"/>
                  <w:left w:val="single" w:sz="8" w:space="0" w:color="auto"/>
                  <w:bottom w:val="single" w:sz="8" w:space="0" w:color="auto"/>
                  <w:right w:val="single" w:sz="8" w:space="0" w:color="000000"/>
                </w:tcBorders>
                <w:shd w:val="clear" w:color="000000" w:fill="2F75B5"/>
                <w:noWrap/>
                <w:vAlign w:val="center"/>
                <w:hideMark/>
              </w:tcPr>
              <w:p w14:paraId="5A3AC025" w14:textId="77777777" w:rsidR="00806915" w:rsidRPr="00915F31" w:rsidRDefault="00806915" w:rsidP="00806915">
                <w:pPr>
                  <w:jc w:val="center"/>
                  <w:rPr>
                    <w:rFonts w:asciiTheme="minorHAnsi" w:hAnsiTheme="minorHAnsi"/>
                    <w:b/>
                    <w:bCs/>
                    <w:color w:val="FFFFFF"/>
                    <w:sz w:val="16"/>
                    <w:szCs w:val="16"/>
                  </w:rPr>
                </w:pPr>
                <w:r w:rsidRPr="00915F31">
                  <w:rPr>
                    <w:rFonts w:asciiTheme="minorHAnsi" w:hAnsiTheme="minorHAnsi"/>
                    <w:b/>
                    <w:bCs/>
                    <w:color w:val="FFFFFF"/>
                    <w:sz w:val="16"/>
                    <w:szCs w:val="16"/>
                  </w:rPr>
                  <w:t>PROGRAMAS CON RECURSOS CONCURRENTES POR ORDEN DE GOBIERNO</w:t>
                </w:r>
              </w:p>
            </w:tc>
          </w:tr>
          <w:tr w:rsidR="00806915" w:rsidRPr="00915F31" w14:paraId="6AE7C967" w14:textId="77777777" w:rsidTr="00806915">
            <w:trPr>
              <w:trHeight w:val="315"/>
            </w:trPr>
            <w:tc>
              <w:tcPr>
                <w:tcW w:w="993" w:type="dxa"/>
                <w:tcBorders>
                  <w:top w:val="nil"/>
                  <w:left w:val="nil"/>
                  <w:bottom w:val="nil"/>
                  <w:right w:val="nil"/>
                </w:tcBorders>
                <w:shd w:val="clear" w:color="auto" w:fill="auto"/>
                <w:vAlign w:val="bottom"/>
                <w:hideMark/>
              </w:tcPr>
              <w:p w14:paraId="26F226CF" w14:textId="77777777" w:rsidR="00806915" w:rsidRPr="00915F31" w:rsidRDefault="00806915" w:rsidP="00806915">
                <w:pPr>
                  <w:jc w:val="center"/>
                  <w:rPr>
                    <w:rFonts w:asciiTheme="minorHAnsi" w:hAnsiTheme="minorHAnsi"/>
                    <w:b/>
                    <w:bCs/>
                    <w:color w:val="FFFFFF"/>
                    <w:sz w:val="16"/>
                    <w:szCs w:val="16"/>
                  </w:rPr>
                </w:pPr>
              </w:p>
            </w:tc>
            <w:tc>
              <w:tcPr>
                <w:tcW w:w="992" w:type="dxa"/>
                <w:tcBorders>
                  <w:top w:val="nil"/>
                  <w:left w:val="nil"/>
                  <w:bottom w:val="nil"/>
                  <w:right w:val="nil"/>
                </w:tcBorders>
                <w:shd w:val="clear" w:color="auto" w:fill="auto"/>
                <w:noWrap/>
                <w:vAlign w:val="bottom"/>
                <w:hideMark/>
              </w:tcPr>
              <w:p w14:paraId="32C79643" w14:textId="77777777" w:rsidR="00806915" w:rsidRPr="00915F31" w:rsidRDefault="00806915" w:rsidP="00806915">
                <w:pPr>
                  <w:rPr>
                    <w:rFonts w:asciiTheme="minorHAnsi" w:hAnsiTheme="minorHAnsi"/>
                    <w:sz w:val="16"/>
                    <w:szCs w:val="16"/>
                  </w:rPr>
                </w:pPr>
              </w:p>
            </w:tc>
            <w:tc>
              <w:tcPr>
                <w:tcW w:w="1044" w:type="dxa"/>
                <w:tcBorders>
                  <w:top w:val="nil"/>
                  <w:left w:val="nil"/>
                  <w:bottom w:val="nil"/>
                  <w:right w:val="nil"/>
                </w:tcBorders>
                <w:shd w:val="clear" w:color="auto" w:fill="auto"/>
                <w:noWrap/>
                <w:vAlign w:val="bottom"/>
                <w:hideMark/>
              </w:tcPr>
              <w:p w14:paraId="2DDC519F" w14:textId="77777777" w:rsidR="00806915" w:rsidRPr="00915F31" w:rsidRDefault="00806915" w:rsidP="00806915">
                <w:pPr>
                  <w:rPr>
                    <w:rFonts w:asciiTheme="minorHAnsi" w:hAnsiTheme="minorHAnsi"/>
                    <w:sz w:val="16"/>
                    <w:szCs w:val="16"/>
                  </w:rPr>
                </w:pPr>
              </w:p>
            </w:tc>
            <w:tc>
              <w:tcPr>
                <w:tcW w:w="1082" w:type="dxa"/>
                <w:tcBorders>
                  <w:top w:val="nil"/>
                  <w:left w:val="nil"/>
                  <w:bottom w:val="nil"/>
                  <w:right w:val="nil"/>
                </w:tcBorders>
                <w:shd w:val="clear" w:color="auto" w:fill="auto"/>
                <w:noWrap/>
                <w:vAlign w:val="bottom"/>
                <w:hideMark/>
              </w:tcPr>
              <w:p w14:paraId="78340CF6" w14:textId="77777777" w:rsidR="00806915" w:rsidRPr="00915F31" w:rsidRDefault="00806915" w:rsidP="00806915">
                <w:pPr>
                  <w:jc w:val="right"/>
                  <w:rPr>
                    <w:rFonts w:asciiTheme="minorHAnsi" w:hAnsiTheme="minorHAnsi"/>
                    <w:sz w:val="16"/>
                    <w:szCs w:val="16"/>
                  </w:rPr>
                </w:pPr>
              </w:p>
            </w:tc>
            <w:tc>
              <w:tcPr>
                <w:tcW w:w="1134" w:type="dxa"/>
                <w:tcBorders>
                  <w:top w:val="nil"/>
                  <w:left w:val="nil"/>
                  <w:bottom w:val="nil"/>
                  <w:right w:val="nil"/>
                </w:tcBorders>
                <w:shd w:val="clear" w:color="auto" w:fill="auto"/>
                <w:noWrap/>
                <w:vAlign w:val="bottom"/>
                <w:hideMark/>
              </w:tcPr>
              <w:p w14:paraId="7FE22F27" w14:textId="77777777" w:rsidR="00806915" w:rsidRPr="00915F31" w:rsidRDefault="00806915" w:rsidP="00806915">
                <w:pPr>
                  <w:jc w:val="right"/>
                  <w:rPr>
                    <w:rFonts w:asciiTheme="minorHAnsi" w:hAnsiTheme="minorHAnsi"/>
                    <w:sz w:val="16"/>
                    <w:szCs w:val="16"/>
                  </w:rPr>
                </w:pPr>
              </w:p>
            </w:tc>
            <w:tc>
              <w:tcPr>
                <w:tcW w:w="1276" w:type="dxa"/>
                <w:tcBorders>
                  <w:top w:val="nil"/>
                  <w:left w:val="nil"/>
                  <w:bottom w:val="nil"/>
                  <w:right w:val="nil"/>
                </w:tcBorders>
                <w:shd w:val="clear" w:color="auto" w:fill="auto"/>
                <w:noWrap/>
                <w:vAlign w:val="bottom"/>
                <w:hideMark/>
              </w:tcPr>
              <w:p w14:paraId="2337D9B0" w14:textId="77777777" w:rsidR="00806915" w:rsidRPr="00915F31" w:rsidRDefault="00806915" w:rsidP="00806915">
                <w:pPr>
                  <w:jc w:val="right"/>
                  <w:rPr>
                    <w:rFonts w:asciiTheme="minorHAnsi" w:hAnsiTheme="minorHAnsi"/>
                    <w:sz w:val="16"/>
                    <w:szCs w:val="16"/>
                  </w:rPr>
                </w:pPr>
              </w:p>
            </w:tc>
            <w:tc>
              <w:tcPr>
                <w:tcW w:w="1134" w:type="dxa"/>
                <w:tcBorders>
                  <w:top w:val="nil"/>
                  <w:left w:val="nil"/>
                  <w:bottom w:val="nil"/>
                  <w:right w:val="nil"/>
                </w:tcBorders>
                <w:shd w:val="clear" w:color="auto" w:fill="auto"/>
                <w:noWrap/>
                <w:vAlign w:val="bottom"/>
                <w:hideMark/>
              </w:tcPr>
              <w:p w14:paraId="30A70BC8" w14:textId="77777777" w:rsidR="00806915" w:rsidRPr="00915F31" w:rsidRDefault="00806915" w:rsidP="00806915">
                <w:pPr>
                  <w:jc w:val="right"/>
                  <w:rPr>
                    <w:rFonts w:asciiTheme="minorHAnsi" w:hAnsiTheme="minorHAnsi"/>
                    <w:sz w:val="16"/>
                    <w:szCs w:val="16"/>
                  </w:rPr>
                </w:pPr>
              </w:p>
            </w:tc>
            <w:tc>
              <w:tcPr>
                <w:tcW w:w="850" w:type="dxa"/>
                <w:tcBorders>
                  <w:top w:val="nil"/>
                  <w:left w:val="nil"/>
                  <w:bottom w:val="nil"/>
                  <w:right w:val="nil"/>
                </w:tcBorders>
                <w:shd w:val="clear" w:color="auto" w:fill="auto"/>
                <w:noWrap/>
                <w:vAlign w:val="bottom"/>
                <w:hideMark/>
              </w:tcPr>
              <w:p w14:paraId="137BBF24" w14:textId="77777777" w:rsidR="00806915" w:rsidRPr="00915F31" w:rsidRDefault="00806915" w:rsidP="00806915">
                <w:pPr>
                  <w:jc w:val="right"/>
                  <w:rPr>
                    <w:rFonts w:asciiTheme="minorHAnsi" w:hAnsiTheme="minorHAnsi"/>
                    <w:sz w:val="16"/>
                    <w:szCs w:val="16"/>
                  </w:rPr>
                </w:pPr>
              </w:p>
            </w:tc>
            <w:tc>
              <w:tcPr>
                <w:tcW w:w="1134" w:type="dxa"/>
                <w:tcBorders>
                  <w:top w:val="nil"/>
                  <w:left w:val="nil"/>
                  <w:bottom w:val="nil"/>
                  <w:right w:val="nil"/>
                </w:tcBorders>
                <w:shd w:val="clear" w:color="auto" w:fill="auto"/>
                <w:noWrap/>
                <w:vAlign w:val="bottom"/>
                <w:hideMark/>
              </w:tcPr>
              <w:p w14:paraId="0D60867F" w14:textId="77777777" w:rsidR="00806915" w:rsidRPr="00915F31" w:rsidRDefault="00806915" w:rsidP="00806915">
                <w:pPr>
                  <w:jc w:val="right"/>
                  <w:rPr>
                    <w:rFonts w:asciiTheme="minorHAnsi" w:hAnsiTheme="minorHAnsi"/>
                    <w:sz w:val="16"/>
                    <w:szCs w:val="16"/>
                  </w:rPr>
                </w:pPr>
              </w:p>
            </w:tc>
            <w:tc>
              <w:tcPr>
                <w:tcW w:w="1151" w:type="dxa"/>
                <w:tcBorders>
                  <w:top w:val="nil"/>
                  <w:left w:val="nil"/>
                  <w:bottom w:val="nil"/>
                  <w:right w:val="nil"/>
                </w:tcBorders>
                <w:shd w:val="clear" w:color="auto" w:fill="auto"/>
                <w:noWrap/>
                <w:vAlign w:val="bottom"/>
                <w:hideMark/>
              </w:tcPr>
              <w:p w14:paraId="4B147560" w14:textId="77777777" w:rsidR="00806915" w:rsidRPr="00915F31" w:rsidRDefault="00806915" w:rsidP="00806915">
                <w:pPr>
                  <w:jc w:val="right"/>
                  <w:rPr>
                    <w:rFonts w:asciiTheme="minorHAnsi" w:hAnsiTheme="minorHAnsi"/>
                    <w:sz w:val="16"/>
                    <w:szCs w:val="16"/>
                  </w:rPr>
                </w:pPr>
              </w:p>
            </w:tc>
          </w:tr>
          <w:tr w:rsidR="00806915" w:rsidRPr="00915F31" w14:paraId="099E8621" w14:textId="77777777" w:rsidTr="00806915">
            <w:trPr>
              <w:trHeight w:val="315"/>
            </w:trPr>
            <w:tc>
              <w:tcPr>
                <w:tcW w:w="993" w:type="dxa"/>
                <w:vMerge w:val="restart"/>
                <w:tcBorders>
                  <w:top w:val="single" w:sz="8" w:space="0" w:color="auto"/>
                  <w:left w:val="single" w:sz="8" w:space="0" w:color="auto"/>
                  <w:bottom w:val="single" w:sz="8" w:space="0" w:color="000000"/>
                  <w:right w:val="single" w:sz="8" w:space="0" w:color="auto"/>
                </w:tcBorders>
                <w:shd w:val="clear" w:color="000000" w:fill="9BC2E6"/>
                <w:vAlign w:val="center"/>
                <w:hideMark/>
              </w:tcPr>
              <w:p w14:paraId="592652FA" w14:textId="77777777" w:rsidR="00806915" w:rsidRPr="00915F31" w:rsidRDefault="00806915" w:rsidP="00806915">
                <w:pPr>
                  <w:jc w:val="center"/>
                  <w:rPr>
                    <w:rFonts w:asciiTheme="minorHAnsi" w:hAnsiTheme="minorHAnsi"/>
                    <w:b/>
                    <w:bCs/>
                    <w:color w:val="000000"/>
                    <w:sz w:val="16"/>
                    <w:szCs w:val="16"/>
                  </w:rPr>
                </w:pPr>
                <w:r w:rsidRPr="00915F31">
                  <w:rPr>
                    <w:rFonts w:asciiTheme="minorHAnsi" w:hAnsiTheme="minorHAnsi"/>
                    <w:b/>
                    <w:bCs/>
                    <w:color w:val="000000"/>
                    <w:sz w:val="16"/>
                    <w:szCs w:val="16"/>
                  </w:rPr>
                  <w:t>NOMBRE DEL PROGRAMA</w:t>
                </w:r>
              </w:p>
            </w:tc>
            <w:tc>
              <w:tcPr>
                <w:tcW w:w="2036" w:type="dxa"/>
                <w:gridSpan w:val="2"/>
                <w:tcBorders>
                  <w:top w:val="single" w:sz="8" w:space="0" w:color="auto"/>
                  <w:left w:val="single" w:sz="8" w:space="0" w:color="auto"/>
                  <w:bottom w:val="single" w:sz="8" w:space="0" w:color="auto"/>
                  <w:right w:val="single" w:sz="8" w:space="0" w:color="000000"/>
                </w:tcBorders>
                <w:shd w:val="clear" w:color="000000" w:fill="9BC2E6"/>
                <w:vAlign w:val="center"/>
                <w:hideMark/>
              </w:tcPr>
              <w:p w14:paraId="2E4A23A7" w14:textId="77777777" w:rsidR="00806915" w:rsidRPr="00915F31" w:rsidRDefault="00806915" w:rsidP="00806915">
                <w:pPr>
                  <w:jc w:val="center"/>
                  <w:rPr>
                    <w:rFonts w:asciiTheme="minorHAnsi" w:hAnsiTheme="minorHAnsi"/>
                    <w:b/>
                    <w:bCs/>
                    <w:color w:val="000000"/>
                    <w:sz w:val="16"/>
                    <w:szCs w:val="16"/>
                  </w:rPr>
                </w:pPr>
                <w:r w:rsidRPr="00915F31">
                  <w:rPr>
                    <w:rFonts w:asciiTheme="minorHAnsi" w:hAnsiTheme="minorHAnsi"/>
                    <w:b/>
                    <w:bCs/>
                    <w:color w:val="000000"/>
                    <w:sz w:val="16"/>
                    <w:szCs w:val="16"/>
                  </w:rPr>
                  <w:t>FEDERAL</w:t>
                </w:r>
              </w:p>
            </w:tc>
            <w:tc>
              <w:tcPr>
                <w:tcW w:w="2216" w:type="dxa"/>
                <w:gridSpan w:val="2"/>
                <w:tcBorders>
                  <w:top w:val="single" w:sz="8" w:space="0" w:color="auto"/>
                  <w:left w:val="single" w:sz="8" w:space="0" w:color="auto"/>
                  <w:bottom w:val="single" w:sz="8" w:space="0" w:color="auto"/>
                  <w:right w:val="single" w:sz="8" w:space="0" w:color="000000"/>
                </w:tcBorders>
                <w:shd w:val="clear" w:color="000000" w:fill="9BC2E6"/>
                <w:vAlign w:val="center"/>
                <w:hideMark/>
              </w:tcPr>
              <w:p w14:paraId="6D46878B" w14:textId="77777777" w:rsidR="00806915" w:rsidRPr="00915F31" w:rsidRDefault="00806915" w:rsidP="00806915">
                <w:pPr>
                  <w:jc w:val="center"/>
                  <w:rPr>
                    <w:rFonts w:asciiTheme="minorHAnsi" w:hAnsiTheme="minorHAnsi"/>
                    <w:b/>
                    <w:bCs/>
                    <w:color w:val="000000"/>
                    <w:sz w:val="16"/>
                    <w:szCs w:val="16"/>
                  </w:rPr>
                </w:pPr>
                <w:r w:rsidRPr="00915F31">
                  <w:rPr>
                    <w:rFonts w:asciiTheme="minorHAnsi" w:hAnsiTheme="minorHAnsi"/>
                    <w:b/>
                    <w:bCs/>
                    <w:color w:val="000000"/>
                    <w:sz w:val="16"/>
                    <w:szCs w:val="16"/>
                  </w:rPr>
                  <w:t>ESTATAL</w:t>
                </w:r>
              </w:p>
            </w:tc>
            <w:tc>
              <w:tcPr>
                <w:tcW w:w="2410" w:type="dxa"/>
                <w:gridSpan w:val="2"/>
                <w:tcBorders>
                  <w:top w:val="single" w:sz="8" w:space="0" w:color="auto"/>
                  <w:left w:val="single" w:sz="8" w:space="0" w:color="auto"/>
                  <w:bottom w:val="single" w:sz="8" w:space="0" w:color="auto"/>
                  <w:right w:val="single" w:sz="8" w:space="0" w:color="000000"/>
                </w:tcBorders>
                <w:shd w:val="clear" w:color="000000" w:fill="9BC2E6"/>
                <w:vAlign w:val="center"/>
                <w:hideMark/>
              </w:tcPr>
              <w:p w14:paraId="45CAE372" w14:textId="77777777" w:rsidR="00806915" w:rsidRPr="00915F31" w:rsidRDefault="00806915" w:rsidP="00806915">
                <w:pPr>
                  <w:jc w:val="center"/>
                  <w:rPr>
                    <w:rFonts w:asciiTheme="minorHAnsi" w:hAnsiTheme="minorHAnsi"/>
                    <w:b/>
                    <w:bCs/>
                    <w:color w:val="000000"/>
                    <w:sz w:val="16"/>
                    <w:szCs w:val="16"/>
                  </w:rPr>
                </w:pPr>
                <w:r w:rsidRPr="00915F31">
                  <w:rPr>
                    <w:rFonts w:asciiTheme="minorHAnsi" w:hAnsiTheme="minorHAnsi"/>
                    <w:b/>
                    <w:bCs/>
                    <w:color w:val="000000"/>
                    <w:sz w:val="16"/>
                    <w:szCs w:val="16"/>
                  </w:rPr>
                  <w:t>MUNICIPAL</w:t>
                </w:r>
              </w:p>
            </w:tc>
            <w:tc>
              <w:tcPr>
                <w:tcW w:w="1984" w:type="dxa"/>
                <w:gridSpan w:val="2"/>
                <w:tcBorders>
                  <w:top w:val="single" w:sz="8" w:space="0" w:color="auto"/>
                  <w:left w:val="single" w:sz="8" w:space="0" w:color="auto"/>
                  <w:bottom w:val="single" w:sz="8" w:space="0" w:color="auto"/>
                  <w:right w:val="nil"/>
                </w:tcBorders>
                <w:shd w:val="clear" w:color="000000" w:fill="9BC2E6"/>
                <w:vAlign w:val="center"/>
                <w:hideMark/>
              </w:tcPr>
              <w:p w14:paraId="13846150" w14:textId="77777777" w:rsidR="00806915" w:rsidRPr="00915F31" w:rsidRDefault="00806915" w:rsidP="00806915">
                <w:pPr>
                  <w:jc w:val="center"/>
                  <w:rPr>
                    <w:rFonts w:asciiTheme="minorHAnsi" w:hAnsiTheme="minorHAnsi"/>
                    <w:b/>
                    <w:bCs/>
                    <w:color w:val="000000"/>
                    <w:sz w:val="16"/>
                    <w:szCs w:val="16"/>
                  </w:rPr>
                </w:pPr>
                <w:r w:rsidRPr="00915F31">
                  <w:rPr>
                    <w:rFonts w:asciiTheme="minorHAnsi" w:hAnsiTheme="minorHAnsi"/>
                    <w:b/>
                    <w:bCs/>
                    <w:color w:val="000000"/>
                    <w:sz w:val="16"/>
                    <w:szCs w:val="16"/>
                  </w:rPr>
                  <w:t>OTROS</w:t>
                </w:r>
              </w:p>
            </w:tc>
            <w:tc>
              <w:tcPr>
                <w:tcW w:w="1151" w:type="dxa"/>
                <w:vMerge w:val="restart"/>
                <w:tcBorders>
                  <w:top w:val="single" w:sz="8" w:space="0" w:color="auto"/>
                  <w:left w:val="single" w:sz="8" w:space="0" w:color="auto"/>
                  <w:bottom w:val="single" w:sz="8" w:space="0" w:color="000000"/>
                  <w:right w:val="single" w:sz="8" w:space="0" w:color="auto"/>
                </w:tcBorders>
                <w:shd w:val="clear" w:color="000000" w:fill="9BC2E6"/>
                <w:vAlign w:val="center"/>
                <w:hideMark/>
              </w:tcPr>
              <w:p w14:paraId="5895E5D2" w14:textId="77777777" w:rsidR="00806915" w:rsidRPr="00915F31" w:rsidRDefault="00806915" w:rsidP="00806915">
                <w:pPr>
                  <w:jc w:val="center"/>
                  <w:rPr>
                    <w:rFonts w:asciiTheme="minorHAnsi" w:hAnsiTheme="minorHAnsi"/>
                    <w:b/>
                    <w:bCs/>
                    <w:color w:val="000000"/>
                    <w:sz w:val="16"/>
                    <w:szCs w:val="16"/>
                  </w:rPr>
                </w:pPr>
                <w:r w:rsidRPr="00915F31">
                  <w:rPr>
                    <w:rFonts w:asciiTheme="minorHAnsi" w:hAnsiTheme="minorHAnsi"/>
                    <w:b/>
                    <w:bCs/>
                    <w:color w:val="000000"/>
                    <w:sz w:val="16"/>
                    <w:szCs w:val="16"/>
                  </w:rPr>
                  <w:t>MONTO TOTAL</w:t>
                </w:r>
              </w:p>
            </w:tc>
          </w:tr>
          <w:tr w:rsidR="00806915" w:rsidRPr="00915F31" w14:paraId="66DD8A3B" w14:textId="77777777" w:rsidTr="00806915">
            <w:trPr>
              <w:trHeight w:val="615"/>
            </w:trPr>
            <w:tc>
              <w:tcPr>
                <w:tcW w:w="993" w:type="dxa"/>
                <w:vMerge/>
                <w:tcBorders>
                  <w:top w:val="single" w:sz="8" w:space="0" w:color="auto"/>
                  <w:left w:val="single" w:sz="8" w:space="0" w:color="auto"/>
                  <w:bottom w:val="single" w:sz="8" w:space="0" w:color="000000"/>
                  <w:right w:val="single" w:sz="8" w:space="0" w:color="auto"/>
                </w:tcBorders>
                <w:vAlign w:val="center"/>
                <w:hideMark/>
              </w:tcPr>
              <w:p w14:paraId="218C557D" w14:textId="77777777" w:rsidR="00806915" w:rsidRPr="00915F31" w:rsidRDefault="00806915" w:rsidP="00806915">
                <w:pPr>
                  <w:rPr>
                    <w:rFonts w:asciiTheme="minorHAnsi" w:hAnsiTheme="minorHAnsi"/>
                    <w:b/>
                    <w:bCs/>
                    <w:color w:val="000000"/>
                    <w:sz w:val="16"/>
                    <w:szCs w:val="16"/>
                  </w:rPr>
                </w:pPr>
              </w:p>
            </w:tc>
            <w:tc>
              <w:tcPr>
                <w:tcW w:w="992" w:type="dxa"/>
                <w:tcBorders>
                  <w:top w:val="single" w:sz="8" w:space="0" w:color="auto"/>
                  <w:left w:val="single" w:sz="8" w:space="0" w:color="auto"/>
                  <w:bottom w:val="single" w:sz="8" w:space="0" w:color="auto"/>
                  <w:right w:val="nil"/>
                </w:tcBorders>
                <w:shd w:val="clear" w:color="000000" w:fill="9BC2E6"/>
                <w:vAlign w:val="center"/>
                <w:hideMark/>
              </w:tcPr>
              <w:p w14:paraId="1FB86A6A" w14:textId="77777777" w:rsidR="00806915" w:rsidRPr="00915F31" w:rsidRDefault="00806915" w:rsidP="00806915">
                <w:pPr>
                  <w:jc w:val="center"/>
                  <w:rPr>
                    <w:rFonts w:asciiTheme="minorHAnsi" w:hAnsiTheme="minorHAnsi"/>
                    <w:b/>
                    <w:bCs/>
                    <w:color w:val="000000"/>
                    <w:sz w:val="16"/>
                    <w:szCs w:val="16"/>
                  </w:rPr>
                </w:pPr>
                <w:r w:rsidRPr="00915F31">
                  <w:rPr>
                    <w:rFonts w:asciiTheme="minorHAnsi" w:hAnsiTheme="minorHAnsi"/>
                    <w:b/>
                    <w:bCs/>
                    <w:color w:val="000000"/>
                    <w:sz w:val="16"/>
                    <w:szCs w:val="16"/>
                  </w:rPr>
                  <w:t>DEPENDENCIA/ENTIDAD</w:t>
                </w:r>
              </w:p>
            </w:tc>
            <w:tc>
              <w:tcPr>
                <w:tcW w:w="1044" w:type="dxa"/>
                <w:tcBorders>
                  <w:top w:val="single" w:sz="8" w:space="0" w:color="auto"/>
                  <w:left w:val="single" w:sz="8" w:space="0" w:color="auto"/>
                  <w:bottom w:val="single" w:sz="8" w:space="0" w:color="auto"/>
                  <w:right w:val="single" w:sz="8" w:space="0" w:color="auto"/>
                </w:tcBorders>
                <w:shd w:val="clear" w:color="000000" w:fill="9BC2E6"/>
                <w:vAlign w:val="center"/>
                <w:hideMark/>
              </w:tcPr>
              <w:p w14:paraId="00D71B5C" w14:textId="77777777" w:rsidR="00806915" w:rsidRPr="00915F31" w:rsidRDefault="00806915" w:rsidP="00806915">
                <w:pPr>
                  <w:jc w:val="center"/>
                  <w:rPr>
                    <w:rFonts w:asciiTheme="minorHAnsi" w:hAnsiTheme="minorHAnsi"/>
                    <w:b/>
                    <w:bCs/>
                    <w:color w:val="000000"/>
                    <w:sz w:val="16"/>
                    <w:szCs w:val="16"/>
                  </w:rPr>
                </w:pPr>
                <w:r w:rsidRPr="00915F31">
                  <w:rPr>
                    <w:rFonts w:asciiTheme="minorHAnsi" w:hAnsiTheme="minorHAnsi"/>
                    <w:b/>
                    <w:bCs/>
                    <w:color w:val="000000"/>
                    <w:sz w:val="16"/>
                    <w:szCs w:val="16"/>
                  </w:rPr>
                  <w:t>APORTACION/MONTO</w:t>
                </w:r>
              </w:p>
            </w:tc>
            <w:tc>
              <w:tcPr>
                <w:tcW w:w="1082" w:type="dxa"/>
                <w:tcBorders>
                  <w:top w:val="single" w:sz="8" w:space="0" w:color="auto"/>
                  <w:left w:val="nil"/>
                  <w:bottom w:val="nil"/>
                  <w:right w:val="nil"/>
                </w:tcBorders>
                <w:shd w:val="clear" w:color="000000" w:fill="9BC2E6"/>
                <w:vAlign w:val="center"/>
                <w:hideMark/>
              </w:tcPr>
              <w:p w14:paraId="57414A66" w14:textId="77777777" w:rsidR="00806915" w:rsidRPr="00915F31" w:rsidRDefault="00806915" w:rsidP="00806915">
                <w:pPr>
                  <w:jc w:val="center"/>
                  <w:rPr>
                    <w:rFonts w:asciiTheme="minorHAnsi" w:hAnsiTheme="minorHAnsi"/>
                    <w:b/>
                    <w:bCs/>
                    <w:color w:val="000000"/>
                    <w:sz w:val="16"/>
                    <w:szCs w:val="16"/>
                  </w:rPr>
                </w:pPr>
                <w:r w:rsidRPr="00915F31">
                  <w:rPr>
                    <w:rFonts w:asciiTheme="minorHAnsi" w:hAnsiTheme="minorHAnsi"/>
                    <w:b/>
                    <w:bCs/>
                    <w:color w:val="000000"/>
                    <w:sz w:val="16"/>
                    <w:szCs w:val="16"/>
                  </w:rPr>
                  <w:t>DEPENDENCIA/ENTIDAD</w:t>
                </w:r>
              </w:p>
            </w:tc>
            <w:tc>
              <w:tcPr>
                <w:tcW w:w="1134" w:type="dxa"/>
                <w:tcBorders>
                  <w:top w:val="nil"/>
                  <w:left w:val="single" w:sz="8" w:space="0" w:color="auto"/>
                  <w:bottom w:val="nil"/>
                  <w:right w:val="single" w:sz="8" w:space="0" w:color="auto"/>
                </w:tcBorders>
                <w:shd w:val="clear" w:color="000000" w:fill="9BC2E6"/>
                <w:vAlign w:val="center"/>
                <w:hideMark/>
              </w:tcPr>
              <w:p w14:paraId="7ED00AD0" w14:textId="77777777" w:rsidR="00806915" w:rsidRPr="00915F31" w:rsidRDefault="00806915" w:rsidP="00806915">
                <w:pPr>
                  <w:jc w:val="center"/>
                  <w:rPr>
                    <w:rFonts w:asciiTheme="minorHAnsi" w:hAnsiTheme="minorHAnsi"/>
                    <w:b/>
                    <w:bCs/>
                    <w:color w:val="000000"/>
                    <w:sz w:val="16"/>
                    <w:szCs w:val="16"/>
                  </w:rPr>
                </w:pPr>
                <w:r w:rsidRPr="00915F31">
                  <w:rPr>
                    <w:rFonts w:asciiTheme="minorHAnsi" w:hAnsiTheme="minorHAnsi"/>
                    <w:b/>
                    <w:bCs/>
                    <w:color w:val="000000"/>
                    <w:sz w:val="16"/>
                    <w:szCs w:val="16"/>
                  </w:rPr>
                  <w:t>APORTACION/MONTO</w:t>
                </w:r>
              </w:p>
            </w:tc>
            <w:tc>
              <w:tcPr>
                <w:tcW w:w="1276" w:type="dxa"/>
                <w:tcBorders>
                  <w:top w:val="single" w:sz="8" w:space="0" w:color="auto"/>
                  <w:left w:val="single" w:sz="8" w:space="0" w:color="auto"/>
                  <w:bottom w:val="nil"/>
                  <w:right w:val="nil"/>
                </w:tcBorders>
                <w:shd w:val="clear" w:color="000000" w:fill="9BC2E6"/>
                <w:vAlign w:val="center"/>
                <w:hideMark/>
              </w:tcPr>
              <w:p w14:paraId="0E3BB81D" w14:textId="77777777" w:rsidR="00806915" w:rsidRPr="00915F31" w:rsidRDefault="00806915" w:rsidP="00806915">
                <w:pPr>
                  <w:jc w:val="center"/>
                  <w:rPr>
                    <w:rFonts w:asciiTheme="minorHAnsi" w:hAnsiTheme="minorHAnsi"/>
                    <w:b/>
                    <w:bCs/>
                    <w:color w:val="000000"/>
                    <w:sz w:val="16"/>
                    <w:szCs w:val="16"/>
                  </w:rPr>
                </w:pPr>
                <w:r w:rsidRPr="00915F31">
                  <w:rPr>
                    <w:rFonts w:asciiTheme="minorHAnsi" w:hAnsiTheme="minorHAnsi"/>
                    <w:b/>
                    <w:bCs/>
                    <w:color w:val="000000"/>
                    <w:sz w:val="16"/>
                    <w:szCs w:val="16"/>
                  </w:rPr>
                  <w:t>DEPENDENCIA/ENTIDAD</w:t>
                </w:r>
              </w:p>
            </w:tc>
            <w:tc>
              <w:tcPr>
                <w:tcW w:w="1134" w:type="dxa"/>
                <w:tcBorders>
                  <w:top w:val="nil"/>
                  <w:left w:val="single" w:sz="8" w:space="0" w:color="auto"/>
                  <w:bottom w:val="nil"/>
                  <w:right w:val="single" w:sz="8" w:space="0" w:color="auto"/>
                </w:tcBorders>
                <w:shd w:val="clear" w:color="000000" w:fill="9BC2E6"/>
                <w:vAlign w:val="center"/>
                <w:hideMark/>
              </w:tcPr>
              <w:p w14:paraId="2412EF67" w14:textId="77777777" w:rsidR="00806915" w:rsidRPr="00915F31" w:rsidRDefault="00806915" w:rsidP="00806915">
                <w:pPr>
                  <w:jc w:val="center"/>
                  <w:rPr>
                    <w:rFonts w:asciiTheme="minorHAnsi" w:hAnsiTheme="minorHAnsi"/>
                    <w:b/>
                    <w:bCs/>
                    <w:color w:val="000000"/>
                    <w:sz w:val="16"/>
                    <w:szCs w:val="16"/>
                  </w:rPr>
                </w:pPr>
                <w:r w:rsidRPr="00915F31">
                  <w:rPr>
                    <w:rFonts w:asciiTheme="minorHAnsi" w:hAnsiTheme="minorHAnsi"/>
                    <w:b/>
                    <w:bCs/>
                    <w:color w:val="000000"/>
                    <w:sz w:val="16"/>
                    <w:szCs w:val="16"/>
                  </w:rPr>
                  <w:t>APORTACION/MONTO</w:t>
                </w:r>
              </w:p>
            </w:tc>
            <w:tc>
              <w:tcPr>
                <w:tcW w:w="850" w:type="dxa"/>
                <w:tcBorders>
                  <w:top w:val="single" w:sz="8" w:space="0" w:color="auto"/>
                  <w:left w:val="single" w:sz="8" w:space="0" w:color="auto"/>
                  <w:bottom w:val="nil"/>
                  <w:right w:val="nil"/>
                </w:tcBorders>
                <w:shd w:val="clear" w:color="000000" w:fill="9BC2E6"/>
                <w:vAlign w:val="center"/>
                <w:hideMark/>
              </w:tcPr>
              <w:p w14:paraId="0577051C" w14:textId="77777777" w:rsidR="00806915" w:rsidRPr="00915F31" w:rsidRDefault="00806915" w:rsidP="00806915">
                <w:pPr>
                  <w:jc w:val="center"/>
                  <w:rPr>
                    <w:rFonts w:asciiTheme="minorHAnsi" w:hAnsiTheme="minorHAnsi"/>
                    <w:b/>
                    <w:bCs/>
                    <w:color w:val="000000"/>
                    <w:sz w:val="16"/>
                    <w:szCs w:val="16"/>
                  </w:rPr>
                </w:pPr>
                <w:r w:rsidRPr="00915F31">
                  <w:rPr>
                    <w:rFonts w:asciiTheme="minorHAnsi" w:hAnsiTheme="minorHAnsi"/>
                    <w:b/>
                    <w:bCs/>
                    <w:color w:val="000000"/>
                    <w:sz w:val="16"/>
                    <w:szCs w:val="16"/>
                  </w:rPr>
                  <w:t>DEPENDENCIA/ENTIDAD</w:t>
                </w:r>
              </w:p>
            </w:tc>
            <w:tc>
              <w:tcPr>
                <w:tcW w:w="1134" w:type="dxa"/>
                <w:tcBorders>
                  <w:top w:val="single" w:sz="8" w:space="0" w:color="auto"/>
                  <w:left w:val="single" w:sz="8" w:space="0" w:color="auto"/>
                  <w:bottom w:val="nil"/>
                  <w:right w:val="nil"/>
                </w:tcBorders>
                <w:shd w:val="clear" w:color="000000" w:fill="9BC2E6"/>
                <w:vAlign w:val="center"/>
                <w:hideMark/>
              </w:tcPr>
              <w:p w14:paraId="420BA99C" w14:textId="77777777" w:rsidR="00806915" w:rsidRPr="00915F31" w:rsidRDefault="00806915" w:rsidP="00806915">
                <w:pPr>
                  <w:jc w:val="center"/>
                  <w:rPr>
                    <w:rFonts w:asciiTheme="minorHAnsi" w:hAnsiTheme="minorHAnsi"/>
                    <w:b/>
                    <w:bCs/>
                    <w:color w:val="000000"/>
                    <w:sz w:val="16"/>
                    <w:szCs w:val="16"/>
                  </w:rPr>
                </w:pPr>
                <w:r w:rsidRPr="00915F31">
                  <w:rPr>
                    <w:rFonts w:asciiTheme="minorHAnsi" w:hAnsiTheme="minorHAnsi"/>
                    <w:b/>
                    <w:bCs/>
                    <w:color w:val="000000"/>
                    <w:sz w:val="16"/>
                    <w:szCs w:val="16"/>
                  </w:rPr>
                  <w:t>APORTACION/MONTO</w:t>
                </w:r>
              </w:p>
            </w:tc>
            <w:tc>
              <w:tcPr>
                <w:tcW w:w="1151" w:type="dxa"/>
                <w:vMerge/>
                <w:tcBorders>
                  <w:top w:val="single" w:sz="8" w:space="0" w:color="auto"/>
                  <w:left w:val="single" w:sz="8" w:space="0" w:color="auto"/>
                  <w:bottom w:val="single" w:sz="8" w:space="0" w:color="000000"/>
                  <w:right w:val="single" w:sz="8" w:space="0" w:color="auto"/>
                </w:tcBorders>
                <w:vAlign w:val="center"/>
                <w:hideMark/>
              </w:tcPr>
              <w:p w14:paraId="5476A67A" w14:textId="77777777" w:rsidR="00806915" w:rsidRPr="00915F31" w:rsidRDefault="00806915" w:rsidP="00806915">
                <w:pPr>
                  <w:rPr>
                    <w:rFonts w:asciiTheme="minorHAnsi" w:hAnsiTheme="minorHAnsi"/>
                    <w:b/>
                    <w:bCs/>
                    <w:color w:val="000000"/>
                    <w:sz w:val="16"/>
                    <w:szCs w:val="16"/>
                  </w:rPr>
                </w:pPr>
              </w:p>
            </w:tc>
          </w:tr>
          <w:tr w:rsidR="00806915" w:rsidRPr="00915F31" w14:paraId="05800EB1" w14:textId="77777777" w:rsidTr="00806915">
            <w:trPr>
              <w:trHeight w:val="315"/>
            </w:trPr>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0CF98F" w14:textId="77777777" w:rsidR="00806915" w:rsidRPr="00915F31" w:rsidRDefault="00806915" w:rsidP="00806915">
                <w:pPr>
                  <w:rPr>
                    <w:rFonts w:asciiTheme="minorHAnsi" w:hAnsiTheme="minorHAnsi" w:cs="Arial"/>
                    <w:sz w:val="16"/>
                    <w:szCs w:val="16"/>
                  </w:rPr>
                </w:pPr>
                <w:r w:rsidRPr="00915F31">
                  <w:rPr>
                    <w:rFonts w:asciiTheme="minorHAnsi" w:hAnsiTheme="minorHAnsi" w:cs="Arial"/>
                    <w:sz w:val="16"/>
                    <w:szCs w:val="16"/>
                  </w:rPr>
                  <w:t>(BARRIO SMART)</w:t>
                </w:r>
              </w:p>
            </w:tc>
            <w:tc>
              <w:tcPr>
                <w:tcW w:w="992" w:type="dxa"/>
                <w:tcBorders>
                  <w:top w:val="nil"/>
                  <w:left w:val="nil"/>
                  <w:bottom w:val="single" w:sz="8" w:space="0" w:color="auto"/>
                  <w:right w:val="single" w:sz="8" w:space="0" w:color="auto"/>
                </w:tcBorders>
                <w:shd w:val="clear" w:color="auto" w:fill="auto"/>
                <w:vAlign w:val="bottom"/>
                <w:hideMark/>
              </w:tcPr>
              <w:p w14:paraId="78CED403" w14:textId="77777777" w:rsidR="00806915" w:rsidRPr="00915F31" w:rsidRDefault="00806915" w:rsidP="00806915">
                <w:pPr>
                  <w:rPr>
                    <w:rFonts w:asciiTheme="minorHAnsi" w:hAnsiTheme="minorHAnsi" w:cs="Arial"/>
                    <w:sz w:val="16"/>
                    <w:szCs w:val="16"/>
                  </w:rPr>
                </w:pPr>
                <w:r w:rsidRPr="00915F31">
                  <w:rPr>
                    <w:rFonts w:asciiTheme="minorHAnsi" w:hAnsiTheme="minorHAnsi" w:cs="Arial"/>
                    <w:sz w:val="16"/>
                    <w:szCs w:val="16"/>
                  </w:rPr>
                  <w:t> </w:t>
                </w:r>
              </w:p>
            </w:tc>
            <w:tc>
              <w:tcPr>
                <w:tcW w:w="1044" w:type="dxa"/>
                <w:tcBorders>
                  <w:top w:val="nil"/>
                  <w:left w:val="nil"/>
                  <w:bottom w:val="single" w:sz="8" w:space="0" w:color="auto"/>
                  <w:right w:val="single" w:sz="8" w:space="0" w:color="auto"/>
                </w:tcBorders>
                <w:shd w:val="clear" w:color="auto" w:fill="auto"/>
                <w:vAlign w:val="center"/>
                <w:hideMark/>
              </w:tcPr>
              <w:p w14:paraId="31A87AF7" w14:textId="77777777" w:rsidR="00806915" w:rsidRPr="00915F31" w:rsidRDefault="00806915" w:rsidP="00806915">
                <w:pPr>
                  <w:jc w:val="right"/>
                  <w:rPr>
                    <w:rFonts w:asciiTheme="minorHAnsi" w:hAnsiTheme="minorHAnsi" w:cs="Arial"/>
                    <w:sz w:val="16"/>
                    <w:szCs w:val="16"/>
                  </w:rPr>
                </w:pPr>
                <w:r w:rsidRPr="00915F31">
                  <w:rPr>
                    <w:rFonts w:asciiTheme="minorHAnsi" w:hAnsiTheme="minorHAnsi" w:cs="Arial"/>
                    <w:sz w:val="16"/>
                    <w:szCs w:val="16"/>
                  </w:rPr>
                  <w:t> </w:t>
                </w:r>
              </w:p>
            </w:tc>
            <w:tc>
              <w:tcPr>
                <w:tcW w:w="1082" w:type="dxa"/>
                <w:tcBorders>
                  <w:top w:val="single" w:sz="8" w:space="0" w:color="auto"/>
                  <w:left w:val="nil"/>
                  <w:bottom w:val="single" w:sz="8" w:space="0" w:color="auto"/>
                  <w:right w:val="single" w:sz="8" w:space="0" w:color="auto"/>
                </w:tcBorders>
                <w:shd w:val="clear" w:color="auto" w:fill="auto"/>
                <w:vAlign w:val="center"/>
                <w:hideMark/>
              </w:tcPr>
              <w:p w14:paraId="27822395" w14:textId="77777777" w:rsidR="00806915" w:rsidRPr="00915F31" w:rsidRDefault="00806915" w:rsidP="00806915">
                <w:pPr>
                  <w:jc w:val="right"/>
                  <w:rPr>
                    <w:rFonts w:asciiTheme="minorHAnsi" w:hAnsiTheme="minorHAnsi" w:cs="Arial"/>
                    <w:sz w:val="16"/>
                    <w:szCs w:val="16"/>
                  </w:rPr>
                </w:pPr>
                <w:r w:rsidRPr="00915F31">
                  <w:rPr>
                    <w:rFonts w:asciiTheme="minorHAnsi" w:hAnsiTheme="minorHAnsi" w:cs="Arial"/>
                    <w:sz w:val="16"/>
                    <w:szCs w:val="16"/>
                  </w:rPr>
                  <w:t>AYUNTAMIENTO</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69BDA67" w14:textId="77777777" w:rsidR="00806915" w:rsidRPr="00915F31" w:rsidRDefault="00806915" w:rsidP="00806915">
                <w:pPr>
                  <w:jc w:val="right"/>
                  <w:rPr>
                    <w:rFonts w:asciiTheme="minorHAnsi" w:hAnsiTheme="minorHAnsi" w:cs="Arial"/>
                    <w:sz w:val="16"/>
                    <w:szCs w:val="16"/>
                  </w:rPr>
                </w:pPr>
                <w:r w:rsidRPr="00915F31">
                  <w:rPr>
                    <w:rFonts w:asciiTheme="minorHAnsi" w:hAnsiTheme="minorHAnsi" w:cs="Arial"/>
                    <w:sz w:val="16"/>
                    <w:szCs w:val="16"/>
                  </w:rPr>
                  <w:t>4,500,000.00</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4168200" w14:textId="77777777" w:rsidR="00806915" w:rsidRPr="00915F31" w:rsidRDefault="00806915" w:rsidP="00806915">
                <w:pPr>
                  <w:jc w:val="right"/>
                  <w:rPr>
                    <w:rFonts w:asciiTheme="minorHAnsi" w:hAnsiTheme="minorHAnsi" w:cs="Arial"/>
                    <w:sz w:val="16"/>
                    <w:szCs w:val="16"/>
                  </w:rPr>
                </w:pPr>
                <w:r w:rsidRPr="00915F31">
                  <w:rPr>
                    <w:rFonts w:asciiTheme="minorHAnsi" w:hAnsiTheme="minorHAnsi" w:cs="Arial"/>
                    <w:sz w:val="16"/>
                    <w:szCs w:val="16"/>
                  </w:rPr>
                  <w:t>AYUNTAMIENTO</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E861902" w14:textId="77777777" w:rsidR="00806915" w:rsidRPr="00915F31" w:rsidRDefault="00806915" w:rsidP="00806915">
                <w:pPr>
                  <w:jc w:val="right"/>
                  <w:rPr>
                    <w:rFonts w:asciiTheme="minorHAnsi" w:hAnsiTheme="minorHAnsi" w:cs="Arial"/>
                    <w:sz w:val="16"/>
                    <w:szCs w:val="16"/>
                  </w:rPr>
                </w:pPr>
                <w:r w:rsidRPr="00915F31">
                  <w:rPr>
                    <w:rFonts w:asciiTheme="minorHAnsi" w:hAnsiTheme="minorHAnsi" w:cs="Arial"/>
                    <w:sz w:val="16"/>
                    <w:szCs w:val="16"/>
                  </w:rPr>
                  <w:t>3,000,000.00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097A47DC" w14:textId="77777777" w:rsidR="00806915" w:rsidRPr="00915F31" w:rsidRDefault="00806915" w:rsidP="00806915">
                <w:pPr>
                  <w:jc w:val="center"/>
                  <w:rPr>
                    <w:rFonts w:asciiTheme="minorHAnsi" w:hAnsiTheme="minorHAnsi" w:cs="Arial"/>
                    <w:sz w:val="16"/>
                    <w:szCs w:val="16"/>
                  </w:rPr>
                </w:pPr>
                <w:r w:rsidRPr="00915F31">
                  <w:rPr>
                    <w:rFonts w:asciiTheme="minorHAnsi" w:hAnsiTheme="minorHAnsi" w:cs="Arial"/>
                    <w:sz w:val="16"/>
                    <w:szCs w:val="16"/>
                  </w:rPr>
                  <w:t>BUAP</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33236624" w14:textId="77777777" w:rsidR="00806915" w:rsidRPr="00915F31" w:rsidRDefault="00806915" w:rsidP="00806915">
                <w:pPr>
                  <w:jc w:val="center"/>
                  <w:rPr>
                    <w:rFonts w:asciiTheme="minorHAnsi" w:hAnsiTheme="minorHAnsi" w:cs="Arial"/>
                    <w:color w:val="000000"/>
                    <w:sz w:val="16"/>
                    <w:szCs w:val="16"/>
                  </w:rPr>
                </w:pPr>
                <w:r w:rsidRPr="00915F31">
                  <w:rPr>
                    <w:rFonts w:asciiTheme="minorHAnsi" w:hAnsiTheme="minorHAnsi" w:cs="Arial"/>
                    <w:sz w:val="16"/>
                    <w:szCs w:val="16"/>
                  </w:rPr>
                  <w:t>1,500,000.00</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701234CA" w14:textId="77777777" w:rsidR="00806915" w:rsidRPr="00915F31" w:rsidRDefault="00806915" w:rsidP="00806915">
                <w:pPr>
                  <w:jc w:val="right"/>
                  <w:rPr>
                    <w:rFonts w:asciiTheme="minorHAnsi" w:hAnsiTheme="minorHAnsi" w:cs="Arial"/>
                    <w:sz w:val="16"/>
                    <w:szCs w:val="16"/>
                  </w:rPr>
                </w:pPr>
                <w:r w:rsidRPr="00915F31">
                  <w:rPr>
                    <w:rFonts w:asciiTheme="minorHAnsi" w:hAnsiTheme="minorHAnsi" w:cs="Arial"/>
                    <w:sz w:val="16"/>
                    <w:szCs w:val="16"/>
                  </w:rPr>
                  <w:t>9,000,000.00</w:t>
                </w:r>
              </w:p>
            </w:tc>
          </w:tr>
          <w:tr w:rsidR="00806915" w:rsidRPr="00915F31" w14:paraId="3E5CC186" w14:textId="77777777" w:rsidTr="00806915">
            <w:trPr>
              <w:trHeight w:val="315"/>
            </w:trPr>
            <w:tc>
              <w:tcPr>
                <w:tcW w:w="1985" w:type="dxa"/>
                <w:gridSpan w:val="2"/>
                <w:tcBorders>
                  <w:top w:val="single" w:sz="8" w:space="0" w:color="auto"/>
                  <w:left w:val="single" w:sz="8" w:space="0" w:color="auto"/>
                  <w:bottom w:val="single" w:sz="8" w:space="0" w:color="auto"/>
                  <w:right w:val="single" w:sz="4" w:space="0" w:color="000000"/>
                </w:tcBorders>
                <w:shd w:val="clear" w:color="000000" w:fill="BDD7EE"/>
                <w:noWrap/>
                <w:vAlign w:val="bottom"/>
                <w:hideMark/>
              </w:tcPr>
              <w:p w14:paraId="1CC03F98" w14:textId="77777777" w:rsidR="00806915" w:rsidRPr="00915F31" w:rsidRDefault="00806915" w:rsidP="00806915">
                <w:pPr>
                  <w:jc w:val="right"/>
                  <w:rPr>
                    <w:rFonts w:asciiTheme="minorHAnsi" w:hAnsiTheme="minorHAnsi"/>
                    <w:b/>
                    <w:bCs/>
                    <w:color w:val="000000"/>
                    <w:sz w:val="16"/>
                    <w:szCs w:val="16"/>
                  </w:rPr>
                </w:pPr>
                <w:r w:rsidRPr="00915F31">
                  <w:rPr>
                    <w:rFonts w:asciiTheme="minorHAnsi" w:hAnsiTheme="minorHAnsi"/>
                    <w:b/>
                    <w:bCs/>
                    <w:color w:val="000000"/>
                    <w:sz w:val="16"/>
                    <w:szCs w:val="16"/>
                  </w:rPr>
                  <w:t>TOTAL</w:t>
                </w:r>
              </w:p>
            </w:tc>
            <w:tc>
              <w:tcPr>
                <w:tcW w:w="1044" w:type="dxa"/>
                <w:tcBorders>
                  <w:top w:val="single" w:sz="8" w:space="0" w:color="auto"/>
                  <w:left w:val="nil"/>
                  <w:bottom w:val="single" w:sz="8" w:space="0" w:color="auto"/>
                  <w:right w:val="single" w:sz="4" w:space="0" w:color="auto"/>
                </w:tcBorders>
                <w:shd w:val="clear" w:color="000000" w:fill="BDD7EE"/>
                <w:noWrap/>
                <w:vAlign w:val="bottom"/>
                <w:hideMark/>
              </w:tcPr>
              <w:p w14:paraId="165472E7" w14:textId="77777777" w:rsidR="00806915" w:rsidRPr="00915F31" w:rsidRDefault="00806915" w:rsidP="00806915">
                <w:pPr>
                  <w:jc w:val="right"/>
                  <w:rPr>
                    <w:rFonts w:asciiTheme="minorHAnsi" w:hAnsiTheme="minorHAnsi" w:cs="Arial"/>
                    <w:b/>
                    <w:bCs/>
                    <w:sz w:val="16"/>
                    <w:szCs w:val="16"/>
                  </w:rPr>
                </w:pPr>
                <w:r w:rsidRPr="00915F31">
                  <w:rPr>
                    <w:rFonts w:asciiTheme="minorHAnsi" w:hAnsiTheme="minorHAnsi" w:cs="Arial"/>
                    <w:b/>
                    <w:bCs/>
                    <w:sz w:val="16"/>
                    <w:szCs w:val="16"/>
                  </w:rPr>
                  <w:t>0.00</w:t>
                </w:r>
              </w:p>
            </w:tc>
            <w:tc>
              <w:tcPr>
                <w:tcW w:w="1082" w:type="dxa"/>
                <w:tcBorders>
                  <w:top w:val="single" w:sz="8" w:space="0" w:color="auto"/>
                  <w:left w:val="nil"/>
                  <w:bottom w:val="single" w:sz="8" w:space="0" w:color="auto"/>
                  <w:right w:val="single" w:sz="4" w:space="0" w:color="auto"/>
                </w:tcBorders>
                <w:shd w:val="clear" w:color="000000" w:fill="BDD7EE"/>
                <w:noWrap/>
                <w:vAlign w:val="bottom"/>
                <w:hideMark/>
              </w:tcPr>
              <w:p w14:paraId="40C8C2BD" w14:textId="77777777" w:rsidR="00806915" w:rsidRPr="00915F31" w:rsidRDefault="00806915" w:rsidP="00806915">
                <w:pPr>
                  <w:jc w:val="right"/>
                  <w:rPr>
                    <w:rFonts w:asciiTheme="minorHAnsi" w:hAnsiTheme="minorHAnsi" w:cs="Arial"/>
                    <w:b/>
                    <w:bCs/>
                    <w:sz w:val="16"/>
                    <w:szCs w:val="16"/>
                  </w:rPr>
                </w:pPr>
                <w:r w:rsidRPr="00915F31">
                  <w:rPr>
                    <w:rFonts w:asciiTheme="minorHAnsi" w:hAnsiTheme="minorHAnsi" w:cs="Arial"/>
                    <w:b/>
                    <w:bCs/>
                    <w:sz w:val="16"/>
                    <w:szCs w:val="16"/>
                  </w:rPr>
                  <w:t> </w:t>
                </w:r>
              </w:p>
            </w:tc>
            <w:tc>
              <w:tcPr>
                <w:tcW w:w="1134" w:type="dxa"/>
                <w:tcBorders>
                  <w:top w:val="single" w:sz="8" w:space="0" w:color="auto"/>
                  <w:left w:val="nil"/>
                  <w:bottom w:val="single" w:sz="8" w:space="0" w:color="auto"/>
                  <w:right w:val="single" w:sz="4" w:space="0" w:color="auto"/>
                </w:tcBorders>
                <w:shd w:val="clear" w:color="000000" w:fill="BDD7EE"/>
                <w:noWrap/>
                <w:vAlign w:val="bottom"/>
                <w:hideMark/>
              </w:tcPr>
              <w:p w14:paraId="70E396B0" w14:textId="77777777" w:rsidR="00806915" w:rsidRPr="00915F31" w:rsidRDefault="00806915" w:rsidP="00806915">
                <w:pPr>
                  <w:jc w:val="right"/>
                  <w:rPr>
                    <w:rFonts w:asciiTheme="minorHAnsi" w:hAnsiTheme="minorHAnsi" w:cs="Arial"/>
                    <w:b/>
                    <w:bCs/>
                    <w:sz w:val="16"/>
                    <w:szCs w:val="16"/>
                  </w:rPr>
                </w:pPr>
                <w:r w:rsidRPr="00915F31">
                  <w:rPr>
                    <w:rFonts w:asciiTheme="minorHAnsi" w:hAnsiTheme="minorHAnsi" w:cs="Arial"/>
                    <w:b/>
                    <w:bCs/>
                    <w:sz w:val="16"/>
                    <w:szCs w:val="16"/>
                  </w:rPr>
                  <w:t>4,500,000.00</w:t>
                </w:r>
              </w:p>
            </w:tc>
            <w:tc>
              <w:tcPr>
                <w:tcW w:w="1276" w:type="dxa"/>
                <w:tcBorders>
                  <w:top w:val="single" w:sz="8" w:space="0" w:color="auto"/>
                  <w:left w:val="nil"/>
                  <w:bottom w:val="single" w:sz="8" w:space="0" w:color="auto"/>
                  <w:right w:val="single" w:sz="4" w:space="0" w:color="auto"/>
                </w:tcBorders>
                <w:shd w:val="clear" w:color="000000" w:fill="BDD7EE"/>
                <w:noWrap/>
                <w:vAlign w:val="bottom"/>
                <w:hideMark/>
              </w:tcPr>
              <w:p w14:paraId="6618C975" w14:textId="77777777" w:rsidR="00806915" w:rsidRPr="00915F31" w:rsidRDefault="00806915" w:rsidP="00806915">
                <w:pPr>
                  <w:jc w:val="right"/>
                  <w:rPr>
                    <w:rFonts w:asciiTheme="minorHAnsi" w:hAnsiTheme="minorHAnsi" w:cs="Arial"/>
                    <w:b/>
                    <w:bCs/>
                    <w:sz w:val="16"/>
                    <w:szCs w:val="16"/>
                  </w:rPr>
                </w:pPr>
                <w:r w:rsidRPr="00915F31">
                  <w:rPr>
                    <w:rFonts w:asciiTheme="minorHAnsi" w:hAnsiTheme="minorHAnsi" w:cs="Arial"/>
                    <w:b/>
                    <w:bCs/>
                    <w:sz w:val="16"/>
                    <w:szCs w:val="16"/>
                  </w:rPr>
                  <w:t>0.00</w:t>
                </w:r>
              </w:p>
            </w:tc>
            <w:tc>
              <w:tcPr>
                <w:tcW w:w="1134" w:type="dxa"/>
                <w:tcBorders>
                  <w:top w:val="single" w:sz="8" w:space="0" w:color="auto"/>
                  <w:left w:val="nil"/>
                  <w:bottom w:val="single" w:sz="8" w:space="0" w:color="auto"/>
                  <w:right w:val="single" w:sz="4" w:space="0" w:color="auto"/>
                </w:tcBorders>
                <w:shd w:val="clear" w:color="000000" w:fill="BDD7EE"/>
                <w:noWrap/>
                <w:vAlign w:val="bottom"/>
                <w:hideMark/>
              </w:tcPr>
              <w:p w14:paraId="5FF58084" w14:textId="77777777" w:rsidR="00806915" w:rsidRPr="00915F31" w:rsidRDefault="00806915" w:rsidP="00806915">
                <w:pPr>
                  <w:jc w:val="right"/>
                  <w:rPr>
                    <w:rFonts w:asciiTheme="minorHAnsi" w:hAnsiTheme="minorHAnsi" w:cs="Arial"/>
                    <w:b/>
                    <w:bCs/>
                    <w:sz w:val="16"/>
                    <w:szCs w:val="16"/>
                  </w:rPr>
                </w:pPr>
                <w:r w:rsidRPr="00915F31">
                  <w:rPr>
                    <w:rFonts w:asciiTheme="minorHAnsi" w:hAnsiTheme="minorHAnsi" w:cs="Arial"/>
                    <w:b/>
                    <w:bCs/>
                    <w:sz w:val="16"/>
                    <w:szCs w:val="16"/>
                  </w:rPr>
                  <w:t>3,000,000.00</w:t>
                </w:r>
              </w:p>
            </w:tc>
            <w:tc>
              <w:tcPr>
                <w:tcW w:w="850" w:type="dxa"/>
                <w:tcBorders>
                  <w:top w:val="single" w:sz="8" w:space="0" w:color="auto"/>
                  <w:left w:val="nil"/>
                  <w:bottom w:val="single" w:sz="8" w:space="0" w:color="auto"/>
                  <w:right w:val="single" w:sz="4" w:space="0" w:color="auto"/>
                </w:tcBorders>
                <w:shd w:val="clear" w:color="000000" w:fill="BDD7EE"/>
                <w:noWrap/>
                <w:vAlign w:val="bottom"/>
                <w:hideMark/>
              </w:tcPr>
              <w:p w14:paraId="6850412F" w14:textId="77777777" w:rsidR="00806915" w:rsidRPr="00915F31" w:rsidRDefault="00806915" w:rsidP="00806915">
                <w:pPr>
                  <w:jc w:val="right"/>
                  <w:rPr>
                    <w:rFonts w:asciiTheme="minorHAnsi" w:hAnsiTheme="minorHAnsi" w:cs="Arial"/>
                    <w:b/>
                    <w:bCs/>
                    <w:sz w:val="16"/>
                    <w:szCs w:val="16"/>
                  </w:rPr>
                </w:pPr>
                <w:r w:rsidRPr="00915F31">
                  <w:rPr>
                    <w:rFonts w:asciiTheme="minorHAnsi" w:hAnsiTheme="minorHAnsi" w:cs="Arial"/>
                    <w:b/>
                    <w:bCs/>
                    <w:sz w:val="16"/>
                    <w:szCs w:val="16"/>
                  </w:rPr>
                  <w:t> </w:t>
                </w:r>
              </w:p>
            </w:tc>
            <w:tc>
              <w:tcPr>
                <w:tcW w:w="1134" w:type="dxa"/>
                <w:tcBorders>
                  <w:top w:val="single" w:sz="8" w:space="0" w:color="auto"/>
                  <w:left w:val="nil"/>
                  <w:bottom w:val="single" w:sz="8" w:space="0" w:color="auto"/>
                  <w:right w:val="single" w:sz="4" w:space="0" w:color="auto"/>
                </w:tcBorders>
                <w:shd w:val="clear" w:color="000000" w:fill="BDD7EE"/>
                <w:noWrap/>
                <w:vAlign w:val="bottom"/>
                <w:hideMark/>
              </w:tcPr>
              <w:p w14:paraId="69E1A43A" w14:textId="77777777" w:rsidR="00806915" w:rsidRPr="00915F31" w:rsidRDefault="00806915" w:rsidP="00806915">
                <w:pPr>
                  <w:jc w:val="right"/>
                  <w:rPr>
                    <w:rFonts w:asciiTheme="minorHAnsi" w:hAnsiTheme="minorHAnsi" w:cs="Arial"/>
                    <w:b/>
                    <w:bCs/>
                    <w:sz w:val="16"/>
                    <w:szCs w:val="16"/>
                  </w:rPr>
                </w:pPr>
                <w:r w:rsidRPr="00915F31">
                  <w:rPr>
                    <w:rFonts w:asciiTheme="minorHAnsi" w:hAnsiTheme="minorHAnsi" w:cs="Arial"/>
                    <w:b/>
                    <w:bCs/>
                    <w:sz w:val="16"/>
                    <w:szCs w:val="16"/>
                  </w:rPr>
                  <w:t>1,500,000.00</w:t>
                </w:r>
              </w:p>
            </w:tc>
            <w:tc>
              <w:tcPr>
                <w:tcW w:w="1151" w:type="dxa"/>
                <w:tcBorders>
                  <w:top w:val="single" w:sz="8" w:space="0" w:color="auto"/>
                  <w:left w:val="nil"/>
                  <w:bottom w:val="single" w:sz="8" w:space="0" w:color="auto"/>
                  <w:right w:val="single" w:sz="8" w:space="0" w:color="auto"/>
                </w:tcBorders>
                <w:shd w:val="clear" w:color="000000" w:fill="BDD7EE"/>
                <w:noWrap/>
                <w:vAlign w:val="bottom"/>
                <w:hideMark/>
              </w:tcPr>
              <w:p w14:paraId="10664474" w14:textId="77777777" w:rsidR="00806915" w:rsidRPr="00915F31" w:rsidRDefault="00806915" w:rsidP="00806915">
                <w:pPr>
                  <w:jc w:val="right"/>
                  <w:rPr>
                    <w:rFonts w:asciiTheme="minorHAnsi" w:hAnsiTheme="minorHAnsi" w:cs="Arial"/>
                    <w:b/>
                    <w:bCs/>
                    <w:sz w:val="16"/>
                    <w:szCs w:val="16"/>
                  </w:rPr>
                </w:pPr>
                <w:r>
                  <w:rPr>
                    <w:rFonts w:ascii="Arial" w:hAnsi="Arial" w:cs="Arial"/>
                    <w:b/>
                    <w:bCs/>
                    <w:sz w:val="16"/>
                    <w:szCs w:val="16"/>
                  </w:rPr>
                  <w:t>9,000,000.00</w:t>
                </w:r>
              </w:p>
            </w:tc>
          </w:tr>
        </w:tbl>
        <w:p w14:paraId="0779120B" w14:textId="77777777" w:rsidR="00806915" w:rsidRDefault="00806915" w:rsidP="00806915">
          <w:pPr>
            <w:rPr>
              <w:rFonts w:ascii="Tahoma" w:hAnsi="Tahoma" w:cs="Tahoma"/>
              <w:b/>
              <w:color w:val="0099FF"/>
              <w:sz w:val="22"/>
              <w:szCs w:val="22"/>
            </w:rPr>
          </w:pPr>
        </w:p>
        <w:tbl>
          <w:tblPr>
            <w:tblW w:w="0" w:type="auto"/>
            <w:tblCellMar>
              <w:left w:w="70" w:type="dxa"/>
              <w:right w:w="70" w:type="dxa"/>
            </w:tblCellMar>
            <w:tblLook w:val="04A0" w:firstRow="1" w:lastRow="0" w:firstColumn="1" w:lastColumn="0" w:noHBand="0" w:noVBand="1"/>
          </w:tblPr>
          <w:tblGrid>
            <w:gridCol w:w="404"/>
            <w:gridCol w:w="4998"/>
            <w:gridCol w:w="3925"/>
            <w:gridCol w:w="1453"/>
          </w:tblGrid>
          <w:tr w:rsidR="00806915" w:rsidRPr="00224C5A" w14:paraId="3C88C5CA" w14:textId="77777777" w:rsidTr="00806915">
            <w:trPr>
              <w:trHeight w:val="20"/>
            </w:trPr>
            <w:tc>
              <w:tcPr>
                <w:tcW w:w="0" w:type="auto"/>
                <w:gridSpan w:val="4"/>
                <w:tcBorders>
                  <w:top w:val="single" w:sz="8" w:space="0" w:color="auto"/>
                  <w:left w:val="single" w:sz="8" w:space="0" w:color="auto"/>
                  <w:bottom w:val="nil"/>
                  <w:right w:val="single" w:sz="8" w:space="0" w:color="000000"/>
                </w:tcBorders>
                <w:shd w:val="clear" w:color="000000" w:fill="2F75B5"/>
                <w:noWrap/>
                <w:vAlign w:val="center"/>
                <w:hideMark/>
              </w:tcPr>
              <w:p w14:paraId="4AB5D3BD" w14:textId="77777777" w:rsidR="00806915" w:rsidRPr="00224C5A" w:rsidRDefault="00806915" w:rsidP="00806915">
                <w:pPr>
                  <w:jc w:val="center"/>
                  <w:rPr>
                    <w:rFonts w:ascii="Calibri" w:hAnsi="Calibri"/>
                    <w:b/>
                    <w:bCs/>
                    <w:color w:val="FFFFFF"/>
                    <w:sz w:val="18"/>
                    <w:szCs w:val="18"/>
                    <w:lang w:val="es-ES" w:eastAsia="es-ES"/>
                  </w:rPr>
                </w:pPr>
                <w:r w:rsidRPr="00224C5A">
                  <w:rPr>
                    <w:rFonts w:ascii="Calibri" w:hAnsi="Calibri"/>
                    <w:b/>
                    <w:bCs/>
                    <w:color w:val="FFFFFF"/>
                    <w:sz w:val="18"/>
                    <w:szCs w:val="18"/>
                    <w:lang w:val="es-ES" w:eastAsia="es-ES"/>
                  </w:rPr>
                  <w:t>MUNICIPIO DE ATLIXCO, PUEBLA</w:t>
                </w:r>
              </w:p>
            </w:tc>
          </w:tr>
          <w:tr w:rsidR="00806915" w:rsidRPr="00224C5A" w14:paraId="59926A62" w14:textId="77777777" w:rsidTr="00806915">
            <w:trPr>
              <w:trHeight w:val="20"/>
            </w:trPr>
            <w:tc>
              <w:tcPr>
                <w:tcW w:w="0" w:type="auto"/>
                <w:gridSpan w:val="4"/>
                <w:tcBorders>
                  <w:top w:val="nil"/>
                  <w:left w:val="single" w:sz="8" w:space="0" w:color="auto"/>
                  <w:bottom w:val="nil"/>
                  <w:right w:val="single" w:sz="8" w:space="0" w:color="000000"/>
                </w:tcBorders>
                <w:shd w:val="clear" w:color="000000" w:fill="2F75B5"/>
                <w:noWrap/>
                <w:vAlign w:val="center"/>
                <w:hideMark/>
              </w:tcPr>
              <w:p w14:paraId="66189ED6" w14:textId="77777777" w:rsidR="00806915" w:rsidRPr="00224C5A" w:rsidRDefault="00806915" w:rsidP="00806915">
                <w:pPr>
                  <w:jc w:val="center"/>
                  <w:rPr>
                    <w:rFonts w:ascii="Calibri" w:hAnsi="Calibri"/>
                    <w:b/>
                    <w:bCs/>
                    <w:color w:val="FFFFFF"/>
                    <w:sz w:val="18"/>
                    <w:szCs w:val="18"/>
                    <w:lang w:val="es-ES" w:eastAsia="es-ES"/>
                  </w:rPr>
                </w:pPr>
                <w:r w:rsidRPr="00224C5A">
                  <w:rPr>
                    <w:rFonts w:ascii="Calibri" w:hAnsi="Calibri"/>
                    <w:b/>
                    <w:bCs/>
                    <w:color w:val="FFFFFF"/>
                    <w:sz w:val="18"/>
                    <w:szCs w:val="18"/>
                    <w:lang w:val="es-ES" w:eastAsia="es-ES"/>
                  </w:rPr>
                  <w:t>PRESUPUESTO DE EGRESOS PARA EL EJERCICIO FISCAL 2018</w:t>
                </w:r>
              </w:p>
            </w:tc>
          </w:tr>
          <w:tr w:rsidR="00806915" w:rsidRPr="00224C5A" w14:paraId="0C2785AD" w14:textId="77777777" w:rsidTr="00806915">
            <w:trPr>
              <w:trHeight w:val="20"/>
            </w:trPr>
            <w:tc>
              <w:tcPr>
                <w:tcW w:w="0" w:type="auto"/>
                <w:gridSpan w:val="4"/>
                <w:tcBorders>
                  <w:top w:val="nil"/>
                  <w:left w:val="single" w:sz="8" w:space="0" w:color="auto"/>
                  <w:bottom w:val="single" w:sz="8" w:space="0" w:color="auto"/>
                  <w:right w:val="single" w:sz="8" w:space="0" w:color="000000"/>
                </w:tcBorders>
                <w:shd w:val="clear" w:color="000000" w:fill="2F75B5"/>
                <w:noWrap/>
                <w:vAlign w:val="center"/>
                <w:hideMark/>
              </w:tcPr>
              <w:p w14:paraId="610807FE" w14:textId="77777777" w:rsidR="00806915" w:rsidRPr="00224C5A" w:rsidRDefault="00806915" w:rsidP="00806915">
                <w:pPr>
                  <w:jc w:val="center"/>
                  <w:rPr>
                    <w:rFonts w:ascii="Calibri" w:hAnsi="Calibri"/>
                    <w:b/>
                    <w:bCs/>
                    <w:color w:val="FFFFFF"/>
                    <w:sz w:val="18"/>
                    <w:szCs w:val="18"/>
                    <w:lang w:val="es-ES" w:eastAsia="es-ES"/>
                  </w:rPr>
                </w:pPr>
                <w:r w:rsidRPr="00224C5A">
                  <w:rPr>
                    <w:rFonts w:ascii="Calibri" w:hAnsi="Calibri"/>
                    <w:b/>
                    <w:bCs/>
                    <w:color w:val="FFFFFF"/>
                    <w:sz w:val="18"/>
                    <w:szCs w:val="18"/>
                    <w:lang w:val="es-ES" w:eastAsia="es-ES"/>
                  </w:rPr>
                  <w:t>PROGRAMAS PRESUPUESTARIOS</w:t>
                </w:r>
              </w:p>
            </w:tc>
          </w:tr>
          <w:tr w:rsidR="00806915" w:rsidRPr="00224C5A" w14:paraId="0EE26F2E" w14:textId="77777777" w:rsidTr="00806915">
            <w:trPr>
              <w:trHeight w:val="20"/>
            </w:trPr>
            <w:tc>
              <w:tcPr>
                <w:tcW w:w="0" w:type="auto"/>
                <w:tcBorders>
                  <w:top w:val="nil"/>
                  <w:left w:val="single" w:sz="8" w:space="0" w:color="auto"/>
                  <w:bottom w:val="single" w:sz="8" w:space="0" w:color="auto"/>
                  <w:right w:val="nil"/>
                </w:tcBorders>
                <w:shd w:val="clear" w:color="auto" w:fill="auto"/>
                <w:noWrap/>
                <w:vAlign w:val="center"/>
                <w:hideMark/>
              </w:tcPr>
              <w:p w14:paraId="633FEEA0" w14:textId="77777777" w:rsidR="00806915" w:rsidRPr="00224C5A" w:rsidRDefault="00806915" w:rsidP="00806915">
                <w:pPr>
                  <w:jc w:val="center"/>
                  <w:rPr>
                    <w:rFonts w:ascii="Calibri" w:hAnsi="Calibri"/>
                    <w:b/>
                    <w:bCs/>
                    <w:color w:val="000000"/>
                    <w:sz w:val="18"/>
                    <w:szCs w:val="18"/>
                    <w:lang w:val="es-ES" w:eastAsia="es-ES"/>
                  </w:rPr>
                </w:pPr>
                <w:r w:rsidRPr="00224C5A">
                  <w:rPr>
                    <w:rFonts w:ascii="Calibri" w:hAnsi="Calibri"/>
                    <w:b/>
                    <w:bCs/>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center"/>
                <w:hideMark/>
              </w:tcPr>
              <w:p w14:paraId="26B2537B" w14:textId="77777777" w:rsidR="00806915" w:rsidRPr="00224C5A" w:rsidRDefault="00806915" w:rsidP="00806915">
                <w:pPr>
                  <w:rPr>
                    <w:rFonts w:ascii="Calibri" w:hAnsi="Calibri"/>
                    <w:b/>
                    <w:bCs/>
                    <w:color w:val="000000"/>
                    <w:sz w:val="18"/>
                    <w:szCs w:val="18"/>
                    <w:lang w:val="es-ES" w:eastAsia="es-ES"/>
                  </w:rPr>
                </w:pPr>
                <w:r w:rsidRPr="00224C5A">
                  <w:rPr>
                    <w:rFonts w:ascii="Calibri" w:hAnsi="Calibri"/>
                    <w:b/>
                    <w:bCs/>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center"/>
                <w:hideMark/>
              </w:tcPr>
              <w:p w14:paraId="223969FB" w14:textId="77777777" w:rsidR="00806915" w:rsidRPr="00224C5A" w:rsidRDefault="00806915" w:rsidP="00806915">
                <w:pPr>
                  <w:rPr>
                    <w:rFonts w:ascii="Calibri" w:hAnsi="Calibri"/>
                    <w:b/>
                    <w:bCs/>
                    <w:color w:val="000000"/>
                    <w:sz w:val="18"/>
                    <w:szCs w:val="18"/>
                    <w:lang w:val="es-ES" w:eastAsia="es-ES"/>
                  </w:rPr>
                </w:pPr>
                <w:r w:rsidRPr="00224C5A">
                  <w:rPr>
                    <w:rFonts w:ascii="Calibri" w:hAnsi="Calibri"/>
                    <w:b/>
                    <w:bCs/>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center"/>
                <w:hideMark/>
              </w:tcPr>
              <w:p w14:paraId="0FA382ED" w14:textId="77777777" w:rsidR="00806915" w:rsidRPr="00224C5A" w:rsidRDefault="00806915" w:rsidP="00806915">
                <w:pPr>
                  <w:jc w:val="center"/>
                  <w:rPr>
                    <w:rFonts w:ascii="Calibri" w:hAnsi="Calibri"/>
                    <w:b/>
                    <w:bCs/>
                    <w:color w:val="000000"/>
                    <w:sz w:val="18"/>
                    <w:szCs w:val="18"/>
                    <w:lang w:val="es-ES" w:eastAsia="es-ES"/>
                  </w:rPr>
                </w:pPr>
                <w:r w:rsidRPr="00224C5A">
                  <w:rPr>
                    <w:rFonts w:ascii="Calibri" w:hAnsi="Calibri"/>
                    <w:b/>
                    <w:bCs/>
                    <w:color w:val="000000"/>
                    <w:sz w:val="18"/>
                    <w:szCs w:val="18"/>
                    <w:lang w:val="es-ES" w:eastAsia="es-ES"/>
                  </w:rPr>
                  <w:t> </w:t>
                </w:r>
              </w:p>
            </w:tc>
          </w:tr>
          <w:tr w:rsidR="00806915" w:rsidRPr="00224C5A" w14:paraId="6888B116" w14:textId="77777777" w:rsidTr="00806915">
            <w:trPr>
              <w:trHeight w:val="20"/>
            </w:trPr>
            <w:tc>
              <w:tcPr>
                <w:tcW w:w="0" w:type="auto"/>
                <w:tcBorders>
                  <w:top w:val="nil"/>
                  <w:left w:val="single" w:sz="8" w:space="0" w:color="auto"/>
                  <w:bottom w:val="single" w:sz="8" w:space="0" w:color="auto"/>
                  <w:right w:val="single" w:sz="8" w:space="0" w:color="auto"/>
                </w:tcBorders>
                <w:shd w:val="clear" w:color="000000" w:fill="2F75B5"/>
                <w:noWrap/>
                <w:vAlign w:val="center"/>
                <w:hideMark/>
              </w:tcPr>
              <w:p w14:paraId="1FCFEA37" w14:textId="77777777" w:rsidR="00806915" w:rsidRPr="00224C5A" w:rsidRDefault="00806915" w:rsidP="00806915">
                <w:pPr>
                  <w:jc w:val="center"/>
                  <w:rPr>
                    <w:rFonts w:ascii="Calibri" w:hAnsi="Calibri"/>
                    <w:b/>
                    <w:bCs/>
                    <w:color w:val="FFFFFF"/>
                    <w:sz w:val="18"/>
                    <w:szCs w:val="18"/>
                    <w:lang w:val="es-ES" w:eastAsia="es-ES"/>
                  </w:rPr>
                </w:pPr>
                <w:r w:rsidRPr="00224C5A">
                  <w:rPr>
                    <w:rFonts w:ascii="Calibri" w:hAnsi="Calibri"/>
                    <w:b/>
                    <w:bCs/>
                    <w:color w:val="FFFFFF"/>
                    <w:sz w:val="18"/>
                    <w:szCs w:val="18"/>
                    <w:lang w:val="es-ES" w:eastAsia="es-ES"/>
                  </w:rPr>
                  <w:t xml:space="preserve">No. </w:t>
                </w:r>
              </w:p>
            </w:tc>
            <w:tc>
              <w:tcPr>
                <w:tcW w:w="0" w:type="auto"/>
                <w:tcBorders>
                  <w:top w:val="nil"/>
                  <w:left w:val="nil"/>
                  <w:bottom w:val="single" w:sz="8" w:space="0" w:color="auto"/>
                  <w:right w:val="single" w:sz="8" w:space="0" w:color="auto"/>
                </w:tcBorders>
                <w:shd w:val="clear" w:color="000000" w:fill="2F75B5"/>
                <w:vAlign w:val="center"/>
                <w:hideMark/>
              </w:tcPr>
              <w:p w14:paraId="065903CB" w14:textId="77777777" w:rsidR="00806915" w:rsidRPr="00224C5A" w:rsidRDefault="00806915" w:rsidP="00806915">
                <w:pPr>
                  <w:jc w:val="center"/>
                  <w:rPr>
                    <w:rFonts w:ascii="Calibri" w:hAnsi="Calibri"/>
                    <w:b/>
                    <w:bCs/>
                    <w:color w:val="FFFFFF"/>
                    <w:sz w:val="18"/>
                    <w:szCs w:val="18"/>
                    <w:lang w:val="es-ES" w:eastAsia="es-ES"/>
                  </w:rPr>
                </w:pPr>
                <w:r w:rsidRPr="00224C5A">
                  <w:rPr>
                    <w:rFonts w:ascii="Calibri" w:hAnsi="Calibri"/>
                    <w:b/>
                    <w:bCs/>
                    <w:color w:val="FFFFFF"/>
                    <w:sz w:val="18"/>
                    <w:szCs w:val="18"/>
                    <w:lang w:val="es-ES" w:eastAsia="es-ES"/>
                  </w:rPr>
                  <w:t>UNIDADES RESPONSABLES</w:t>
                </w:r>
              </w:p>
            </w:tc>
            <w:tc>
              <w:tcPr>
                <w:tcW w:w="0" w:type="auto"/>
                <w:tcBorders>
                  <w:top w:val="nil"/>
                  <w:left w:val="nil"/>
                  <w:bottom w:val="single" w:sz="8" w:space="0" w:color="auto"/>
                  <w:right w:val="single" w:sz="8" w:space="0" w:color="auto"/>
                </w:tcBorders>
                <w:shd w:val="clear" w:color="000000" w:fill="2F75B5"/>
                <w:noWrap/>
                <w:vAlign w:val="center"/>
                <w:hideMark/>
              </w:tcPr>
              <w:p w14:paraId="1FF344FC" w14:textId="77777777" w:rsidR="00806915" w:rsidRPr="00224C5A" w:rsidRDefault="00806915" w:rsidP="00806915">
                <w:pPr>
                  <w:jc w:val="center"/>
                  <w:rPr>
                    <w:rFonts w:ascii="Calibri" w:hAnsi="Calibri"/>
                    <w:b/>
                    <w:bCs/>
                    <w:color w:val="FFFFFF"/>
                    <w:sz w:val="18"/>
                    <w:szCs w:val="18"/>
                    <w:lang w:val="es-ES" w:eastAsia="es-ES"/>
                  </w:rPr>
                </w:pPr>
                <w:r w:rsidRPr="00224C5A">
                  <w:rPr>
                    <w:rFonts w:ascii="Calibri" w:hAnsi="Calibri"/>
                    <w:b/>
                    <w:bCs/>
                    <w:color w:val="FFFFFF"/>
                    <w:sz w:val="18"/>
                    <w:szCs w:val="18"/>
                    <w:lang w:val="es-ES" w:eastAsia="es-ES"/>
                  </w:rPr>
                  <w:t>PROGRAMA PRESUPUESTARIO</w:t>
                </w:r>
              </w:p>
            </w:tc>
            <w:tc>
              <w:tcPr>
                <w:tcW w:w="0" w:type="auto"/>
                <w:tcBorders>
                  <w:top w:val="single" w:sz="8" w:space="0" w:color="auto"/>
                  <w:left w:val="single" w:sz="4" w:space="0" w:color="auto"/>
                  <w:bottom w:val="single" w:sz="8" w:space="0" w:color="auto"/>
                  <w:right w:val="single" w:sz="8" w:space="0" w:color="auto"/>
                </w:tcBorders>
                <w:shd w:val="clear" w:color="000000" w:fill="2F75B5"/>
                <w:vAlign w:val="center"/>
                <w:hideMark/>
              </w:tcPr>
              <w:p w14:paraId="52AA40E7" w14:textId="77777777" w:rsidR="00806915" w:rsidRPr="00224C5A" w:rsidRDefault="00806915" w:rsidP="00806915">
                <w:pPr>
                  <w:jc w:val="center"/>
                  <w:rPr>
                    <w:rFonts w:ascii="Calibri" w:hAnsi="Calibri"/>
                    <w:b/>
                    <w:bCs/>
                    <w:color w:val="FFFFFF"/>
                    <w:sz w:val="18"/>
                    <w:szCs w:val="18"/>
                    <w:lang w:val="es-ES" w:eastAsia="es-ES"/>
                  </w:rPr>
                </w:pPr>
                <w:r w:rsidRPr="00224C5A">
                  <w:rPr>
                    <w:rFonts w:ascii="Calibri" w:hAnsi="Calibri"/>
                    <w:b/>
                    <w:bCs/>
                    <w:color w:val="FFFFFF"/>
                    <w:sz w:val="18"/>
                    <w:szCs w:val="18"/>
                    <w:lang w:val="es-ES" w:eastAsia="es-ES"/>
                  </w:rPr>
                  <w:t>COSTO TOTAL DEL PROGRAMA</w:t>
                </w:r>
              </w:p>
            </w:tc>
          </w:tr>
          <w:tr w:rsidR="00806915" w:rsidRPr="00224C5A" w14:paraId="072F48F0" w14:textId="77777777" w:rsidTr="00806915">
            <w:trPr>
              <w:trHeight w:val="20"/>
            </w:trPr>
            <w:tc>
              <w:tcPr>
                <w:tcW w:w="0" w:type="auto"/>
                <w:tcBorders>
                  <w:top w:val="single" w:sz="8" w:space="0" w:color="auto"/>
                  <w:left w:val="single" w:sz="8" w:space="0" w:color="auto"/>
                  <w:bottom w:val="nil"/>
                  <w:right w:val="single" w:sz="8" w:space="0" w:color="auto"/>
                </w:tcBorders>
                <w:shd w:val="clear" w:color="auto" w:fill="auto"/>
                <w:vAlign w:val="center"/>
                <w:hideMark/>
              </w:tcPr>
              <w:p w14:paraId="5EFE8AA8" w14:textId="77777777" w:rsidR="00806915" w:rsidRPr="00224C5A" w:rsidRDefault="00806915" w:rsidP="00806915">
                <w:pPr>
                  <w:jc w:val="center"/>
                  <w:rPr>
                    <w:rFonts w:ascii="Calibri" w:hAnsi="Calibri"/>
                    <w:color w:val="000000"/>
                    <w:sz w:val="18"/>
                    <w:szCs w:val="18"/>
                    <w:lang w:val="es-ES" w:eastAsia="es-ES"/>
                  </w:rPr>
                </w:pPr>
                <w:r w:rsidRPr="00224C5A">
                  <w:rPr>
                    <w:rFonts w:ascii="Calibri" w:hAnsi="Calibri"/>
                    <w:color w:val="000000"/>
                    <w:sz w:val="18"/>
                    <w:szCs w:val="18"/>
                    <w:lang w:val="es-ES" w:eastAsia="es-ES"/>
                  </w:rPr>
                  <w:t>1</w:t>
                </w:r>
              </w:p>
            </w:tc>
            <w:tc>
              <w:tcPr>
                <w:tcW w:w="0" w:type="auto"/>
                <w:tcBorders>
                  <w:top w:val="single" w:sz="8" w:space="0" w:color="auto"/>
                  <w:left w:val="nil"/>
                  <w:bottom w:val="nil"/>
                  <w:right w:val="single" w:sz="8" w:space="0" w:color="auto"/>
                </w:tcBorders>
                <w:shd w:val="clear" w:color="auto" w:fill="auto"/>
                <w:vAlign w:val="center"/>
                <w:hideMark/>
              </w:tcPr>
              <w:p w14:paraId="661A3DEC" w14:textId="77777777" w:rsidR="00806915" w:rsidRPr="00224C5A" w:rsidRDefault="00806915" w:rsidP="00806915">
                <w:pPr>
                  <w:rPr>
                    <w:rFonts w:ascii="Calibri" w:hAnsi="Calibri"/>
                    <w:color w:val="000000"/>
                    <w:sz w:val="18"/>
                    <w:szCs w:val="18"/>
                    <w:lang w:val="es-ES" w:eastAsia="es-ES"/>
                  </w:rPr>
                </w:pPr>
                <w:r w:rsidRPr="00224C5A">
                  <w:rPr>
                    <w:rFonts w:ascii="Calibri" w:hAnsi="Calibri"/>
                    <w:color w:val="000000"/>
                    <w:sz w:val="18"/>
                    <w:szCs w:val="18"/>
                    <w:lang w:val="es-ES" w:eastAsia="es-ES"/>
                  </w:rPr>
                  <w:t>PRESIDENCIA MUNICIPAL</w:t>
                </w:r>
              </w:p>
            </w:tc>
            <w:tc>
              <w:tcPr>
                <w:tcW w:w="0" w:type="auto"/>
                <w:tcBorders>
                  <w:top w:val="single" w:sz="8" w:space="0" w:color="auto"/>
                  <w:left w:val="nil"/>
                  <w:bottom w:val="nil"/>
                  <w:right w:val="single" w:sz="8" w:space="0" w:color="auto"/>
                </w:tcBorders>
                <w:shd w:val="clear" w:color="auto" w:fill="auto"/>
                <w:vAlign w:val="center"/>
                <w:hideMark/>
              </w:tcPr>
              <w:p w14:paraId="17C68059" w14:textId="77777777" w:rsidR="00806915" w:rsidRPr="00224C5A" w:rsidRDefault="00806915" w:rsidP="00806915">
                <w:pPr>
                  <w:rPr>
                    <w:rFonts w:ascii="Calibri" w:hAnsi="Calibri"/>
                    <w:color w:val="000000"/>
                    <w:sz w:val="18"/>
                    <w:szCs w:val="18"/>
                    <w:lang w:val="es-ES" w:eastAsia="es-ES"/>
                  </w:rPr>
                </w:pPr>
                <w:r w:rsidRPr="00224C5A">
                  <w:rPr>
                    <w:rFonts w:ascii="Calibri" w:hAnsi="Calibri"/>
                    <w:color w:val="000000"/>
                    <w:sz w:val="18"/>
                    <w:szCs w:val="18"/>
                    <w:lang w:val="es-ES" w:eastAsia="es-ES"/>
                  </w:rPr>
                  <w:t xml:space="preserve">RESPUESTAS A LAS NECESIDADES CIUDADANAS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36823E" w14:textId="77777777" w:rsidR="00806915" w:rsidRPr="00224C5A" w:rsidRDefault="00806915" w:rsidP="00806915">
                <w:pPr>
                  <w:jc w:val="right"/>
                  <w:rPr>
                    <w:rFonts w:ascii="Calibri" w:hAnsi="Calibri"/>
                    <w:color w:val="000000"/>
                    <w:sz w:val="18"/>
                    <w:szCs w:val="18"/>
                    <w:lang w:val="es-ES" w:eastAsia="es-ES"/>
                  </w:rPr>
                </w:pPr>
                <w:r w:rsidRPr="00224C5A">
                  <w:rPr>
                    <w:rFonts w:ascii="Calibri" w:hAnsi="Calibri"/>
                    <w:color w:val="000000"/>
                    <w:sz w:val="18"/>
                    <w:szCs w:val="18"/>
                    <w:lang w:val="es-ES" w:eastAsia="es-ES"/>
                  </w:rPr>
                  <w:t>6,000,000.00</w:t>
                </w:r>
              </w:p>
            </w:tc>
          </w:tr>
          <w:tr w:rsidR="00806915" w:rsidRPr="00224C5A" w14:paraId="2B7F9DAE" w14:textId="77777777" w:rsidTr="00806915">
            <w:trPr>
              <w:trHeight w:val="20"/>
            </w:trPr>
            <w:tc>
              <w:tcPr>
                <w:tcW w:w="0" w:type="auto"/>
                <w:tcBorders>
                  <w:top w:val="single" w:sz="8" w:space="0" w:color="auto"/>
                  <w:left w:val="single" w:sz="8" w:space="0" w:color="auto"/>
                  <w:bottom w:val="nil"/>
                  <w:right w:val="single" w:sz="8" w:space="0" w:color="auto"/>
                </w:tcBorders>
                <w:shd w:val="clear" w:color="auto" w:fill="auto"/>
                <w:noWrap/>
                <w:vAlign w:val="center"/>
                <w:hideMark/>
              </w:tcPr>
              <w:p w14:paraId="3C0DCC72" w14:textId="77777777" w:rsidR="00806915" w:rsidRPr="00224C5A" w:rsidRDefault="00806915" w:rsidP="00806915">
                <w:pPr>
                  <w:jc w:val="center"/>
                  <w:rPr>
                    <w:rFonts w:ascii="Calibri" w:hAnsi="Calibri"/>
                    <w:color w:val="000000"/>
                    <w:sz w:val="18"/>
                    <w:szCs w:val="18"/>
                    <w:lang w:val="es-ES" w:eastAsia="es-ES"/>
                  </w:rPr>
                </w:pPr>
                <w:r w:rsidRPr="00224C5A">
                  <w:rPr>
                    <w:rFonts w:ascii="Calibri" w:hAnsi="Calibri"/>
                    <w:color w:val="000000"/>
                    <w:sz w:val="18"/>
                    <w:szCs w:val="18"/>
                    <w:lang w:val="es-ES" w:eastAsia="es-ES"/>
                  </w:rPr>
                  <w:t>2</w:t>
                </w:r>
              </w:p>
            </w:tc>
            <w:tc>
              <w:tcPr>
                <w:tcW w:w="0" w:type="auto"/>
                <w:tcBorders>
                  <w:top w:val="single" w:sz="8" w:space="0" w:color="auto"/>
                  <w:left w:val="nil"/>
                  <w:bottom w:val="nil"/>
                  <w:right w:val="single" w:sz="8" w:space="0" w:color="auto"/>
                </w:tcBorders>
                <w:shd w:val="clear" w:color="auto" w:fill="auto"/>
                <w:vAlign w:val="center"/>
                <w:hideMark/>
              </w:tcPr>
              <w:p w14:paraId="78690029" w14:textId="77777777" w:rsidR="00806915" w:rsidRPr="00224C5A" w:rsidRDefault="00806915" w:rsidP="00806915">
                <w:pPr>
                  <w:rPr>
                    <w:rFonts w:ascii="Calibri" w:hAnsi="Calibri"/>
                    <w:color w:val="000000"/>
                    <w:sz w:val="18"/>
                    <w:szCs w:val="18"/>
                    <w:lang w:val="es-ES" w:eastAsia="es-ES"/>
                  </w:rPr>
                </w:pPr>
                <w:r w:rsidRPr="00224C5A">
                  <w:rPr>
                    <w:rFonts w:ascii="Calibri" w:hAnsi="Calibri"/>
                    <w:color w:val="000000"/>
                    <w:sz w:val="18"/>
                    <w:szCs w:val="18"/>
                    <w:lang w:val="es-ES" w:eastAsia="es-ES"/>
                  </w:rPr>
                  <w:t xml:space="preserve">Dirección General de Seguridad Pública y Gobernanza / Dirección de Seguridad Pública / Dirección de Gobernación / CE.RE.SO </w:t>
                </w:r>
              </w:p>
            </w:tc>
            <w:tc>
              <w:tcPr>
                <w:tcW w:w="0" w:type="auto"/>
                <w:tcBorders>
                  <w:top w:val="single" w:sz="8" w:space="0" w:color="auto"/>
                  <w:left w:val="nil"/>
                  <w:bottom w:val="nil"/>
                  <w:right w:val="single" w:sz="8" w:space="0" w:color="auto"/>
                </w:tcBorders>
                <w:shd w:val="clear" w:color="auto" w:fill="auto"/>
                <w:vAlign w:val="center"/>
                <w:hideMark/>
              </w:tcPr>
              <w:p w14:paraId="6F38216C" w14:textId="77777777" w:rsidR="00806915" w:rsidRPr="00224C5A" w:rsidRDefault="00806915" w:rsidP="00806915">
                <w:pPr>
                  <w:rPr>
                    <w:rFonts w:ascii="Calibri" w:hAnsi="Calibri"/>
                    <w:color w:val="000000"/>
                    <w:sz w:val="18"/>
                    <w:szCs w:val="18"/>
                    <w:lang w:val="es-ES" w:eastAsia="es-ES"/>
                  </w:rPr>
                </w:pPr>
                <w:r w:rsidRPr="00224C5A">
                  <w:rPr>
                    <w:rFonts w:ascii="Calibri" w:hAnsi="Calibri"/>
                    <w:color w:val="000000"/>
                    <w:sz w:val="18"/>
                    <w:szCs w:val="18"/>
                    <w:lang w:val="es-ES" w:eastAsia="es-ES"/>
                  </w:rPr>
                  <w:t>Atlixco con Paz social y gobernación con participación ciudadana</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767283D" w14:textId="77777777" w:rsidR="00806915" w:rsidRPr="00224C5A" w:rsidRDefault="00806915" w:rsidP="00806915">
                <w:pPr>
                  <w:jc w:val="right"/>
                  <w:rPr>
                    <w:rFonts w:ascii="Calibri" w:hAnsi="Calibri"/>
                    <w:color w:val="000000"/>
                    <w:sz w:val="18"/>
                    <w:szCs w:val="18"/>
                    <w:lang w:val="es-ES" w:eastAsia="es-ES"/>
                  </w:rPr>
                </w:pPr>
                <w:r w:rsidRPr="00224C5A">
                  <w:rPr>
                    <w:rFonts w:ascii="Calibri" w:hAnsi="Calibri"/>
                    <w:color w:val="000000"/>
                    <w:sz w:val="18"/>
                    <w:szCs w:val="18"/>
                    <w:lang w:val="es-ES" w:eastAsia="es-ES"/>
                  </w:rPr>
                  <w:t>39,253,407.82</w:t>
                </w:r>
              </w:p>
            </w:tc>
          </w:tr>
          <w:tr w:rsidR="00806915" w:rsidRPr="00224C5A" w14:paraId="3B0D9971" w14:textId="77777777" w:rsidTr="0080691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D0D6CE" w14:textId="77777777" w:rsidR="00806915" w:rsidRPr="00224C5A" w:rsidRDefault="00806915" w:rsidP="00806915">
                <w:pPr>
                  <w:jc w:val="center"/>
                  <w:rPr>
                    <w:rFonts w:ascii="Calibri" w:hAnsi="Calibri"/>
                    <w:color w:val="000000"/>
                    <w:sz w:val="18"/>
                    <w:szCs w:val="18"/>
                    <w:lang w:val="es-ES" w:eastAsia="es-ES"/>
                  </w:rPr>
                </w:pPr>
                <w:r w:rsidRPr="00224C5A">
                  <w:rPr>
                    <w:rFonts w:ascii="Calibri" w:hAnsi="Calibri"/>
                    <w:color w:val="000000"/>
                    <w:sz w:val="18"/>
                    <w:szCs w:val="18"/>
                    <w:lang w:val="es-ES" w:eastAsia="es-ES"/>
                  </w:rPr>
                  <w:t>3</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BCD7853" w14:textId="77777777" w:rsidR="00806915" w:rsidRPr="00224C5A" w:rsidRDefault="00806915" w:rsidP="00806915">
                <w:pPr>
                  <w:rPr>
                    <w:rFonts w:ascii="Calibri" w:hAnsi="Calibri"/>
                    <w:color w:val="000000"/>
                    <w:sz w:val="18"/>
                    <w:szCs w:val="18"/>
                    <w:lang w:val="es-ES" w:eastAsia="es-ES"/>
                  </w:rPr>
                </w:pPr>
                <w:r w:rsidRPr="00224C5A">
                  <w:rPr>
                    <w:rFonts w:ascii="Calibri" w:hAnsi="Calibri"/>
                    <w:color w:val="000000"/>
                    <w:sz w:val="18"/>
                    <w:szCs w:val="18"/>
                    <w:lang w:val="es-ES" w:eastAsia="es-ES"/>
                  </w:rPr>
                  <w:t xml:space="preserve">Dirección General de Desarrollo Humano y Económico con Inclusión Social / Dirección de Desarrollo Humano / Dirección de </w:t>
                </w:r>
                <w:r w:rsidRPr="00224C5A">
                  <w:rPr>
                    <w:rFonts w:ascii="Calibri" w:hAnsi="Calibri"/>
                    <w:color w:val="000000"/>
                    <w:sz w:val="18"/>
                    <w:szCs w:val="18"/>
                    <w:lang w:val="es-ES" w:eastAsia="es-ES"/>
                  </w:rPr>
                  <w:lastRenderedPageBreak/>
                  <w:t>Activación Física y Recreativa / Dirección de Desarrollo Agropecuario / Dirección de Desarrollo y ordenamiento comercial / Dirección de Turismo, cultura y tradiciones.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48DD9AC" w14:textId="77777777" w:rsidR="00806915" w:rsidRPr="00224C5A" w:rsidRDefault="00806915" w:rsidP="00806915">
                <w:pPr>
                  <w:rPr>
                    <w:rFonts w:ascii="Calibri" w:hAnsi="Calibri"/>
                    <w:color w:val="000000"/>
                    <w:sz w:val="18"/>
                    <w:szCs w:val="18"/>
                    <w:lang w:val="es-ES" w:eastAsia="es-ES"/>
                  </w:rPr>
                </w:pPr>
                <w:r w:rsidRPr="00224C5A">
                  <w:rPr>
                    <w:rFonts w:ascii="Calibri" w:hAnsi="Calibri"/>
                    <w:color w:val="000000"/>
                    <w:sz w:val="18"/>
                    <w:szCs w:val="18"/>
                    <w:lang w:val="es-ES" w:eastAsia="es-ES"/>
                  </w:rPr>
                  <w:lastRenderedPageBreak/>
                  <w:t>Desarrollo Humano y Económico con Inclusión Social</w:t>
                </w:r>
              </w:p>
            </w:tc>
            <w:tc>
              <w:tcPr>
                <w:tcW w:w="0" w:type="auto"/>
                <w:tcBorders>
                  <w:top w:val="nil"/>
                  <w:left w:val="nil"/>
                  <w:bottom w:val="single" w:sz="8" w:space="0" w:color="auto"/>
                  <w:right w:val="single" w:sz="8" w:space="0" w:color="auto"/>
                </w:tcBorders>
                <w:shd w:val="clear" w:color="auto" w:fill="auto"/>
                <w:noWrap/>
                <w:vAlign w:val="center"/>
                <w:hideMark/>
              </w:tcPr>
              <w:p w14:paraId="60E48D4C" w14:textId="77777777" w:rsidR="00806915" w:rsidRPr="00224C5A" w:rsidRDefault="00806915" w:rsidP="00806915">
                <w:pPr>
                  <w:jc w:val="right"/>
                  <w:rPr>
                    <w:rFonts w:ascii="Calibri" w:hAnsi="Calibri"/>
                    <w:color w:val="000000"/>
                    <w:sz w:val="18"/>
                    <w:szCs w:val="18"/>
                    <w:lang w:val="es-ES" w:eastAsia="es-ES"/>
                  </w:rPr>
                </w:pPr>
                <w:r w:rsidRPr="00224C5A">
                  <w:rPr>
                    <w:rFonts w:ascii="Calibri" w:hAnsi="Calibri"/>
                    <w:color w:val="000000"/>
                    <w:sz w:val="18"/>
                    <w:szCs w:val="18"/>
                    <w:lang w:val="es-ES" w:eastAsia="es-ES"/>
                  </w:rPr>
                  <w:t>32,159,092.26</w:t>
                </w:r>
              </w:p>
            </w:tc>
          </w:tr>
          <w:tr w:rsidR="00806915" w:rsidRPr="00224C5A" w14:paraId="3387FEA6" w14:textId="77777777" w:rsidTr="00806915">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13C44F0F" w14:textId="77777777" w:rsidR="00806915" w:rsidRPr="00224C5A" w:rsidRDefault="00806915" w:rsidP="00806915">
                <w:pPr>
                  <w:jc w:val="center"/>
                  <w:rPr>
                    <w:rFonts w:ascii="Calibri" w:hAnsi="Calibri"/>
                    <w:color w:val="000000"/>
                    <w:sz w:val="18"/>
                    <w:szCs w:val="18"/>
                    <w:lang w:val="es-ES" w:eastAsia="es-ES"/>
                  </w:rPr>
                </w:pPr>
                <w:r w:rsidRPr="00224C5A">
                  <w:rPr>
                    <w:rFonts w:ascii="Calibri" w:hAnsi="Calibri"/>
                    <w:color w:val="000000"/>
                    <w:sz w:val="18"/>
                    <w:szCs w:val="18"/>
                    <w:lang w:val="es-ES" w:eastAsia="es-ES"/>
                  </w:rPr>
                  <w:t>4</w:t>
                </w:r>
              </w:p>
            </w:tc>
            <w:tc>
              <w:tcPr>
                <w:tcW w:w="0" w:type="auto"/>
                <w:tcBorders>
                  <w:top w:val="nil"/>
                  <w:left w:val="nil"/>
                  <w:bottom w:val="single" w:sz="4" w:space="0" w:color="auto"/>
                  <w:right w:val="single" w:sz="8" w:space="0" w:color="auto"/>
                </w:tcBorders>
                <w:shd w:val="clear" w:color="auto" w:fill="auto"/>
                <w:vAlign w:val="center"/>
                <w:hideMark/>
              </w:tcPr>
              <w:p w14:paraId="6D199F1B" w14:textId="77777777" w:rsidR="00806915" w:rsidRPr="00224C5A" w:rsidRDefault="00806915" w:rsidP="00806915">
                <w:pPr>
                  <w:rPr>
                    <w:rFonts w:ascii="Calibri" w:hAnsi="Calibri"/>
                    <w:color w:val="000000"/>
                    <w:sz w:val="18"/>
                    <w:szCs w:val="18"/>
                    <w:lang w:val="es-ES" w:eastAsia="es-ES"/>
                  </w:rPr>
                </w:pPr>
                <w:r w:rsidRPr="00224C5A">
                  <w:rPr>
                    <w:rFonts w:ascii="Calibri" w:hAnsi="Calibri"/>
                    <w:color w:val="000000"/>
                    <w:sz w:val="18"/>
                    <w:szCs w:val="18"/>
                    <w:lang w:val="es-ES" w:eastAsia="es-ES"/>
                  </w:rPr>
                  <w:t>Dirección General de Desarrollo Humano y Económico con Inclusión Social / Jefatura de Eventos y Logística</w:t>
                </w:r>
              </w:p>
            </w:tc>
            <w:tc>
              <w:tcPr>
                <w:tcW w:w="0" w:type="auto"/>
                <w:tcBorders>
                  <w:top w:val="nil"/>
                  <w:left w:val="nil"/>
                  <w:bottom w:val="single" w:sz="4" w:space="0" w:color="auto"/>
                  <w:right w:val="single" w:sz="8" w:space="0" w:color="auto"/>
                </w:tcBorders>
                <w:shd w:val="clear" w:color="auto" w:fill="auto"/>
                <w:noWrap/>
                <w:vAlign w:val="center"/>
                <w:hideMark/>
              </w:tcPr>
              <w:p w14:paraId="0AF9B28B" w14:textId="77777777" w:rsidR="00806915" w:rsidRPr="00224C5A" w:rsidRDefault="00806915" w:rsidP="00806915">
                <w:pPr>
                  <w:rPr>
                    <w:rFonts w:ascii="Calibri" w:hAnsi="Calibri"/>
                    <w:color w:val="000000"/>
                    <w:sz w:val="18"/>
                    <w:szCs w:val="18"/>
                    <w:lang w:val="es-ES" w:eastAsia="es-ES"/>
                  </w:rPr>
                </w:pPr>
                <w:r w:rsidRPr="00224C5A">
                  <w:rPr>
                    <w:rFonts w:ascii="Calibri" w:hAnsi="Calibri"/>
                    <w:color w:val="000000"/>
                    <w:sz w:val="18"/>
                    <w:szCs w:val="18"/>
                    <w:lang w:val="es-ES" w:eastAsia="es-ES"/>
                  </w:rPr>
                  <w:t>Eventos y Logística</w:t>
                </w:r>
              </w:p>
            </w:tc>
            <w:tc>
              <w:tcPr>
                <w:tcW w:w="0" w:type="auto"/>
                <w:tcBorders>
                  <w:top w:val="nil"/>
                  <w:left w:val="nil"/>
                  <w:bottom w:val="single" w:sz="4" w:space="0" w:color="auto"/>
                  <w:right w:val="single" w:sz="8" w:space="0" w:color="auto"/>
                </w:tcBorders>
                <w:shd w:val="clear" w:color="auto" w:fill="auto"/>
                <w:noWrap/>
                <w:vAlign w:val="center"/>
                <w:hideMark/>
              </w:tcPr>
              <w:p w14:paraId="284328FB" w14:textId="77777777" w:rsidR="00806915" w:rsidRPr="00224C5A" w:rsidRDefault="00806915" w:rsidP="00806915">
                <w:pPr>
                  <w:jc w:val="right"/>
                  <w:rPr>
                    <w:rFonts w:ascii="Calibri" w:hAnsi="Calibri"/>
                    <w:color w:val="000000"/>
                    <w:sz w:val="18"/>
                    <w:szCs w:val="18"/>
                    <w:lang w:val="es-ES" w:eastAsia="es-ES"/>
                  </w:rPr>
                </w:pPr>
                <w:r w:rsidRPr="00224C5A">
                  <w:rPr>
                    <w:rFonts w:ascii="Calibri" w:hAnsi="Calibri"/>
                    <w:color w:val="000000"/>
                    <w:sz w:val="18"/>
                    <w:szCs w:val="18"/>
                    <w:lang w:val="es-ES" w:eastAsia="es-ES"/>
                  </w:rPr>
                  <w:t>1,210,000.00</w:t>
                </w:r>
              </w:p>
            </w:tc>
          </w:tr>
          <w:tr w:rsidR="00806915" w:rsidRPr="00224C5A" w14:paraId="67129F53" w14:textId="77777777" w:rsidTr="00806915">
            <w:trPr>
              <w:trHeight w:val="20"/>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340FB81" w14:textId="77777777" w:rsidR="00806915" w:rsidRPr="00224C5A" w:rsidRDefault="00806915" w:rsidP="00806915">
                <w:pPr>
                  <w:jc w:val="center"/>
                  <w:rPr>
                    <w:rFonts w:ascii="Calibri" w:hAnsi="Calibri"/>
                    <w:color w:val="000000"/>
                    <w:sz w:val="18"/>
                    <w:szCs w:val="18"/>
                    <w:lang w:val="es-ES" w:eastAsia="es-ES"/>
                  </w:rPr>
                </w:pPr>
                <w:r w:rsidRPr="00224C5A">
                  <w:rPr>
                    <w:rFonts w:ascii="Calibri" w:hAnsi="Calibri"/>
                    <w:color w:val="000000"/>
                    <w:sz w:val="18"/>
                    <w:szCs w:val="18"/>
                    <w:lang w:val="es-ES" w:eastAsia="es-ES"/>
                  </w:rPr>
                  <w:t>5</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6EFD2521" w14:textId="77777777" w:rsidR="00806915" w:rsidRPr="00224C5A" w:rsidRDefault="00806915" w:rsidP="00806915">
                <w:pPr>
                  <w:rPr>
                    <w:rFonts w:ascii="Calibri" w:hAnsi="Calibri"/>
                    <w:color w:val="000000"/>
                    <w:sz w:val="18"/>
                    <w:szCs w:val="18"/>
                    <w:lang w:val="es-ES" w:eastAsia="es-ES"/>
                  </w:rPr>
                </w:pPr>
                <w:r w:rsidRPr="00224C5A">
                  <w:rPr>
                    <w:rFonts w:ascii="Calibri" w:hAnsi="Calibri"/>
                    <w:color w:val="000000"/>
                    <w:sz w:val="18"/>
                    <w:szCs w:val="18"/>
                    <w:lang w:val="es-ES" w:eastAsia="es-ES"/>
                  </w:rPr>
                  <w:t>Dirección General de Desarrollo Urbano, Obras y Servicios Públicos de Calidad / Dirección de Desarrollo Urbano y Ecología / Dirección de Obras Publicas de Calidad / Dirección de Servicios Públicos de Calidad / Dirección de Relleno Sanitario Intermunicipal de la Región de Atlixco</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008655B6" w14:textId="77777777" w:rsidR="00806915" w:rsidRPr="00224C5A" w:rsidRDefault="00806915" w:rsidP="00806915">
                <w:pPr>
                  <w:rPr>
                    <w:rFonts w:ascii="Calibri" w:hAnsi="Calibri"/>
                    <w:color w:val="000000"/>
                    <w:sz w:val="18"/>
                    <w:szCs w:val="18"/>
                    <w:lang w:val="es-ES" w:eastAsia="es-ES"/>
                  </w:rPr>
                </w:pPr>
                <w:r w:rsidRPr="00224C5A">
                  <w:rPr>
                    <w:rFonts w:ascii="Calibri" w:hAnsi="Calibri"/>
                    <w:color w:val="000000"/>
                    <w:sz w:val="18"/>
                    <w:szCs w:val="18"/>
                    <w:lang w:val="es-ES" w:eastAsia="es-ES"/>
                  </w:rPr>
                  <w:t>DESARROLLO URBANO SUSTENTABLE CON OBRAS Y SERVICIOS PÚBLICOS DE CALIDAD CON RESPETO AL MEDIO AMBIENTE</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3C92CEC1" w14:textId="77777777" w:rsidR="00806915" w:rsidRPr="00224C5A" w:rsidRDefault="00806915" w:rsidP="00806915">
                <w:pPr>
                  <w:jc w:val="right"/>
                  <w:rPr>
                    <w:rFonts w:ascii="Calibri" w:hAnsi="Calibri"/>
                    <w:color w:val="000000"/>
                    <w:sz w:val="18"/>
                    <w:szCs w:val="18"/>
                    <w:lang w:val="es-ES" w:eastAsia="es-ES"/>
                  </w:rPr>
                </w:pPr>
                <w:r w:rsidRPr="00224C5A">
                  <w:rPr>
                    <w:rFonts w:ascii="Calibri" w:hAnsi="Calibri"/>
                    <w:color w:val="000000"/>
                    <w:sz w:val="18"/>
                    <w:szCs w:val="18"/>
                    <w:lang w:val="es-ES" w:eastAsia="es-ES"/>
                  </w:rPr>
                  <w:t>130,982,081.18</w:t>
                </w:r>
              </w:p>
            </w:tc>
          </w:tr>
          <w:tr w:rsidR="00806915" w:rsidRPr="00224C5A" w14:paraId="18100025" w14:textId="77777777" w:rsidTr="00806915">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07716F5" w14:textId="77777777" w:rsidR="00806915" w:rsidRPr="00224C5A" w:rsidRDefault="00806915" w:rsidP="00806915">
                <w:pPr>
                  <w:jc w:val="center"/>
                  <w:rPr>
                    <w:rFonts w:ascii="Calibri" w:hAnsi="Calibri"/>
                    <w:color w:val="000000"/>
                    <w:sz w:val="18"/>
                    <w:szCs w:val="18"/>
                    <w:lang w:val="es-ES" w:eastAsia="es-ES"/>
                  </w:rPr>
                </w:pPr>
                <w:r w:rsidRPr="00224C5A">
                  <w:rPr>
                    <w:rFonts w:ascii="Calibri" w:hAnsi="Calibri"/>
                    <w:color w:val="000000"/>
                    <w:sz w:val="18"/>
                    <w:szCs w:val="18"/>
                    <w:lang w:val="es-ES" w:eastAsia="es-ES"/>
                  </w:rPr>
                  <w:t>6</w:t>
                </w:r>
              </w:p>
            </w:tc>
            <w:tc>
              <w:tcPr>
                <w:tcW w:w="0" w:type="auto"/>
                <w:tcBorders>
                  <w:top w:val="nil"/>
                  <w:left w:val="nil"/>
                  <w:bottom w:val="single" w:sz="8" w:space="0" w:color="auto"/>
                  <w:right w:val="single" w:sz="8" w:space="0" w:color="auto"/>
                </w:tcBorders>
                <w:shd w:val="clear" w:color="auto" w:fill="auto"/>
                <w:vAlign w:val="center"/>
                <w:hideMark/>
              </w:tcPr>
              <w:p w14:paraId="03B88CC0" w14:textId="77777777" w:rsidR="00806915" w:rsidRPr="00224C5A" w:rsidRDefault="00806915" w:rsidP="00806915">
                <w:pPr>
                  <w:rPr>
                    <w:rFonts w:ascii="Calibri" w:hAnsi="Calibri"/>
                    <w:color w:val="000000"/>
                    <w:sz w:val="18"/>
                    <w:szCs w:val="18"/>
                    <w:lang w:val="es-ES" w:eastAsia="es-ES"/>
                  </w:rPr>
                </w:pPr>
                <w:r w:rsidRPr="00224C5A">
                  <w:rPr>
                    <w:rFonts w:ascii="Calibri" w:hAnsi="Calibri"/>
                    <w:color w:val="000000"/>
                    <w:sz w:val="18"/>
                    <w:szCs w:val="18"/>
                    <w:lang w:val="es-ES" w:eastAsia="es-ES"/>
                  </w:rPr>
                  <w:t>Sindicatura Municipal</w:t>
                </w:r>
              </w:p>
            </w:tc>
            <w:tc>
              <w:tcPr>
                <w:tcW w:w="0" w:type="auto"/>
                <w:tcBorders>
                  <w:top w:val="nil"/>
                  <w:left w:val="nil"/>
                  <w:bottom w:val="single" w:sz="8" w:space="0" w:color="auto"/>
                  <w:right w:val="single" w:sz="8" w:space="0" w:color="auto"/>
                </w:tcBorders>
                <w:shd w:val="clear" w:color="auto" w:fill="auto"/>
                <w:vAlign w:val="center"/>
                <w:hideMark/>
              </w:tcPr>
              <w:p w14:paraId="59FC49C3" w14:textId="77777777" w:rsidR="00806915" w:rsidRPr="00224C5A" w:rsidRDefault="00806915" w:rsidP="00806915">
                <w:pPr>
                  <w:rPr>
                    <w:rFonts w:ascii="Calibri" w:hAnsi="Calibri"/>
                    <w:color w:val="000000"/>
                    <w:sz w:val="18"/>
                    <w:szCs w:val="18"/>
                    <w:lang w:val="es-ES" w:eastAsia="es-ES"/>
                  </w:rPr>
                </w:pPr>
                <w:r w:rsidRPr="00224C5A">
                  <w:rPr>
                    <w:rFonts w:ascii="Calibri" w:hAnsi="Calibri"/>
                    <w:color w:val="000000"/>
                    <w:sz w:val="18"/>
                    <w:szCs w:val="18"/>
                    <w:lang w:val="es-ES" w:eastAsia="es-ES"/>
                  </w:rPr>
                  <w:t>Certeza jurídica en los actos que celebra el Ayuntamiento</w:t>
                </w:r>
              </w:p>
            </w:tc>
            <w:tc>
              <w:tcPr>
                <w:tcW w:w="0" w:type="auto"/>
                <w:tcBorders>
                  <w:top w:val="nil"/>
                  <w:left w:val="nil"/>
                  <w:bottom w:val="single" w:sz="8" w:space="0" w:color="auto"/>
                  <w:right w:val="single" w:sz="8" w:space="0" w:color="auto"/>
                </w:tcBorders>
                <w:shd w:val="clear" w:color="auto" w:fill="auto"/>
                <w:noWrap/>
                <w:vAlign w:val="center"/>
                <w:hideMark/>
              </w:tcPr>
              <w:p w14:paraId="3EA69788" w14:textId="77777777" w:rsidR="00806915" w:rsidRPr="00224C5A" w:rsidRDefault="00806915" w:rsidP="00806915">
                <w:pPr>
                  <w:jc w:val="right"/>
                  <w:rPr>
                    <w:rFonts w:ascii="Calibri" w:hAnsi="Calibri"/>
                    <w:color w:val="000000"/>
                    <w:sz w:val="18"/>
                    <w:szCs w:val="18"/>
                    <w:lang w:val="es-ES" w:eastAsia="es-ES"/>
                  </w:rPr>
                </w:pPr>
                <w:r w:rsidRPr="00224C5A">
                  <w:rPr>
                    <w:rFonts w:ascii="Calibri" w:hAnsi="Calibri"/>
                    <w:color w:val="000000"/>
                    <w:sz w:val="18"/>
                    <w:szCs w:val="18"/>
                    <w:lang w:val="es-ES" w:eastAsia="es-ES"/>
                  </w:rPr>
                  <w:t>500,000.00</w:t>
                </w:r>
              </w:p>
            </w:tc>
          </w:tr>
          <w:tr w:rsidR="00806915" w:rsidRPr="00224C5A" w14:paraId="2491B7EE" w14:textId="77777777" w:rsidTr="00806915">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8E246B6" w14:textId="77777777" w:rsidR="00806915" w:rsidRPr="00224C5A" w:rsidRDefault="00806915" w:rsidP="00806915">
                <w:pPr>
                  <w:jc w:val="center"/>
                  <w:rPr>
                    <w:rFonts w:ascii="Calibri" w:hAnsi="Calibri"/>
                    <w:color w:val="000000"/>
                    <w:sz w:val="18"/>
                    <w:szCs w:val="18"/>
                    <w:lang w:val="es-ES" w:eastAsia="es-ES"/>
                  </w:rPr>
                </w:pPr>
                <w:r w:rsidRPr="00224C5A">
                  <w:rPr>
                    <w:rFonts w:ascii="Calibri" w:hAnsi="Calibri"/>
                    <w:color w:val="000000"/>
                    <w:sz w:val="18"/>
                    <w:szCs w:val="18"/>
                    <w:lang w:val="es-ES" w:eastAsia="es-ES"/>
                  </w:rPr>
                  <w:t>7</w:t>
                </w:r>
              </w:p>
            </w:tc>
            <w:tc>
              <w:tcPr>
                <w:tcW w:w="0" w:type="auto"/>
                <w:tcBorders>
                  <w:top w:val="nil"/>
                  <w:left w:val="nil"/>
                  <w:bottom w:val="single" w:sz="8" w:space="0" w:color="auto"/>
                  <w:right w:val="single" w:sz="8" w:space="0" w:color="auto"/>
                </w:tcBorders>
                <w:shd w:val="clear" w:color="auto" w:fill="auto"/>
                <w:noWrap/>
                <w:vAlign w:val="center"/>
                <w:hideMark/>
              </w:tcPr>
              <w:p w14:paraId="5BBF8197" w14:textId="77777777" w:rsidR="00806915" w:rsidRPr="00224C5A" w:rsidRDefault="00806915" w:rsidP="00806915">
                <w:pPr>
                  <w:rPr>
                    <w:rFonts w:ascii="Calibri" w:hAnsi="Calibri"/>
                    <w:color w:val="000000"/>
                    <w:sz w:val="18"/>
                    <w:szCs w:val="18"/>
                    <w:lang w:val="es-ES" w:eastAsia="es-ES"/>
                  </w:rPr>
                </w:pPr>
                <w:r w:rsidRPr="00224C5A">
                  <w:rPr>
                    <w:rFonts w:ascii="Calibri" w:hAnsi="Calibri"/>
                    <w:color w:val="000000"/>
                    <w:sz w:val="18"/>
                    <w:szCs w:val="18"/>
                    <w:lang w:val="es-ES" w:eastAsia="es-ES"/>
                  </w:rPr>
                  <w:t>Regidores</w:t>
                </w:r>
              </w:p>
            </w:tc>
            <w:tc>
              <w:tcPr>
                <w:tcW w:w="0" w:type="auto"/>
                <w:tcBorders>
                  <w:top w:val="nil"/>
                  <w:left w:val="nil"/>
                  <w:bottom w:val="single" w:sz="8" w:space="0" w:color="auto"/>
                  <w:right w:val="single" w:sz="8" w:space="0" w:color="auto"/>
                </w:tcBorders>
                <w:shd w:val="clear" w:color="auto" w:fill="auto"/>
                <w:vAlign w:val="center"/>
                <w:hideMark/>
              </w:tcPr>
              <w:p w14:paraId="5CDB7703" w14:textId="77777777" w:rsidR="00806915" w:rsidRPr="00224C5A" w:rsidRDefault="00806915" w:rsidP="00806915">
                <w:pPr>
                  <w:rPr>
                    <w:rFonts w:ascii="Calibri" w:hAnsi="Calibri"/>
                    <w:color w:val="000000"/>
                    <w:sz w:val="18"/>
                    <w:szCs w:val="18"/>
                    <w:lang w:val="es-ES" w:eastAsia="es-ES"/>
                  </w:rPr>
                </w:pPr>
                <w:r w:rsidRPr="00224C5A">
                  <w:rPr>
                    <w:rFonts w:ascii="Calibri" w:hAnsi="Calibri"/>
                    <w:color w:val="000000"/>
                    <w:sz w:val="18"/>
                    <w:szCs w:val="18"/>
                    <w:lang w:val="es-ES" w:eastAsia="es-ES"/>
                  </w:rPr>
                  <w:t>Gestión y coordinación realizada en el área de regidores</w:t>
                </w:r>
              </w:p>
            </w:tc>
            <w:tc>
              <w:tcPr>
                <w:tcW w:w="0" w:type="auto"/>
                <w:tcBorders>
                  <w:top w:val="nil"/>
                  <w:left w:val="nil"/>
                  <w:bottom w:val="single" w:sz="8" w:space="0" w:color="auto"/>
                  <w:right w:val="single" w:sz="8" w:space="0" w:color="auto"/>
                </w:tcBorders>
                <w:shd w:val="clear" w:color="auto" w:fill="auto"/>
                <w:noWrap/>
                <w:vAlign w:val="center"/>
                <w:hideMark/>
              </w:tcPr>
              <w:p w14:paraId="6A71A347" w14:textId="77777777" w:rsidR="00806915" w:rsidRPr="00224C5A" w:rsidRDefault="00806915" w:rsidP="00806915">
                <w:pPr>
                  <w:jc w:val="right"/>
                  <w:rPr>
                    <w:rFonts w:ascii="Calibri" w:hAnsi="Calibri"/>
                    <w:color w:val="000000"/>
                    <w:sz w:val="18"/>
                    <w:szCs w:val="18"/>
                    <w:lang w:val="es-ES" w:eastAsia="es-ES"/>
                  </w:rPr>
                </w:pPr>
                <w:r w:rsidRPr="00224C5A">
                  <w:rPr>
                    <w:rFonts w:ascii="Calibri" w:hAnsi="Calibri"/>
                    <w:color w:val="000000"/>
                    <w:sz w:val="18"/>
                    <w:szCs w:val="18"/>
                    <w:lang w:val="es-ES" w:eastAsia="es-ES"/>
                  </w:rPr>
                  <w:t>528,000.00</w:t>
                </w:r>
              </w:p>
            </w:tc>
          </w:tr>
          <w:tr w:rsidR="00806915" w:rsidRPr="00224C5A" w14:paraId="1296B27B" w14:textId="77777777" w:rsidTr="00806915">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549F6D6" w14:textId="77777777" w:rsidR="00806915" w:rsidRPr="00224C5A" w:rsidRDefault="00806915" w:rsidP="00806915">
                <w:pPr>
                  <w:jc w:val="center"/>
                  <w:rPr>
                    <w:rFonts w:ascii="Calibri" w:hAnsi="Calibri"/>
                    <w:color w:val="000000"/>
                    <w:sz w:val="18"/>
                    <w:szCs w:val="18"/>
                    <w:lang w:val="es-ES" w:eastAsia="es-ES"/>
                  </w:rPr>
                </w:pPr>
                <w:r w:rsidRPr="00224C5A">
                  <w:rPr>
                    <w:rFonts w:ascii="Calibri" w:hAnsi="Calibri"/>
                    <w:color w:val="000000"/>
                    <w:sz w:val="18"/>
                    <w:szCs w:val="18"/>
                    <w:lang w:val="es-ES" w:eastAsia="es-ES"/>
                  </w:rPr>
                  <w:t>8</w:t>
                </w:r>
              </w:p>
            </w:tc>
            <w:tc>
              <w:tcPr>
                <w:tcW w:w="0" w:type="auto"/>
                <w:tcBorders>
                  <w:top w:val="nil"/>
                  <w:left w:val="nil"/>
                  <w:bottom w:val="single" w:sz="8" w:space="0" w:color="auto"/>
                  <w:right w:val="single" w:sz="8" w:space="0" w:color="auto"/>
                </w:tcBorders>
                <w:shd w:val="clear" w:color="auto" w:fill="auto"/>
                <w:noWrap/>
                <w:vAlign w:val="center"/>
                <w:hideMark/>
              </w:tcPr>
              <w:p w14:paraId="018F2D43" w14:textId="77777777" w:rsidR="00806915" w:rsidRPr="00224C5A" w:rsidRDefault="00806915" w:rsidP="00806915">
                <w:pPr>
                  <w:rPr>
                    <w:rFonts w:ascii="Calibri" w:hAnsi="Calibri"/>
                    <w:color w:val="000000"/>
                    <w:sz w:val="18"/>
                    <w:szCs w:val="18"/>
                    <w:lang w:val="es-ES" w:eastAsia="es-ES"/>
                  </w:rPr>
                </w:pPr>
                <w:r w:rsidRPr="00224C5A">
                  <w:rPr>
                    <w:rFonts w:ascii="Calibri" w:hAnsi="Calibri"/>
                    <w:color w:val="000000"/>
                    <w:sz w:val="18"/>
                    <w:szCs w:val="18"/>
                    <w:lang w:val="es-ES" w:eastAsia="es-ES"/>
                  </w:rPr>
                  <w:t xml:space="preserve">Secretaría del Ayuntamiento </w:t>
                </w:r>
              </w:p>
            </w:tc>
            <w:tc>
              <w:tcPr>
                <w:tcW w:w="0" w:type="auto"/>
                <w:tcBorders>
                  <w:top w:val="nil"/>
                  <w:left w:val="nil"/>
                  <w:bottom w:val="single" w:sz="8" w:space="0" w:color="auto"/>
                  <w:right w:val="single" w:sz="8" w:space="0" w:color="auto"/>
                </w:tcBorders>
                <w:shd w:val="clear" w:color="auto" w:fill="auto"/>
                <w:vAlign w:val="center"/>
                <w:hideMark/>
              </w:tcPr>
              <w:p w14:paraId="6CC81BAF" w14:textId="77777777" w:rsidR="00806915" w:rsidRPr="00224C5A" w:rsidRDefault="00806915" w:rsidP="00806915">
                <w:pPr>
                  <w:rPr>
                    <w:rFonts w:ascii="Calibri" w:hAnsi="Calibri"/>
                    <w:color w:val="000000"/>
                    <w:sz w:val="18"/>
                    <w:szCs w:val="18"/>
                    <w:lang w:val="es-ES" w:eastAsia="es-ES"/>
                  </w:rPr>
                </w:pPr>
                <w:r w:rsidRPr="00224C5A">
                  <w:rPr>
                    <w:rFonts w:ascii="Calibri" w:hAnsi="Calibri"/>
                    <w:color w:val="000000"/>
                    <w:sz w:val="18"/>
                    <w:szCs w:val="18"/>
                    <w:lang w:val="es-ES" w:eastAsia="es-ES"/>
                  </w:rPr>
                  <w:t>Atención a la demanda ciudadana y asuntos internos.</w:t>
                </w:r>
              </w:p>
            </w:tc>
            <w:tc>
              <w:tcPr>
                <w:tcW w:w="0" w:type="auto"/>
                <w:tcBorders>
                  <w:top w:val="nil"/>
                  <w:left w:val="nil"/>
                  <w:bottom w:val="single" w:sz="8" w:space="0" w:color="auto"/>
                  <w:right w:val="single" w:sz="8" w:space="0" w:color="auto"/>
                </w:tcBorders>
                <w:shd w:val="clear" w:color="auto" w:fill="auto"/>
                <w:noWrap/>
                <w:vAlign w:val="center"/>
                <w:hideMark/>
              </w:tcPr>
              <w:p w14:paraId="53DAF931" w14:textId="77777777" w:rsidR="00806915" w:rsidRPr="00224C5A" w:rsidRDefault="00806915" w:rsidP="00806915">
                <w:pPr>
                  <w:jc w:val="right"/>
                  <w:rPr>
                    <w:rFonts w:ascii="Calibri" w:hAnsi="Calibri"/>
                    <w:color w:val="000000"/>
                    <w:sz w:val="18"/>
                    <w:szCs w:val="18"/>
                    <w:lang w:val="es-ES" w:eastAsia="es-ES"/>
                  </w:rPr>
                </w:pPr>
                <w:r w:rsidRPr="00224C5A">
                  <w:rPr>
                    <w:rFonts w:ascii="Calibri" w:hAnsi="Calibri"/>
                    <w:color w:val="000000"/>
                    <w:sz w:val="18"/>
                    <w:szCs w:val="18"/>
                    <w:lang w:val="es-ES" w:eastAsia="es-ES"/>
                  </w:rPr>
                  <w:t>1,837,100.00</w:t>
                </w:r>
              </w:p>
            </w:tc>
          </w:tr>
          <w:tr w:rsidR="00806915" w:rsidRPr="00224C5A" w14:paraId="4BC9F620" w14:textId="77777777" w:rsidTr="00806915">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A49DED1" w14:textId="77777777" w:rsidR="00806915" w:rsidRPr="00224C5A" w:rsidRDefault="00806915" w:rsidP="00806915">
                <w:pPr>
                  <w:jc w:val="center"/>
                  <w:rPr>
                    <w:rFonts w:ascii="Calibri" w:hAnsi="Calibri"/>
                    <w:color w:val="000000"/>
                    <w:sz w:val="18"/>
                    <w:szCs w:val="18"/>
                    <w:lang w:val="es-ES" w:eastAsia="es-ES"/>
                  </w:rPr>
                </w:pPr>
                <w:r w:rsidRPr="00224C5A">
                  <w:rPr>
                    <w:rFonts w:ascii="Calibri" w:hAnsi="Calibri"/>
                    <w:color w:val="000000"/>
                    <w:sz w:val="18"/>
                    <w:szCs w:val="18"/>
                    <w:lang w:val="es-ES" w:eastAsia="es-ES"/>
                  </w:rPr>
                  <w:t>9</w:t>
                </w:r>
              </w:p>
            </w:tc>
            <w:tc>
              <w:tcPr>
                <w:tcW w:w="0" w:type="auto"/>
                <w:tcBorders>
                  <w:top w:val="nil"/>
                  <w:left w:val="nil"/>
                  <w:bottom w:val="single" w:sz="8" w:space="0" w:color="auto"/>
                  <w:right w:val="single" w:sz="8" w:space="0" w:color="auto"/>
                </w:tcBorders>
                <w:shd w:val="clear" w:color="auto" w:fill="auto"/>
                <w:noWrap/>
                <w:vAlign w:val="center"/>
                <w:hideMark/>
              </w:tcPr>
              <w:p w14:paraId="3EF5D25D" w14:textId="77777777" w:rsidR="00806915" w:rsidRPr="00224C5A" w:rsidRDefault="00806915" w:rsidP="00806915">
                <w:pPr>
                  <w:rPr>
                    <w:rFonts w:ascii="Calibri" w:hAnsi="Calibri"/>
                    <w:color w:val="000000"/>
                    <w:sz w:val="18"/>
                    <w:szCs w:val="18"/>
                    <w:lang w:val="es-ES" w:eastAsia="es-ES"/>
                  </w:rPr>
                </w:pPr>
                <w:r w:rsidRPr="00224C5A">
                  <w:rPr>
                    <w:rFonts w:ascii="Calibri" w:hAnsi="Calibri"/>
                    <w:color w:val="000000"/>
                    <w:sz w:val="18"/>
                    <w:szCs w:val="18"/>
                    <w:lang w:val="es-ES" w:eastAsia="es-ES"/>
                  </w:rPr>
                  <w:t>Tesorería Municipal</w:t>
                </w:r>
              </w:p>
            </w:tc>
            <w:tc>
              <w:tcPr>
                <w:tcW w:w="0" w:type="auto"/>
                <w:tcBorders>
                  <w:top w:val="nil"/>
                  <w:left w:val="nil"/>
                  <w:bottom w:val="single" w:sz="8" w:space="0" w:color="auto"/>
                  <w:right w:val="single" w:sz="8" w:space="0" w:color="auto"/>
                </w:tcBorders>
                <w:shd w:val="clear" w:color="auto" w:fill="auto"/>
                <w:vAlign w:val="center"/>
                <w:hideMark/>
              </w:tcPr>
              <w:p w14:paraId="77941CD6" w14:textId="77777777" w:rsidR="00806915" w:rsidRPr="00224C5A" w:rsidRDefault="00806915" w:rsidP="00806915">
                <w:pPr>
                  <w:rPr>
                    <w:rFonts w:ascii="Calibri" w:hAnsi="Calibri"/>
                    <w:color w:val="000000"/>
                    <w:sz w:val="18"/>
                    <w:szCs w:val="18"/>
                    <w:lang w:val="es-ES" w:eastAsia="es-ES"/>
                  </w:rPr>
                </w:pPr>
                <w:r w:rsidRPr="00224C5A">
                  <w:rPr>
                    <w:rFonts w:ascii="Calibri" w:hAnsi="Calibri"/>
                    <w:color w:val="000000"/>
                    <w:sz w:val="18"/>
                    <w:szCs w:val="18"/>
                    <w:lang w:val="es-ES" w:eastAsia="es-ES"/>
                  </w:rPr>
                  <w:t>Administración y Finanzas del Ayuntamiento.</w:t>
                </w:r>
              </w:p>
            </w:tc>
            <w:tc>
              <w:tcPr>
                <w:tcW w:w="0" w:type="auto"/>
                <w:tcBorders>
                  <w:top w:val="nil"/>
                  <w:left w:val="nil"/>
                  <w:bottom w:val="single" w:sz="8" w:space="0" w:color="auto"/>
                  <w:right w:val="single" w:sz="8" w:space="0" w:color="auto"/>
                </w:tcBorders>
                <w:shd w:val="clear" w:color="auto" w:fill="auto"/>
                <w:noWrap/>
                <w:vAlign w:val="center"/>
                <w:hideMark/>
              </w:tcPr>
              <w:p w14:paraId="082342E5" w14:textId="77777777" w:rsidR="00806915" w:rsidRPr="00224C5A" w:rsidRDefault="00806915" w:rsidP="00806915">
                <w:pPr>
                  <w:jc w:val="right"/>
                  <w:rPr>
                    <w:rFonts w:ascii="Calibri" w:hAnsi="Calibri"/>
                    <w:color w:val="000000"/>
                    <w:sz w:val="18"/>
                    <w:szCs w:val="18"/>
                    <w:lang w:val="es-ES" w:eastAsia="es-ES"/>
                  </w:rPr>
                </w:pPr>
                <w:r w:rsidRPr="00224C5A">
                  <w:rPr>
                    <w:rFonts w:ascii="Calibri" w:hAnsi="Calibri"/>
                    <w:color w:val="000000"/>
                    <w:sz w:val="18"/>
                    <w:szCs w:val="18"/>
                    <w:lang w:val="es-ES" w:eastAsia="es-ES"/>
                  </w:rPr>
                  <w:t>185,674,202.72</w:t>
                </w:r>
              </w:p>
            </w:tc>
          </w:tr>
          <w:tr w:rsidR="00806915" w:rsidRPr="00224C5A" w14:paraId="241281FB" w14:textId="77777777" w:rsidTr="00806915">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DF4068A" w14:textId="77777777" w:rsidR="00806915" w:rsidRPr="00224C5A" w:rsidRDefault="00806915" w:rsidP="00806915">
                <w:pPr>
                  <w:jc w:val="center"/>
                  <w:rPr>
                    <w:rFonts w:ascii="Calibri" w:hAnsi="Calibri"/>
                    <w:color w:val="000000"/>
                    <w:sz w:val="18"/>
                    <w:szCs w:val="18"/>
                    <w:lang w:val="es-ES" w:eastAsia="es-ES"/>
                  </w:rPr>
                </w:pPr>
                <w:r w:rsidRPr="00224C5A">
                  <w:rPr>
                    <w:rFonts w:ascii="Calibri" w:hAnsi="Calibri"/>
                    <w:color w:val="000000"/>
                    <w:sz w:val="18"/>
                    <w:szCs w:val="18"/>
                    <w:lang w:val="es-ES" w:eastAsia="es-ES"/>
                  </w:rPr>
                  <w:t>10</w:t>
                </w:r>
              </w:p>
            </w:tc>
            <w:tc>
              <w:tcPr>
                <w:tcW w:w="0" w:type="auto"/>
                <w:tcBorders>
                  <w:top w:val="nil"/>
                  <w:left w:val="nil"/>
                  <w:bottom w:val="single" w:sz="8" w:space="0" w:color="auto"/>
                  <w:right w:val="single" w:sz="8" w:space="0" w:color="auto"/>
                </w:tcBorders>
                <w:shd w:val="clear" w:color="auto" w:fill="auto"/>
                <w:vAlign w:val="center"/>
                <w:hideMark/>
              </w:tcPr>
              <w:p w14:paraId="35AB989A" w14:textId="77777777" w:rsidR="00806915" w:rsidRPr="00224C5A" w:rsidRDefault="00806915" w:rsidP="00806915">
                <w:pPr>
                  <w:rPr>
                    <w:rFonts w:ascii="Calibri" w:hAnsi="Calibri"/>
                    <w:color w:val="000000"/>
                    <w:sz w:val="18"/>
                    <w:szCs w:val="18"/>
                    <w:lang w:val="es-ES" w:eastAsia="es-ES"/>
                  </w:rPr>
                </w:pPr>
                <w:r w:rsidRPr="00224C5A">
                  <w:rPr>
                    <w:rFonts w:ascii="Calibri" w:hAnsi="Calibri"/>
                    <w:color w:val="000000"/>
                    <w:sz w:val="18"/>
                    <w:szCs w:val="18"/>
                    <w:lang w:val="es-ES" w:eastAsia="es-ES"/>
                  </w:rPr>
                  <w:t>Contraloría Municipal / Dirección de la Unidad Administrativa de Transparencia y Acceso a la Información</w:t>
                </w:r>
              </w:p>
            </w:tc>
            <w:tc>
              <w:tcPr>
                <w:tcW w:w="0" w:type="auto"/>
                <w:tcBorders>
                  <w:top w:val="nil"/>
                  <w:left w:val="nil"/>
                  <w:bottom w:val="single" w:sz="8" w:space="0" w:color="auto"/>
                  <w:right w:val="single" w:sz="8" w:space="0" w:color="auto"/>
                </w:tcBorders>
                <w:shd w:val="clear" w:color="auto" w:fill="auto"/>
                <w:vAlign w:val="center"/>
                <w:hideMark/>
              </w:tcPr>
              <w:p w14:paraId="130A15D4" w14:textId="77777777" w:rsidR="00806915" w:rsidRPr="00224C5A" w:rsidRDefault="00806915" w:rsidP="00806915">
                <w:pPr>
                  <w:rPr>
                    <w:rFonts w:ascii="Calibri" w:hAnsi="Calibri"/>
                    <w:color w:val="000000"/>
                    <w:sz w:val="18"/>
                    <w:szCs w:val="18"/>
                    <w:lang w:val="es-ES" w:eastAsia="es-ES"/>
                  </w:rPr>
                </w:pPr>
                <w:r w:rsidRPr="00224C5A">
                  <w:rPr>
                    <w:rFonts w:ascii="Calibri" w:hAnsi="Calibri"/>
                    <w:color w:val="000000"/>
                    <w:sz w:val="18"/>
                    <w:szCs w:val="18"/>
                    <w:lang w:val="es-ES" w:eastAsia="es-ES"/>
                  </w:rPr>
                  <w:t>Fortalecer el actuar de la Administración Pública Municipal</w:t>
                </w:r>
              </w:p>
            </w:tc>
            <w:tc>
              <w:tcPr>
                <w:tcW w:w="0" w:type="auto"/>
                <w:tcBorders>
                  <w:top w:val="nil"/>
                  <w:left w:val="nil"/>
                  <w:bottom w:val="single" w:sz="8" w:space="0" w:color="auto"/>
                  <w:right w:val="single" w:sz="8" w:space="0" w:color="auto"/>
                </w:tcBorders>
                <w:shd w:val="clear" w:color="auto" w:fill="auto"/>
                <w:noWrap/>
                <w:vAlign w:val="center"/>
                <w:hideMark/>
              </w:tcPr>
              <w:p w14:paraId="04F41D3E" w14:textId="77777777" w:rsidR="00806915" w:rsidRPr="00224C5A" w:rsidRDefault="00806915" w:rsidP="00806915">
                <w:pPr>
                  <w:jc w:val="right"/>
                  <w:rPr>
                    <w:rFonts w:ascii="Calibri" w:hAnsi="Calibri"/>
                    <w:color w:val="000000"/>
                    <w:sz w:val="18"/>
                    <w:szCs w:val="18"/>
                    <w:lang w:val="es-ES" w:eastAsia="es-ES"/>
                  </w:rPr>
                </w:pPr>
                <w:r w:rsidRPr="00224C5A">
                  <w:rPr>
                    <w:rFonts w:ascii="Calibri" w:hAnsi="Calibri"/>
                    <w:color w:val="000000"/>
                    <w:sz w:val="18"/>
                    <w:szCs w:val="18"/>
                    <w:lang w:val="es-ES" w:eastAsia="es-ES"/>
                  </w:rPr>
                  <w:t>228,500.00</w:t>
                </w:r>
              </w:p>
            </w:tc>
          </w:tr>
          <w:tr w:rsidR="00806915" w:rsidRPr="00224C5A" w14:paraId="09704135" w14:textId="77777777" w:rsidTr="00806915">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5114555" w14:textId="77777777" w:rsidR="00806915" w:rsidRPr="00224C5A" w:rsidRDefault="00806915" w:rsidP="00806915">
                <w:pPr>
                  <w:jc w:val="center"/>
                  <w:rPr>
                    <w:rFonts w:ascii="Calibri" w:hAnsi="Calibri"/>
                    <w:color w:val="000000"/>
                    <w:sz w:val="18"/>
                    <w:szCs w:val="18"/>
                    <w:lang w:val="es-ES" w:eastAsia="es-ES"/>
                  </w:rPr>
                </w:pPr>
                <w:r w:rsidRPr="00224C5A">
                  <w:rPr>
                    <w:rFonts w:ascii="Calibri" w:hAnsi="Calibri"/>
                    <w:color w:val="000000"/>
                    <w:sz w:val="18"/>
                    <w:szCs w:val="18"/>
                    <w:lang w:val="es-ES" w:eastAsia="es-ES"/>
                  </w:rPr>
                  <w:t>11</w:t>
                </w:r>
              </w:p>
            </w:tc>
            <w:tc>
              <w:tcPr>
                <w:tcW w:w="0" w:type="auto"/>
                <w:tcBorders>
                  <w:top w:val="nil"/>
                  <w:left w:val="nil"/>
                  <w:bottom w:val="single" w:sz="8" w:space="0" w:color="auto"/>
                  <w:right w:val="single" w:sz="8" w:space="0" w:color="auto"/>
                </w:tcBorders>
                <w:shd w:val="clear" w:color="auto" w:fill="auto"/>
                <w:noWrap/>
                <w:vAlign w:val="center"/>
                <w:hideMark/>
              </w:tcPr>
              <w:p w14:paraId="329DD533" w14:textId="77777777" w:rsidR="00806915" w:rsidRPr="00224C5A" w:rsidRDefault="00806915" w:rsidP="00806915">
                <w:pPr>
                  <w:rPr>
                    <w:rFonts w:ascii="Calibri" w:hAnsi="Calibri"/>
                    <w:color w:val="000000"/>
                    <w:sz w:val="18"/>
                    <w:szCs w:val="18"/>
                    <w:lang w:val="es-ES" w:eastAsia="es-ES"/>
                  </w:rPr>
                </w:pPr>
                <w:r w:rsidRPr="00224C5A">
                  <w:rPr>
                    <w:rFonts w:ascii="Calibri" w:hAnsi="Calibri"/>
                    <w:color w:val="000000"/>
                    <w:sz w:val="18"/>
                    <w:szCs w:val="18"/>
                    <w:lang w:val="es-ES" w:eastAsia="es-ES"/>
                  </w:rPr>
                  <w:t>DIF MUNICIPAL</w:t>
                </w:r>
              </w:p>
            </w:tc>
            <w:tc>
              <w:tcPr>
                <w:tcW w:w="0" w:type="auto"/>
                <w:tcBorders>
                  <w:top w:val="nil"/>
                  <w:left w:val="nil"/>
                  <w:bottom w:val="single" w:sz="8" w:space="0" w:color="auto"/>
                  <w:right w:val="single" w:sz="8" w:space="0" w:color="auto"/>
                </w:tcBorders>
                <w:shd w:val="clear" w:color="auto" w:fill="auto"/>
                <w:vAlign w:val="center"/>
                <w:hideMark/>
              </w:tcPr>
              <w:p w14:paraId="6C08E12A" w14:textId="77777777" w:rsidR="00806915" w:rsidRPr="00224C5A" w:rsidRDefault="00806915" w:rsidP="00806915">
                <w:pPr>
                  <w:rPr>
                    <w:rFonts w:ascii="Calibri" w:hAnsi="Calibri"/>
                    <w:color w:val="000000"/>
                    <w:sz w:val="18"/>
                    <w:szCs w:val="18"/>
                    <w:lang w:val="es-ES" w:eastAsia="es-ES"/>
                  </w:rPr>
                </w:pPr>
                <w:r w:rsidRPr="00224C5A">
                  <w:rPr>
                    <w:rFonts w:ascii="Calibri" w:hAnsi="Calibri"/>
                    <w:color w:val="000000"/>
                    <w:sz w:val="18"/>
                    <w:szCs w:val="18"/>
                    <w:lang w:val="es-ES" w:eastAsia="es-ES"/>
                  </w:rPr>
                  <w:t>DESARROLLO INTEGRAL DE LA FAMILIA Y ATENCIÓN A GRUPOS VULNERABLES</w:t>
                </w:r>
              </w:p>
            </w:tc>
            <w:tc>
              <w:tcPr>
                <w:tcW w:w="0" w:type="auto"/>
                <w:tcBorders>
                  <w:top w:val="nil"/>
                  <w:left w:val="nil"/>
                  <w:bottom w:val="single" w:sz="8" w:space="0" w:color="auto"/>
                  <w:right w:val="single" w:sz="8" w:space="0" w:color="auto"/>
                </w:tcBorders>
                <w:shd w:val="clear" w:color="auto" w:fill="auto"/>
                <w:noWrap/>
                <w:vAlign w:val="center"/>
                <w:hideMark/>
              </w:tcPr>
              <w:p w14:paraId="2BB2E7B8" w14:textId="77777777" w:rsidR="00806915" w:rsidRPr="00224C5A" w:rsidRDefault="00806915" w:rsidP="00806915">
                <w:pPr>
                  <w:jc w:val="right"/>
                  <w:rPr>
                    <w:rFonts w:ascii="Calibri" w:hAnsi="Calibri"/>
                    <w:color w:val="000000"/>
                    <w:sz w:val="18"/>
                    <w:szCs w:val="18"/>
                    <w:lang w:val="es-ES" w:eastAsia="es-ES"/>
                  </w:rPr>
                </w:pPr>
                <w:r w:rsidRPr="00224C5A">
                  <w:rPr>
                    <w:rFonts w:ascii="Calibri" w:hAnsi="Calibri"/>
                    <w:color w:val="000000"/>
                    <w:sz w:val="18"/>
                    <w:szCs w:val="18"/>
                    <w:lang w:val="es-ES" w:eastAsia="es-ES"/>
                  </w:rPr>
                  <w:t>5,215,000.00</w:t>
                </w:r>
              </w:p>
            </w:tc>
          </w:tr>
          <w:tr w:rsidR="00806915" w:rsidRPr="00224C5A" w14:paraId="4ADD3E15" w14:textId="77777777" w:rsidTr="00806915">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2824D0C" w14:textId="77777777" w:rsidR="00806915" w:rsidRPr="00224C5A" w:rsidRDefault="00806915" w:rsidP="00806915">
                <w:pPr>
                  <w:jc w:val="center"/>
                  <w:rPr>
                    <w:rFonts w:ascii="Calibri" w:hAnsi="Calibri"/>
                    <w:color w:val="000000"/>
                    <w:sz w:val="18"/>
                    <w:szCs w:val="18"/>
                    <w:lang w:val="es-ES" w:eastAsia="es-ES"/>
                  </w:rPr>
                </w:pPr>
                <w:r w:rsidRPr="00224C5A">
                  <w:rPr>
                    <w:rFonts w:ascii="Calibri" w:hAnsi="Calibri"/>
                    <w:color w:val="000000"/>
                    <w:sz w:val="18"/>
                    <w:szCs w:val="18"/>
                    <w:lang w:val="es-ES" w:eastAsia="es-ES"/>
                  </w:rPr>
                  <w:t>12</w:t>
                </w:r>
              </w:p>
            </w:tc>
            <w:tc>
              <w:tcPr>
                <w:tcW w:w="0" w:type="auto"/>
                <w:tcBorders>
                  <w:top w:val="nil"/>
                  <w:left w:val="nil"/>
                  <w:bottom w:val="single" w:sz="8" w:space="0" w:color="auto"/>
                  <w:right w:val="single" w:sz="8" w:space="0" w:color="auto"/>
                </w:tcBorders>
                <w:shd w:val="clear" w:color="auto" w:fill="auto"/>
                <w:vAlign w:val="center"/>
                <w:hideMark/>
              </w:tcPr>
              <w:p w14:paraId="4BD28114" w14:textId="77777777" w:rsidR="00806915" w:rsidRPr="00224C5A" w:rsidRDefault="00806915" w:rsidP="00806915">
                <w:pPr>
                  <w:rPr>
                    <w:rFonts w:ascii="Calibri" w:hAnsi="Calibri"/>
                    <w:color w:val="000000"/>
                    <w:sz w:val="18"/>
                    <w:szCs w:val="18"/>
                    <w:lang w:val="es-ES" w:eastAsia="es-ES"/>
                  </w:rPr>
                </w:pPr>
                <w:r w:rsidRPr="00224C5A">
                  <w:rPr>
                    <w:rFonts w:ascii="Calibri" w:hAnsi="Calibri"/>
                    <w:color w:val="000000"/>
                    <w:sz w:val="18"/>
                    <w:szCs w:val="18"/>
                    <w:lang w:val="es-ES" w:eastAsia="es-ES"/>
                  </w:rPr>
                  <w:t>Dirección de Comunicación Social</w:t>
                </w:r>
              </w:p>
            </w:tc>
            <w:tc>
              <w:tcPr>
                <w:tcW w:w="0" w:type="auto"/>
                <w:tcBorders>
                  <w:top w:val="nil"/>
                  <w:left w:val="nil"/>
                  <w:bottom w:val="single" w:sz="8" w:space="0" w:color="auto"/>
                  <w:right w:val="single" w:sz="8" w:space="0" w:color="auto"/>
                </w:tcBorders>
                <w:shd w:val="clear" w:color="auto" w:fill="auto"/>
                <w:vAlign w:val="center"/>
                <w:hideMark/>
              </w:tcPr>
              <w:p w14:paraId="65AEAD30" w14:textId="77777777" w:rsidR="00806915" w:rsidRPr="00224C5A" w:rsidRDefault="00806915" w:rsidP="00806915">
                <w:pPr>
                  <w:rPr>
                    <w:rFonts w:ascii="Calibri" w:hAnsi="Calibri"/>
                    <w:color w:val="000000"/>
                    <w:sz w:val="18"/>
                    <w:szCs w:val="18"/>
                    <w:lang w:val="es-ES" w:eastAsia="es-ES"/>
                  </w:rPr>
                </w:pPr>
                <w:r w:rsidRPr="00224C5A">
                  <w:rPr>
                    <w:rFonts w:ascii="Calibri" w:hAnsi="Calibri"/>
                    <w:color w:val="000000"/>
                    <w:sz w:val="18"/>
                    <w:szCs w:val="18"/>
                    <w:lang w:val="es-ES" w:eastAsia="es-ES"/>
                  </w:rPr>
                  <w:t xml:space="preserve">Implementar Tecnologías de la información y Comunicaciones centralizadas, escalables e </w:t>
                </w:r>
                <w:r>
                  <w:rPr>
                    <w:rFonts w:ascii="Calibri" w:hAnsi="Calibri"/>
                    <w:color w:val="000000"/>
                    <w:sz w:val="18"/>
                    <w:szCs w:val="18"/>
                    <w:lang w:val="es-ES" w:eastAsia="es-ES"/>
                  </w:rPr>
                  <w:t xml:space="preserve">innovadoras </w:t>
                </w:r>
                <w:r w:rsidRPr="00224C5A">
                  <w:rPr>
                    <w:rFonts w:ascii="Calibri" w:hAnsi="Calibri"/>
                    <w:color w:val="000000"/>
                    <w:sz w:val="18"/>
                    <w:szCs w:val="18"/>
                    <w:lang w:val="es-ES" w:eastAsia="es-ES"/>
                  </w:rPr>
                  <w:t>que faciliten la interacción entre los ciudadanos y el H. Ayuntamiento.</w:t>
                </w:r>
              </w:p>
            </w:tc>
            <w:tc>
              <w:tcPr>
                <w:tcW w:w="0" w:type="auto"/>
                <w:tcBorders>
                  <w:top w:val="nil"/>
                  <w:left w:val="nil"/>
                  <w:bottom w:val="single" w:sz="8" w:space="0" w:color="auto"/>
                  <w:right w:val="single" w:sz="8" w:space="0" w:color="auto"/>
                </w:tcBorders>
                <w:shd w:val="clear" w:color="auto" w:fill="auto"/>
                <w:noWrap/>
                <w:vAlign w:val="center"/>
                <w:hideMark/>
              </w:tcPr>
              <w:p w14:paraId="7936EADE" w14:textId="77777777" w:rsidR="00806915" w:rsidRPr="00224C5A" w:rsidRDefault="00806915" w:rsidP="00806915">
                <w:pPr>
                  <w:jc w:val="right"/>
                  <w:rPr>
                    <w:rFonts w:ascii="Calibri" w:hAnsi="Calibri"/>
                    <w:color w:val="000000"/>
                    <w:sz w:val="18"/>
                    <w:szCs w:val="18"/>
                    <w:lang w:val="es-ES" w:eastAsia="es-ES"/>
                  </w:rPr>
                </w:pPr>
                <w:r w:rsidRPr="00224C5A">
                  <w:rPr>
                    <w:rFonts w:ascii="Calibri" w:hAnsi="Calibri"/>
                    <w:color w:val="000000"/>
                    <w:sz w:val="18"/>
                    <w:szCs w:val="18"/>
                    <w:lang w:val="es-ES" w:eastAsia="es-ES"/>
                  </w:rPr>
                  <w:t>6,354,417.20</w:t>
                </w:r>
              </w:p>
            </w:tc>
          </w:tr>
          <w:tr w:rsidR="00806915" w:rsidRPr="00224C5A" w14:paraId="24EFBF83" w14:textId="77777777" w:rsidTr="00806915">
            <w:trPr>
              <w:trHeight w:val="20"/>
            </w:trPr>
            <w:tc>
              <w:tcPr>
                <w:tcW w:w="0" w:type="auto"/>
                <w:tcBorders>
                  <w:top w:val="single" w:sz="8" w:space="0" w:color="auto"/>
                  <w:left w:val="single" w:sz="8" w:space="0" w:color="auto"/>
                  <w:bottom w:val="nil"/>
                  <w:right w:val="single" w:sz="8" w:space="0" w:color="auto"/>
                </w:tcBorders>
                <w:shd w:val="clear" w:color="auto" w:fill="auto"/>
                <w:vAlign w:val="center"/>
                <w:hideMark/>
              </w:tcPr>
              <w:p w14:paraId="24A39A26" w14:textId="77777777" w:rsidR="00806915" w:rsidRPr="00224C5A" w:rsidRDefault="00806915" w:rsidP="00806915">
                <w:pPr>
                  <w:jc w:val="center"/>
                  <w:rPr>
                    <w:rFonts w:ascii="Calibri" w:hAnsi="Calibri"/>
                    <w:color w:val="000000"/>
                    <w:sz w:val="18"/>
                    <w:szCs w:val="18"/>
                    <w:lang w:val="es-ES" w:eastAsia="es-ES"/>
                  </w:rPr>
                </w:pPr>
                <w:r w:rsidRPr="00224C5A">
                  <w:rPr>
                    <w:rFonts w:ascii="Calibri" w:hAnsi="Calibri"/>
                    <w:color w:val="000000"/>
                    <w:sz w:val="18"/>
                    <w:szCs w:val="18"/>
                    <w:lang w:val="es-ES" w:eastAsia="es-ES"/>
                  </w:rPr>
                  <w:t>13</w:t>
                </w:r>
              </w:p>
            </w:tc>
            <w:tc>
              <w:tcPr>
                <w:tcW w:w="0" w:type="auto"/>
                <w:tcBorders>
                  <w:top w:val="single" w:sz="8" w:space="0" w:color="auto"/>
                  <w:left w:val="nil"/>
                  <w:bottom w:val="nil"/>
                  <w:right w:val="single" w:sz="8" w:space="0" w:color="auto"/>
                </w:tcBorders>
                <w:shd w:val="clear" w:color="auto" w:fill="auto"/>
                <w:vAlign w:val="center"/>
                <w:hideMark/>
              </w:tcPr>
              <w:p w14:paraId="335D7A93" w14:textId="77777777" w:rsidR="00806915" w:rsidRPr="00224C5A" w:rsidRDefault="00806915" w:rsidP="00806915">
                <w:pPr>
                  <w:rPr>
                    <w:rFonts w:ascii="Calibri" w:hAnsi="Calibri"/>
                    <w:color w:val="000000"/>
                    <w:sz w:val="18"/>
                    <w:szCs w:val="18"/>
                    <w:lang w:val="es-ES" w:eastAsia="es-ES"/>
                  </w:rPr>
                </w:pPr>
                <w:r w:rsidRPr="00224C5A">
                  <w:rPr>
                    <w:rFonts w:ascii="Calibri" w:hAnsi="Calibri"/>
                    <w:color w:val="000000"/>
                    <w:sz w:val="18"/>
                    <w:szCs w:val="18"/>
                    <w:lang w:val="es-ES" w:eastAsia="es-ES"/>
                  </w:rPr>
                  <w:t>Dirección de Tecnologías de la Información y Padrones</w:t>
                </w:r>
              </w:p>
            </w:tc>
            <w:tc>
              <w:tcPr>
                <w:tcW w:w="0" w:type="auto"/>
                <w:tcBorders>
                  <w:top w:val="single" w:sz="8" w:space="0" w:color="auto"/>
                  <w:left w:val="nil"/>
                  <w:bottom w:val="nil"/>
                  <w:right w:val="single" w:sz="8" w:space="0" w:color="auto"/>
                </w:tcBorders>
                <w:shd w:val="clear" w:color="auto" w:fill="auto"/>
                <w:vAlign w:val="center"/>
                <w:hideMark/>
              </w:tcPr>
              <w:p w14:paraId="243419EB" w14:textId="77777777" w:rsidR="00806915" w:rsidRPr="00224C5A" w:rsidRDefault="00806915" w:rsidP="00806915">
                <w:pPr>
                  <w:rPr>
                    <w:rFonts w:ascii="Calibri" w:hAnsi="Calibri"/>
                    <w:color w:val="000000"/>
                    <w:sz w:val="18"/>
                    <w:szCs w:val="18"/>
                    <w:lang w:val="es-ES" w:eastAsia="es-ES"/>
                  </w:rPr>
                </w:pPr>
                <w:r w:rsidRPr="00224C5A">
                  <w:rPr>
                    <w:rFonts w:ascii="Calibri" w:hAnsi="Calibri"/>
                    <w:color w:val="000000"/>
                    <w:sz w:val="18"/>
                    <w:szCs w:val="18"/>
                    <w:lang w:val="es-ES" w:eastAsia="es-ES"/>
                  </w:rPr>
                  <w:t>Tecnologías de la Información y Padrones</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DD30EE7" w14:textId="77777777" w:rsidR="00806915" w:rsidRPr="00224C5A" w:rsidRDefault="00806915" w:rsidP="00806915">
                <w:pPr>
                  <w:jc w:val="right"/>
                  <w:rPr>
                    <w:rFonts w:ascii="Calibri" w:hAnsi="Calibri"/>
                    <w:color w:val="000000"/>
                    <w:sz w:val="18"/>
                    <w:szCs w:val="18"/>
                    <w:lang w:val="es-ES" w:eastAsia="es-ES"/>
                  </w:rPr>
                </w:pPr>
                <w:r w:rsidRPr="00224C5A">
                  <w:rPr>
                    <w:rFonts w:ascii="Calibri" w:hAnsi="Calibri"/>
                    <w:color w:val="000000"/>
                    <w:sz w:val="18"/>
                    <w:szCs w:val="18"/>
                    <w:lang w:val="es-ES" w:eastAsia="es-ES"/>
                  </w:rPr>
                  <w:t>2,204,887.00</w:t>
                </w:r>
              </w:p>
            </w:tc>
          </w:tr>
          <w:tr w:rsidR="00806915" w:rsidRPr="00224C5A" w14:paraId="66F70ADA" w14:textId="77777777" w:rsidTr="00806915">
            <w:trPr>
              <w:trHeight w:val="20"/>
            </w:trPr>
            <w:tc>
              <w:tcPr>
                <w:tcW w:w="0" w:type="auto"/>
                <w:tcBorders>
                  <w:top w:val="single" w:sz="8" w:space="0" w:color="auto"/>
                  <w:left w:val="single" w:sz="8" w:space="0" w:color="auto"/>
                  <w:bottom w:val="nil"/>
                  <w:right w:val="single" w:sz="8" w:space="0" w:color="auto"/>
                </w:tcBorders>
                <w:shd w:val="clear" w:color="auto" w:fill="auto"/>
                <w:noWrap/>
                <w:vAlign w:val="center"/>
                <w:hideMark/>
              </w:tcPr>
              <w:p w14:paraId="1C92C75A" w14:textId="77777777" w:rsidR="00806915" w:rsidRPr="00224C5A" w:rsidRDefault="00806915" w:rsidP="00806915">
                <w:pPr>
                  <w:jc w:val="center"/>
                  <w:rPr>
                    <w:rFonts w:ascii="Calibri" w:hAnsi="Calibri"/>
                    <w:color w:val="000000"/>
                    <w:sz w:val="18"/>
                    <w:szCs w:val="18"/>
                    <w:lang w:val="es-ES" w:eastAsia="es-ES"/>
                  </w:rPr>
                </w:pPr>
                <w:r w:rsidRPr="00224C5A">
                  <w:rPr>
                    <w:rFonts w:ascii="Calibri" w:hAnsi="Calibri"/>
                    <w:color w:val="000000"/>
                    <w:sz w:val="18"/>
                    <w:szCs w:val="18"/>
                    <w:lang w:val="es-ES" w:eastAsia="es-ES"/>
                  </w:rPr>
                  <w:t>14</w:t>
                </w:r>
              </w:p>
            </w:tc>
            <w:tc>
              <w:tcPr>
                <w:tcW w:w="0" w:type="auto"/>
                <w:tcBorders>
                  <w:top w:val="single" w:sz="8" w:space="0" w:color="auto"/>
                  <w:left w:val="nil"/>
                  <w:bottom w:val="nil"/>
                  <w:right w:val="single" w:sz="8" w:space="0" w:color="auto"/>
                </w:tcBorders>
                <w:shd w:val="clear" w:color="auto" w:fill="auto"/>
                <w:vAlign w:val="center"/>
                <w:hideMark/>
              </w:tcPr>
              <w:p w14:paraId="45F69B77" w14:textId="77777777" w:rsidR="00806915" w:rsidRPr="00224C5A" w:rsidRDefault="00806915" w:rsidP="00806915">
                <w:pPr>
                  <w:rPr>
                    <w:rFonts w:ascii="Calibri" w:hAnsi="Calibri"/>
                    <w:color w:val="000000"/>
                    <w:sz w:val="18"/>
                    <w:szCs w:val="18"/>
                    <w:lang w:val="es-ES" w:eastAsia="es-ES"/>
                  </w:rPr>
                </w:pPr>
                <w:r w:rsidRPr="00224C5A">
                  <w:rPr>
                    <w:rFonts w:ascii="Calibri" w:hAnsi="Calibri"/>
                    <w:color w:val="000000"/>
                    <w:sz w:val="18"/>
                    <w:szCs w:val="18"/>
                    <w:lang w:val="es-ES" w:eastAsia="es-ES"/>
                  </w:rPr>
                  <w:t>Instituto Municipal de las Mujeres.</w:t>
                </w:r>
              </w:p>
            </w:tc>
            <w:tc>
              <w:tcPr>
                <w:tcW w:w="0" w:type="auto"/>
                <w:tcBorders>
                  <w:top w:val="single" w:sz="8" w:space="0" w:color="auto"/>
                  <w:left w:val="nil"/>
                  <w:bottom w:val="nil"/>
                  <w:right w:val="single" w:sz="8" w:space="0" w:color="auto"/>
                </w:tcBorders>
                <w:shd w:val="clear" w:color="auto" w:fill="auto"/>
                <w:vAlign w:val="center"/>
                <w:hideMark/>
              </w:tcPr>
              <w:p w14:paraId="20B700EB" w14:textId="77777777" w:rsidR="00806915" w:rsidRPr="00224C5A" w:rsidRDefault="00806915" w:rsidP="00806915">
                <w:pPr>
                  <w:rPr>
                    <w:rFonts w:ascii="Calibri" w:hAnsi="Calibri"/>
                    <w:color w:val="000000"/>
                    <w:sz w:val="18"/>
                    <w:szCs w:val="18"/>
                    <w:lang w:val="es-ES" w:eastAsia="es-ES"/>
                  </w:rPr>
                </w:pPr>
                <w:r w:rsidRPr="00224C5A">
                  <w:rPr>
                    <w:rFonts w:ascii="Calibri" w:hAnsi="Calibri"/>
                    <w:color w:val="000000"/>
                    <w:sz w:val="18"/>
                    <w:szCs w:val="18"/>
                    <w:lang w:val="es-ES" w:eastAsia="es-ES"/>
                  </w:rPr>
                  <w:t>Promoción de igualdad de Género.</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7AB054C" w14:textId="77777777" w:rsidR="00806915" w:rsidRPr="00224C5A" w:rsidRDefault="00806915" w:rsidP="00806915">
                <w:pPr>
                  <w:jc w:val="right"/>
                  <w:rPr>
                    <w:rFonts w:ascii="Calibri" w:hAnsi="Calibri"/>
                    <w:color w:val="000000"/>
                    <w:sz w:val="18"/>
                    <w:szCs w:val="18"/>
                    <w:lang w:val="es-ES" w:eastAsia="es-ES"/>
                  </w:rPr>
                </w:pPr>
                <w:r w:rsidRPr="00224C5A">
                  <w:rPr>
                    <w:rFonts w:ascii="Calibri" w:hAnsi="Calibri"/>
                    <w:color w:val="000000"/>
                    <w:sz w:val="18"/>
                    <w:szCs w:val="18"/>
                    <w:lang w:val="es-ES" w:eastAsia="es-ES"/>
                  </w:rPr>
                  <w:t>295,300.00</w:t>
                </w:r>
              </w:p>
            </w:tc>
          </w:tr>
          <w:tr w:rsidR="00806915" w:rsidRPr="00224C5A" w14:paraId="10AE3DF7" w14:textId="77777777" w:rsidTr="00806915">
            <w:trPr>
              <w:trHeight w:val="20"/>
            </w:trPr>
            <w:tc>
              <w:tcPr>
                <w:tcW w:w="0" w:type="auto"/>
                <w:tcBorders>
                  <w:top w:val="single" w:sz="8" w:space="0" w:color="auto"/>
                  <w:left w:val="single" w:sz="8" w:space="0" w:color="auto"/>
                  <w:bottom w:val="nil"/>
                  <w:right w:val="single" w:sz="8" w:space="0" w:color="auto"/>
                </w:tcBorders>
                <w:shd w:val="clear" w:color="auto" w:fill="auto"/>
                <w:noWrap/>
                <w:vAlign w:val="center"/>
                <w:hideMark/>
              </w:tcPr>
              <w:p w14:paraId="2E6829A9" w14:textId="77777777" w:rsidR="00806915" w:rsidRPr="00224C5A" w:rsidRDefault="00806915" w:rsidP="00806915">
                <w:pPr>
                  <w:jc w:val="center"/>
                  <w:rPr>
                    <w:rFonts w:ascii="Calibri" w:hAnsi="Calibri"/>
                    <w:color w:val="000000"/>
                    <w:sz w:val="18"/>
                    <w:szCs w:val="18"/>
                    <w:lang w:val="es-ES" w:eastAsia="es-ES"/>
                  </w:rPr>
                </w:pPr>
                <w:r w:rsidRPr="00224C5A">
                  <w:rPr>
                    <w:rFonts w:ascii="Calibri" w:hAnsi="Calibri"/>
                    <w:color w:val="000000"/>
                    <w:sz w:val="18"/>
                    <w:szCs w:val="18"/>
                    <w:lang w:val="es-ES" w:eastAsia="es-ES"/>
                  </w:rPr>
                  <w:t>15</w:t>
                </w:r>
              </w:p>
            </w:tc>
            <w:tc>
              <w:tcPr>
                <w:tcW w:w="0" w:type="auto"/>
                <w:tcBorders>
                  <w:top w:val="single" w:sz="8" w:space="0" w:color="auto"/>
                  <w:left w:val="nil"/>
                  <w:bottom w:val="nil"/>
                  <w:right w:val="single" w:sz="8" w:space="0" w:color="auto"/>
                </w:tcBorders>
                <w:shd w:val="clear" w:color="auto" w:fill="auto"/>
                <w:vAlign w:val="center"/>
                <w:hideMark/>
              </w:tcPr>
              <w:p w14:paraId="6D12F16A" w14:textId="77777777" w:rsidR="00806915" w:rsidRPr="00224C5A" w:rsidRDefault="00806915" w:rsidP="00806915">
                <w:pPr>
                  <w:rPr>
                    <w:rFonts w:ascii="Calibri" w:hAnsi="Calibri"/>
                    <w:color w:val="000000"/>
                    <w:sz w:val="18"/>
                    <w:szCs w:val="18"/>
                    <w:lang w:val="es-ES" w:eastAsia="es-ES"/>
                  </w:rPr>
                </w:pPr>
                <w:r w:rsidRPr="00224C5A">
                  <w:rPr>
                    <w:rFonts w:ascii="Calibri" w:hAnsi="Calibri"/>
                    <w:color w:val="000000"/>
                    <w:sz w:val="18"/>
                    <w:szCs w:val="18"/>
                    <w:lang w:val="es-ES" w:eastAsia="es-ES"/>
                  </w:rPr>
                  <w:t>Instituto Municipal de la Juventud Atlixquense</w:t>
                </w:r>
              </w:p>
            </w:tc>
            <w:tc>
              <w:tcPr>
                <w:tcW w:w="0" w:type="auto"/>
                <w:tcBorders>
                  <w:top w:val="single" w:sz="8" w:space="0" w:color="auto"/>
                  <w:left w:val="nil"/>
                  <w:bottom w:val="nil"/>
                  <w:right w:val="single" w:sz="8" w:space="0" w:color="auto"/>
                </w:tcBorders>
                <w:shd w:val="clear" w:color="auto" w:fill="auto"/>
                <w:noWrap/>
                <w:vAlign w:val="center"/>
                <w:hideMark/>
              </w:tcPr>
              <w:p w14:paraId="0AC4521E" w14:textId="77777777" w:rsidR="00806915" w:rsidRPr="00224C5A" w:rsidRDefault="00806915" w:rsidP="00806915">
                <w:pPr>
                  <w:rPr>
                    <w:rFonts w:ascii="Calibri" w:hAnsi="Calibri"/>
                    <w:color w:val="000000"/>
                    <w:sz w:val="18"/>
                    <w:szCs w:val="18"/>
                    <w:lang w:val="es-ES" w:eastAsia="es-ES"/>
                  </w:rPr>
                </w:pPr>
                <w:r w:rsidRPr="00224C5A">
                  <w:rPr>
                    <w:rFonts w:ascii="Calibri" w:hAnsi="Calibri"/>
                    <w:color w:val="000000"/>
                    <w:sz w:val="18"/>
                    <w:szCs w:val="18"/>
                    <w:lang w:val="es-ES" w:eastAsia="es-ES"/>
                  </w:rPr>
                  <w:t>Jóvenes Agentes de Cambio</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88EFDE0" w14:textId="77777777" w:rsidR="00806915" w:rsidRPr="00224C5A" w:rsidRDefault="00806915" w:rsidP="00806915">
                <w:pPr>
                  <w:jc w:val="right"/>
                  <w:rPr>
                    <w:rFonts w:ascii="Calibri" w:hAnsi="Calibri"/>
                    <w:color w:val="000000"/>
                    <w:sz w:val="18"/>
                    <w:szCs w:val="18"/>
                    <w:lang w:val="es-ES" w:eastAsia="es-ES"/>
                  </w:rPr>
                </w:pPr>
                <w:r w:rsidRPr="00224C5A">
                  <w:rPr>
                    <w:rFonts w:ascii="Calibri" w:hAnsi="Calibri"/>
                    <w:color w:val="000000"/>
                    <w:sz w:val="18"/>
                    <w:szCs w:val="18"/>
                    <w:lang w:val="es-ES" w:eastAsia="es-ES"/>
                  </w:rPr>
                  <w:t>450,000.00</w:t>
                </w:r>
              </w:p>
            </w:tc>
          </w:tr>
          <w:tr w:rsidR="00806915" w:rsidRPr="00224C5A" w14:paraId="052BCC75" w14:textId="77777777" w:rsidTr="00806915">
            <w:trPr>
              <w:trHeight w:val="20"/>
            </w:trPr>
            <w:tc>
              <w:tcPr>
                <w:tcW w:w="0" w:type="auto"/>
                <w:gridSpan w:val="3"/>
                <w:tcBorders>
                  <w:top w:val="single" w:sz="8" w:space="0" w:color="auto"/>
                  <w:left w:val="single" w:sz="8" w:space="0" w:color="auto"/>
                  <w:bottom w:val="single" w:sz="8" w:space="0" w:color="auto"/>
                  <w:right w:val="single" w:sz="8" w:space="0" w:color="000000"/>
                </w:tcBorders>
                <w:shd w:val="clear" w:color="000000" w:fill="9BC2E6"/>
                <w:noWrap/>
                <w:vAlign w:val="center"/>
                <w:hideMark/>
              </w:tcPr>
              <w:p w14:paraId="078BDA11" w14:textId="77777777" w:rsidR="00806915" w:rsidRPr="00224C5A" w:rsidRDefault="00806915" w:rsidP="00806915">
                <w:pPr>
                  <w:jc w:val="right"/>
                  <w:rPr>
                    <w:rFonts w:ascii="Calibri" w:hAnsi="Calibri"/>
                    <w:b/>
                    <w:bCs/>
                    <w:color w:val="000000"/>
                    <w:sz w:val="18"/>
                    <w:szCs w:val="18"/>
                    <w:lang w:val="es-ES" w:eastAsia="es-ES"/>
                  </w:rPr>
                </w:pPr>
                <w:r w:rsidRPr="00224C5A">
                  <w:rPr>
                    <w:rFonts w:ascii="Calibri" w:hAnsi="Calibri"/>
                    <w:b/>
                    <w:bCs/>
                    <w:color w:val="000000"/>
                    <w:sz w:val="18"/>
                    <w:szCs w:val="18"/>
                    <w:lang w:val="es-ES" w:eastAsia="es-ES"/>
                  </w:rPr>
                  <w:t>TOTAL</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B396D88" w14:textId="77777777" w:rsidR="00806915" w:rsidRPr="00224C5A" w:rsidRDefault="00806915" w:rsidP="00806915">
                <w:pPr>
                  <w:jc w:val="right"/>
                  <w:rPr>
                    <w:rFonts w:ascii="Calibri" w:hAnsi="Calibri"/>
                    <w:b/>
                    <w:bCs/>
                    <w:color w:val="000000"/>
                    <w:sz w:val="18"/>
                    <w:szCs w:val="18"/>
                    <w:lang w:val="es-ES" w:eastAsia="es-ES"/>
                  </w:rPr>
                </w:pPr>
                <w:r w:rsidRPr="00224C5A">
                  <w:rPr>
                    <w:rFonts w:ascii="Calibri" w:hAnsi="Calibri"/>
                    <w:b/>
                    <w:bCs/>
                    <w:color w:val="000000"/>
                    <w:sz w:val="18"/>
                    <w:szCs w:val="18"/>
                    <w:lang w:val="es-ES" w:eastAsia="es-ES"/>
                  </w:rPr>
                  <w:t>412,891,988.18</w:t>
                </w:r>
              </w:p>
            </w:tc>
          </w:tr>
        </w:tbl>
        <w:p w14:paraId="7C4F5401" w14:textId="77777777" w:rsidR="00806915" w:rsidRDefault="00806915" w:rsidP="00806915">
          <w:pPr>
            <w:rPr>
              <w:rFonts w:ascii="Tahoma" w:hAnsi="Tahoma" w:cs="Tahoma"/>
              <w:b/>
              <w:color w:val="0099FF"/>
              <w:sz w:val="22"/>
              <w:szCs w:val="22"/>
            </w:rPr>
          </w:pPr>
        </w:p>
        <w:p w14:paraId="0A56B0B7" w14:textId="77777777" w:rsidR="00806915" w:rsidRPr="00656673" w:rsidRDefault="00806915" w:rsidP="00806915">
          <w:pPr>
            <w:pStyle w:val="NormalWeb"/>
            <w:spacing w:before="0" w:beforeAutospacing="0" w:after="0" w:afterAutospacing="0"/>
            <w:jc w:val="both"/>
            <w:textAlignment w:val="baseline"/>
            <w:rPr>
              <w:rFonts w:ascii="Tahoma" w:hAnsi="Tahoma" w:cs="Tahoma"/>
              <w:b/>
              <w:color w:val="9CC2E5" w:themeColor="accent1" w:themeTint="99"/>
              <w:sz w:val="18"/>
              <w:szCs w:val="18"/>
            </w:rPr>
          </w:pPr>
        </w:p>
        <w:tbl>
          <w:tblPr>
            <w:tblW w:w="0" w:type="auto"/>
            <w:tblCellMar>
              <w:left w:w="70" w:type="dxa"/>
              <w:right w:w="70" w:type="dxa"/>
            </w:tblCellMar>
            <w:tblLook w:val="04A0" w:firstRow="1" w:lastRow="0" w:firstColumn="1" w:lastColumn="0" w:noHBand="0" w:noVBand="1"/>
          </w:tblPr>
          <w:tblGrid>
            <w:gridCol w:w="2542"/>
            <w:gridCol w:w="2975"/>
            <w:gridCol w:w="1986"/>
            <w:gridCol w:w="1701"/>
            <w:gridCol w:w="1576"/>
          </w:tblGrid>
          <w:tr w:rsidR="00806915" w:rsidRPr="00B44A53" w14:paraId="598D50A0" w14:textId="77777777" w:rsidTr="00806915">
            <w:trPr>
              <w:trHeight w:val="85"/>
            </w:trPr>
            <w:tc>
              <w:tcPr>
                <w:tcW w:w="0" w:type="auto"/>
                <w:gridSpan w:val="5"/>
                <w:tcBorders>
                  <w:top w:val="single" w:sz="8" w:space="0" w:color="auto"/>
                  <w:left w:val="single" w:sz="8" w:space="0" w:color="auto"/>
                  <w:bottom w:val="nil"/>
                  <w:right w:val="single" w:sz="8" w:space="0" w:color="000000"/>
                </w:tcBorders>
                <w:shd w:val="clear" w:color="000000" w:fill="2F75B5"/>
                <w:noWrap/>
                <w:vAlign w:val="bottom"/>
                <w:hideMark/>
              </w:tcPr>
              <w:p w14:paraId="3AC603D2" w14:textId="77777777" w:rsidR="00806915" w:rsidRPr="00B44A53" w:rsidRDefault="00806915" w:rsidP="00806915">
                <w:pPr>
                  <w:jc w:val="center"/>
                  <w:rPr>
                    <w:rFonts w:asciiTheme="minorHAnsi" w:hAnsiTheme="minorHAnsi"/>
                    <w:b/>
                    <w:bCs/>
                    <w:color w:val="FFFFFF"/>
                    <w:sz w:val="16"/>
                    <w:szCs w:val="16"/>
                  </w:rPr>
                </w:pPr>
                <w:r w:rsidRPr="00B44A53">
                  <w:rPr>
                    <w:rFonts w:asciiTheme="minorHAnsi" w:hAnsiTheme="minorHAnsi"/>
                    <w:b/>
                    <w:bCs/>
                    <w:color w:val="FFFFFF"/>
                    <w:sz w:val="16"/>
                    <w:szCs w:val="16"/>
                  </w:rPr>
                  <w:t>MUNICIPIO DE ATLIXCO, PUEBLA</w:t>
                </w:r>
              </w:p>
            </w:tc>
          </w:tr>
          <w:tr w:rsidR="00806915" w:rsidRPr="00B44A53" w14:paraId="4527328A" w14:textId="77777777" w:rsidTr="00806915">
            <w:trPr>
              <w:trHeight w:val="178"/>
            </w:trPr>
            <w:tc>
              <w:tcPr>
                <w:tcW w:w="0" w:type="auto"/>
                <w:gridSpan w:val="5"/>
                <w:tcBorders>
                  <w:top w:val="nil"/>
                  <w:left w:val="single" w:sz="8" w:space="0" w:color="auto"/>
                  <w:bottom w:val="nil"/>
                  <w:right w:val="single" w:sz="8" w:space="0" w:color="000000"/>
                </w:tcBorders>
                <w:shd w:val="clear" w:color="000000" w:fill="2F75B5"/>
                <w:noWrap/>
                <w:vAlign w:val="center"/>
                <w:hideMark/>
              </w:tcPr>
              <w:p w14:paraId="1D5AF2F4" w14:textId="77777777" w:rsidR="00806915" w:rsidRPr="00B44A53" w:rsidRDefault="00806915" w:rsidP="00806915">
                <w:pPr>
                  <w:jc w:val="center"/>
                  <w:rPr>
                    <w:rFonts w:asciiTheme="minorHAnsi" w:hAnsiTheme="minorHAnsi"/>
                    <w:b/>
                    <w:bCs/>
                    <w:color w:val="FFFFFF"/>
                    <w:sz w:val="16"/>
                    <w:szCs w:val="16"/>
                  </w:rPr>
                </w:pPr>
                <w:r w:rsidRPr="00B44A53">
                  <w:rPr>
                    <w:rFonts w:asciiTheme="minorHAnsi" w:hAnsiTheme="minorHAnsi"/>
                    <w:b/>
                    <w:bCs/>
                    <w:color w:val="FFFFFF"/>
                    <w:sz w:val="16"/>
                    <w:szCs w:val="16"/>
                  </w:rPr>
                  <w:t>PRESUPUESTO DE EGRESOS PARA EL EJERCICIO FISCAL 2018</w:t>
                </w:r>
              </w:p>
            </w:tc>
          </w:tr>
          <w:tr w:rsidR="00806915" w:rsidRPr="00B44A53" w14:paraId="77404FF9" w14:textId="77777777" w:rsidTr="00806915">
            <w:trPr>
              <w:trHeight w:val="125"/>
            </w:trPr>
            <w:tc>
              <w:tcPr>
                <w:tcW w:w="0" w:type="auto"/>
                <w:gridSpan w:val="5"/>
                <w:tcBorders>
                  <w:top w:val="nil"/>
                  <w:left w:val="single" w:sz="8" w:space="0" w:color="auto"/>
                  <w:bottom w:val="single" w:sz="8" w:space="0" w:color="auto"/>
                  <w:right w:val="single" w:sz="8" w:space="0" w:color="000000"/>
                </w:tcBorders>
                <w:shd w:val="clear" w:color="000000" w:fill="2F75B5"/>
                <w:noWrap/>
                <w:vAlign w:val="center"/>
                <w:hideMark/>
              </w:tcPr>
              <w:p w14:paraId="0BCA9EF2" w14:textId="77777777" w:rsidR="00806915" w:rsidRPr="00B44A53" w:rsidRDefault="00806915" w:rsidP="00806915">
                <w:pPr>
                  <w:jc w:val="center"/>
                  <w:rPr>
                    <w:rFonts w:asciiTheme="minorHAnsi" w:hAnsiTheme="minorHAnsi"/>
                    <w:b/>
                    <w:bCs/>
                    <w:color w:val="FFFFFF"/>
                    <w:sz w:val="16"/>
                    <w:szCs w:val="16"/>
                  </w:rPr>
                </w:pPr>
                <w:r w:rsidRPr="00B44A53">
                  <w:rPr>
                    <w:rFonts w:asciiTheme="minorHAnsi" w:hAnsiTheme="minorHAnsi"/>
                    <w:b/>
                    <w:bCs/>
                    <w:color w:val="FFFFFF"/>
                    <w:sz w:val="16"/>
                    <w:szCs w:val="16"/>
                  </w:rPr>
                  <w:t>GASTO EN COMPROMISOS PLURIANUALES</w:t>
                </w:r>
              </w:p>
            </w:tc>
          </w:tr>
          <w:tr w:rsidR="00806915" w:rsidRPr="00B44A53" w14:paraId="4FCEAB3B" w14:textId="77777777" w:rsidTr="00806915">
            <w:trPr>
              <w:trHeight w:val="315"/>
            </w:trPr>
            <w:tc>
              <w:tcPr>
                <w:tcW w:w="2542" w:type="dxa"/>
                <w:tcBorders>
                  <w:top w:val="nil"/>
                  <w:left w:val="nil"/>
                  <w:bottom w:val="nil"/>
                  <w:right w:val="nil"/>
                </w:tcBorders>
                <w:shd w:val="clear" w:color="000000" w:fill="FFFFFF"/>
                <w:vAlign w:val="bottom"/>
                <w:hideMark/>
              </w:tcPr>
              <w:p w14:paraId="79490E25" w14:textId="77777777" w:rsidR="00806915" w:rsidRPr="00B44A53" w:rsidRDefault="00806915" w:rsidP="00806915">
                <w:pPr>
                  <w:rPr>
                    <w:rFonts w:asciiTheme="minorHAnsi" w:hAnsiTheme="minorHAnsi"/>
                    <w:color w:val="000000"/>
                    <w:sz w:val="16"/>
                    <w:szCs w:val="16"/>
                  </w:rPr>
                </w:pPr>
                <w:r w:rsidRPr="00B44A53">
                  <w:rPr>
                    <w:rFonts w:asciiTheme="minorHAnsi" w:hAnsiTheme="minorHAnsi"/>
                    <w:color w:val="000000"/>
                    <w:sz w:val="16"/>
                    <w:szCs w:val="16"/>
                  </w:rPr>
                  <w:t> </w:t>
                </w:r>
              </w:p>
            </w:tc>
            <w:tc>
              <w:tcPr>
                <w:tcW w:w="2975" w:type="dxa"/>
                <w:tcBorders>
                  <w:top w:val="nil"/>
                  <w:left w:val="nil"/>
                  <w:bottom w:val="nil"/>
                  <w:right w:val="nil"/>
                </w:tcBorders>
                <w:shd w:val="clear" w:color="000000" w:fill="FFFFFF"/>
                <w:vAlign w:val="bottom"/>
                <w:hideMark/>
              </w:tcPr>
              <w:p w14:paraId="02B0AA0A"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 </w:t>
                </w:r>
              </w:p>
            </w:tc>
            <w:tc>
              <w:tcPr>
                <w:tcW w:w="1986" w:type="dxa"/>
                <w:tcBorders>
                  <w:top w:val="nil"/>
                  <w:left w:val="nil"/>
                  <w:bottom w:val="nil"/>
                  <w:right w:val="nil"/>
                </w:tcBorders>
                <w:shd w:val="clear" w:color="000000" w:fill="FFFFFF"/>
                <w:vAlign w:val="bottom"/>
                <w:hideMark/>
              </w:tcPr>
              <w:p w14:paraId="4E77FA34"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 </w:t>
                </w:r>
              </w:p>
            </w:tc>
            <w:tc>
              <w:tcPr>
                <w:tcW w:w="1701" w:type="dxa"/>
                <w:tcBorders>
                  <w:top w:val="nil"/>
                  <w:left w:val="nil"/>
                  <w:bottom w:val="nil"/>
                  <w:right w:val="nil"/>
                </w:tcBorders>
                <w:shd w:val="clear" w:color="000000" w:fill="FFFFFF"/>
                <w:noWrap/>
                <w:vAlign w:val="bottom"/>
                <w:hideMark/>
              </w:tcPr>
              <w:p w14:paraId="6BC67C0D" w14:textId="77777777" w:rsidR="00806915" w:rsidRPr="00B44A53" w:rsidRDefault="00806915" w:rsidP="00806915">
                <w:pPr>
                  <w:rPr>
                    <w:rFonts w:asciiTheme="minorHAnsi" w:hAnsiTheme="minorHAnsi"/>
                    <w:color w:val="000000"/>
                    <w:sz w:val="16"/>
                    <w:szCs w:val="16"/>
                  </w:rPr>
                </w:pPr>
                <w:r w:rsidRPr="00B44A53">
                  <w:rPr>
                    <w:rFonts w:asciiTheme="minorHAnsi" w:hAnsiTheme="minorHAnsi"/>
                    <w:color w:val="000000"/>
                    <w:sz w:val="16"/>
                    <w:szCs w:val="16"/>
                  </w:rPr>
                  <w:t> </w:t>
                </w:r>
              </w:p>
            </w:tc>
            <w:tc>
              <w:tcPr>
                <w:tcW w:w="1576" w:type="dxa"/>
                <w:tcBorders>
                  <w:top w:val="nil"/>
                  <w:left w:val="nil"/>
                  <w:bottom w:val="nil"/>
                  <w:right w:val="nil"/>
                </w:tcBorders>
                <w:shd w:val="clear" w:color="000000" w:fill="FFFFFF"/>
                <w:noWrap/>
                <w:vAlign w:val="bottom"/>
                <w:hideMark/>
              </w:tcPr>
              <w:p w14:paraId="3891E36D"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 </w:t>
                </w:r>
              </w:p>
            </w:tc>
          </w:tr>
          <w:tr w:rsidR="00806915" w:rsidRPr="00B44A53" w14:paraId="5B9C5311" w14:textId="77777777" w:rsidTr="00806915">
            <w:trPr>
              <w:trHeight w:val="525"/>
            </w:trPr>
            <w:tc>
              <w:tcPr>
                <w:tcW w:w="2542" w:type="dxa"/>
                <w:tcBorders>
                  <w:top w:val="single" w:sz="8" w:space="0" w:color="auto"/>
                  <w:left w:val="single" w:sz="8" w:space="0" w:color="auto"/>
                  <w:bottom w:val="single" w:sz="8" w:space="0" w:color="auto"/>
                  <w:right w:val="nil"/>
                </w:tcBorders>
                <w:shd w:val="clear" w:color="000000" w:fill="9BC2E6"/>
                <w:vAlign w:val="center"/>
                <w:hideMark/>
              </w:tcPr>
              <w:p w14:paraId="468BE015" w14:textId="77777777" w:rsidR="00806915" w:rsidRPr="00B44A53" w:rsidRDefault="00806915" w:rsidP="00806915">
                <w:pPr>
                  <w:jc w:val="center"/>
                  <w:rPr>
                    <w:rFonts w:asciiTheme="minorHAnsi" w:hAnsiTheme="minorHAnsi"/>
                    <w:b/>
                    <w:bCs/>
                    <w:color w:val="000000"/>
                    <w:sz w:val="16"/>
                    <w:szCs w:val="16"/>
                  </w:rPr>
                </w:pPr>
                <w:r w:rsidRPr="00B44A53">
                  <w:rPr>
                    <w:rFonts w:asciiTheme="minorHAnsi" w:hAnsiTheme="minorHAnsi"/>
                    <w:b/>
                    <w:bCs/>
                    <w:color w:val="000000"/>
                    <w:sz w:val="16"/>
                    <w:szCs w:val="16"/>
                  </w:rPr>
                  <w:t>DEPENDENCIA</w:t>
                </w:r>
              </w:p>
            </w:tc>
            <w:tc>
              <w:tcPr>
                <w:tcW w:w="2975" w:type="dxa"/>
                <w:tcBorders>
                  <w:top w:val="single" w:sz="8" w:space="0" w:color="auto"/>
                  <w:left w:val="single" w:sz="8" w:space="0" w:color="auto"/>
                  <w:bottom w:val="single" w:sz="8" w:space="0" w:color="auto"/>
                  <w:right w:val="nil"/>
                </w:tcBorders>
                <w:shd w:val="clear" w:color="000000" w:fill="9BC2E6"/>
                <w:vAlign w:val="center"/>
                <w:hideMark/>
              </w:tcPr>
              <w:p w14:paraId="7F2063CF" w14:textId="77777777" w:rsidR="00806915" w:rsidRPr="00B44A53" w:rsidRDefault="00806915" w:rsidP="00806915">
                <w:pPr>
                  <w:jc w:val="center"/>
                  <w:rPr>
                    <w:rFonts w:asciiTheme="minorHAnsi" w:hAnsiTheme="minorHAnsi"/>
                    <w:b/>
                    <w:bCs/>
                    <w:color w:val="000000"/>
                    <w:sz w:val="16"/>
                    <w:szCs w:val="16"/>
                  </w:rPr>
                </w:pPr>
                <w:r w:rsidRPr="00B44A53">
                  <w:rPr>
                    <w:rFonts w:asciiTheme="minorHAnsi" w:hAnsiTheme="minorHAnsi"/>
                    <w:b/>
                    <w:bCs/>
                    <w:color w:val="000000"/>
                    <w:sz w:val="16"/>
                    <w:szCs w:val="16"/>
                  </w:rPr>
                  <w:t>CONCEPTO</w:t>
                </w:r>
              </w:p>
            </w:tc>
            <w:tc>
              <w:tcPr>
                <w:tcW w:w="1986" w:type="dxa"/>
                <w:tcBorders>
                  <w:top w:val="single" w:sz="8" w:space="0" w:color="auto"/>
                  <w:left w:val="single" w:sz="8" w:space="0" w:color="auto"/>
                  <w:bottom w:val="single" w:sz="8" w:space="0" w:color="auto"/>
                  <w:right w:val="nil"/>
                </w:tcBorders>
                <w:shd w:val="clear" w:color="000000" w:fill="9BC2E6"/>
                <w:vAlign w:val="center"/>
                <w:hideMark/>
              </w:tcPr>
              <w:p w14:paraId="18A208C4" w14:textId="77777777" w:rsidR="00806915" w:rsidRPr="00B44A53" w:rsidRDefault="00806915" w:rsidP="00806915">
                <w:pPr>
                  <w:jc w:val="center"/>
                  <w:rPr>
                    <w:rFonts w:asciiTheme="minorHAnsi" w:hAnsiTheme="minorHAnsi"/>
                    <w:b/>
                    <w:bCs/>
                    <w:color w:val="000000"/>
                    <w:sz w:val="16"/>
                    <w:szCs w:val="16"/>
                  </w:rPr>
                </w:pPr>
                <w:r w:rsidRPr="00B44A53">
                  <w:rPr>
                    <w:rFonts w:asciiTheme="minorHAnsi" w:hAnsiTheme="minorHAnsi"/>
                    <w:b/>
                    <w:bCs/>
                    <w:color w:val="000000"/>
                    <w:sz w:val="16"/>
                    <w:szCs w:val="16"/>
                  </w:rPr>
                  <w:t>PERIODO</w:t>
                </w:r>
              </w:p>
            </w:tc>
            <w:tc>
              <w:tcPr>
                <w:tcW w:w="1701" w:type="dxa"/>
                <w:tcBorders>
                  <w:top w:val="single" w:sz="8" w:space="0" w:color="auto"/>
                  <w:left w:val="single" w:sz="8" w:space="0" w:color="auto"/>
                  <w:bottom w:val="single" w:sz="8" w:space="0" w:color="auto"/>
                  <w:right w:val="single" w:sz="8" w:space="0" w:color="auto"/>
                </w:tcBorders>
                <w:shd w:val="clear" w:color="000000" w:fill="9BC2E6"/>
                <w:vAlign w:val="center"/>
                <w:hideMark/>
              </w:tcPr>
              <w:p w14:paraId="1B3717C1" w14:textId="77777777" w:rsidR="00806915" w:rsidRPr="00B44A53" w:rsidRDefault="00806915" w:rsidP="00806915">
                <w:pPr>
                  <w:jc w:val="center"/>
                  <w:rPr>
                    <w:rFonts w:asciiTheme="minorHAnsi" w:hAnsiTheme="minorHAnsi"/>
                    <w:b/>
                    <w:bCs/>
                    <w:color w:val="000000"/>
                    <w:sz w:val="16"/>
                    <w:szCs w:val="16"/>
                  </w:rPr>
                </w:pPr>
                <w:r w:rsidRPr="00B44A53">
                  <w:rPr>
                    <w:rFonts w:asciiTheme="minorHAnsi" w:hAnsiTheme="minorHAnsi"/>
                    <w:b/>
                    <w:bCs/>
                    <w:color w:val="000000"/>
                    <w:sz w:val="16"/>
                    <w:szCs w:val="16"/>
                  </w:rPr>
                  <w:t>FUENTE DE FINANCIAMIENTO</w:t>
                </w:r>
              </w:p>
            </w:tc>
            <w:tc>
              <w:tcPr>
                <w:tcW w:w="1576" w:type="dxa"/>
                <w:tcBorders>
                  <w:top w:val="single" w:sz="8" w:space="0" w:color="auto"/>
                  <w:left w:val="nil"/>
                  <w:bottom w:val="single" w:sz="8" w:space="0" w:color="auto"/>
                  <w:right w:val="single" w:sz="8" w:space="0" w:color="auto"/>
                </w:tcBorders>
                <w:shd w:val="clear" w:color="000000" w:fill="9BC2E6"/>
                <w:vAlign w:val="center"/>
                <w:hideMark/>
              </w:tcPr>
              <w:p w14:paraId="2B9704B5" w14:textId="77777777" w:rsidR="00806915" w:rsidRPr="00B44A53" w:rsidRDefault="00806915" w:rsidP="00806915">
                <w:pPr>
                  <w:jc w:val="center"/>
                  <w:rPr>
                    <w:rFonts w:asciiTheme="minorHAnsi" w:hAnsiTheme="minorHAnsi"/>
                    <w:b/>
                    <w:bCs/>
                    <w:color w:val="000000"/>
                    <w:sz w:val="16"/>
                    <w:szCs w:val="16"/>
                  </w:rPr>
                </w:pPr>
                <w:r w:rsidRPr="00B44A53">
                  <w:rPr>
                    <w:rFonts w:asciiTheme="minorHAnsi" w:hAnsiTheme="minorHAnsi"/>
                    <w:b/>
                    <w:bCs/>
                    <w:color w:val="000000"/>
                    <w:sz w:val="16"/>
                    <w:szCs w:val="16"/>
                  </w:rPr>
                  <w:t>TOTAL</w:t>
                </w:r>
              </w:p>
            </w:tc>
          </w:tr>
          <w:tr w:rsidR="00806915" w:rsidRPr="00B44A53" w14:paraId="70F85957" w14:textId="77777777" w:rsidTr="00806915">
            <w:trPr>
              <w:trHeight w:val="510"/>
            </w:trPr>
            <w:tc>
              <w:tcPr>
                <w:tcW w:w="2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B9FAD"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DIRECCION DE EVENTOS Y LOGISTICA</w:t>
                </w:r>
              </w:p>
            </w:tc>
            <w:tc>
              <w:tcPr>
                <w:tcW w:w="2975" w:type="dxa"/>
                <w:tcBorders>
                  <w:top w:val="single" w:sz="4" w:space="0" w:color="auto"/>
                  <w:left w:val="nil"/>
                  <w:bottom w:val="single" w:sz="4" w:space="0" w:color="auto"/>
                  <w:right w:val="single" w:sz="4" w:space="0" w:color="auto"/>
                </w:tcBorders>
                <w:shd w:val="clear" w:color="auto" w:fill="auto"/>
                <w:vAlign w:val="center"/>
                <w:hideMark/>
              </w:tcPr>
              <w:p w14:paraId="7F9963EB"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 xml:space="preserve">RENTA DE MOBILIARIO PARA EVENTOS DE JORNADAS DE INTEGRACION SOCIAL </w:t>
                </w:r>
              </w:p>
            </w:tc>
            <w:tc>
              <w:tcPr>
                <w:tcW w:w="1986" w:type="dxa"/>
                <w:tcBorders>
                  <w:top w:val="nil"/>
                  <w:left w:val="nil"/>
                  <w:bottom w:val="single" w:sz="4" w:space="0" w:color="auto"/>
                  <w:right w:val="single" w:sz="4" w:space="0" w:color="auto"/>
                </w:tcBorders>
                <w:shd w:val="clear" w:color="auto" w:fill="auto"/>
                <w:vAlign w:val="center"/>
                <w:hideMark/>
              </w:tcPr>
              <w:p w14:paraId="3A9B37CA"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20-09-17 AL 20-01-18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FB81F50"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RECURSOS FISCALES</w:t>
                </w:r>
              </w:p>
            </w:tc>
            <w:tc>
              <w:tcPr>
                <w:tcW w:w="1576" w:type="dxa"/>
                <w:tcBorders>
                  <w:top w:val="nil"/>
                  <w:left w:val="nil"/>
                  <w:bottom w:val="single" w:sz="4" w:space="0" w:color="auto"/>
                  <w:right w:val="single" w:sz="4" w:space="0" w:color="auto"/>
                </w:tcBorders>
                <w:shd w:val="clear" w:color="auto" w:fill="auto"/>
                <w:noWrap/>
                <w:vAlign w:val="center"/>
                <w:hideMark/>
              </w:tcPr>
              <w:p w14:paraId="05964597" w14:textId="77777777" w:rsidR="00806915" w:rsidRPr="00B44A53" w:rsidRDefault="00806915" w:rsidP="00806915">
                <w:pPr>
                  <w:jc w:val="right"/>
                  <w:rPr>
                    <w:rFonts w:asciiTheme="minorHAnsi" w:hAnsiTheme="minorHAnsi"/>
                    <w:color w:val="000000"/>
                    <w:sz w:val="16"/>
                    <w:szCs w:val="16"/>
                  </w:rPr>
                </w:pPr>
                <w:r w:rsidRPr="00B44A53">
                  <w:rPr>
                    <w:rFonts w:asciiTheme="minorHAnsi" w:hAnsiTheme="minorHAnsi"/>
                    <w:color w:val="000000"/>
                    <w:sz w:val="16"/>
                    <w:szCs w:val="16"/>
                  </w:rPr>
                  <w:t>27,956.00</w:t>
                </w:r>
              </w:p>
            </w:tc>
          </w:tr>
          <w:tr w:rsidR="00806915" w:rsidRPr="00B44A53" w14:paraId="464D9001" w14:textId="77777777" w:rsidTr="00806915">
            <w:trPr>
              <w:trHeight w:val="510"/>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0288543F"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DIRECCION DE ACTIVACION FISICA Y DEPORTIVA</w:t>
                </w:r>
              </w:p>
            </w:tc>
            <w:tc>
              <w:tcPr>
                <w:tcW w:w="2975" w:type="dxa"/>
                <w:tcBorders>
                  <w:top w:val="nil"/>
                  <w:left w:val="nil"/>
                  <w:bottom w:val="single" w:sz="4" w:space="0" w:color="auto"/>
                  <w:right w:val="single" w:sz="4" w:space="0" w:color="auto"/>
                </w:tcBorders>
                <w:shd w:val="clear" w:color="auto" w:fill="auto"/>
                <w:vAlign w:val="center"/>
                <w:hideMark/>
              </w:tcPr>
              <w:p w14:paraId="4314AF42"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RENTA DE TRANSPORTE PARA EL TORNEO DE BASQUETBOL DE PUEBLOS MAGICOS 2017</w:t>
                </w:r>
              </w:p>
            </w:tc>
            <w:tc>
              <w:tcPr>
                <w:tcW w:w="1986" w:type="dxa"/>
                <w:tcBorders>
                  <w:top w:val="nil"/>
                  <w:left w:val="nil"/>
                  <w:bottom w:val="single" w:sz="4" w:space="0" w:color="auto"/>
                  <w:right w:val="single" w:sz="4" w:space="0" w:color="auto"/>
                </w:tcBorders>
                <w:shd w:val="clear" w:color="auto" w:fill="auto"/>
                <w:vAlign w:val="center"/>
                <w:hideMark/>
              </w:tcPr>
              <w:p w14:paraId="0B943D91"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31-11-17 AL 28-02-18</w:t>
                </w:r>
              </w:p>
            </w:tc>
            <w:tc>
              <w:tcPr>
                <w:tcW w:w="1701" w:type="dxa"/>
                <w:tcBorders>
                  <w:top w:val="nil"/>
                  <w:left w:val="nil"/>
                  <w:bottom w:val="single" w:sz="4" w:space="0" w:color="auto"/>
                  <w:right w:val="single" w:sz="4" w:space="0" w:color="auto"/>
                </w:tcBorders>
                <w:shd w:val="clear" w:color="auto" w:fill="auto"/>
                <w:noWrap/>
                <w:vAlign w:val="center"/>
                <w:hideMark/>
              </w:tcPr>
              <w:p w14:paraId="510A8BD6"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RECURSOS FISCALES</w:t>
                </w:r>
              </w:p>
            </w:tc>
            <w:tc>
              <w:tcPr>
                <w:tcW w:w="1576" w:type="dxa"/>
                <w:tcBorders>
                  <w:top w:val="nil"/>
                  <w:left w:val="nil"/>
                  <w:bottom w:val="single" w:sz="4" w:space="0" w:color="auto"/>
                  <w:right w:val="single" w:sz="4" w:space="0" w:color="auto"/>
                </w:tcBorders>
                <w:shd w:val="clear" w:color="auto" w:fill="auto"/>
                <w:noWrap/>
                <w:vAlign w:val="center"/>
                <w:hideMark/>
              </w:tcPr>
              <w:p w14:paraId="1CA3785F" w14:textId="77777777" w:rsidR="00806915" w:rsidRPr="00B44A53" w:rsidRDefault="00806915" w:rsidP="00806915">
                <w:pPr>
                  <w:jc w:val="right"/>
                  <w:rPr>
                    <w:rFonts w:asciiTheme="minorHAnsi" w:hAnsiTheme="minorHAnsi"/>
                    <w:color w:val="000000"/>
                    <w:sz w:val="16"/>
                    <w:szCs w:val="16"/>
                  </w:rPr>
                </w:pPr>
                <w:r w:rsidRPr="00B44A53">
                  <w:rPr>
                    <w:rFonts w:asciiTheme="minorHAnsi" w:hAnsiTheme="minorHAnsi"/>
                    <w:color w:val="000000"/>
                    <w:sz w:val="16"/>
                    <w:szCs w:val="16"/>
                  </w:rPr>
                  <w:t>25,520.00</w:t>
                </w:r>
              </w:p>
            </w:tc>
          </w:tr>
          <w:tr w:rsidR="00806915" w:rsidRPr="00B44A53" w14:paraId="3C00307B" w14:textId="77777777" w:rsidTr="00806915">
            <w:trPr>
              <w:trHeight w:val="300"/>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289A58BF"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JEFATURA DE ALUMBRADO PUBLICO</w:t>
                </w:r>
              </w:p>
            </w:tc>
            <w:tc>
              <w:tcPr>
                <w:tcW w:w="2975" w:type="dxa"/>
                <w:tcBorders>
                  <w:top w:val="nil"/>
                  <w:left w:val="nil"/>
                  <w:bottom w:val="single" w:sz="4" w:space="0" w:color="auto"/>
                  <w:right w:val="single" w:sz="4" w:space="0" w:color="auto"/>
                </w:tcBorders>
                <w:shd w:val="clear" w:color="auto" w:fill="auto"/>
                <w:vAlign w:val="center"/>
                <w:hideMark/>
              </w:tcPr>
              <w:p w14:paraId="444B5DD2"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 xml:space="preserve">ADQUISICIÓN DE MATERIAL ELECTRICO </w:t>
                </w:r>
              </w:p>
            </w:tc>
            <w:tc>
              <w:tcPr>
                <w:tcW w:w="1986" w:type="dxa"/>
                <w:tcBorders>
                  <w:top w:val="nil"/>
                  <w:left w:val="nil"/>
                  <w:bottom w:val="single" w:sz="4" w:space="0" w:color="auto"/>
                  <w:right w:val="single" w:sz="4" w:space="0" w:color="auto"/>
                </w:tcBorders>
                <w:shd w:val="clear" w:color="auto" w:fill="auto"/>
                <w:vAlign w:val="center"/>
                <w:hideMark/>
              </w:tcPr>
              <w:p w14:paraId="1A5B113D"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03-11-17 AL 05-01-18</w:t>
                </w:r>
              </w:p>
            </w:tc>
            <w:tc>
              <w:tcPr>
                <w:tcW w:w="1701" w:type="dxa"/>
                <w:tcBorders>
                  <w:top w:val="nil"/>
                  <w:left w:val="nil"/>
                  <w:bottom w:val="single" w:sz="4" w:space="0" w:color="auto"/>
                  <w:right w:val="single" w:sz="4" w:space="0" w:color="auto"/>
                </w:tcBorders>
                <w:shd w:val="clear" w:color="auto" w:fill="auto"/>
                <w:noWrap/>
                <w:vAlign w:val="center"/>
                <w:hideMark/>
              </w:tcPr>
              <w:p w14:paraId="32B123BB"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RECURSOS FISCALES</w:t>
                </w:r>
              </w:p>
            </w:tc>
            <w:tc>
              <w:tcPr>
                <w:tcW w:w="1576" w:type="dxa"/>
                <w:tcBorders>
                  <w:top w:val="nil"/>
                  <w:left w:val="nil"/>
                  <w:bottom w:val="single" w:sz="4" w:space="0" w:color="auto"/>
                  <w:right w:val="single" w:sz="4" w:space="0" w:color="auto"/>
                </w:tcBorders>
                <w:shd w:val="clear" w:color="auto" w:fill="auto"/>
                <w:noWrap/>
                <w:vAlign w:val="center"/>
                <w:hideMark/>
              </w:tcPr>
              <w:p w14:paraId="50B49D37" w14:textId="77777777" w:rsidR="00806915" w:rsidRPr="00B44A53" w:rsidRDefault="00806915" w:rsidP="00806915">
                <w:pPr>
                  <w:jc w:val="right"/>
                  <w:rPr>
                    <w:rFonts w:asciiTheme="minorHAnsi" w:hAnsiTheme="minorHAnsi"/>
                    <w:color w:val="000000"/>
                    <w:sz w:val="16"/>
                    <w:szCs w:val="16"/>
                  </w:rPr>
                </w:pPr>
                <w:r w:rsidRPr="00B44A53">
                  <w:rPr>
                    <w:rFonts w:asciiTheme="minorHAnsi" w:hAnsiTheme="minorHAnsi"/>
                    <w:color w:val="000000"/>
                    <w:sz w:val="16"/>
                    <w:szCs w:val="16"/>
                  </w:rPr>
                  <w:t>846,067.08</w:t>
                </w:r>
              </w:p>
            </w:tc>
          </w:tr>
          <w:tr w:rsidR="00806915" w:rsidRPr="00B44A53" w14:paraId="0A245D72" w14:textId="77777777" w:rsidTr="00806915">
            <w:trPr>
              <w:trHeight w:val="510"/>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6E50AEEE"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DIRECCION GENERAL DE DESARROLLO HUMANO Y ECONOMICO</w:t>
                </w:r>
              </w:p>
            </w:tc>
            <w:tc>
              <w:tcPr>
                <w:tcW w:w="2975" w:type="dxa"/>
                <w:tcBorders>
                  <w:top w:val="nil"/>
                  <w:left w:val="nil"/>
                  <w:bottom w:val="single" w:sz="4" w:space="0" w:color="auto"/>
                  <w:right w:val="single" w:sz="4" w:space="0" w:color="auto"/>
                </w:tcBorders>
                <w:shd w:val="clear" w:color="auto" w:fill="auto"/>
                <w:vAlign w:val="center"/>
                <w:hideMark/>
              </w:tcPr>
              <w:p w14:paraId="2853CEE8"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RENTA DE VALLAS PARA FESTIVAL DE CATRINAS Y FIESTA DE REYES</w:t>
                </w:r>
              </w:p>
            </w:tc>
            <w:tc>
              <w:tcPr>
                <w:tcW w:w="1986" w:type="dxa"/>
                <w:tcBorders>
                  <w:top w:val="nil"/>
                  <w:left w:val="nil"/>
                  <w:bottom w:val="single" w:sz="4" w:space="0" w:color="auto"/>
                  <w:right w:val="single" w:sz="4" w:space="0" w:color="auto"/>
                </w:tcBorders>
                <w:shd w:val="clear" w:color="auto" w:fill="auto"/>
                <w:vAlign w:val="center"/>
                <w:hideMark/>
              </w:tcPr>
              <w:p w14:paraId="32356A3B"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30-10-17 AL 06-01-18</w:t>
                </w:r>
              </w:p>
            </w:tc>
            <w:tc>
              <w:tcPr>
                <w:tcW w:w="1701" w:type="dxa"/>
                <w:tcBorders>
                  <w:top w:val="nil"/>
                  <w:left w:val="nil"/>
                  <w:bottom w:val="single" w:sz="4" w:space="0" w:color="auto"/>
                  <w:right w:val="single" w:sz="4" w:space="0" w:color="auto"/>
                </w:tcBorders>
                <w:shd w:val="clear" w:color="auto" w:fill="auto"/>
                <w:noWrap/>
                <w:vAlign w:val="center"/>
                <w:hideMark/>
              </w:tcPr>
              <w:p w14:paraId="46392C01"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RECURSOS FISCALES</w:t>
                </w:r>
              </w:p>
            </w:tc>
            <w:tc>
              <w:tcPr>
                <w:tcW w:w="1576" w:type="dxa"/>
                <w:tcBorders>
                  <w:top w:val="nil"/>
                  <w:left w:val="nil"/>
                  <w:bottom w:val="single" w:sz="4" w:space="0" w:color="auto"/>
                  <w:right w:val="single" w:sz="4" w:space="0" w:color="auto"/>
                </w:tcBorders>
                <w:shd w:val="clear" w:color="auto" w:fill="auto"/>
                <w:noWrap/>
                <w:vAlign w:val="center"/>
                <w:hideMark/>
              </w:tcPr>
              <w:p w14:paraId="1A5A02A6" w14:textId="77777777" w:rsidR="00806915" w:rsidRPr="00B44A53" w:rsidRDefault="00806915" w:rsidP="00806915">
                <w:pPr>
                  <w:jc w:val="right"/>
                  <w:rPr>
                    <w:rFonts w:asciiTheme="minorHAnsi" w:hAnsiTheme="minorHAnsi"/>
                    <w:color w:val="000000"/>
                    <w:sz w:val="16"/>
                    <w:szCs w:val="16"/>
                  </w:rPr>
                </w:pPr>
                <w:r w:rsidRPr="00B44A53">
                  <w:rPr>
                    <w:rFonts w:asciiTheme="minorHAnsi" w:hAnsiTheme="minorHAnsi"/>
                    <w:color w:val="000000"/>
                    <w:sz w:val="16"/>
                    <w:szCs w:val="16"/>
                  </w:rPr>
                  <w:t>85,840.00</w:t>
                </w:r>
              </w:p>
            </w:tc>
          </w:tr>
          <w:tr w:rsidR="00806915" w:rsidRPr="00B44A53" w14:paraId="6D6A010E" w14:textId="77777777" w:rsidTr="00806915">
            <w:trPr>
              <w:trHeight w:val="510"/>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3021884D"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DIRECCION GENERAL DE DESARROLLO HUMANO Y ECONOMICO</w:t>
                </w:r>
              </w:p>
            </w:tc>
            <w:tc>
              <w:tcPr>
                <w:tcW w:w="2975" w:type="dxa"/>
                <w:tcBorders>
                  <w:top w:val="nil"/>
                  <w:left w:val="nil"/>
                  <w:bottom w:val="single" w:sz="4" w:space="0" w:color="auto"/>
                  <w:right w:val="single" w:sz="4" w:space="0" w:color="auto"/>
                </w:tcBorders>
                <w:shd w:val="clear" w:color="auto" w:fill="auto"/>
                <w:vAlign w:val="center"/>
                <w:hideMark/>
              </w:tcPr>
              <w:p w14:paraId="1176BA0F"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VILLA ILUMINADA 2017</w:t>
                </w:r>
              </w:p>
            </w:tc>
            <w:tc>
              <w:tcPr>
                <w:tcW w:w="1986" w:type="dxa"/>
                <w:tcBorders>
                  <w:top w:val="nil"/>
                  <w:left w:val="nil"/>
                  <w:bottom w:val="single" w:sz="4" w:space="0" w:color="auto"/>
                  <w:right w:val="single" w:sz="4" w:space="0" w:color="auto"/>
                </w:tcBorders>
                <w:shd w:val="clear" w:color="auto" w:fill="auto"/>
                <w:vAlign w:val="center"/>
                <w:hideMark/>
              </w:tcPr>
              <w:p w14:paraId="12CC7AE3"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20-11-17 AL 07-01-18</w:t>
                </w:r>
              </w:p>
            </w:tc>
            <w:tc>
              <w:tcPr>
                <w:tcW w:w="1701" w:type="dxa"/>
                <w:tcBorders>
                  <w:top w:val="nil"/>
                  <w:left w:val="nil"/>
                  <w:bottom w:val="single" w:sz="4" w:space="0" w:color="auto"/>
                  <w:right w:val="single" w:sz="4" w:space="0" w:color="auto"/>
                </w:tcBorders>
                <w:shd w:val="clear" w:color="auto" w:fill="auto"/>
                <w:noWrap/>
                <w:vAlign w:val="center"/>
                <w:hideMark/>
              </w:tcPr>
              <w:p w14:paraId="49931B19"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RECURSOS FISCALES</w:t>
                </w:r>
              </w:p>
            </w:tc>
            <w:tc>
              <w:tcPr>
                <w:tcW w:w="1576" w:type="dxa"/>
                <w:tcBorders>
                  <w:top w:val="nil"/>
                  <w:left w:val="nil"/>
                  <w:bottom w:val="single" w:sz="4" w:space="0" w:color="auto"/>
                  <w:right w:val="single" w:sz="4" w:space="0" w:color="auto"/>
                </w:tcBorders>
                <w:shd w:val="clear" w:color="auto" w:fill="auto"/>
                <w:noWrap/>
                <w:vAlign w:val="center"/>
                <w:hideMark/>
              </w:tcPr>
              <w:p w14:paraId="2B83769C" w14:textId="77777777" w:rsidR="00806915" w:rsidRPr="00B44A53" w:rsidRDefault="00806915" w:rsidP="00806915">
                <w:pPr>
                  <w:jc w:val="right"/>
                  <w:rPr>
                    <w:rFonts w:asciiTheme="minorHAnsi" w:hAnsiTheme="minorHAnsi"/>
                    <w:color w:val="000000"/>
                    <w:sz w:val="16"/>
                    <w:szCs w:val="16"/>
                  </w:rPr>
                </w:pPr>
                <w:r w:rsidRPr="00B44A53">
                  <w:rPr>
                    <w:rFonts w:asciiTheme="minorHAnsi" w:hAnsiTheme="minorHAnsi"/>
                    <w:color w:val="000000"/>
                    <w:sz w:val="16"/>
                    <w:szCs w:val="16"/>
                  </w:rPr>
                  <w:t>3,820,000.00</w:t>
                </w:r>
              </w:p>
            </w:tc>
          </w:tr>
          <w:tr w:rsidR="00806915" w:rsidRPr="00B44A53" w14:paraId="396AC410" w14:textId="77777777" w:rsidTr="00806915">
            <w:trPr>
              <w:trHeight w:val="300"/>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16B773BE"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DIRECCION DE COMUNICACIÓN SOCIAL</w:t>
                </w:r>
              </w:p>
            </w:tc>
            <w:tc>
              <w:tcPr>
                <w:tcW w:w="2975" w:type="dxa"/>
                <w:tcBorders>
                  <w:top w:val="nil"/>
                  <w:left w:val="nil"/>
                  <w:bottom w:val="single" w:sz="4" w:space="0" w:color="auto"/>
                  <w:right w:val="single" w:sz="4" w:space="0" w:color="auto"/>
                </w:tcBorders>
                <w:shd w:val="clear" w:color="auto" w:fill="auto"/>
                <w:vAlign w:val="center"/>
                <w:hideMark/>
              </w:tcPr>
              <w:p w14:paraId="16E00B08"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PUBLICIDAD VILLA ILUMINADA</w:t>
                </w:r>
              </w:p>
            </w:tc>
            <w:tc>
              <w:tcPr>
                <w:tcW w:w="1986" w:type="dxa"/>
                <w:tcBorders>
                  <w:top w:val="nil"/>
                  <w:left w:val="nil"/>
                  <w:bottom w:val="single" w:sz="4" w:space="0" w:color="auto"/>
                  <w:right w:val="single" w:sz="4" w:space="0" w:color="auto"/>
                </w:tcBorders>
                <w:shd w:val="clear" w:color="auto" w:fill="auto"/>
                <w:vAlign w:val="center"/>
                <w:hideMark/>
              </w:tcPr>
              <w:p w14:paraId="2C13DE91"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23-11-17 AL 08-01-18</w:t>
                </w:r>
              </w:p>
            </w:tc>
            <w:tc>
              <w:tcPr>
                <w:tcW w:w="1701" w:type="dxa"/>
                <w:tcBorders>
                  <w:top w:val="nil"/>
                  <w:left w:val="nil"/>
                  <w:bottom w:val="single" w:sz="4" w:space="0" w:color="auto"/>
                  <w:right w:val="single" w:sz="4" w:space="0" w:color="auto"/>
                </w:tcBorders>
                <w:shd w:val="clear" w:color="auto" w:fill="auto"/>
                <w:noWrap/>
                <w:vAlign w:val="center"/>
                <w:hideMark/>
              </w:tcPr>
              <w:p w14:paraId="114E1E0C"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RECURSOS FISCALES</w:t>
                </w:r>
              </w:p>
            </w:tc>
            <w:tc>
              <w:tcPr>
                <w:tcW w:w="1576" w:type="dxa"/>
                <w:tcBorders>
                  <w:top w:val="nil"/>
                  <w:left w:val="nil"/>
                  <w:bottom w:val="single" w:sz="4" w:space="0" w:color="auto"/>
                  <w:right w:val="single" w:sz="4" w:space="0" w:color="auto"/>
                </w:tcBorders>
                <w:shd w:val="clear" w:color="auto" w:fill="auto"/>
                <w:noWrap/>
                <w:vAlign w:val="center"/>
                <w:hideMark/>
              </w:tcPr>
              <w:p w14:paraId="7CE35CC4" w14:textId="77777777" w:rsidR="00806915" w:rsidRPr="00B44A53" w:rsidRDefault="00806915" w:rsidP="00806915">
                <w:pPr>
                  <w:jc w:val="right"/>
                  <w:rPr>
                    <w:rFonts w:asciiTheme="minorHAnsi" w:hAnsiTheme="minorHAnsi"/>
                    <w:color w:val="000000"/>
                    <w:sz w:val="16"/>
                    <w:szCs w:val="16"/>
                  </w:rPr>
                </w:pPr>
                <w:r w:rsidRPr="00B44A53">
                  <w:rPr>
                    <w:rFonts w:asciiTheme="minorHAnsi" w:hAnsiTheme="minorHAnsi"/>
                    <w:color w:val="000000"/>
                    <w:sz w:val="16"/>
                    <w:szCs w:val="16"/>
                  </w:rPr>
                  <w:t>290,000.00</w:t>
                </w:r>
              </w:p>
            </w:tc>
          </w:tr>
          <w:tr w:rsidR="00806915" w:rsidRPr="00B44A53" w14:paraId="4402192C" w14:textId="77777777" w:rsidTr="00806915">
            <w:trPr>
              <w:trHeight w:val="300"/>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4FF07334"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lastRenderedPageBreak/>
                  <w:t>TESORERIA MUNICIPAL</w:t>
                </w:r>
              </w:p>
            </w:tc>
            <w:tc>
              <w:tcPr>
                <w:tcW w:w="2975" w:type="dxa"/>
                <w:tcBorders>
                  <w:top w:val="nil"/>
                  <w:left w:val="nil"/>
                  <w:bottom w:val="single" w:sz="4" w:space="0" w:color="auto"/>
                  <w:right w:val="single" w:sz="4" w:space="0" w:color="auto"/>
                </w:tcBorders>
                <w:shd w:val="clear" w:color="auto" w:fill="auto"/>
                <w:vAlign w:val="center"/>
                <w:hideMark/>
              </w:tcPr>
              <w:p w14:paraId="5680601D"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ADQUISICION DE ARCHIVERO DESLIZABLE DE CARTON</w:t>
                </w:r>
              </w:p>
            </w:tc>
            <w:tc>
              <w:tcPr>
                <w:tcW w:w="1986" w:type="dxa"/>
                <w:tcBorders>
                  <w:top w:val="nil"/>
                  <w:left w:val="nil"/>
                  <w:bottom w:val="single" w:sz="4" w:space="0" w:color="auto"/>
                  <w:right w:val="single" w:sz="4" w:space="0" w:color="auto"/>
                </w:tcBorders>
                <w:shd w:val="clear" w:color="auto" w:fill="auto"/>
                <w:vAlign w:val="center"/>
                <w:hideMark/>
              </w:tcPr>
              <w:p w14:paraId="15F42AA7"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04-12-17 AL 31-01-18</w:t>
                </w:r>
              </w:p>
            </w:tc>
            <w:tc>
              <w:tcPr>
                <w:tcW w:w="1701" w:type="dxa"/>
                <w:tcBorders>
                  <w:top w:val="nil"/>
                  <w:left w:val="nil"/>
                  <w:bottom w:val="single" w:sz="4" w:space="0" w:color="auto"/>
                  <w:right w:val="single" w:sz="4" w:space="0" w:color="auto"/>
                </w:tcBorders>
                <w:shd w:val="clear" w:color="auto" w:fill="auto"/>
                <w:noWrap/>
                <w:vAlign w:val="center"/>
                <w:hideMark/>
              </w:tcPr>
              <w:p w14:paraId="531514A5"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RECURSOS FISCALES</w:t>
                </w:r>
              </w:p>
            </w:tc>
            <w:tc>
              <w:tcPr>
                <w:tcW w:w="1576" w:type="dxa"/>
                <w:tcBorders>
                  <w:top w:val="nil"/>
                  <w:left w:val="nil"/>
                  <w:bottom w:val="single" w:sz="4" w:space="0" w:color="auto"/>
                  <w:right w:val="single" w:sz="4" w:space="0" w:color="auto"/>
                </w:tcBorders>
                <w:shd w:val="clear" w:color="auto" w:fill="auto"/>
                <w:noWrap/>
                <w:vAlign w:val="center"/>
                <w:hideMark/>
              </w:tcPr>
              <w:p w14:paraId="6AC5DED2" w14:textId="77777777" w:rsidR="00806915" w:rsidRPr="00B44A53" w:rsidRDefault="00806915" w:rsidP="00806915">
                <w:pPr>
                  <w:jc w:val="right"/>
                  <w:rPr>
                    <w:rFonts w:asciiTheme="minorHAnsi" w:hAnsiTheme="minorHAnsi"/>
                    <w:color w:val="000000"/>
                    <w:sz w:val="16"/>
                    <w:szCs w:val="16"/>
                  </w:rPr>
                </w:pPr>
                <w:r w:rsidRPr="00B44A53">
                  <w:rPr>
                    <w:rFonts w:asciiTheme="minorHAnsi" w:hAnsiTheme="minorHAnsi"/>
                    <w:color w:val="000000"/>
                    <w:sz w:val="16"/>
                    <w:szCs w:val="16"/>
                  </w:rPr>
                  <w:t>125,990.20</w:t>
                </w:r>
              </w:p>
            </w:tc>
          </w:tr>
          <w:tr w:rsidR="00806915" w:rsidRPr="00B44A53" w14:paraId="13CC6159" w14:textId="77777777" w:rsidTr="00806915">
            <w:trPr>
              <w:trHeight w:val="510"/>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1F8C82A1"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DIF MUNICIPAL</w:t>
                </w:r>
              </w:p>
            </w:tc>
            <w:tc>
              <w:tcPr>
                <w:tcW w:w="2975" w:type="dxa"/>
                <w:tcBorders>
                  <w:top w:val="nil"/>
                  <w:left w:val="nil"/>
                  <w:bottom w:val="single" w:sz="4" w:space="0" w:color="auto"/>
                  <w:right w:val="single" w:sz="4" w:space="0" w:color="auto"/>
                </w:tcBorders>
                <w:shd w:val="clear" w:color="auto" w:fill="auto"/>
                <w:vAlign w:val="center"/>
                <w:hideMark/>
              </w:tcPr>
              <w:p w14:paraId="6C7C2590"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ADQUISICION DE LECHITAS PARA FESTEJO DE FIESTA DE REYES</w:t>
                </w:r>
              </w:p>
            </w:tc>
            <w:tc>
              <w:tcPr>
                <w:tcW w:w="1986" w:type="dxa"/>
                <w:tcBorders>
                  <w:top w:val="nil"/>
                  <w:left w:val="nil"/>
                  <w:bottom w:val="single" w:sz="4" w:space="0" w:color="auto"/>
                  <w:right w:val="single" w:sz="4" w:space="0" w:color="auto"/>
                </w:tcBorders>
                <w:shd w:val="clear" w:color="auto" w:fill="auto"/>
                <w:vAlign w:val="center"/>
                <w:hideMark/>
              </w:tcPr>
              <w:p w14:paraId="71BA05A9"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10-11-17 AL 10-01-18</w:t>
                </w:r>
              </w:p>
            </w:tc>
            <w:tc>
              <w:tcPr>
                <w:tcW w:w="1701" w:type="dxa"/>
                <w:tcBorders>
                  <w:top w:val="nil"/>
                  <w:left w:val="nil"/>
                  <w:bottom w:val="single" w:sz="4" w:space="0" w:color="auto"/>
                  <w:right w:val="single" w:sz="4" w:space="0" w:color="auto"/>
                </w:tcBorders>
                <w:shd w:val="clear" w:color="auto" w:fill="auto"/>
                <w:noWrap/>
                <w:vAlign w:val="center"/>
                <w:hideMark/>
              </w:tcPr>
              <w:p w14:paraId="08782A72"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RECURSOS FISCALES</w:t>
                </w:r>
              </w:p>
            </w:tc>
            <w:tc>
              <w:tcPr>
                <w:tcW w:w="1576" w:type="dxa"/>
                <w:tcBorders>
                  <w:top w:val="nil"/>
                  <w:left w:val="nil"/>
                  <w:bottom w:val="single" w:sz="4" w:space="0" w:color="auto"/>
                  <w:right w:val="single" w:sz="4" w:space="0" w:color="auto"/>
                </w:tcBorders>
                <w:shd w:val="clear" w:color="auto" w:fill="auto"/>
                <w:noWrap/>
                <w:vAlign w:val="center"/>
                <w:hideMark/>
              </w:tcPr>
              <w:p w14:paraId="0501093F" w14:textId="77777777" w:rsidR="00806915" w:rsidRPr="00B44A53" w:rsidRDefault="00806915" w:rsidP="00806915">
                <w:pPr>
                  <w:jc w:val="right"/>
                  <w:rPr>
                    <w:rFonts w:asciiTheme="minorHAnsi" w:hAnsiTheme="minorHAnsi"/>
                    <w:color w:val="000000"/>
                    <w:sz w:val="16"/>
                    <w:szCs w:val="16"/>
                  </w:rPr>
                </w:pPr>
                <w:r w:rsidRPr="00B44A53">
                  <w:rPr>
                    <w:rFonts w:asciiTheme="minorHAnsi" w:hAnsiTheme="minorHAnsi"/>
                    <w:color w:val="000000"/>
                    <w:sz w:val="16"/>
                    <w:szCs w:val="16"/>
                  </w:rPr>
                  <w:t>51,600.00</w:t>
                </w:r>
              </w:p>
            </w:tc>
          </w:tr>
          <w:tr w:rsidR="00806915" w:rsidRPr="00B44A53" w14:paraId="180991CE" w14:textId="77777777" w:rsidTr="00806915">
            <w:trPr>
              <w:trHeight w:val="510"/>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22BF544C"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DIF MUNICIPAL</w:t>
                </w:r>
              </w:p>
            </w:tc>
            <w:tc>
              <w:tcPr>
                <w:tcW w:w="2975" w:type="dxa"/>
                <w:tcBorders>
                  <w:top w:val="nil"/>
                  <w:left w:val="nil"/>
                  <w:bottom w:val="single" w:sz="4" w:space="0" w:color="auto"/>
                  <w:right w:val="single" w:sz="4" w:space="0" w:color="auto"/>
                </w:tcBorders>
                <w:shd w:val="clear" w:color="auto" w:fill="auto"/>
                <w:vAlign w:val="center"/>
                <w:hideMark/>
              </w:tcPr>
              <w:p w14:paraId="2111AD98"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DECORACIÓN CON GLOBOS PARA FESTIVAL DE LA ILUSIÓN</w:t>
                </w:r>
              </w:p>
            </w:tc>
            <w:tc>
              <w:tcPr>
                <w:tcW w:w="1986" w:type="dxa"/>
                <w:tcBorders>
                  <w:top w:val="nil"/>
                  <w:left w:val="nil"/>
                  <w:bottom w:val="single" w:sz="4" w:space="0" w:color="auto"/>
                  <w:right w:val="single" w:sz="4" w:space="0" w:color="auto"/>
                </w:tcBorders>
                <w:shd w:val="clear" w:color="auto" w:fill="auto"/>
                <w:vAlign w:val="center"/>
                <w:hideMark/>
              </w:tcPr>
              <w:p w14:paraId="3E3D6CB9"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13-11-17 AL 10-01-18</w:t>
                </w:r>
              </w:p>
            </w:tc>
            <w:tc>
              <w:tcPr>
                <w:tcW w:w="1701" w:type="dxa"/>
                <w:tcBorders>
                  <w:top w:val="nil"/>
                  <w:left w:val="nil"/>
                  <w:bottom w:val="single" w:sz="4" w:space="0" w:color="auto"/>
                  <w:right w:val="single" w:sz="4" w:space="0" w:color="auto"/>
                </w:tcBorders>
                <w:shd w:val="clear" w:color="auto" w:fill="auto"/>
                <w:noWrap/>
                <w:vAlign w:val="center"/>
                <w:hideMark/>
              </w:tcPr>
              <w:p w14:paraId="5580BA24"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RECURSOS FISCALES</w:t>
                </w:r>
              </w:p>
            </w:tc>
            <w:tc>
              <w:tcPr>
                <w:tcW w:w="1576" w:type="dxa"/>
                <w:tcBorders>
                  <w:top w:val="nil"/>
                  <w:left w:val="nil"/>
                  <w:bottom w:val="single" w:sz="4" w:space="0" w:color="auto"/>
                  <w:right w:val="single" w:sz="4" w:space="0" w:color="auto"/>
                </w:tcBorders>
                <w:shd w:val="clear" w:color="auto" w:fill="auto"/>
                <w:noWrap/>
                <w:vAlign w:val="center"/>
                <w:hideMark/>
              </w:tcPr>
              <w:p w14:paraId="4671D51D" w14:textId="77777777" w:rsidR="00806915" w:rsidRPr="00B44A53" w:rsidRDefault="00806915" w:rsidP="00806915">
                <w:pPr>
                  <w:jc w:val="right"/>
                  <w:rPr>
                    <w:rFonts w:asciiTheme="minorHAnsi" w:hAnsiTheme="minorHAnsi"/>
                    <w:color w:val="000000"/>
                    <w:sz w:val="16"/>
                    <w:szCs w:val="16"/>
                  </w:rPr>
                </w:pPr>
                <w:r w:rsidRPr="00B44A53">
                  <w:rPr>
                    <w:rFonts w:asciiTheme="minorHAnsi" w:hAnsiTheme="minorHAnsi"/>
                    <w:color w:val="000000"/>
                    <w:sz w:val="16"/>
                    <w:szCs w:val="16"/>
                  </w:rPr>
                  <w:t>65,946.00</w:t>
                </w:r>
              </w:p>
            </w:tc>
          </w:tr>
          <w:tr w:rsidR="00806915" w:rsidRPr="00B44A53" w14:paraId="44B2691E" w14:textId="77777777" w:rsidTr="00806915">
            <w:trPr>
              <w:trHeight w:val="510"/>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422B3E43"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DIF MUNICIPAL</w:t>
                </w:r>
              </w:p>
            </w:tc>
            <w:tc>
              <w:tcPr>
                <w:tcW w:w="2975" w:type="dxa"/>
                <w:tcBorders>
                  <w:top w:val="nil"/>
                  <w:left w:val="nil"/>
                  <w:bottom w:val="single" w:sz="4" w:space="0" w:color="auto"/>
                  <w:right w:val="single" w:sz="4" w:space="0" w:color="auto"/>
                </w:tcBorders>
                <w:shd w:val="clear" w:color="auto" w:fill="auto"/>
                <w:vAlign w:val="center"/>
                <w:hideMark/>
              </w:tcPr>
              <w:p w14:paraId="1000738C"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SHOW CUENTA CUENTOS Y 5 PAYASOS PARA FESTIVAL DE LA ILUSION</w:t>
                </w:r>
              </w:p>
            </w:tc>
            <w:tc>
              <w:tcPr>
                <w:tcW w:w="1986" w:type="dxa"/>
                <w:tcBorders>
                  <w:top w:val="nil"/>
                  <w:left w:val="nil"/>
                  <w:bottom w:val="single" w:sz="4" w:space="0" w:color="auto"/>
                  <w:right w:val="single" w:sz="4" w:space="0" w:color="auto"/>
                </w:tcBorders>
                <w:shd w:val="clear" w:color="auto" w:fill="auto"/>
                <w:vAlign w:val="center"/>
                <w:hideMark/>
              </w:tcPr>
              <w:p w14:paraId="7C5D8837"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04-12-17 AL 06-01-18</w:t>
                </w:r>
              </w:p>
            </w:tc>
            <w:tc>
              <w:tcPr>
                <w:tcW w:w="1701" w:type="dxa"/>
                <w:tcBorders>
                  <w:top w:val="nil"/>
                  <w:left w:val="nil"/>
                  <w:bottom w:val="single" w:sz="4" w:space="0" w:color="auto"/>
                  <w:right w:val="single" w:sz="4" w:space="0" w:color="auto"/>
                </w:tcBorders>
                <w:shd w:val="clear" w:color="auto" w:fill="auto"/>
                <w:noWrap/>
                <w:vAlign w:val="center"/>
                <w:hideMark/>
              </w:tcPr>
              <w:p w14:paraId="2B3F9553"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RECURSOS FISCALES</w:t>
                </w:r>
              </w:p>
            </w:tc>
            <w:tc>
              <w:tcPr>
                <w:tcW w:w="1576" w:type="dxa"/>
                <w:tcBorders>
                  <w:top w:val="nil"/>
                  <w:left w:val="nil"/>
                  <w:bottom w:val="single" w:sz="4" w:space="0" w:color="auto"/>
                  <w:right w:val="single" w:sz="4" w:space="0" w:color="auto"/>
                </w:tcBorders>
                <w:shd w:val="clear" w:color="auto" w:fill="auto"/>
                <w:noWrap/>
                <w:vAlign w:val="center"/>
                <w:hideMark/>
              </w:tcPr>
              <w:p w14:paraId="415067FF" w14:textId="77777777" w:rsidR="00806915" w:rsidRPr="00B44A53" w:rsidRDefault="00806915" w:rsidP="00806915">
                <w:pPr>
                  <w:jc w:val="right"/>
                  <w:rPr>
                    <w:rFonts w:asciiTheme="minorHAnsi" w:hAnsiTheme="minorHAnsi"/>
                    <w:color w:val="000000"/>
                    <w:sz w:val="16"/>
                    <w:szCs w:val="16"/>
                  </w:rPr>
                </w:pPr>
                <w:r w:rsidRPr="00B44A53">
                  <w:rPr>
                    <w:rFonts w:asciiTheme="minorHAnsi" w:hAnsiTheme="minorHAnsi"/>
                    <w:color w:val="000000"/>
                    <w:sz w:val="16"/>
                    <w:szCs w:val="16"/>
                  </w:rPr>
                  <w:t>12,760.00</w:t>
                </w:r>
              </w:p>
            </w:tc>
          </w:tr>
          <w:tr w:rsidR="00806915" w:rsidRPr="00B44A53" w14:paraId="7920110E" w14:textId="77777777" w:rsidTr="00806915">
            <w:trPr>
              <w:trHeight w:val="510"/>
            </w:trPr>
            <w:tc>
              <w:tcPr>
                <w:tcW w:w="2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788AE"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DIF MUNICIPAL</w:t>
                </w:r>
              </w:p>
            </w:tc>
            <w:tc>
              <w:tcPr>
                <w:tcW w:w="2975" w:type="dxa"/>
                <w:tcBorders>
                  <w:top w:val="single" w:sz="4" w:space="0" w:color="auto"/>
                  <w:left w:val="nil"/>
                  <w:bottom w:val="single" w:sz="4" w:space="0" w:color="auto"/>
                  <w:right w:val="single" w:sz="4" w:space="0" w:color="auto"/>
                </w:tcBorders>
                <w:shd w:val="clear" w:color="auto" w:fill="auto"/>
                <w:vAlign w:val="center"/>
                <w:hideMark/>
              </w:tcPr>
              <w:p w14:paraId="03C33A74"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SHOW DE MALABARISTAS PARA FESTIVAL DE LA ILUSION</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14:paraId="73A6334D"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04-12-17 AL 06-01-18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A0B15E5"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RECURSOS FISCALES</w:t>
                </w:r>
              </w:p>
            </w:tc>
            <w:tc>
              <w:tcPr>
                <w:tcW w:w="1576" w:type="dxa"/>
                <w:tcBorders>
                  <w:top w:val="single" w:sz="4" w:space="0" w:color="auto"/>
                  <w:left w:val="nil"/>
                  <w:bottom w:val="single" w:sz="4" w:space="0" w:color="auto"/>
                  <w:right w:val="single" w:sz="4" w:space="0" w:color="auto"/>
                </w:tcBorders>
                <w:shd w:val="clear" w:color="auto" w:fill="auto"/>
                <w:noWrap/>
                <w:vAlign w:val="center"/>
                <w:hideMark/>
              </w:tcPr>
              <w:p w14:paraId="2653D506" w14:textId="77777777" w:rsidR="00806915" w:rsidRPr="00B44A53" w:rsidRDefault="00806915" w:rsidP="00806915">
                <w:pPr>
                  <w:jc w:val="right"/>
                  <w:rPr>
                    <w:rFonts w:asciiTheme="minorHAnsi" w:hAnsiTheme="minorHAnsi"/>
                    <w:color w:val="000000"/>
                    <w:sz w:val="16"/>
                    <w:szCs w:val="16"/>
                  </w:rPr>
                </w:pPr>
                <w:r w:rsidRPr="00B44A53">
                  <w:rPr>
                    <w:rFonts w:asciiTheme="minorHAnsi" w:hAnsiTheme="minorHAnsi"/>
                    <w:color w:val="000000"/>
                    <w:sz w:val="16"/>
                    <w:szCs w:val="16"/>
                  </w:rPr>
                  <w:t>3,500.00</w:t>
                </w:r>
              </w:p>
            </w:tc>
          </w:tr>
          <w:tr w:rsidR="00806915" w:rsidRPr="00B44A53" w14:paraId="5CC05F48" w14:textId="77777777" w:rsidTr="00806915">
            <w:trPr>
              <w:trHeight w:val="510"/>
            </w:trPr>
            <w:tc>
              <w:tcPr>
                <w:tcW w:w="2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B4A08"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DIF MUNICIPAL</w:t>
                </w:r>
              </w:p>
            </w:tc>
            <w:tc>
              <w:tcPr>
                <w:tcW w:w="2975" w:type="dxa"/>
                <w:tcBorders>
                  <w:top w:val="single" w:sz="4" w:space="0" w:color="auto"/>
                  <w:left w:val="nil"/>
                  <w:bottom w:val="single" w:sz="4" w:space="0" w:color="auto"/>
                  <w:right w:val="single" w:sz="4" w:space="0" w:color="auto"/>
                </w:tcBorders>
                <w:shd w:val="clear" w:color="auto" w:fill="auto"/>
                <w:vAlign w:val="center"/>
                <w:hideMark/>
              </w:tcPr>
              <w:p w14:paraId="2394102A"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SHOW PAYASO LUNETIN PARA FESTIVAL DE LA ILUSION</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14:paraId="023CED62"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04-12-17 AL 06-01-18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66B7F12"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RECURSOS FISCALES</w:t>
                </w:r>
              </w:p>
            </w:tc>
            <w:tc>
              <w:tcPr>
                <w:tcW w:w="1576" w:type="dxa"/>
                <w:tcBorders>
                  <w:top w:val="single" w:sz="4" w:space="0" w:color="auto"/>
                  <w:left w:val="nil"/>
                  <w:bottom w:val="single" w:sz="4" w:space="0" w:color="auto"/>
                  <w:right w:val="single" w:sz="4" w:space="0" w:color="auto"/>
                </w:tcBorders>
                <w:shd w:val="clear" w:color="auto" w:fill="auto"/>
                <w:noWrap/>
                <w:vAlign w:val="center"/>
                <w:hideMark/>
              </w:tcPr>
              <w:p w14:paraId="14F6D7C5" w14:textId="77777777" w:rsidR="00806915" w:rsidRPr="00B44A53" w:rsidRDefault="00806915" w:rsidP="00806915">
                <w:pPr>
                  <w:jc w:val="right"/>
                  <w:rPr>
                    <w:rFonts w:asciiTheme="minorHAnsi" w:hAnsiTheme="minorHAnsi"/>
                    <w:color w:val="000000"/>
                    <w:sz w:val="16"/>
                    <w:szCs w:val="16"/>
                  </w:rPr>
                </w:pPr>
                <w:r w:rsidRPr="00B44A53">
                  <w:rPr>
                    <w:rFonts w:asciiTheme="minorHAnsi" w:hAnsiTheme="minorHAnsi"/>
                    <w:color w:val="000000"/>
                    <w:sz w:val="16"/>
                    <w:szCs w:val="16"/>
                  </w:rPr>
                  <w:t>3,500.00</w:t>
                </w:r>
              </w:p>
            </w:tc>
          </w:tr>
          <w:tr w:rsidR="00806915" w:rsidRPr="00B44A53" w14:paraId="0AC3C47E" w14:textId="77777777" w:rsidTr="00806915">
            <w:trPr>
              <w:trHeight w:val="300"/>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5B142845"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DIF MUNICIPAL</w:t>
                </w:r>
              </w:p>
            </w:tc>
            <w:tc>
              <w:tcPr>
                <w:tcW w:w="2975" w:type="dxa"/>
                <w:tcBorders>
                  <w:top w:val="nil"/>
                  <w:left w:val="nil"/>
                  <w:bottom w:val="single" w:sz="4" w:space="0" w:color="auto"/>
                  <w:right w:val="single" w:sz="4" w:space="0" w:color="auto"/>
                </w:tcBorders>
                <w:shd w:val="clear" w:color="auto" w:fill="auto"/>
                <w:vAlign w:val="center"/>
                <w:hideMark/>
              </w:tcPr>
              <w:p w14:paraId="2F59B41D"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SHOW DE MIMO PARA FESTIVAL DE LA ILUSION</w:t>
                </w:r>
              </w:p>
            </w:tc>
            <w:tc>
              <w:tcPr>
                <w:tcW w:w="1986" w:type="dxa"/>
                <w:tcBorders>
                  <w:top w:val="nil"/>
                  <w:left w:val="nil"/>
                  <w:bottom w:val="single" w:sz="4" w:space="0" w:color="auto"/>
                  <w:right w:val="single" w:sz="4" w:space="0" w:color="auto"/>
                </w:tcBorders>
                <w:shd w:val="clear" w:color="auto" w:fill="auto"/>
                <w:vAlign w:val="center"/>
                <w:hideMark/>
              </w:tcPr>
              <w:p w14:paraId="1F5F763B"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04-12-17 AL 06-01-18</w:t>
                </w:r>
              </w:p>
            </w:tc>
            <w:tc>
              <w:tcPr>
                <w:tcW w:w="1701" w:type="dxa"/>
                <w:tcBorders>
                  <w:top w:val="nil"/>
                  <w:left w:val="nil"/>
                  <w:bottom w:val="single" w:sz="4" w:space="0" w:color="auto"/>
                  <w:right w:val="single" w:sz="4" w:space="0" w:color="auto"/>
                </w:tcBorders>
                <w:shd w:val="clear" w:color="auto" w:fill="auto"/>
                <w:noWrap/>
                <w:vAlign w:val="center"/>
                <w:hideMark/>
              </w:tcPr>
              <w:p w14:paraId="2C478A07"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RECURSOS FISCALES</w:t>
                </w:r>
              </w:p>
            </w:tc>
            <w:tc>
              <w:tcPr>
                <w:tcW w:w="1576" w:type="dxa"/>
                <w:tcBorders>
                  <w:top w:val="nil"/>
                  <w:left w:val="nil"/>
                  <w:bottom w:val="single" w:sz="4" w:space="0" w:color="auto"/>
                  <w:right w:val="single" w:sz="4" w:space="0" w:color="auto"/>
                </w:tcBorders>
                <w:shd w:val="clear" w:color="auto" w:fill="auto"/>
                <w:noWrap/>
                <w:vAlign w:val="center"/>
                <w:hideMark/>
              </w:tcPr>
              <w:p w14:paraId="4F870B27" w14:textId="77777777" w:rsidR="00806915" w:rsidRPr="00B44A53" w:rsidRDefault="00806915" w:rsidP="00806915">
                <w:pPr>
                  <w:jc w:val="right"/>
                  <w:rPr>
                    <w:rFonts w:asciiTheme="minorHAnsi" w:hAnsiTheme="minorHAnsi"/>
                    <w:color w:val="000000"/>
                    <w:sz w:val="16"/>
                    <w:szCs w:val="16"/>
                  </w:rPr>
                </w:pPr>
                <w:r w:rsidRPr="00B44A53">
                  <w:rPr>
                    <w:rFonts w:asciiTheme="minorHAnsi" w:hAnsiTheme="minorHAnsi"/>
                    <w:color w:val="000000"/>
                    <w:sz w:val="16"/>
                    <w:szCs w:val="16"/>
                  </w:rPr>
                  <w:t>3,500.00</w:t>
                </w:r>
              </w:p>
            </w:tc>
          </w:tr>
          <w:tr w:rsidR="00806915" w:rsidRPr="00B44A53" w14:paraId="47DE1999" w14:textId="77777777" w:rsidTr="00806915">
            <w:trPr>
              <w:trHeight w:val="300"/>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1355C9C7"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DIF MUNICIPAL</w:t>
                </w:r>
              </w:p>
            </w:tc>
            <w:tc>
              <w:tcPr>
                <w:tcW w:w="2975" w:type="dxa"/>
                <w:tcBorders>
                  <w:top w:val="nil"/>
                  <w:left w:val="nil"/>
                  <w:bottom w:val="single" w:sz="4" w:space="0" w:color="auto"/>
                  <w:right w:val="single" w:sz="4" w:space="0" w:color="auto"/>
                </w:tcBorders>
                <w:shd w:val="clear" w:color="auto" w:fill="auto"/>
                <w:vAlign w:val="center"/>
                <w:hideMark/>
              </w:tcPr>
              <w:p w14:paraId="5D2A8D04"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SHOW PARA FESTIVAL DE LA ILUSIÓN 2018</w:t>
                </w:r>
              </w:p>
            </w:tc>
            <w:tc>
              <w:tcPr>
                <w:tcW w:w="1986" w:type="dxa"/>
                <w:tcBorders>
                  <w:top w:val="nil"/>
                  <w:left w:val="nil"/>
                  <w:bottom w:val="single" w:sz="4" w:space="0" w:color="auto"/>
                  <w:right w:val="single" w:sz="4" w:space="0" w:color="auto"/>
                </w:tcBorders>
                <w:shd w:val="clear" w:color="auto" w:fill="auto"/>
                <w:vAlign w:val="center"/>
                <w:hideMark/>
              </w:tcPr>
              <w:p w14:paraId="4470B55C"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17-11-17 AL 10-01-18</w:t>
                </w:r>
              </w:p>
            </w:tc>
            <w:tc>
              <w:tcPr>
                <w:tcW w:w="1701" w:type="dxa"/>
                <w:tcBorders>
                  <w:top w:val="nil"/>
                  <w:left w:val="nil"/>
                  <w:bottom w:val="single" w:sz="4" w:space="0" w:color="auto"/>
                  <w:right w:val="single" w:sz="4" w:space="0" w:color="auto"/>
                </w:tcBorders>
                <w:shd w:val="clear" w:color="auto" w:fill="auto"/>
                <w:noWrap/>
                <w:vAlign w:val="center"/>
                <w:hideMark/>
              </w:tcPr>
              <w:p w14:paraId="32EA5B45"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RECURSOS FISCALES</w:t>
                </w:r>
              </w:p>
            </w:tc>
            <w:tc>
              <w:tcPr>
                <w:tcW w:w="1576" w:type="dxa"/>
                <w:tcBorders>
                  <w:top w:val="nil"/>
                  <w:left w:val="nil"/>
                  <w:bottom w:val="single" w:sz="4" w:space="0" w:color="auto"/>
                  <w:right w:val="single" w:sz="4" w:space="0" w:color="auto"/>
                </w:tcBorders>
                <w:shd w:val="clear" w:color="auto" w:fill="auto"/>
                <w:noWrap/>
                <w:vAlign w:val="center"/>
                <w:hideMark/>
              </w:tcPr>
              <w:p w14:paraId="63BC3F87" w14:textId="77777777" w:rsidR="00806915" w:rsidRPr="00B44A53" w:rsidRDefault="00806915" w:rsidP="00806915">
                <w:pPr>
                  <w:jc w:val="right"/>
                  <w:rPr>
                    <w:rFonts w:asciiTheme="minorHAnsi" w:hAnsiTheme="minorHAnsi"/>
                    <w:color w:val="000000"/>
                    <w:sz w:val="16"/>
                    <w:szCs w:val="16"/>
                  </w:rPr>
                </w:pPr>
                <w:r w:rsidRPr="00B44A53">
                  <w:rPr>
                    <w:rFonts w:asciiTheme="minorHAnsi" w:hAnsiTheme="minorHAnsi"/>
                    <w:color w:val="000000"/>
                    <w:sz w:val="16"/>
                    <w:szCs w:val="16"/>
                  </w:rPr>
                  <w:t>34,684.00</w:t>
                </w:r>
              </w:p>
            </w:tc>
          </w:tr>
          <w:tr w:rsidR="00806915" w:rsidRPr="00B44A53" w14:paraId="44CBA2D2" w14:textId="77777777" w:rsidTr="00806915">
            <w:trPr>
              <w:trHeight w:val="510"/>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2E88F094"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DIRECCION DE SEGURIDAD PUBLICA</w:t>
                </w:r>
              </w:p>
            </w:tc>
            <w:tc>
              <w:tcPr>
                <w:tcW w:w="2975" w:type="dxa"/>
                <w:tcBorders>
                  <w:top w:val="nil"/>
                  <w:left w:val="nil"/>
                  <w:bottom w:val="single" w:sz="4" w:space="0" w:color="auto"/>
                  <w:right w:val="single" w:sz="4" w:space="0" w:color="auto"/>
                </w:tcBorders>
                <w:shd w:val="clear" w:color="auto" w:fill="auto"/>
                <w:vAlign w:val="center"/>
                <w:hideMark/>
              </w:tcPr>
              <w:p w14:paraId="56822A1E"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SERVICIO DE ALIMENTOS PARA EVENTOS DE LA DIRECCION DE SEGURIDAD PUBLICA</w:t>
                </w:r>
              </w:p>
            </w:tc>
            <w:tc>
              <w:tcPr>
                <w:tcW w:w="1986" w:type="dxa"/>
                <w:tcBorders>
                  <w:top w:val="nil"/>
                  <w:left w:val="nil"/>
                  <w:bottom w:val="single" w:sz="4" w:space="0" w:color="auto"/>
                  <w:right w:val="single" w:sz="4" w:space="0" w:color="auto"/>
                </w:tcBorders>
                <w:shd w:val="clear" w:color="auto" w:fill="auto"/>
                <w:vAlign w:val="center"/>
                <w:hideMark/>
              </w:tcPr>
              <w:p w14:paraId="5A969E42"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06-12-17 AL 15-01-18</w:t>
                </w:r>
              </w:p>
            </w:tc>
            <w:tc>
              <w:tcPr>
                <w:tcW w:w="1701" w:type="dxa"/>
                <w:tcBorders>
                  <w:top w:val="nil"/>
                  <w:left w:val="nil"/>
                  <w:bottom w:val="single" w:sz="4" w:space="0" w:color="auto"/>
                  <w:right w:val="single" w:sz="4" w:space="0" w:color="auto"/>
                </w:tcBorders>
                <w:shd w:val="clear" w:color="auto" w:fill="auto"/>
                <w:noWrap/>
                <w:vAlign w:val="center"/>
                <w:hideMark/>
              </w:tcPr>
              <w:p w14:paraId="5F423041"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RECURSOS FISCALES</w:t>
                </w:r>
              </w:p>
            </w:tc>
            <w:tc>
              <w:tcPr>
                <w:tcW w:w="1576" w:type="dxa"/>
                <w:tcBorders>
                  <w:top w:val="nil"/>
                  <w:left w:val="nil"/>
                  <w:bottom w:val="single" w:sz="4" w:space="0" w:color="auto"/>
                  <w:right w:val="single" w:sz="4" w:space="0" w:color="auto"/>
                </w:tcBorders>
                <w:shd w:val="clear" w:color="auto" w:fill="auto"/>
                <w:noWrap/>
                <w:vAlign w:val="center"/>
                <w:hideMark/>
              </w:tcPr>
              <w:p w14:paraId="09420522" w14:textId="77777777" w:rsidR="00806915" w:rsidRPr="00B44A53" w:rsidRDefault="00806915" w:rsidP="00806915">
                <w:pPr>
                  <w:jc w:val="right"/>
                  <w:rPr>
                    <w:rFonts w:asciiTheme="minorHAnsi" w:hAnsiTheme="minorHAnsi"/>
                    <w:color w:val="000000"/>
                    <w:sz w:val="16"/>
                    <w:szCs w:val="16"/>
                  </w:rPr>
                </w:pPr>
                <w:r w:rsidRPr="00B44A53">
                  <w:rPr>
                    <w:rFonts w:asciiTheme="minorHAnsi" w:hAnsiTheme="minorHAnsi"/>
                    <w:color w:val="000000"/>
                    <w:sz w:val="16"/>
                    <w:szCs w:val="16"/>
                  </w:rPr>
                  <w:t>158,148.60</w:t>
                </w:r>
              </w:p>
            </w:tc>
          </w:tr>
          <w:tr w:rsidR="00806915" w:rsidRPr="00B44A53" w14:paraId="33C4852D" w14:textId="77777777" w:rsidTr="00806915">
            <w:trPr>
              <w:trHeight w:val="765"/>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53323857"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DIRECCION GENERAL DE DESARROLLO HUMANO Y ECONOMICO CON INCLUISION SOCIAL</w:t>
                </w:r>
              </w:p>
            </w:tc>
            <w:tc>
              <w:tcPr>
                <w:tcW w:w="2975" w:type="dxa"/>
                <w:tcBorders>
                  <w:top w:val="nil"/>
                  <w:left w:val="nil"/>
                  <w:bottom w:val="single" w:sz="4" w:space="0" w:color="auto"/>
                  <w:right w:val="single" w:sz="4" w:space="0" w:color="auto"/>
                </w:tcBorders>
                <w:shd w:val="clear" w:color="auto" w:fill="auto"/>
                <w:vAlign w:val="center"/>
                <w:hideMark/>
              </w:tcPr>
              <w:p w14:paraId="48A84A94"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RENTA DE TEMPLETE, EQUIPO DE ADUDIO E ILUMINACION PARA EVENTOS DE VILLA ILUMINADA 2017</w:t>
                </w:r>
              </w:p>
            </w:tc>
            <w:tc>
              <w:tcPr>
                <w:tcW w:w="1986" w:type="dxa"/>
                <w:tcBorders>
                  <w:top w:val="nil"/>
                  <w:left w:val="nil"/>
                  <w:bottom w:val="single" w:sz="4" w:space="0" w:color="auto"/>
                  <w:right w:val="single" w:sz="4" w:space="0" w:color="auto"/>
                </w:tcBorders>
                <w:shd w:val="clear" w:color="auto" w:fill="auto"/>
                <w:vAlign w:val="center"/>
                <w:hideMark/>
              </w:tcPr>
              <w:p w14:paraId="7B41FBF5"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24-11-17 AL 07-01-18</w:t>
                </w:r>
              </w:p>
            </w:tc>
            <w:tc>
              <w:tcPr>
                <w:tcW w:w="1701" w:type="dxa"/>
                <w:tcBorders>
                  <w:top w:val="nil"/>
                  <w:left w:val="nil"/>
                  <w:bottom w:val="single" w:sz="4" w:space="0" w:color="auto"/>
                  <w:right w:val="single" w:sz="4" w:space="0" w:color="auto"/>
                </w:tcBorders>
                <w:shd w:val="clear" w:color="auto" w:fill="auto"/>
                <w:noWrap/>
                <w:vAlign w:val="center"/>
                <w:hideMark/>
              </w:tcPr>
              <w:p w14:paraId="2D6BF14C"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RECURSOS FISCALES</w:t>
                </w:r>
              </w:p>
            </w:tc>
            <w:tc>
              <w:tcPr>
                <w:tcW w:w="1576" w:type="dxa"/>
                <w:tcBorders>
                  <w:top w:val="nil"/>
                  <w:left w:val="nil"/>
                  <w:bottom w:val="single" w:sz="4" w:space="0" w:color="auto"/>
                  <w:right w:val="single" w:sz="4" w:space="0" w:color="auto"/>
                </w:tcBorders>
                <w:shd w:val="clear" w:color="auto" w:fill="auto"/>
                <w:noWrap/>
                <w:vAlign w:val="center"/>
                <w:hideMark/>
              </w:tcPr>
              <w:p w14:paraId="2114BDDD" w14:textId="77777777" w:rsidR="00806915" w:rsidRPr="00B44A53" w:rsidRDefault="00806915" w:rsidP="00806915">
                <w:pPr>
                  <w:jc w:val="right"/>
                  <w:rPr>
                    <w:rFonts w:asciiTheme="minorHAnsi" w:hAnsiTheme="minorHAnsi"/>
                    <w:color w:val="000000"/>
                    <w:sz w:val="16"/>
                    <w:szCs w:val="16"/>
                  </w:rPr>
                </w:pPr>
                <w:r w:rsidRPr="00B44A53">
                  <w:rPr>
                    <w:rFonts w:asciiTheme="minorHAnsi" w:hAnsiTheme="minorHAnsi"/>
                    <w:color w:val="000000"/>
                    <w:sz w:val="16"/>
                    <w:szCs w:val="16"/>
                  </w:rPr>
                  <w:t>139,200.00</w:t>
                </w:r>
              </w:p>
            </w:tc>
          </w:tr>
          <w:tr w:rsidR="00806915" w:rsidRPr="00B44A53" w14:paraId="5D5A8A7F" w14:textId="77777777" w:rsidTr="00806915">
            <w:trPr>
              <w:trHeight w:val="510"/>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1535EA8A"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DIRECCION DE RECURSOS HUMANOS</w:t>
                </w:r>
              </w:p>
            </w:tc>
            <w:tc>
              <w:tcPr>
                <w:tcW w:w="2975" w:type="dxa"/>
                <w:tcBorders>
                  <w:top w:val="nil"/>
                  <w:left w:val="nil"/>
                  <w:bottom w:val="single" w:sz="4" w:space="0" w:color="auto"/>
                  <w:right w:val="single" w:sz="4" w:space="0" w:color="auto"/>
                </w:tcBorders>
                <w:shd w:val="clear" w:color="auto" w:fill="auto"/>
                <w:vAlign w:val="center"/>
                <w:hideMark/>
              </w:tcPr>
              <w:p w14:paraId="507365C8"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SERVICIO DE BANQUETE PARA FIN DE AÑO 2017 H. AYUNTAMIENTO DE ATLIXCO</w:t>
                </w:r>
              </w:p>
            </w:tc>
            <w:tc>
              <w:tcPr>
                <w:tcW w:w="1986" w:type="dxa"/>
                <w:tcBorders>
                  <w:top w:val="nil"/>
                  <w:left w:val="nil"/>
                  <w:bottom w:val="single" w:sz="4" w:space="0" w:color="auto"/>
                  <w:right w:val="single" w:sz="4" w:space="0" w:color="auto"/>
                </w:tcBorders>
                <w:shd w:val="clear" w:color="auto" w:fill="auto"/>
                <w:vAlign w:val="center"/>
                <w:hideMark/>
              </w:tcPr>
              <w:p w14:paraId="76148597"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04-12-17 AL 10-01-18</w:t>
                </w:r>
              </w:p>
            </w:tc>
            <w:tc>
              <w:tcPr>
                <w:tcW w:w="1701" w:type="dxa"/>
                <w:tcBorders>
                  <w:top w:val="nil"/>
                  <w:left w:val="nil"/>
                  <w:bottom w:val="single" w:sz="4" w:space="0" w:color="auto"/>
                  <w:right w:val="single" w:sz="4" w:space="0" w:color="auto"/>
                </w:tcBorders>
                <w:shd w:val="clear" w:color="auto" w:fill="auto"/>
                <w:noWrap/>
                <w:vAlign w:val="center"/>
                <w:hideMark/>
              </w:tcPr>
              <w:p w14:paraId="0C55ED31"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RECURSOS FISCALES</w:t>
                </w:r>
              </w:p>
            </w:tc>
            <w:tc>
              <w:tcPr>
                <w:tcW w:w="1576" w:type="dxa"/>
                <w:tcBorders>
                  <w:top w:val="nil"/>
                  <w:left w:val="nil"/>
                  <w:bottom w:val="single" w:sz="4" w:space="0" w:color="auto"/>
                  <w:right w:val="single" w:sz="4" w:space="0" w:color="auto"/>
                </w:tcBorders>
                <w:shd w:val="clear" w:color="auto" w:fill="auto"/>
                <w:noWrap/>
                <w:vAlign w:val="center"/>
                <w:hideMark/>
              </w:tcPr>
              <w:p w14:paraId="577923AD" w14:textId="77777777" w:rsidR="00806915" w:rsidRPr="00B44A53" w:rsidRDefault="00806915" w:rsidP="00806915">
                <w:pPr>
                  <w:jc w:val="right"/>
                  <w:rPr>
                    <w:rFonts w:asciiTheme="minorHAnsi" w:hAnsiTheme="minorHAnsi"/>
                    <w:color w:val="000000"/>
                    <w:sz w:val="16"/>
                    <w:szCs w:val="16"/>
                  </w:rPr>
                </w:pPr>
                <w:r w:rsidRPr="00B44A53">
                  <w:rPr>
                    <w:rFonts w:asciiTheme="minorHAnsi" w:hAnsiTheme="minorHAnsi"/>
                    <w:color w:val="000000"/>
                    <w:sz w:val="16"/>
                    <w:szCs w:val="16"/>
                  </w:rPr>
                  <w:t>150,000.00</w:t>
                </w:r>
              </w:p>
            </w:tc>
          </w:tr>
          <w:tr w:rsidR="00806915" w:rsidRPr="00B44A53" w14:paraId="1314A8D9" w14:textId="77777777" w:rsidTr="00806915">
            <w:trPr>
              <w:trHeight w:val="510"/>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7580247E"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DIRECCION DEL DIF MUNICIPAL</w:t>
                </w:r>
              </w:p>
            </w:tc>
            <w:tc>
              <w:tcPr>
                <w:tcW w:w="2975" w:type="dxa"/>
                <w:tcBorders>
                  <w:top w:val="nil"/>
                  <w:left w:val="nil"/>
                  <w:bottom w:val="single" w:sz="4" w:space="0" w:color="auto"/>
                  <w:right w:val="single" w:sz="4" w:space="0" w:color="auto"/>
                </w:tcBorders>
                <w:shd w:val="clear" w:color="auto" w:fill="auto"/>
                <w:vAlign w:val="center"/>
                <w:hideMark/>
              </w:tcPr>
              <w:p w14:paraId="5004E75D"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ADQUISICION E INSTALACION DE EQUIPO PARA CUARTO DE ESTIMULACION SENSORIAL</w:t>
                </w:r>
              </w:p>
            </w:tc>
            <w:tc>
              <w:tcPr>
                <w:tcW w:w="1986" w:type="dxa"/>
                <w:tcBorders>
                  <w:top w:val="nil"/>
                  <w:left w:val="nil"/>
                  <w:bottom w:val="single" w:sz="4" w:space="0" w:color="auto"/>
                  <w:right w:val="single" w:sz="4" w:space="0" w:color="auto"/>
                </w:tcBorders>
                <w:shd w:val="clear" w:color="auto" w:fill="auto"/>
                <w:vAlign w:val="center"/>
                <w:hideMark/>
              </w:tcPr>
              <w:p w14:paraId="672CC2B5"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14-11-17 AL 31-01-18</w:t>
                </w:r>
              </w:p>
            </w:tc>
            <w:tc>
              <w:tcPr>
                <w:tcW w:w="1701" w:type="dxa"/>
                <w:tcBorders>
                  <w:top w:val="nil"/>
                  <w:left w:val="nil"/>
                  <w:bottom w:val="single" w:sz="4" w:space="0" w:color="auto"/>
                  <w:right w:val="single" w:sz="4" w:space="0" w:color="auto"/>
                </w:tcBorders>
                <w:shd w:val="clear" w:color="auto" w:fill="auto"/>
                <w:noWrap/>
                <w:vAlign w:val="center"/>
                <w:hideMark/>
              </w:tcPr>
              <w:p w14:paraId="3B36977C"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RECURSOS FISCALES</w:t>
                </w:r>
              </w:p>
            </w:tc>
            <w:tc>
              <w:tcPr>
                <w:tcW w:w="1576" w:type="dxa"/>
                <w:tcBorders>
                  <w:top w:val="nil"/>
                  <w:left w:val="nil"/>
                  <w:bottom w:val="single" w:sz="4" w:space="0" w:color="auto"/>
                  <w:right w:val="single" w:sz="4" w:space="0" w:color="auto"/>
                </w:tcBorders>
                <w:shd w:val="clear" w:color="auto" w:fill="auto"/>
                <w:noWrap/>
                <w:vAlign w:val="center"/>
                <w:hideMark/>
              </w:tcPr>
              <w:p w14:paraId="385E41F2" w14:textId="77777777" w:rsidR="00806915" w:rsidRPr="00B44A53" w:rsidRDefault="00806915" w:rsidP="00806915">
                <w:pPr>
                  <w:jc w:val="right"/>
                  <w:rPr>
                    <w:rFonts w:asciiTheme="minorHAnsi" w:hAnsiTheme="minorHAnsi"/>
                    <w:color w:val="000000"/>
                    <w:sz w:val="16"/>
                    <w:szCs w:val="16"/>
                  </w:rPr>
                </w:pPr>
                <w:r w:rsidRPr="00B44A53">
                  <w:rPr>
                    <w:rFonts w:asciiTheme="minorHAnsi" w:hAnsiTheme="minorHAnsi"/>
                    <w:color w:val="000000"/>
                    <w:sz w:val="16"/>
                    <w:szCs w:val="16"/>
                  </w:rPr>
                  <w:t>827,525.79</w:t>
                </w:r>
              </w:p>
            </w:tc>
          </w:tr>
          <w:tr w:rsidR="00806915" w:rsidRPr="00B44A53" w14:paraId="4A7BB02D" w14:textId="77777777" w:rsidTr="00806915">
            <w:trPr>
              <w:trHeight w:val="300"/>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1A9E4EB2"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DIRECCION DE DESARROLLO COMERCIAL</w:t>
                </w:r>
              </w:p>
            </w:tc>
            <w:tc>
              <w:tcPr>
                <w:tcW w:w="2975" w:type="dxa"/>
                <w:tcBorders>
                  <w:top w:val="nil"/>
                  <w:left w:val="nil"/>
                  <w:bottom w:val="single" w:sz="4" w:space="0" w:color="auto"/>
                  <w:right w:val="single" w:sz="4" w:space="0" w:color="auto"/>
                </w:tcBorders>
                <w:shd w:val="clear" w:color="auto" w:fill="auto"/>
                <w:vAlign w:val="center"/>
                <w:hideMark/>
              </w:tcPr>
              <w:p w14:paraId="463DCF8A"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 xml:space="preserve">ADQUISICIÓN DE EQUIPO DE COMPUTO </w:t>
                </w:r>
              </w:p>
            </w:tc>
            <w:tc>
              <w:tcPr>
                <w:tcW w:w="1986" w:type="dxa"/>
                <w:tcBorders>
                  <w:top w:val="nil"/>
                  <w:left w:val="nil"/>
                  <w:bottom w:val="single" w:sz="4" w:space="0" w:color="auto"/>
                  <w:right w:val="single" w:sz="4" w:space="0" w:color="auto"/>
                </w:tcBorders>
                <w:shd w:val="clear" w:color="auto" w:fill="auto"/>
                <w:vAlign w:val="center"/>
                <w:hideMark/>
              </w:tcPr>
              <w:p w14:paraId="4C4FC8E8"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06-11-17 AL 10-01-18</w:t>
                </w:r>
              </w:p>
            </w:tc>
            <w:tc>
              <w:tcPr>
                <w:tcW w:w="1701" w:type="dxa"/>
                <w:tcBorders>
                  <w:top w:val="nil"/>
                  <w:left w:val="nil"/>
                  <w:bottom w:val="single" w:sz="4" w:space="0" w:color="auto"/>
                  <w:right w:val="single" w:sz="4" w:space="0" w:color="auto"/>
                </w:tcBorders>
                <w:shd w:val="clear" w:color="auto" w:fill="auto"/>
                <w:noWrap/>
                <w:vAlign w:val="center"/>
                <w:hideMark/>
              </w:tcPr>
              <w:p w14:paraId="2BDB5C13"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RECURSOS FISCALES</w:t>
                </w:r>
              </w:p>
            </w:tc>
            <w:tc>
              <w:tcPr>
                <w:tcW w:w="1576" w:type="dxa"/>
                <w:tcBorders>
                  <w:top w:val="nil"/>
                  <w:left w:val="nil"/>
                  <w:bottom w:val="single" w:sz="4" w:space="0" w:color="auto"/>
                  <w:right w:val="single" w:sz="4" w:space="0" w:color="auto"/>
                </w:tcBorders>
                <w:shd w:val="clear" w:color="auto" w:fill="auto"/>
                <w:noWrap/>
                <w:vAlign w:val="center"/>
                <w:hideMark/>
              </w:tcPr>
              <w:p w14:paraId="19681F0B" w14:textId="77777777" w:rsidR="00806915" w:rsidRPr="00B44A53" w:rsidRDefault="00806915" w:rsidP="00806915">
                <w:pPr>
                  <w:jc w:val="right"/>
                  <w:rPr>
                    <w:rFonts w:asciiTheme="minorHAnsi" w:hAnsiTheme="minorHAnsi"/>
                    <w:color w:val="000000"/>
                    <w:sz w:val="16"/>
                    <w:szCs w:val="16"/>
                  </w:rPr>
                </w:pPr>
                <w:r w:rsidRPr="00B44A53">
                  <w:rPr>
                    <w:rFonts w:asciiTheme="minorHAnsi" w:hAnsiTheme="minorHAnsi"/>
                    <w:color w:val="000000"/>
                    <w:sz w:val="16"/>
                    <w:szCs w:val="16"/>
                  </w:rPr>
                  <w:t>7,540.00</w:t>
                </w:r>
              </w:p>
            </w:tc>
          </w:tr>
          <w:tr w:rsidR="00806915" w:rsidRPr="00B44A53" w14:paraId="787C7292" w14:textId="77777777" w:rsidTr="00806915">
            <w:trPr>
              <w:trHeight w:val="765"/>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06229D9F"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DIRECCION GENERAL DE DESARROLLO HUMANO Y ECONOMICO CON INCLUSION SOCIAL</w:t>
                </w:r>
              </w:p>
            </w:tc>
            <w:tc>
              <w:tcPr>
                <w:tcW w:w="2975" w:type="dxa"/>
                <w:tcBorders>
                  <w:top w:val="nil"/>
                  <w:left w:val="nil"/>
                  <w:bottom w:val="single" w:sz="4" w:space="0" w:color="auto"/>
                  <w:right w:val="single" w:sz="4" w:space="0" w:color="auto"/>
                </w:tcBorders>
                <w:shd w:val="clear" w:color="auto" w:fill="auto"/>
                <w:vAlign w:val="center"/>
                <w:hideMark/>
              </w:tcPr>
              <w:p w14:paraId="7905861E"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ARRENDAMIENTO VILLA 2017</w:t>
                </w:r>
              </w:p>
            </w:tc>
            <w:tc>
              <w:tcPr>
                <w:tcW w:w="1986" w:type="dxa"/>
                <w:tcBorders>
                  <w:top w:val="nil"/>
                  <w:left w:val="nil"/>
                  <w:bottom w:val="single" w:sz="4" w:space="0" w:color="auto"/>
                  <w:right w:val="single" w:sz="4" w:space="0" w:color="auto"/>
                </w:tcBorders>
                <w:shd w:val="clear" w:color="auto" w:fill="auto"/>
                <w:vAlign w:val="center"/>
                <w:hideMark/>
              </w:tcPr>
              <w:p w14:paraId="63F7374A"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28-11-17 AL 07-01-18</w:t>
                </w:r>
              </w:p>
            </w:tc>
            <w:tc>
              <w:tcPr>
                <w:tcW w:w="1701" w:type="dxa"/>
                <w:tcBorders>
                  <w:top w:val="nil"/>
                  <w:left w:val="nil"/>
                  <w:bottom w:val="single" w:sz="4" w:space="0" w:color="auto"/>
                  <w:right w:val="single" w:sz="4" w:space="0" w:color="auto"/>
                </w:tcBorders>
                <w:shd w:val="clear" w:color="auto" w:fill="auto"/>
                <w:noWrap/>
                <w:vAlign w:val="center"/>
                <w:hideMark/>
              </w:tcPr>
              <w:p w14:paraId="1E10FE9B"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RECURSOS FISCALES</w:t>
                </w:r>
              </w:p>
            </w:tc>
            <w:tc>
              <w:tcPr>
                <w:tcW w:w="1576" w:type="dxa"/>
                <w:tcBorders>
                  <w:top w:val="nil"/>
                  <w:left w:val="nil"/>
                  <w:bottom w:val="single" w:sz="4" w:space="0" w:color="auto"/>
                  <w:right w:val="single" w:sz="4" w:space="0" w:color="auto"/>
                </w:tcBorders>
                <w:shd w:val="clear" w:color="auto" w:fill="auto"/>
                <w:noWrap/>
                <w:vAlign w:val="center"/>
                <w:hideMark/>
              </w:tcPr>
              <w:p w14:paraId="0D04494B" w14:textId="77777777" w:rsidR="00806915" w:rsidRPr="00B44A53" w:rsidRDefault="00806915" w:rsidP="00806915">
                <w:pPr>
                  <w:jc w:val="right"/>
                  <w:rPr>
                    <w:rFonts w:asciiTheme="minorHAnsi" w:hAnsiTheme="minorHAnsi"/>
                    <w:color w:val="000000"/>
                    <w:sz w:val="16"/>
                    <w:szCs w:val="16"/>
                  </w:rPr>
                </w:pPr>
                <w:r w:rsidRPr="00B44A53">
                  <w:rPr>
                    <w:rFonts w:asciiTheme="minorHAnsi" w:hAnsiTheme="minorHAnsi"/>
                    <w:color w:val="000000"/>
                    <w:sz w:val="16"/>
                    <w:szCs w:val="16"/>
                  </w:rPr>
                  <w:t>22,000.00</w:t>
                </w:r>
              </w:p>
            </w:tc>
          </w:tr>
          <w:tr w:rsidR="00806915" w:rsidRPr="00B44A53" w14:paraId="735650D2" w14:textId="77777777" w:rsidTr="00806915">
            <w:trPr>
              <w:trHeight w:val="765"/>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5944514F"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DIRECCION GENERAL DE DESARROLLO HUMANO Y ECONOMICO CON INCLUSION SOCIAL</w:t>
                </w:r>
              </w:p>
            </w:tc>
            <w:tc>
              <w:tcPr>
                <w:tcW w:w="2975" w:type="dxa"/>
                <w:tcBorders>
                  <w:top w:val="nil"/>
                  <w:left w:val="nil"/>
                  <w:bottom w:val="single" w:sz="4" w:space="0" w:color="auto"/>
                  <w:right w:val="single" w:sz="4" w:space="0" w:color="auto"/>
                </w:tcBorders>
                <w:shd w:val="clear" w:color="auto" w:fill="auto"/>
                <w:vAlign w:val="center"/>
                <w:hideMark/>
              </w:tcPr>
              <w:p w14:paraId="2CF030B9"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CONTRATO DE ARRENDAMIENTO UBICADO EN PARCELA 38 Z-1 P 2/3 REVOLUCION EN EL MUNICIPIO DE ATLIXCO, PUEBLA</w:t>
                </w:r>
              </w:p>
            </w:tc>
            <w:tc>
              <w:tcPr>
                <w:tcW w:w="1986" w:type="dxa"/>
                <w:tcBorders>
                  <w:top w:val="nil"/>
                  <w:left w:val="nil"/>
                  <w:bottom w:val="single" w:sz="4" w:space="0" w:color="auto"/>
                  <w:right w:val="single" w:sz="4" w:space="0" w:color="auto"/>
                </w:tcBorders>
                <w:shd w:val="clear" w:color="auto" w:fill="auto"/>
                <w:vAlign w:val="center"/>
                <w:hideMark/>
              </w:tcPr>
              <w:p w14:paraId="1589E7B3"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23-11-17 AL 07-01-18</w:t>
                </w:r>
              </w:p>
            </w:tc>
            <w:tc>
              <w:tcPr>
                <w:tcW w:w="1701" w:type="dxa"/>
                <w:tcBorders>
                  <w:top w:val="nil"/>
                  <w:left w:val="nil"/>
                  <w:bottom w:val="single" w:sz="4" w:space="0" w:color="auto"/>
                  <w:right w:val="single" w:sz="4" w:space="0" w:color="auto"/>
                </w:tcBorders>
                <w:shd w:val="clear" w:color="auto" w:fill="auto"/>
                <w:noWrap/>
                <w:vAlign w:val="center"/>
                <w:hideMark/>
              </w:tcPr>
              <w:p w14:paraId="668A843C"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RECURSOS FISCALES</w:t>
                </w:r>
              </w:p>
            </w:tc>
            <w:tc>
              <w:tcPr>
                <w:tcW w:w="1576" w:type="dxa"/>
                <w:tcBorders>
                  <w:top w:val="nil"/>
                  <w:left w:val="nil"/>
                  <w:bottom w:val="single" w:sz="4" w:space="0" w:color="auto"/>
                  <w:right w:val="single" w:sz="4" w:space="0" w:color="auto"/>
                </w:tcBorders>
                <w:shd w:val="clear" w:color="auto" w:fill="auto"/>
                <w:noWrap/>
                <w:vAlign w:val="center"/>
                <w:hideMark/>
              </w:tcPr>
              <w:p w14:paraId="6AFFD334" w14:textId="77777777" w:rsidR="00806915" w:rsidRPr="00B44A53" w:rsidRDefault="00806915" w:rsidP="00806915">
                <w:pPr>
                  <w:jc w:val="right"/>
                  <w:rPr>
                    <w:rFonts w:asciiTheme="minorHAnsi" w:hAnsiTheme="minorHAnsi"/>
                    <w:color w:val="000000"/>
                    <w:sz w:val="16"/>
                    <w:szCs w:val="16"/>
                  </w:rPr>
                </w:pPr>
                <w:r w:rsidRPr="00B44A53">
                  <w:rPr>
                    <w:rFonts w:asciiTheme="minorHAnsi" w:hAnsiTheme="minorHAnsi"/>
                    <w:color w:val="000000"/>
                    <w:sz w:val="16"/>
                    <w:szCs w:val="16"/>
                  </w:rPr>
                  <w:t>28,000.00</w:t>
                </w:r>
              </w:p>
            </w:tc>
          </w:tr>
          <w:tr w:rsidR="00806915" w:rsidRPr="00B44A53" w14:paraId="697C6227" w14:textId="77777777" w:rsidTr="00806915">
            <w:trPr>
              <w:trHeight w:val="300"/>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51678DE3"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DIRECCION DE SEGURIDAD PUBLICA</w:t>
                </w:r>
              </w:p>
            </w:tc>
            <w:tc>
              <w:tcPr>
                <w:tcW w:w="2975" w:type="dxa"/>
                <w:tcBorders>
                  <w:top w:val="nil"/>
                  <w:left w:val="nil"/>
                  <w:bottom w:val="single" w:sz="4" w:space="0" w:color="auto"/>
                  <w:right w:val="single" w:sz="4" w:space="0" w:color="auto"/>
                </w:tcBorders>
                <w:shd w:val="clear" w:color="auto" w:fill="auto"/>
                <w:vAlign w:val="center"/>
                <w:hideMark/>
              </w:tcPr>
              <w:p w14:paraId="0CBB1236"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SERVICIO DE VIGILANCIA</w:t>
                </w:r>
              </w:p>
            </w:tc>
            <w:tc>
              <w:tcPr>
                <w:tcW w:w="1986" w:type="dxa"/>
                <w:tcBorders>
                  <w:top w:val="nil"/>
                  <w:left w:val="nil"/>
                  <w:bottom w:val="single" w:sz="4" w:space="0" w:color="auto"/>
                  <w:right w:val="single" w:sz="4" w:space="0" w:color="auto"/>
                </w:tcBorders>
                <w:shd w:val="clear" w:color="auto" w:fill="auto"/>
                <w:vAlign w:val="center"/>
                <w:hideMark/>
              </w:tcPr>
              <w:p w14:paraId="7FB665CC"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24-11-18 AL 07-01-18</w:t>
                </w:r>
              </w:p>
            </w:tc>
            <w:tc>
              <w:tcPr>
                <w:tcW w:w="1701" w:type="dxa"/>
                <w:tcBorders>
                  <w:top w:val="nil"/>
                  <w:left w:val="nil"/>
                  <w:bottom w:val="single" w:sz="4" w:space="0" w:color="auto"/>
                  <w:right w:val="single" w:sz="4" w:space="0" w:color="auto"/>
                </w:tcBorders>
                <w:shd w:val="clear" w:color="auto" w:fill="auto"/>
                <w:noWrap/>
                <w:vAlign w:val="center"/>
                <w:hideMark/>
              </w:tcPr>
              <w:p w14:paraId="136C4E8E"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RECURSOS FISCALES</w:t>
                </w:r>
              </w:p>
            </w:tc>
            <w:tc>
              <w:tcPr>
                <w:tcW w:w="1576" w:type="dxa"/>
                <w:tcBorders>
                  <w:top w:val="nil"/>
                  <w:left w:val="nil"/>
                  <w:bottom w:val="single" w:sz="4" w:space="0" w:color="auto"/>
                  <w:right w:val="single" w:sz="4" w:space="0" w:color="auto"/>
                </w:tcBorders>
                <w:shd w:val="clear" w:color="auto" w:fill="auto"/>
                <w:noWrap/>
                <w:vAlign w:val="center"/>
                <w:hideMark/>
              </w:tcPr>
              <w:p w14:paraId="3D0E5269" w14:textId="77777777" w:rsidR="00806915" w:rsidRPr="00B44A53" w:rsidRDefault="00806915" w:rsidP="00806915">
                <w:pPr>
                  <w:jc w:val="right"/>
                  <w:rPr>
                    <w:rFonts w:asciiTheme="minorHAnsi" w:hAnsiTheme="minorHAnsi"/>
                    <w:color w:val="000000"/>
                    <w:sz w:val="16"/>
                    <w:szCs w:val="16"/>
                  </w:rPr>
                </w:pPr>
                <w:r w:rsidRPr="00B44A53">
                  <w:rPr>
                    <w:rFonts w:asciiTheme="minorHAnsi" w:hAnsiTheme="minorHAnsi"/>
                    <w:color w:val="000000"/>
                    <w:sz w:val="16"/>
                    <w:szCs w:val="16"/>
                  </w:rPr>
                  <w:t>198,000.00</w:t>
                </w:r>
              </w:p>
            </w:tc>
          </w:tr>
          <w:tr w:rsidR="00806915" w:rsidRPr="00B44A53" w14:paraId="29AD64A2" w14:textId="77777777" w:rsidTr="00806915">
            <w:trPr>
              <w:trHeight w:val="300"/>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63CE7477"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DIRECCION DE COMUNICACIÓN SOCIAL</w:t>
                </w:r>
              </w:p>
            </w:tc>
            <w:tc>
              <w:tcPr>
                <w:tcW w:w="2975" w:type="dxa"/>
                <w:tcBorders>
                  <w:top w:val="nil"/>
                  <w:left w:val="nil"/>
                  <w:bottom w:val="single" w:sz="4" w:space="0" w:color="auto"/>
                  <w:right w:val="single" w:sz="4" w:space="0" w:color="auto"/>
                </w:tcBorders>
                <w:shd w:val="clear" w:color="auto" w:fill="auto"/>
                <w:vAlign w:val="center"/>
                <w:hideMark/>
              </w:tcPr>
              <w:p w14:paraId="0256F491"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ADQUISICION DE CALENDARIOS</w:t>
                </w:r>
              </w:p>
            </w:tc>
            <w:tc>
              <w:tcPr>
                <w:tcW w:w="1986" w:type="dxa"/>
                <w:tcBorders>
                  <w:top w:val="nil"/>
                  <w:left w:val="nil"/>
                  <w:bottom w:val="single" w:sz="4" w:space="0" w:color="auto"/>
                  <w:right w:val="single" w:sz="4" w:space="0" w:color="auto"/>
                </w:tcBorders>
                <w:shd w:val="clear" w:color="auto" w:fill="auto"/>
                <w:vAlign w:val="center"/>
                <w:hideMark/>
              </w:tcPr>
              <w:p w14:paraId="5CF11167"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18-12-17 AL 10-01-18</w:t>
                </w:r>
              </w:p>
            </w:tc>
            <w:tc>
              <w:tcPr>
                <w:tcW w:w="1701" w:type="dxa"/>
                <w:tcBorders>
                  <w:top w:val="nil"/>
                  <w:left w:val="nil"/>
                  <w:bottom w:val="single" w:sz="4" w:space="0" w:color="auto"/>
                  <w:right w:val="single" w:sz="4" w:space="0" w:color="auto"/>
                </w:tcBorders>
                <w:shd w:val="clear" w:color="auto" w:fill="auto"/>
                <w:noWrap/>
                <w:vAlign w:val="center"/>
                <w:hideMark/>
              </w:tcPr>
              <w:p w14:paraId="27357523"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RECURSOS FISCALES</w:t>
                </w:r>
              </w:p>
            </w:tc>
            <w:tc>
              <w:tcPr>
                <w:tcW w:w="1576" w:type="dxa"/>
                <w:tcBorders>
                  <w:top w:val="nil"/>
                  <w:left w:val="nil"/>
                  <w:bottom w:val="single" w:sz="4" w:space="0" w:color="auto"/>
                  <w:right w:val="single" w:sz="4" w:space="0" w:color="auto"/>
                </w:tcBorders>
                <w:shd w:val="clear" w:color="auto" w:fill="auto"/>
                <w:noWrap/>
                <w:vAlign w:val="center"/>
                <w:hideMark/>
              </w:tcPr>
              <w:p w14:paraId="48DB8C97" w14:textId="77777777" w:rsidR="00806915" w:rsidRPr="00B44A53" w:rsidRDefault="00806915" w:rsidP="00806915">
                <w:pPr>
                  <w:jc w:val="right"/>
                  <w:rPr>
                    <w:rFonts w:asciiTheme="minorHAnsi" w:hAnsiTheme="minorHAnsi"/>
                    <w:color w:val="000000"/>
                    <w:sz w:val="16"/>
                    <w:szCs w:val="16"/>
                  </w:rPr>
                </w:pPr>
                <w:r w:rsidRPr="00B44A53">
                  <w:rPr>
                    <w:rFonts w:asciiTheme="minorHAnsi" w:hAnsiTheme="minorHAnsi"/>
                    <w:color w:val="000000"/>
                    <w:sz w:val="16"/>
                    <w:szCs w:val="16"/>
                  </w:rPr>
                  <w:t>62,640.00</w:t>
                </w:r>
              </w:p>
            </w:tc>
          </w:tr>
          <w:tr w:rsidR="00806915" w:rsidRPr="00B44A53" w14:paraId="670B0C8F" w14:textId="77777777" w:rsidTr="00806915">
            <w:trPr>
              <w:trHeight w:val="510"/>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7BFA6447"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DIRECCIÓN DE TURISMO CULTURA Y TRADICIONES</w:t>
                </w:r>
              </w:p>
            </w:tc>
            <w:tc>
              <w:tcPr>
                <w:tcW w:w="2975" w:type="dxa"/>
                <w:tcBorders>
                  <w:top w:val="nil"/>
                  <w:left w:val="nil"/>
                  <w:bottom w:val="single" w:sz="4" w:space="0" w:color="auto"/>
                  <w:right w:val="single" w:sz="4" w:space="0" w:color="auto"/>
                </w:tcBorders>
                <w:shd w:val="clear" w:color="auto" w:fill="auto"/>
                <w:vAlign w:val="center"/>
                <w:hideMark/>
              </w:tcPr>
              <w:p w14:paraId="4FE5F84B"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RENTA DE AUTOBUS PARA TRASLADO DE TURISTAS</w:t>
                </w:r>
              </w:p>
            </w:tc>
            <w:tc>
              <w:tcPr>
                <w:tcW w:w="1986" w:type="dxa"/>
                <w:tcBorders>
                  <w:top w:val="nil"/>
                  <w:left w:val="nil"/>
                  <w:bottom w:val="single" w:sz="4" w:space="0" w:color="auto"/>
                  <w:right w:val="single" w:sz="4" w:space="0" w:color="auto"/>
                </w:tcBorders>
                <w:shd w:val="clear" w:color="auto" w:fill="auto"/>
                <w:vAlign w:val="center"/>
                <w:hideMark/>
              </w:tcPr>
              <w:p w14:paraId="447342DE"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08-12-17 AL 07-01-18</w:t>
                </w:r>
              </w:p>
            </w:tc>
            <w:tc>
              <w:tcPr>
                <w:tcW w:w="1701" w:type="dxa"/>
                <w:tcBorders>
                  <w:top w:val="nil"/>
                  <w:left w:val="nil"/>
                  <w:bottom w:val="single" w:sz="4" w:space="0" w:color="auto"/>
                  <w:right w:val="single" w:sz="4" w:space="0" w:color="auto"/>
                </w:tcBorders>
                <w:shd w:val="clear" w:color="auto" w:fill="auto"/>
                <w:noWrap/>
                <w:vAlign w:val="center"/>
                <w:hideMark/>
              </w:tcPr>
              <w:p w14:paraId="14D90E86"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RECURSOS FISCALES</w:t>
                </w:r>
              </w:p>
            </w:tc>
            <w:tc>
              <w:tcPr>
                <w:tcW w:w="1576" w:type="dxa"/>
                <w:tcBorders>
                  <w:top w:val="nil"/>
                  <w:left w:val="nil"/>
                  <w:bottom w:val="single" w:sz="4" w:space="0" w:color="auto"/>
                  <w:right w:val="single" w:sz="4" w:space="0" w:color="auto"/>
                </w:tcBorders>
                <w:shd w:val="clear" w:color="auto" w:fill="auto"/>
                <w:noWrap/>
                <w:vAlign w:val="center"/>
                <w:hideMark/>
              </w:tcPr>
              <w:p w14:paraId="660EF648" w14:textId="77777777" w:rsidR="00806915" w:rsidRPr="00B44A53" w:rsidRDefault="00806915" w:rsidP="00806915">
                <w:pPr>
                  <w:jc w:val="right"/>
                  <w:rPr>
                    <w:rFonts w:asciiTheme="minorHAnsi" w:hAnsiTheme="minorHAnsi"/>
                    <w:color w:val="000000"/>
                    <w:sz w:val="16"/>
                    <w:szCs w:val="16"/>
                  </w:rPr>
                </w:pPr>
                <w:r w:rsidRPr="00B44A53">
                  <w:rPr>
                    <w:rFonts w:asciiTheme="minorHAnsi" w:hAnsiTheme="minorHAnsi"/>
                    <w:color w:val="000000"/>
                    <w:sz w:val="16"/>
                    <w:szCs w:val="16"/>
                  </w:rPr>
                  <w:t>116,000.00</w:t>
                </w:r>
              </w:p>
            </w:tc>
          </w:tr>
          <w:tr w:rsidR="00806915" w:rsidRPr="00B44A53" w14:paraId="356E4001" w14:textId="77777777" w:rsidTr="00806915">
            <w:trPr>
              <w:trHeight w:val="510"/>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2DEDB313"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DIRECCIÓN DE OBRAS PÚBLICAS DE CALIDAD</w:t>
                </w:r>
              </w:p>
            </w:tc>
            <w:tc>
              <w:tcPr>
                <w:tcW w:w="2975" w:type="dxa"/>
                <w:tcBorders>
                  <w:top w:val="nil"/>
                  <w:left w:val="nil"/>
                  <w:bottom w:val="single" w:sz="4" w:space="0" w:color="auto"/>
                  <w:right w:val="single" w:sz="4" w:space="0" w:color="auto"/>
                </w:tcBorders>
                <w:shd w:val="clear" w:color="auto" w:fill="auto"/>
                <w:vAlign w:val="center"/>
                <w:hideMark/>
              </w:tcPr>
              <w:p w14:paraId="12FBB3AD"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PERFORACION DE POZO DE AGUA EN IXTEPEC, METEPEC</w:t>
                </w:r>
              </w:p>
            </w:tc>
            <w:tc>
              <w:tcPr>
                <w:tcW w:w="1986" w:type="dxa"/>
                <w:tcBorders>
                  <w:top w:val="nil"/>
                  <w:left w:val="nil"/>
                  <w:bottom w:val="single" w:sz="4" w:space="0" w:color="auto"/>
                  <w:right w:val="single" w:sz="4" w:space="0" w:color="auto"/>
                </w:tcBorders>
                <w:shd w:val="clear" w:color="auto" w:fill="auto"/>
                <w:vAlign w:val="center"/>
                <w:hideMark/>
              </w:tcPr>
              <w:p w14:paraId="5D28AA2B"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26/12/2017-31/01/2018</w:t>
                </w:r>
              </w:p>
            </w:tc>
            <w:tc>
              <w:tcPr>
                <w:tcW w:w="1701" w:type="dxa"/>
                <w:tcBorders>
                  <w:top w:val="nil"/>
                  <w:left w:val="nil"/>
                  <w:bottom w:val="single" w:sz="4" w:space="0" w:color="auto"/>
                  <w:right w:val="single" w:sz="4" w:space="0" w:color="auto"/>
                </w:tcBorders>
                <w:shd w:val="clear" w:color="auto" w:fill="auto"/>
                <w:noWrap/>
                <w:vAlign w:val="center"/>
                <w:hideMark/>
              </w:tcPr>
              <w:p w14:paraId="7C1527E8"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FISM 2017</w:t>
                </w:r>
              </w:p>
            </w:tc>
            <w:tc>
              <w:tcPr>
                <w:tcW w:w="1576" w:type="dxa"/>
                <w:tcBorders>
                  <w:top w:val="nil"/>
                  <w:left w:val="nil"/>
                  <w:bottom w:val="single" w:sz="4" w:space="0" w:color="auto"/>
                  <w:right w:val="single" w:sz="4" w:space="0" w:color="auto"/>
                </w:tcBorders>
                <w:shd w:val="clear" w:color="auto" w:fill="auto"/>
                <w:noWrap/>
                <w:vAlign w:val="center"/>
                <w:hideMark/>
              </w:tcPr>
              <w:p w14:paraId="52A8EBE3" w14:textId="77777777" w:rsidR="00806915" w:rsidRPr="00B44A53" w:rsidRDefault="00806915" w:rsidP="00806915">
                <w:pPr>
                  <w:jc w:val="right"/>
                  <w:rPr>
                    <w:rFonts w:asciiTheme="minorHAnsi" w:hAnsiTheme="minorHAnsi"/>
                    <w:color w:val="000000"/>
                    <w:sz w:val="16"/>
                    <w:szCs w:val="16"/>
                  </w:rPr>
                </w:pPr>
                <w:r w:rsidRPr="00B44A53">
                  <w:rPr>
                    <w:rFonts w:asciiTheme="minorHAnsi" w:hAnsiTheme="minorHAnsi"/>
                    <w:color w:val="000000"/>
                    <w:sz w:val="16"/>
                    <w:szCs w:val="16"/>
                  </w:rPr>
                  <w:t>2,470,027.61</w:t>
                </w:r>
              </w:p>
            </w:tc>
          </w:tr>
          <w:tr w:rsidR="00806915" w:rsidRPr="00B44A53" w14:paraId="45D76A6C" w14:textId="77777777" w:rsidTr="00806915">
            <w:trPr>
              <w:trHeight w:val="510"/>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619A265A"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DIRECCIÓN DE OBRAS PÚBLICAS DE CALIDAD</w:t>
                </w:r>
              </w:p>
            </w:tc>
            <w:tc>
              <w:tcPr>
                <w:tcW w:w="2975" w:type="dxa"/>
                <w:tcBorders>
                  <w:top w:val="nil"/>
                  <w:left w:val="nil"/>
                  <w:bottom w:val="single" w:sz="4" w:space="0" w:color="auto"/>
                  <w:right w:val="single" w:sz="4" w:space="0" w:color="auto"/>
                </w:tcBorders>
                <w:shd w:val="clear" w:color="auto" w:fill="auto"/>
                <w:vAlign w:val="center"/>
                <w:hideMark/>
              </w:tcPr>
              <w:p w14:paraId="71BE292D"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MEJORAMIENTO DE VIVIENDAS CON EL EQUIPAMIENTO DE CALENTADORES SOLARES</w:t>
                </w:r>
              </w:p>
            </w:tc>
            <w:tc>
              <w:tcPr>
                <w:tcW w:w="1986" w:type="dxa"/>
                <w:tcBorders>
                  <w:top w:val="nil"/>
                  <w:left w:val="nil"/>
                  <w:bottom w:val="single" w:sz="4" w:space="0" w:color="auto"/>
                  <w:right w:val="single" w:sz="4" w:space="0" w:color="auto"/>
                </w:tcBorders>
                <w:shd w:val="clear" w:color="auto" w:fill="auto"/>
                <w:vAlign w:val="center"/>
                <w:hideMark/>
              </w:tcPr>
              <w:p w14:paraId="273EA56D"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26/12/2017-31/01/2018</w:t>
                </w:r>
              </w:p>
            </w:tc>
            <w:tc>
              <w:tcPr>
                <w:tcW w:w="1701" w:type="dxa"/>
                <w:tcBorders>
                  <w:top w:val="nil"/>
                  <w:left w:val="nil"/>
                  <w:bottom w:val="single" w:sz="4" w:space="0" w:color="auto"/>
                  <w:right w:val="single" w:sz="4" w:space="0" w:color="auto"/>
                </w:tcBorders>
                <w:shd w:val="clear" w:color="auto" w:fill="auto"/>
                <w:noWrap/>
                <w:vAlign w:val="center"/>
                <w:hideMark/>
              </w:tcPr>
              <w:p w14:paraId="295D06AA"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FISM 2017</w:t>
                </w:r>
              </w:p>
            </w:tc>
            <w:tc>
              <w:tcPr>
                <w:tcW w:w="1576" w:type="dxa"/>
                <w:tcBorders>
                  <w:top w:val="nil"/>
                  <w:left w:val="nil"/>
                  <w:bottom w:val="single" w:sz="4" w:space="0" w:color="auto"/>
                  <w:right w:val="single" w:sz="4" w:space="0" w:color="auto"/>
                </w:tcBorders>
                <w:shd w:val="clear" w:color="auto" w:fill="auto"/>
                <w:noWrap/>
                <w:vAlign w:val="center"/>
                <w:hideMark/>
              </w:tcPr>
              <w:p w14:paraId="70D566D8" w14:textId="77777777" w:rsidR="00806915" w:rsidRPr="00B44A53" w:rsidRDefault="00806915" w:rsidP="00806915">
                <w:pPr>
                  <w:jc w:val="right"/>
                  <w:rPr>
                    <w:rFonts w:asciiTheme="minorHAnsi" w:hAnsiTheme="minorHAnsi"/>
                    <w:color w:val="000000"/>
                    <w:sz w:val="16"/>
                    <w:szCs w:val="16"/>
                  </w:rPr>
                </w:pPr>
                <w:r w:rsidRPr="00B44A53">
                  <w:rPr>
                    <w:rFonts w:asciiTheme="minorHAnsi" w:hAnsiTheme="minorHAnsi"/>
                    <w:color w:val="000000"/>
                    <w:sz w:val="16"/>
                    <w:szCs w:val="16"/>
                  </w:rPr>
                  <w:t>3,022,048.17</w:t>
                </w:r>
              </w:p>
            </w:tc>
          </w:tr>
          <w:tr w:rsidR="00806915" w:rsidRPr="00B44A53" w14:paraId="677C2350" w14:textId="77777777" w:rsidTr="00806915">
            <w:trPr>
              <w:trHeight w:val="510"/>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741A981C"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DIRECCIÓN DE OBRAS PÚBLICAS DE CALIDAD</w:t>
                </w:r>
              </w:p>
            </w:tc>
            <w:tc>
              <w:tcPr>
                <w:tcW w:w="2975" w:type="dxa"/>
                <w:tcBorders>
                  <w:top w:val="nil"/>
                  <w:left w:val="nil"/>
                  <w:bottom w:val="single" w:sz="4" w:space="0" w:color="auto"/>
                  <w:right w:val="single" w:sz="4" w:space="0" w:color="auto"/>
                </w:tcBorders>
                <w:shd w:val="clear" w:color="auto" w:fill="auto"/>
                <w:vAlign w:val="center"/>
                <w:hideMark/>
              </w:tcPr>
              <w:p w14:paraId="3B4A5312"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CONSTRUCCION DE TECHADO EN TELESECUNDARIA SIGLO XXI C.C.T.21ETV0781B</w:t>
                </w:r>
              </w:p>
            </w:tc>
            <w:tc>
              <w:tcPr>
                <w:tcW w:w="1986" w:type="dxa"/>
                <w:tcBorders>
                  <w:top w:val="nil"/>
                  <w:left w:val="nil"/>
                  <w:bottom w:val="single" w:sz="4" w:space="0" w:color="auto"/>
                  <w:right w:val="single" w:sz="4" w:space="0" w:color="auto"/>
                </w:tcBorders>
                <w:shd w:val="clear" w:color="auto" w:fill="auto"/>
                <w:vAlign w:val="center"/>
                <w:hideMark/>
              </w:tcPr>
              <w:p w14:paraId="2D61BEC5"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30/12/2017-27/02/2018</w:t>
                </w:r>
              </w:p>
            </w:tc>
            <w:tc>
              <w:tcPr>
                <w:tcW w:w="1701" w:type="dxa"/>
                <w:tcBorders>
                  <w:top w:val="nil"/>
                  <w:left w:val="nil"/>
                  <w:bottom w:val="single" w:sz="4" w:space="0" w:color="auto"/>
                  <w:right w:val="single" w:sz="4" w:space="0" w:color="auto"/>
                </w:tcBorders>
                <w:shd w:val="clear" w:color="auto" w:fill="auto"/>
                <w:noWrap/>
                <w:vAlign w:val="center"/>
                <w:hideMark/>
              </w:tcPr>
              <w:p w14:paraId="19E04E41"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FISM 2017</w:t>
                </w:r>
              </w:p>
            </w:tc>
            <w:tc>
              <w:tcPr>
                <w:tcW w:w="1576" w:type="dxa"/>
                <w:tcBorders>
                  <w:top w:val="nil"/>
                  <w:left w:val="nil"/>
                  <w:bottom w:val="single" w:sz="4" w:space="0" w:color="auto"/>
                  <w:right w:val="single" w:sz="4" w:space="0" w:color="auto"/>
                </w:tcBorders>
                <w:shd w:val="clear" w:color="auto" w:fill="auto"/>
                <w:noWrap/>
                <w:vAlign w:val="center"/>
                <w:hideMark/>
              </w:tcPr>
              <w:p w14:paraId="4D26E06A" w14:textId="77777777" w:rsidR="00806915" w:rsidRPr="00B44A53" w:rsidRDefault="00806915" w:rsidP="00806915">
                <w:pPr>
                  <w:jc w:val="right"/>
                  <w:rPr>
                    <w:rFonts w:asciiTheme="minorHAnsi" w:hAnsiTheme="minorHAnsi"/>
                    <w:color w:val="000000"/>
                    <w:sz w:val="16"/>
                    <w:szCs w:val="16"/>
                  </w:rPr>
                </w:pPr>
                <w:r w:rsidRPr="00B44A53">
                  <w:rPr>
                    <w:rFonts w:asciiTheme="minorHAnsi" w:hAnsiTheme="minorHAnsi"/>
                    <w:color w:val="000000"/>
                    <w:sz w:val="16"/>
                    <w:szCs w:val="16"/>
                  </w:rPr>
                  <w:t>344,896.10</w:t>
                </w:r>
              </w:p>
            </w:tc>
          </w:tr>
          <w:tr w:rsidR="00806915" w:rsidRPr="00B44A53" w14:paraId="7AC0EB4C" w14:textId="77777777" w:rsidTr="00806915">
            <w:trPr>
              <w:trHeight w:val="765"/>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2063A7FB"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DIRECCIÓN DE OBRAS PÚBLICAS DE CALIDAD</w:t>
                </w:r>
              </w:p>
            </w:tc>
            <w:tc>
              <w:tcPr>
                <w:tcW w:w="2975" w:type="dxa"/>
                <w:tcBorders>
                  <w:top w:val="nil"/>
                  <w:left w:val="nil"/>
                  <w:bottom w:val="single" w:sz="4" w:space="0" w:color="auto"/>
                  <w:right w:val="single" w:sz="4" w:space="0" w:color="auto"/>
                </w:tcBorders>
                <w:shd w:val="clear" w:color="auto" w:fill="auto"/>
                <w:vAlign w:val="center"/>
                <w:hideMark/>
              </w:tcPr>
              <w:p w14:paraId="2A2FFB96"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MEJORAMIENTO DE VIVIENDA CON LA CONSTRUCCION DE SANITARIOS CON BIODIGESTOR, SAN ESTEBAN ZOAPILTEPEC</w:t>
                </w:r>
              </w:p>
            </w:tc>
            <w:tc>
              <w:tcPr>
                <w:tcW w:w="1986" w:type="dxa"/>
                <w:tcBorders>
                  <w:top w:val="nil"/>
                  <w:left w:val="nil"/>
                  <w:bottom w:val="single" w:sz="4" w:space="0" w:color="auto"/>
                  <w:right w:val="single" w:sz="4" w:space="0" w:color="auto"/>
                </w:tcBorders>
                <w:shd w:val="clear" w:color="auto" w:fill="auto"/>
                <w:vAlign w:val="center"/>
                <w:hideMark/>
              </w:tcPr>
              <w:p w14:paraId="0DD37433"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18/07/2017-15/02/2018</w:t>
                </w:r>
              </w:p>
            </w:tc>
            <w:tc>
              <w:tcPr>
                <w:tcW w:w="1701" w:type="dxa"/>
                <w:tcBorders>
                  <w:top w:val="nil"/>
                  <w:left w:val="nil"/>
                  <w:bottom w:val="single" w:sz="4" w:space="0" w:color="auto"/>
                  <w:right w:val="single" w:sz="4" w:space="0" w:color="auto"/>
                </w:tcBorders>
                <w:shd w:val="clear" w:color="auto" w:fill="auto"/>
                <w:noWrap/>
                <w:vAlign w:val="center"/>
                <w:hideMark/>
              </w:tcPr>
              <w:p w14:paraId="041D7FAE"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FISM 2017</w:t>
                </w:r>
              </w:p>
            </w:tc>
            <w:tc>
              <w:tcPr>
                <w:tcW w:w="1576" w:type="dxa"/>
                <w:tcBorders>
                  <w:top w:val="nil"/>
                  <w:left w:val="nil"/>
                  <w:bottom w:val="single" w:sz="4" w:space="0" w:color="auto"/>
                  <w:right w:val="single" w:sz="4" w:space="0" w:color="auto"/>
                </w:tcBorders>
                <w:shd w:val="clear" w:color="auto" w:fill="auto"/>
                <w:noWrap/>
                <w:vAlign w:val="center"/>
                <w:hideMark/>
              </w:tcPr>
              <w:p w14:paraId="7AB7DDB2" w14:textId="77777777" w:rsidR="00806915" w:rsidRPr="00B44A53" w:rsidRDefault="00806915" w:rsidP="00806915">
                <w:pPr>
                  <w:jc w:val="right"/>
                  <w:rPr>
                    <w:rFonts w:asciiTheme="minorHAnsi" w:hAnsiTheme="minorHAnsi"/>
                    <w:color w:val="000000"/>
                    <w:sz w:val="16"/>
                    <w:szCs w:val="16"/>
                  </w:rPr>
                </w:pPr>
                <w:r w:rsidRPr="00B44A53">
                  <w:rPr>
                    <w:rFonts w:asciiTheme="minorHAnsi" w:hAnsiTheme="minorHAnsi"/>
                    <w:color w:val="000000"/>
                    <w:sz w:val="16"/>
                    <w:szCs w:val="16"/>
                  </w:rPr>
                  <w:t>1,104,980.04</w:t>
                </w:r>
              </w:p>
            </w:tc>
          </w:tr>
          <w:tr w:rsidR="00806915" w:rsidRPr="00B44A53" w14:paraId="61C4F254" w14:textId="77777777" w:rsidTr="00806915">
            <w:trPr>
              <w:trHeight w:val="765"/>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560FC9B4"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lastRenderedPageBreak/>
                  <w:t>DIRECCIÓN DE OBRAS PÚBLICAS DE CALIDAD</w:t>
                </w:r>
              </w:p>
            </w:tc>
            <w:tc>
              <w:tcPr>
                <w:tcW w:w="2975" w:type="dxa"/>
                <w:tcBorders>
                  <w:top w:val="nil"/>
                  <w:left w:val="nil"/>
                  <w:bottom w:val="single" w:sz="4" w:space="0" w:color="auto"/>
                  <w:right w:val="single" w:sz="4" w:space="0" w:color="auto"/>
                </w:tcBorders>
                <w:shd w:val="clear" w:color="auto" w:fill="auto"/>
                <w:vAlign w:val="center"/>
                <w:hideMark/>
              </w:tcPr>
              <w:p w14:paraId="36B9EB6A"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CONSTRUCCION DE TECHADO EN LA ESCUELA PRIMARIA "JOSE MARIA MORELOS" C.C.T. 21DPR2280X</w:t>
                </w:r>
              </w:p>
            </w:tc>
            <w:tc>
              <w:tcPr>
                <w:tcW w:w="1986" w:type="dxa"/>
                <w:tcBorders>
                  <w:top w:val="nil"/>
                  <w:left w:val="nil"/>
                  <w:bottom w:val="single" w:sz="4" w:space="0" w:color="auto"/>
                  <w:right w:val="single" w:sz="4" w:space="0" w:color="auto"/>
                </w:tcBorders>
                <w:shd w:val="clear" w:color="auto" w:fill="auto"/>
                <w:vAlign w:val="center"/>
                <w:hideMark/>
              </w:tcPr>
              <w:p w14:paraId="15890000"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11/08/2017-09/10/2017</w:t>
                </w:r>
              </w:p>
            </w:tc>
            <w:tc>
              <w:tcPr>
                <w:tcW w:w="1701" w:type="dxa"/>
                <w:tcBorders>
                  <w:top w:val="nil"/>
                  <w:left w:val="nil"/>
                  <w:bottom w:val="single" w:sz="4" w:space="0" w:color="auto"/>
                  <w:right w:val="single" w:sz="4" w:space="0" w:color="auto"/>
                </w:tcBorders>
                <w:shd w:val="clear" w:color="auto" w:fill="auto"/>
                <w:noWrap/>
                <w:vAlign w:val="center"/>
                <w:hideMark/>
              </w:tcPr>
              <w:p w14:paraId="43D1C635"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FISM 2017</w:t>
                </w:r>
              </w:p>
            </w:tc>
            <w:tc>
              <w:tcPr>
                <w:tcW w:w="1576" w:type="dxa"/>
                <w:tcBorders>
                  <w:top w:val="nil"/>
                  <w:left w:val="nil"/>
                  <w:bottom w:val="single" w:sz="4" w:space="0" w:color="auto"/>
                  <w:right w:val="single" w:sz="4" w:space="0" w:color="auto"/>
                </w:tcBorders>
                <w:shd w:val="clear" w:color="auto" w:fill="auto"/>
                <w:noWrap/>
                <w:vAlign w:val="center"/>
                <w:hideMark/>
              </w:tcPr>
              <w:p w14:paraId="61ADC0A9" w14:textId="77777777" w:rsidR="00806915" w:rsidRPr="00B44A53" w:rsidRDefault="00806915" w:rsidP="00806915">
                <w:pPr>
                  <w:jc w:val="right"/>
                  <w:rPr>
                    <w:rFonts w:asciiTheme="minorHAnsi" w:hAnsiTheme="minorHAnsi"/>
                    <w:color w:val="000000"/>
                    <w:sz w:val="16"/>
                    <w:szCs w:val="16"/>
                  </w:rPr>
                </w:pPr>
                <w:r w:rsidRPr="00B44A53">
                  <w:rPr>
                    <w:rFonts w:asciiTheme="minorHAnsi" w:hAnsiTheme="minorHAnsi"/>
                    <w:color w:val="000000"/>
                    <w:sz w:val="16"/>
                    <w:szCs w:val="16"/>
                  </w:rPr>
                  <w:t>508,786.84</w:t>
                </w:r>
              </w:p>
            </w:tc>
          </w:tr>
          <w:tr w:rsidR="00806915" w:rsidRPr="00B44A53" w14:paraId="7A7DFD9B" w14:textId="77777777" w:rsidTr="00806915">
            <w:trPr>
              <w:trHeight w:val="510"/>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5B915FAC"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DIRECCIÓN DE OBRAS PÚBLICAS DE CALIDAD</w:t>
                </w:r>
              </w:p>
            </w:tc>
            <w:tc>
              <w:tcPr>
                <w:tcW w:w="2975" w:type="dxa"/>
                <w:tcBorders>
                  <w:top w:val="nil"/>
                  <w:left w:val="nil"/>
                  <w:bottom w:val="single" w:sz="4" w:space="0" w:color="auto"/>
                  <w:right w:val="single" w:sz="4" w:space="0" w:color="auto"/>
                </w:tcBorders>
                <w:shd w:val="clear" w:color="auto" w:fill="auto"/>
                <w:vAlign w:val="center"/>
                <w:hideMark/>
              </w:tcPr>
              <w:p w14:paraId="73103D8C"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SUMINISTRO DE MEZCLA ASFALTICA PARA BACHEO PRIMERA TAPA</w:t>
                </w:r>
              </w:p>
            </w:tc>
            <w:tc>
              <w:tcPr>
                <w:tcW w:w="1986" w:type="dxa"/>
                <w:tcBorders>
                  <w:top w:val="nil"/>
                  <w:left w:val="nil"/>
                  <w:bottom w:val="single" w:sz="4" w:space="0" w:color="auto"/>
                  <w:right w:val="single" w:sz="4" w:space="0" w:color="auto"/>
                </w:tcBorders>
                <w:shd w:val="clear" w:color="auto" w:fill="auto"/>
                <w:vAlign w:val="center"/>
                <w:hideMark/>
              </w:tcPr>
              <w:p w14:paraId="51160B8F"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31/03/2017-21/01/2018</w:t>
                </w:r>
              </w:p>
            </w:tc>
            <w:tc>
              <w:tcPr>
                <w:tcW w:w="1701" w:type="dxa"/>
                <w:tcBorders>
                  <w:top w:val="nil"/>
                  <w:left w:val="nil"/>
                  <w:bottom w:val="single" w:sz="4" w:space="0" w:color="auto"/>
                  <w:right w:val="single" w:sz="4" w:space="0" w:color="auto"/>
                </w:tcBorders>
                <w:shd w:val="clear" w:color="auto" w:fill="auto"/>
                <w:noWrap/>
                <w:vAlign w:val="center"/>
                <w:hideMark/>
              </w:tcPr>
              <w:p w14:paraId="55C655C6"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FORTAMUN 2017</w:t>
                </w:r>
              </w:p>
            </w:tc>
            <w:tc>
              <w:tcPr>
                <w:tcW w:w="1576" w:type="dxa"/>
                <w:tcBorders>
                  <w:top w:val="nil"/>
                  <w:left w:val="nil"/>
                  <w:bottom w:val="single" w:sz="4" w:space="0" w:color="auto"/>
                  <w:right w:val="single" w:sz="4" w:space="0" w:color="auto"/>
                </w:tcBorders>
                <w:shd w:val="clear" w:color="auto" w:fill="auto"/>
                <w:noWrap/>
                <w:vAlign w:val="center"/>
                <w:hideMark/>
              </w:tcPr>
              <w:p w14:paraId="34D56B31" w14:textId="77777777" w:rsidR="00806915" w:rsidRPr="00B44A53" w:rsidRDefault="00806915" w:rsidP="00806915">
                <w:pPr>
                  <w:jc w:val="right"/>
                  <w:rPr>
                    <w:rFonts w:asciiTheme="minorHAnsi" w:hAnsiTheme="minorHAnsi"/>
                    <w:color w:val="000000"/>
                    <w:sz w:val="16"/>
                    <w:szCs w:val="16"/>
                  </w:rPr>
                </w:pPr>
                <w:r w:rsidRPr="00B44A53">
                  <w:rPr>
                    <w:rFonts w:asciiTheme="minorHAnsi" w:hAnsiTheme="minorHAnsi"/>
                    <w:color w:val="000000"/>
                    <w:sz w:val="16"/>
                    <w:szCs w:val="16"/>
                  </w:rPr>
                  <w:t>880,331.71</w:t>
                </w:r>
              </w:p>
            </w:tc>
          </w:tr>
          <w:tr w:rsidR="00806915" w:rsidRPr="00B44A53" w14:paraId="46454107" w14:textId="77777777" w:rsidTr="00806915">
            <w:trPr>
              <w:trHeight w:val="1020"/>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4E771619"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DIRECCIÓN DE OBRAS PÚBLICAS DE CALIDAD</w:t>
                </w:r>
              </w:p>
            </w:tc>
            <w:tc>
              <w:tcPr>
                <w:tcW w:w="2975" w:type="dxa"/>
                <w:tcBorders>
                  <w:top w:val="nil"/>
                  <w:left w:val="nil"/>
                  <w:bottom w:val="single" w:sz="4" w:space="0" w:color="auto"/>
                  <w:right w:val="single" w:sz="4" w:space="0" w:color="auto"/>
                </w:tcBorders>
                <w:shd w:val="clear" w:color="auto" w:fill="auto"/>
                <w:vAlign w:val="center"/>
                <w:hideMark/>
              </w:tcPr>
              <w:p w14:paraId="4997A169"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TRABAJOS DE MANTENIMIENTO Y SUMINISTRO DE PLANTAS EN BLVD. MORENO VALLE, BLVD.  EMILIANO ZAPATA, BLVD. GASTRONOMICO, BLVD. VOLCANES Y BLVD. LIBRAMIENTO SUR</w:t>
                </w:r>
              </w:p>
            </w:tc>
            <w:tc>
              <w:tcPr>
                <w:tcW w:w="1986" w:type="dxa"/>
                <w:tcBorders>
                  <w:top w:val="nil"/>
                  <w:left w:val="nil"/>
                  <w:bottom w:val="single" w:sz="4" w:space="0" w:color="auto"/>
                  <w:right w:val="single" w:sz="4" w:space="0" w:color="auto"/>
                </w:tcBorders>
                <w:shd w:val="clear" w:color="auto" w:fill="auto"/>
                <w:vAlign w:val="center"/>
                <w:hideMark/>
              </w:tcPr>
              <w:p w14:paraId="59181B4D"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05/07/2017-05/04/2018</w:t>
                </w:r>
              </w:p>
            </w:tc>
            <w:tc>
              <w:tcPr>
                <w:tcW w:w="1701" w:type="dxa"/>
                <w:tcBorders>
                  <w:top w:val="nil"/>
                  <w:left w:val="nil"/>
                  <w:bottom w:val="single" w:sz="4" w:space="0" w:color="auto"/>
                  <w:right w:val="single" w:sz="4" w:space="0" w:color="auto"/>
                </w:tcBorders>
                <w:shd w:val="clear" w:color="auto" w:fill="auto"/>
                <w:noWrap/>
                <w:vAlign w:val="center"/>
                <w:hideMark/>
              </w:tcPr>
              <w:p w14:paraId="0CDC30DE"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FORTAMUN 2017</w:t>
                </w:r>
              </w:p>
            </w:tc>
            <w:tc>
              <w:tcPr>
                <w:tcW w:w="1576" w:type="dxa"/>
                <w:tcBorders>
                  <w:top w:val="nil"/>
                  <w:left w:val="nil"/>
                  <w:bottom w:val="single" w:sz="4" w:space="0" w:color="auto"/>
                  <w:right w:val="single" w:sz="4" w:space="0" w:color="auto"/>
                </w:tcBorders>
                <w:shd w:val="clear" w:color="auto" w:fill="auto"/>
                <w:noWrap/>
                <w:vAlign w:val="center"/>
                <w:hideMark/>
              </w:tcPr>
              <w:p w14:paraId="764B6A98" w14:textId="77777777" w:rsidR="00806915" w:rsidRPr="00B44A53" w:rsidRDefault="00806915" w:rsidP="00806915">
                <w:pPr>
                  <w:jc w:val="right"/>
                  <w:rPr>
                    <w:rFonts w:asciiTheme="minorHAnsi" w:hAnsiTheme="minorHAnsi"/>
                    <w:color w:val="000000"/>
                    <w:sz w:val="16"/>
                    <w:szCs w:val="16"/>
                  </w:rPr>
                </w:pPr>
                <w:r w:rsidRPr="00B44A53">
                  <w:rPr>
                    <w:rFonts w:asciiTheme="minorHAnsi" w:hAnsiTheme="minorHAnsi"/>
                    <w:color w:val="000000"/>
                    <w:sz w:val="16"/>
                    <w:szCs w:val="16"/>
                  </w:rPr>
                  <w:t>642,002.49</w:t>
                </w:r>
              </w:p>
            </w:tc>
          </w:tr>
          <w:tr w:rsidR="00806915" w:rsidRPr="00B44A53" w14:paraId="78AD2579" w14:textId="77777777" w:rsidTr="00806915">
            <w:trPr>
              <w:trHeight w:val="765"/>
            </w:trPr>
            <w:tc>
              <w:tcPr>
                <w:tcW w:w="2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9477"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DIRECCIÓN DE OBRAS PÚBLICAS DE CALIDAD</w:t>
                </w:r>
              </w:p>
            </w:tc>
            <w:tc>
              <w:tcPr>
                <w:tcW w:w="2975" w:type="dxa"/>
                <w:tcBorders>
                  <w:top w:val="single" w:sz="4" w:space="0" w:color="auto"/>
                  <w:left w:val="nil"/>
                  <w:bottom w:val="single" w:sz="4" w:space="0" w:color="auto"/>
                  <w:right w:val="single" w:sz="4" w:space="0" w:color="auto"/>
                </w:tcBorders>
                <w:shd w:val="clear" w:color="auto" w:fill="auto"/>
                <w:vAlign w:val="center"/>
                <w:hideMark/>
              </w:tcPr>
              <w:p w14:paraId="4E387AC9"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CONSTRUCCION DE TECHADO EN PLAZA CIVICA Y BARDA EN LA ESCUELA PRIMARIA "GENERAL EMILIANO ZAPATA" C.C.T. 21DPR0013N</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14:paraId="67CB5DE3"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19/12/2017-17/01/2018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FDDCABE"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FORTAMUN 2017</w:t>
                </w:r>
              </w:p>
            </w:tc>
            <w:tc>
              <w:tcPr>
                <w:tcW w:w="1576" w:type="dxa"/>
                <w:tcBorders>
                  <w:top w:val="single" w:sz="4" w:space="0" w:color="auto"/>
                  <w:left w:val="nil"/>
                  <w:bottom w:val="single" w:sz="4" w:space="0" w:color="auto"/>
                  <w:right w:val="single" w:sz="4" w:space="0" w:color="auto"/>
                </w:tcBorders>
                <w:shd w:val="clear" w:color="auto" w:fill="auto"/>
                <w:noWrap/>
                <w:vAlign w:val="center"/>
                <w:hideMark/>
              </w:tcPr>
              <w:p w14:paraId="7AB7CFD5" w14:textId="77777777" w:rsidR="00806915" w:rsidRPr="00B44A53" w:rsidRDefault="00806915" w:rsidP="00806915">
                <w:pPr>
                  <w:jc w:val="right"/>
                  <w:rPr>
                    <w:rFonts w:asciiTheme="minorHAnsi" w:hAnsiTheme="minorHAnsi"/>
                    <w:color w:val="000000"/>
                    <w:sz w:val="16"/>
                    <w:szCs w:val="16"/>
                  </w:rPr>
                </w:pPr>
                <w:r w:rsidRPr="00B44A53">
                  <w:rPr>
                    <w:rFonts w:asciiTheme="minorHAnsi" w:hAnsiTheme="minorHAnsi"/>
                    <w:color w:val="000000"/>
                    <w:sz w:val="16"/>
                    <w:szCs w:val="16"/>
                  </w:rPr>
                  <w:t>567,295.80</w:t>
                </w:r>
              </w:p>
            </w:tc>
          </w:tr>
          <w:tr w:rsidR="00806915" w:rsidRPr="00B44A53" w14:paraId="47793D48" w14:textId="77777777" w:rsidTr="00806915">
            <w:trPr>
              <w:trHeight w:val="765"/>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25837FFB"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DIRECCIÓN DE OBRAS PÚBLICAS DE CALIDAD</w:t>
                </w:r>
              </w:p>
            </w:tc>
            <w:tc>
              <w:tcPr>
                <w:tcW w:w="2975" w:type="dxa"/>
                <w:tcBorders>
                  <w:top w:val="nil"/>
                  <w:left w:val="nil"/>
                  <w:bottom w:val="single" w:sz="4" w:space="0" w:color="auto"/>
                  <w:right w:val="single" w:sz="4" w:space="0" w:color="auto"/>
                </w:tcBorders>
                <w:shd w:val="clear" w:color="auto" w:fill="auto"/>
                <w:vAlign w:val="center"/>
                <w:hideMark/>
              </w:tcPr>
              <w:p w14:paraId="40D17EC0"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SUSTITUCION DE TUBERIA DE DRENAJE SANITARIO EN LA CALLE CARRILLO PUERTO, EN ATLIXCO, PUEBLA, SEGUNDA ETAPA</w:t>
                </w:r>
              </w:p>
            </w:tc>
            <w:tc>
              <w:tcPr>
                <w:tcW w:w="1986" w:type="dxa"/>
                <w:tcBorders>
                  <w:top w:val="nil"/>
                  <w:left w:val="nil"/>
                  <w:bottom w:val="single" w:sz="4" w:space="0" w:color="auto"/>
                  <w:right w:val="single" w:sz="4" w:space="0" w:color="auto"/>
                </w:tcBorders>
                <w:shd w:val="clear" w:color="auto" w:fill="auto"/>
                <w:vAlign w:val="center"/>
                <w:hideMark/>
              </w:tcPr>
              <w:p w14:paraId="3FF858ED"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20/11/2017-17/02/2018</w:t>
                </w:r>
              </w:p>
            </w:tc>
            <w:tc>
              <w:tcPr>
                <w:tcW w:w="1701" w:type="dxa"/>
                <w:tcBorders>
                  <w:top w:val="nil"/>
                  <w:left w:val="nil"/>
                  <w:bottom w:val="single" w:sz="4" w:space="0" w:color="auto"/>
                  <w:right w:val="single" w:sz="4" w:space="0" w:color="auto"/>
                </w:tcBorders>
                <w:shd w:val="clear" w:color="auto" w:fill="auto"/>
                <w:noWrap/>
                <w:vAlign w:val="center"/>
                <w:hideMark/>
              </w:tcPr>
              <w:p w14:paraId="35785962"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FORTAMUN 2017, FISM 2017, PRODDER 2017</w:t>
                </w:r>
              </w:p>
            </w:tc>
            <w:tc>
              <w:tcPr>
                <w:tcW w:w="1576" w:type="dxa"/>
                <w:tcBorders>
                  <w:top w:val="nil"/>
                  <w:left w:val="nil"/>
                  <w:bottom w:val="single" w:sz="4" w:space="0" w:color="auto"/>
                  <w:right w:val="single" w:sz="4" w:space="0" w:color="auto"/>
                </w:tcBorders>
                <w:shd w:val="clear" w:color="auto" w:fill="auto"/>
                <w:noWrap/>
                <w:vAlign w:val="center"/>
                <w:hideMark/>
              </w:tcPr>
              <w:p w14:paraId="6509E3E9" w14:textId="77777777" w:rsidR="00806915" w:rsidRPr="00B44A53" w:rsidRDefault="00806915" w:rsidP="00806915">
                <w:pPr>
                  <w:jc w:val="right"/>
                  <w:rPr>
                    <w:rFonts w:asciiTheme="minorHAnsi" w:hAnsiTheme="minorHAnsi"/>
                    <w:color w:val="000000"/>
                    <w:sz w:val="16"/>
                    <w:szCs w:val="16"/>
                  </w:rPr>
                </w:pPr>
                <w:r w:rsidRPr="00B44A53">
                  <w:rPr>
                    <w:rFonts w:asciiTheme="minorHAnsi" w:hAnsiTheme="minorHAnsi"/>
                    <w:color w:val="000000"/>
                    <w:sz w:val="16"/>
                    <w:szCs w:val="16"/>
                  </w:rPr>
                  <w:t>1,660,120.96</w:t>
                </w:r>
              </w:p>
            </w:tc>
          </w:tr>
          <w:tr w:rsidR="00806915" w:rsidRPr="00B44A53" w14:paraId="685C9B0F" w14:textId="77777777" w:rsidTr="00806915">
            <w:trPr>
              <w:trHeight w:val="510"/>
            </w:trPr>
            <w:tc>
              <w:tcPr>
                <w:tcW w:w="2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0D29E"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DIRECCIÓN DE OBRAS PÚBLICAS DE CALIDAD</w:t>
                </w:r>
              </w:p>
            </w:tc>
            <w:tc>
              <w:tcPr>
                <w:tcW w:w="2975" w:type="dxa"/>
                <w:tcBorders>
                  <w:top w:val="single" w:sz="4" w:space="0" w:color="auto"/>
                  <w:left w:val="nil"/>
                  <w:bottom w:val="single" w:sz="4" w:space="0" w:color="auto"/>
                  <w:right w:val="single" w:sz="4" w:space="0" w:color="auto"/>
                </w:tcBorders>
                <w:shd w:val="clear" w:color="auto" w:fill="auto"/>
                <w:vAlign w:val="center"/>
                <w:hideMark/>
              </w:tcPr>
              <w:p w14:paraId="190CBA9D"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CONSTRUCCION DE AULA DE MEDIOS EN ESCUELA PRIMARIA EMILIANO ZAPATA C.C.T. 21DPR1540M</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14:paraId="185FC9E4"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30/11/2017-12/02/2018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DD0F3CA"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FORTAMUN 2017</w:t>
                </w:r>
              </w:p>
            </w:tc>
            <w:tc>
              <w:tcPr>
                <w:tcW w:w="1576" w:type="dxa"/>
                <w:tcBorders>
                  <w:top w:val="single" w:sz="4" w:space="0" w:color="auto"/>
                  <w:left w:val="nil"/>
                  <w:bottom w:val="single" w:sz="4" w:space="0" w:color="auto"/>
                  <w:right w:val="single" w:sz="4" w:space="0" w:color="auto"/>
                </w:tcBorders>
                <w:shd w:val="clear" w:color="auto" w:fill="auto"/>
                <w:noWrap/>
                <w:vAlign w:val="center"/>
                <w:hideMark/>
              </w:tcPr>
              <w:p w14:paraId="44255C8E" w14:textId="77777777" w:rsidR="00806915" w:rsidRPr="00B44A53" w:rsidRDefault="00806915" w:rsidP="00806915">
                <w:pPr>
                  <w:jc w:val="right"/>
                  <w:rPr>
                    <w:rFonts w:asciiTheme="minorHAnsi" w:hAnsiTheme="minorHAnsi"/>
                    <w:color w:val="000000"/>
                    <w:sz w:val="16"/>
                    <w:szCs w:val="16"/>
                  </w:rPr>
                </w:pPr>
                <w:r w:rsidRPr="00B44A53">
                  <w:rPr>
                    <w:rFonts w:asciiTheme="minorHAnsi" w:hAnsiTheme="minorHAnsi"/>
                    <w:color w:val="000000"/>
                    <w:sz w:val="16"/>
                    <w:szCs w:val="16"/>
                  </w:rPr>
                  <w:t>321,530.87</w:t>
                </w:r>
              </w:p>
            </w:tc>
          </w:tr>
          <w:tr w:rsidR="00806915" w:rsidRPr="00B44A53" w14:paraId="66270400" w14:textId="77777777" w:rsidTr="00806915">
            <w:trPr>
              <w:trHeight w:val="765"/>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43B588BB"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DIRECCIÓN DE OBRAS PÚBLICAS DE CALIDAD</w:t>
                </w:r>
              </w:p>
            </w:tc>
            <w:tc>
              <w:tcPr>
                <w:tcW w:w="2975" w:type="dxa"/>
                <w:tcBorders>
                  <w:top w:val="nil"/>
                  <w:left w:val="nil"/>
                  <w:bottom w:val="single" w:sz="4" w:space="0" w:color="auto"/>
                  <w:right w:val="single" w:sz="4" w:space="0" w:color="auto"/>
                </w:tcBorders>
                <w:shd w:val="clear" w:color="auto" w:fill="auto"/>
                <w:vAlign w:val="center"/>
                <w:hideMark/>
              </w:tcPr>
              <w:p w14:paraId="264B588F"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ADOQUINAMIENTO EN CALLE 3 PONIENTE ENTRE CALLE 5 SUR Y AV. EMILIANO ZAPATA Y AV. EMILIANO ZAPATA Y CALLE 2 SUR</w:t>
                </w:r>
              </w:p>
            </w:tc>
            <w:tc>
              <w:tcPr>
                <w:tcW w:w="1986" w:type="dxa"/>
                <w:tcBorders>
                  <w:top w:val="nil"/>
                  <w:left w:val="nil"/>
                  <w:bottom w:val="single" w:sz="4" w:space="0" w:color="auto"/>
                  <w:right w:val="single" w:sz="4" w:space="0" w:color="auto"/>
                </w:tcBorders>
                <w:shd w:val="clear" w:color="auto" w:fill="auto"/>
                <w:vAlign w:val="center"/>
                <w:hideMark/>
              </w:tcPr>
              <w:p w14:paraId="33912BA2"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30/11/2017-27/02/2018</w:t>
                </w:r>
              </w:p>
            </w:tc>
            <w:tc>
              <w:tcPr>
                <w:tcW w:w="1701" w:type="dxa"/>
                <w:tcBorders>
                  <w:top w:val="nil"/>
                  <w:left w:val="nil"/>
                  <w:bottom w:val="single" w:sz="4" w:space="0" w:color="auto"/>
                  <w:right w:val="single" w:sz="4" w:space="0" w:color="auto"/>
                </w:tcBorders>
                <w:shd w:val="clear" w:color="auto" w:fill="auto"/>
                <w:noWrap/>
                <w:vAlign w:val="center"/>
                <w:hideMark/>
              </w:tcPr>
              <w:p w14:paraId="6343BCD7"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FORTAMUN 2017</w:t>
                </w:r>
              </w:p>
            </w:tc>
            <w:tc>
              <w:tcPr>
                <w:tcW w:w="1576" w:type="dxa"/>
                <w:tcBorders>
                  <w:top w:val="nil"/>
                  <w:left w:val="nil"/>
                  <w:bottom w:val="single" w:sz="4" w:space="0" w:color="auto"/>
                  <w:right w:val="single" w:sz="4" w:space="0" w:color="auto"/>
                </w:tcBorders>
                <w:shd w:val="clear" w:color="auto" w:fill="auto"/>
                <w:noWrap/>
                <w:vAlign w:val="center"/>
                <w:hideMark/>
              </w:tcPr>
              <w:p w14:paraId="38B07FE3" w14:textId="77777777" w:rsidR="00806915" w:rsidRPr="00B44A53" w:rsidRDefault="00806915" w:rsidP="00806915">
                <w:pPr>
                  <w:jc w:val="right"/>
                  <w:rPr>
                    <w:rFonts w:asciiTheme="minorHAnsi" w:hAnsiTheme="minorHAnsi"/>
                    <w:color w:val="000000"/>
                    <w:sz w:val="16"/>
                    <w:szCs w:val="16"/>
                  </w:rPr>
                </w:pPr>
                <w:r w:rsidRPr="00B44A53">
                  <w:rPr>
                    <w:rFonts w:asciiTheme="minorHAnsi" w:hAnsiTheme="minorHAnsi"/>
                    <w:color w:val="000000"/>
                    <w:sz w:val="16"/>
                    <w:szCs w:val="16"/>
                  </w:rPr>
                  <w:t>192,731.52</w:t>
                </w:r>
              </w:p>
            </w:tc>
          </w:tr>
          <w:tr w:rsidR="00806915" w:rsidRPr="00B44A53" w14:paraId="39994A99" w14:textId="77777777" w:rsidTr="00806915">
            <w:trPr>
              <w:trHeight w:val="510"/>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01D15A5B"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DIRECCIÓN DE OBRAS PÚBLICAS DE CALIDAD</w:t>
                </w:r>
              </w:p>
            </w:tc>
            <w:tc>
              <w:tcPr>
                <w:tcW w:w="2975" w:type="dxa"/>
                <w:tcBorders>
                  <w:top w:val="nil"/>
                  <w:left w:val="nil"/>
                  <w:bottom w:val="single" w:sz="4" w:space="0" w:color="auto"/>
                  <w:right w:val="single" w:sz="4" w:space="0" w:color="auto"/>
                </w:tcBorders>
                <w:shd w:val="clear" w:color="auto" w:fill="auto"/>
                <w:vAlign w:val="center"/>
                <w:hideMark/>
              </w:tcPr>
              <w:p w14:paraId="57840D2E"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CONSTRUCCION DE CANCHA DE FUTBOL RAPIDO</w:t>
                </w:r>
              </w:p>
            </w:tc>
            <w:tc>
              <w:tcPr>
                <w:tcW w:w="1986" w:type="dxa"/>
                <w:tcBorders>
                  <w:top w:val="nil"/>
                  <w:left w:val="nil"/>
                  <w:bottom w:val="single" w:sz="4" w:space="0" w:color="auto"/>
                  <w:right w:val="single" w:sz="4" w:space="0" w:color="auto"/>
                </w:tcBorders>
                <w:shd w:val="clear" w:color="auto" w:fill="auto"/>
                <w:vAlign w:val="center"/>
                <w:hideMark/>
              </w:tcPr>
              <w:p w14:paraId="7FFA796C"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26/12/2017-24/01/2018</w:t>
                </w:r>
              </w:p>
            </w:tc>
            <w:tc>
              <w:tcPr>
                <w:tcW w:w="1701" w:type="dxa"/>
                <w:tcBorders>
                  <w:top w:val="nil"/>
                  <w:left w:val="nil"/>
                  <w:bottom w:val="single" w:sz="4" w:space="0" w:color="auto"/>
                  <w:right w:val="single" w:sz="4" w:space="0" w:color="auto"/>
                </w:tcBorders>
                <w:shd w:val="clear" w:color="auto" w:fill="auto"/>
                <w:noWrap/>
                <w:vAlign w:val="center"/>
                <w:hideMark/>
              </w:tcPr>
              <w:p w14:paraId="471121AA"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FOFIN 2017</w:t>
                </w:r>
              </w:p>
            </w:tc>
            <w:tc>
              <w:tcPr>
                <w:tcW w:w="1576" w:type="dxa"/>
                <w:tcBorders>
                  <w:top w:val="nil"/>
                  <w:left w:val="nil"/>
                  <w:bottom w:val="single" w:sz="4" w:space="0" w:color="auto"/>
                  <w:right w:val="single" w:sz="4" w:space="0" w:color="auto"/>
                </w:tcBorders>
                <w:shd w:val="clear" w:color="auto" w:fill="auto"/>
                <w:noWrap/>
                <w:vAlign w:val="center"/>
                <w:hideMark/>
              </w:tcPr>
              <w:p w14:paraId="7745534B" w14:textId="77777777" w:rsidR="00806915" w:rsidRPr="00B44A53" w:rsidRDefault="00806915" w:rsidP="00806915">
                <w:pPr>
                  <w:jc w:val="right"/>
                  <w:rPr>
                    <w:rFonts w:asciiTheme="minorHAnsi" w:hAnsiTheme="minorHAnsi"/>
                    <w:color w:val="000000"/>
                    <w:sz w:val="16"/>
                    <w:szCs w:val="16"/>
                  </w:rPr>
                </w:pPr>
                <w:r w:rsidRPr="00B44A53">
                  <w:rPr>
                    <w:rFonts w:asciiTheme="minorHAnsi" w:hAnsiTheme="minorHAnsi"/>
                    <w:color w:val="000000"/>
                    <w:sz w:val="16"/>
                    <w:szCs w:val="16"/>
                  </w:rPr>
                  <w:t>2,997,000.00</w:t>
                </w:r>
              </w:p>
            </w:tc>
          </w:tr>
          <w:tr w:rsidR="00806915" w:rsidRPr="00B44A53" w14:paraId="72FFD800" w14:textId="77777777" w:rsidTr="00806915">
            <w:trPr>
              <w:trHeight w:val="765"/>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48CFAE37"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DIRECCIÓN DE OBRAS PÚBLICAS DE CALIDAD</w:t>
                </w:r>
              </w:p>
            </w:tc>
            <w:tc>
              <w:tcPr>
                <w:tcW w:w="2975" w:type="dxa"/>
                <w:tcBorders>
                  <w:top w:val="nil"/>
                  <w:left w:val="nil"/>
                  <w:bottom w:val="single" w:sz="4" w:space="0" w:color="auto"/>
                  <w:right w:val="single" w:sz="4" w:space="0" w:color="auto"/>
                </w:tcBorders>
                <w:shd w:val="clear" w:color="auto" w:fill="auto"/>
                <w:vAlign w:val="center"/>
                <w:hideMark/>
              </w:tcPr>
              <w:p w14:paraId="625B5DA1"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CONSTRUCCION DE TECHADO EN CANCHA BACHILLERATO GENERAL OFICIAL JOSE VACONCELOS C.C.T. 21EBH0552Z</w:t>
                </w:r>
              </w:p>
            </w:tc>
            <w:tc>
              <w:tcPr>
                <w:tcW w:w="1986" w:type="dxa"/>
                <w:tcBorders>
                  <w:top w:val="nil"/>
                  <w:left w:val="nil"/>
                  <w:bottom w:val="single" w:sz="4" w:space="0" w:color="auto"/>
                  <w:right w:val="single" w:sz="4" w:space="0" w:color="auto"/>
                </w:tcBorders>
                <w:shd w:val="clear" w:color="auto" w:fill="auto"/>
                <w:vAlign w:val="center"/>
                <w:hideMark/>
              </w:tcPr>
              <w:p w14:paraId="6623C7AC"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26/12/2017-24/01/2018</w:t>
                </w:r>
              </w:p>
            </w:tc>
            <w:tc>
              <w:tcPr>
                <w:tcW w:w="1701" w:type="dxa"/>
                <w:tcBorders>
                  <w:top w:val="nil"/>
                  <w:left w:val="nil"/>
                  <w:bottom w:val="single" w:sz="4" w:space="0" w:color="auto"/>
                  <w:right w:val="single" w:sz="4" w:space="0" w:color="auto"/>
                </w:tcBorders>
                <w:shd w:val="clear" w:color="auto" w:fill="auto"/>
                <w:noWrap/>
                <w:vAlign w:val="center"/>
                <w:hideMark/>
              </w:tcPr>
              <w:p w14:paraId="05AFF7B1"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FOFIN 2017</w:t>
                </w:r>
              </w:p>
            </w:tc>
            <w:tc>
              <w:tcPr>
                <w:tcW w:w="1576" w:type="dxa"/>
                <w:tcBorders>
                  <w:top w:val="nil"/>
                  <w:left w:val="nil"/>
                  <w:bottom w:val="single" w:sz="4" w:space="0" w:color="auto"/>
                  <w:right w:val="single" w:sz="4" w:space="0" w:color="auto"/>
                </w:tcBorders>
                <w:shd w:val="clear" w:color="auto" w:fill="auto"/>
                <w:noWrap/>
                <w:vAlign w:val="center"/>
                <w:hideMark/>
              </w:tcPr>
              <w:p w14:paraId="4ABDEB7C" w14:textId="77777777" w:rsidR="00806915" w:rsidRPr="00B44A53" w:rsidRDefault="00806915" w:rsidP="00806915">
                <w:pPr>
                  <w:jc w:val="right"/>
                  <w:rPr>
                    <w:rFonts w:asciiTheme="minorHAnsi" w:hAnsiTheme="minorHAnsi"/>
                    <w:color w:val="000000"/>
                    <w:sz w:val="16"/>
                    <w:szCs w:val="16"/>
                  </w:rPr>
                </w:pPr>
                <w:r w:rsidRPr="00B44A53">
                  <w:rPr>
                    <w:rFonts w:asciiTheme="minorHAnsi" w:hAnsiTheme="minorHAnsi"/>
                    <w:color w:val="000000"/>
                    <w:sz w:val="16"/>
                    <w:szCs w:val="16"/>
                  </w:rPr>
                  <w:t>1,995,102.90</w:t>
                </w:r>
              </w:p>
            </w:tc>
          </w:tr>
          <w:tr w:rsidR="00806915" w:rsidRPr="00B44A53" w14:paraId="0797CB1A" w14:textId="77777777" w:rsidTr="00806915">
            <w:trPr>
              <w:trHeight w:val="765"/>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5C0E5DAD"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DIRECCIÓN DE OBRAS PÚBLICAS DE CALIDAD</w:t>
                </w:r>
              </w:p>
            </w:tc>
            <w:tc>
              <w:tcPr>
                <w:tcW w:w="2975" w:type="dxa"/>
                <w:tcBorders>
                  <w:top w:val="nil"/>
                  <w:left w:val="nil"/>
                  <w:bottom w:val="single" w:sz="4" w:space="0" w:color="auto"/>
                  <w:right w:val="single" w:sz="4" w:space="0" w:color="auto"/>
                </w:tcBorders>
                <w:shd w:val="clear" w:color="auto" w:fill="auto"/>
                <w:vAlign w:val="center"/>
                <w:hideMark/>
              </w:tcPr>
              <w:p w14:paraId="2E2CA26C"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CONSTRUCCION DE TECHADO Y AMPLIACION DE EXPLANADA PRINCIPAL EN LA ESCUELA SECUNDARIA TECNICA NO. 135 CITLALMINA C.C.T 21DST0146P</w:t>
                </w:r>
              </w:p>
            </w:tc>
            <w:tc>
              <w:tcPr>
                <w:tcW w:w="1986" w:type="dxa"/>
                <w:tcBorders>
                  <w:top w:val="nil"/>
                  <w:left w:val="nil"/>
                  <w:bottom w:val="single" w:sz="4" w:space="0" w:color="auto"/>
                  <w:right w:val="single" w:sz="4" w:space="0" w:color="auto"/>
                </w:tcBorders>
                <w:shd w:val="clear" w:color="auto" w:fill="auto"/>
                <w:vAlign w:val="center"/>
                <w:hideMark/>
              </w:tcPr>
              <w:p w14:paraId="015FC448"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26/12/2017-24/01/2018</w:t>
                </w:r>
              </w:p>
            </w:tc>
            <w:tc>
              <w:tcPr>
                <w:tcW w:w="1701" w:type="dxa"/>
                <w:tcBorders>
                  <w:top w:val="nil"/>
                  <w:left w:val="nil"/>
                  <w:bottom w:val="single" w:sz="4" w:space="0" w:color="auto"/>
                  <w:right w:val="single" w:sz="4" w:space="0" w:color="auto"/>
                </w:tcBorders>
                <w:shd w:val="clear" w:color="auto" w:fill="auto"/>
                <w:noWrap/>
                <w:vAlign w:val="center"/>
                <w:hideMark/>
              </w:tcPr>
              <w:p w14:paraId="51F9B6BA"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FOFIN 2017</w:t>
                </w:r>
              </w:p>
            </w:tc>
            <w:tc>
              <w:tcPr>
                <w:tcW w:w="1576" w:type="dxa"/>
                <w:tcBorders>
                  <w:top w:val="nil"/>
                  <w:left w:val="nil"/>
                  <w:bottom w:val="single" w:sz="4" w:space="0" w:color="auto"/>
                  <w:right w:val="single" w:sz="4" w:space="0" w:color="auto"/>
                </w:tcBorders>
                <w:shd w:val="clear" w:color="auto" w:fill="auto"/>
                <w:noWrap/>
                <w:vAlign w:val="center"/>
                <w:hideMark/>
              </w:tcPr>
              <w:p w14:paraId="73E3DCBA" w14:textId="77777777" w:rsidR="00806915" w:rsidRPr="00B44A53" w:rsidRDefault="00806915" w:rsidP="00806915">
                <w:pPr>
                  <w:jc w:val="right"/>
                  <w:rPr>
                    <w:rFonts w:asciiTheme="minorHAnsi" w:hAnsiTheme="minorHAnsi"/>
                    <w:color w:val="000000"/>
                    <w:sz w:val="16"/>
                    <w:szCs w:val="16"/>
                  </w:rPr>
                </w:pPr>
                <w:r w:rsidRPr="00B44A53">
                  <w:rPr>
                    <w:rFonts w:asciiTheme="minorHAnsi" w:hAnsiTheme="minorHAnsi"/>
                    <w:color w:val="000000"/>
                    <w:sz w:val="16"/>
                    <w:szCs w:val="16"/>
                  </w:rPr>
                  <w:t>2,190,207.60</w:t>
                </w:r>
              </w:p>
            </w:tc>
          </w:tr>
          <w:tr w:rsidR="00806915" w:rsidRPr="00B44A53" w14:paraId="22269302" w14:textId="77777777" w:rsidTr="00806915">
            <w:trPr>
              <w:trHeight w:val="510"/>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65575DEA"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DIRECCIÓN DE OBRAS PÚBLICAS DE CALIDAD</w:t>
                </w:r>
              </w:p>
            </w:tc>
            <w:tc>
              <w:tcPr>
                <w:tcW w:w="2975" w:type="dxa"/>
                <w:tcBorders>
                  <w:top w:val="nil"/>
                  <w:left w:val="nil"/>
                  <w:bottom w:val="single" w:sz="4" w:space="0" w:color="auto"/>
                  <w:right w:val="single" w:sz="4" w:space="0" w:color="auto"/>
                </w:tcBorders>
                <w:shd w:val="clear" w:color="auto" w:fill="auto"/>
                <w:vAlign w:val="center"/>
                <w:hideMark/>
              </w:tcPr>
              <w:p w14:paraId="63BAC00F"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REHABILITACION DE PARQUE RECREATIVO INFONAVIT</w:t>
                </w:r>
              </w:p>
            </w:tc>
            <w:tc>
              <w:tcPr>
                <w:tcW w:w="1986" w:type="dxa"/>
                <w:tcBorders>
                  <w:top w:val="nil"/>
                  <w:left w:val="nil"/>
                  <w:bottom w:val="single" w:sz="4" w:space="0" w:color="auto"/>
                  <w:right w:val="single" w:sz="4" w:space="0" w:color="auto"/>
                </w:tcBorders>
                <w:shd w:val="clear" w:color="auto" w:fill="auto"/>
                <w:vAlign w:val="center"/>
                <w:hideMark/>
              </w:tcPr>
              <w:p w14:paraId="0E66E86D"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26/12/2017-24/01/2018</w:t>
                </w:r>
              </w:p>
            </w:tc>
            <w:tc>
              <w:tcPr>
                <w:tcW w:w="1701" w:type="dxa"/>
                <w:tcBorders>
                  <w:top w:val="nil"/>
                  <w:left w:val="nil"/>
                  <w:bottom w:val="single" w:sz="4" w:space="0" w:color="auto"/>
                  <w:right w:val="single" w:sz="4" w:space="0" w:color="auto"/>
                </w:tcBorders>
                <w:shd w:val="clear" w:color="auto" w:fill="auto"/>
                <w:noWrap/>
                <w:vAlign w:val="center"/>
                <w:hideMark/>
              </w:tcPr>
              <w:p w14:paraId="1CEF636F"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FOFIN 2017</w:t>
                </w:r>
              </w:p>
            </w:tc>
            <w:tc>
              <w:tcPr>
                <w:tcW w:w="1576" w:type="dxa"/>
                <w:tcBorders>
                  <w:top w:val="nil"/>
                  <w:left w:val="nil"/>
                  <w:bottom w:val="single" w:sz="4" w:space="0" w:color="auto"/>
                  <w:right w:val="single" w:sz="4" w:space="0" w:color="auto"/>
                </w:tcBorders>
                <w:shd w:val="clear" w:color="auto" w:fill="auto"/>
                <w:noWrap/>
                <w:vAlign w:val="center"/>
                <w:hideMark/>
              </w:tcPr>
              <w:p w14:paraId="26C657E4" w14:textId="77777777" w:rsidR="00806915" w:rsidRPr="00B44A53" w:rsidRDefault="00806915" w:rsidP="00806915">
                <w:pPr>
                  <w:jc w:val="right"/>
                  <w:rPr>
                    <w:rFonts w:asciiTheme="minorHAnsi" w:hAnsiTheme="minorHAnsi"/>
                    <w:color w:val="000000"/>
                    <w:sz w:val="16"/>
                    <w:szCs w:val="16"/>
                  </w:rPr>
                </w:pPr>
                <w:r w:rsidRPr="00B44A53">
                  <w:rPr>
                    <w:rFonts w:asciiTheme="minorHAnsi" w:hAnsiTheme="minorHAnsi"/>
                    <w:color w:val="000000"/>
                    <w:sz w:val="16"/>
                    <w:szCs w:val="16"/>
                  </w:rPr>
                  <w:t>3,996,000.00</w:t>
                </w:r>
              </w:p>
            </w:tc>
          </w:tr>
          <w:tr w:rsidR="00806915" w:rsidRPr="00B44A53" w14:paraId="5A77B5EA" w14:textId="77777777" w:rsidTr="00806915">
            <w:trPr>
              <w:trHeight w:val="765"/>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3CE26AA6"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DIRECCIÓN DE OBRAS PÚBLICAS DE CALIDAD</w:t>
                </w:r>
              </w:p>
            </w:tc>
            <w:tc>
              <w:tcPr>
                <w:tcW w:w="2975" w:type="dxa"/>
                <w:tcBorders>
                  <w:top w:val="nil"/>
                  <w:left w:val="nil"/>
                  <w:bottom w:val="single" w:sz="4" w:space="0" w:color="auto"/>
                  <w:right w:val="single" w:sz="4" w:space="0" w:color="auto"/>
                </w:tcBorders>
                <w:shd w:val="clear" w:color="auto" w:fill="auto"/>
                <w:vAlign w:val="center"/>
                <w:hideMark/>
              </w:tcPr>
              <w:p w14:paraId="5522419D"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CONSTRUCCION DE TECHADO EN LA EXPLANADA PRINCIPAL DEL PREESCOLAR INDIGENA IGNACIO ALENDE C.C.T. 21DCC1088E</w:t>
                </w:r>
              </w:p>
            </w:tc>
            <w:tc>
              <w:tcPr>
                <w:tcW w:w="1986" w:type="dxa"/>
                <w:tcBorders>
                  <w:top w:val="nil"/>
                  <w:left w:val="nil"/>
                  <w:bottom w:val="single" w:sz="4" w:space="0" w:color="auto"/>
                  <w:right w:val="single" w:sz="4" w:space="0" w:color="auto"/>
                </w:tcBorders>
                <w:shd w:val="clear" w:color="auto" w:fill="auto"/>
                <w:vAlign w:val="center"/>
                <w:hideMark/>
              </w:tcPr>
              <w:p w14:paraId="1E3BFFAD"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26/12/2017-24/01/2018</w:t>
                </w:r>
              </w:p>
            </w:tc>
            <w:tc>
              <w:tcPr>
                <w:tcW w:w="1701" w:type="dxa"/>
                <w:tcBorders>
                  <w:top w:val="nil"/>
                  <w:left w:val="nil"/>
                  <w:bottom w:val="single" w:sz="4" w:space="0" w:color="auto"/>
                  <w:right w:val="single" w:sz="4" w:space="0" w:color="auto"/>
                </w:tcBorders>
                <w:shd w:val="clear" w:color="auto" w:fill="auto"/>
                <w:noWrap/>
                <w:vAlign w:val="center"/>
                <w:hideMark/>
              </w:tcPr>
              <w:p w14:paraId="7ECC48F1"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FOFIN 2017</w:t>
                </w:r>
              </w:p>
            </w:tc>
            <w:tc>
              <w:tcPr>
                <w:tcW w:w="1576" w:type="dxa"/>
                <w:tcBorders>
                  <w:top w:val="nil"/>
                  <w:left w:val="nil"/>
                  <w:bottom w:val="single" w:sz="4" w:space="0" w:color="auto"/>
                  <w:right w:val="single" w:sz="4" w:space="0" w:color="auto"/>
                </w:tcBorders>
                <w:shd w:val="clear" w:color="auto" w:fill="auto"/>
                <w:noWrap/>
                <w:vAlign w:val="center"/>
                <w:hideMark/>
              </w:tcPr>
              <w:p w14:paraId="7E172F1F" w14:textId="77777777" w:rsidR="00806915" w:rsidRPr="00B44A53" w:rsidRDefault="00806915" w:rsidP="00806915">
                <w:pPr>
                  <w:jc w:val="right"/>
                  <w:rPr>
                    <w:rFonts w:asciiTheme="minorHAnsi" w:hAnsiTheme="minorHAnsi"/>
                    <w:color w:val="000000"/>
                    <w:sz w:val="16"/>
                    <w:szCs w:val="16"/>
                  </w:rPr>
                </w:pPr>
                <w:r w:rsidRPr="00B44A53">
                  <w:rPr>
                    <w:rFonts w:asciiTheme="minorHAnsi" w:hAnsiTheme="minorHAnsi"/>
                    <w:color w:val="000000"/>
                    <w:sz w:val="16"/>
                    <w:szCs w:val="16"/>
                  </w:rPr>
                  <w:t>971,037.99</w:t>
                </w:r>
              </w:p>
            </w:tc>
          </w:tr>
          <w:tr w:rsidR="00806915" w:rsidRPr="00B44A53" w14:paraId="60DC7985" w14:textId="77777777" w:rsidTr="00806915">
            <w:trPr>
              <w:trHeight w:val="510"/>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3D8AC360"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DIRECCIÓN DE OBRAS PÚBLICAS DE CALIDAD</w:t>
                </w:r>
              </w:p>
            </w:tc>
            <w:tc>
              <w:tcPr>
                <w:tcW w:w="2975" w:type="dxa"/>
                <w:tcBorders>
                  <w:top w:val="nil"/>
                  <w:left w:val="nil"/>
                  <w:bottom w:val="single" w:sz="4" w:space="0" w:color="auto"/>
                  <w:right w:val="single" w:sz="4" w:space="0" w:color="auto"/>
                </w:tcBorders>
                <w:shd w:val="clear" w:color="auto" w:fill="auto"/>
                <w:vAlign w:val="center"/>
                <w:hideMark/>
              </w:tcPr>
              <w:p w14:paraId="0F760CE6"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 xml:space="preserve">CONSTRUCCION DEL PUENTE PEATONAL EN BLVR. ATLIXCO, VALLE REAL </w:t>
                </w:r>
              </w:p>
            </w:tc>
            <w:tc>
              <w:tcPr>
                <w:tcW w:w="1986" w:type="dxa"/>
                <w:tcBorders>
                  <w:top w:val="nil"/>
                  <w:left w:val="nil"/>
                  <w:bottom w:val="single" w:sz="4" w:space="0" w:color="auto"/>
                  <w:right w:val="single" w:sz="4" w:space="0" w:color="auto"/>
                </w:tcBorders>
                <w:shd w:val="clear" w:color="auto" w:fill="auto"/>
                <w:vAlign w:val="center"/>
                <w:hideMark/>
              </w:tcPr>
              <w:p w14:paraId="3ED990EC"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31/12/2016-28/02/2018</w:t>
                </w:r>
              </w:p>
            </w:tc>
            <w:tc>
              <w:tcPr>
                <w:tcW w:w="1701" w:type="dxa"/>
                <w:tcBorders>
                  <w:top w:val="nil"/>
                  <w:left w:val="nil"/>
                  <w:bottom w:val="single" w:sz="4" w:space="0" w:color="auto"/>
                  <w:right w:val="single" w:sz="4" w:space="0" w:color="auto"/>
                </w:tcBorders>
                <w:shd w:val="clear" w:color="auto" w:fill="auto"/>
                <w:noWrap/>
                <w:vAlign w:val="center"/>
                <w:hideMark/>
              </w:tcPr>
              <w:p w14:paraId="3B997E82"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FOFIN 2016</w:t>
                </w:r>
              </w:p>
            </w:tc>
            <w:tc>
              <w:tcPr>
                <w:tcW w:w="1576" w:type="dxa"/>
                <w:tcBorders>
                  <w:top w:val="nil"/>
                  <w:left w:val="nil"/>
                  <w:bottom w:val="single" w:sz="4" w:space="0" w:color="auto"/>
                  <w:right w:val="single" w:sz="4" w:space="0" w:color="auto"/>
                </w:tcBorders>
                <w:shd w:val="clear" w:color="auto" w:fill="auto"/>
                <w:noWrap/>
                <w:vAlign w:val="center"/>
                <w:hideMark/>
              </w:tcPr>
              <w:p w14:paraId="0A9713BA" w14:textId="77777777" w:rsidR="00806915" w:rsidRPr="00B44A53" w:rsidRDefault="00806915" w:rsidP="00806915">
                <w:pPr>
                  <w:jc w:val="right"/>
                  <w:rPr>
                    <w:rFonts w:asciiTheme="minorHAnsi" w:hAnsiTheme="minorHAnsi"/>
                    <w:color w:val="000000"/>
                    <w:sz w:val="16"/>
                    <w:szCs w:val="16"/>
                  </w:rPr>
                </w:pPr>
                <w:r w:rsidRPr="00B44A53">
                  <w:rPr>
                    <w:rFonts w:asciiTheme="minorHAnsi" w:hAnsiTheme="minorHAnsi"/>
                    <w:color w:val="000000"/>
                    <w:sz w:val="16"/>
                    <w:szCs w:val="16"/>
                  </w:rPr>
                  <w:t>316,238.96</w:t>
                </w:r>
              </w:p>
            </w:tc>
          </w:tr>
          <w:tr w:rsidR="00806915" w:rsidRPr="00B44A53" w14:paraId="4D75DC3A" w14:textId="77777777" w:rsidTr="00806915">
            <w:trPr>
              <w:trHeight w:val="1020"/>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052ED0F1"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DIRECCIÓN DE OBRAS PÚBLICAS DE CALIDAD</w:t>
                </w:r>
              </w:p>
            </w:tc>
            <w:tc>
              <w:tcPr>
                <w:tcW w:w="2975" w:type="dxa"/>
                <w:tcBorders>
                  <w:top w:val="nil"/>
                  <w:left w:val="nil"/>
                  <w:bottom w:val="single" w:sz="4" w:space="0" w:color="auto"/>
                  <w:right w:val="single" w:sz="4" w:space="0" w:color="auto"/>
                </w:tcBorders>
                <w:shd w:val="clear" w:color="auto" w:fill="auto"/>
                <w:vAlign w:val="center"/>
                <w:hideMark/>
              </w:tcPr>
              <w:p w14:paraId="7012570F"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PAVIMENTACION CON ADOQUIN DE LA CALLE 16 DE SEPTIEMBRE, ENTRE CALLE PRINCIPAL Y CALLE 10 DE ABRIL EN LA COLONIA OTILIO MONTAÑO (LA CONCEPCION) ATLIXCO</w:t>
                </w:r>
              </w:p>
            </w:tc>
            <w:tc>
              <w:tcPr>
                <w:tcW w:w="1986" w:type="dxa"/>
                <w:tcBorders>
                  <w:top w:val="nil"/>
                  <w:left w:val="nil"/>
                  <w:bottom w:val="single" w:sz="4" w:space="0" w:color="auto"/>
                  <w:right w:val="single" w:sz="4" w:space="0" w:color="auto"/>
                </w:tcBorders>
                <w:shd w:val="clear" w:color="auto" w:fill="auto"/>
                <w:vAlign w:val="center"/>
                <w:hideMark/>
              </w:tcPr>
              <w:p w14:paraId="0AA2CC6B"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10/11/2017-08/01/2018</w:t>
                </w:r>
              </w:p>
            </w:tc>
            <w:tc>
              <w:tcPr>
                <w:tcW w:w="1701" w:type="dxa"/>
                <w:tcBorders>
                  <w:top w:val="nil"/>
                  <w:left w:val="nil"/>
                  <w:bottom w:val="single" w:sz="4" w:space="0" w:color="auto"/>
                  <w:right w:val="single" w:sz="4" w:space="0" w:color="auto"/>
                </w:tcBorders>
                <w:shd w:val="clear" w:color="auto" w:fill="auto"/>
                <w:noWrap/>
                <w:vAlign w:val="center"/>
                <w:hideMark/>
              </w:tcPr>
              <w:p w14:paraId="2288E2FD"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FOFIN 2017</w:t>
                </w:r>
              </w:p>
            </w:tc>
            <w:tc>
              <w:tcPr>
                <w:tcW w:w="1576" w:type="dxa"/>
                <w:tcBorders>
                  <w:top w:val="nil"/>
                  <w:left w:val="nil"/>
                  <w:bottom w:val="single" w:sz="4" w:space="0" w:color="auto"/>
                  <w:right w:val="single" w:sz="4" w:space="0" w:color="auto"/>
                </w:tcBorders>
                <w:shd w:val="clear" w:color="auto" w:fill="auto"/>
                <w:noWrap/>
                <w:vAlign w:val="center"/>
                <w:hideMark/>
              </w:tcPr>
              <w:p w14:paraId="7878CDA3" w14:textId="77777777" w:rsidR="00806915" w:rsidRPr="00B44A53" w:rsidRDefault="00806915" w:rsidP="00806915">
                <w:pPr>
                  <w:jc w:val="right"/>
                  <w:rPr>
                    <w:rFonts w:asciiTheme="minorHAnsi" w:hAnsiTheme="minorHAnsi"/>
                    <w:color w:val="000000"/>
                    <w:sz w:val="16"/>
                    <w:szCs w:val="16"/>
                  </w:rPr>
                </w:pPr>
                <w:r w:rsidRPr="00B44A53">
                  <w:rPr>
                    <w:rFonts w:asciiTheme="minorHAnsi" w:hAnsiTheme="minorHAnsi"/>
                    <w:color w:val="000000"/>
                    <w:sz w:val="16"/>
                    <w:szCs w:val="16"/>
                  </w:rPr>
                  <w:t>472,357.22</w:t>
                </w:r>
              </w:p>
            </w:tc>
          </w:tr>
          <w:tr w:rsidR="00806915" w:rsidRPr="00B44A53" w14:paraId="6684A698" w14:textId="77777777" w:rsidTr="00806915">
            <w:trPr>
              <w:trHeight w:val="1129"/>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3D8E7A35"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DIRECCIÓN DE OBRAS PÚBLICAS DE CALIDAD</w:t>
                </w:r>
              </w:p>
            </w:tc>
            <w:tc>
              <w:tcPr>
                <w:tcW w:w="2975" w:type="dxa"/>
                <w:tcBorders>
                  <w:top w:val="nil"/>
                  <w:left w:val="nil"/>
                  <w:bottom w:val="single" w:sz="4" w:space="0" w:color="auto"/>
                  <w:right w:val="single" w:sz="4" w:space="0" w:color="auto"/>
                </w:tcBorders>
                <w:shd w:val="clear" w:color="auto" w:fill="auto"/>
                <w:vAlign w:val="center"/>
                <w:hideMark/>
              </w:tcPr>
              <w:p w14:paraId="1DF314A1"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CONSTRUCCION DE PUENTE VEHICULAR EN LA CALLE IGNACIO ALLENDE, EN LA COMUNIDAD DE SAN PEDRO BENITO JUAREZ, ATLIXCO</w:t>
                </w:r>
              </w:p>
            </w:tc>
            <w:tc>
              <w:tcPr>
                <w:tcW w:w="1986" w:type="dxa"/>
                <w:tcBorders>
                  <w:top w:val="nil"/>
                  <w:left w:val="nil"/>
                  <w:bottom w:val="single" w:sz="4" w:space="0" w:color="auto"/>
                  <w:right w:val="single" w:sz="4" w:space="0" w:color="auto"/>
                </w:tcBorders>
                <w:shd w:val="clear" w:color="auto" w:fill="auto"/>
                <w:vAlign w:val="center"/>
                <w:hideMark/>
              </w:tcPr>
              <w:p w14:paraId="116B2202"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01/01/2018-30/01/2018</w:t>
                </w:r>
              </w:p>
            </w:tc>
            <w:tc>
              <w:tcPr>
                <w:tcW w:w="1701" w:type="dxa"/>
                <w:tcBorders>
                  <w:top w:val="nil"/>
                  <w:left w:val="nil"/>
                  <w:bottom w:val="single" w:sz="4" w:space="0" w:color="auto"/>
                  <w:right w:val="single" w:sz="4" w:space="0" w:color="auto"/>
                </w:tcBorders>
                <w:shd w:val="clear" w:color="auto" w:fill="auto"/>
                <w:noWrap/>
                <w:vAlign w:val="center"/>
                <w:hideMark/>
              </w:tcPr>
              <w:p w14:paraId="56045F12"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FOFIN 2017</w:t>
                </w:r>
              </w:p>
            </w:tc>
            <w:tc>
              <w:tcPr>
                <w:tcW w:w="1576" w:type="dxa"/>
                <w:tcBorders>
                  <w:top w:val="nil"/>
                  <w:left w:val="nil"/>
                  <w:bottom w:val="single" w:sz="4" w:space="0" w:color="auto"/>
                  <w:right w:val="single" w:sz="4" w:space="0" w:color="auto"/>
                </w:tcBorders>
                <w:shd w:val="clear" w:color="auto" w:fill="auto"/>
                <w:noWrap/>
                <w:vAlign w:val="center"/>
                <w:hideMark/>
              </w:tcPr>
              <w:p w14:paraId="00C02629" w14:textId="77777777" w:rsidR="00806915" w:rsidRPr="00B44A53" w:rsidRDefault="00806915" w:rsidP="00806915">
                <w:pPr>
                  <w:jc w:val="right"/>
                  <w:rPr>
                    <w:rFonts w:asciiTheme="minorHAnsi" w:hAnsiTheme="minorHAnsi"/>
                    <w:color w:val="000000"/>
                    <w:sz w:val="16"/>
                    <w:szCs w:val="16"/>
                  </w:rPr>
                </w:pPr>
                <w:r w:rsidRPr="00B44A53">
                  <w:rPr>
                    <w:rFonts w:asciiTheme="minorHAnsi" w:hAnsiTheme="minorHAnsi"/>
                    <w:color w:val="000000"/>
                    <w:sz w:val="16"/>
                    <w:szCs w:val="16"/>
                  </w:rPr>
                  <w:t>1,198,800.00</w:t>
                </w:r>
              </w:p>
            </w:tc>
          </w:tr>
          <w:tr w:rsidR="00806915" w:rsidRPr="00B44A53" w14:paraId="00AE6F72" w14:textId="77777777" w:rsidTr="00806915">
            <w:trPr>
              <w:trHeight w:val="510"/>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09F7FBCD"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lastRenderedPageBreak/>
                  <w:t>DIRECCIÓN DE OBRAS PÚBLICAS DE CALIDAD</w:t>
                </w:r>
              </w:p>
            </w:tc>
            <w:tc>
              <w:tcPr>
                <w:tcW w:w="2975" w:type="dxa"/>
                <w:tcBorders>
                  <w:top w:val="nil"/>
                  <w:left w:val="nil"/>
                  <w:bottom w:val="single" w:sz="4" w:space="0" w:color="auto"/>
                  <w:right w:val="single" w:sz="4" w:space="0" w:color="auto"/>
                </w:tcBorders>
                <w:shd w:val="clear" w:color="auto" w:fill="auto"/>
                <w:vAlign w:val="center"/>
                <w:hideMark/>
              </w:tcPr>
              <w:p w14:paraId="0983999A"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ADOQUINAMIENTO EN CALLE AQUILES SERDAN, COL. SAN AGUSTIN LOS MOLINOS</w:t>
                </w:r>
              </w:p>
            </w:tc>
            <w:tc>
              <w:tcPr>
                <w:tcW w:w="1986" w:type="dxa"/>
                <w:tcBorders>
                  <w:top w:val="nil"/>
                  <w:left w:val="nil"/>
                  <w:bottom w:val="single" w:sz="4" w:space="0" w:color="auto"/>
                  <w:right w:val="single" w:sz="4" w:space="0" w:color="auto"/>
                </w:tcBorders>
                <w:shd w:val="clear" w:color="auto" w:fill="auto"/>
                <w:vAlign w:val="center"/>
                <w:hideMark/>
              </w:tcPr>
              <w:p w14:paraId="18A87048"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10/11/2017-20/01/2018</w:t>
                </w:r>
              </w:p>
            </w:tc>
            <w:tc>
              <w:tcPr>
                <w:tcW w:w="1701" w:type="dxa"/>
                <w:tcBorders>
                  <w:top w:val="nil"/>
                  <w:left w:val="nil"/>
                  <w:bottom w:val="single" w:sz="4" w:space="0" w:color="auto"/>
                  <w:right w:val="single" w:sz="4" w:space="0" w:color="auto"/>
                </w:tcBorders>
                <w:shd w:val="clear" w:color="auto" w:fill="auto"/>
                <w:noWrap/>
                <w:vAlign w:val="center"/>
                <w:hideMark/>
              </w:tcPr>
              <w:p w14:paraId="10E82AA3"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FOFIN 2017</w:t>
                </w:r>
              </w:p>
            </w:tc>
            <w:tc>
              <w:tcPr>
                <w:tcW w:w="1576" w:type="dxa"/>
                <w:tcBorders>
                  <w:top w:val="nil"/>
                  <w:left w:val="nil"/>
                  <w:bottom w:val="single" w:sz="4" w:space="0" w:color="auto"/>
                  <w:right w:val="single" w:sz="4" w:space="0" w:color="auto"/>
                </w:tcBorders>
                <w:shd w:val="clear" w:color="auto" w:fill="auto"/>
                <w:noWrap/>
                <w:vAlign w:val="center"/>
                <w:hideMark/>
              </w:tcPr>
              <w:p w14:paraId="35B876B3" w14:textId="77777777" w:rsidR="00806915" w:rsidRPr="00B44A53" w:rsidRDefault="00806915" w:rsidP="00806915">
                <w:pPr>
                  <w:jc w:val="right"/>
                  <w:rPr>
                    <w:rFonts w:asciiTheme="minorHAnsi" w:hAnsiTheme="minorHAnsi"/>
                    <w:color w:val="000000"/>
                    <w:sz w:val="16"/>
                    <w:szCs w:val="16"/>
                  </w:rPr>
                </w:pPr>
                <w:r w:rsidRPr="00B44A53">
                  <w:rPr>
                    <w:rFonts w:asciiTheme="minorHAnsi" w:hAnsiTheme="minorHAnsi"/>
                    <w:color w:val="000000"/>
                    <w:sz w:val="16"/>
                    <w:szCs w:val="16"/>
                  </w:rPr>
                  <w:t>428,826.33</w:t>
                </w:r>
              </w:p>
            </w:tc>
          </w:tr>
          <w:tr w:rsidR="00806915" w:rsidRPr="00B44A53" w14:paraId="1BFA2E6B" w14:textId="77777777" w:rsidTr="00806915">
            <w:trPr>
              <w:trHeight w:val="765"/>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3EF627A7"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DIRECCIÓN DE OBRAS PÚBLICAS DE CALIDAD</w:t>
                </w:r>
              </w:p>
            </w:tc>
            <w:tc>
              <w:tcPr>
                <w:tcW w:w="2975" w:type="dxa"/>
                <w:tcBorders>
                  <w:top w:val="nil"/>
                  <w:left w:val="nil"/>
                  <w:bottom w:val="single" w:sz="4" w:space="0" w:color="auto"/>
                  <w:right w:val="single" w:sz="4" w:space="0" w:color="auto"/>
                </w:tcBorders>
                <w:shd w:val="clear" w:color="auto" w:fill="auto"/>
                <w:vAlign w:val="center"/>
                <w:hideMark/>
              </w:tcPr>
              <w:p w14:paraId="045C1733"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ADOQUINAMIENTO DE CALLE IGNACIO ALLENDE ENTRE CALLE EMILIANO ZAPATA Y CALLE ADOLFO RUIZ CORTINEZ EN LA COLONIA SAN JUAN CASTILLOTLA</w:t>
                </w:r>
              </w:p>
            </w:tc>
            <w:tc>
              <w:tcPr>
                <w:tcW w:w="1986" w:type="dxa"/>
                <w:tcBorders>
                  <w:top w:val="nil"/>
                  <w:left w:val="nil"/>
                  <w:bottom w:val="single" w:sz="4" w:space="0" w:color="auto"/>
                  <w:right w:val="single" w:sz="4" w:space="0" w:color="auto"/>
                </w:tcBorders>
                <w:shd w:val="clear" w:color="auto" w:fill="auto"/>
                <w:vAlign w:val="center"/>
                <w:hideMark/>
              </w:tcPr>
              <w:p w14:paraId="5BF2C330"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10/11/2017-25/01/2018</w:t>
                </w:r>
              </w:p>
            </w:tc>
            <w:tc>
              <w:tcPr>
                <w:tcW w:w="1701" w:type="dxa"/>
                <w:tcBorders>
                  <w:top w:val="nil"/>
                  <w:left w:val="nil"/>
                  <w:bottom w:val="single" w:sz="4" w:space="0" w:color="auto"/>
                  <w:right w:val="single" w:sz="4" w:space="0" w:color="auto"/>
                </w:tcBorders>
                <w:shd w:val="clear" w:color="auto" w:fill="auto"/>
                <w:noWrap/>
                <w:vAlign w:val="center"/>
                <w:hideMark/>
              </w:tcPr>
              <w:p w14:paraId="0B36E31B"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FOFIN 2017</w:t>
                </w:r>
              </w:p>
            </w:tc>
            <w:tc>
              <w:tcPr>
                <w:tcW w:w="1576" w:type="dxa"/>
                <w:tcBorders>
                  <w:top w:val="nil"/>
                  <w:left w:val="nil"/>
                  <w:bottom w:val="single" w:sz="4" w:space="0" w:color="auto"/>
                  <w:right w:val="single" w:sz="4" w:space="0" w:color="auto"/>
                </w:tcBorders>
                <w:shd w:val="clear" w:color="auto" w:fill="auto"/>
                <w:noWrap/>
                <w:vAlign w:val="center"/>
                <w:hideMark/>
              </w:tcPr>
              <w:p w14:paraId="53B32E0B" w14:textId="77777777" w:rsidR="00806915" w:rsidRPr="00B44A53" w:rsidRDefault="00806915" w:rsidP="00806915">
                <w:pPr>
                  <w:jc w:val="right"/>
                  <w:rPr>
                    <w:rFonts w:asciiTheme="minorHAnsi" w:hAnsiTheme="minorHAnsi"/>
                    <w:color w:val="000000"/>
                    <w:sz w:val="16"/>
                    <w:szCs w:val="16"/>
                  </w:rPr>
                </w:pPr>
                <w:r w:rsidRPr="00B44A53">
                  <w:rPr>
                    <w:rFonts w:asciiTheme="minorHAnsi" w:hAnsiTheme="minorHAnsi"/>
                    <w:color w:val="000000"/>
                    <w:sz w:val="16"/>
                    <w:szCs w:val="16"/>
                  </w:rPr>
                  <w:t>1,087,079.12</w:t>
                </w:r>
              </w:p>
            </w:tc>
          </w:tr>
          <w:tr w:rsidR="00806915" w:rsidRPr="00B44A53" w14:paraId="1A27DADB" w14:textId="77777777" w:rsidTr="00806915">
            <w:trPr>
              <w:trHeight w:val="1275"/>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67D39137"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DIRECCIÓN DE OBRAS PÚBLICAS DE CALIDAD</w:t>
                </w:r>
              </w:p>
            </w:tc>
            <w:tc>
              <w:tcPr>
                <w:tcW w:w="2975" w:type="dxa"/>
                <w:tcBorders>
                  <w:top w:val="nil"/>
                  <w:left w:val="nil"/>
                  <w:bottom w:val="single" w:sz="4" w:space="0" w:color="auto"/>
                  <w:right w:val="single" w:sz="4" w:space="0" w:color="auto"/>
                </w:tcBorders>
                <w:shd w:val="clear" w:color="auto" w:fill="auto"/>
                <w:vAlign w:val="center"/>
                <w:hideMark/>
              </w:tcPr>
              <w:p w14:paraId="3A76DCB9"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REENCARPENTAMIENTO DE CALLE 20 DE NOVIEMBRE, DE CALLE MIGUEL NEGRETE A ROTONDA DE LA REVOLUCION Y CALLE MIGUEL NEGRETE DE 19 ORIENTE A 17 ORIENTE, EN LA COLONIA REVOLUCION DEL MUNICIPIO DE ATLIXCO</w:t>
                </w:r>
              </w:p>
            </w:tc>
            <w:tc>
              <w:tcPr>
                <w:tcW w:w="1986" w:type="dxa"/>
                <w:tcBorders>
                  <w:top w:val="nil"/>
                  <w:left w:val="nil"/>
                  <w:bottom w:val="single" w:sz="4" w:space="0" w:color="auto"/>
                  <w:right w:val="single" w:sz="4" w:space="0" w:color="auto"/>
                </w:tcBorders>
                <w:shd w:val="clear" w:color="auto" w:fill="auto"/>
                <w:vAlign w:val="center"/>
                <w:hideMark/>
              </w:tcPr>
              <w:p w14:paraId="7CFE74B4"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12/09/2017-23/02/2018</w:t>
                </w:r>
              </w:p>
            </w:tc>
            <w:tc>
              <w:tcPr>
                <w:tcW w:w="1701" w:type="dxa"/>
                <w:tcBorders>
                  <w:top w:val="nil"/>
                  <w:left w:val="nil"/>
                  <w:bottom w:val="single" w:sz="4" w:space="0" w:color="auto"/>
                  <w:right w:val="single" w:sz="4" w:space="0" w:color="auto"/>
                </w:tcBorders>
                <w:shd w:val="clear" w:color="auto" w:fill="auto"/>
                <w:noWrap/>
                <w:vAlign w:val="center"/>
                <w:hideMark/>
              </w:tcPr>
              <w:p w14:paraId="48D012E1"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FORTALEC 2017</w:t>
                </w:r>
              </w:p>
            </w:tc>
            <w:tc>
              <w:tcPr>
                <w:tcW w:w="1576" w:type="dxa"/>
                <w:tcBorders>
                  <w:top w:val="nil"/>
                  <w:left w:val="nil"/>
                  <w:bottom w:val="single" w:sz="4" w:space="0" w:color="auto"/>
                  <w:right w:val="single" w:sz="4" w:space="0" w:color="auto"/>
                </w:tcBorders>
                <w:shd w:val="clear" w:color="auto" w:fill="auto"/>
                <w:noWrap/>
                <w:vAlign w:val="center"/>
                <w:hideMark/>
              </w:tcPr>
              <w:p w14:paraId="71711462" w14:textId="77777777" w:rsidR="00806915" w:rsidRPr="00B44A53" w:rsidRDefault="00806915" w:rsidP="00806915">
                <w:pPr>
                  <w:jc w:val="right"/>
                  <w:rPr>
                    <w:rFonts w:asciiTheme="minorHAnsi" w:hAnsiTheme="minorHAnsi"/>
                    <w:color w:val="000000"/>
                    <w:sz w:val="16"/>
                    <w:szCs w:val="16"/>
                  </w:rPr>
                </w:pPr>
                <w:r w:rsidRPr="00B44A53">
                  <w:rPr>
                    <w:rFonts w:asciiTheme="minorHAnsi" w:hAnsiTheme="minorHAnsi"/>
                    <w:color w:val="000000"/>
                    <w:sz w:val="16"/>
                    <w:szCs w:val="16"/>
                  </w:rPr>
                  <w:t>437,185.09</w:t>
                </w:r>
              </w:p>
            </w:tc>
          </w:tr>
          <w:tr w:rsidR="00806915" w:rsidRPr="00B44A53" w14:paraId="78A5C9BD" w14:textId="77777777" w:rsidTr="00806915">
            <w:trPr>
              <w:trHeight w:val="765"/>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0603C2BA"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DIRECCIÓN DE OBRAS PÚBLICAS DE CALIDAD</w:t>
                </w:r>
              </w:p>
            </w:tc>
            <w:tc>
              <w:tcPr>
                <w:tcW w:w="2975" w:type="dxa"/>
                <w:tcBorders>
                  <w:top w:val="nil"/>
                  <w:left w:val="nil"/>
                  <w:bottom w:val="single" w:sz="4" w:space="0" w:color="auto"/>
                  <w:right w:val="single" w:sz="4" w:space="0" w:color="auto"/>
                </w:tcBorders>
                <w:shd w:val="clear" w:color="auto" w:fill="auto"/>
                <w:vAlign w:val="center"/>
                <w:hideMark/>
              </w:tcPr>
              <w:p w14:paraId="595211C4"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ADOQUINAMIENTO DE LA CALLE DEL RIO EN LA COLONIA VALLE SUR, ATLIXCO EN EL ESTADO DE PUEBLA</w:t>
                </w:r>
              </w:p>
            </w:tc>
            <w:tc>
              <w:tcPr>
                <w:tcW w:w="1986" w:type="dxa"/>
                <w:tcBorders>
                  <w:top w:val="nil"/>
                  <w:left w:val="nil"/>
                  <w:bottom w:val="single" w:sz="4" w:space="0" w:color="auto"/>
                  <w:right w:val="single" w:sz="4" w:space="0" w:color="auto"/>
                </w:tcBorders>
                <w:shd w:val="clear" w:color="auto" w:fill="auto"/>
                <w:vAlign w:val="center"/>
                <w:hideMark/>
              </w:tcPr>
              <w:p w14:paraId="3C806EE2"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24/11/2017-22/01/2018</w:t>
                </w:r>
              </w:p>
            </w:tc>
            <w:tc>
              <w:tcPr>
                <w:tcW w:w="1701" w:type="dxa"/>
                <w:tcBorders>
                  <w:top w:val="nil"/>
                  <w:left w:val="nil"/>
                  <w:bottom w:val="single" w:sz="4" w:space="0" w:color="auto"/>
                  <w:right w:val="single" w:sz="4" w:space="0" w:color="auto"/>
                </w:tcBorders>
                <w:shd w:val="clear" w:color="auto" w:fill="auto"/>
                <w:noWrap/>
                <w:vAlign w:val="center"/>
                <w:hideMark/>
              </w:tcPr>
              <w:p w14:paraId="262AB669"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PROYDES 2017</w:t>
                </w:r>
              </w:p>
            </w:tc>
            <w:tc>
              <w:tcPr>
                <w:tcW w:w="1576" w:type="dxa"/>
                <w:tcBorders>
                  <w:top w:val="nil"/>
                  <w:left w:val="nil"/>
                  <w:bottom w:val="single" w:sz="4" w:space="0" w:color="auto"/>
                  <w:right w:val="single" w:sz="4" w:space="0" w:color="auto"/>
                </w:tcBorders>
                <w:shd w:val="clear" w:color="auto" w:fill="auto"/>
                <w:noWrap/>
                <w:vAlign w:val="center"/>
                <w:hideMark/>
              </w:tcPr>
              <w:p w14:paraId="4FA4999C" w14:textId="77777777" w:rsidR="00806915" w:rsidRPr="00B44A53" w:rsidRDefault="00806915" w:rsidP="00806915">
                <w:pPr>
                  <w:jc w:val="right"/>
                  <w:rPr>
                    <w:rFonts w:asciiTheme="minorHAnsi" w:hAnsiTheme="minorHAnsi"/>
                    <w:color w:val="000000"/>
                    <w:sz w:val="16"/>
                    <w:szCs w:val="16"/>
                  </w:rPr>
                </w:pPr>
                <w:r w:rsidRPr="00B44A53">
                  <w:rPr>
                    <w:rFonts w:asciiTheme="minorHAnsi" w:hAnsiTheme="minorHAnsi"/>
                    <w:color w:val="000000"/>
                    <w:sz w:val="16"/>
                    <w:szCs w:val="16"/>
                  </w:rPr>
                  <w:t>418,151.36</w:t>
                </w:r>
              </w:p>
            </w:tc>
          </w:tr>
          <w:tr w:rsidR="00806915" w:rsidRPr="00B44A53" w14:paraId="6110C783" w14:textId="77777777" w:rsidTr="00806915">
            <w:trPr>
              <w:trHeight w:val="765"/>
            </w:trPr>
            <w:tc>
              <w:tcPr>
                <w:tcW w:w="2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95039"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DIRECCIÓN DE OBRAS PÚBLICAS DE CALIDAD</w:t>
                </w:r>
              </w:p>
            </w:tc>
            <w:tc>
              <w:tcPr>
                <w:tcW w:w="2975" w:type="dxa"/>
                <w:tcBorders>
                  <w:top w:val="single" w:sz="4" w:space="0" w:color="auto"/>
                  <w:left w:val="nil"/>
                  <w:bottom w:val="single" w:sz="4" w:space="0" w:color="auto"/>
                  <w:right w:val="single" w:sz="4" w:space="0" w:color="auto"/>
                </w:tcBorders>
                <w:shd w:val="clear" w:color="auto" w:fill="auto"/>
                <w:vAlign w:val="center"/>
                <w:hideMark/>
              </w:tcPr>
              <w:p w14:paraId="30C75839"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ADOQUINAMIENTO DE LA CALLE CORREGIDORA ENTRE CALLE CUAHUTEMOC Y CALLE LAZARO CARDENAS, ATLIXCO EN EL ESTADO DE PUEBLA</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14:paraId="6A90616A"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08/09/2017-25/01/2018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FF61020"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PROYDES 2017</w:t>
                </w:r>
              </w:p>
            </w:tc>
            <w:tc>
              <w:tcPr>
                <w:tcW w:w="1576" w:type="dxa"/>
                <w:tcBorders>
                  <w:top w:val="single" w:sz="4" w:space="0" w:color="auto"/>
                  <w:left w:val="nil"/>
                  <w:bottom w:val="single" w:sz="4" w:space="0" w:color="auto"/>
                  <w:right w:val="single" w:sz="4" w:space="0" w:color="auto"/>
                </w:tcBorders>
                <w:shd w:val="clear" w:color="auto" w:fill="auto"/>
                <w:noWrap/>
                <w:vAlign w:val="center"/>
                <w:hideMark/>
              </w:tcPr>
              <w:p w14:paraId="5DD575B0" w14:textId="77777777" w:rsidR="00806915" w:rsidRPr="00B44A53" w:rsidRDefault="00806915" w:rsidP="00806915">
                <w:pPr>
                  <w:jc w:val="right"/>
                  <w:rPr>
                    <w:rFonts w:asciiTheme="minorHAnsi" w:hAnsiTheme="minorHAnsi"/>
                    <w:color w:val="000000"/>
                    <w:sz w:val="16"/>
                    <w:szCs w:val="16"/>
                  </w:rPr>
                </w:pPr>
                <w:r w:rsidRPr="00B44A53">
                  <w:rPr>
                    <w:rFonts w:asciiTheme="minorHAnsi" w:hAnsiTheme="minorHAnsi"/>
                    <w:color w:val="000000"/>
                    <w:sz w:val="16"/>
                    <w:szCs w:val="16"/>
                  </w:rPr>
                  <w:t>110,749.80</w:t>
                </w:r>
              </w:p>
            </w:tc>
          </w:tr>
          <w:tr w:rsidR="00806915" w:rsidRPr="00B44A53" w14:paraId="17618FF1" w14:textId="77777777" w:rsidTr="00806915">
            <w:trPr>
              <w:trHeight w:val="765"/>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5BC2DFFA"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DIRECCIÓN DE OBRAS PÚBLICAS DE CALIDAD</w:t>
                </w:r>
              </w:p>
            </w:tc>
            <w:tc>
              <w:tcPr>
                <w:tcW w:w="2975" w:type="dxa"/>
                <w:tcBorders>
                  <w:top w:val="nil"/>
                  <w:left w:val="nil"/>
                  <w:bottom w:val="single" w:sz="4" w:space="0" w:color="auto"/>
                  <w:right w:val="single" w:sz="4" w:space="0" w:color="auto"/>
                </w:tcBorders>
                <w:shd w:val="clear" w:color="auto" w:fill="auto"/>
                <w:vAlign w:val="center"/>
                <w:hideMark/>
              </w:tcPr>
              <w:p w14:paraId="5E176F88"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ADOQUINAMIENTO DE LA CALLE 20 DE NOVIEMBRE EN SAN FELIX HIDALGO, ATLIXCO EN EL ESTADO DE PUEBLA</w:t>
                </w:r>
              </w:p>
            </w:tc>
            <w:tc>
              <w:tcPr>
                <w:tcW w:w="1986" w:type="dxa"/>
                <w:tcBorders>
                  <w:top w:val="nil"/>
                  <w:left w:val="nil"/>
                  <w:bottom w:val="single" w:sz="4" w:space="0" w:color="auto"/>
                  <w:right w:val="single" w:sz="4" w:space="0" w:color="auto"/>
                </w:tcBorders>
                <w:shd w:val="clear" w:color="auto" w:fill="auto"/>
                <w:vAlign w:val="center"/>
                <w:hideMark/>
              </w:tcPr>
              <w:p w14:paraId="441E9BF5"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08/09/2017-31/01/2018</w:t>
                </w:r>
              </w:p>
            </w:tc>
            <w:tc>
              <w:tcPr>
                <w:tcW w:w="1701" w:type="dxa"/>
                <w:tcBorders>
                  <w:top w:val="nil"/>
                  <w:left w:val="nil"/>
                  <w:bottom w:val="single" w:sz="4" w:space="0" w:color="auto"/>
                  <w:right w:val="single" w:sz="4" w:space="0" w:color="auto"/>
                </w:tcBorders>
                <w:shd w:val="clear" w:color="auto" w:fill="auto"/>
                <w:noWrap/>
                <w:vAlign w:val="center"/>
                <w:hideMark/>
              </w:tcPr>
              <w:p w14:paraId="6551E0E4"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PROYDES 2017</w:t>
                </w:r>
              </w:p>
            </w:tc>
            <w:tc>
              <w:tcPr>
                <w:tcW w:w="1576" w:type="dxa"/>
                <w:tcBorders>
                  <w:top w:val="nil"/>
                  <w:left w:val="nil"/>
                  <w:bottom w:val="single" w:sz="4" w:space="0" w:color="auto"/>
                  <w:right w:val="single" w:sz="4" w:space="0" w:color="auto"/>
                </w:tcBorders>
                <w:shd w:val="clear" w:color="auto" w:fill="auto"/>
                <w:noWrap/>
                <w:vAlign w:val="center"/>
                <w:hideMark/>
              </w:tcPr>
              <w:p w14:paraId="112D7155" w14:textId="77777777" w:rsidR="00806915" w:rsidRPr="00B44A53" w:rsidRDefault="00806915" w:rsidP="00806915">
                <w:pPr>
                  <w:jc w:val="right"/>
                  <w:rPr>
                    <w:rFonts w:asciiTheme="minorHAnsi" w:hAnsiTheme="minorHAnsi"/>
                    <w:color w:val="000000"/>
                    <w:sz w:val="16"/>
                    <w:szCs w:val="16"/>
                  </w:rPr>
                </w:pPr>
                <w:r w:rsidRPr="00B44A53">
                  <w:rPr>
                    <w:rFonts w:asciiTheme="minorHAnsi" w:hAnsiTheme="minorHAnsi"/>
                    <w:color w:val="000000"/>
                    <w:sz w:val="16"/>
                    <w:szCs w:val="16"/>
                  </w:rPr>
                  <w:t>180,142.66</w:t>
                </w:r>
              </w:p>
            </w:tc>
          </w:tr>
          <w:tr w:rsidR="00806915" w:rsidRPr="00B44A53" w14:paraId="0A935C71" w14:textId="77777777" w:rsidTr="00806915">
            <w:trPr>
              <w:trHeight w:val="765"/>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14DBBDA9"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DIRECCIÓN DE OBRAS PÚBLICAS DE CALIDAD</w:t>
                </w:r>
              </w:p>
            </w:tc>
            <w:tc>
              <w:tcPr>
                <w:tcW w:w="2975" w:type="dxa"/>
                <w:tcBorders>
                  <w:top w:val="nil"/>
                  <w:left w:val="nil"/>
                  <w:bottom w:val="single" w:sz="4" w:space="0" w:color="auto"/>
                  <w:right w:val="single" w:sz="4" w:space="0" w:color="auto"/>
                </w:tcBorders>
                <w:shd w:val="clear" w:color="auto" w:fill="auto"/>
                <w:vAlign w:val="center"/>
                <w:hideMark/>
              </w:tcPr>
              <w:p w14:paraId="4D07BD35"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ADOQUINAMIENTO DE LA CALLE ANTONIO CARBAJAL EN LA COLONIA SANTA MONICA, ATLIXCO EN EL ESTADO DE PUEBLA</w:t>
                </w:r>
              </w:p>
            </w:tc>
            <w:tc>
              <w:tcPr>
                <w:tcW w:w="1986" w:type="dxa"/>
                <w:tcBorders>
                  <w:top w:val="nil"/>
                  <w:left w:val="nil"/>
                  <w:bottom w:val="single" w:sz="4" w:space="0" w:color="auto"/>
                  <w:right w:val="single" w:sz="4" w:space="0" w:color="auto"/>
                </w:tcBorders>
                <w:shd w:val="clear" w:color="auto" w:fill="auto"/>
                <w:vAlign w:val="center"/>
                <w:hideMark/>
              </w:tcPr>
              <w:p w14:paraId="3CF278AA"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08/09/2017-28/02/2018</w:t>
                </w:r>
              </w:p>
            </w:tc>
            <w:tc>
              <w:tcPr>
                <w:tcW w:w="1701" w:type="dxa"/>
                <w:tcBorders>
                  <w:top w:val="nil"/>
                  <w:left w:val="nil"/>
                  <w:bottom w:val="single" w:sz="4" w:space="0" w:color="auto"/>
                  <w:right w:val="single" w:sz="4" w:space="0" w:color="auto"/>
                </w:tcBorders>
                <w:shd w:val="clear" w:color="auto" w:fill="auto"/>
                <w:noWrap/>
                <w:vAlign w:val="center"/>
                <w:hideMark/>
              </w:tcPr>
              <w:p w14:paraId="3D0BE681"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PROYDES 2017</w:t>
                </w:r>
              </w:p>
            </w:tc>
            <w:tc>
              <w:tcPr>
                <w:tcW w:w="1576" w:type="dxa"/>
                <w:tcBorders>
                  <w:top w:val="nil"/>
                  <w:left w:val="nil"/>
                  <w:bottom w:val="single" w:sz="4" w:space="0" w:color="auto"/>
                  <w:right w:val="single" w:sz="4" w:space="0" w:color="auto"/>
                </w:tcBorders>
                <w:shd w:val="clear" w:color="auto" w:fill="auto"/>
                <w:noWrap/>
                <w:vAlign w:val="center"/>
                <w:hideMark/>
              </w:tcPr>
              <w:p w14:paraId="0C96A70D" w14:textId="77777777" w:rsidR="00806915" w:rsidRPr="00B44A53" w:rsidRDefault="00806915" w:rsidP="00806915">
                <w:pPr>
                  <w:jc w:val="right"/>
                  <w:rPr>
                    <w:rFonts w:asciiTheme="minorHAnsi" w:hAnsiTheme="minorHAnsi"/>
                    <w:color w:val="000000"/>
                    <w:sz w:val="16"/>
                    <w:szCs w:val="16"/>
                  </w:rPr>
                </w:pPr>
                <w:r w:rsidRPr="00B44A53">
                  <w:rPr>
                    <w:rFonts w:asciiTheme="minorHAnsi" w:hAnsiTheme="minorHAnsi"/>
                    <w:color w:val="000000"/>
                    <w:sz w:val="16"/>
                    <w:szCs w:val="16"/>
                  </w:rPr>
                  <w:t>335,197.09</w:t>
                </w:r>
              </w:p>
            </w:tc>
          </w:tr>
          <w:tr w:rsidR="00806915" w:rsidRPr="00B44A53" w14:paraId="57D6FD65" w14:textId="77777777" w:rsidTr="00806915">
            <w:trPr>
              <w:trHeight w:val="765"/>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524E0FCD"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DIRECCIÓN DE OBRAS PÚBLICAS DE CALIDAD</w:t>
                </w:r>
              </w:p>
            </w:tc>
            <w:tc>
              <w:tcPr>
                <w:tcW w:w="2975" w:type="dxa"/>
                <w:tcBorders>
                  <w:top w:val="nil"/>
                  <w:left w:val="nil"/>
                  <w:bottom w:val="single" w:sz="4" w:space="0" w:color="auto"/>
                  <w:right w:val="single" w:sz="4" w:space="0" w:color="auto"/>
                </w:tcBorders>
                <w:shd w:val="clear" w:color="auto" w:fill="auto"/>
                <w:vAlign w:val="center"/>
                <w:hideMark/>
              </w:tcPr>
              <w:p w14:paraId="17C10085"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ADOQUINAMIENTO DE LA CALLE BUGAMBILIA EN LAS LOMAS DE TEJALUCA, ATLIXCO EN EL ESTADO DE PUEBLA</w:t>
                </w:r>
              </w:p>
            </w:tc>
            <w:tc>
              <w:tcPr>
                <w:tcW w:w="1986" w:type="dxa"/>
                <w:tcBorders>
                  <w:top w:val="nil"/>
                  <w:left w:val="nil"/>
                  <w:bottom w:val="single" w:sz="4" w:space="0" w:color="auto"/>
                  <w:right w:val="single" w:sz="4" w:space="0" w:color="auto"/>
                </w:tcBorders>
                <w:shd w:val="clear" w:color="auto" w:fill="auto"/>
                <w:vAlign w:val="center"/>
                <w:hideMark/>
              </w:tcPr>
              <w:p w14:paraId="623DA802"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08/09/2017-19/02/2018</w:t>
                </w:r>
              </w:p>
            </w:tc>
            <w:tc>
              <w:tcPr>
                <w:tcW w:w="1701" w:type="dxa"/>
                <w:tcBorders>
                  <w:top w:val="nil"/>
                  <w:left w:val="nil"/>
                  <w:bottom w:val="single" w:sz="4" w:space="0" w:color="auto"/>
                  <w:right w:val="single" w:sz="4" w:space="0" w:color="auto"/>
                </w:tcBorders>
                <w:shd w:val="clear" w:color="auto" w:fill="auto"/>
                <w:noWrap/>
                <w:vAlign w:val="center"/>
                <w:hideMark/>
              </w:tcPr>
              <w:p w14:paraId="72634FAE"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PROYDES 2017</w:t>
                </w:r>
              </w:p>
            </w:tc>
            <w:tc>
              <w:tcPr>
                <w:tcW w:w="1576" w:type="dxa"/>
                <w:tcBorders>
                  <w:top w:val="nil"/>
                  <w:left w:val="nil"/>
                  <w:bottom w:val="single" w:sz="4" w:space="0" w:color="auto"/>
                  <w:right w:val="single" w:sz="4" w:space="0" w:color="auto"/>
                </w:tcBorders>
                <w:shd w:val="clear" w:color="auto" w:fill="auto"/>
                <w:noWrap/>
                <w:vAlign w:val="center"/>
                <w:hideMark/>
              </w:tcPr>
              <w:p w14:paraId="66F4C92F" w14:textId="77777777" w:rsidR="00806915" w:rsidRPr="00B44A53" w:rsidRDefault="00806915" w:rsidP="00806915">
                <w:pPr>
                  <w:jc w:val="right"/>
                  <w:rPr>
                    <w:rFonts w:asciiTheme="minorHAnsi" w:hAnsiTheme="minorHAnsi"/>
                    <w:color w:val="000000"/>
                    <w:sz w:val="16"/>
                    <w:szCs w:val="16"/>
                  </w:rPr>
                </w:pPr>
                <w:r w:rsidRPr="00B44A53">
                  <w:rPr>
                    <w:rFonts w:asciiTheme="minorHAnsi" w:hAnsiTheme="minorHAnsi"/>
                    <w:color w:val="000000"/>
                    <w:sz w:val="16"/>
                    <w:szCs w:val="16"/>
                  </w:rPr>
                  <w:t>402,588.89</w:t>
                </w:r>
              </w:p>
            </w:tc>
          </w:tr>
          <w:tr w:rsidR="00806915" w:rsidRPr="00B44A53" w14:paraId="60CF7875" w14:textId="77777777" w:rsidTr="00806915">
            <w:trPr>
              <w:trHeight w:val="765"/>
            </w:trPr>
            <w:tc>
              <w:tcPr>
                <w:tcW w:w="2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3E60D"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DIRECCIÓN DE OBRAS PÚBLICAS DE CALIDAD</w:t>
                </w:r>
              </w:p>
            </w:tc>
            <w:tc>
              <w:tcPr>
                <w:tcW w:w="2975" w:type="dxa"/>
                <w:tcBorders>
                  <w:top w:val="single" w:sz="4" w:space="0" w:color="auto"/>
                  <w:left w:val="nil"/>
                  <w:bottom w:val="single" w:sz="4" w:space="0" w:color="auto"/>
                  <w:right w:val="single" w:sz="4" w:space="0" w:color="auto"/>
                </w:tcBorders>
                <w:shd w:val="clear" w:color="auto" w:fill="auto"/>
                <w:vAlign w:val="center"/>
                <w:hideMark/>
              </w:tcPr>
              <w:p w14:paraId="0F5D832D"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ADOQUINAMIENTO DE LA CALE BENITO JUAREZ EN LA LOCALIDAD DE GUADALUPE HUEXOCOAPAN DEL MUNICIPIO DE ATLIXCOEN EL ESTADO DE PUEBLA</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14:paraId="117E11F8"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22/09/2017-23/02/2018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C84088C"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PROYDES 2017</w:t>
                </w:r>
              </w:p>
            </w:tc>
            <w:tc>
              <w:tcPr>
                <w:tcW w:w="1576" w:type="dxa"/>
                <w:tcBorders>
                  <w:top w:val="single" w:sz="4" w:space="0" w:color="auto"/>
                  <w:left w:val="nil"/>
                  <w:bottom w:val="single" w:sz="4" w:space="0" w:color="auto"/>
                  <w:right w:val="single" w:sz="4" w:space="0" w:color="auto"/>
                </w:tcBorders>
                <w:shd w:val="clear" w:color="auto" w:fill="auto"/>
                <w:noWrap/>
                <w:vAlign w:val="center"/>
                <w:hideMark/>
              </w:tcPr>
              <w:p w14:paraId="6048B833" w14:textId="77777777" w:rsidR="00806915" w:rsidRPr="00B44A53" w:rsidRDefault="00806915" w:rsidP="00806915">
                <w:pPr>
                  <w:jc w:val="right"/>
                  <w:rPr>
                    <w:rFonts w:asciiTheme="minorHAnsi" w:hAnsiTheme="minorHAnsi"/>
                    <w:color w:val="000000"/>
                    <w:sz w:val="16"/>
                    <w:szCs w:val="16"/>
                  </w:rPr>
                </w:pPr>
                <w:r w:rsidRPr="00B44A53">
                  <w:rPr>
                    <w:rFonts w:asciiTheme="minorHAnsi" w:hAnsiTheme="minorHAnsi"/>
                    <w:color w:val="000000"/>
                    <w:sz w:val="16"/>
                    <w:szCs w:val="16"/>
                  </w:rPr>
                  <w:t>356,214.46</w:t>
                </w:r>
              </w:p>
            </w:tc>
          </w:tr>
          <w:tr w:rsidR="00806915" w:rsidRPr="00B44A53" w14:paraId="1EF65DB5" w14:textId="77777777" w:rsidTr="00806915">
            <w:trPr>
              <w:trHeight w:val="765"/>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124D0AFB"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DIRECCIÓN DE OBRAS PÚBLICAS DE CALIDAD</w:t>
                </w:r>
              </w:p>
            </w:tc>
            <w:tc>
              <w:tcPr>
                <w:tcW w:w="2975" w:type="dxa"/>
                <w:tcBorders>
                  <w:top w:val="nil"/>
                  <w:left w:val="nil"/>
                  <w:bottom w:val="single" w:sz="4" w:space="0" w:color="auto"/>
                  <w:right w:val="single" w:sz="4" w:space="0" w:color="auto"/>
                </w:tcBorders>
                <w:shd w:val="clear" w:color="auto" w:fill="auto"/>
                <w:vAlign w:val="center"/>
                <w:hideMark/>
              </w:tcPr>
              <w:p w14:paraId="30AAF6EE"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CONSTRUCCION DE TECHADO EN LA PLAZA PRINCIPAL DE LA PRESIDENCIA AUXILIAR DE SANTA LUCIA COSAMALOAPAN, ATLIXCO EN EL ESTADO DE PUEBLA</w:t>
                </w:r>
              </w:p>
            </w:tc>
            <w:tc>
              <w:tcPr>
                <w:tcW w:w="1986" w:type="dxa"/>
                <w:tcBorders>
                  <w:top w:val="nil"/>
                  <w:left w:val="nil"/>
                  <w:bottom w:val="single" w:sz="4" w:space="0" w:color="auto"/>
                  <w:right w:val="single" w:sz="4" w:space="0" w:color="auto"/>
                </w:tcBorders>
                <w:shd w:val="clear" w:color="auto" w:fill="auto"/>
                <w:vAlign w:val="center"/>
                <w:hideMark/>
              </w:tcPr>
              <w:p w14:paraId="29CFE7B2"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08/09/2017-23/02/2018</w:t>
                </w:r>
              </w:p>
            </w:tc>
            <w:tc>
              <w:tcPr>
                <w:tcW w:w="1701" w:type="dxa"/>
                <w:tcBorders>
                  <w:top w:val="nil"/>
                  <w:left w:val="nil"/>
                  <w:bottom w:val="single" w:sz="4" w:space="0" w:color="auto"/>
                  <w:right w:val="single" w:sz="4" w:space="0" w:color="auto"/>
                </w:tcBorders>
                <w:shd w:val="clear" w:color="auto" w:fill="auto"/>
                <w:noWrap/>
                <w:vAlign w:val="center"/>
                <w:hideMark/>
              </w:tcPr>
              <w:p w14:paraId="27F86C56"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PROYDES 2017</w:t>
                </w:r>
              </w:p>
            </w:tc>
            <w:tc>
              <w:tcPr>
                <w:tcW w:w="1576" w:type="dxa"/>
                <w:tcBorders>
                  <w:top w:val="nil"/>
                  <w:left w:val="nil"/>
                  <w:bottom w:val="single" w:sz="4" w:space="0" w:color="auto"/>
                  <w:right w:val="single" w:sz="4" w:space="0" w:color="auto"/>
                </w:tcBorders>
                <w:shd w:val="clear" w:color="auto" w:fill="auto"/>
                <w:noWrap/>
                <w:vAlign w:val="center"/>
                <w:hideMark/>
              </w:tcPr>
              <w:p w14:paraId="0060DC76" w14:textId="77777777" w:rsidR="00806915" w:rsidRPr="00B44A53" w:rsidRDefault="00806915" w:rsidP="00806915">
                <w:pPr>
                  <w:jc w:val="right"/>
                  <w:rPr>
                    <w:rFonts w:asciiTheme="minorHAnsi" w:hAnsiTheme="minorHAnsi"/>
                    <w:color w:val="000000"/>
                    <w:sz w:val="16"/>
                    <w:szCs w:val="16"/>
                  </w:rPr>
                </w:pPr>
                <w:r w:rsidRPr="00B44A53">
                  <w:rPr>
                    <w:rFonts w:asciiTheme="minorHAnsi" w:hAnsiTheme="minorHAnsi"/>
                    <w:color w:val="000000"/>
                    <w:sz w:val="16"/>
                    <w:szCs w:val="16"/>
                  </w:rPr>
                  <w:t>143,780.56</w:t>
                </w:r>
              </w:p>
            </w:tc>
          </w:tr>
          <w:tr w:rsidR="00806915" w:rsidRPr="00B44A53" w14:paraId="225E9FA6" w14:textId="77777777" w:rsidTr="00806915">
            <w:trPr>
              <w:trHeight w:val="1035"/>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6C759D21"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DIRECCIÓN DE OBRAS PÚBLICAS DE CALIDAD</w:t>
                </w:r>
              </w:p>
            </w:tc>
            <w:tc>
              <w:tcPr>
                <w:tcW w:w="2975" w:type="dxa"/>
                <w:tcBorders>
                  <w:top w:val="nil"/>
                  <w:left w:val="nil"/>
                  <w:bottom w:val="single" w:sz="4" w:space="0" w:color="auto"/>
                  <w:right w:val="single" w:sz="4" w:space="0" w:color="auto"/>
                </w:tcBorders>
                <w:shd w:val="clear" w:color="auto" w:fill="auto"/>
                <w:vAlign w:val="center"/>
                <w:hideMark/>
              </w:tcPr>
              <w:p w14:paraId="7719E1F0"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TECHADO DE LA ESCUELA PRIMARIA "DECRETO 6 DE ENERO DE 1915" C.C.T. 21DPR1544I EN LA LOCALIDAD EMILIANO ZAPATA NEXATENGO, ATLIXCO EN EL ESTADO DE PUEBLA</w:t>
                </w:r>
              </w:p>
            </w:tc>
            <w:tc>
              <w:tcPr>
                <w:tcW w:w="1986" w:type="dxa"/>
                <w:tcBorders>
                  <w:top w:val="nil"/>
                  <w:left w:val="nil"/>
                  <w:bottom w:val="single" w:sz="4" w:space="0" w:color="auto"/>
                  <w:right w:val="single" w:sz="4" w:space="0" w:color="auto"/>
                </w:tcBorders>
                <w:shd w:val="clear" w:color="auto" w:fill="auto"/>
                <w:vAlign w:val="center"/>
                <w:hideMark/>
              </w:tcPr>
              <w:p w14:paraId="36FDA435"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08/09/2017-23/02/2018</w:t>
                </w:r>
              </w:p>
            </w:tc>
            <w:tc>
              <w:tcPr>
                <w:tcW w:w="1701" w:type="dxa"/>
                <w:tcBorders>
                  <w:top w:val="nil"/>
                  <w:left w:val="nil"/>
                  <w:bottom w:val="single" w:sz="4" w:space="0" w:color="auto"/>
                  <w:right w:val="single" w:sz="4" w:space="0" w:color="auto"/>
                </w:tcBorders>
                <w:shd w:val="clear" w:color="auto" w:fill="auto"/>
                <w:noWrap/>
                <w:vAlign w:val="center"/>
                <w:hideMark/>
              </w:tcPr>
              <w:p w14:paraId="3B914E03" w14:textId="77777777" w:rsidR="00806915" w:rsidRPr="00B44A53" w:rsidRDefault="00806915" w:rsidP="00806915">
                <w:pPr>
                  <w:jc w:val="center"/>
                  <w:rPr>
                    <w:rFonts w:asciiTheme="minorHAnsi" w:hAnsiTheme="minorHAnsi"/>
                    <w:color w:val="000000"/>
                    <w:sz w:val="16"/>
                    <w:szCs w:val="16"/>
                  </w:rPr>
                </w:pPr>
                <w:r w:rsidRPr="00B44A53">
                  <w:rPr>
                    <w:rFonts w:asciiTheme="minorHAnsi" w:hAnsiTheme="minorHAnsi"/>
                    <w:color w:val="000000"/>
                    <w:sz w:val="16"/>
                    <w:szCs w:val="16"/>
                  </w:rPr>
                  <w:t>PROYDES 2017</w:t>
                </w:r>
              </w:p>
            </w:tc>
            <w:tc>
              <w:tcPr>
                <w:tcW w:w="1576" w:type="dxa"/>
                <w:tcBorders>
                  <w:top w:val="nil"/>
                  <w:left w:val="nil"/>
                  <w:bottom w:val="single" w:sz="4" w:space="0" w:color="auto"/>
                  <w:right w:val="single" w:sz="4" w:space="0" w:color="auto"/>
                </w:tcBorders>
                <w:shd w:val="clear" w:color="auto" w:fill="auto"/>
                <w:noWrap/>
                <w:vAlign w:val="center"/>
                <w:hideMark/>
              </w:tcPr>
              <w:p w14:paraId="506A8AE0" w14:textId="77777777" w:rsidR="00806915" w:rsidRPr="00B44A53" w:rsidRDefault="00806915" w:rsidP="00806915">
                <w:pPr>
                  <w:jc w:val="right"/>
                  <w:rPr>
                    <w:rFonts w:asciiTheme="minorHAnsi" w:hAnsiTheme="minorHAnsi"/>
                    <w:color w:val="000000"/>
                    <w:sz w:val="16"/>
                    <w:szCs w:val="16"/>
                  </w:rPr>
                </w:pPr>
                <w:r w:rsidRPr="00B44A53">
                  <w:rPr>
                    <w:rFonts w:asciiTheme="minorHAnsi" w:hAnsiTheme="minorHAnsi"/>
                    <w:color w:val="000000"/>
                    <w:sz w:val="16"/>
                    <w:szCs w:val="16"/>
                  </w:rPr>
                  <w:t>176,143.43</w:t>
                </w:r>
              </w:p>
            </w:tc>
          </w:tr>
          <w:tr w:rsidR="00806915" w:rsidRPr="00B44A53" w14:paraId="0403078F" w14:textId="77777777" w:rsidTr="00806915">
            <w:trPr>
              <w:trHeight w:val="315"/>
            </w:trPr>
            <w:tc>
              <w:tcPr>
                <w:tcW w:w="9204" w:type="dxa"/>
                <w:gridSpan w:val="4"/>
                <w:tcBorders>
                  <w:top w:val="single" w:sz="8" w:space="0" w:color="auto"/>
                  <w:left w:val="single" w:sz="8" w:space="0" w:color="auto"/>
                  <w:bottom w:val="single" w:sz="8" w:space="0" w:color="auto"/>
                  <w:right w:val="single" w:sz="8" w:space="0" w:color="000000"/>
                </w:tcBorders>
                <w:shd w:val="clear" w:color="000000" w:fill="9BC2E6"/>
                <w:noWrap/>
                <w:vAlign w:val="bottom"/>
                <w:hideMark/>
              </w:tcPr>
              <w:p w14:paraId="231F68D7" w14:textId="77777777" w:rsidR="00806915" w:rsidRPr="00B44A53" w:rsidRDefault="00806915" w:rsidP="00806915">
                <w:pPr>
                  <w:jc w:val="right"/>
                  <w:rPr>
                    <w:rFonts w:asciiTheme="minorHAnsi" w:hAnsiTheme="minorHAnsi"/>
                    <w:b/>
                    <w:bCs/>
                    <w:color w:val="000000"/>
                    <w:sz w:val="16"/>
                    <w:szCs w:val="16"/>
                  </w:rPr>
                </w:pPr>
                <w:r w:rsidRPr="00B44A53">
                  <w:rPr>
                    <w:rFonts w:asciiTheme="minorHAnsi" w:hAnsiTheme="minorHAnsi"/>
                    <w:b/>
                    <w:bCs/>
                    <w:color w:val="000000"/>
                    <w:sz w:val="16"/>
                    <w:szCs w:val="16"/>
                  </w:rPr>
                  <w:t>TOTAL GENERAL</w:t>
                </w:r>
              </w:p>
            </w:tc>
            <w:tc>
              <w:tcPr>
                <w:tcW w:w="157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705C92A" w14:textId="77777777" w:rsidR="00806915" w:rsidRPr="00B44A53" w:rsidRDefault="00806915" w:rsidP="00806915">
                <w:pPr>
                  <w:jc w:val="right"/>
                  <w:rPr>
                    <w:rFonts w:asciiTheme="minorHAnsi" w:hAnsiTheme="minorHAnsi"/>
                    <w:b/>
                    <w:bCs/>
                    <w:color w:val="000000"/>
                    <w:sz w:val="16"/>
                    <w:szCs w:val="16"/>
                  </w:rPr>
                </w:pPr>
                <w:r w:rsidRPr="00B44A53">
                  <w:rPr>
                    <w:rFonts w:asciiTheme="minorHAnsi" w:hAnsiTheme="minorHAnsi"/>
                    <w:b/>
                    <w:bCs/>
                    <w:color w:val="000000"/>
                    <w:sz w:val="16"/>
                    <w:szCs w:val="16"/>
                  </w:rPr>
                  <w:t>37,033,473.24</w:t>
                </w:r>
              </w:p>
            </w:tc>
          </w:tr>
        </w:tbl>
        <w:p w14:paraId="0345AE61" w14:textId="77777777" w:rsidR="00806915" w:rsidRPr="00656673" w:rsidRDefault="00806915" w:rsidP="00806915">
          <w:pPr>
            <w:rPr>
              <w:rFonts w:ascii="Tahoma" w:hAnsi="Tahoma" w:cs="Tahoma"/>
              <w:b/>
              <w:color w:val="0099FF"/>
              <w:sz w:val="22"/>
              <w:szCs w:val="22"/>
            </w:rPr>
          </w:pPr>
        </w:p>
        <w:p w14:paraId="11790817" w14:textId="77777777" w:rsidR="00A40F68" w:rsidRDefault="00A40F68" w:rsidP="00806915">
          <w:pPr>
            <w:pStyle w:val="NormalWeb"/>
            <w:spacing w:before="0" w:beforeAutospacing="0" w:after="0" w:afterAutospacing="0"/>
            <w:jc w:val="both"/>
            <w:textAlignment w:val="baseline"/>
            <w:rPr>
              <w:rFonts w:ascii="Tahoma" w:hAnsi="Tahoma" w:cs="Tahoma"/>
              <w:b/>
              <w:sz w:val="18"/>
              <w:szCs w:val="18"/>
            </w:rPr>
          </w:pPr>
        </w:p>
        <w:p w14:paraId="6B38232F" w14:textId="77777777" w:rsidR="00A40F68" w:rsidRDefault="00A40F68" w:rsidP="00806915">
          <w:pPr>
            <w:pStyle w:val="NormalWeb"/>
            <w:spacing w:before="0" w:beforeAutospacing="0" w:after="0" w:afterAutospacing="0"/>
            <w:jc w:val="both"/>
            <w:textAlignment w:val="baseline"/>
            <w:rPr>
              <w:rFonts w:ascii="Tahoma" w:hAnsi="Tahoma" w:cs="Tahoma"/>
              <w:b/>
              <w:sz w:val="18"/>
              <w:szCs w:val="18"/>
            </w:rPr>
          </w:pPr>
        </w:p>
        <w:p w14:paraId="63AAB131" w14:textId="77777777" w:rsidR="00A40F68" w:rsidRDefault="00A40F68" w:rsidP="00806915">
          <w:pPr>
            <w:pStyle w:val="NormalWeb"/>
            <w:spacing w:before="0" w:beforeAutospacing="0" w:after="0" w:afterAutospacing="0"/>
            <w:jc w:val="both"/>
            <w:textAlignment w:val="baseline"/>
            <w:rPr>
              <w:rFonts w:ascii="Tahoma" w:hAnsi="Tahoma" w:cs="Tahoma"/>
              <w:b/>
              <w:sz w:val="18"/>
              <w:szCs w:val="18"/>
            </w:rPr>
          </w:pPr>
        </w:p>
        <w:p w14:paraId="265C8D07" w14:textId="77777777" w:rsidR="00A40F68" w:rsidRDefault="00A40F68" w:rsidP="00806915">
          <w:pPr>
            <w:pStyle w:val="NormalWeb"/>
            <w:spacing w:before="0" w:beforeAutospacing="0" w:after="0" w:afterAutospacing="0"/>
            <w:jc w:val="both"/>
            <w:textAlignment w:val="baseline"/>
            <w:rPr>
              <w:rFonts w:ascii="Tahoma" w:hAnsi="Tahoma" w:cs="Tahoma"/>
              <w:b/>
              <w:sz w:val="18"/>
              <w:szCs w:val="18"/>
            </w:rPr>
          </w:pPr>
        </w:p>
        <w:p w14:paraId="479B126B" w14:textId="77777777" w:rsidR="00A40F68" w:rsidRDefault="00A40F68" w:rsidP="00806915">
          <w:pPr>
            <w:pStyle w:val="NormalWeb"/>
            <w:spacing w:before="0" w:beforeAutospacing="0" w:after="0" w:afterAutospacing="0"/>
            <w:jc w:val="both"/>
            <w:textAlignment w:val="baseline"/>
            <w:rPr>
              <w:rFonts w:ascii="Tahoma" w:hAnsi="Tahoma" w:cs="Tahoma"/>
              <w:b/>
              <w:sz w:val="18"/>
              <w:szCs w:val="18"/>
            </w:rPr>
          </w:pPr>
        </w:p>
        <w:p w14:paraId="231E7AA6" w14:textId="77777777" w:rsidR="00A40F68" w:rsidRDefault="00A40F68" w:rsidP="00806915">
          <w:pPr>
            <w:pStyle w:val="NormalWeb"/>
            <w:spacing w:before="0" w:beforeAutospacing="0" w:after="0" w:afterAutospacing="0"/>
            <w:jc w:val="both"/>
            <w:textAlignment w:val="baseline"/>
            <w:rPr>
              <w:rFonts w:ascii="Tahoma" w:hAnsi="Tahoma" w:cs="Tahoma"/>
              <w:b/>
              <w:sz w:val="18"/>
              <w:szCs w:val="18"/>
            </w:rPr>
          </w:pPr>
        </w:p>
        <w:p w14:paraId="6353FBBC" w14:textId="77777777" w:rsidR="00A40F68" w:rsidRDefault="00A40F68" w:rsidP="00806915">
          <w:pPr>
            <w:pStyle w:val="NormalWeb"/>
            <w:spacing w:before="0" w:beforeAutospacing="0" w:after="0" w:afterAutospacing="0"/>
            <w:jc w:val="both"/>
            <w:textAlignment w:val="baseline"/>
            <w:rPr>
              <w:rFonts w:ascii="Tahoma" w:hAnsi="Tahoma" w:cs="Tahoma"/>
              <w:b/>
              <w:sz w:val="18"/>
              <w:szCs w:val="18"/>
            </w:rPr>
          </w:pPr>
        </w:p>
        <w:p w14:paraId="27ED3570" w14:textId="77777777" w:rsidR="00A40F68" w:rsidRDefault="00A40F68" w:rsidP="00806915">
          <w:pPr>
            <w:pStyle w:val="NormalWeb"/>
            <w:spacing w:before="0" w:beforeAutospacing="0" w:after="0" w:afterAutospacing="0"/>
            <w:jc w:val="both"/>
            <w:textAlignment w:val="baseline"/>
            <w:rPr>
              <w:rFonts w:ascii="Tahoma" w:hAnsi="Tahoma" w:cs="Tahoma"/>
              <w:b/>
              <w:sz w:val="18"/>
              <w:szCs w:val="18"/>
            </w:rPr>
          </w:pPr>
        </w:p>
        <w:p w14:paraId="233F5FE9" w14:textId="77777777" w:rsidR="00806915" w:rsidRPr="00CD17D0" w:rsidRDefault="00806915" w:rsidP="00806915">
          <w:pPr>
            <w:pStyle w:val="NormalWeb"/>
            <w:spacing w:before="0" w:beforeAutospacing="0" w:after="0" w:afterAutospacing="0"/>
            <w:jc w:val="both"/>
            <w:textAlignment w:val="baseline"/>
            <w:rPr>
              <w:rFonts w:ascii="Tahoma" w:hAnsi="Tahoma" w:cs="Tahoma"/>
              <w:b/>
              <w:sz w:val="18"/>
              <w:szCs w:val="18"/>
            </w:rPr>
          </w:pPr>
          <w:r w:rsidRPr="00CD17D0">
            <w:rPr>
              <w:rFonts w:ascii="Tahoma" w:hAnsi="Tahoma" w:cs="Tahoma"/>
              <w:b/>
              <w:sz w:val="18"/>
              <w:szCs w:val="18"/>
            </w:rPr>
            <w:lastRenderedPageBreak/>
            <w:t>PAGO PARA CONTRATOS DE ASOCIACIONES PUBLICO PRIVADAS</w:t>
          </w:r>
        </w:p>
        <w:p w14:paraId="514F289D" w14:textId="77777777" w:rsidR="00806915" w:rsidRDefault="00806915" w:rsidP="00806915">
          <w:pPr>
            <w:pStyle w:val="NormalWeb"/>
            <w:spacing w:before="0" w:beforeAutospacing="0" w:after="0" w:afterAutospacing="0"/>
            <w:jc w:val="both"/>
            <w:textAlignment w:val="baseline"/>
            <w:rPr>
              <w:rFonts w:ascii="Tahoma" w:hAnsi="Tahoma" w:cs="Tahoma"/>
              <w:b/>
              <w:color w:val="9CC2E5" w:themeColor="accent1" w:themeTint="99"/>
              <w:sz w:val="18"/>
              <w:szCs w:val="18"/>
            </w:rPr>
          </w:pPr>
        </w:p>
        <w:p w14:paraId="64D5FE01" w14:textId="77777777" w:rsidR="00806915" w:rsidRPr="00833363" w:rsidRDefault="00806915" w:rsidP="00806915">
          <w:pPr>
            <w:pStyle w:val="NormalWeb"/>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rPr>
            <w:t>Para el ejercicio 2018</w:t>
          </w:r>
          <w:r w:rsidRPr="003B234C">
            <w:rPr>
              <w:rFonts w:ascii="Calibri" w:hAnsi="Calibri" w:cs="Calibri"/>
              <w:color w:val="000000"/>
              <w:sz w:val="20"/>
              <w:szCs w:val="20"/>
            </w:rPr>
            <w:t xml:space="preserve"> el Presupuesto de Egresos no considera recurso para la contratación de servicios con Asociaciones </w:t>
          </w:r>
          <w:r>
            <w:rPr>
              <w:rFonts w:ascii="Calibri" w:hAnsi="Calibri" w:cs="Calibri"/>
              <w:color w:val="000000"/>
              <w:sz w:val="20"/>
              <w:szCs w:val="20"/>
            </w:rPr>
            <w:t>Público Privadas.</w:t>
          </w:r>
        </w:p>
        <w:p w14:paraId="076669EB" w14:textId="77777777" w:rsidR="00806915" w:rsidRPr="00656673" w:rsidRDefault="00806915" w:rsidP="00806915">
          <w:pPr>
            <w:pStyle w:val="NormalWeb"/>
            <w:spacing w:before="0" w:beforeAutospacing="0" w:after="0" w:afterAutospacing="0"/>
            <w:jc w:val="both"/>
            <w:textAlignment w:val="baseline"/>
            <w:rPr>
              <w:rFonts w:ascii="Tahoma" w:hAnsi="Tahoma" w:cs="Tahoma"/>
              <w:b/>
              <w:color w:val="9CC2E5" w:themeColor="accent1" w:themeTint="99"/>
              <w:sz w:val="18"/>
              <w:szCs w:val="18"/>
            </w:rPr>
          </w:pPr>
        </w:p>
        <w:tbl>
          <w:tblPr>
            <w:tblW w:w="0" w:type="auto"/>
            <w:tblInd w:w="-10" w:type="dxa"/>
            <w:tblCellMar>
              <w:left w:w="70" w:type="dxa"/>
              <w:right w:w="70" w:type="dxa"/>
            </w:tblCellMar>
            <w:tblLook w:val="04A0" w:firstRow="1" w:lastRow="0" w:firstColumn="1" w:lastColumn="0" w:noHBand="0" w:noVBand="1"/>
          </w:tblPr>
          <w:tblGrid>
            <w:gridCol w:w="2227"/>
            <w:gridCol w:w="2602"/>
            <w:gridCol w:w="2049"/>
            <w:gridCol w:w="2916"/>
            <w:gridCol w:w="996"/>
          </w:tblGrid>
          <w:tr w:rsidR="00806915" w:rsidRPr="00C64813" w14:paraId="5CD6D721" w14:textId="77777777" w:rsidTr="00806915">
            <w:trPr>
              <w:trHeight w:val="405"/>
            </w:trPr>
            <w:tc>
              <w:tcPr>
                <w:tcW w:w="0" w:type="auto"/>
                <w:gridSpan w:val="5"/>
                <w:tcBorders>
                  <w:top w:val="nil"/>
                  <w:left w:val="single" w:sz="8" w:space="0" w:color="auto"/>
                  <w:bottom w:val="nil"/>
                  <w:right w:val="single" w:sz="8" w:space="0" w:color="000000"/>
                </w:tcBorders>
                <w:shd w:val="clear" w:color="000000" w:fill="2F75B5"/>
                <w:noWrap/>
                <w:vAlign w:val="center"/>
                <w:hideMark/>
              </w:tcPr>
              <w:p w14:paraId="7EFA2127" w14:textId="77777777" w:rsidR="00806915" w:rsidRPr="00C64813" w:rsidRDefault="00806915" w:rsidP="00806915">
                <w:pPr>
                  <w:jc w:val="center"/>
                  <w:rPr>
                    <w:rFonts w:asciiTheme="minorHAnsi" w:hAnsiTheme="minorHAnsi"/>
                    <w:b/>
                    <w:bCs/>
                    <w:color w:val="FFFFFF"/>
                    <w:sz w:val="16"/>
                    <w:szCs w:val="16"/>
                  </w:rPr>
                </w:pPr>
                <w:r w:rsidRPr="00C64813">
                  <w:rPr>
                    <w:rFonts w:asciiTheme="minorHAnsi" w:hAnsiTheme="minorHAnsi"/>
                    <w:b/>
                    <w:bCs/>
                    <w:color w:val="FFFFFF"/>
                    <w:sz w:val="16"/>
                    <w:szCs w:val="16"/>
                  </w:rPr>
                  <w:t>PRESUPUESTO DE EGRESOS PARA EL EJERCICIO FISCAL 2018</w:t>
                </w:r>
              </w:p>
            </w:tc>
          </w:tr>
          <w:tr w:rsidR="00806915" w:rsidRPr="00C64813" w14:paraId="02653FB4" w14:textId="77777777" w:rsidTr="00806915">
            <w:trPr>
              <w:trHeight w:val="66"/>
            </w:trPr>
            <w:tc>
              <w:tcPr>
                <w:tcW w:w="0" w:type="auto"/>
                <w:gridSpan w:val="5"/>
                <w:tcBorders>
                  <w:top w:val="nil"/>
                  <w:left w:val="single" w:sz="8" w:space="0" w:color="auto"/>
                  <w:bottom w:val="single" w:sz="8" w:space="0" w:color="auto"/>
                  <w:right w:val="single" w:sz="8" w:space="0" w:color="000000"/>
                </w:tcBorders>
                <w:shd w:val="clear" w:color="000000" w:fill="2F75B5"/>
                <w:noWrap/>
                <w:vAlign w:val="center"/>
                <w:hideMark/>
              </w:tcPr>
              <w:p w14:paraId="3907FC42" w14:textId="77777777" w:rsidR="00806915" w:rsidRPr="00C64813" w:rsidRDefault="00806915" w:rsidP="00806915">
                <w:pPr>
                  <w:jc w:val="center"/>
                  <w:rPr>
                    <w:rFonts w:asciiTheme="minorHAnsi" w:hAnsiTheme="minorHAnsi"/>
                    <w:b/>
                    <w:bCs/>
                    <w:color w:val="FFFFFF"/>
                    <w:sz w:val="16"/>
                    <w:szCs w:val="16"/>
                  </w:rPr>
                </w:pPr>
                <w:r w:rsidRPr="00C64813">
                  <w:rPr>
                    <w:rFonts w:asciiTheme="minorHAnsi" w:hAnsiTheme="minorHAnsi"/>
                    <w:b/>
                    <w:bCs/>
                    <w:color w:val="FFFFFF"/>
                    <w:sz w:val="16"/>
                    <w:szCs w:val="16"/>
                  </w:rPr>
                  <w:t>ANEXO TRANSVERSAL PARA LA ATENCIÓN DE LAS NIÑAS, NIÑOS Y ADOLESCENTES (UNICEF)</w:t>
                </w:r>
              </w:p>
            </w:tc>
          </w:tr>
          <w:tr w:rsidR="00806915" w:rsidRPr="00C64813" w14:paraId="2F280ECF" w14:textId="77777777" w:rsidTr="00806915">
            <w:trPr>
              <w:trHeight w:val="315"/>
            </w:trPr>
            <w:tc>
              <w:tcPr>
                <w:tcW w:w="0" w:type="auto"/>
                <w:tcBorders>
                  <w:top w:val="nil"/>
                  <w:left w:val="nil"/>
                  <w:bottom w:val="nil"/>
                  <w:right w:val="nil"/>
                </w:tcBorders>
                <w:shd w:val="clear" w:color="000000" w:fill="FFFFFF"/>
                <w:noWrap/>
                <w:vAlign w:val="bottom"/>
                <w:hideMark/>
              </w:tcPr>
              <w:p w14:paraId="01499A10" w14:textId="77777777" w:rsidR="00806915" w:rsidRPr="00C64813" w:rsidRDefault="00806915" w:rsidP="00806915">
                <w:pPr>
                  <w:jc w:val="center"/>
                  <w:rPr>
                    <w:rFonts w:asciiTheme="minorHAnsi" w:hAnsiTheme="minorHAnsi"/>
                    <w:color w:val="000000"/>
                    <w:sz w:val="16"/>
                    <w:szCs w:val="16"/>
                  </w:rPr>
                </w:pPr>
                <w:r w:rsidRPr="00C64813">
                  <w:rPr>
                    <w:rFonts w:asciiTheme="minorHAnsi" w:hAnsiTheme="minorHAnsi"/>
                    <w:color w:val="000000"/>
                    <w:sz w:val="16"/>
                    <w:szCs w:val="16"/>
                  </w:rPr>
                  <w:t> </w:t>
                </w:r>
              </w:p>
            </w:tc>
            <w:tc>
              <w:tcPr>
                <w:tcW w:w="0" w:type="auto"/>
                <w:tcBorders>
                  <w:top w:val="nil"/>
                  <w:left w:val="nil"/>
                  <w:bottom w:val="nil"/>
                  <w:right w:val="nil"/>
                </w:tcBorders>
                <w:shd w:val="clear" w:color="000000" w:fill="FFFFFF"/>
                <w:noWrap/>
                <w:vAlign w:val="bottom"/>
                <w:hideMark/>
              </w:tcPr>
              <w:p w14:paraId="7FA7F7BB" w14:textId="77777777" w:rsidR="00806915" w:rsidRPr="00C64813" w:rsidRDefault="00806915" w:rsidP="00806915">
                <w:pPr>
                  <w:jc w:val="center"/>
                  <w:rPr>
                    <w:rFonts w:asciiTheme="minorHAnsi" w:hAnsiTheme="minorHAnsi"/>
                    <w:color w:val="000000"/>
                    <w:sz w:val="16"/>
                    <w:szCs w:val="16"/>
                  </w:rPr>
                </w:pPr>
                <w:r w:rsidRPr="00C64813">
                  <w:rPr>
                    <w:rFonts w:asciiTheme="minorHAnsi" w:hAnsiTheme="minorHAnsi"/>
                    <w:color w:val="000000"/>
                    <w:sz w:val="16"/>
                    <w:szCs w:val="16"/>
                  </w:rPr>
                  <w:t> </w:t>
                </w:r>
              </w:p>
            </w:tc>
            <w:tc>
              <w:tcPr>
                <w:tcW w:w="0" w:type="auto"/>
                <w:tcBorders>
                  <w:top w:val="nil"/>
                  <w:left w:val="nil"/>
                  <w:bottom w:val="nil"/>
                  <w:right w:val="nil"/>
                </w:tcBorders>
                <w:shd w:val="clear" w:color="000000" w:fill="FFFFFF"/>
                <w:vAlign w:val="bottom"/>
                <w:hideMark/>
              </w:tcPr>
              <w:p w14:paraId="69D7C04E" w14:textId="77777777" w:rsidR="00806915" w:rsidRPr="00C64813" w:rsidRDefault="00806915" w:rsidP="00806915">
                <w:pPr>
                  <w:rPr>
                    <w:rFonts w:asciiTheme="minorHAnsi" w:hAnsiTheme="minorHAnsi"/>
                    <w:color w:val="000000"/>
                    <w:sz w:val="16"/>
                    <w:szCs w:val="16"/>
                  </w:rPr>
                </w:pPr>
                <w:r w:rsidRPr="00C64813">
                  <w:rPr>
                    <w:rFonts w:asciiTheme="minorHAnsi" w:hAnsiTheme="minorHAnsi"/>
                    <w:color w:val="000000"/>
                    <w:sz w:val="16"/>
                    <w:szCs w:val="16"/>
                  </w:rPr>
                  <w:t> </w:t>
                </w:r>
              </w:p>
            </w:tc>
            <w:tc>
              <w:tcPr>
                <w:tcW w:w="0" w:type="auto"/>
                <w:tcBorders>
                  <w:top w:val="nil"/>
                  <w:left w:val="nil"/>
                  <w:bottom w:val="nil"/>
                  <w:right w:val="nil"/>
                </w:tcBorders>
                <w:shd w:val="clear" w:color="000000" w:fill="FFFFFF"/>
                <w:noWrap/>
                <w:vAlign w:val="bottom"/>
                <w:hideMark/>
              </w:tcPr>
              <w:p w14:paraId="14F9556B" w14:textId="77777777" w:rsidR="00806915" w:rsidRPr="00C64813" w:rsidRDefault="00806915" w:rsidP="00806915">
                <w:pPr>
                  <w:rPr>
                    <w:rFonts w:asciiTheme="minorHAnsi" w:hAnsiTheme="minorHAnsi"/>
                    <w:color w:val="000000"/>
                    <w:sz w:val="16"/>
                    <w:szCs w:val="16"/>
                  </w:rPr>
                </w:pPr>
                <w:r w:rsidRPr="00C64813">
                  <w:rPr>
                    <w:rFonts w:asciiTheme="minorHAnsi" w:hAnsiTheme="minorHAnsi"/>
                    <w:color w:val="000000"/>
                    <w:sz w:val="16"/>
                    <w:szCs w:val="16"/>
                  </w:rPr>
                  <w:t> </w:t>
                </w:r>
              </w:p>
            </w:tc>
            <w:tc>
              <w:tcPr>
                <w:tcW w:w="0" w:type="auto"/>
                <w:tcBorders>
                  <w:top w:val="nil"/>
                  <w:left w:val="nil"/>
                  <w:bottom w:val="nil"/>
                  <w:right w:val="nil"/>
                </w:tcBorders>
                <w:shd w:val="clear" w:color="000000" w:fill="FFFFFF"/>
                <w:vAlign w:val="bottom"/>
                <w:hideMark/>
              </w:tcPr>
              <w:p w14:paraId="3C4E9E9F" w14:textId="77777777" w:rsidR="00806915" w:rsidRPr="00C64813" w:rsidRDefault="00806915" w:rsidP="00806915">
                <w:pPr>
                  <w:jc w:val="right"/>
                  <w:rPr>
                    <w:rFonts w:asciiTheme="minorHAnsi" w:hAnsiTheme="minorHAnsi"/>
                    <w:color w:val="000000"/>
                    <w:sz w:val="16"/>
                    <w:szCs w:val="16"/>
                  </w:rPr>
                </w:pPr>
                <w:r w:rsidRPr="00C64813">
                  <w:rPr>
                    <w:rFonts w:asciiTheme="minorHAnsi" w:hAnsiTheme="minorHAnsi"/>
                    <w:color w:val="000000"/>
                    <w:sz w:val="16"/>
                    <w:szCs w:val="16"/>
                  </w:rPr>
                  <w:t> </w:t>
                </w:r>
              </w:p>
            </w:tc>
          </w:tr>
          <w:tr w:rsidR="00806915" w:rsidRPr="00C64813" w14:paraId="7BEE80B1" w14:textId="77777777" w:rsidTr="00806915">
            <w:trPr>
              <w:trHeight w:val="315"/>
            </w:trPr>
            <w:tc>
              <w:tcPr>
                <w:tcW w:w="0" w:type="auto"/>
                <w:tcBorders>
                  <w:top w:val="single" w:sz="8" w:space="0" w:color="auto"/>
                  <w:left w:val="single" w:sz="8" w:space="0" w:color="auto"/>
                  <w:bottom w:val="single" w:sz="8" w:space="0" w:color="auto"/>
                  <w:right w:val="nil"/>
                </w:tcBorders>
                <w:shd w:val="clear" w:color="000000" w:fill="9BC2E6"/>
                <w:noWrap/>
                <w:vAlign w:val="center"/>
                <w:hideMark/>
              </w:tcPr>
              <w:p w14:paraId="2ECCD4E5" w14:textId="77777777" w:rsidR="00806915" w:rsidRPr="00C64813" w:rsidRDefault="00806915" w:rsidP="00806915">
                <w:pPr>
                  <w:jc w:val="center"/>
                  <w:rPr>
                    <w:rFonts w:asciiTheme="minorHAnsi" w:hAnsiTheme="minorHAnsi"/>
                    <w:b/>
                    <w:bCs/>
                    <w:sz w:val="16"/>
                    <w:szCs w:val="16"/>
                  </w:rPr>
                </w:pPr>
                <w:r w:rsidRPr="00C64813">
                  <w:rPr>
                    <w:rFonts w:asciiTheme="minorHAnsi" w:hAnsiTheme="minorHAnsi"/>
                    <w:b/>
                    <w:bCs/>
                    <w:sz w:val="16"/>
                    <w:szCs w:val="16"/>
                  </w:rPr>
                  <w:t>UNIDAD ADMINISTRATIVA</w:t>
                </w:r>
              </w:p>
            </w:tc>
            <w:tc>
              <w:tcPr>
                <w:tcW w:w="0" w:type="auto"/>
                <w:tcBorders>
                  <w:top w:val="single" w:sz="8" w:space="0" w:color="auto"/>
                  <w:left w:val="single" w:sz="8" w:space="0" w:color="auto"/>
                  <w:bottom w:val="single" w:sz="8" w:space="0" w:color="auto"/>
                  <w:right w:val="nil"/>
                </w:tcBorders>
                <w:shd w:val="clear" w:color="000000" w:fill="9BC2E6"/>
                <w:noWrap/>
                <w:vAlign w:val="center"/>
                <w:hideMark/>
              </w:tcPr>
              <w:p w14:paraId="031029CA" w14:textId="77777777" w:rsidR="00806915" w:rsidRPr="00C64813" w:rsidRDefault="00806915" w:rsidP="00806915">
                <w:pPr>
                  <w:jc w:val="center"/>
                  <w:rPr>
                    <w:rFonts w:asciiTheme="minorHAnsi" w:hAnsiTheme="minorHAnsi"/>
                    <w:b/>
                    <w:bCs/>
                    <w:sz w:val="16"/>
                    <w:szCs w:val="16"/>
                  </w:rPr>
                </w:pPr>
                <w:r w:rsidRPr="00C64813">
                  <w:rPr>
                    <w:rFonts w:asciiTheme="minorHAnsi" w:hAnsiTheme="minorHAnsi"/>
                    <w:b/>
                    <w:bCs/>
                    <w:sz w:val="16"/>
                    <w:szCs w:val="16"/>
                  </w:rPr>
                  <w:t>PROGRAMA PRESUPUESTARIO</w:t>
                </w:r>
              </w:p>
            </w:tc>
            <w:tc>
              <w:tcPr>
                <w:tcW w:w="0" w:type="auto"/>
                <w:tcBorders>
                  <w:top w:val="single" w:sz="8" w:space="0" w:color="auto"/>
                  <w:left w:val="single" w:sz="8" w:space="0" w:color="auto"/>
                  <w:bottom w:val="single" w:sz="8" w:space="0" w:color="auto"/>
                  <w:right w:val="single" w:sz="8" w:space="0" w:color="auto"/>
                </w:tcBorders>
                <w:shd w:val="clear" w:color="000000" w:fill="9BC2E6"/>
                <w:vAlign w:val="center"/>
                <w:hideMark/>
              </w:tcPr>
              <w:p w14:paraId="1E1FE0A2" w14:textId="77777777" w:rsidR="00806915" w:rsidRPr="00C64813" w:rsidRDefault="00806915" w:rsidP="00806915">
                <w:pPr>
                  <w:jc w:val="center"/>
                  <w:rPr>
                    <w:rFonts w:asciiTheme="minorHAnsi" w:hAnsiTheme="minorHAnsi"/>
                    <w:b/>
                    <w:bCs/>
                    <w:sz w:val="16"/>
                    <w:szCs w:val="16"/>
                  </w:rPr>
                </w:pPr>
                <w:r w:rsidRPr="00C64813">
                  <w:rPr>
                    <w:rFonts w:asciiTheme="minorHAnsi" w:hAnsiTheme="minorHAnsi"/>
                    <w:b/>
                    <w:bCs/>
                    <w:sz w:val="16"/>
                    <w:szCs w:val="16"/>
                  </w:rPr>
                  <w:t xml:space="preserve">COMPONENTE </w:t>
                </w:r>
              </w:p>
            </w:tc>
            <w:tc>
              <w:tcPr>
                <w:tcW w:w="0" w:type="auto"/>
                <w:tcBorders>
                  <w:top w:val="single" w:sz="8" w:space="0" w:color="auto"/>
                  <w:left w:val="nil"/>
                  <w:bottom w:val="single" w:sz="8" w:space="0" w:color="auto"/>
                  <w:right w:val="single" w:sz="8" w:space="0" w:color="auto"/>
                </w:tcBorders>
                <w:shd w:val="clear" w:color="000000" w:fill="9BC2E6"/>
                <w:noWrap/>
                <w:vAlign w:val="center"/>
                <w:hideMark/>
              </w:tcPr>
              <w:p w14:paraId="47F96DD0" w14:textId="77777777" w:rsidR="00806915" w:rsidRPr="00C64813" w:rsidRDefault="00806915" w:rsidP="00806915">
                <w:pPr>
                  <w:jc w:val="center"/>
                  <w:rPr>
                    <w:rFonts w:asciiTheme="minorHAnsi" w:hAnsiTheme="minorHAnsi"/>
                    <w:b/>
                    <w:bCs/>
                    <w:sz w:val="16"/>
                    <w:szCs w:val="16"/>
                  </w:rPr>
                </w:pPr>
                <w:r w:rsidRPr="00C64813">
                  <w:rPr>
                    <w:rFonts w:asciiTheme="minorHAnsi" w:hAnsiTheme="minorHAnsi"/>
                    <w:b/>
                    <w:bCs/>
                    <w:sz w:val="16"/>
                    <w:szCs w:val="16"/>
                  </w:rPr>
                  <w:t>ACTIVIDAD</w:t>
                </w:r>
              </w:p>
            </w:tc>
            <w:tc>
              <w:tcPr>
                <w:tcW w:w="0" w:type="auto"/>
                <w:tcBorders>
                  <w:top w:val="single" w:sz="8" w:space="0" w:color="auto"/>
                  <w:left w:val="nil"/>
                  <w:bottom w:val="single" w:sz="8" w:space="0" w:color="auto"/>
                  <w:right w:val="single" w:sz="8" w:space="0" w:color="auto"/>
                </w:tcBorders>
                <w:shd w:val="clear" w:color="000000" w:fill="9BC2E6"/>
                <w:vAlign w:val="center"/>
                <w:hideMark/>
              </w:tcPr>
              <w:p w14:paraId="46F68F91" w14:textId="77777777" w:rsidR="00806915" w:rsidRPr="00C64813" w:rsidRDefault="00806915" w:rsidP="00806915">
                <w:pPr>
                  <w:jc w:val="center"/>
                  <w:rPr>
                    <w:rFonts w:asciiTheme="minorHAnsi" w:hAnsiTheme="minorHAnsi"/>
                    <w:b/>
                    <w:bCs/>
                    <w:sz w:val="16"/>
                    <w:szCs w:val="16"/>
                  </w:rPr>
                </w:pPr>
                <w:r w:rsidRPr="00C64813">
                  <w:rPr>
                    <w:rFonts w:asciiTheme="minorHAnsi" w:hAnsiTheme="minorHAnsi"/>
                    <w:b/>
                    <w:bCs/>
                    <w:sz w:val="16"/>
                    <w:szCs w:val="16"/>
                  </w:rPr>
                  <w:t>MONTO</w:t>
                </w:r>
              </w:p>
            </w:tc>
          </w:tr>
          <w:tr w:rsidR="00806915" w:rsidRPr="00C64813" w14:paraId="720E0D72" w14:textId="77777777" w:rsidTr="00806915">
            <w:trPr>
              <w:trHeight w:val="56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7CC1066" w14:textId="77777777" w:rsidR="00806915" w:rsidRPr="00C64813" w:rsidRDefault="00806915" w:rsidP="00806915">
                <w:pPr>
                  <w:jc w:val="center"/>
                  <w:rPr>
                    <w:rFonts w:asciiTheme="minorHAnsi" w:hAnsiTheme="minorHAnsi"/>
                    <w:color w:val="000000"/>
                    <w:sz w:val="16"/>
                    <w:szCs w:val="16"/>
                  </w:rPr>
                </w:pPr>
                <w:r w:rsidRPr="00C64813">
                  <w:rPr>
                    <w:rFonts w:asciiTheme="minorHAnsi" w:hAnsiTheme="minorHAnsi"/>
                    <w:color w:val="000000"/>
                    <w:sz w:val="16"/>
                    <w:szCs w:val="16"/>
                  </w:rPr>
                  <w:t>DIF</w:t>
                </w:r>
              </w:p>
            </w:tc>
            <w:tc>
              <w:tcPr>
                <w:tcW w:w="0" w:type="auto"/>
                <w:tcBorders>
                  <w:top w:val="nil"/>
                  <w:left w:val="nil"/>
                  <w:bottom w:val="single" w:sz="4" w:space="0" w:color="auto"/>
                  <w:right w:val="single" w:sz="4" w:space="0" w:color="auto"/>
                </w:tcBorders>
                <w:shd w:val="clear" w:color="000000" w:fill="FFFFFF"/>
                <w:vAlign w:val="center"/>
                <w:hideMark/>
              </w:tcPr>
              <w:p w14:paraId="3A9DC38A" w14:textId="77777777" w:rsidR="00806915" w:rsidRPr="00C64813" w:rsidRDefault="00806915" w:rsidP="00806915">
                <w:pPr>
                  <w:jc w:val="center"/>
                  <w:rPr>
                    <w:rFonts w:asciiTheme="minorHAnsi" w:hAnsiTheme="minorHAnsi"/>
                    <w:color w:val="000000"/>
                    <w:sz w:val="16"/>
                    <w:szCs w:val="16"/>
                  </w:rPr>
                </w:pPr>
                <w:r w:rsidRPr="00C64813">
                  <w:rPr>
                    <w:rFonts w:asciiTheme="minorHAnsi" w:hAnsiTheme="minorHAnsi"/>
                    <w:color w:val="000000"/>
                    <w:sz w:val="16"/>
                    <w:szCs w:val="16"/>
                  </w:rPr>
                  <w:t>DESARROLLO INTEGRAL DE LA FAMILIA Y ATENCIÓN A GRUPOS VULNERABLES</w:t>
                </w:r>
              </w:p>
            </w:tc>
            <w:tc>
              <w:tcPr>
                <w:tcW w:w="0" w:type="auto"/>
                <w:tcBorders>
                  <w:top w:val="nil"/>
                  <w:left w:val="nil"/>
                  <w:bottom w:val="single" w:sz="4" w:space="0" w:color="auto"/>
                  <w:right w:val="single" w:sz="4" w:space="0" w:color="auto"/>
                </w:tcBorders>
                <w:shd w:val="clear" w:color="000000" w:fill="FFFFFF"/>
                <w:vAlign w:val="center"/>
                <w:hideMark/>
              </w:tcPr>
              <w:p w14:paraId="51635E99" w14:textId="77777777" w:rsidR="00806915" w:rsidRPr="00C64813" w:rsidRDefault="00806915" w:rsidP="00806915">
                <w:pPr>
                  <w:rPr>
                    <w:rFonts w:asciiTheme="minorHAnsi" w:hAnsiTheme="minorHAnsi"/>
                    <w:color w:val="000000"/>
                    <w:sz w:val="16"/>
                    <w:szCs w:val="16"/>
                  </w:rPr>
                </w:pPr>
                <w:r>
                  <w:rPr>
                    <w:rFonts w:asciiTheme="minorHAnsi" w:hAnsiTheme="minorHAnsi"/>
                    <w:color w:val="000000"/>
                    <w:sz w:val="16"/>
                    <w:szCs w:val="16"/>
                  </w:rPr>
                  <w:t>C1 Servicios</w:t>
                </w:r>
                <w:r w:rsidRPr="00C64813">
                  <w:rPr>
                    <w:rFonts w:asciiTheme="minorHAnsi" w:hAnsiTheme="minorHAnsi"/>
                    <w:color w:val="000000"/>
                    <w:sz w:val="16"/>
                    <w:szCs w:val="16"/>
                  </w:rPr>
                  <w:t xml:space="preserve"> de desayunos escolares y apoyos de los programas alimentarios, otorgados.</w:t>
                </w:r>
              </w:p>
            </w:tc>
            <w:tc>
              <w:tcPr>
                <w:tcW w:w="0" w:type="auto"/>
                <w:tcBorders>
                  <w:top w:val="nil"/>
                  <w:left w:val="nil"/>
                  <w:bottom w:val="single" w:sz="4" w:space="0" w:color="auto"/>
                  <w:right w:val="single" w:sz="4" w:space="0" w:color="auto"/>
                </w:tcBorders>
                <w:shd w:val="clear" w:color="000000" w:fill="FFFFFF"/>
                <w:vAlign w:val="center"/>
                <w:hideMark/>
              </w:tcPr>
              <w:p w14:paraId="6C30E8C6" w14:textId="77777777" w:rsidR="00806915" w:rsidRPr="00C64813" w:rsidRDefault="00806915" w:rsidP="00806915">
                <w:pPr>
                  <w:rPr>
                    <w:rFonts w:asciiTheme="minorHAnsi" w:hAnsiTheme="minorHAnsi"/>
                    <w:color w:val="000000"/>
                    <w:sz w:val="16"/>
                    <w:szCs w:val="16"/>
                  </w:rPr>
                </w:pPr>
                <w:r w:rsidRPr="00C64813">
                  <w:rPr>
                    <w:rFonts w:asciiTheme="minorHAnsi" w:hAnsiTheme="minorHAnsi"/>
                    <w:color w:val="000000"/>
                    <w:sz w:val="16"/>
                    <w:szCs w:val="16"/>
                  </w:rPr>
                  <w:t>ACT1 Realizar 6 cursos de manejo administrativo de desayunadores modalidad caliente y fría</w:t>
                </w:r>
              </w:p>
            </w:tc>
            <w:tc>
              <w:tcPr>
                <w:tcW w:w="0" w:type="auto"/>
                <w:tcBorders>
                  <w:top w:val="nil"/>
                  <w:left w:val="nil"/>
                  <w:bottom w:val="single" w:sz="4" w:space="0" w:color="auto"/>
                  <w:right w:val="single" w:sz="4" w:space="0" w:color="auto"/>
                </w:tcBorders>
                <w:shd w:val="clear" w:color="000000" w:fill="FFFFFF"/>
                <w:vAlign w:val="center"/>
                <w:hideMark/>
              </w:tcPr>
              <w:p w14:paraId="2B5EE1ED" w14:textId="77777777" w:rsidR="00806915" w:rsidRPr="00C64813" w:rsidRDefault="00806915" w:rsidP="00806915">
                <w:pPr>
                  <w:jc w:val="right"/>
                  <w:rPr>
                    <w:rFonts w:asciiTheme="minorHAnsi" w:hAnsiTheme="minorHAnsi"/>
                    <w:color w:val="000000"/>
                    <w:sz w:val="16"/>
                    <w:szCs w:val="16"/>
                  </w:rPr>
                </w:pPr>
                <w:r w:rsidRPr="00C64813">
                  <w:rPr>
                    <w:rFonts w:asciiTheme="minorHAnsi" w:hAnsiTheme="minorHAnsi"/>
                    <w:color w:val="000000"/>
                    <w:sz w:val="16"/>
                    <w:szCs w:val="16"/>
                  </w:rPr>
                  <w:t>35,800.00</w:t>
                </w:r>
              </w:p>
            </w:tc>
          </w:tr>
          <w:tr w:rsidR="00806915" w:rsidRPr="00C64813" w14:paraId="06713C9F" w14:textId="77777777" w:rsidTr="00806915">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026D224" w14:textId="77777777" w:rsidR="00806915" w:rsidRPr="00C64813" w:rsidRDefault="00806915" w:rsidP="00806915">
                <w:pPr>
                  <w:jc w:val="center"/>
                  <w:rPr>
                    <w:rFonts w:asciiTheme="minorHAnsi" w:hAnsiTheme="minorHAnsi"/>
                    <w:color w:val="000000"/>
                    <w:sz w:val="16"/>
                    <w:szCs w:val="16"/>
                  </w:rPr>
                </w:pPr>
                <w:r w:rsidRPr="00C64813">
                  <w:rPr>
                    <w:rFonts w:asciiTheme="minorHAnsi" w:hAnsiTheme="minorHAnsi"/>
                    <w:color w:val="000000"/>
                    <w:sz w:val="16"/>
                    <w:szCs w:val="16"/>
                  </w:rPr>
                  <w:t>DIF</w:t>
                </w:r>
              </w:p>
            </w:tc>
            <w:tc>
              <w:tcPr>
                <w:tcW w:w="0" w:type="auto"/>
                <w:tcBorders>
                  <w:top w:val="nil"/>
                  <w:left w:val="nil"/>
                  <w:bottom w:val="single" w:sz="4" w:space="0" w:color="auto"/>
                  <w:right w:val="single" w:sz="4" w:space="0" w:color="auto"/>
                </w:tcBorders>
                <w:shd w:val="clear" w:color="000000" w:fill="FFFFFF"/>
                <w:vAlign w:val="center"/>
                <w:hideMark/>
              </w:tcPr>
              <w:p w14:paraId="0C586F25" w14:textId="77777777" w:rsidR="00806915" w:rsidRPr="00C64813" w:rsidRDefault="00806915" w:rsidP="00806915">
                <w:pPr>
                  <w:jc w:val="center"/>
                  <w:rPr>
                    <w:rFonts w:asciiTheme="minorHAnsi" w:hAnsiTheme="minorHAnsi"/>
                    <w:color w:val="000000"/>
                    <w:sz w:val="16"/>
                    <w:szCs w:val="16"/>
                  </w:rPr>
                </w:pPr>
                <w:r w:rsidRPr="00C64813">
                  <w:rPr>
                    <w:rFonts w:asciiTheme="minorHAnsi" w:hAnsiTheme="minorHAnsi"/>
                    <w:color w:val="000000"/>
                    <w:sz w:val="16"/>
                    <w:szCs w:val="16"/>
                  </w:rPr>
                  <w:t>DESARROLLO INTEGRAL DE LA FAMILIA Y ATENCIÓN A GRUPOS VULNERABLES</w:t>
                </w:r>
              </w:p>
            </w:tc>
            <w:tc>
              <w:tcPr>
                <w:tcW w:w="0" w:type="auto"/>
                <w:tcBorders>
                  <w:top w:val="nil"/>
                  <w:left w:val="nil"/>
                  <w:bottom w:val="single" w:sz="4" w:space="0" w:color="auto"/>
                  <w:right w:val="single" w:sz="4" w:space="0" w:color="auto"/>
                </w:tcBorders>
                <w:shd w:val="clear" w:color="000000" w:fill="FFFFFF"/>
                <w:vAlign w:val="center"/>
                <w:hideMark/>
              </w:tcPr>
              <w:p w14:paraId="37AC9D88" w14:textId="77777777" w:rsidR="00806915" w:rsidRPr="00C64813" w:rsidRDefault="00806915" w:rsidP="00806915">
                <w:pPr>
                  <w:rPr>
                    <w:rFonts w:asciiTheme="minorHAnsi" w:hAnsiTheme="minorHAnsi"/>
                    <w:color w:val="000000"/>
                    <w:sz w:val="16"/>
                    <w:szCs w:val="16"/>
                  </w:rPr>
                </w:pPr>
                <w:r>
                  <w:rPr>
                    <w:rFonts w:asciiTheme="minorHAnsi" w:hAnsiTheme="minorHAnsi"/>
                    <w:color w:val="000000"/>
                    <w:sz w:val="16"/>
                    <w:szCs w:val="16"/>
                  </w:rPr>
                  <w:t xml:space="preserve">C1 Servicio </w:t>
                </w:r>
                <w:r w:rsidRPr="00C64813">
                  <w:rPr>
                    <w:rFonts w:asciiTheme="minorHAnsi" w:hAnsiTheme="minorHAnsi"/>
                    <w:color w:val="000000"/>
                    <w:sz w:val="16"/>
                    <w:szCs w:val="16"/>
                  </w:rPr>
                  <w:t>de desayunos escolares y apoyos de los programas alimentarios, otorgados.</w:t>
                </w:r>
              </w:p>
            </w:tc>
            <w:tc>
              <w:tcPr>
                <w:tcW w:w="0" w:type="auto"/>
                <w:tcBorders>
                  <w:top w:val="nil"/>
                  <w:left w:val="nil"/>
                  <w:bottom w:val="single" w:sz="4" w:space="0" w:color="auto"/>
                  <w:right w:val="single" w:sz="4" w:space="0" w:color="auto"/>
                </w:tcBorders>
                <w:shd w:val="clear" w:color="auto" w:fill="auto"/>
                <w:vAlign w:val="center"/>
                <w:hideMark/>
              </w:tcPr>
              <w:p w14:paraId="742441FF" w14:textId="77777777" w:rsidR="00806915" w:rsidRPr="00C64813" w:rsidRDefault="00806915" w:rsidP="00806915">
                <w:pPr>
                  <w:rPr>
                    <w:rFonts w:asciiTheme="minorHAnsi" w:hAnsiTheme="minorHAnsi"/>
                    <w:color w:val="000000"/>
                    <w:sz w:val="16"/>
                    <w:szCs w:val="16"/>
                  </w:rPr>
                </w:pPr>
                <w:r>
                  <w:rPr>
                    <w:rFonts w:asciiTheme="minorHAnsi" w:hAnsiTheme="minorHAnsi"/>
                    <w:color w:val="000000"/>
                    <w:sz w:val="16"/>
                    <w:szCs w:val="16"/>
                  </w:rPr>
                  <w:t>ACT2 Realizar</w:t>
                </w:r>
                <w:r w:rsidRPr="00C64813">
                  <w:rPr>
                    <w:rFonts w:asciiTheme="minorHAnsi" w:hAnsiTheme="minorHAnsi"/>
                    <w:color w:val="000000"/>
                    <w:sz w:val="16"/>
                    <w:szCs w:val="16"/>
                  </w:rPr>
                  <w:t xml:space="preserve"> 38 mantenimientos a los desayunadores escolares modalidad caliente</w:t>
                </w:r>
              </w:p>
            </w:tc>
            <w:tc>
              <w:tcPr>
                <w:tcW w:w="0" w:type="auto"/>
                <w:tcBorders>
                  <w:top w:val="nil"/>
                  <w:left w:val="nil"/>
                  <w:bottom w:val="nil"/>
                  <w:right w:val="single" w:sz="4" w:space="0" w:color="auto"/>
                </w:tcBorders>
                <w:shd w:val="clear" w:color="auto" w:fill="auto"/>
                <w:vAlign w:val="center"/>
                <w:hideMark/>
              </w:tcPr>
              <w:p w14:paraId="2E04BA71" w14:textId="77777777" w:rsidR="00806915" w:rsidRPr="00C64813" w:rsidRDefault="00806915" w:rsidP="00806915">
                <w:pPr>
                  <w:jc w:val="right"/>
                  <w:rPr>
                    <w:rFonts w:asciiTheme="minorHAnsi" w:hAnsiTheme="minorHAnsi"/>
                    <w:color w:val="000000"/>
                    <w:sz w:val="16"/>
                    <w:szCs w:val="16"/>
                  </w:rPr>
                </w:pPr>
                <w:r w:rsidRPr="00C64813">
                  <w:rPr>
                    <w:rFonts w:asciiTheme="minorHAnsi" w:hAnsiTheme="minorHAnsi"/>
                    <w:color w:val="000000"/>
                    <w:sz w:val="16"/>
                    <w:szCs w:val="16"/>
                  </w:rPr>
                  <w:t>992,458.00</w:t>
                </w:r>
              </w:p>
            </w:tc>
          </w:tr>
          <w:tr w:rsidR="00806915" w:rsidRPr="00C64813" w14:paraId="1275C9FC" w14:textId="77777777" w:rsidTr="00806915">
            <w:trPr>
              <w:trHeight w:val="7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12F62BF" w14:textId="77777777" w:rsidR="00806915" w:rsidRPr="00C64813" w:rsidRDefault="00806915" w:rsidP="00806915">
                <w:pPr>
                  <w:jc w:val="center"/>
                  <w:rPr>
                    <w:rFonts w:asciiTheme="minorHAnsi" w:hAnsiTheme="minorHAnsi"/>
                    <w:color w:val="000000"/>
                    <w:sz w:val="16"/>
                    <w:szCs w:val="16"/>
                  </w:rPr>
                </w:pPr>
                <w:r w:rsidRPr="00C64813">
                  <w:rPr>
                    <w:rFonts w:asciiTheme="minorHAnsi" w:hAnsiTheme="minorHAnsi"/>
                    <w:color w:val="000000"/>
                    <w:sz w:val="16"/>
                    <w:szCs w:val="16"/>
                  </w:rPr>
                  <w:t>DIF</w:t>
                </w:r>
              </w:p>
            </w:tc>
            <w:tc>
              <w:tcPr>
                <w:tcW w:w="0" w:type="auto"/>
                <w:tcBorders>
                  <w:top w:val="nil"/>
                  <w:left w:val="nil"/>
                  <w:bottom w:val="single" w:sz="4" w:space="0" w:color="auto"/>
                  <w:right w:val="single" w:sz="4" w:space="0" w:color="auto"/>
                </w:tcBorders>
                <w:shd w:val="clear" w:color="000000" w:fill="FFFFFF"/>
                <w:vAlign w:val="center"/>
                <w:hideMark/>
              </w:tcPr>
              <w:p w14:paraId="51EC2210" w14:textId="77777777" w:rsidR="00806915" w:rsidRPr="00C64813" w:rsidRDefault="00806915" w:rsidP="00806915">
                <w:pPr>
                  <w:jc w:val="center"/>
                  <w:rPr>
                    <w:rFonts w:asciiTheme="minorHAnsi" w:hAnsiTheme="minorHAnsi"/>
                    <w:color w:val="000000"/>
                    <w:sz w:val="16"/>
                    <w:szCs w:val="16"/>
                  </w:rPr>
                </w:pPr>
                <w:r w:rsidRPr="00C64813">
                  <w:rPr>
                    <w:rFonts w:asciiTheme="minorHAnsi" w:hAnsiTheme="minorHAnsi"/>
                    <w:color w:val="000000"/>
                    <w:sz w:val="16"/>
                    <w:szCs w:val="16"/>
                  </w:rPr>
                  <w:t>DESARROLLO INTEGRAL DE LA FAMILIA Y ATENCIÓN A GRUPOS VULNERABLES</w:t>
                </w:r>
              </w:p>
            </w:tc>
            <w:tc>
              <w:tcPr>
                <w:tcW w:w="0" w:type="auto"/>
                <w:tcBorders>
                  <w:top w:val="nil"/>
                  <w:left w:val="nil"/>
                  <w:bottom w:val="single" w:sz="4" w:space="0" w:color="auto"/>
                  <w:right w:val="single" w:sz="4" w:space="0" w:color="auto"/>
                </w:tcBorders>
                <w:shd w:val="clear" w:color="000000" w:fill="FFFFFF"/>
                <w:vAlign w:val="center"/>
                <w:hideMark/>
              </w:tcPr>
              <w:p w14:paraId="6AE39022" w14:textId="77777777" w:rsidR="00806915" w:rsidRPr="00C64813" w:rsidRDefault="00806915" w:rsidP="00806915">
                <w:pPr>
                  <w:rPr>
                    <w:rFonts w:asciiTheme="minorHAnsi" w:hAnsiTheme="minorHAnsi"/>
                    <w:color w:val="000000"/>
                    <w:sz w:val="16"/>
                    <w:szCs w:val="16"/>
                  </w:rPr>
                </w:pPr>
                <w:r>
                  <w:rPr>
                    <w:rFonts w:asciiTheme="minorHAnsi" w:hAnsiTheme="minorHAnsi"/>
                    <w:color w:val="000000"/>
                    <w:sz w:val="16"/>
                    <w:szCs w:val="16"/>
                  </w:rPr>
                  <w:t>C1 Servicios</w:t>
                </w:r>
                <w:r w:rsidRPr="00C64813">
                  <w:rPr>
                    <w:rFonts w:asciiTheme="minorHAnsi" w:hAnsiTheme="minorHAnsi"/>
                    <w:color w:val="000000"/>
                    <w:sz w:val="16"/>
                    <w:szCs w:val="16"/>
                  </w:rPr>
                  <w:t xml:space="preserve"> de desayunos escolares y apoyos de los programas alimentarios, otorgados.</w:t>
                </w:r>
              </w:p>
            </w:tc>
            <w:tc>
              <w:tcPr>
                <w:tcW w:w="0" w:type="auto"/>
                <w:tcBorders>
                  <w:top w:val="nil"/>
                  <w:left w:val="nil"/>
                  <w:bottom w:val="single" w:sz="4" w:space="0" w:color="auto"/>
                  <w:right w:val="single" w:sz="4" w:space="0" w:color="auto"/>
                </w:tcBorders>
                <w:shd w:val="clear" w:color="auto" w:fill="auto"/>
                <w:vAlign w:val="center"/>
                <w:hideMark/>
              </w:tcPr>
              <w:p w14:paraId="371D5DC4" w14:textId="77777777" w:rsidR="00806915" w:rsidRPr="00C64813" w:rsidRDefault="00806915" w:rsidP="00806915">
                <w:pPr>
                  <w:rPr>
                    <w:rFonts w:asciiTheme="minorHAnsi" w:hAnsiTheme="minorHAnsi"/>
                    <w:color w:val="000000"/>
                    <w:sz w:val="16"/>
                    <w:szCs w:val="16"/>
                  </w:rPr>
                </w:pPr>
                <w:r>
                  <w:rPr>
                    <w:rFonts w:asciiTheme="minorHAnsi" w:hAnsiTheme="minorHAnsi"/>
                    <w:color w:val="000000"/>
                    <w:sz w:val="16"/>
                    <w:szCs w:val="16"/>
                  </w:rPr>
                  <w:t xml:space="preserve">ACT3 Realizar 3 </w:t>
                </w:r>
                <w:r w:rsidRPr="00C64813">
                  <w:rPr>
                    <w:rFonts w:asciiTheme="minorHAnsi" w:hAnsiTheme="minorHAnsi"/>
                    <w:color w:val="000000"/>
                    <w:sz w:val="16"/>
                    <w:szCs w:val="16"/>
                  </w:rPr>
                  <w:t>eventos de entrega de apoyos del programa alimentario a personas con discapacidad, adultos mayores, jóvenes, rescate nutricio e iniciando una correcta nutrición</w:t>
                </w:r>
              </w:p>
            </w:tc>
            <w:tc>
              <w:tcPr>
                <w:tcW w:w="0" w:type="auto"/>
                <w:tcBorders>
                  <w:top w:val="single" w:sz="4" w:space="0" w:color="auto"/>
                  <w:left w:val="nil"/>
                  <w:bottom w:val="nil"/>
                  <w:right w:val="single" w:sz="4" w:space="0" w:color="auto"/>
                </w:tcBorders>
                <w:shd w:val="clear" w:color="auto" w:fill="auto"/>
                <w:vAlign w:val="center"/>
                <w:hideMark/>
              </w:tcPr>
              <w:p w14:paraId="7CA2F3F4" w14:textId="77777777" w:rsidR="00806915" w:rsidRPr="00C64813" w:rsidRDefault="00806915" w:rsidP="00806915">
                <w:pPr>
                  <w:jc w:val="right"/>
                  <w:rPr>
                    <w:rFonts w:asciiTheme="minorHAnsi" w:hAnsiTheme="minorHAnsi"/>
                    <w:color w:val="000000"/>
                    <w:sz w:val="16"/>
                    <w:szCs w:val="16"/>
                  </w:rPr>
                </w:pPr>
                <w:r w:rsidRPr="00C64813">
                  <w:rPr>
                    <w:rFonts w:asciiTheme="minorHAnsi" w:hAnsiTheme="minorHAnsi"/>
                    <w:color w:val="000000"/>
                    <w:sz w:val="16"/>
                    <w:szCs w:val="16"/>
                  </w:rPr>
                  <w:t>38,000.00</w:t>
                </w:r>
              </w:p>
            </w:tc>
          </w:tr>
          <w:tr w:rsidR="00806915" w:rsidRPr="00C64813" w14:paraId="1ABA45A8" w14:textId="77777777" w:rsidTr="00806915">
            <w:trPr>
              <w:trHeight w:val="693"/>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BD28337" w14:textId="77777777" w:rsidR="00806915" w:rsidRPr="00C64813" w:rsidRDefault="00806915" w:rsidP="00806915">
                <w:pPr>
                  <w:jc w:val="center"/>
                  <w:rPr>
                    <w:rFonts w:asciiTheme="minorHAnsi" w:hAnsiTheme="minorHAnsi"/>
                    <w:color w:val="000000"/>
                    <w:sz w:val="16"/>
                    <w:szCs w:val="16"/>
                  </w:rPr>
                </w:pPr>
                <w:r w:rsidRPr="00C64813">
                  <w:rPr>
                    <w:rFonts w:asciiTheme="minorHAnsi" w:hAnsiTheme="minorHAnsi"/>
                    <w:color w:val="000000"/>
                    <w:sz w:val="16"/>
                    <w:szCs w:val="16"/>
                  </w:rPr>
                  <w:t>DIF</w:t>
                </w:r>
              </w:p>
            </w:tc>
            <w:tc>
              <w:tcPr>
                <w:tcW w:w="0" w:type="auto"/>
                <w:tcBorders>
                  <w:top w:val="nil"/>
                  <w:left w:val="nil"/>
                  <w:bottom w:val="single" w:sz="4" w:space="0" w:color="auto"/>
                  <w:right w:val="single" w:sz="4" w:space="0" w:color="auto"/>
                </w:tcBorders>
                <w:shd w:val="clear" w:color="000000" w:fill="FFFFFF"/>
                <w:vAlign w:val="center"/>
                <w:hideMark/>
              </w:tcPr>
              <w:p w14:paraId="6600B76F" w14:textId="77777777" w:rsidR="00806915" w:rsidRPr="00C64813" w:rsidRDefault="00806915" w:rsidP="00806915">
                <w:pPr>
                  <w:jc w:val="center"/>
                  <w:rPr>
                    <w:rFonts w:asciiTheme="minorHAnsi" w:hAnsiTheme="minorHAnsi"/>
                    <w:color w:val="000000"/>
                    <w:sz w:val="16"/>
                    <w:szCs w:val="16"/>
                  </w:rPr>
                </w:pPr>
                <w:r w:rsidRPr="00C64813">
                  <w:rPr>
                    <w:rFonts w:asciiTheme="minorHAnsi" w:hAnsiTheme="minorHAnsi"/>
                    <w:color w:val="000000"/>
                    <w:sz w:val="16"/>
                    <w:szCs w:val="16"/>
                  </w:rPr>
                  <w:t>DESARROLLO INTEGRAL DE LA FAMILIA Y ATENCIÓN A GRUPOS VULNERABLES</w:t>
                </w:r>
              </w:p>
            </w:tc>
            <w:tc>
              <w:tcPr>
                <w:tcW w:w="0" w:type="auto"/>
                <w:tcBorders>
                  <w:top w:val="nil"/>
                  <w:left w:val="nil"/>
                  <w:bottom w:val="single" w:sz="4" w:space="0" w:color="auto"/>
                  <w:right w:val="single" w:sz="4" w:space="0" w:color="auto"/>
                </w:tcBorders>
                <w:shd w:val="clear" w:color="auto" w:fill="auto"/>
                <w:vAlign w:val="center"/>
                <w:hideMark/>
              </w:tcPr>
              <w:p w14:paraId="448A1117" w14:textId="77777777" w:rsidR="00806915" w:rsidRPr="00C64813" w:rsidRDefault="00806915" w:rsidP="00806915">
                <w:pPr>
                  <w:rPr>
                    <w:rFonts w:asciiTheme="minorHAnsi" w:hAnsiTheme="minorHAnsi"/>
                    <w:color w:val="000000"/>
                    <w:sz w:val="16"/>
                    <w:szCs w:val="16"/>
                  </w:rPr>
                </w:pPr>
                <w:r w:rsidRPr="00C64813">
                  <w:rPr>
                    <w:rFonts w:asciiTheme="minorHAnsi" w:hAnsiTheme="minorHAnsi"/>
                    <w:color w:val="000000"/>
                    <w:sz w:val="16"/>
                    <w:szCs w:val="16"/>
                  </w:rPr>
                  <w:t>C2 Servicios de atención para personas con discapacidad, otorgados.</w:t>
                </w:r>
              </w:p>
            </w:tc>
            <w:tc>
              <w:tcPr>
                <w:tcW w:w="0" w:type="auto"/>
                <w:tcBorders>
                  <w:top w:val="nil"/>
                  <w:left w:val="nil"/>
                  <w:bottom w:val="single" w:sz="4" w:space="0" w:color="auto"/>
                  <w:right w:val="single" w:sz="4" w:space="0" w:color="auto"/>
                </w:tcBorders>
                <w:shd w:val="clear" w:color="auto" w:fill="auto"/>
                <w:vAlign w:val="center"/>
                <w:hideMark/>
              </w:tcPr>
              <w:p w14:paraId="7FBE6B2E" w14:textId="77777777" w:rsidR="00806915" w:rsidRPr="00C64813" w:rsidRDefault="00806915" w:rsidP="00806915">
                <w:pPr>
                  <w:rPr>
                    <w:rFonts w:asciiTheme="minorHAnsi" w:hAnsiTheme="minorHAnsi"/>
                    <w:color w:val="000000"/>
                    <w:sz w:val="16"/>
                    <w:szCs w:val="16"/>
                  </w:rPr>
                </w:pPr>
                <w:r w:rsidRPr="00C64813">
                  <w:rPr>
                    <w:rFonts w:asciiTheme="minorHAnsi" w:hAnsiTheme="minorHAnsi"/>
                    <w:color w:val="000000"/>
                    <w:sz w:val="16"/>
                    <w:szCs w:val="16"/>
                  </w:rPr>
                  <w:t>ACT1 Realizar 26,588 sesiones de capacitación, de terapia física, ocupacional, lenguaje, equino terapia y psicológica.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22BD05" w14:textId="77777777" w:rsidR="00806915" w:rsidRPr="00C64813" w:rsidRDefault="00806915" w:rsidP="00806915">
                <w:pPr>
                  <w:jc w:val="right"/>
                  <w:rPr>
                    <w:rFonts w:asciiTheme="minorHAnsi" w:hAnsiTheme="minorHAnsi"/>
                    <w:color w:val="000000"/>
                    <w:sz w:val="16"/>
                    <w:szCs w:val="16"/>
                  </w:rPr>
                </w:pPr>
                <w:r w:rsidRPr="00C64813">
                  <w:rPr>
                    <w:rFonts w:asciiTheme="minorHAnsi" w:hAnsiTheme="minorHAnsi"/>
                    <w:color w:val="000000"/>
                    <w:sz w:val="16"/>
                    <w:szCs w:val="16"/>
                  </w:rPr>
                  <w:t>265,140.00</w:t>
                </w:r>
              </w:p>
            </w:tc>
          </w:tr>
          <w:tr w:rsidR="00806915" w:rsidRPr="00C64813" w14:paraId="5DFE6108" w14:textId="77777777" w:rsidTr="00806915">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70EF387" w14:textId="77777777" w:rsidR="00806915" w:rsidRPr="00C64813" w:rsidRDefault="00806915" w:rsidP="00806915">
                <w:pPr>
                  <w:jc w:val="center"/>
                  <w:rPr>
                    <w:rFonts w:asciiTheme="minorHAnsi" w:hAnsiTheme="minorHAnsi"/>
                    <w:color w:val="000000"/>
                    <w:sz w:val="16"/>
                    <w:szCs w:val="16"/>
                  </w:rPr>
                </w:pPr>
                <w:r w:rsidRPr="00C64813">
                  <w:rPr>
                    <w:rFonts w:asciiTheme="minorHAnsi" w:hAnsiTheme="minorHAnsi"/>
                    <w:color w:val="000000"/>
                    <w:sz w:val="16"/>
                    <w:szCs w:val="16"/>
                  </w:rPr>
                  <w:t>DIF</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3A17669" w14:textId="77777777" w:rsidR="00806915" w:rsidRPr="00C64813" w:rsidRDefault="00806915" w:rsidP="00806915">
                <w:pPr>
                  <w:jc w:val="center"/>
                  <w:rPr>
                    <w:rFonts w:asciiTheme="minorHAnsi" w:hAnsiTheme="minorHAnsi"/>
                    <w:color w:val="000000"/>
                    <w:sz w:val="16"/>
                    <w:szCs w:val="16"/>
                  </w:rPr>
                </w:pPr>
                <w:r w:rsidRPr="00C64813">
                  <w:rPr>
                    <w:rFonts w:asciiTheme="minorHAnsi" w:hAnsiTheme="minorHAnsi"/>
                    <w:color w:val="000000"/>
                    <w:sz w:val="16"/>
                    <w:szCs w:val="16"/>
                  </w:rPr>
                  <w:t>DESARROLLO INTEGRAL DE LA FAMILIA Y ATENCIÓN A GRUPOS VULNERABLES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485111" w14:textId="77777777" w:rsidR="00806915" w:rsidRPr="00C64813" w:rsidRDefault="00806915" w:rsidP="00806915">
                <w:pPr>
                  <w:rPr>
                    <w:rFonts w:asciiTheme="minorHAnsi" w:hAnsiTheme="minorHAnsi"/>
                    <w:color w:val="000000"/>
                    <w:sz w:val="16"/>
                    <w:szCs w:val="16"/>
                  </w:rPr>
                </w:pPr>
                <w:r w:rsidRPr="00C64813">
                  <w:rPr>
                    <w:rFonts w:asciiTheme="minorHAnsi" w:hAnsiTheme="minorHAnsi"/>
                    <w:color w:val="000000"/>
                    <w:sz w:val="16"/>
                    <w:szCs w:val="16"/>
                  </w:rPr>
                  <w:t>C4 Servicios para el Fortalecimiento del Vínculo Familiar, otorgados.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55AD87C" w14:textId="77777777" w:rsidR="00806915" w:rsidRPr="00C64813" w:rsidRDefault="00806915" w:rsidP="00806915">
                <w:pPr>
                  <w:rPr>
                    <w:rFonts w:asciiTheme="minorHAnsi" w:hAnsiTheme="minorHAnsi"/>
                    <w:color w:val="000000"/>
                    <w:sz w:val="16"/>
                    <w:szCs w:val="16"/>
                  </w:rPr>
                </w:pPr>
                <w:r w:rsidRPr="00C64813">
                  <w:rPr>
                    <w:rFonts w:asciiTheme="minorHAnsi" w:hAnsiTheme="minorHAnsi"/>
                    <w:color w:val="000000"/>
                    <w:sz w:val="16"/>
                    <w:szCs w:val="16"/>
                  </w:rPr>
                  <w:t>ACT1 Realizar 11 eventos encaminados a promover la integración familiar.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2FE8B0" w14:textId="77777777" w:rsidR="00806915" w:rsidRPr="00C64813" w:rsidRDefault="00806915" w:rsidP="00806915">
                <w:pPr>
                  <w:jc w:val="right"/>
                  <w:rPr>
                    <w:rFonts w:asciiTheme="minorHAnsi" w:hAnsiTheme="minorHAnsi"/>
                    <w:color w:val="000000"/>
                    <w:sz w:val="16"/>
                    <w:szCs w:val="16"/>
                  </w:rPr>
                </w:pPr>
                <w:r w:rsidRPr="00C64813">
                  <w:rPr>
                    <w:rFonts w:asciiTheme="minorHAnsi" w:hAnsiTheme="minorHAnsi"/>
                    <w:color w:val="000000"/>
                    <w:sz w:val="16"/>
                    <w:szCs w:val="16"/>
                  </w:rPr>
                  <w:t>1,908,350.00</w:t>
                </w:r>
              </w:p>
            </w:tc>
          </w:tr>
          <w:tr w:rsidR="00806915" w:rsidRPr="00C64813" w14:paraId="3EE930E9" w14:textId="77777777" w:rsidTr="00806915">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2DD597C" w14:textId="77777777" w:rsidR="00806915" w:rsidRPr="00C64813" w:rsidRDefault="00806915" w:rsidP="00806915">
                <w:pPr>
                  <w:jc w:val="center"/>
                  <w:rPr>
                    <w:rFonts w:asciiTheme="minorHAnsi" w:hAnsiTheme="minorHAnsi"/>
                    <w:color w:val="000000"/>
                    <w:sz w:val="16"/>
                    <w:szCs w:val="16"/>
                  </w:rPr>
                </w:pPr>
                <w:r w:rsidRPr="00C64813">
                  <w:rPr>
                    <w:rFonts w:asciiTheme="minorHAnsi" w:hAnsiTheme="minorHAnsi"/>
                    <w:color w:val="000000"/>
                    <w:sz w:val="16"/>
                    <w:szCs w:val="16"/>
                  </w:rPr>
                  <w:t>DIF</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0BE9AE8" w14:textId="77777777" w:rsidR="00806915" w:rsidRPr="00C64813" w:rsidRDefault="00806915" w:rsidP="00806915">
                <w:pPr>
                  <w:jc w:val="center"/>
                  <w:rPr>
                    <w:rFonts w:asciiTheme="minorHAnsi" w:hAnsiTheme="minorHAnsi"/>
                    <w:color w:val="000000"/>
                    <w:sz w:val="16"/>
                    <w:szCs w:val="16"/>
                  </w:rPr>
                </w:pPr>
                <w:r w:rsidRPr="00C64813">
                  <w:rPr>
                    <w:rFonts w:asciiTheme="minorHAnsi" w:hAnsiTheme="minorHAnsi"/>
                    <w:color w:val="000000"/>
                    <w:sz w:val="16"/>
                    <w:szCs w:val="16"/>
                  </w:rPr>
                  <w:t>DESARROLLO INTEGRAL DE LA FAMILIA Y ATENCIÓN A GRUPOS VULNERABLES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4953E2" w14:textId="77777777" w:rsidR="00806915" w:rsidRPr="00C64813" w:rsidRDefault="00806915" w:rsidP="00806915">
                <w:pPr>
                  <w:rPr>
                    <w:rFonts w:asciiTheme="minorHAnsi" w:hAnsiTheme="minorHAnsi"/>
                    <w:color w:val="000000"/>
                    <w:sz w:val="16"/>
                    <w:szCs w:val="16"/>
                  </w:rPr>
                </w:pPr>
                <w:r w:rsidRPr="00C64813">
                  <w:rPr>
                    <w:rFonts w:asciiTheme="minorHAnsi" w:hAnsiTheme="minorHAnsi"/>
                    <w:color w:val="000000"/>
                    <w:sz w:val="16"/>
                    <w:szCs w:val="16"/>
                  </w:rPr>
                  <w:t>C4 Servicios para el Fortalecimiento del Vínculo Familiar, otorgados.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23C5E9" w14:textId="77777777" w:rsidR="00806915" w:rsidRPr="00C64813" w:rsidRDefault="00806915" w:rsidP="00806915">
                <w:pPr>
                  <w:rPr>
                    <w:rFonts w:asciiTheme="minorHAnsi" w:hAnsiTheme="minorHAnsi"/>
                    <w:color w:val="000000"/>
                    <w:sz w:val="16"/>
                    <w:szCs w:val="16"/>
                  </w:rPr>
                </w:pPr>
                <w:r w:rsidRPr="00C64813">
                  <w:rPr>
                    <w:rFonts w:asciiTheme="minorHAnsi" w:hAnsiTheme="minorHAnsi"/>
                    <w:color w:val="000000"/>
                    <w:sz w:val="16"/>
                    <w:szCs w:val="16"/>
                  </w:rPr>
                  <w:t>ACT2 Otorgar 26 apoyos a los centros de asistencia infantil comunitarios caic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26C46E8" w14:textId="77777777" w:rsidR="00806915" w:rsidRPr="00C64813" w:rsidRDefault="00806915" w:rsidP="00806915">
                <w:pPr>
                  <w:jc w:val="right"/>
                  <w:rPr>
                    <w:rFonts w:asciiTheme="minorHAnsi" w:hAnsiTheme="minorHAnsi"/>
                    <w:color w:val="000000"/>
                    <w:sz w:val="16"/>
                    <w:szCs w:val="16"/>
                  </w:rPr>
                </w:pPr>
                <w:r w:rsidRPr="00C64813">
                  <w:rPr>
                    <w:rFonts w:asciiTheme="minorHAnsi" w:hAnsiTheme="minorHAnsi"/>
                    <w:color w:val="000000"/>
                    <w:sz w:val="16"/>
                    <w:szCs w:val="16"/>
                  </w:rPr>
                  <w:t>277,000.00</w:t>
                </w:r>
              </w:p>
            </w:tc>
          </w:tr>
          <w:tr w:rsidR="00806915" w:rsidRPr="00C64813" w14:paraId="3A68E2D1" w14:textId="77777777" w:rsidTr="00806915">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3063396" w14:textId="77777777" w:rsidR="00806915" w:rsidRPr="00C64813" w:rsidRDefault="00806915" w:rsidP="00806915">
                <w:pPr>
                  <w:jc w:val="center"/>
                  <w:rPr>
                    <w:rFonts w:asciiTheme="minorHAnsi" w:hAnsiTheme="minorHAnsi"/>
                    <w:color w:val="000000"/>
                    <w:sz w:val="16"/>
                    <w:szCs w:val="16"/>
                  </w:rPr>
                </w:pPr>
                <w:r w:rsidRPr="00C64813">
                  <w:rPr>
                    <w:rFonts w:asciiTheme="minorHAnsi" w:hAnsiTheme="minorHAnsi"/>
                    <w:color w:val="000000"/>
                    <w:sz w:val="16"/>
                    <w:szCs w:val="16"/>
                  </w:rPr>
                  <w:t>DIF</w:t>
                </w:r>
              </w:p>
            </w:tc>
            <w:tc>
              <w:tcPr>
                <w:tcW w:w="0" w:type="auto"/>
                <w:tcBorders>
                  <w:top w:val="nil"/>
                  <w:left w:val="nil"/>
                  <w:bottom w:val="single" w:sz="4" w:space="0" w:color="auto"/>
                  <w:right w:val="single" w:sz="4" w:space="0" w:color="auto"/>
                </w:tcBorders>
                <w:shd w:val="clear" w:color="000000" w:fill="FFFFFF"/>
                <w:vAlign w:val="center"/>
                <w:hideMark/>
              </w:tcPr>
              <w:p w14:paraId="6FF5CC45" w14:textId="77777777" w:rsidR="00806915" w:rsidRPr="00C64813" w:rsidRDefault="00806915" w:rsidP="00806915">
                <w:pPr>
                  <w:jc w:val="center"/>
                  <w:rPr>
                    <w:rFonts w:asciiTheme="minorHAnsi" w:hAnsiTheme="minorHAnsi"/>
                    <w:color w:val="000000"/>
                    <w:sz w:val="16"/>
                    <w:szCs w:val="16"/>
                  </w:rPr>
                </w:pPr>
                <w:r w:rsidRPr="00C64813">
                  <w:rPr>
                    <w:rFonts w:asciiTheme="minorHAnsi" w:hAnsiTheme="minorHAnsi"/>
                    <w:color w:val="000000"/>
                    <w:sz w:val="16"/>
                    <w:szCs w:val="16"/>
                  </w:rPr>
                  <w:t>DESARROLLO INTEGRAL DE LA FAMILIA Y ATENCIÓN A GRUPOS VULNERABLES</w:t>
                </w:r>
              </w:p>
            </w:tc>
            <w:tc>
              <w:tcPr>
                <w:tcW w:w="0" w:type="auto"/>
                <w:tcBorders>
                  <w:top w:val="nil"/>
                  <w:left w:val="nil"/>
                  <w:bottom w:val="single" w:sz="4" w:space="0" w:color="auto"/>
                  <w:right w:val="single" w:sz="4" w:space="0" w:color="auto"/>
                </w:tcBorders>
                <w:shd w:val="clear" w:color="auto" w:fill="auto"/>
                <w:vAlign w:val="center"/>
                <w:hideMark/>
              </w:tcPr>
              <w:p w14:paraId="43AA578C" w14:textId="77777777" w:rsidR="00806915" w:rsidRPr="00C64813" w:rsidRDefault="00806915" w:rsidP="00806915">
                <w:pPr>
                  <w:rPr>
                    <w:rFonts w:asciiTheme="minorHAnsi" w:hAnsiTheme="minorHAnsi"/>
                    <w:color w:val="000000"/>
                    <w:sz w:val="16"/>
                    <w:szCs w:val="16"/>
                  </w:rPr>
                </w:pPr>
                <w:r w:rsidRPr="00C64813">
                  <w:rPr>
                    <w:rFonts w:asciiTheme="minorHAnsi" w:hAnsiTheme="minorHAnsi"/>
                    <w:color w:val="000000"/>
                    <w:sz w:val="16"/>
                    <w:szCs w:val="16"/>
                  </w:rPr>
                  <w:t>C4 Servicios para el Fortalecimiento del Vínculo Familiar, otorgados.</w:t>
                </w:r>
              </w:p>
            </w:tc>
            <w:tc>
              <w:tcPr>
                <w:tcW w:w="0" w:type="auto"/>
                <w:tcBorders>
                  <w:top w:val="nil"/>
                  <w:left w:val="nil"/>
                  <w:bottom w:val="single" w:sz="4" w:space="0" w:color="auto"/>
                  <w:right w:val="single" w:sz="4" w:space="0" w:color="auto"/>
                </w:tcBorders>
                <w:shd w:val="clear" w:color="auto" w:fill="auto"/>
                <w:vAlign w:val="center"/>
                <w:hideMark/>
              </w:tcPr>
              <w:p w14:paraId="78ED5FA9" w14:textId="77777777" w:rsidR="00806915" w:rsidRPr="00C64813" w:rsidRDefault="00806915" w:rsidP="00806915">
                <w:pPr>
                  <w:rPr>
                    <w:rFonts w:asciiTheme="minorHAnsi" w:hAnsiTheme="minorHAnsi"/>
                    <w:color w:val="000000"/>
                    <w:sz w:val="16"/>
                    <w:szCs w:val="16"/>
                  </w:rPr>
                </w:pPr>
                <w:r w:rsidRPr="00C64813">
                  <w:rPr>
                    <w:rFonts w:asciiTheme="minorHAnsi" w:hAnsiTheme="minorHAnsi"/>
                    <w:color w:val="000000"/>
                    <w:sz w:val="16"/>
                    <w:szCs w:val="16"/>
                  </w:rPr>
                  <w:t>ACT3 Otorgar 1,120 apoyos a población vulnerable</w:t>
                </w:r>
              </w:p>
            </w:tc>
            <w:tc>
              <w:tcPr>
                <w:tcW w:w="0" w:type="auto"/>
                <w:tcBorders>
                  <w:top w:val="nil"/>
                  <w:left w:val="nil"/>
                  <w:bottom w:val="single" w:sz="4" w:space="0" w:color="auto"/>
                  <w:right w:val="single" w:sz="4" w:space="0" w:color="auto"/>
                </w:tcBorders>
                <w:shd w:val="clear" w:color="auto" w:fill="auto"/>
                <w:vAlign w:val="center"/>
                <w:hideMark/>
              </w:tcPr>
              <w:p w14:paraId="457BD360" w14:textId="77777777" w:rsidR="00806915" w:rsidRPr="00C64813" w:rsidRDefault="00806915" w:rsidP="00806915">
                <w:pPr>
                  <w:jc w:val="right"/>
                  <w:rPr>
                    <w:rFonts w:asciiTheme="minorHAnsi" w:hAnsiTheme="minorHAnsi"/>
                    <w:color w:val="000000"/>
                    <w:sz w:val="16"/>
                    <w:szCs w:val="16"/>
                  </w:rPr>
                </w:pPr>
                <w:r w:rsidRPr="00C64813">
                  <w:rPr>
                    <w:rFonts w:asciiTheme="minorHAnsi" w:hAnsiTheme="minorHAnsi"/>
                    <w:color w:val="000000"/>
                    <w:sz w:val="16"/>
                    <w:szCs w:val="16"/>
                  </w:rPr>
                  <w:t>394,085.00</w:t>
                </w:r>
              </w:p>
            </w:tc>
          </w:tr>
          <w:tr w:rsidR="00806915" w:rsidRPr="00C64813" w14:paraId="762FF343" w14:textId="77777777" w:rsidTr="00806915">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4D236B4" w14:textId="77777777" w:rsidR="00806915" w:rsidRPr="00C64813" w:rsidRDefault="00806915" w:rsidP="00806915">
                <w:pPr>
                  <w:jc w:val="center"/>
                  <w:rPr>
                    <w:rFonts w:asciiTheme="minorHAnsi" w:hAnsiTheme="minorHAnsi"/>
                    <w:color w:val="000000"/>
                    <w:sz w:val="16"/>
                    <w:szCs w:val="16"/>
                  </w:rPr>
                </w:pPr>
                <w:r w:rsidRPr="00C64813">
                  <w:rPr>
                    <w:rFonts w:asciiTheme="minorHAnsi" w:hAnsiTheme="minorHAnsi"/>
                    <w:color w:val="000000"/>
                    <w:sz w:val="16"/>
                    <w:szCs w:val="16"/>
                  </w:rPr>
                  <w:t>DIF</w:t>
                </w:r>
              </w:p>
            </w:tc>
            <w:tc>
              <w:tcPr>
                <w:tcW w:w="0" w:type="auto"/>
                <w:tcBorders>
                  <w:top w:val="nil"/>
                  <w:left w:val="nil"/>
                  <w:bottom w:val="single" w:sz="4" w:space="0" w:color="auto"/>
                  <w:right w:val="single" w:sz="4" w:space="0" w:color="auto"/>
                </w:tcBorders>
                <w:shd w:val="clear" w:color="000000" w:fill="FFFFFF"/>
                <w:vAlign w:val="center"/>
                <w:hideMark/>
              </w:tcPr>
              <w:p w14:paraId="6F897BDE" w14:textId="77777777" w:rsidR="00806915" w:rsidRPr="00C64813" w:rsidRDefault="00806915" w:rsidP="00806915">
                <w:pPr>
                  <w:jc w:val="center"/>
                  <w:rPr>
                    <w:rFonts w:asciiTheme="minorHAnsi" w:hAnsiTheme="minorHAnsi"/>
                    <w:color w:val="000000"/>
                    <w:sz w:val="16"/>
                    <w:szCs w:val="16"/>
                  </w:rPr>
                </w:pPr>
                <w:r w:rsidRPr="00C64813">
                  <w:rPr>
                    <w:rFonts w:asciiTheme="minorHAnsi" w:hAnsiTheme="minorHAnsi"/>
                    <w:color w:val="000000"/>
                    <w:sz w:val="16"/>
                    <w:szCs w:val="16"/>
                  </w:rPr>
                  <w:t>DESARROLLO INTEGRAL DE LA FAMILIA Y ATENCIÓN A GRUPOS VULNERABLES</w:t>
                </w:r>
              </w:p>
            </w:tc>
            <w:tc>
              <w:tcPr>
                <w:tcW w:w="0" w:type="auto"/>
                <w:tcBorders>
                  <w:top w:val="nil"/>
                  <w:left w:val="nil"/>
                  <w:bottom w:val="single" w:sz="4" w:space="0" w:color="auto"/>
                  <w:right w:val="single" w:sz="4" w:space="0" w:color="auto"/>
                </w:tcBorders>
                <w:shd w:val="clear" w:color="auto" w:fill="auto"/>
                <w:vAlign w:val="center"/>
                <w:hideMark/>
              </w:tcPr>
              <w:p w14:paraId="0861E3BF" w14:textId="77777777" w:rsidR="00806915" w:rsidRPr="00C64813" w:rsidRDefault="00806915" w:rsidP="00806915">
                <w:pPr>
                  <w:rPr>
                    <w:rFonts w:asciiTheme="minorHAnsi" w:hAnsiTheme="minorHAnsi"/>
                    <w:color w:val="000000"/>
                    <w:sz w:val="16"/>
                    <w:szCs w:val="16"/>
                  </w:rPr>
                </w:pPr>
                <w:r w:rsidRPr="00C64813">
                  <w:rPr>
                    <w:rFonts w:asciiTheme="minorHAnsi" w:hAnsiTheme="minorHAnsi"/>
                    <w:color w:val="000000"/>
                    <w:sz w:val="16"/>
                    <w:szCs w:val="16"/>
                  </w:rPr>
                  <w:t>C5 Servicios de atención psicológica y jurídica, otorgados.</w:t>
                </w:r>
              </w:p>
            </w:tc>
            <w:tc>
              <w:tcPr>
                <w:tcW w:w="0" w:type="auto"/>
                <w:tcBorders>
                  <w:top w:val="nil"/>
                  <w:left w:val="nil"/>
                  <w:bottom w:val="single" w:sz="4" w:space="0" w:color="auto"/>
                  <w:right w:val="single" w:sz="4" w:space="0" w:color="auto"/>
                </w:tcBorders>
                <w:shd w:val="clear" w:color="auto" w:fill="auto"/>
                <w:vAlign w:val="center"/>
                <w:hideMark/>
              </w:tcPr>
              <w:p w14:paraId="2E6ABFAC" w14:textId="77777777" w:rsidR="00806915" w:rsidRPr="00C64813" w:rsidRDefault="00806915" w:rsidP="00806915">
                <w:pPr>
                  <w:rPr>
                    <w:rFonts w:asciiTheme="minorHAnsi" w:hAnsiTheme="minorHAnsi"/>
                    <w:color w:val="000000"/>
                    <w:sz w:val="16"/>
                    <w:szCs w:val="16"/>
                  </w:rPr>
                </w:pPr>
                <w:r w:rsidRPr="00C64813">
                  <w:rPr>
                    <w:rFonts w:asciiTheme="minorHAnsi" w:hAnsiTheme="minorHAnsi"/>
                    <w:color w:val="000000"/>
                    <w:sz w:val="16"/>
                    <w:szCs w:val="16"/>
                  </w:rPr>
                  <w:t>ACT1 Realizar 4 eventos de difusión de los derechos de las niñas y niños, valores y de prevención a la violencia familiar.</w:t>
                </w:r>
              </w:p>
            </w:tc>
            <w:tc>
              <w:tcPr>
                <w:tcW w:w="0" w:type="auto"/>
                <w:tcBorders>
                  <w:top w:val="nil"/>
                  <w:left w:val="nil"/>
                  <w:bottom w:val="nil"/>
                  <w:right w:val="single" w:sz="4" w:space="0" w:color="auto"/>
                </w:tcBorders>
                <w:shd w:val="clear" w:color="auto" w:fill="auto"/>
                <w:vAlign w:val="center"/>
                <w:hideMark/>
              </w:tcPr>
              <w:p w14:paraId="5048068B" w14:textId="77777777" w:rsidR="00806915" w:rsidRPr="00C64813" w:rsidRDefault="00806915" w:rsidP="00806915">
                <w:pPr>
                  <w:jc w:val="right"/>
                  <w:rPr>
                    <w:rFonts w:asciiTheme="minorHAnsi" w:hAnsiTheme="minorHAnsi"/>
                    <w:color w:val="000000"/>
                    <w:sz w:val="16"/>
                    <w:szCs w:val="16"/>
                  </w:rPr>
                </w:pPr>
                <w:r w:rsidRPr="00C64813">
                  <w:rPr>
                    <w:rFonts w:asciiTheme="minorHAnsi" w:hAnsiTheme="minorHAnsi"/>
                    <w:color w:val="000000"/>
                    <w:sz w:val="16"/>
                    <w:szCs w:val="16"/>
                  </w:rPr>
                  <w:t>24,000.00</w:t>
                </w:r>
              </w:p>
            </w:tc>
          </w:tr>
          <w:tr w:rsidR="00806915" w:rsidRPr="00C64813" w14:paraId="39011BE9" w14:textId="77777777" w:rsidTr="00806915">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8943958" w14:textId="77777777" w:rsidR="00806915" w:rsidRPr="00C64813" w:rsidRDefault="00806915" w:rsidP="00806915">
                <w:pPr>
                  <w:jc w:val="center"/>
                  <w:rPr>
                    <w:rFonts w:asciiTheme="minorHAnsi" w:hAnsiTheme="minorHAnsi"/>
                    <w:color w:val="000000"/>
                    <w:sz w:val="16"/>
                    <w:szCs w:val="16"/>
                  </w:rPr>
                </w:pPr>
                <w:r w:rsidRPr="00C64813">
                  <w:rPr>
                    <w:rFonts w:asciiTheme="minorHAnsi" w:hAnsiTheme="minorHAnsi"/>
                    <w:color w:val="000000"/>
                    <w:sz w:val="16"/>
                    <w:szCs w:val="16"/>
                  </w:rPr>
                  <w:t>DIF</w:t>
                </w:r>
              </w:p>
            </w:tc>
            <w:tc>
              <w:tcPr>
                <w:tcW w:w="0" w:type="auto"/>
                <w:tcBorders>
                  <w:top w:val="nil"/>
                  <w:left w:val="nil"/>
                  <w:bottom w:val="single" w:sz="4" w:space="0" w:color="auto"/>
                  <w:right w:val="single" w:sz="4" w:space="0" w:color="auto"/>
                </w:tcBorders>
                <w:shd w:val="clear" w:color="000000" w:fill="FFFFFF"/>
                <w:vAlign w:val="center"/>
                <w:hideMark/>
              </w:tcPr>
              <w:p w14:paraId="59689CF0" w14:textId="77777777" w:rsidR="00806915" w:rsidRPr="00C64813" w:rsidRDefault="00806915" w:rsidP="00806915">
                <w:pPr>
                  <w:jc w:val="center"/>
                  <w:rPr>
                    <w:rFonts w:asciiTheme="minorHAnsi" w:hAnsiTheme="minorHAnsi"/>
                    <w:color w:val="000000"/>
                    <w:sz w:val="16"/>
                    <w:szCs w:val="16"/>
                  </w:rPr>
                </w:pPr>
                <w:r w:rsidRPr="00C64813">
                  <w:rPr>
                    <w:rFonts w:asciiTheme="minorHAnsi" w:hAnsiTheme="minorHAnsi"/>
                    <w:color w:val="000000"/>
                    <w:sz w:val="16"/>
                    <w:szCs w:val="16"/>
                  </w:rPr>
                  <w:t>DESARROLLO INTEGRAL DE LA FAMILIA Y ATENCIÓN A GRUPOS VULNERABLES</w:t>
                </w:r>
              </w:p>
            </w:tc>
            <w:tc>
              <w:tcPr>
                <w:tcW w:w="0" w:type="auto"/>
                <w:tcBorders>
                  <w:top w:val="nil"/>
                  <w:left w:val="nil"/>
                  <w:bottom w:val="single" w:sz="4" w:space="0" w:color="auto"/>
                  <w:right w:val="single" w:sz="4" w:space="0" w:color="auto"/>
                </w:tcBorders>
                <w:shd w:val="clear" w:color="auto" w:fill="auto"/>
                <w:vAlign w:val="center"/>
                <w:hideMark/>
              </w:tcPr>
              <w:p w14:paraId="1D599754" w14:textId="77777777" w:rsidR="00806915" w:rsidRPr="00C64813" w:rsidRDefault="00806915" w:rsidP="00806915">
                <w:pPr>
                  <w:rPr>
                    <w:rFonts w:asciiTheme="minorHAnsi" w:hAnsiTheme="minorHAnsi"/>
                    <w:color w:val="000000"/>
                    <w:sz w:val="16"/>
                    <w:szCs w:val="16"/>
                  </w:rPr>
                </w:pPr>
                <w:r w:rsidRPr="00C64813">
                  <w:rPr>
                    <w:rFonts w:asciiTheme="minorHAnsi" w:hAnsiTheme="minorHAnsi"/>
                    <w:color w:val="000000"/>
                    <w:sz w:val="16"/>
                    <w:szCs w:val="16"/>
                  </w:rPr>
                  <w:t>C5 Servicios de atención psicológica y jurídica, otorgados.</w:t>
                </w:r>
              </w:p>
            </w:tc>
            <w:tc>
              <w:tcPr>
                <w:tcW w:w="0" w:type="auto"/>
                <w:tcBorders>
                  <w:top w:val="nil"/>
                  <w:left w:val="nil"/>
                  <w:bottom w:val="single" w:sz="4" w:space="0" w:color="auto"/>
                  <w:right w:val="single" w:sz="4" w:space="0" w:color="auto"/>
                </w:tcBorders>
                <w:shd w:val="clear" w:color="auto" w:fill="auto"/>
                <w:vAlign w:val="center"/>
                <w:hideMark/>
              </w:tcPr>
              <w:p w14:paraId="110F39D3" w14:textId="77777777" w:rsidR="00806915" w:rsidRPr="00C64813" w:rsidRDefault="00806915" w:rsidP="00806915">
                <w:pPr>
                  <w:rPr>
                    <w:rFonts w:asciiTheme="minorHAnsi" w:hAnsiTheme="minorHAnsi"/>
                    <w:color w:val="000000"/>
                    <w:sz w:val="16"/>
                    <w:szCs w:val="16"/>
                  </w:rPr>
                </w:pPr>
                <w:r w:rsidRPr="00C64813">
                  <w:rPr>
                    <w:rFonts w:asciiTheme="minorHAnsi" w:hAnsiTheme="minorHAnsi"/>
                    <w:color w:val="000000"/>
                    <w:sz w:val="16"/>
                    <w:szCs w:val="16"/>
                  </w:rPr>
                  <w:t>ACT2 Otorgar 2,000 atención psicológica y jurídica</w:t>
                </w:r>
              </w:p>
            </w:tc>
            <w:tc>
              <w:tcPr>
                <w:tcW w:w="0" w:type="auto"/>
                <w:tcBorders>
                  <w:top w:val="single" w:sz="4" w:space="0" w:color="auto"/>
                  <w:left w:val="nil"/>
                  <w:bottom w:val="nil"/>
                  <w:right w:val="single" w:sz="4" w:space="0" w:color="auto"/>
                </w:tcBorders>
                <w:shd w:val="clear" w:color="auto" w:fill="auto"/>
                <w:vAlign w:val="center"/>
                <w:hideMark/>
              </w:tcPr>
              <w:p w14:paraId="102A11FF" w14:textId="77777777" w:rsidR="00806915" w:rsidRPr="00C64813" w:rsidRDefault="00806915" w:rsidP="00806915">
                <w:pPr>
                  <w:jc w:val="right"/>
                  <w:rPr>
                    <w:rFonts w:asciiTheme="minorHAnsi" w:hAnsiTheme="minorHAnsi"/>
                    <w:color w:val="000000"/>
                    <w:sz w:val="16"/>
                    <w:szCs w:val="16"/>
                  </w:rPr>
                </w:pPr>
                <w:r w:rsidRPr="00C64813">
                  <w:rPr>
                    <w:rFonts w:asciiTheme="minorHAnsi" w:hAnsiTheme="minorHAnsi"/>
                    <w:color w:val="000000"/>
                    <w:sz w:val="16"/>
                    <w:szCs w:val="16"/>
                  </w:rPr>
                  <w:t>1,000.00</w:t>
                </w:r>
              </w:p>
            </w:tc>
          </w:tr>
          <w:tr w:rsidR="00806915" w:rsidRPr="00C64813" w14:paraId="0643343F" w14:textId="77777777" w:rsidTr="00806915">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A987CED" w14:textId="77777777" w:rsidR="00806915" w:rsidRPr="00C64813" w:rsidRDefault="00806915" w:rsidP="00806915">
                <w:pPr>
                  <w:jc w:val="center"/>
                  <w:rPr>
                    <w:rFonts w:asciiTheme="minorHAnsi" w:hAnsiTheme="minorHAnsi"/>
                    <w:color w:val="000000"/>
                    <w:sz w:val="16"/>
                    <w:szCs w:val="16"/>
                  </w:rPr>
                </w:pPr>
                <w:r w:rsidRPr="00C64813">
                  <w:rPr>
                    <w:rFonts w:asciiTheme="minorHAnsi" w:hAnsiTheme="minorHAnsi"/>
                    <w:color w:val="000000"/>
                    <w:sz w:val="16"/>
                    <w:szCs w:val="16"/>
                  </w:rPr>
                  <w:t>DIF</w:t>
                </w:r>
              </w:p>
            </w:tc>
            <w:tc>
              <w:tcPr>
                <w:tcW w:w="0" w:type="auto"/>
                <w:tcBorders>
                  <w:top w:val="nil"/>
                  <w:left w:val="nil"/>
                  <w:bottom w:val="single" w:sz="4" w:space="0" w:color="auto"/>
                  <w:right w:val="single" w:sz="4" w:space="0" w:color="auto"/>
                </w:tcBorders>
                <w:shd w:val="clear" w:color="000000" w:fill="FFFFFF"/>
                <w:vAlign w:val="center"/>
                <w:hideMark/>
              </w:tcPr>
              <w:p w14:paraId="46FD94A5" w14:textId="77777777" w:rsidR="00806915" w:rsidRPr="00C64813" w:rsidRDefault="00806915" w:rsidP="00806915">
                <w:pPr>
                  <w:jc w:val="center"/>
                  <w:rPr>
                    <w:rFonts w:asciiTheme="minorHAnsi" w:hAnsiTheme="minorHAnsi"/>
                    <w:color w:val="000000"/>
                    <w:sz w:val="16"/>
                    <w:szCs w:val="16"/>
                  </w:rPr>
                </w:pPr>
                <w:r w:rsidRPr="00C64813">
                  <w:rPr>
                    <w:rFonts w:asciiTheme="minorHAnsi" w:hAnsiTheme="minorHAnsi"/>
                    <w:color w:val="000000"/>
                    <w:sz w:val="16"/>
                    <w:szCs w:val="16"/>
                  </w:rPr>
                  <w:t>DESARROLLO INTEGRAL DE LA FAMILIA Y ATENCIÓN A GRUPOS VULNERABLES</w:t>
                </w:r>
              </w:p>
            </w:tc>
            <w:tc>
              <w:tcPr>
                <w:tcW w:w="0" w:type="auto"/>
                <w:tcBorders>
                  <w:top w:val="nil"/>
                  <w:left w:val="nil"/>
                  <w:bottom w:val="single" w:sz="4" w:space="0" w:color="auto"/>
                  <w:right w:val="single" w:sz="4" w:space="0" w:color="auto"/>
                </w:tcBorders>
                <w:shd w:val="clear" w:color="auto" w:fill="auto"/>
                <w:vAlign w:val="center"/>
                <w:hideMark/>
              </w:tcPr>
              <w:p w14:paraId="093C6439" w14:textId="77777777" w:rsidR="00806915" w:rsidRPr="00C64813" w:rsidRDefault="00806915" w:rsidP="00806915">
                <w:pPr>
                  <w:rPr>
                    <w:rFonts w:asciiTheme="minorHAnsi" w:hAnsiTheme="minorHAnsi"/>
                    <w:color w:val="000000"/>
                    <w:sz w:val="16"/>
                    <w:szCs w:val="16"/>
                  </w:rPr>
                </w:pPr>
                <w:r w:rsidRPr="00C64813">
                  <w:rPr>
                    <w:rFonts w:asciiTheme="minorHAnsi" w:hAnsiTheme="minorHAnsi"/>
                    <w:color w:val="000000"/>
                    <w:sz w:val="16"/>
                    <w:szCs w:val="16"/>
                  </w:rPr>
                  <w:t>C5 Servicios de atención psicológica y jurídica, otorgados.</w:t>
                </w:r>
              </w:p>
            </w:tc>
            <w:tc>
              <w:tcPr>
                <w:tcW w:w="0" w:type="auto"/>
                <w:tcBorders>
                  <w:top w:val="nil"/>
                  <w:left w:val="nil"/>
                  <w:bottom w:val="single" w:sz="4" w:space="0" w:color="auto"/>
                  <w:right w:val="single" w:sz="4" w:space="0" w:color="auto"/>
                </w:tcBorders>
                <w:shd w:val="clear" w:color="auto" w:fill="auto"/>
                <w:vAlign w:val="center"/>
                <w:hideMark/>
              </w:tcPr>
              <w:p w14:paraId="6CDD8FDC" w14:textId="77777777" w:rsidR="00806915" w:rsidRPr="00C64813" w:rsidRDefault="00806915" w:rsidP="00806915">
                <w:pPr>
                  <w:rPr>
                    <w:rFonts w:asciiTheme="minorHAnsi" w:hAnsiTheme="minorHAnsi"/>
                    <w:color w:val="000000"/>
                    <w:sz w:val="16"/>
                    <w:szCs w:val="16"/>
                  </w:rPr>
                </w:pPr>
                <w:r w:rsidRPr="00C64813">
                  <w:rPr>
                    <w:rFonts w:asciiTheme="minorHAnsi" w:hAnsiTheme="minorHAnsi"/>
                    <w:color w:val="000000"/>
                    <w:sz w:val="16"/>
                    <w:szCs w:val="16"/>
                  </w:rPr>
                  <w:t>ACT3 Impartir 60 pláticas sobre la prevención de riesgos psicosociales, maltrato y salud</w:t>
                </w:r>
              </w:p>
            </w:tc>
            <w:tc>
              <w:tcPr>
                <w:tcW w:w="0" w:type="auto"/>
                <w:tcBorders>
                  <w:top w:val="single" w:sz="4" w:space="0" w:color="auto"/>
                  <w:left w:val="nil"/>
                  <w:bottom w:val="nil"/>
                  <w:right w:val="single" w:sz="4" w:space="0" w:color="auto"/>
                </w:tcBorders>
                <w:shd w:val="clear" w:color="auto" w:fill="auto"/>
                <w:vAlign w:val="center"/>
                <w:hideMark/>
              </w:tcPr>
              <w:p w14:paraId="0AE4CAC2" w14:textId="77777777" w:rsidR="00806915" w:rsidRPr="00C64813" w:rsidRDefault="00806915" w:rsidP="00806915">
                <w:pPr>
                  <w:jc w:val="right"/>
                  <w:rPr>
                    <w:rFonts w:asciiTheme="minorHAnsi" w:hAnsiTheme="minorHAnsi"/>
                    <w:color w:val="000000"/>
                    <w:sz w:val="16"/>
                    <w:szCs w:val="16"/>
                  </w:rPr>
                </w:pPr>
                <w:r w:rsidRPr="00C64813">
                  <w:rPr>
                    <w:rFonts w:asciiTheme="minorHAnsi" w:hAnsiTheme="minorHAnsi"/>
                    <w:color w:val="000000"/>
                    <w:sz w:val="16"/>
                    <w:szCs w:val="16"/>
                  </w:rPr>
                  <w:t>1,000.00</w:t>
                </w:r>
              </w:p>
            </w:tc>
          </w:tr>
          <w:tr w:rsidR="00806915" w:rsidRPr="00C64813" w14:paraId="63E74867" w14:textId="77777777" w:rsidTr="00806915">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B37F81A" w14:textId="77777777" w:rsidR="00806915" w:rsidRPr="00C64813" w:rsidRDefault="00806915" w:rsidP="00806915">
                <w:pPr>
                  <w:jc w:val="center"/>
                  <w:rPr>
                    <w:rFonts w:asciiTheme="minorHAnsi" w:hAnsiTheme="minorHAnsi"/>
                    <w:color w:val="000000"/>
                    <w:sz w:val="16"/>
                    <w:szCs w:val="16"/>
                  </w:rPr>
                </w:pPr>
                <w:r w:rsidRPr="00C64813">
                  <w:rPr>
                    <w:rFonts w:asciiTheme="minorHAnsi" w:hAnsiTheme="minorHAnsi"/>
                    <w:color w:val="000000"/>
                    <w:sz w:val="16"/>
                    <w:szCs w:val="16"/>
                  </w:rPr>
                  <w:t>DIF</w:t>
                </w:r>
              </w:p>
            </w:tc>
            <w:tc>
              <w:tcPr>
                <w:tcW w:w="0" w:type="auto"/>
                <w:tcBorders>
                  <w:top w:val="nil"/>
                  <w:left w:val="nil"/>
                  <w:bottom w:val="single" w:sz="4" w:space="0" w:color="auto"/>
                  <w:right w:val="single" w:sz="4" w:space="0" w:color="auto"/>
                </w:tcBorders>
                <w:shd w:val="clear" w:color="000000" w:fill="FFFFFF"/>
                <w:vAlign w:val="center"/>
                <w:hideMark/>
              </w:tcPr>
              <w:p w14:paraId="0D35E586" w14:textId="77777777" w:rsidR="00806915" w:rsidRPr="00C64813" w:rsidRDefault="00806915" w:rsidP="00806915">
                <w:pPr>
                  <w:jc w:val="center"/>
                  <w:rPr>
                    <w:rFonts w:asciiTheme="minorHAnsi" w:hAnsiTheme="minorHAnsi"/>
                    <w:color w:val="000000"/>
                    <w:sz w:val="16"/>
                    <w:szCs w:val="16"/>
                  </w:rPr>
                </w:pPr>
                <w:r w:rsidRPr="00C64813">
                  <w:rPr>
                    <w:rFonts w:asciiTheme="minorHAnsi" w:hAnsiTheme="minorHAnsi"/>
                    <w:color w:val="000000"/>
                    <w:sz w:val="16"/>
                    <w:szCs w:val="16"/>
                  </w:rPr>
                  <w:t>DESARROLLO INTEGRAL DE LA FAMILIA Y ATENCIÓN A GRUPOS VULNERABLES</w:t>
                </w:r>
              </w:p>
            </w:tc>
            <w:tc>
              <w:tcPr>
                <w:tcW w:w="0" w:type="auto"/>
                <w:tcBorders>
                  <w:top w:val="nil"/>
                  <w:left w:val="nil"/>
                  <w:bottom w:val="single" w:sz="4" w:space="0" w:color="auto"/>
                  <w:right w:val="single" w:sz="4" w:space="0" w:color="auto"/>
                </w:tcBorders>
                <w:shd w:val="clear" w:color="auto" w:fill="auto"/>
                <w:vAlign w:val="center"/>
                <w:hideMark/>
              </w:tcPr>
              <w:p w14:paraId="67B3049E" w14:textId="77777777" w:rsidR="00806915" w:rsidRPr="00C64813" w:rsidRDefault="00806915" w:rsidP="00806915">
                <w:pPr>
                  <w:rPr>
                    <w:rFonts w:asciiTheme="minorHAnsi" w:hAnsiTheme="minorHAnsi"/>
                    <w:color w:val="000000"/>
                    <w:sz w:val="16"/>
                    <w:szCs w:val="16"/>
                  </w:rPr>
                </w:pPr>
                <w:r w:rsidRPr="00C64813">
                  <w:rPr>
                    <w:rFonts w:asciiTheme="minorHAnsi" w:hAnsiTheme="minorHAnsi"/>
                    <w:color w:val="000000"/>
                    <w:sz w:val="16"/>
                    <w:szCs w:val="16"/>
                  </w:rPr>
                  <w:t>C5 Servicios de atención psicológica y jurídica, otorgados.</w:t>
                </w:r>
              </w:p>
            </w:tc>
            <w:tc>
              <w:tcPr>
                <w:tcW w:w="0" w:type="auto"/>
                <w:tcBorders>
                  <w:top w:val="nil"/>
                  <w:left w:val="nil"/>
                  <w:bottom w:val="single" w:sz="4" w:space="0" w:color="auto"/>
                  <w:right w:val="single" w:sz="4" w:space="0" w:color="auto"/>
                </w:tcBorders>
                <w:shd w:val="clear" w:color="auto" w:fill="auto"/>
                <w:vAlign w:val="center"/>
                <w:hideMark/>
              </w:tcPr>
              <w:p w14:paraId="59C5116A" w14:textId="77777777" w:rsidR="00806915" w:rsidRPr="00C64813" w:rsidRDefault="00806915" w:rsidP="00806915">
                <w:pPr>
                  <w:rPr>
                    <w:rFonts w:asciiTheme="minorHAnsi" w:hAnsiTheme="minorHAnsi"/>
                    <w:color w:val="000000"/>
                    <w:sz w:val="16"/>
                    <w:szCs w:val="16"/>
                  </w:rPr>
                </w:pPr>
                <w:r w:rsidRPr="00C64813">
                  <w:rPr>
                    <w:rFonts w:asciiTheme="minorHAnsi" w:hAnsiTheme="minorHAnsi"/>
                    <w:color w:val="000000"/>
                    <w:sz w:val="16"/>
                    <w:szCs w:val="16"/>
                  </w:rPr>
                  <w:t>ACT4 Realizar 404 sesiones de "Escuela para Padres" y "Construyendo Hogares de Paz"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39FE8C" w14:textId="77777777" w:rsidR="00806915" w:rsidRPr="00C64813" w:rsidRDefault="00806915" w:rsidP="00806915">
                <w:pPr>
                  <w:jc w:val="right"/>
                  <w:rPr>
                    <w:rFonts w:asciiTheme="minorHAnsi" w:hAnsiTheme="minorHAnsi"/>
                    <w:color w:val="000000"/>
                    <w:sz w:val="16"/>
                    <w:szCs w:val="16"/>
                  </w:rPr>
                </w:pPr>
                <w:r w:rsidRPr="00C64813">
                  <w:rPr>
                    <w:rFonts w:asciiTheme="minorHAnsi" w:hAnsiTheme="minorHAnsi"/>
                    <w:color w:val="000000"/>
                    <w:sz w:val="16"/>
                    <w:szCs w:val="16"/>
                  </w:rPr>
                  <w:t>5,200.00</w:t>
                </w:r>
              </w:p>
            </w:tc>
          </w:tr>
          <w:tr w:rsidR="00806915" w:rsidRPr="00C64813" w14:paraId="45ED34ED" w14:textId="77777777" w:rsidTr="00806915">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AD187E3" w14:textId="77777777" w:rsidR="00806915" w:rsidRPr="00C64813" w:rsidRDefault="00806915" w:rsidP="00806915">
                <w:pPr>
                  <w:jc w:val="center"/>
                  <w:rPr>
                    <w:rFonts w:asciiTheme="minorHAnsi" w:hAnsiTheme="minorHAnsi"/>
                    <w:color w:val="000000"/>
                    <w:sz w:val="16"/>
                    <w:szCs w:val="16"/>
                  </w:rPr>
                </w:pPr>
                <w:r w:rsidRPr="00C64813">
                  <w:rPr>
                    <w:rFonts w:asciiTheme="minorHAnsi" w:hAnsiTheme="minorHAnsi"/>
                    <w:color w:val="000000"/>
                    <w:sz w:val="16"/>
                    <w:szCs w:val="16"/>
                  </w:rPr>
                  <w:t>Instituto de la Juventud Atlixquense</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356DB98" w14:textId="77777777" w:rsidR="00806915" w:rsidRPr="00C64813" w:rsidRDefault="00806915" w:rsidP="00806915">
                <w:pPr>
                  <w:jc w:val="center"/>
                  <w:rPr>
                    <w:rFonts w:asciiTheme="minorHAnsi" w:hAnsiTheme="minorHAnsi"/>
                    <w:color w:val="000000"/>
                    <w:sz w:val="16"/>
                    <w:szCs w:val="16"/>
                  </w:rPr>
                </w:pPr>
                <w:r w:rsidRPr="00C64813">
                  <w:rPr>
                    <w:rFonts w:asciiTheme="minorHAnsi" w:hAnsiTheme="minorHAnsi"/>
                    <w:color w:val="000000"/>
                    <w:sz w:val="16"/>
                    <w:szCs w:val="16"/>
                  </w:rPr>
                  <w:t>JOVENES AGENTES DE CAMBIO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6331EAE" w14:textId="77777777" w:rsidR="00806915" w:rsidRPr="00C64813" w:rsidRDefault="00806915" w:rsidP="00806915">
                <w:pPr>
                  <w:rPr>
                    <w:rFonts w:asciiTheme="minorHAnsi" w:hAnsiTheme="minorHAnsi"/>
                    <w:color w:val="000000"/>
                    <w:sz w:val="16"/>
                    <w:szCs w:val="16"/>
                  </w:rPr>
                </w:pPr>
                <w:r w:rsidRPr="00C64813">
                  <w:rPr>
                    <w:rFonts w:asciiTheme="minorHAnsi" w:hAnsiTheme="minorHAnsi"/>
                    <w:color w:val="000000"/>
                    <w:sz w:val="16"/>
                    <w:szCs w:val="16"/>
                  </w:rPr>
                  <w:t xml:space="preserve">C1 Capacitación en Desarrollo Humano y Económico de los Jóvenes en el Municipio implementado.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22C9F1F" w14:textId="77777777" w:rsidR="00806915" w:rsidRPr="00C64813" w:rsidRDefault="00806915" w:rsidP="00806915">
                <w:pPr>
                  <w:rPr>
                    <w:rFonts w:asciiTheme="minorHAnsi" w:hAnsiTheme="minorHAnsi"/>
                    <w:color w:val="000000"/>
                    <w:sz w:val="16"/>
                    <w:szCs w:val="16"/>
                  </w:rPr>
                </w:pPr>
                <w:r w:rsidRPr="00C64813">
                  <w:rPr>
                    <w:rFonts w:asciiTheme="minorHAnsi" w:hAnsiTheme="minorHAnsi"/>
                    <w:color w:val="000000"/>
                    <w:sz w:val="16"/>
                    <w:szCs w:val="16"/>
                  </w:rPr>
                  <w:t>ACT1 Realizar un Informe de Capacitación en Innovación, Desarrollo de Proyectos Productivos, Emprendedurismo, Derechos Humanos, y Desarrollo de los Jóvenes del Municipio de Atlixco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4E16505" w14:textId="77777777" w:rsidR="00806915" w:rsidRPr="00C64813" w:rsidRDefault="00806915" w:rsidP="00806915">
                <w:pPr>
                  <w:jc w:val="right"/>
                  <w:rPr>
                    <w:rFonts w:asciiTheme="minorHAnsi" w:hAnsiTheme="minorHAnsi"/>
                    <w:color w:val="000000"/>
                    <w:sz w:val="16"/>
                    <w:szCs w:val="16"/>
                  </w:rPr>
                </w:pPr>
                <w:r w:rsidRPr="00C64813">
                  <w:rPr>
                    <w:rFonts w:asciiTheme="minorHAnsi" w:hAnsiTheme="minorHAnsi"/>
                    <w:color w:val="000000"/>
                    <w:sz w:val="16"/>
                    <w:szCs w:val="16"/>
                  </w:rPr>
                  <w:t>241,000.00</w:t>
                </w:r>
              </w:p>
            </w:tc>
          </w:tr>
          <w:tr w:rsidR="00806915" w:rsidRPr="00C64813" w14:paraId="64FAF9A3" w14:textId="77777777" w:rsidTr="00806915">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8144635" w14:textId="77777777" w:rsidR="00806915" w:rsidRPr="00C64813" w:rsidRDefault="00806915" w:rsidP="00806915">
                <w:pPr>
                  <w:jc w:val="center"/>
                  <w:rPr>
                    <w:rFonts w:asciiTheme="minorHAnsi" w:hAnsiTheme="minorHAnsi"/>
                    <w:color w:val="000000"/>
                    <w:sz w:val="16"/>
                    <w:szCs w:val="16"/>
                  </w:rPr>
                </w:pPr>
                <w:r w:rsidRPr="00C64813">
                  <w:rPr>
                    <w:rFonts w:asciiTheme="minorHAnsi" w:hAnsiTheme="minorHAnsi"/>
                    <w:color w:val="000000"/>
                    <w:sz w:val="16"/>
                    <w:szCs w:val="16"/>
                  </w:rPr>
                  <w:t>Instituto de la Juventud Atlixquense</w:t>
                </w:r>
              </w:p>
            </w:tc>
            <w:tc>
              <w:tcPr>
                <w:tcW w:w="0" w:type="auto"/>
                <w:tcBorders>
                  <w:top w:val="nil"/>
                  <w:left w:val="nil"/>
                  <w:bottom w:val="single" w:sz="4" w:space="0" w:color="auto"/>
                  <w:right w:val="single" w:sz="4" w:space="0" w:color="auto"/>
                </w:tcBorders>
                <w:shd w:val="clear" w:color="000000" w:fill="FFFFFF"/>
                <w:vAlign w:val="center"/>
                <w:hideMark/>
              </w:tcPr>
              <w:p w14:paraId="7CD63E7C" w14:textId="77777777" w:rsidR="00806915" w:rsidRPr="00C64813" w:rsidRDefault="00806915" w:rsidP="00806915">
                <w:pPr>
                  <w:jc w:val="center"/>
                  <w:rPr>
                    <w:rFonts w:asciiTheme="minorHAnsi" w:hAnsiTheme="minorHAnsi"/>
                    <w:color w:val="000000"/>
                    <w:sz w:val="16"/>
                    <w:szCs w:val="16"/>
                  </w:rPr>
                </w:pPr>
                <w:r w:rsidRPr="00C64813">
                  <w:rPr>
                    <w:rFonts w:asciiTheme="minorHAnsi" w:hAnsiTheme="minorHAnsi"/>
                    <w:color w:val="000000"/>
                    <w:sz w:val="16"/>
                    <w:szCs w:val="16"/>
                  </w:rPr>
                  <w:t>JOVENES AGENTES DE CAMBIO</w:t>
                </w:r>
              </w:p>
            </w:tc>
            <w:tc>
              <w:tcPr>
                <w:tcW w:w="0" w:type="auto"/>
                <w:tcBorders>
                  <w:top w:val="nil"/>
                  <w:left w:val="nil"/>
                  <w:bottom w:val="single" w:sz="4" w:space="0" w:color="auto"/>
                  <w:right w:val="single" w:sz="4" w:space="0" w:color="auto"/>
                </w:tcBorders>
                <w:shd w:val="clear" w:color="auto" w:fill="auto"/>
                <w:vAlign w:val="center"/>
                <w:hideMark/>
              </w:tcPr>
              <w:p w14:paraId="42281614" w14:textId="77777777" w:rsidR="00806915" w:rsidRPr="00C64813" w:rsidRDefault="00806915" w:rsidP="00806915">
                <w:pPr>
                  <w:rPr>
                    <w:rFonts w:asciiTheme="minorHAnsi" w:hAnsiTheme="minorHAnsi"/>
                    <w:color w:val="000000"/>
                    <w:sz w:val="16"/>
                    <w:szCs w:val="16"/>
                  </w:rPr>
                </w:pPr>
                <w:r w:rsidRPr="00C64813">
                  <w:rPr>
                    <w:rFonts w:asciiTheme="minorHAnsi" w:hAnsiTheme="minorHAnsi"/>
                    <w:color w:val="000000"/>
                    <w:sz w:val="16"/>
                    <w:szCs w:val="16"/>
                  </w:rPr>
                  <w:t>C2 Eventos de Desarrollo Humanos y recreativos para los jóvenes del Municipio realizados.</w:t>
                </w:r>
              </w:p>
            </w:tc>
            <w:tc>
              <w:tcPr>
                <w:tcW w:w="0" w:type="auto"/>
                <w:tcBorders>
                  <w:top w:val="nil"/>
                  <w:left w:val="nil"/>
                  <w:bottom w:val="single" w:sz="4" w:space="0" w:color="auto"/>
                  <w:right w:val="single" w:sz="4" w:space="0" w:color="auto"/>
                </w:tcBorders>
                <w:shd w:val="clear" w:color="auto" w:fill="auto"/>
                <w:vAlign w:val="center"/>
                <w:hideMark/>
              </w:tcPr>
              <w:p w14:paraId="16E3E0FF" w14:textId="77777777" w:rsidR="00806915" w:rsidRPr="00C64813" w:rsidRDefault="00806915" w:rsidP="00806915">
                <w:pPr>
                  <w:rPr>
                    <w:rFonts w:asciiTheme="minorHAnsi" w:hAnsiTheme="minorHAnsi"/>
                    <w:color w:val="000000"/>
                    <w:sz w:val="16"/>
                    <w:szCs w:val="16"/>
                  </w:rPr>
                </w:pPr>
                <w:r w:rsidRPr="00C64813">
                  <w:rPr>
                    <w:rFonts w:asciiTheme="minorHAnsi" w:hAnsiTheme="minorHAnsi"/>
                    <w:color w:val="000000"/>
                    <w:sz w:val="16"/>
                    <w:szCs w:val="16"/>
                  </w:rPr>
                  <w:t xml:space="preserve">ACT1 Realizar 1 Concurso de Rock Juventud </w:t>
                </w:r>
              </w:p>
            </w:tc>
            <w:tc>
              <w:tcPr>
                <w:tcW w:w="0" w:type="auto"/>
                <w:tcBorders>
                  <w:top w:val="nil"/>
                  <w:left w:val="nil"/>
                  <w:bottom w:val="single" w:sz="4" w:space="0" w:color="auto"/>
                  <w:right w:val="single" w:sz="4" w:space="0" w:color="auto"/>
                </w:tcBorders>
                <w:shd w:val="clear" w:color="auto" w:fill="auto"/>
                <w:vAlign w:val="center"/>
                <w:hideMark/>
              </w:tcPr>
              <w:p w14:paraId="3F3B6769" w14:textId="77777777" w:rsidR="00806915" w:rsidRPr="00C64813" w:rsidRDefault="00806915" w:rsidP="00806915">
                <w:pPr>
                  <w:jc w:val="right"/>
                  <w:rPr>
                    <w:rFonts w:asciiTheme="minorHAnsi" w:hAnsiTheme="minorHAnsi"/>
                    <w:color w:val="000000"/>
                    <w:sz w:val="16"/>
                    <w:szCs w:val="16"/>
                  </w:rPr>
                </w:pPr>
                <w:r w:rsidRPr="00C64813">
                  <w:rPr>
                    <w:rFonts w:asciiTheme="minorHAnsi" w:hAnsiTheme="minorHAnsi"/>
                    <w:color w:val="000000"/>
                    <w:sz w:val="16"/>
                    <w:szCs w:val="16"/>
                  </w:rPr>
                  <w:t>40,000.00</w:t>
                </w:r>
              </w:p>
            </w:tc>
          </w:tr>
          <w:tr w:rsidR="00806915" w:rsidRPr="00C64813" w14:paraId="2E1D51B8" w14:textId="77777777" w:rsidTr="00806915">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B47E1E5" w14:textId="77777777" w:rsidR="00806915" w:rsidRPr="00C64813" w:rsidRDefault="00806915" w:rsidP="00806915">
                <w:pPr>
                  <w:jc w:val="center"/>
                  <w:rPr>
                    <w:rFonts w:asciiTheme="minorHAnsi" w:hAnsiTheme="minorHAnsi"/>
                    <w:color w:val="000000"/>
                    <w:sz w:val="16"/>
                    <w:szCs w:val="16"/>
                  </w:rPr>
                </w:pPr>
                <w:r w:rsidRPr="00C64813">
                  <w:rPr>
                    <w:rFonts w:asciiTheme="minorHAnsi" w:hAnsiTheme="minorHAnsi"/>
                    <w:color w:val="000000"/>
                    <w:sz w:val="16"/>
                    <w:szCs w:val="16"/>
                  </w:rPr>
                  <w:lastRenderedPageBreak/>
                  <w:t>Instituto de la Juventud Atlixquense</w:t>
                </w:r>
              </w:p>
            </w:tc>
            <w:tc>
              <w:tcPr>
                <w:tcW w:w="0" w:type="auto"/>
                <w:tcBorders>
                  <w:top w:val="nil"/>
                  <w:left w:val="nil"/>
                  <w:bottom w:val="single" w:sz="4" w:space="0" w:color="auto"/>
                  <w:right w:val="single" w:sz="4" w:space="0" w:color="auto"/>
                </w:tcBorders>
                <w:shd w:val="clear" w:color="000000" w:fill="FFFFFF"/>
                <w:vAlign w:val="center"/>
                <w:hideMark/>
              </w:tcPr>
              <w:p w14:paraId="5FB1D572" w14:textId="77777777" w:rsidR="00806915" w:rsidRPr="00C64813" w:rsidRDefault="00806915" w:rsidP="00806915">
                <w:pPr>
                  <w:jc w:val="center"/>
                  <w:rPr>
                    <w:rFonts w:asciiTheme="minorHAnsi" w:hAnsiTheme="minorHAnsi"/>
                    <w:color w:val="000000"/>
                    <w:sz w:val="16"/>
                    <w:szCs w:val="16"/>
                  </w:rPr>
                </w:pPr>
                <w:r w:rsidRPr="00C64813">
                  <w:rPr>
                    <w:rFonts w:asciiTheme="minorHAnsi" w:hAnsiTheme="minorHAnsi"/>
                    <w:color w:val="000000"/>
                    <w:sz w:val="16"/>
                    <w:szCs w:val="16"/>
                  </w:rPr>
                  <w:t>JOVENES AGENTES DE CAMBIO</w:t>
                </w:r>
              </w:p>
            </w:tc>
            <w:tc>
              <w:tcPr>
                <w:tcW w:w="0" w:type="auto"/>
                <w:tcBorders>
                  <w:top w:val="nil"/>
                  <w:left w:val="nil"/>
                  <w:bottom w:val="single" w:sz="4" w:space="0" w:color="auto"/>
                  <w:right w:val="single" w:sz="4" w:space="0" w:color="auto"/>
                </w:tcBorders>
                <w:shd w:val="clear" w:color="auto" w:fill="auto"/>
                <w:vAlign w:val="center"/>
                <w:hideMark/>
              </w:tcPr>
              <w:p w14:paraId="44566CA7" w14:textId="77777777" w:rsidR="00806915" w:rsidRPr="00C64813" w:rsidRDefault="00806915" w:rsidP="00806915">
                <w:pPr>
                  <w:rPr>
                    <w:rFonts w:asciiTheme="minorHAnsi" w:hAnsiTheme="minorHAnsi"/>
                    <w:color w:val="000000"/>
                    <w:sz w:val="16"/>
                    <w:szCs w:val="16"/>
                  </w:rPr>
                </w:pPr>
                <w:r w:rsidRPr="00C64813">
                  <w:rPr>
                    <w:rFonts w:asciiTheme="minorHAnsi" w:hAnsiTheme="minorHAnsi"/>
                    <w:color w:val="000000"/>
                    <w:sz w:val="16"/>
                    <w:szCs w:val="16"/>
                  </w:rPr>
                  <w:t>C2 Eventos de Desarrollo Humanos y recreativos para los jóvenes del Municipio realizados.</w:t>
                </w:r>
              </w:p>
            </w:tc>
            <w:tc>
              <w:tcPr>
                <w:tcW w:w="0" w:type="auto"/>
                <w:tcBorders>
                  <w:top w:val="nil"/>
                  <w:left w:val="nil"/>
                  <w:bottom w:val="single" w:sz="4" w:space="0" w:color="auto"/>
                  <w:right w:val="single" w:sz="4" w:space="0" w:color="auto"/>
                </w:tcBorders>
                <w:shd w:val="clear" w:color="auto" w:fill="auto"/>
                <w:vAlign w:val="center"/>
                <w:hideMark/>
              </w:tcPr>
              <w:p w14:paraId="42930E45" w14:textId="77777777" w:rsidR="00806915" w:rsidRPr="00C64813" w:rsidRDefault="00806915" w:rsidP="00806915">
                <w:pPr>
                  <w:rPr>
                    <w:rFonts w:asciiTheme="minorHAnsi" w:hAnsiTheme="minorHAnsi"/>
                    <w:color w:val="000000"/>
                    <w:sz w:val="16"/>
                    <w:szCs w:val="16"/>
                  </w:rPr>
                </w:pPr>
                <w:r w:rsidRPr="00C64813">
                  <w:rPr>
                    <w:rFonts w:asciiTheme="minorHAnsi" w:hAnsiTheme="minorHAnsi"/>
                    <w:color w:val="000000"/>
                    <w:sz w:val="16"/>
                    <w:szCs w:val="16"/>
                  </w:rPr>
                  <w:t>ACT2 Realizar 1 informe de las presentaciones de grupos artísticos y culturales en el municipio de Atlixco.</w:t>
                </w:r>
              </w:p>
            </w:tc>
            <w:tc>
              <w:tcPr>
                <w:tcW w:w="0" w:type="auto"/>
                <w:tcBorders>
                  <w:top w:val="nil"/>
                  <w:left w:val="nil"/>
                  <w:bottom w:val="single" w:sz="4" w:space="0" w:color="auto"/>
                  <w:right w:val="single" w:sz="4" w:space="0" w:color="auto"/>
                </w:tcBorders>
                <w:shd w:val="clear" w:color="auto" w:fill="auto"/>
                <w:vAlign w:val="center"/>
                <w:hideMark/>
              </w:tcPr>
              <w:p w14:paraId="1E975179" w14:textId="77777777" w:rsidR="00806915" w:rsidRPr="00C64813" w:rsidRDefault="00806915" w:rsidP="00806915">
                <w:pPr>
                  <w:jc w:val="right"/>
                  <w:rPr>
                    <w:rFonts w:asciiTheme="minorHAnsi" w:hAnsiTheme="minorHAnsi"/>
                    <w:color w:val="000000"/>
                    <w:sz w:val="16"/>
                    <w:szCs w:val="16"/>
                  </w:rPr>
                </w:pPr>
                <w:r w:rsidRPr="00C64813">
                  <w:rPr>
                    <w:rFonts w:asciiTheme="minorHAnsi" w:hAnsiTheme="minorHAnsi"/>
                    <w:color w:val="000000"/>
                    <w:sz w:val="16"/>
                    <w:szCs w:val="16"/>
                  </w:rPr>
                  <w:t>60,000.00</w:t>
                </w:r>
              </w:p>
            </w:tc>
          </w:tr>
          <w:tr w:rsidR="00806915" w:rsidRPr="00C64813" w14:paraId="7EDCD497" w14:textId="77777777" w:rsidTr="00806915">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5D4D39D" w14:textId="77777777" w:rsidR="00806915" w:rsidRPr="00C64813" w:rsidRDefault="00806915" w:rsidP="00806915">
                <w:pPr>
                  <w:jc w:val="center"/>
                  <w:rPr>
                    <w:rFonts w:asciiTheme="minorHAnsi" w:hAnsiTheme="minorHAnsi"/>
                    <w:color w:val="000000"/>
                    <w:sz w:val="16"/>
                    <w:szCs w:val="16"/>
                  </w:rPr>
                </w:pPr>
                <w:r w:rsidRPr="00C64813">
                  <w:rPr>
                    <w:rFonts w:asciiTheme="minorHAnsi" w:hAnsiTheme="minorHAnsi"/>
                    <w:color w:val="000000"/>
                    <w:sz w:val="16"/>
                    <w:szCs w:val="16"/>
                  </w:rPr>
                  <w:t>Instituto de la Juventud Atlixquense</w:t>
                </w:r>
              </w:p>
            </w:tc>
            <w:tc>
              <w:tcPr>
                <w:tcW w:w="0" w:type="auto"/>
                <w:tcBorders>
                  <w:top w:val="nil"/>
                  <w:left w:val="nil"/>
                  <w:bottom w:val="single" w:sz="4" w:space="0" w:color="auto"/>
                  <w:right w:val="single" w:sz="4" w:space="0" w:color="auto"/>
                </w:tcBorders>
                <w:shd w:val="clear" w:color="000000" w:fill="FFFFFF"/>
                <w:vAlign w:val="center"/>
                <w:hideMark/>
              </w:tcPr>
              <w:p w14:paraId="40C70AB9" w14:textId="77777777" w:rsidR="00806915" w:rsidRPr="00C64813" w:rsidRDefault="00806915" w:rsidP="00806915">
                <w:pPr>
                  <w:jc w:val="center"/>
                  <w:rPr>
                    <w:rFonts w:asciiTheme="minorHAnsi" w:hAnsiTheme="minorHAnsi"/>
                    <w:color w:val="000000"/>
                    <w:sz w:val="16"/>
                    <w:szCs w:val="16"/>
                  </w:rPr>
                </w:pPr>
                <w:r w:rsidRPr="00C64813">
                  <w:rPr>
                    <w:rFonts w:asciiTheme="minorHAnsi" w:hAnsiTheme="minorHAnsi"/>
                    <w:color w:val="000000"/>
                    <w:sz w:val="16"/>
                    <w:szCs w:val="16"/>
                  </w:rPr>
                  <w:t>JOVENES AGENTES DE CAMBIO</w:t>
                </w:r>
              </w:p>
            </w:tc>
            <w:tc>
              <w:tcPr>
                <w:tcW w:w="0" w:type="auto"/>
                <w:tcBorders>
                  <w:top w:val="nil"/>
                  <w:left w:val="nil"/>
                  <w:bottom w:val="single" w:sz="4" w:space="0" w:color="auto"/>
                  <w:right w:val="single" w:sz="4" w:space="0" w:color="auto"/>
                </w:tcBorders>
                <w:shd w:val="clear" w:color="auto" w:fill="auto"/>
                <w:vAlign w:val="center"/>
                <w:hideMark/>
              </w:tcPr>
              <w:p w14:paraId="2EF32922" w14:textId="77777777" w:rsidR="00806915" w:rsidRPr="00C64813" w:rsidRDefault="00806915" w:rsidP="00806915">
                <w:pPr>
                  <w:rPr>
                    <w:rFonts w:asciiTheme="minorHAnsi" w:hAnsiTheme="minorHAnsi"/>
                    <w:color w:val="000000"/>
                    <w:sz w:val="16"/>
                    <w:szCs w:val="16"/>
                  </w:rPr>
                </w:pPr>
                <w:r w:rsidRPr="00C64813">
                  <w:rPr>
                    <w:rFonts w:asciiTheme="minorHAnsi" w:hAnsiTheme="minorHAnsi"/>
                    <w:color w:val="000000"/>
                    <w:sz w:val="16"/>
                    <w:szCs w:val="16"/>
                  </w:rPr>
                  <w:t>C2 Eventos de Desarrollo Humanos y recreativos para los jóvenes del Municipio realizados.</w:t>
                </w:r>
              </w:p>
            </w:tc>
            <w:tc>
              <w:tcPr>
                <w:tcW w:w="0" w:type="auto"/>
                <w:tcBorders>
                  <w:top w:val="nil"/>
                  <w:left w:val="nil"/>
                  <w:bottom w:val="single" w:sz="4" w:space="0" w:color="auto"/>
                  <w:right w:val="single" w:sz="4" w:space="0" w:color="auto"/>
                </w:tcBorders>
                <w:shd w:val="clear" w:color="auto" w:fill="auto"/>
                <w:vAlign w:val="center"/>
                <w:hideMark/>
              </w:tcPr>
              <w:p w14:paraId="417DD398" w14:textId="77777777" w:rsidR="00806915" w:rsidRPr="00C64813" w:rsidRDefault="00806915" w:rsidP="00806915">
                <w:pPr>
                  <w:rPr>
                    <w:rFonts w:asciiTheme="minorHAnsi" w:hAnsiTheme="minorHAnsi"/>
                    <w:color w:val="000000"/>
                    <w:sz w:val="16"/>
                    <w:szCs w:val="16"/>
                  </w:rPr>
                </w:pPr>
                <w:r w:rsidRPr="00C64813">
                  <w:rPr>
                    <w:rFonts w:asciiTheme="minorHAnsi" w:hAnsiTheme="minorHAnsi"/>
                    <w:color w:val="000000"/>
                    <w:sz w:val="16"/>
                    <w:szCs w:val="16"/>
                  </w:rPr>
                  <w:t xml:space="preserve">ACT3 Presentar un informe de 8 proyectos en lo individual o colectivo a jóvenes destacados del Municipio </w:t>
                </w:r>
              </w:p>
            </w:tc>
            <w:tc>
              <w:tcPr>
                <w:tcW w:w="0" w:type="auto"/>
                <w:tcBorders>
                  <w:top w:val="nil"/>
                  <w:left w:val="nil"/>
                  <w:bottom w:val="single" w:sz="4" w:space="0" w:color="auto"/>
                  <w:right w:val="single" w:sz="4" w:space="0" w:color="auto"/>
                </w:tcBorders>
                <w:shd w:val="clear" w:color="auto" w:fill="auto"/>
                <w:vAlign w:val="center"/>
                <w:hideMark/>
              </w:tcPr>
              <w:p w14:paraId="132B4AAF" w14:textId="77777777" w:rsidR="00806915" w:rsidRPr="00C64813" w:rsidRDefault="00806915" w:rsidP="00806915">
                <w:pPr>
                  <w:jc w:val="right"/>
                  <w:rPr>
                    <w:rFonts w:asciiTheme="minorHAnsi" w:hAnsiTheme="minorHAnsi"/>
                    <w:color w:val="000000"/>
                    <w:sz w:val="16"/>
                    <w:szCs w:val="16"/>
                  </w:rPr>
                </w:pPr>
                <w:r w:rsidRPr="00C64813">
                  <w:rPr>
                    <w:rFonts w:asciiTheme="minorHAnsi" w:hAnsiTheme="minorHAnsi"/>
                    <w:color w:val="000000"/>
                    <w:sz w:val="16"/>
                    <w:szCs w:val="16"/>
                  </w:rPr>
                  <w:t>45,000.00</w:t>
                </w:r>
              </w:p>
            </w:tc>
          </w:tr>
          <w:tr w:rsidR="00806915" w:rsidRPr="00C64813" w14:paraId="7CAAAC25" w14:textId="77777777" w:rsidTr="00806915">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8D4ADD2" w14:textId="77777777" w:rsidR="00806915" w:rsidRPr="00C64813" w:rsidRDefault="00806915" w:rsidP="00806915">
                <w:pPr>
                  <w:jc w:val="center"/>
                  <w:rPr>
                    <w:rFonts w:asciiTheme="minorHAnsi" w:hAnsiTheme="minorHAnsi"/>
                    <w:color w:val="000000"/>
                    <w:sz w:val="16"/>
                    <w:szCs w:val="16"/>
                  </w:rPr>
                </w:pPr>
                <w:r w:rsidRPr="00C64813">
                  <w:rPr>
                    <w:rFonts w:asciiTheme="minorHAnsi" w:hAnsiTheme="minorHAnsi"/>
                    <w:color w:val="000000"/>
                    <w:sz w:val="16"/>
                    <w:szCs w:val="16"/>
                  </w:rPr>
                  <w:t>Instituto de la Juventud Atlixquense</w:t>
                </w:r>
              </w:p>
            </w:tc>
            <w:tc>
              <w:tcPr>
                <w:tcW w:w="0" w:type="auto"/>
                <w:tcBorders>
                  <w:top w:val="nil"/>
                  <w:left w:val="nil"/>
                  <w:bottom w:val="single" w:sz="4" w:space="0" w:color="auto"/>
                  <w:right w:val="single" w:sz="4" w:space="0" w:color="auto"/>
                </w:tcBorders>
                <w:shd w:val="clear" w:color="000000" w:fill="FFFFFF"/>
                <w:vAlign w:val="center"/>
                <w:hideMark/>
              </w:tcPr>
              <w:p w14:paraId="121D52FE" w14:textId="77777777" w:rsidR="00806915" w:rsidRPr="00C64813" w:rsidRDefault="00806915" w:rsidP="00806915">
                <w:pPr>
                  <w:jc w:val="center"/>
                  <w:rPr>
                    <w:rFonts w:asciiTheme="minorHAnsi" w:hAnsiTheme="minorHAnsi"/>
                    <w:color w:val="000000"/>
                    <w:sz w:val="16"/>
                    <w:szCs w:val="16"/>
                  </w:rPr>
                </w:pPr>
                <w:r w:rsidRPr="00C64813">
                  <w:rPr>
                    <w:rFonts w:asciiTheme="minorHAnsi" w:hAnsiTheme="minorHAnsi"/>
                    <w:color w:val="000000"/>
                    <w:sz w:val="16"/>
                    <w:szCs w:val="16"/>
                  </w:rPr>
                  <w:t>JOVENES AGENTES DE CAMBIO</w:t>
                </w:r>
              </w:p>
            </w:tc>
            <w:tc>
              <w:tcPr>
                <w:tcW w:w="0" w:type="auto"/>
                <w:tcBorders>
                  <w:top w:val="nil"/>
                  <w:left w:val="nil"/>
                  <w:bottom w:val="single" w:sz="4" w:space="0" w:color="auto"/>
                  <w:right w:val="single" w:sz="4" w:space="0" w:color="auto"/>
                </w:tcBorders>
                <w:shd w:val="clear" w:color="auto" w:fill="auto"/>
                <w:vAlign w:val="center"/>
                <w:hideMark/>
              </w:tcPr>
              <w:p w14:paraId="0A059DF0" w14:textId="77777777" w:rsidR="00806915" w:rsidRPr="00C64813" w:rsidRDefault="00806915" w:rsidP="00806915">
                <w:pPr>
                  <w:rPr>
                    <w:rFonts w:asciiTheme="minorHAnsi" w:hAnsiTheme="minorHAnsi"/>
                    <w:color w:val="000000"/>
                    <w:sz w:val="16"/>
                    <w:szCs w:val="16"/>
                  </w:rPr>
                </w:pPr>
                <w:r w:rsidRPr="00C64813">
                  <w:rPr>
                    <w:rFonts w:asciiTheme="minorHAnsi" w:hAnsiTheme="minorHAnsi"/>
                    <w:color w:val="000000"/>
                    <w:sz w:val="16"/>
                    <w:szCs w:val="16"/>
                  </w:rPr>
                  <w:t>C2 Eventos de Desarrollo Humanos y recreativos para los jóvenes del Municipio realizados.</w:t>
                </w:r>
              </w:p>
            </w:tc>
            <w:tc>
              <w:tcPr>
                <w:tcW w:w="0" w:type="auto"/>
                <w:tcBorders>
                  <w:top w:val="nil"/>
                  <w:left w:val="nil"/>
                  <w:bottom w:val="single" w:sz="4" w:space="0" w:color="auto"/>
                  <w:right w:val="single" w:sz="4" w:space="0" w:color="auto"/>
                </w:tcBorders>
                <w:shd w:val="clear" w:color="auto" w:fill="auto"/>
                <w:vAlign w:val="center"/>
                <w:hideMark/>
              </w:tcPr>
              <w:p w14:paraId="1488B47E" w14:textId="77777777" w:rsidR="00806915" w:rsidRPr="00C64813" w:rsidRDefault="00806915" w:rsidP="00806915">
                <w:pPr>
                  <w:rPr>
                    <w:rFonts w:asciiTheme="minorHAnsi" w:hAnsiTheme="minorHAnsi"/>
                    <w:color w:val="000000"/>
                    <w:sz w:val="16"/>
                    <w:szCs w:val="16"/>
                  </w:rPr>
                </w:pPr>
                <w:r w:rsidRPr="00C64813">
                  <w:rPr>
                    <w:rFonts w:asciiTheme="minorHAnsi" w:hAnsiTheme="minorHAnsi"/>
                    <w:color w:val="000000"/>
                    <w:sz w:val="16"/>
                    <w:szCs w:val="16"/>
                  </w:rPr>
                  <w:t>ACT4 Realizar 1 Muestra de los Productos Emprendedores de los Jóvenes en Atlixco</w:t>
                </w:r>
              </w:p>
            </w:tc>
            <w:tc>
              <w:tcPr>
                <w:tcW w:w="0" w:type="auto"/>
                <w:tcBorders>
                  <w:top w:val="nil"/>
                  <w:left w:val="nil"/>
                  <w:bottom w:val="single" w:sz="4" w:space="0" w:color="auto"/>
                  <w:right w:val="single" w:sz="4" w:space="0" w:color="auto"/>
                </w:tcBorders>
                <w:shd w:val="clear" w:color="auto" w:fill="auto"/>
                <w:vAlign w:val="center"/>
                <w:hideMark/>
              </w:tcPr>
              <w:p w14:paraId="5B80F101" w14:textId="77777777" w:rsidR="00806915" w:rsidRPr="00C64813" w:rsidRDefault="00806915" w:rsidP="00806915">
                <w:pPr>
                  <w:jc w:val="right"/>
                  <w:rPr>
                    <w:rFonts w:asciiTheme="minorHAnsi" w:hAnsiTheme="minorHAnsi"/>
                    <w:color w:val="000000"/>
                    <w:sz w:val="16"/>
                    <w:szCs w:val="16"/>
                  </w:rPr>
                </w:pPr>
                <w:r w:rsidRPr="00C64813">
                  <w:rPr>
                    <w:rFonts w:asciiTheme="minorHAnsi" w:hAnsiTheme="minorHAnsi"/>
                    <w:color w:val="000000"/>
                    <w:sz w:val="16"/>
                    <w:szCs w:val="16"/>
                  </w:rPr>
                  <w:t>25,000.00</w:t>
                </w:r>
              </w:p>
            </w:tc>
          </w:tr>
          <w:tr w:rsidR="00806915" w:rsidRPr="00C64813" w14:paraId="4E53E97C" w14:textId="77777777" w:rsidTr="00806915">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A9B0027" w14:textId="77777777" w:rsidR="00806915" w:rsidRPr="00C64813" w:rsidRDefault="00806915" w:rsidP="00806915">
                <w:pPr>
                  <w:jc w:val="center"/>
                  <w:rPr>
                    <w:rFonts w:asciiTheme="minorHAnsi" w:hAnsiTheme="minorHAnsi"/>
                    <w:color w:val="000000"/>
                    <w:sz w:val="16"/>
                    <w:szCs w:val="16"/>
                  </w:rPr>
                </w:pPr>
                <w:r w:rsidRPr="00C64813">
                  <w:rPr>
                    <w:rFonts w:asciiTheme="minorHAnsi" w:hAnsiTheme="minorHAnsi"/>
                    <w:color w:val="000000"/>
                    <w:sz w:val="16"/>
                    <w:szCs w:val="16"/>
                  </w:rPr>
                  <w:t>Instituto de la Juventud Atlixquense</w:t>
                </w:r>
              </w:p>
            </w:tc>
            <w:tc>
              <w:tcPr>
                <w:tcW w:w="0" w:type="auto"/>
                <w:tcBorders>
                  <w:top w:val="nil"/>
                  <w:left w:val="nil"/>
                  <w:bottom w:val="single" w:sz="4" w:space="0" w:color="auto"/>
                  <w:right w:val="single" w:sz="4" w:space="0" w:color="auto"/>
                </w:tcBorders>
                <w:shd w:val="clear" w:color="000000" w:fill="FFFFFF"/>
                <w:vAlign w:val="center"/>
                <w:hideMark/>
              </w:tcPr>
              <w:p w14:paraId="6761A39E" w14:textId="77777777" w:rsidR="00806915" w:rsidRPr="00C64813" w:rsidRDefault="00806915" w:rsidP="00806915">
                <w:pPr>
                  <w:jc w:val="center"/>
                  <w:rPr>
                    <w:rFonts w:asciiTheme="minorHAnsi" w:hAnsiTheme="minorHAnsi"/>
                    <w:color w:val="000000"/>
                    <w:sz w:val="16"/>
                    <w:szCs w:val="16"/>
                  </w:rPr>
                </w:pPr>
                <w:r w:rsidRPr="00C64813">
                  <w:rPr>
                    <w:rFonts w:asciiTheme="minorHAnsi" w:hAnsiTheme="minorHAnsi"/>
                    <w:color w:val="000000"/>
                    <w:sz w:val="16"/>
                    <w:szCs w:val="16"/>
                  </w:rPr>
                  <w:t>JOVENES AGENTES DE CAMBIO</w:t>
                </w:r>
              </w:p>
            </w:tc>
            <w:tc>
              <w:tcPr>
                <w:tcW w:w="0" w:type="auto"/>
                <w:tcBorders>
                  <w:top w:val="nil"/>
                  <w:left w:val="nil"/>
                  <w:bottom w:val="single" w:sz="4" w:space="0" w:color="auto"/>
                  <w:right w:val="single" w:sz="4" w:space="0" w:color="auto"/>
                </w:tcBorders>
                <w:shd w:val="clear" w:color="auto" w:fill="auto"/>
                <w:vAlign w:val="center"/>
                <w:hideMark/>
              </w:tcPr>
              <w:p w14:paraId="27CEE13B" w14:textId="77777777" w:rsidR="00806915" w:rsidRPr="00C64813" w:rsidRDefault="00806915" w:rsidP="00806915">
                <w:pPr>
                  <w:rPr>
                    <w:rFonts w:asciiTheme="minorHAnsi" w:hAnsiTheme="minorHAnsi"/>
                    <w:color w:val="000000"/>
                    <w:sz w:val="16"/>
                    <w:szCs w:val="16"/>
                  </w:rPr>
                </w:pPr>
                <w:r w:rsidRPr="00C64813">
                  <w:rPr>
                    <w:rFonts w:asciiTheme="minorHAnsi" w:hAnsiTheme="minorHAnsi"/>
                    <w:color w:val="000000"/>
                    <w:sz w:val="16"/>
                    <w:szCs w:val="16"/>
                  </w:rPr>
                  <w:t>C2 Eventos de Desarrollo Humanos y recreativos para los jóvenes del Municipio realizados.</w:t>
                </w:r>
              </w:p>
            </w:tc>
            <w:tc>
              <w:tcPr>
                <w:tcW w:w="0" w:type="auto"/>
                <w:tcBorders>
                  <w:top w:val="nil"/>
                  <w:left w:val="nil"/>
                  <w:bottom w:val="single" w:sz="4" w:space="0" w:color="auto"/>
                  <w:right w:val="single" w:sz="4" w:space="0" w:color="auto"/>
                </w:tcBorders>
                <w:shd w:val="clear" w:color="auto" w:fill="auto"/>
                <w:vAlign w:val="center"/>
                <w:hideMark/>
              </w:tcPr>
              <w:p w14:paraId="46A35F70" w14:textId="77777777" w:rsidR="00806915" w:rsidRPr="00C64813" w:rsidRDefault="00806915" w:rsidP="00806915">
                <w:pPr>
                  <w:rPr>
                    <w:rFonts w:asciiTheme="minorHAnsi" w:hAnsiTheme="minorHAnsi"/>
                    <w:color w:val="000000"/>
                    <w:sz w:val="16"/>
                    <w:szCs w:val="16"/>
                  </w:rPr>
                </w:pPr>
                <w:r w:rsidRPr="00C64813">
                  <w:rPr>
                    <w:rFonts w:asciiTheme="minorHAnsi" w:hAnsiTheme="minorHAnsi"/>
                    <w:color w:val="000000"/>
                    <w:sz w:val="16"/>
                    <w:szCs w:val="16"/>
                  </w:rPr>
                  <w:t>ACT5 Realizar 5 actividades de difusión de los Derechos Humanos.</w:t>
                </w:r>
              </w:p>
            </w:tc>
            <w:tc>
              <w:tcPr>
                <w:tcW w:w="0" w:type="auto"/>
                <w:tcBorders>
                  <w:top w:val="nil"/>
                  <w:left w:val="nil"/>
                  <w:bottom w:val="single" w:sz="4" w:space="0" w:color="auto"/>
                  <w:right w:val="single" w:sz="4" w:space="0" w:color="auto"/>
                </w:tcBorders>
                <w:shd w:val="clear" w:color="auto" w:fill="auto"/>
                <w:vAlign w:val="center"/>
                <w:hideMark/>
              </w:tcPr>
              <w:p w14:paraId="04911EB6" w14:textId="77777777" w:rsidR="00806915" w:rsidRPr="00C64813" w:rsidRDefault="00806915" w:rsidP="00806915">
                <w:pPr>
                  <w:jc w:val="right"/>
                  <w:rPr>
                    <w:rFonts w:asciiTheme="minorHAnsi" w:hAnsiTheme="minorHAnsi"/>
                    <w:color w:val="000000"/>
                    <w:sz w:val="16"/>
                    <w:szCs w:val="16"/>
                  </w:rPr>
                </w:pPr>
                <w:r w:rsidRPr="00C64813">
                  <w:rPr>
                    <w:rFonts w:asciiTheme="minorHAnsi" w:hAnsiTheme="minorHAnsi"/>
                    <w:color w:val="000000"/>
                    <w:sz w:val="16"/>
                    <w:szCs w:val="16"/>
                  </w:rPr>
                  <w:t>9,500.00</w:t>
                </w:r>
              </w:p>
            </w:tc>
          </w:tr>
          <w:tr w:rsidR="00806915" w:rsidRPr="00C64813" w14:paraId="385A897B" w14:textId="77777777" w:rsidTr="00806915">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4310AD3" w14:textId="77777777" w:rsidR="00806915" w:rsidRPr="00C64813" w:rsidRDefault="00806915" w:rsidP="00806915">
                <w:pPr>
                  <w:jc w:val="center"/>
                  <w:rPr>
                    <w:rFonts w:asciiTheme="minorHAnsi" w:hAnsiTheme="minorHAnsi"/>
                    <w:color w:val="000000"/>
                    <w:sz w:val="16"/>
                    <w:szCs w:val="16"/>
                  </w:rPr>
                </w:pPr>
                <w:r w:rsidRPr="00C64813">
                  <w:rPr>
                    <w:rFonts w:asciiTheme="minorHAnsi" w:hAnsiTheme="minorHAnsi"/>
                    <w:color w:val="000000"/>
                    <w:sz w:val="16"/>
                    <w:szCs w:val="16"/>
                  </w:rPr>
                  <w:t>DESARROLLO HUMANO</w:t>
                </w:r>
              </w:p>
            </w:tc>
            <w:tc>
              <w:tcPr>
                <w:tcW w:w="0" w:type="auto"/>
                <w:tcBorders>
                  <w:top w:val="nil"/>
                  <w:left w:val="nil"/>
                  <w:bottom w:val="single" w:sz="4" w:space="0" w:color="auto"/>
                  <w:right w:val="single" w:sz="4" w:space="0" w:color="auto"/>
                </w:tcBorders>
                <w:shd w:val="clear" w:color="000000" w:fill="FFFFFF"/>
                <w:vAlign w:val="center"/>
                <w:hideMark/>
              </w:tcPr>
              <w:p w14:paraId="6878ECC8" w14:textId="77777777" w:rsidR="00806915" w:rsidRPr="00C64813" w:rsidRDefault="00806915" w:rsidP="00806915">
                <w:pPr>
                  <w:jc w:val="center"/>
                  <w:rPr>
                    <w:rFonts w:asciiTheme="minorHAnsi" w:hAnsiTheme="minorHAnsi"/>
                    <w:color w:val="000000"/>
                    <w:sz w:val="16"/>
                    <w:szCs w:val="16"/>
                  </w:rPr>
                </w:pPr>
                <w:r w:rsidRPr="00C64813">
                  <w:rPr>
                    <w:rFonts w:asciiTheme="minorHAnsi" w:hAnsiTheme="minorHAnsi"/>
                    <w:color w:val="000000"/>
                    <w:sz w:val="16"/>
                    <w:szCs w:val="16"/>
                  </w:rPr>
                  <w:t>DESARROLLO HUMANO Y ECONOMICO CON INCLUSION SOCIAL</w:t>
                </w:r>
              </w:p>
            </w:tc>
            <w:tc>
              <w:tcPr>
                <w:tcW w:w="0" w:type="auto"/>
                <w:tcBorders>
                  <w:top w:val="nil"/>
                  <w:left w:val="nil"/>
                  <w:bottom w:val="single" w:sz="4" w:space="0" w:color="auto"/>
                  <w:right w:val="single" w:sz="4" w:space="0" w:color="auto"/>
                </w:tcBorders>
                <w:shd w:val="clear" w:color="auto" w:fill="auto"/>
                <w:vAlign w:val="center"/>
                <w:hideMark/>
              </w:tcPr>
              <w:p w14:paraId="0220B457" w14:textId="77777777" w:rsidR="00806915" w:rsidRPr="00C64813" w:rsidRDefault="00806915" w:rsidP="00806915">
                <w:pPr>
                  <w:rPr>
                    <w:rFonts w:asciiTheme="minorHAnsi" w:hAnsiTheme="minorHAnsi"/>
                    <w:color w:val="000000"/>
                    <w:sz w:val="16"/>
                    <w:szCs w:val="16"/>
                  </w:rPr>
                </w:pPr>
                <w:r w:rsidRPr="00C64813">
                  <w:rPr>
                    <w:rFonts w:asciiTheme="minorHAnsi" w:hAnsiTheme="minorHAnsi"/>
                    <w:color w:val="000000"/>
                    <w:sz w:val="16"/>
                    <w:szCs w:val="16"/>
                  </w:rPr>
                  <w:t>COMP.1. ACCIONES DE DESARROLLO HUMANO, SOCIAL EDUCACION Y SALUD IMPLEMENTADAS</w:t>
                </w:r>
              </w:p>
            </w:tc>
            <w:tc>
              <w:tcPr>
                <w:tcW w:w="0" w:type="auto"/>
                <w:tcBorders>
                  <w:top w:val="nil"/>
                  <w:left w:val="nil"/>
                  <w:bottom w:val="single" w:sz="4" w:space="0" w:color="auto"/>
                  <w:right w:val="single" w:sz="4" w:space="0" w:color="auto"/>
                </w:tcBorders>
                <w:shd w:val="clear" w:color="auto" w:fill="auto"/>
                <w:vAlign w:val="center"/>
                <w:hideMark/>
              </w:tcPr>
              <w:p w14:paraId="3BB30E80" w14:textId="77777777" w:rsidR="00806915" w:rsidRPr="00C64813" w:rsidRDefault="00806915" w:rsidP="00806915">
                <w:pPr>
                  <w:rPr>
                    <w:rFonts w:asciiTheme="minorHAnsi" w:hAnsiTheme="minorHAnsi"/>
                    <w:color w:val="000000"/>
                    <w:sz w:val="16"/>
                    <w:szCs w:val="16"/>
                  </w:rPr>
                </w:pPr>
                <w:r w:rsidRPr="00C64813">
                  <w:rPr>
                    <w:rFonts w:asciiTheme="minorHAnsi" w:hAnsiTheme="minorHAnsi"/>
                    <w:color w:val="000000"/>
                    <w:sz w:val="16"/>
                    <w:szCs w:val="16"/>
                  </w:rPr>
                  <w:t>ACT.2. 90 APOYOS EDUCATIVOS OTORGADOS</w:t>
                </w:r>
              </w:p>
            </w:tc>
            <w:tc>
              <w:tcPr>
                <w:tcW w:w="0" w:type="auto"/>
                <w:tcBorders>
                  <w:top w:val="nil"/>
                  <w:left w:val="nil"/>
                  <w:bottom w:val="single" w:sz="4" w:space="0" w:color="auto"/>
                  <w:right w:val="single" w:sz="4" w:space="0" w:color="auto"/>
                </w:tcBorders>
                <w:shd w:val="clear" w:color="auto" w:fill="auto"/>
                <w:vAlign w:val="center"/>
                <w:hideMark/>
              </w:tcPr>
              <w:p w14:paraId="5F401460" w14:textId="77777777" w:rsidR="00806915" w:rsidRPr="00C64813" w:rsidRDefault="00806915" w:rsidP="00806915">
                <w:pPr>
                  <w:jc w:val="right"/>
                  <w:rPr>
                    <w:rFonts w:asciiTheme="minorHAnsi" w:hAnsiTheme="minorHAnsi"/>
                    <w:color w:val="000000"/>
                    <w:sz w:val="16"/>
                    <w:szCs w:val="16"/>
                  </w:rPr>
                </w:pPr>
                <w:r w:rsidRPr="00C64813">
                  <w:rPr>
                    <w:rFonts w:asciiTheme="minorHAnsi" w:hAnsiTheme="minorHAnsi"/>
                    <w:color w:val="000000"/>
                    <w:sz w:val="16"/>
                    <w:szCs w:val="16"/>
                  </w:rPr>
                  <w:t>2,000,000.00</w:t>
                </w:r>
              </w:p>
            </w:tc>
          </w:tr>
          <w:tr w:rsidR="00806915" w:rsidRPr="00C64813" w14:paraId="28CD1C31" w14:textId="77777777" w:rsidTr="00806915">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4590F06" w14:textId="77777777" w:rsidR="00806915" w:rsidRPr="00C64813" w:rsidRDefault="00806915" w:rsidP="00806915">
                <w:pPr>
                  <w:jc w:val="center"/>
                  <w:rPr>
                    <w:rFonts w:asciiTheme="minorHAnsi" w:hAnsiTheme="minorHAnsi"/>
                    <w:color w:val="000000"/>
                    <w:sz w:val="16"/>
                    <w:szCs w:val="16"/>
                  </w:rPr>
                </w:pPr>
                <w:r w:rsidRPr="00C64813">
                  <w:rPr>
                    <w:rFonts w:asciiTheme="minorHAnsi" w:hAnsiTheme="minorHAnsi"/>
                    <w:color w:val="000000"/>
                    <w:sz w:val="16"/>
                    <w:szCs w:val="16"/>
                  </w:rPr>
                  <w:t>DIRECCION DE ACTIVACION FISICA, DEPORTIVA Y RECREATIVA</w:t>
                </w:r>
              </w:p>
            </w:tc>
            <w:tc>
              <w:tcPr>
                <w:tcW w:w="0" w:type="auto"/>
                <w:tcBorders>
                  <w:top w:val="nil"/>
                  <w:left w:val="nil"/>
                  <w:bottom w:val="single" w:sz="4" w:space="0" w:color="auto"/>
                  <w:right w:val="single" w:sz="4" w:space="0" w:color="auto"/>
                </w:tcBorders>
                <w:shd w:val="clear" w:color="000000" w:fill="FFFFFF"/>
                <w:vAlign w:val="center"/>
                <w:hideMark/>
              </w:tcPr>
              <w:p w14:paraId="67A21CC3" w14:textId="77777777" w:rsidR="00806915" w:rsidRPr="00C64813" w:rsidRDefault="00806915" w:rsidP="00806915">
                <w:pPr>
                  <w:jc w:val="center"/>
                  <w:rPr>
                    <w:rFonts w:asciiTheme="minorHAnsi" w:hAnsiTheme="minorHAnsi"/>
                    <w:color w:val="000000"/>
                    <w:sz w:val="16"/>
                    <w:szCs w:val="16"/>
                  </w:rPr>
                </w:pPr>
                <w:r w:rsidRPr="00C64813">
                  <w:rPr>
                    <w:rFonts w:asciiTheme="minorHAnsi" w:hAnsiTheme="minorHAnsi"/>
                    <w:color w:val="000000"/>
                    <w:sz w:val="16"/>
                    <w:szCs w:val="16"/>
                  </w:rPr>
                  <w:t>DESARROLLO HUMANO Y ECONOMICO CON INCLUSION SOCIAL</w:t>
                </w:r>
              </w:p>
            </w:tc>
            <w:tc>
              <w:tcPr>
                <w:tcW w:w="0" w:type="auto"/>
                <w:tcBorders>
                  <w:top w:val="nil"/>
                  <w:left w:val="nil"/>
                  <w:bottom w:val="single" w:sz="4" w:space="0" w:color="auto"/>
                  <w:right w:val="single" w:sz="4" w:space="0" w:color="auto"/>
                </w:tcBorders>
                <w:shd w:val="clear" w:color="auto" w:fill="auto"/>
                <w:vAlign w:val="center"/>
                <w:hideMark/>
              </w:tcPr>
              <w:p w14:paraId="51365EE6" w14:textId="77777777" w:rsidR="00806915" w:rsidRPr="00C64813" w:rsidRDefault="00806915" w:rsidP="00806915">
                <w:pPr>
                  <w:rPr>
                    <w:rFonts w:asciiTheme="minorHAnsi" w:hAnsiTheme="minorHAnsi"/>
                    <w:color w:val="000000"/>
                    <w:sz w:val="16"/>
                    <w:szCs w:val="16"/>
                  </w:rPr>
                </w:pPr>
                <w:r w:rsidRPr="00C64813">
                  <w:rPr>
                    <w:rFonts w:asciiTheme="minorHAnsi" w:hAnsiTheme="minorHAnsi"/>
                    <w:color w:val="000000"/>
                    <w:sz w:val="16"/>
                    <w:szCs w:val="16"/>
                  </w:rPr>
                  <w:t>COMP.2. ACCIONES Y EVENTOS DE ACTIVACION FISICA, DEPORTIVA Y RECREATIVA REALIZADOS</w:t>
                </w:r>
              </w:p>
            </w:tc>
            <w:tc>
              <w:tcPr>
                <w:tcW w:w="0" w:type="auto"/>
                <w:tcBorders>
                  <w:top w:val="nil"/>
                  <w:left w:val="nil"/>
                  <w:bottom w:val="single" w:sz="4" w:space="0" w:color="auto"/>
                  <w:right w:val="single" w:sz="4" w:space="0" w:color="auto"/>
                </w:tcBorders>
                <w:shd w:val="clear" w:color="auto" w:fill="auto"/>
                <w:vAlign w:val="center"/>
                <w:hideMark/>
              </w:tcPr>
              <w:p w14:paraId="2DE37346" w14:textId="77777777" w:rsidR="00806915" w:rsidRPr="00C64813" w:rsidRDefault="00806915" w:rsidP="00806915">
                <w:pPr>
                  <w:rPr>
                    <w:rFonts w:asciiTheme="minorHAnsi" w:hAnsiTheme="minorHAnsi"/>
                    <w:color w:val="000000"/>
                    <w:sz w:val="16"/>
                    <w:szCs w:val="16"/>
                  </w:rPr>
                </w:pPr>
                <w:r w:rsidRPr="00C64813">
                  <w:rPr>
                    <w:rFonts w:asciiTheme="minorHAnsi" w:hAnsiTheme="minorHAnsi"/>
                    <w:color w:val="000000"/>
                    <w:sz w:val="16"/>
                    <w:szCs w:val="16"/>
                  </w:rPr>
                  <w:t>ACT.1. 11 ESCUELAS DE INICIACION DEPORTIVA OPERANDO</w:t>
                </w:r>
              </w:p>
            </w:tc>
            <w:tc>
              <w:tcPr>
                <w:tcW w:w="0" w:type="auto"/>
                <w:tcBorders>
                  <w:top w:val="nil"/>
                  <w:left w:val="nil"/>
                  <w:bottom w:val="single" w:sz="4" w:space="0" w:color="auto"/>
                  <w:right w:val="single" w:sz="4" w:space="0" w:color="auto"/>
                </w:tcBorders>
                <w:shd w:val="clear" w:color="auto" w:fill="auto"/>
                <w:vAlign w:val="center"/>
                <w:hideMark/>
              </w:tcPr>
              <w:p w14:paraId="09CA167B" w14:textId="77777777" w:rsidR="00806915" w:rsidRPr="00C64813" w:rsidRDefault="00806915" w:rsidP="00806915">
                <w:pPr>
                  <w:jc w:val="right"/>
                  <w:rPr>
                    <w:rFonts w:asciiTheme="minorHAnsi" w:hAnsiTheme="minorHAnsi"/>
                    <w:color w:val="000000"/>
                    <w:sz w:val="16"/>
                    <w:szCs w:val="16"/>
                  </w:rPr>
                </w:pPr>
                <w:r w:rsidRPr="00C64813">
                  <w:rPr>
                    <w:rFonts w:asciiTheme="minorHAnsi" w:hAnsiTheme="minorHAnsi"/>
                    <w:color w:val="000000"/>
                    <w:sz w:val="16"/>
                    <w:szCs w:val="16"/>
                  </w:rPr>
                  <w:t>446,000.00</w:t>
                </w:r>
              </w:p>
            </w:tc>
          </w:tr>
          <w:tr w:rsidR="00806915" w:rsidRPr="00C64813" w14:paraId="37FDB410" w14:textId="77777777" w:rsidTr="00806915">
            <w:trPr>
              <w:trHeight w:val="49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FBF3D6B" w14:textId="77777777" w:rsidR="00806915" w:rsidRPr="00C64813" w:rsidRDefault="00806915" w:rsidP="00806915">
                <w:pPr>
                  <w:jc w:val="center"/>
                  <w:rPr>
                    <w:rFonts w:asciiTheme="minorHAnsi" w:hAnsiTheme="minorHAnsi"/>
                    <w:color w:val="000000"/>
                    <w:sz w:val="16"/>
                    <w:szCs w:val="16"/>
                  </w:rPr>
                </w:pPr>
                <w:r w:rsidRPr="00C64813">
                  <w:rPr>
                    <w:rFonts w:asciiTheme="minorHAnsi" w:hAnsiTheme="minorHAnsi"/>
                    <w:color w:val="000000"/>
                    <w:sz w:val="16"/>
                    <w:szCs w:val="16"/>
                  </w:rPr>
                  <w:t>DIRECCION DE TURISMO, CULTURA Y TRADICIONES</w:t>
                </w:r>
              </w:p>
            </w:tc>
            <w:tc>
              <w:tcPr>
                <w:tcW w:w="0" w:type="auto"/>
                <w:tcBorders>
                  <w:top w:val="nil"/>
                  <w:left w:val="nil"/>
                  <w:bottom w:val="single" w:sz="4" w:space="0" w:color="auto"/>
                  <w:right w:val="single" w:sz="4" w:space="0" w:color="auto"/>
                </w:tcBorders>
                <w:shd w:val="clear" w:color="000000" w:fill="FFFFFF"/>
                <w:vAlign w:val="center"/>
                <w:hideMark/>
              </w:tcPr>
              <w:p w14:paraId="46A425DC" w14:textId="77777777" w:rsidR="00806915" w:rsidRPr="00C64813" w:rsidRDefault="00806915" w:rsidP="00806915">
                <w:pPr>
                  <w:jc w:val="center"/>
                  <w:rPr>
                    <w:rFonts w:asciiTheme="minorHAnsi" w:hAnsiTheme="minorHAnsi"/>
                    <w:color w:val="000000"/>
                    <w:sz w:val="16"/>
                    <w:szCs w:val="16"/>
                  </w:rPr>
                </w:pPr>
                <w:r w:rsidRPr="00C64813">
                  <w:rPr>
                    <w:rFonts w:asciiTheme="minorHAnsi" w:hAnsiTheme="minorHAnsi"/>
                    <w:color w:val="000000"/>
                    <w:sz w:val="16"/>
                    <w:szCs w:val="16"/>
                  </w:rPr>
                  <w:t>DESARROLLO HUMANO Y ECONOMICO CON INCLUSION SOCIAL</w:t>
                </w:r>
              </w:p>
            </w:tc>
            <w:tc>
              <w:tcPr>
                <w:tcW w:w="0" w:type="auto"/>
                <w:tcBorders>
                  <w:top w:val="nil"/>
                  <w:left w:val="nil"/>
                  <w:bottom w:val="single" w:sz="4" w:space="0" w:color="auto"/>
                  <w:right w:val="single" w:sz="4" w:space="0" w:color="auto"/>
                </w:tcBorders>
                <w:shd w:val="clear" w:color="auto" w:fill="auto"/>
                <w:vAlign w:val="center"/>
                <w:hideMark/>
              </w:tcPr>
              <w:p w14:paraId="224D49A8" w14:textId="77777777" w:rsidR="00806915" w:rsidRPr="00C64813" w:rsidRDefault="00806915" w:rsidP="00806915">
                <w:pPr>
                  <w:rPr>
                    <w:rFonts w:asciiTheme="minorHAnsi" w:hAnsiTheme="minorHAnsi"/>
                    <w:color w:val="000000"/>
                    <w:sz w:val="16"/>
                    <w:szCs w:val="16"/>
                  </w:rPr>
                </w:pPr>
                <w:r w:rsidRPr="00C64813">
                  <w:rPr>
                    <w:rFonts w:asciiTheme="minorHAnsi" w:hAnsiTheme="minorHAnsi"/>
                    <w:color w:val="000000"/>
                    <w:sz w:val="16"/>
                    <w:szCs w:val="16"/>
                  </w:rPr>
                  <w:t>COMP.3. EVENTOS DE DESARROLLO TURISTICO Y CULTURAL IMPLEMENTADOS</w:t>
                </w:r>
              </w:p>
            </w:tc>
            <w:tc>
              <w:tcPr>
                <w:tcW w:w="0" w:type="auto"/>
                <w:tcBorders>
                  <w:top w:val="nil"/>
                  <w:left w:val="nil"/>
                  <w:bottom w:val="single" w:sz="4" w:space="0" w:color="auto"/>
                  <w:right w:val="single" w:sz="4" w:space="0" w:color="auto"/>
                </w:tcBorders>
                <w:shd w:val="clear" w:color="auto" w:fill="auto"/>
                <w:vAlign w:val="center"/>
                <w:hideMark/>
              </w:tcPr>
              <w:p w14:paraId="0A0F789E" w14:textId="77777777" w:rsidR="00806915" w:rsidRPr="00C64813" w:rsidRDefault="00806915" w:rsidP="00806915">
                <w:pPr>
                  <w:rPr>
                    <w:rFonts w:asciiTheme="minorHAnsi" w:hAnsiTheme="minorHAnsi"/>
                    <w:color w:val="000000"/>
                    <w:sz w:val="16"/>
                    <w:szCs w:val="16"/>
                  </w:rPr>
                </w:pPr>
                <w:r w:rsidRPr="00C64813">
                  <w:rPr>
                    <w:rFonts w:asciiTheme="minorHAnsi" w:hAnsiTheme="minorHAnsi"/>
                    <w:color w:val="000000"/>
                    <w:sz w:val="16"/>
                    <w:szCs w:val="16"/>
                  </w:rPr>
                  <w:t>ACT.3. 12 ACCIONES DE LECTURA Y CLASES DE COMPUTO REALIZADAS</w:t>
                </w:r>
              </w:p>
            </w:tc>
            <w:tc>
              <w:tcPr>
                <w:tcW w:w="0" w:type="auto"/>
                <w:tcBorders>
                  <w:top w:val="nil"/>
                  <w:left w:val="nil"/>
                  <w:bottom w:val="single" w:sz="4" w:space="0" w:color="auto"/>
                  <w:right w:val="single" w:sz="4" w:space="0" w:color="auto"/>
                </w:tcBorders>
                <w:shd w:val="clear" w:color="auto" w:fill="auto"/>
                <w:vAlign w:val="center"/>
                <w:hideMark/>
              </w:tcPr>
              <w:p w14:paraId="0E92FCEC" w14:textId="77777777" w:rsidR="00806915" w:rsidRPr="00C64813" w:rsidRDefault="00806915" w:rsidP="00806915">
                <w:pPr>
                  <w:jc w:val="right"/>
                  <w:rPr>
                    <w:rFonts w:asciiTheme="minorHAnsi" w:hAnsiTheme="minorHAnsi"/>
                    <w:color w:val="000000"/>
                    <w:sz w:val="16"/>
                    <w:szCs w:val="16"/>
                  </w:rPr>
                </w:pPr>
                <w:r w:rsidRPr="00C64813">
                  <w:rPr>
                    <w:rFonts w:asciiTheme="minorHAnsi" w:hAnsiTheme="minorHAnsi"/>
                    <w:color w:val="000000"/>
                    <w:sz w:val="16"/>
                    <w:szCs w:val="16"/>
                  </w:rPr>
                  <w:t>117,000.00</w:t>
                </w:r>
              </w:p>
            </w:tc>
          </w:tr>
          <w:tr w:rsidR="00806915" w:rsidRPr="00C64813" w14:paraId="1A610B80" w14:textId="77777777" w:rsidTr="00806915">
            <w:trPr>
              <w:trHeight w:val="315"/>
            </w:trPr>
            <w:tc>
              <w:tcPr>
                <w:tcW w:w="0" w:type="auto"/>
                <w:gridSpan w:val="4"/>
                <w:tcBorders>
                  <w:top w:val="single" w:sz="8" w:space="0" w:color="auto"/>
                  <w:left w:val="single" w:sz="8" w:space="0" w:color="auto"/>
                  <w:bottom w:val="single" w:sz="8" w:space="0" w:color="auto"/>
                  <w:right w:val="single" w:sz="8" w:space="0" w:color="000000"/>
                </w:tcBorders>
                <w:shd w:val="clear" w:color="000000" w:fill="BDD7EE"/>
                <w:noWrap/>
                <w:vAlign w:val="bottom"/>
                <w:hideMark/>
              </w:tcPr>
              <w:p w14:paraId="1AF1AAD9" w14:textId="77777777" w:rsidR="00806915" w:rsidRPr="00C64813" w:rsidRDefault="00806915" w:rsidP="00806915">
                <w:pPr>
                  <w:jc w:val="right"/>
                  <w:rPr>
                    <w:rFonts w:asciiTheme="minorHAnsi" w:hAnsiTheme="minorHAnsi"/>
                    <w:b/>
                    <w:bCs/>
                    <w:color w:val="000000"/>
                    <w:sz w:val="16"/>
                    <w:szCs w:val="16"/>
                  </w:rPr>
                </w:pPr>
                <w:r w:rsidRPr="00C64813">
                  <w:rPr>
                    <w:rFonts w:asciiTheme="minorHAnsi" w:hAnsiTheme="minorHAnsi"/>
                    <w:b/>
                    <w:bCs/>
                    <w:color w:val="000000"/>
                    <w:sz w:val="16"/>
                    <w:szCs w:val="16"/>
                  </w:rPr>
                  <w:t xml:space="preserve">TOTAL </w:t>
                </w:r>
              </w:p>
            </w:tc>
            <w:tc>
              <w:tcPr>
                <w:tcW w:w="0" w:type="auto"/>
                <w:tcBorders>
                  <w:top w:val="single" w:sz="8" w:space="0" w:color="auto"/>
                  <w:left w:val="single" w:sz="8" w:space="0" w:color="auto"/>
                  <w:bottom w:val="single" w:sz="8" w:space="0" w:color="auto"/>
                  <w:right w:val="single" w:sz="8" w:space="0" w:color="auto"/>
                </w:tcBorders>
                <w:shd w:val="clear" w:color="000000" w:fill="BDD7EE"/>
                <w:vAlign w:val="bottom"/>
                <w:hideMark/>
              </w:tcPr>
              <w:p w14:paraId="443402ED" w14:textId="77777777" w:rsidR="00806915" w:rsidRPr="00C64813" w:rsidRDefault="00806915" w:rsidP="00806915">
                <w:pPr>
                  <w:jc w:val="right"/>
                  <w:rPr>
                    <w:rFonts w:asciiTheme="minorHAnsi" w:hAnsiTheme="minorHAnsi"/>
                    <w:b/>
                    <w:bCs/>
                    <w:color w:val="000000"/>
                    <w:sz w:val="16"/>
                    <w:szCs w:val="16"/>
                  </w:rPr>
                </w:pPr>
                <w:r w:rsidRPr="00C64813">
                  <w:rPr>
                    <w:rFonts w:asciiTheme="minorHAnsi" w:hAnsiTheme="minorHAnsi"/>
                    <w:b/>
                    <w:bCs/>
                    <w:color w:val="000000"/>
                    <w:sz w:val="16"/>
                    <w:szCs w:val="16"/>
                  </w:rPr>
                  <w:t>6,925,533.00</w:t>
                </w:r>
              </w:p>
            </w:tc>
          </w:tr>
        </w:tbl>
        <w:p w14:paraId="1802F955" w14:textId="77777777" w:rsidR="00806915" w:rsidRPr="00656673" w:rsidRDefault="00806915" w:rsidP="00806915">
          <w:pPr>
            <w:pStyle w:val="NormalWeb"/>
            <w:spacing w:before="0" w:beforeAutospacing="0" w:after="0" w:afterAutospacing="0"/>
            <w:jc w:val="both"/>
            <w:textAlignment w:val="baseline"/>
            <w:rPr>
              <w:rFonts w:ascii="Tahoma" w:hAnsi="Tahoma" w:cs="Tahoma"/>
              <w:b/>
              <w:color w:val="9CC2E5" w:themeColor="accent1" w:themeTint="99"/>
              <w:sz w:val="18"/>
              <w:szCs w:val="18"/>
            </w:rPr>
          </w:pPr>
        </w:p>
        <w:p w14:paraId="4523DE76" w14:textId="77777777" w:rsidR="00806915" w:rsidRPr="00CD17D0" w:rsidRDefault="00806915" w:rsidP="00806915">
          <w:pPr>
            <w:pStyle w:val="NormalWeb"/>
            <w:spacing w:before="0" w:beforeAutospacing="0" w:after="0" w:afterAutospacing="0"/>
            <w:jc w:val="both"/>
            <w:textAlignment w:val="baseline"/>
            <w:rPr>
              <w:rFonts w:ascii="Tahoma" w:hAnsi="Tahoma" w:cs="Tahoma"/>
              <w:b/>
              <w:sz w:val="18"/>
              <w:szCs w:val="18"/>
            </w:rPr>
          </w:pPr>
          <w:r w:rsidRPr="00CD17D0">
            <w:rPr>
              <w:rFonts w:ascii="Tahoma" w:hAnsi="Tahoma" w:cs="Tahoma"/>
              <w:b/>
              <w:sz w:val="18"/>
              <w:szCs w:val="18"/>
            </w:rPr>
            <w:t>PRESUPUESTO ASIGNADO PARA LA IMPARTICION DE LA JUSTICIA MUNICIPAL</w:t>
          </w:r>
        </w:p>
        <w:p w14:paraId="0C1A31A2" w14:textId="77777777" w:rsidR="00806915" w:rsidRPr="00656673" w:rsidRDefault="00806915" w:rsidP="00806915">
          <w:pPr>
            <w:pStyle w:val="NormalWeb"/>
            <w:spacing w:before="0" w:beforeAutospacing="0" w:after="0" w:afterAutospacing="0"/>
            <w:jc w:val="both"/>
            <w:textAlignment w:val="baseline"/>
            <w:rPr>
              <w:rFonts w:ascii="Tahoma" w:hAnsi="Tahoma" w:cs="Tahoma"/>
              <w:b/>
              <w:color w:val="9CC2E5" w:themeColor="accent1" w:themeTint="99"/>
              <w:sz w:val="18"/>
              <w:szCs w:val="18"/>
            </w:rPr>
          </w:pPr>
          <w:r>
            <w:rPr>
              <w:rFonts w:ascii="Tahoma" w:hAnsi="Tahoma" w:cs="Tahoma"/>
              <w:sz w:val="18"/>
              <w:szCs w:val="18"/>
            </w:rPr>
            <w:t>E</w:t>
          </w:r>
          <w:r w:rsidRPr="00421DBD">
            <w:rPr>
              <w:rFonts w:ascii="Tahoma" w:hAnsi="Tahoma" w:cs="Tahoma"/>
              <w:sz w:val="18"/>
              <w:szCs w:val="18"/>
            </w:rPr>
            <w:t xml:space="preserve">l presupuesto designado para la impartición de la justicia municipal es por la cantidad de $ 5,753,447.45 </w:t>
          </w:r>
          <w:r>
            <w:rPr>
              <w:rFonts w:ascii="Tahoma" w:hAnsi="Tahoma" w:cs="Tahoma"/>
              <w:sz w:val="18"/>
              <w:szCs w:val="18"/>
            </w:rPr>
            <w:t xml:space="preserve">(dentro de la </w:t>
          </w:r>
          <w:r>
            <w:rPr>
              <w:rFonts w:ascii="Calibri" w:hAnsi="Calibri"/>
              <w:bCs/>
              <w:sz w:val="18"/>
              <w:szCs w:val="18"/>
            </w:rPr>
            <w:t>Clasificación F</w:t>
          </w:r>
          <w:r w:rsidRPr="00421DBD">
            <w:rPr>
              <w:rFonts w:ascii="Calibri" w:hAnsi="Calibri"/>
              <w:bCs/>
              <w:sz w:val="18"/>
              <w:szCs w:val="18"/>
            </w:rPr>
            <w:t xml:space="preserve">uncional a </w:t>
          </w:r>
          <w:r>
            <w:rPr>
              <w:rFonts w:ascii="Calibri" w:hAnsi="Calibri"/>
              <w:bCs/>
              <w:sz w:val="18"/>
              <w:szCs w:val="18"/>
            </w:rPr>
            <w:t>Nivel F</w:t>
          </w:r>
          <w:r w:rsidRPr="00421DBD">
            <w:rPr>
              <w:rFonts w:ascii="Calibri" w:hAnsi="Calibri"/>
              <w:bCs/>
              <w:sz w:val="18"/>
              <w:szCs w:val="18"/>
            </w:rPr>
            <w:t xml:space="preserve">inalidad, </w:t>
          </w:r>
          <w:r>
            <w:rPr>
              <w:rFonts w:ascii="Calibri" w:hAnsi="Calibri"/>
              <w:bCs/>
              <w:sz w:val="18"/>
              <w:szCs w:val="18"/>
            </w:rPr>
            <w:t>F</w:t>
          </w:r>
          <w:r w:rsidRPr="00421DBD">
            <w:rPr>
              <w:rFonts w:ascii="Calibri" w:hAnsi="Calibri"/>
              <w:bCs/>
              <w:sz w:val="18"/>
              <w:szCs w:val="18"/>
            </w:rPr>
            <w:t xml:space="preserve">unción y </w:t>
          </w:r>
          <w:r>
            <w:rPr>
              <w:rFonts w:ascii="Calibri" w:hAnsi="Calibri"/>
              <w:bCs/>
              <w:sz w:val="18"/>
              <w:szCs w:val="18"/>
            </w:rPr>
            <w:t>Subf</w:t>
          </w:r>
          <w:r w:rsidRPr="00421DBD">
            <w:rPr>
              <w:rFonts w:ascii="Calibri" w:hAnsi="Calibri"/>
              <w:bCs/>
              <w:sz w:val="18"/>
              <w:szCs w:val="18"/>
            </w:rPr>
            <w:t>unción</w:t>
          </w:r>
          <w:r>
            <w:rPr>
              <w:rFonts w:ascii="Calibri" w:hAnsi="Calibri"/>
              <w:bCs/>
              <w:sz w:val="18"/>
              <w:szCs w:val="18"/>
            </w:rPr>
            <w:t xml:space="preserve"> en el rubro 1 Gobierno función 1.2. Justicia</w:t>
          </w:r>
        </w:p>
        <w:p w14:paraId="63EEC261" w14:textId="77777777" w:rsidR="00806915" w:rsidRDefault="00806915" w:rsidP="00806915">
          <w:pPr>
            <w:pStyle w:val="NormalWeb"/>
            <w:spacing w:before="0" w:beforeAutospacing="0" w:after="0" w:afterAutospacing="0"/>
            <w:jc w:val="both"/>
            <w:textAlignment w:val="baseline"/>
            <w:rPr>
              <w:rFonts w:ascii="Tahoma" w:hAnsi="Tahoma" w:cs="Tahoma"/>
              <w:b/>
              <w:color w:val="0099FF"/>
              <w:sz w:val="22"/>
              <w:szCs w:val="22"/>
            </w:rPr>
          </w:pPr>
        </w:p>
        <w:p w14:paraId="59A3FBB9" w14:textId="77777777" w:rsidR="00806915" w:rsidRPr="00957298" w:rsidRDefault="00806915" w:rsidP="00806915">
          <w:pPr>
            <w:pStyle w:val="NormalWeb"/>
            <w:spacing w:before="0" w:beforeAutospacing="0" w:after="0" w:afterAutospacing="0"/>
            <w:jc w:val="both"/>
            <w:textAlignment w:val="baseline"/>
            <w:rPr>
              <w:rFonts w:ascii="Tahoma" w:hAnsi="Tahoma" w:cs="Tahoma"/>
              <w:b/>
              <w:sz w:val="18"/>
              <w:szCs w:val="18"/>
            </w:rPr>
          </w:pPr>
          <w:r w:rsidRPr="00957298">
            <w:rPr>
              <w:rFonts w:ascii="Tahoma" w:hAnsi="Tahoma" w:cs="Tahoma"/>
              <w:b/>
              <w:sz w:val="18"/>
              <w:szCs w:val="18"/>
            </w:rPr>
            <w:t>GLOSARIO EN TERMINOS PRESUPUESTALES</w:t>
          </w:r>
        </w:p>
        <w:p w14:paraId="02FCC50C" w14:textId="77777777" w:rsidR="00806915" w:rsidRPr="00656673" w:rsidRDefault="00806915" w:rsidP="00806915">
          <w:pPr>
            <w:pStyle w:val="NormalWeb"/>
            <w:spacing w:before="0" w:beforeAutospacing="0" w:after="0" w:afterAutospacing="0"/>
            <w:jc w:val="both"/>
            <w:textAlignment w:val="baseline"/>
            <w:rPr>
              <w:rFonts w:ascii="Tahoma" w:hAnsi="Tahoma" w:cs="Tahoma"/>
              <w:b/>
              <w:color w:val="9CC2E5" w:themeColor="accent1" w:themeTint="99"/>
              <w:sz w:val="18"/>
              <w:szCs w:val="18"/>
            </w:rPr>
          </w:pPr>
        </w:p>
        <w:p w14:paraId="362012DC" w14:textId="77777777" w:rsidR="00806915" w:rsidRPr="00656673" w:rsidRDefault="00806915" w:rsidP="00806915">
          <w:pPr>
            <w:jc w:val="both"/>
            <w:rPr>
              <w:b/>
              <w:color w:val="2F5496" w:themeColor="accent5" w:themeShade="BF"/>
              <w:sz w:val="20"/>
              <w:szCs w:val="20"/>
            </w:rPr>
          </w:pPr>
          <w:r w:rsidRPr="00656673">
            <w:rPr>
              <w:b/>
              <w:color w:val="2F5496" w:themeColor="accent5" w:themeShade="BF"/>
              <w:sz w:val="20"/>
              <w:szCs w:val="20"/>
            </w:rPr>
            <w:t>ADEUDOS DE EJERCICIOS FISCALES ANTERIORES (ADEFAS)</w:t>
          </w:r>
        </w:p>
        <w:p w14:paraId="07804FEE" w14:textId="77777777" w:rsidR="00806915" w:rsidRPr="00656673" w:rsidRDefault="00806915" w:rsidP="00806915">
          <w:pPr>
            <w:jc w:val="both"/>
            <w:rPr>
              <w:color w:val="2F5496" w:themeColor="accent5" w:themeShade="BF"/>
              <w:sz w:val="20"/>
              <w:szCs w:val="20"/>
            </w:rPr>
          </w:pPr>
          <w:r w:rsidRPr="00656673">
            <w:rPr>
              <w:color w:val="2F5496" w:themeColor="accent5" w:themeShade="BF"/>
              <w:sz w:val="20"/>
              <w:szCs w:val="20"/>
            </w:rPr>
            <w:t>Conjunto de obligaciones contraídas, devengadas, contabilizadas y autorizadas dentro de las asignaciones presupuestarias que no fueron liquidadas a la terminación o cierre del ejercicio fiscal correspondiente.</w:t>
          </w:r>
        </w:p>
        <w:p w14:paraId="608704F2" w14:textId="77777777" w:rsidR="00806915" w:rsidRPr="00656673" w:rsidRDefault="00806915" w:rsidP="00806915">
          <w:pPr>
            <w:jc w:val="both"/>
            <w:rPr>
              <w:b/>
              <w:color w:val="2F5496" w:themeColor="accent5" w:themeShade="BF"/>
              <w:sz w:val="20"/>
              <w:szCs w:val="20"/>
            </w:rPr>
          </w:pPr>
          <w:r w:rsidRPr="00656673">
            <w:rPr>
              <w:b/>
              <w:color w:val="2F5496" w:themeColor="accent5" w:themeShade="BF"/>
              <w:sz w:val="20"/>
              <w:szCs w:val="20"/>
            </w:rPr>
            <w:t>APORTACIONES FEDERALES</w:t>
          </w:r>
        </w:p>
        <w:p w14:paraId="36D5AD8D" w14:textId="77777777" w:rsidR="00806915" w:rsidRPr="00656673" w:rsidRDefault="00806915" w:rsidP="00806915">
          <w:pPr>
            <w:jc w:val="both"/>
            <w:rPr>
              <w:color w:val="2F5496" w:themeColor="accent5" w:themeShade="BF"/>
              <w:sz w:val="20"/>
              <w:szCs w:val="20"/>
            </w:rPr>
          </w:pPr>
          <w:r w:rsidRPr="00656673">
            <w:rPr>
              <w:color w:val="2F5496" w:themeColor="accent5" w:themeShade="BF"/>
              <w:sz w:val="20"/>
              <w:szCs w:val="20"/>
            </w:rPr>
            <w:t>Recursos que corresponden a las entidades federativas y municipios que se derivan del Sistema Nacional de Coordinación Fiscal, de conformidad a lo establecido por el capítulo V de la Ley de Coordinación Fiscal.</w:t>
          </w:r>
        </w:p>
        <w:p w14:paraId="3E6FDACE" w14:textId="77777777" w:rsidR="00806915" w:rsidRPr="00656673" w:rsidRDefault="00806915" w:rsidP="00806915">
          <w:pPr>
            <w:jc w:val="both"/>
            <w:rPr>
              <w:b/>
              <w:color w:val="2F5496" w:themeColor="accent5" w:themeShade="BF"/>
              <w:sz w:val="20"/>
              <w:szCs w:val="20"/>
            </w:rPr>
          </w:pPr>
          <w:r w:rsidRPr="00656673">
            <w:rPr>
              <w:b/>
              <w:color w:val="2F5496" w:themeColor="accent5" w:themeShade="BF"/>
              <w:sz w:val="20"/>
              <w:szCs w:val="20"/>
            </w:rPr>
            <w:t>AÑO FISCAL</w:t>
          </w:r>
        </w:p>
        <w:p w14:paraId="6429EFD8" w14:textId="77777777" w:rsidR="00806915" w:rsidRPr="00656673" w:rsidRDefault="00806915" w:rsidP="00806915">
          <w:pPr>
            <w:jc w:val="both"/>
            <w:rPr>
              <w:color w:val="2F5496" w:themeColor="accent5" w:themeShade="BF"/>
              <w:sz w:val="20"/>
              <w:szCs w:val="20"/>
            </w:rPr>
          </w:pPr>
          <w:r w:rsidRPr="00656673">
            <w:rPr>
              <w:color w:val="2F5496" w:themeColor="accent5" w:themeShade="BF"/>
              <w:sz w:val="20"/>
              <w:szCs w:val="20"/>
            </w:rPr>
            <w:t>Periodo en el cual se produce la ejecución presupuestaria de los ingresos, egresos y el financiamiento, correspondiente al año calendario, tiene una duración de 12 meses e inicia el 1 de enero y finaliza el 31 de diciembre.</w:t>
          </w:r>
        </w:p>
        <w:p w14:paraId="37E31799" w14:textId="77777777" w:rsidR="00806915" w:rsidRPr="00656673" w:rsidRDefault="00806915" w:rsidP="00806915">
          <w:pPr>
            <w:jc w:val="both"/>
            <w:rPr>
              <w:b/>
              <w:color w:val="2F5496" w:themeColor="accent5" w:themeShade="BF"/>
              <w:sz w:val="20"/>
              <w:szCs w:val="20"/>
            </w:rPr>
          </w:pPr>
          <w:r w:rsidRPr="00656673">
            <w:rPr>
              <w:b/>
              <w:color w:val="2F5496" w:themeColor="accent5" w:themeShade="BF"/>
              <w:sz w:val="20"/>
              <w:szCs w:val="20"/>
            </w:rPr>
            <w:t>ADECUACIONES PRESUPUESTARIAS</w:t>
          </w:r>
        </w:p>
        <w:p w14:paraId="1E0D122A" w14:textId="77777777" w:rsidR="00806915" w:rsidRPr="00656673" w:rsidRDefault="00806915" w:rsidP="00806915">
          <w:pPr>
            <w:jc w:val="both"/>
            <w:rPr>
              <w:color w:val="2F5496" w:themeColor="accent5" w:themeShade="BF"/>
              <w:sz w:val="20"/>
              <w:szCs w:val="20"/>
            </w:rPr>
          </w:pPr>
          <w:r w:rsidRPr="00656673">
            <w:rPr>
              <w:color w:val="2F5496" w:themeColor="accent5" w:themeShade="BF"/>
              <w:sz w:val="20"/>
              <w:szCs w:val="20"/>
            </w:rPr>
            <w:t>Los traspasos de recursos y movimientos que realizan las dependencias y entidades durante el ejercicio fiscal a las estructuras administrativas y presupuestal; a los calendarios de presupuesto, así como las ampliaciones liquidas al presupuesto aprobado y/o modificado autorizado, siempre que permitan un mejor cumplimiento de los objetivos de los programas a cargo de las dependencias y entidades.</w:t>
          </w:r>
        </w:p>
        <w:p w14:paraId="767E96F8" w14:textId="77777777" w:rsidR="00806915" w:rsidRPr="00656673" w:rsidRDefault="00806915" w:rsidP="00806915">
          <w:pPr>
            <w:jc w:val="both"/>
            <w:rPr>
              <w:b/>
              <w:color w:val="2F5496" w:themeColor="accent5" w:themeShade="BF"/>
              <w:sz w:val="20"/>
              <w:szCs w:val="20"/>
            </w:rPr>
          </w:pPr>
          <w:r w:rsidRPr="00656673">
            <w:rPr>
              <w:b/>
              <w:color w:val="2F5496" w:themeColor="accent5" w:themeShade="BF"/>
              <w:sz w:val="20"/>
              <w:szCs w:val="20"/>
            </w:rPr>
            <w:t>CLASIFICACIÓN FUNCIONAL DEL GASTO</w:t>
          </w:r>
        </w:p>
        <w:p w14:paraId="71728D65" w14:textId="77777777" w:rsidR="00806915" w:rsidRPr="00656673" w:rsidRDefault="00806915" w:rsidP="00806915">
          <w:pPr>
            <w:jc w:val="both"/>
            <w:rPr>
              <w:color w:val="2F5496" w:themeColor="accent5" w:themeShade="BF"/>
              <w:sz w:val="20"/>
              <w:szCs w:val="20"/>
            </w:rPr>
          </w:pPr>
          <w:r w:rsidRPr="00656673">
            <w:rPr>
              <w:color w:val="2F5496" w:themeColor="accent5" w:themeShade="BF"/>
              <w:sz w:val="20"/>
              <w:szCs w:val="20"/>
            </w:rPr>
            <w:t>Es el documento que agrupa el gasto público según la naturaleza de los servicios gubernamentales brindados a la población, permitiendo determinar los objetivos generales de las políticas públicas y los recursos financieros que se asignan para alcanzar éstos. (Publicado en el DOF el 10 de junio de 2010 la finalidad y función y publicado en el DOF el 27 de diciembre de 2010 la subfunción).</w:t>
          </w:r>
        </w:p>
        <w:p w14:paraId="52A74BB5" w14:textId="77777777" w:rsidR="00806915" w:rsidRPr="00656673" w:rsidRDefault="00806915" w:rsidP="00806915">
          <w:pPr>
            <w:jc w:val="both"/>
            <w:rPr>
              <w:b/>
              <w:color w:val="2F5496" w:themeColor="accent5" w:themeShade="BF"/>
              <w:sz w:val="20"/>
              <w:szCs w:val="20"/>
            </w:rPr>
          </w:pPr>
          <w:r w:rsidRPr="00656673">
            <w:rPr>
              <w:b/>
              <w:color w:val="2F5496" w:themeColor="accent5" w:themeShade="BF"/>
              <w:sz w:val="20"/>
              <w:szCs w:val="20"/>
            </w:rPr>
            <w:t>CLASIFICADOR POR OBJETO DEL GASTO</w:t>
          </w:r>
        </w:p>
        <w:p w14:paraId="77104DDF" w14:textId="77777777" w:rsidR="00806915" w:rsidRPr="00656673" w:rsidRDefault="00806915" w:rsidP="00806915">
          <w:pPr>
            <w:jc w:val="both"/>
            <w:rPr>
              <w:color w:val="2F5496" w:themeColor="accent5" w:themeShade="BF"/>
              <w:sz w:val="20"/>
              <w:szCs w:val="20"/>
            </w:rPr>
          </w:pPr>
          <w:r w:rsidRPr="00656673">
            <w:rPr>
              <w:color w:val="2F5496" w:themeColor="accent5" w:themeShade="BF"/>
              <w:sz w:val="20"/>
              <w:szCs w:val="20"/>
            </w:rPr>
            <w:lastRenderedPageBreak/>
            <w:t>Ordena de forma sistemática y homogénea todos los conceptos de gastos descritos en el Presupuesto de Egresos, de acuerdo con la naturaleza de los bienes, servicios, activos y pasivos financieros (publicado en el DOF el 9 de diciembre de 2009 el capítulo y concepto, publicado en el DOF el 10 de junio de 2010 la partida genérica y publicado en el DOF el 19 de noviembre de 2010 las adecuaciones).</w:t>
          </w:r>
        </w:p>
        <w:p w14:paraId="47884C29" w14:textId="77777777" w:rsidR="00806915" w:rsidRPr="00656673" w:rsidRDefault="00806915" w:rsidP="00806915">
          <w:pPr>
            <w:jc w:val="both"/>
            <w:rPr>
              <w:b/>
              <w:color w:val="2F5496" w:themeColor="accent5" w:themeShade="BF"/>
              <w:sz w:val="20"/>
              <w:szCs w:val="20"/>
            </w:rPr>
          </w:pPr>
          <w:r w:rsidRPr="00656673">
            <w:rPr>
              <w:b/>
              <w:color w:val="2F5496" w:themeColor="accent5" w:themeShade="BF"/>
              <w:sz w:val="20"/>
              <w:szCs w:val="20"/>
            </w:rPr>
            <w:t>CLASIFICADOR POR RUBROS DE INGRESOS</w:t>
          </w:r>
        </w:p>
        <w:p w14:paraId="52DEAD51" w14:textId="77777777" w:rsidR="00806915" w:rsidRPr="00656673" w:rsidRDefault="00806915" w:rsidP="00806915">
          <w:pPr>
            <w:jc w:val="both"/>
            <w:rPr>
              <w:color w:val="2F5496" w:themeColor="accent5" w:themeShade="BF"/>
              <w:sz w:val="20"/>
              <w:szCs w:val="20"/>
            </w:rPr>
          </w:pPr>
          <w:r w:rsidRPr="00656673">
            <w:rPr>
              <w:color w:val="2F5496" w:themeColor="accent5" w:themeShade="BF"/>
              <w:sz w:val="20"/>
              <w:szCs w:val="20"/>
            </w:rPr>
            <w:t>Ordena y agrupa los ingresos públicos en función de su diferente naturaleza y el carácter de las transacciones que le dan origen (publicado en el DOF el 9 de diciembre de 2009).</w:t>
          </w:r>
        </w:p>
        <w:p w14:paraId="43ABCFE5" w14:textId="77777777" w:rsidR="00806915" w:rsidRPr="00656673" w:rsidRDefault="00806915" w:rsidP="00806915">
          <w:pPr>
            <w:jc w:val="both"/>
            <w:rPr>
              <w:b/>
              <w:color w:val="2F5496" w:themeColor="accent5" w:themeShade="BF"/>
              <w:sz w:val="20"/>
              <w:szCs w:val="20"/>
            </w:rPr>
          </w:pPr>
          <w:r w:rsidRPr="00656673">
            <w:rPr>
              <w:b/>
              <w:color w:val="2F5496" w:themeColor="accent5" w:themeShade="BF"/>
              <w:sz w:val="20"/>
              <w:szCs w:val="20"/>
            </w:rPr>
            <w:t>CLASIFICADOR POR TIPO DE GASTO</w:t>
          </w:r>
        </w:p>
        <w:p w14:paraId="31536B5E" w14:textId="77777777" w:rsidR="00806915" w:rsidRPr="00656673" w:rsidRDefault="00806915" w:rsidP="00806915">
          <w:pPr>
            <w:jc w:val="both"/>
            <w:rPr>
              <w:color w:val="2F5496" w:themeColor="accent5" w:themeShade="BF"/>
              <w:sz w:val="20"/>
              <w:szCs w:val="20"/>
            </w:rPr>
          </w:pPr>
          <w:r w:rsidRPr="00656673">
            <w:rPr>
              <w:color w:val="2F5496" w:themeColor="accent5" w:themeShade="BF"/>
              <w:sz w:val="20"/>
              <w:szCs w:val="20"/>
            </w:rPr>
            <w:t>Identifica la naturaleza del gasto. Relaciona las transacciones públicas que generan gastos con los grandes agregados de la clasificación económica (publicado en el DOF el 10 de junio de 2010).</w:t>
          </w:r>
        </w:p>
        <w:p w14:paraId="684AD38E" w14:textId="77777777" w:rsidR="00806915" w:rsidRPr="00656673" w:rsidRDefault="00806915" w:rsidP="00806915">
          <w:pPr>
            <w:jc w:val="both"/>
            <w:rPr>
              <w:b/>
              <w:color w:val="2F5496" w:themeColor="accent5" w:themeShade="BF"/>
              <w:sz w:val="20"/>
              <w:szCs w:val="20"/>
            </w:rPr>
          </w:pPr>
          <w:r w:rsidRPr="00656673">
            <w:rPr>
              <w:b/>
              <w:color w:val="2F5496" w:themeColor="accent5" w:themeShade="BF"/>
              <w:sz w:val="20"/>
              <w:szCs w:val="20"/>
            </w:rPr>
            <w:t>CUENTAS PRESUPUESTARIAS</w:t>
          </w:r>
        </w:p>
        <w:p w14:paraId="19A2E9B2" w14:textId="77777777" w:rsidR="00806915" w:rsidRPr="00656673" w:rsidRDefault="00806915" w:rsidP="00806915">
          <w:pPr>
            <w:jc w:val="both"/>
            <w:rPr>
              <w:color w:val="2F5496" w:themeColor="accent5" w:themeShade="BF"/>
              <w:sz w:val="20"/>
              <w:szCs w:val="20"/>
            </w:rPr>
          </w:pPr>
          <w:r w:rsidRPr="00656673">
            <w:rPr>
              <w:color w:val="2F5496" w:themeColor="accent5" w:themeShade="BF"/>
              <w:sz w:val="20"/>
              <w:szCs w:val="20"/>
            </w:rPr>
            <w:t>Cuentas que conforman los clasificadores de ingresos y gastos públicos.</w:t>
          </w:r>
        </w:p>
        <w:p w14:paraId="19EC15DA" w14:textId="77777777" w:rsidR="00806915" w:rsidRPr="00656673" w:rsidRDefault="00806915" w:rsidP="00806915">
          <w:pPr>
            <w:jc w:val="both"/>
            <w:rPr>
              <w:b/>
              <w:color w:val="2F5496" w:themeColor="accent5" w:themeShade="BF"/>
              <w:sz w:val="20"/>
              <w:szCs w:val="20"/>
            </w:rPr>
          </w:pPr>
          <w:r w:rsidRPr="00656673">
            <w:rPr>
              <w:b/>
              <w:color w:val="2F5496" w:themeColor="accent5" w:themeShade="BF"/>
              <w:sz w:val="20"/>
              <w:szCs w:val="20"/>
            </w:rPr>
            <w:t>DEPRECIACIÓN Y AMORTIZACIÓN</w:t>
          </w:r>
        </w:p>
        <w:p w14:paraId="110F0AEA" w14:textId="77777777" w:rsidR="00806915" w:rsidRPr="00656673" w:rsidRDefault="00806915" w:rsidP="00806915">
          <w:pPr>
            <w:jc w:val="both"/>
            <w:rPr>
              <w:color w:val="2F5496" w:themeColor="accent5" w:themeShade="BF"/>
              <w:sz w:val="20"/>
              <w:szCs w:val="20"/>
            </w:rPr>
          </w:pPr>
          <w:r w:rsidRPr="00656673">
            <w:rPr>
              <w:color w:val="2F5496" w:themeColor="accent5" w:themeShade="BF"/>
              <w:sz w:val="20"/>
              <w:szCs w:val="20"/>
            </w:rPr>
            <w:t>Es la distribución sistemática del costo de adquisición de un activo a lo largo de su vida útil.</w:t>
          </w:r>
        </w:p>
        <w:p w14:paraId="092267C3" w14:textId="77777777" w:rsidR="00806915" w:rsidRPr="00656673" w:rsidRDefault="00806915" w:rsidP="00806915">
          <w:pPr>
            <w:rPr>
              <w:b/>
              <w:color w:val="2F5496" w:themeColor="accent5" w:themeShade="BF"/>
              <w:sz w:val="20"/>
              <w:szCs w:val="20"/>
            </w:rPr>
          </w:pPr>
          <w:r w:rsidRPr="00656673">
            <w:rPr>
              <w:b/>
              <w:color w:val="2F5496" w:themeColor="accent5" w:themeShade="BF"/>
              <w:sz w:val="20"/>
              <w:szCs w:val="20"/>
            </w:rPr>
            <w:t>DEUDA PÚBLICA</w:t>
          </w:r>
        </w:p>
        <w:p w14:paraId="07F35286" w14:textId="77777777" w:rsidR="00806915" w:rsidRPr="00656673" w:rsidRDefault="00806915" w:rsidP="00806915">
          <w:pPr>
            <w:jc w:val="both"/>
            <w:rPr>
              <w:color w:val="2F5496" w:themeColor="accent5" w:themeShade="BF"/>
              <w:sz w:val="20"/>
              <w:szCs w:val="20"/>
            </w:rPr>
          </w:pPr>
          <w:r w:rsidRPr="00656673">
            <w:rPr>
              <w:color w:val="2F5496" w:themeColor="accent5" w:themeShade="BF"/>
              <w:sz w:val="20"/>
              <w:szCs w:val="20"/>
            </w:rPr>
            <w:t>Las obligaciones de pasivo, directas o contingentes, derivadas de financiamientos a cargo de los gobiernos federal, estatales, del Distrito Federal o municipales, en términos de las disposiciones legales aplicables, sin perjuicio de que dichas obligaciones tengan como propósito operaciones de canje o refinanciamiento</w:t>
          </w:r>
        </w:p>
        <w:p w14:paraId="1CB19861" w14:textId="77777777" w:rsidR="00806915" w:rsidRPr="00656673" w:rsidRDefault="00806915" w:rsidP="00806915">
          <w:pPr>
            <w:jc w:val="both"/>
            <w:rPr>
              <w:b/>
              <w:color w:val="2F5496" w:themeColor="accent5" w:themeShade="BF"/>
              <w:sz w:val="20"/>
              <w:szCs w:val="20"/>
            </w:rPr>
          </w:pPr>
          <w:r w:rsidRPr="00656673">
            <w:rPr>
              <w:b/>
              <w:color w:val="2F5496" w:themeColor="accent5" w:themeShade="BF"/>
              <w:sz w:val="20"/>
              <w:szCs w:val="20"/>
            </w:rPr>
            <w:t>FONDOS DE PENSIONES</w:t>
          </w:r>
        </w:p>
        <w:p w14:paraId="642F6F78" w14:textId="77777777" w:rsidR="00806915" w:rsidRDefault="00806915" w:rsidP="00806915">
          <w:pPr>
            <w:jc w:val="both"/>
            <w:rPr>
              <w:color w:val="2F5496" w:themeColor="accent5" w:themeShade="BF"/>
              <w:sz w:val="20"/>
              <w:szCs w:val="20"/>
            </w:rPr>
          </w:pPr>
          <w:r w:rsidRPr="00656673">
            <w:rPr>
              <w:color w:val="2F5496" w:themeColor="accent5" w:themeShade="BF"/>
              <w:sz w:val="20"/>
              <w:szCs w:val="20"/>
            </w:rPr>
            <w:t>Los pasivos de pensiones aparecen cuando un empleador o el gobierno obligan o estimulan a miembros de los hogares a participar en un sistema de seguros sociales que proporcionará un ingreso al momento del retiro. Los sistemas de seguros sociales pueden ser organizados por los empleadores o por el gobierno, pueden ser organizados por sociedades de seguros en nombre de los asalariados o por unidades institucionales separadas constituidas para poseer y administrar los activos que se usarán para conocer y distribuir las pensiones. El subsector de los fondos de pensiones está constituido solamente por aquellos fondos de pensiones de los seguros sociales que son unidades institucionales separadas de las unidades que los crean. Cuando las instituciones financieras definidas y caracterizadas en los puntos anteriores son sociedades residentes controladas directamente o indirectamente por unidades del Gobierno General se les califica como sociedades públicas financieras.</w:t>
          </w:r>
        </w:p>
        <w:p w14:paraId="0AD42B35" w14:textId="77777777" w:rsidR="00806915" w:rsidRPr="00656673" w:rsidRDefault="00806915" w:rsidP="00806915">
          <w:pPr>
            <w:jc w:val="both"/>
            <w:rPr>
              <w:b/>
              <w:color w:val="2F5496" w:themeColor="accent5" w:themeShade="BF"/>
              <w:sz w:val="20"/>
              <w:szCs w:val="20"/>
            </w:rPr>
          </w:pPr>
          <w:r w:rsidRPr="00656673">
            <w:rPr>
              <w:b/>
              <w:color w:val="2F5496" w:themeColor="accent5" w:themeShade="BF"/>
              <w:sz w:val="20"/>
              <w:szCs w:val="20"/>
            </w:rPr>
            <w:t>FUENTES FINANCIERAS</w:t>
          </w:r>
        </w:p>
        <w:p w14:paraId="088A5737" w14:textId="77777777" w:rsidR="00806915" w:rsidRPr="00656673" w:rsidRDefault="00806915" w:rsidP="00806915">
          <w:pPr>
            <w:jc w:val="both"/>
            <w:rPr>
              <w:color w:val="2F5496" w:themeColor="accent5" w:themeShade="BF"/>
              <w:sz w:val="20"/>
              <w:szCs w:val="20"/>
            </w:rPr>
          </w:pPr>
          <w:r w:rsidRPr="00656673">
            <w:rPr>
              <w:color w:val="2F5496" w:themeColor="accent5" w:themeShade="BF"/>
              <w:sz w:val="20"/>
              <w:szCs w:val="20"/>
            </w:rPr>
            <w:t>Las fuentes financieras son recursos obtenidos por el ente público mediante la disminución de sus activos financieros (excluidos los relacionados con fines de política) y el incremento de sus pasivos, con el objeto de financiar el déficit, incrementar la inversión financiera o disminuir su endeudamiento.</w:t>
          </w:r>
        </w:p>
        <w:p w14:paraId="3E408CFB" w14:textId="77777777" w:rsidR="00806915" w:rsidRPr="00656673" w:rsidRDefault="00806915" w:rsidP="00806915">
          <w:pPr>
            <w:jc w:val="both"/>
            <w:rPr>
              <w:b/>
              <w:color w:val="2F5496" w:themeColor="accent5" w:themeShade="BF"/>
              <w:sz w:val="20"/>
              <w:szCs w:val="20"/>
            </w:rPr>
          </w:pPr>
          <w:r w:rsidRPr="00656673">
            <w:rPr>
              <w:b/>
              <w:color w:val="2F5496" w:themeColor="accent5" w:themeShade="BF"/>
              <w:sz w:val="20"/>
              <w:szCs w:val="20"/>
            </w:rPr>
            <w:t>GASTO APROBADO</w:t>
          </w:r>
        </w:p>
        <w:p w14:paraId="4D6D5545" w14:textId="77777777" w:rsidR="00806915" w:rsidRPr="00656673" w:rsidRDefault="00806915" w:rsidP="00806915">
          <w:pPr>
            <w:jc w:val="both"/>
            <w:rPr>
              <w:color w:val="2F5496" w:themeColor="accent5" w:themeShade="BF"/>
              <w:sz w:val="20"/>
              <w:szCs w:val="20"/>
            </w:rPr>
          </w:pPr>
          <w:r w:rsidRPr="00656673">
            <w:rPr>
              <w:color w:val="2F5496" w:themeColor="accent5" w:themeShade="BF"/>
              <w:sz w:val="20"/>
              <w:szCs w:val="20"/>
            </w:rPr>
            <w:t>Es el que refleja las asignaciones presupuestarias anuales comprometidas en el Presupuesto de Egresos.</w:t>
          </w:r>
        </w:p>
        <w:p w14:paraId="766D1AF8" w14:textId="77777777" w:rsidR="00806915" w:rsidRPr="00656673" w:rsidRDefault="00806915" w:rsidP="00806915">
          <w:pPr>
            <w:jc w:val="both"/>
            <w:rPr>
              <w:b/>
              <w:color w:val="2F5496" w:themeColor="accent5" w:themeShade="BF"/>
              <w:sz w:val="20"/>
              <w:szCs w:val="20"/>
            </w:rPr>
          </w:pPr>
          <w:r w:rsidRPr="00656673">
            <w:rPr>
              <w:b/>
              <w:color w:val="2F5496" w:themeColor="accent5" w:themeShade="BF"/>
              <w:sz w:val="20"/>
              <w:szCs w:val="20"/>
            </w:rPr>
            <w:t>GASTO COMPROMETIDO</w:t>
          </w:r>
        </w:p>
        <w:p w14:paraId="52B0934E" w14:textId="77777777" w:rsidR="00806915" w:rsidRPr="00656673" w:rsidRDefault="00806915" w:rsidP="00806915">
          <w:pPr>
            <w:jc w:val="both"/>
            <w:rPr>
              <w:color w:val="2F5496" w:themeColor="accent5" w:themeShade="BF"/>
              <w:sz w:val="20"/>
              <w:szCs w:val="20"/>
            </w:rPr>
          </w:pPr>
          <w:r w:rsidRPr="00656673">
            <w:rPr>
              <w:color w:val="2F5496" w:themeColor="accent5" w:themeShade="BF"/>
              <w:sz w:val="20"/>
              <w:szCs w:val="20"/>
            </w:rPr>
            <w:t>El momento contable del gasto que refleja la aprobación por autoridad competente de un acto administrativo, u otro instrumento jurídico que formaliza una relación jurídica con terceros para la adquisición de bienes y servicios o ejecución de obras. En el caso de las obras a ejecutarse o de bienes y servicios a recibirse durante varios ejercicios, el compromiso será registrado por la parte que se ejecutará o recibirá, durante cada ejercicio</w:t>
          </w:r>
        </w:p>
        <w:p w14:paraId="5B0FF0E0" w14:textId="77777777" w:rsidR="00806915" w:rsidRPr="00656673" w:rsidRDefault="00806915" w:rsidP="00806915">
          <w:pPr>
            <w:jc w:val="both"/>
            <w:rPr>
              <w:b/>
              <w:color w:val="2F5496" w:themeColor="accent5" w:themeShade="BF"/>
              <w:sz w:val="20"/>
              <w:szCs w:val="20"/>
            </w:rPr>
          </w:pPr>
          <w:r w:rsidRPr="00656673">
            <w:rPr>
              <w:b/>
              <w:color w:val="2F5496" w:themeColor="accent5" w:themeShade="BF"/>
              <w:sz w:val="20"/>
              <w:szCs w:val="20"/>
            </w:rPr>
            <w:t>GASTO COMPROMETIDO (DE OPERACIONES DE FINANCIAMIENTO)</w:t>
          </w:r>
        </w:p>
        <w:p w14:paraId="0D989D8A" w14:textId="77777777" w:rsidR="00806915" w:rsidRPr="00656673" w:rsidRDefault="00806915" w:rsidP="00806915">
          <w:pPr>
            <w:jc w:val="both"/>
            <w:rPr>
              <w:color w:val="2F5496" w:themeColor="accent5" w:themeShade="BF"/>
              <w:sz w:val="20"/>
              <w:szCs w:val="20"/>
            </w:rPr>
          </w:pPr>
          <w:r w:rsidRPr="00656673">
            <w:rPr>
              <w:color w:val="2F5496" w:themeColor="accent5" w:themeShade="BF"/>
              <w:sz w:val="20"/>
              <w:szCs w:val="20"/>
            </w:rPr>
            <w:t>Se registra al inicio del ejercicio presupuestario, por el total de los pagos previstos para el mismo por concepto de amortización, de acuerdo con los contratos de financiamiento vigentes o los títulos de la deuda colocados. Se revisará mensualmente por variación del tipo de cambio o de otras variables del endeudamiento, igualmente por la firma de nuevos contratos o colocación de títulos con vencimiento en el ejercicio.</w:t>
          </w:r>
        </w:p>
        <w:p w14:paraId="32E07AA5" w14:textId="77777777" w:rsidR="00806915" w:rsidRPr="00656673" w:rsidRDefault="00806915" w:rsidP="00806915">
          <w:pPr>
            <w:jc w:val="both"/>
            <w:rPr>
              <w:b/>
              <w:color w:val="2F5496" w:themeColor="accent5" w:themeShade="BF"/>
              <w:sz w:val="20"/>
              <w:szCs w:val="20"/>
            </w:rPr>
          </w:pPr>
          <w:r w:rsidRPr="00656673">
            <w:rPr>
              <w:b/>
              <w:color w:val="2F5496" w:themeColor="accent5" w:themeShade="BF"/>
              <w:sz w:val="20"/>
              <w:szCs w:val="20"/>
            </w:rPr>
            <w:t>GASTO CORRIENTE</w:t>
          </w:r>
        </w:p>
        <w:p w14:paraId="68CDD8AA" w14:textId="77777777" w:rsidR="00806915" w:rsidRPr="00656673" w:rsidRDefault="00806915" w:rsidP="00806915">
          <w:pPr>
            <w:jc w:val="both"/>
            <w:rPr>
              <w:color w:val="2F5496" w:themeColor="accent5" w:themeShade="BF"/>
              <w:sz w:val="20"/>
              <w:szCs w:val="20"/>
            </w:rPr>
          </w:pPr>
          <w:r w:rsidRPr="00656673">
            <w:rPr>
              <w:color w:val="2F5496" w:themeColor="accent5" w:themeShade="BF"/>
              <w:sz w:val="20"/>
              <w:szCs w:val="20"/>
            </w:rPr>
            <w:t>Son los gastos de consumo y/o de operación, el arrendamiento de la propiedad y las transferencias otorgadas a los otros componentes institucionales del sistema económico para financiar gastos de esas características.</w:t>
          </w:r>
        </w:p>
        <w:p w14:paraId="3BFDF1F6" w14:textId="77777777" w:rsidR="00806915" w:rsidRPr="00656673" w:rsidRDefault="00806915" w:rsidP="00806915">
          <w:pPr>
            <w:jc w:val="both"/>
            <w:rPr>
              <w:b/>
              <w:color w:val="2F5496" w:themeColor="accent5" w:themeShade="BF"/>
              <w:sz w:val="20"/>
              <w:szCs w:val="20"/>
            </w:rPr>
          </w:pPr>
          <w:r w:rsidRPr="00656673">
            <w:rPr>
              <w:b/>
              <w:color w:val="2F5496" w:themeColor="accent5" w:themeShade="BF"/>
              <w:sz w:val="20"/>
              <w:szCs w:val="20"/>
            </w:rPr>
            <w:t>GASTO DE CAPITAL</w:t>
          </w:r>
        </w:p>
        <w:p w14:paraId="18383C0B" w14:textId="77777777" w:rsidR="00806915" w:rsidRPr="00656673" w:rsidRDefault="00806915" w:rsidP="00806915">
          <w:pPr>
            <w:jc w:val="both"/>
            <w:rPr>
              <w:color w:val="2F5496" w:themeColor="accent5" w:themeShade="BF"/>
              <w:sz w:val="20"/>
              <w:szCs w:val="20"/>
            </w:rPr>
          </w:pPr>
          <w:r w:rsidRPr="00656673">
            <w:rPr>
              <w:color w:val="2F5496" w:themeColor="accent5" w:themeShade="BF"/>
              <w:sz w:val="20"/>
              <w:szCs w:val="20"/>
            </w:rPr>
            <w:t>Son los gastos destinados a la inversión de capital y las transferencias a los otros componentes institucionales del sistema económico que se efectúan para financiar gastos de éstos con tal propósito. Se destinan a la formación de capital fijo, al incremento de inventarios y a la adquisición de objetos valiosos y de activos no financieros no producidos, así como las transferencias a los otros componentes institucionales del sistema económico que se efectúan para financiar gastos de éstos con tal propósito, y las inversiones financieras realizadas con fines de política</w:t>
          </w:r>
        </w:p>
        <w:p w14:paraId="40642506" w14:textId="77777777" w:rsidR="00806915" w:rsidRPr="00656673" w:rsidRDefault="00806915" w:rsidP="00806915">
          <w:pPr>
            <w:jc w:val="both"/>
            <w:rPr>
              <w:b/>
              <w:color w:val="2F5496" w:themeColor="accent5" w:themeShade="BF"/>
              <w:sz w:val="20"/>
              <w:szCs w:val="20"/>
            </w:rPr>
          </w:pPr>
          <w:r w:rsidRPr="00656673">
            <w:rPr>
              <w:b/>
              <w:color w:val="2F5496" w:themeColor="accent5" w:themeShade="BF"/>
              <w:sz w:val="20"/>
              <w:szCs w:val="20"/>
            </w:rPr>
            <w:lastRenderedPageBreak/>
            <w:t>GASTO EJERCIDO</w:t>
          </w:r>
        </w:p>
        <w:p w14:paraId="5CED2567" w14:textId="77777777" w:rsidR="00806915" w:rsidRPr="00656673" w:rsidRDefault="00806915" w:rsidP="00806915">
          <w:pPr>
            <w:jc w:val="both"/>
            <w:rPr>
              <w:color w:val="2F5496" w:themeColor="accent5" w:themeShade="BF"/>
              <w:sz w:val="20"/>
              <w:szCs w:val="20"/>
            </w:rPr>
          </w:pPr>
          <w:r w:rsidRPr="00656673">
            <w:rPr>
              <w:color w:val="2F5496" w:themeColor="accent5" w:themeShade="BF"/>
              <w:sz w:val="20"/>
              <w:szCs w:val="20"/>
            </w:rPr>
            <w:t>Es el momento contable del gasto que refleja la emisión de una cuenta por liquidar certificada debidamente aprobada por la autoridad competente</w:t>
          </w:r>
        </w:p>
        <w:p w14:paraId="10C0D289" w14:textId="77777777" w:rsidR="00806915" w:rsidRPr="00656673" w:rsidRDefault="00806915" w:rsidP="00806915">
          <w:pPr>
            <w:jc w:val="both"/>
            <w:rPr>
              <w:b/>
              <w:color w:val="2F5496" w:themeColor="accent5" w:themeShade="BF"/>
              <w:sz w:val="20"/>
              <w:szCs w:val="20"/>
            </w:rPr>
          </w:pPr>
          <w:r w:rsidRPr="00656673">
            <w:rPr>
              <w:b/>
              <w:color w:val="2F5496" w:themeColor="accent5" w:themeShade="BF"/>
              <w:sz w:val="20"/>
              <w:szCs w:val="20"/>
            </w:rPr>
            <w:t>GASTO MODIFICADO</w:t>
          </w:r>
        </w:p>
        <w:p w14:paraId="50599DBF" w14:textId="77777777" w:rsidR="00806915" w:rsidRPr="00656673" w:rsidRDefault="00806915" w:rsidP="00806915">
          <w:pPr>
            <w:jc w:val="both"/>
            <w:rPr>
              <w:color w:val="2F5496" w:themeColor="accent5" w:themeShade="BF"/>
              <w:sz w:val="20"/>
              <w:szCs w:val="20"/>
            </w:rPr>
          </w:pPr>
          <w:r w:rsidRPr="00656673">
            <w:rPr>
              <w:color w:val="2F5496" w:themeColor="accent5" w:themeShade="BF"/>
              <w:sz w:val="20"/>
              <w:szCs w:val="20"/>
            </w:rPr>
            <w:t>Es el momento contable que refleja la asignación presupuestaria que resulta de incorporar, en su caso, las adecuaciones presupuestarias al presupuesto aprobado.</w:t>
          </w:r>
        </w:p>
        <w:p w14:paraId="19058946" w14:textId="77777777" w:rsidR="00806915" w:rsidRPr="00656673" w:rsidRDefault="00806915" w:rsidP="00806915">
          <w:pPr>
            <w:jc w:val="both"/>
            <w:rPr>
              <w:b/>
              <w:color w:val="2F5496" w:themeColor="accent5" w:themeShade="BF"/>
              <w:sz w:val="20"/>
              <w:szCs w:val="20"/>
            </w:rPr>
          </w:pPr>
          <w:r w:rsidRPr="00656673">
            <w:rPr>
              <w:b/>
              <w:color w:val="2F5496" w:themeColor="accent5" w:themeShade="BF"/>
              <w:sz w:val="20"/>
              <w:szCs w:val="20"/>
            </w:rPr>
            <w:t>GASTO NETO TOTAL</w:t>
          </w:r>
        </w:p>
        <w:p w14:paraId="046FF097" w14:textId="77777777" w:rsidR="00806915" w:rsidRPr="00656673" w:rsidRDefault="00806915" w:rsidP="00806915">
          <w:pPr>
            <w:jc w:val="both"/>
            <w:rPr>
              <w:color w:val="2F5496" w:themeColor="accent5" w:themeShade="BF"/>
              <w:sz w:val="20"/>
              <w:szCs w:val="20"/>
            </w:rPr>
          </w:pPr>
          <w:r w:rsidRPr="00656673">
            <w:rPr>
              <w:color w:val="2F5496" w:themeColor="accent5" w:themeShade="BF"/>
              <w:sz w:val="20"/>
              <w:szCs w:val="20"/>
            </w:rPr>
            <w:t>La totalidad de las erogaciones aprobadas relacionados con en el Presupuesto de Egresos con cargo a los ingresos previstos en la Ley de Ingresos, las cuales no incluyen las amortizaciones de la deuda pública y las operaciones que darían lugar a la duplicidad en el registro del gasto.</w:t>
          </w:r>
        </w:p>
        <w:p w14:paraId="556D8022" w14:textId="77777777" w:rsidR="00806915" w:rsidRPr="00656673" w:rsidRDefault="00806915" w:rsidP="00806915">
          <w:pPr>
            <w:jc w:val="both"/>
            <w:rPr>
              <w:b/>
              <w:color w:val="2F5496" w:themeColor="accent5" w:themeShade="BF"/>
              <w:sz w:val="20"/>
              <w:szCs w:val="20"/>
            </w:rPr>
          </w:pPr>
          <w:r w:rsidRPr="00656673">
            <w:rPr>
              <w:b/>
              <w:color w:val="2F5496" w:themeColor="accent5" w:themeShade="BF"/>
              <w:sz w:val="20"/>
              <w:szCs w:val="20"/>
            </w:rPr>
            <w:t>GASTO NO PROGRAMABLE</w:t>
          </w:r>
        </w:p>
        <w:p w14:paraId="64D989CB" w14:textId="77777777" w:rsidR="00806915" w:rsidRPr="00656673" w:rsidRDefault="00806915" w:rsidP="00806915">
          <w:pPr>
            <w:jc w:val="both"/>
            <w:rPr>
              <w:color w:val="2F5496" w:themeColor="accent5" w:themeShade="BF"/>
              <w:sz w:val="20"/>
              <w:szCs w:val="20"/>
            </w:rPr>
          </w:pPr>
          <w:r w:rsidRPr="00656673">
            <w:rPr>
              <w:color w:val="2F5496" w:themeColor="accent5" w:themeShade="BF"/>
              <w:sz w:val="20"/>
              <w:szCs w:val="20"/>
            </w:rPr>
            <w:t>Las erogaciones que derivan del cumplimiento de las obligaciones legales o del Decreto de Presupuesto de Egresos, que no corresponden directamente a los programas para proveer bienes y servicios públicos a la población.</w:t>
          </w:r>
        </w:p>
        <w:p w14:paraId="08880ABD" w14:textId="77777777" w:rsidR="00806915" w:rsidRPr="00656673" w:rsidRDefault="00806915" w:rsidP="00806915">
          <w:pPr>
            <w:jc w:val="both"/>
            <w:rPr>
              <w:b/>
              <w:color w:val="2F5496" w:themeColor="accent5" w:themeShade="BF"/>
              <w:sz w:val="20"/>
              <w:szCs w:val="20"/>
            </w:rPr>
          </w:pPr>
          <w:r w:rsidRPr="00656673">
            <w:rPr>
              <w:b/>
              <w:color w:val="2F5496" w:themeColor="accent5" w:themeShade="BF"/>
              <w:sz w:val="20"/>
              <w:szCs w:val="20"/>
            </w:rPr>
            <w:t>GASTO PAGADO</w:t>
          </w:r>
        </w:p>
        <w:p w14:paraId="6610ADE7" w14:textId="77777777" w:rsidR="00806915" w:rsidRPr="00656673" w:rsidRDefault="00806915" w:rsidP="00806915">
          <w:pPr>
            <w:jc w:val="both"/>
            <w:rPr>
              <w:color w:val="2F5496" w:themeColor="accent5" w:themeShade="BF"/>
              <w:sz w:val="20"/>
              <w:szCs w:val="20"/>
            </w:rPr>
          </w:pPr>
          <w:r w:rsidRPr="00656673">
            <w:rPr>
              <w:color w:val="2F5496" w:themeColor="accent5" w:themeShade="BF"/>
              <w:sz w:val="20"/>
              <w:szCs w:val="20"/>
            </w:rPr>
            <w:t>Es el momento contable del gasto que refleja la cancelación total o parcial de las obligaciones de pago, que se concreta mediante el desembolso de efectivo o cualquier otro medio de pago.</w:t>
          </w:r>
        </w:p>
        <w:p w14:paraId="28EC6E6E" w14:textId="77777777" w:rsidR="00806915" w:rsidRPr="00656673" w:rsidRDefault="00806915" w:rsidP="00806915">
          <w:pPr>
            <w:jc w:val="both"/>
            <w:rPr>
              <w:b/>
              <w:color w:val="2F5496" w:themeColor="accent5" w:themeShade="BF"/>
              <w:sz w:val="20"/>
              <w:szCs w:val="20"/>
            </w:rPr>
          </w:pPr>
          <w:r w:rsidRPr="00656673">
            <w:rPr>
              <w:b/>
              <w:color w:val="2F5496" w:themeColor="accent5" w:themeShade="BF"/>
              <w:sz w:val="20"/>
              <w:szCs w:val="20"/>
            </w:rPr>
            <w:t>GASTO POR CATEGORÍA PROGRAMÁTICA</w:t>
          </w:r>
        </w:p>
        <w:p w14:paraId="115540F0" w14:textId="77777777" w:rsidR="00806915" w:rsidRPr="00656673" w:rsidRDefault="00806915" w:rsidP="00806915">
          <w:pPr>
            <w:jc w:val="both"/>
            <w:rPr>
              <w:color w:val="2F5496" w:themeColor="accent5" w:themeShade="BF"/>
              <w:sz w:val="20"/>
              <w:szCs w:val="20"/>
            </w:rPr>
          </w:pPr>
          <w:r w:rsidRPr="00656673">
            <w:rPr>
              <w:color w:val="2F5496" w:themeColor="accent5" w:themeShade="BF"/>
              <w:sz w:val="20"/>
              <w:szCs w:val="20"/>
            </w:rPr>
            <w:t>Se muestra el destino y finalidad de los recursos públicos destinados a programas, proyectos de inversión y actividades específicas. Se define el campo de acción gubernamental por medio de funciones, subfunciones, programas sectoriales, programas especiales, actividades institucionales, proyectos institucionales y de inversión. A cada una de estas categorías se asocian recursos presupuestarios ya que todas requieren cuantificarse en términos monetarios.</w:t>
          </w:r>
        </w:p>
        <w:p w14:paraId="0EA8FBE6" w14:textId="77777777" w:rsidR="00806915" w:rsidRPr="00656673" w:rsidRDefault="00806915" w:rsidP="00806915">
          <w:pPr>
            <w:jc w:val="both"/>
            <w:rPr>
              <w:b/>
              <w:color w:val="2F5496" w:themeColor="accent5" w:themeShade="BF"/>
              <w:sz w:val="20"/>
              <w:szCs w:val="20"/>
            </w:rPr>
          </w:pPr>
          <w:r w:rsidRPr="00656673">
            <w:rPr>
              <w:b/>
              <w:color w:val="2F5496" w:themeColor="accent5" w:themeShade="BF"/>
              <w:sz w:val="20"/>
              <w:szCs w:val="20"/>
            </w:rPr>
            <w:t>GASTO PROGRAMABLE</w:t>
          </w:r>
        </w:p>
        <w:p w14:paraId="03D46FB0" w14:textId="77777777" w:rsidR="00806915" w:rsidRPr="00656673" w:rsidRDefault="00806915" w:rsidP="00806915">
          <w:pPr>
            <w:jc w:val="both"/>
            <w:rPr>
              <w:color w:val="2F5496" w:themeColor="accent5" w:themeShade="BF"/>
              <w:sz w:val="20"/>
              <w:szCs w:val="20"/>
            </w:rPr>
          </w:pPr>
          <w:r w:rsidRPr="00656673">
            <w:rPr>
              <w:color w:val="2F5496" w:themeColor="accent5" w:themeShade="BF"/>
              <w:sz w:val="20"/>
              <w:szCs w:val="20"/>
            </w:rPr>
            <w:t>Las erogaciones que la Federación realiza en cumplimiento de sus atribuciones conforme a los programas para proveer bienes y servicios públicos a la población.</w:t>
          </w:r>
        </w:p>
        <w:p w14:paraId="07CD7135" w14:textId="77777777" w:rsidR="00806915" w:rsidRPr="00656673" w:rsidRDefault="00806915" w:rsidP="00806915">
          <w:pPr>
            <w:jc w:val="both"/>
            <w:rPr>
              <w:b/>
              <w:color w:val="2F5496" w:themeColor="accent5" w:themeShade="BF"/>
              <w:sz w:val="20"/>
              <w:szCs w:val="20"/>
            </w:rPr>
          </w:pPr>
          <w:r w:rsidRPr="00656673">
            <w:rPr>
              <w:b/>
              <w:color w:val="2F5496" w:themeColor="accent5" w:themeShade="BF"/>
              <w:sz w:val="20"/>
              <w:szCs w:val="20"/>
            </w:rPr>
            <w:t>GASTO TOTAL</w:t>
          </w:r>
        </w:p>
        <w:p w14:paraId="6F7CAF8E" w14:textId="77777777" w:rsidR="00806915" w:rsidRPr="00656673" w:rsidRDefault="00806915" w:rsidP="00806915">
          <w:pPr>
            <w:jc w:val="both"/>
            <w:rPr>
              <w:color w:val="2F5496" w:themeColor="accent5" w:themeShade="BF"/>
              <w:sz w:val="20"/>
              <w:szCs w:val="20"/>
            </w:rPr>
          </w:pPr>
          <w:r w:rsidRPr="00656673">
            <w:rPr>
              <w:color w:val="2F5496" w:themeColor="accent5" w:themeShade="BF"/>
              <w:sz w:val="20"/>
              <w:szCs w:val="20"/>
            </w:rPr>
            <w:t>La totalidad de las erogaciones aprobadas en el Presupuesto de Egresos con cargo a los ingresos previstos en la Ley de Ingresos y, adicionalmente, las amortizaciones de la deuda pública y las operaciones que darían lugar a la duplicidad en el registro del gasto.</w:t>
          </w:r>
        </w:p>
        <w:p w14:paraId="1D67C85C" w14:textId="77777777" w:rsidR="00806915" w:rsidRPr="00656673" w:rsidRDefault="00806915" w:rsidP="00806915">
          <w:pPr>
            <w:jc w:val="both"/>
            <w:rPr>
              <w:b/>
              <w:color w:val="2F5496" w:themeColor="accent5" w:themeShade="BF"/>
              <w:sz w:val="20"/>
              <w:szCs w:val="20"/>
            </w:rPr>
          </w:pPr>
          <w:r w:rsidRPr="00656673">
            <w:rPr>
              <w:b/>
              <w:color w:val="2F5496" w:themeColor="accent5" w:themeShade="BF"/>
              <w:sz w:val="20"/>
              <w:szCs w:val="20"/>
            </w:rPr>
            <w:t>GASTOS</w:t>
          </w:r>
        </w:p>
        <w:p w14:paraId="317E28F2" w14:textId="77777777" w:rsidR="00806915" w:rsidRPr="00656673" w:rsidRDefault="00806915" w:rsidP="00806915">
          <w:pPr>
            <w:jc w:val="both"/>
            <w:rPr>
              <w:color w:val="2F5496" w:themeColor="accent5" w:themeShade="BF"/>
              <w:sz w:val="20"/>
              <w:szCs w:val="20"/>
            </w:rPr>
          </w:pPr>
          <w:r w:rsidRPr="00656673">
            <w:rPr>
              <w:color w:val="2F5496" w:themeColor="accent5" w:themeShade="BF"/>
              <w:sz w:val="20"/>
              <w:szCs w:val="20"/>
            </w:rPr>
            <w:t>Incluye los gastos de consumo, las contribuciones a la seguridad social, el déficit de explotación de las entidades públicas empresariales, los gastos de la propiedad (intereses u otros distintos de intereses), los subsidios y subvenciones a las empresas, las transferencias, asignaciones y donativos corrientes o de capital otorgadas, las participaciones, la inversión en formación de capital y activos no producidos y las inversiones financieras realizadas con fines de política.</w:t>
          </w:r>
        </w:p>
        <w:p w14:paraId="4FF5963E" w14:textId="77777777" w:rsidR="00806915" w:rsidRPr="00656673" w:rsidRDefault="00806915" w:rsidP="00806915">
          <w:pPr>
            <w:jc w:val="both"/>
            <w:rPr>
              <w:color w:val="2F5496" w:themeColor="accent5" w:themeShade="BF"/>
              <w:sz w:val="20"/>
              <w:szCs w:val="20"/>
            </w:rPr>
          </w:pPr>
          <w:r w:rsidRPr="00656673">
            <w:rPr>
              <w:b/>
              <w:color w:val="2F5496" w:themeColor="accent5" w:themeShade="BF"/>
              <w:sz w:val="20"/>
              <w:szCs w:val="20"/>
            </w:rPr>
            <w:t>GASTOS DE FUNCIONAMIENTO</w:t>
          </w:r>
        </w:p>
        <w:p w14:paraId="1B91A98F" w14:textId="77777777" w:rsidR="00806915" w:rsidRPr="00656673" w:rsidRDefault="00806915" w:rsidP="00806915">
          <w:pPr>
            <w:jc w:val="both"/>
            <w:rPr>
              <w:color w:val="2F5496" w:themeColor="accent5" w:themeShade="BF"/>
              <w:sz w:val="20"/>
              <w:szCs w:val="20"/>
            </w:rPr>
          </w:pPr>
          <w:r w:rsidRPr="00656673">
            <w:rPr>
              <w:color w:val="2F5496" w:themeColor="accent5" w:themeShade="BF"/>
              <w:sz w:val="20"/>
              <w:szCs w:val="20"/>
            </w:rPr>
            <w:t>Comprende el importe del gasto por servicios personales, materiales, suministros y servicios generales no personales, necesarios para el funcionamiento del ente público.</w:t>
          </w:r>
        </w:p>
        <w:p w14:paraId="3E228F0B" w14:textId="77777777" w:rsidR="00806915" w:rsidRPr="00656673" w:rsidRDefault="00806915" w:rsidP="00806915">
          <w:pPr>
            <w:jc w:val="both"/>
            <w:rPr>
              <w:b/>
              <w:color w:val="2F5496" w:themeColor="accent5" w:themeShade="BF"/>
              <w:sz w:val="20"/>
              <w:szCs w:val="20"/>
            </w:rPr>
          </w:pPr>
          <w:r w:rsidRPr="00656673">
            <w:rPr>
              <w:b/>
              <w:color w:val="2F5496" w:themeColor="accent5" w:themeShade="BF"/>
              <w:sz w:val="20"/>
              <w:szCs w:val="20"/>
            </w:rPr>
            <w:t>GASTOS DE LA PROPIEDAD</w:t>
          </w:r>
        </w:p>
        <w:p w14:paraId="4ED66665" w14:textId="77777777" w:rsidR="00806915" w:rsidRPr="00656673" w:rsidRDefault="00806915" w:rsidP="00806915">
          <w:pPr>
            <w:jc w:val="both"/>
            <w:rPr>
              <w:color w:val="2F5496" w:themeColor="accent5" w:themeShade="BF"/>
              <w:sz w:val="20"/>
              <w:szCs w:val="20"/>
            </w:rPr>
          </w:pPr>
          <w:r w:rsidRPr="00656673">
            <w:rPr>
              <w:color w:val="2F5496" w:themeColor="accent5" w:themeShade="BF"/>
              <w:sz w:val="20"/>
              <w:szCs w:val="20"/>
            </w:rPr>
            <w:t>Erogaciones que se destinan al pago por el uso de activos financieros o activos tangibles no producidos, se consignan en esta clasificación a los intereses de la deuda pública y de otras deudas, que reflejan la retribución al capital obtenido. Se incluyen los pagos por el uso de las tierras y terrenos y los que corresponden a los derechos por concesiones y utilización de patentes, marcas y otros derechos.</w:t>
          </w:r>
        </w:p>
        <w:p w14:paraId="122322E3" w14:textId="77777777" w:rsidR="00806915" w:rsidRPr="00656673" w:rsidRDefault="00806915" w:rsidP="00806915">
          <w:pPr>
            <w:jc w:val="both"/>
            <w:rPr>
              <w:b/>
              <w:color w:val="2F5496" w:themeColor="accent5" w:themeShade="BF"/>
              <w:sz w:val="20"/>
              <w:szCs w:val="20"/>
            </w:rPr>
          </w:pPr>
          <w:r w:rsidRPr="00656673">
            <w:rPr>
              <w:b/>
              <w:color w:val="2F5496" w:themeColor="accent5" w:themeShade="BF"/>
              <w:sz w:val="20"/>
              <w:szCs w:val="20"/>
            </w:rPr>
            <w:t>GASTOS DE LA PROPIEDAD DISTINTOS DE INTERESES</w:t>
          </w:r>
        </w:p>
        <w:p w14:paraId="68FE0B0C" w14:textId="77777777" w:rsidR="00806915" w:rsidRPr="00656673" w:rsidRDefault="00806915" w:rsidP="00806915">
          <w:pPr>
            <w:jc w:val="both"/>
            <w:rPr>
              <w:color w:val="2F5496" w:themeColor="accent5" w:themeShade="BF"/>
              <w:sz w:val="20"/>
              <w:szCs w:val="20"/>
            </w:rPr>
          </w:pPr>
          <w:r w:rsidRPr="00656673">
            <w:rPr>
              <w:color w:val="2F5496" w:themeColor="accent5" w:themeShade="BF"/>
              <w:sz w:val="20"/>
              <w:szCs w:val="20"/>
            </w:rPr>
            <w:t>Los gastos de la propiedad distinta de los intereses son los realizados por un ente público a favor del propietario de un activo financiero o de un activo tangible no producido, cuando se utiliza ese activo. Los gastos de la propiedad distintos de intereses pueden revestir la forma de dividendos o retiros de las cuasi sociedades, retiro de los ingresos de las empresas o arriendo de activos tangibles no producidos.</w:t>
          </w:r>
        </w:p>
        <w:p w14:paraId="74FAA81E" w14:textId="77777777" w:rsidR="00806915" w:rsidRPr="00656673" w:rsidRDefault="00806915" w:rsidP="00806915">
          <w:pPr>
            <w:jc w:val="both"/>
            <w:rPr>
              <w:b/>
              <w:color w:val="2F5496" w:themeColor="accent5" w:themeShade="BF"/>
              <w:sz w:val="20"/>
              <w:szCs w:val="20"/>
            </w:rPr>
          </w:pPr>
          <w:r w:rsidRPr="00656673">
            <w:rPr>
              <w:b/>
              <w:color w:val="2F5496" w:themeColor="accent5" w:themeShade="BF"/>
              <w:sz w:val="20"/>
              <w:szCs w:val="20"/>
            </w:rPr>
            <w:t>GASTOS DE OPERACIÓN</w:t>
          </w:r>
        </w:p>
        <w:p w14:paraId="4F108228" w14:textId="77777777" w:rsidR="00806915" w:rsidRPr="00656673" w:rsidRDefault="00806915" w:rsidP="00806915">
          <w:pPr>
            <w:jc w:val="both"/>
            <w:rPr>
              <w:color w:val="2F5496" w:themeColor="accent5" w:themeShade="BF"/>
              <w:sz w:val="20"/>
              <w:szCs w:val="20"/>
            </w:rPr>
          </w:pPr>
          <w:r w:rsidRPr="00656673">
            <w:rPr>
              <w:color w:val="2F5496" w:themeColor="accent5" w:themeShade="BF"/>
              <w:sz w:val="20"/>
              <w:szCs w:val="20"/>
            </w:rPr>
            <w:t>Comprende los gastos en que incurren las entidades paraestatales de tipo empresarial y no financieras, relacionados con el proceso de producción y distribución de bienes y servicios. Los gastos realizados con estos fines tienen carácter de “consumo intermedio” y están destinados al pago de remuneraciones, la compra de bienes y servicios más la disminución de inventarios, la depreciación y amortización (consumo de capital fijo) y los impuestos que se originan en el proceso de producción.</w:t>
          </w:r>
        </w:p>
        <w:p w14:paraId="475E0ABA" w14:textId="77777777" w:rsidR="00806915" w:rsidRPr="00656673" w:rsidRDefault="00806915" w:rsidP="00806915">
          <w:pPr>
            <w:jc w:val="both"/>
            <w:rPr>
              <w:b/>
              <w:color w:val="2F5496" w:themeColor="accent5" w:themeShade="BF"/>
              <w:sz w:val="20"/>
              <w:szCs w:val="20"/>
            </w:rPr>
          </w:pPr>
          <w:r w:rsidRPr="00656673">
            <w:rPr>
              <w:b/>
              <w:color w:val="2F5496" w:themeColor="accent5" w:themeShade="BF"/>
              <w:sz w:val="20"/>
              <w:szCs w:val="20"/>
            </w:rPr>
            <w:t>INGRESO DETERMINABLE</w:t>
          </w:r>
        </w:p>
        <w:p w14:paraId="7DCE655F" w14:textId="77777777" w:rsidR="00806915" w:rsidRPr="00656673" w:rsidRDefault="00806915" w:rsidP="00806915">
          <w:pPr>
            <w:jc w:val="both"/>
            <w:rPr>
              <w:color w:val="2F5496" w:themeColor="accent5" w:themeShade="BF"/>
              <w:sz w:val="20"/>
              <w:szCs w:val="20"/>
            </w:rPr>
          </w:pPr>
          <w:r w:rsidRPr="00656673">
            <w:rPr>
              <w:color w:val="2F5496" w:themeColor="accent5" w:themeShade="BF"/>
              <w:sz w:val="20"/>
              <w:szCs w:val="20"/>
            </w:rPr>
            <w:t xml:space="preserve">Cuando los entes públicos cuenten con los elementos que identifique el hecho imponible, y se pueda establecer el importe de los impuestos, cuotas y aportaciones de seguridad social, contribuciones de mejoras, derechos, productos y aprovechamientos, mediante la </w:t>
          </w:r>
          <w:r w:rsidRPr="00656673">
            <w:rPr>
              <w:color w:val="2F5496" w:themeColor="accent5" w:themeShade="BF"/>
              <w:sz w:val="20"/>
              <w:szCs w:val="20"/>
            </w:rPr>
            <w:lastRenderedPageBreak/>
            <w:t>emisión del correspondiente documento de liquidación, que señala la fecha límite para realizar el pago de acuerdo con lo establecido en las leyes respectivas. En el caso de los ingresos determinables corresponde que los mismos sean registrados como “Ingreso Devengado” en la instancia referida, al igual que corresponde dicho registró cuando se emite la factura por la venta de bienes y servicios por parte de los entes públicos</w:t>
          </w:r>
        </w:p>
        <w:p w14:paraId="7213EB9D" w14:textId="77777777" w:rsidR="00806915" w:rsidRPr="00656673" w:rsidRDefault="00806915" w:rsidP="00806915">
          <w:pPr>
            <w:jc w:val="both"/>
            <w:rPr>
              <w:b/>
              <w:color w:val="2F5496" w:themeColor="accent5" w:themeShade="BF"/>
              <w:sz w:val="20"/>
              <w:szCs w:val="20"/>
            </w:rPr>
          </w:pPr>
          <w:r w:rsidRPr="00656673">
            <w:rPr>
              <w:b/>
              <w:color w:val="2F5496" w:themeColor="accent5" w:themeShade="BF"/>
              <w:sz w:val="20"/>
              <w:szCs w:val="20"/>
            </w:rPr>
            <w:t>INGRESO DEVENGADO</w:t>
          </w:r>
        </w:p>
        <w:p w14:paraId="0142DADA" w14:textId="77777777" w:rsidR="00806915" w:rsidRPr="00656673" w:rsidRDefault="00806915" w:rsidP="00806915">
          <w:pPr>
            <w:jc w:val="both"/>
            <w:rPr>
              <w:color w:val="2F5496" w:themeColor="accent5" w:themeShade="BF"/>
              <w:sz w:val="20"/>
              <w:szCs w:val="20"/>
            </w:rPr>
          </w:pPr>
          <w:r w:rsidRPr="00656673">
            <w:rPr>
              <w:color w:val="2F5496" w:themeColor="accent5" w:themeShade="BF"/>
              <w:sz w:val="20"/>
              <w:szCs w:val="20"/>
            </w:rPr>
            <w:t>Momento contable que se realiza cuando existe jurídicamente el derecho de cobro de los impuestos, cuotas y aportaciones de seguridad social, contribuciones de mejoras, derechos, productos, aprovechamientos; así como de la venta de bienes y servicios, además de participaciones, aportaciones, recursos convenidos, y otros ingresos por parte de los entes públicos. En el caso de resoluciones en firme (definitivas) y pago en parcialidades, se deberán reconocer cuando ocurre la notificación de la resolución y/o en la firma del convenio de pago en parcialidades, respectivamente.</w:t>
          </w:r>
        </w:p>
        <w:p w14:paraId="7CD29790" w14:textId="77777777" w:rsidR="00806915" w:rsidRPr="00656673" w:rsidRDefault="00806915" w:rsidP="00806915">
          <w:pPr>
            <w:jc w:val="both"/>
            <w:rPr>
              <w:b/>
              <w:color w:val="2F5496" w:themeColor="accent5" w:themeShade="BF"/>
              <w:sz w:val="20"/>
              <w:szCs w:val="20"/>
            </w:rPr>
          </w:pPr>
          <w:r w:rsidRPr="00656673">
            <w:rPr>
              <w:b/>
              <w:color w:val="2F5496" w:themeColor="accent5" w:themeShade="BF"/>
              <w:sz w:val="20"/>
              <w:szCs w:val="20"/>
            </w:rPr>
            <w:t>INGRESO ESTIMADO</w:t>
          </w:r>
        </w:p>
        <w:p w14:paraId="360D5C43" w14:textId="77777777" w:rsidR="00806915" w:rsidRPr="00656673" w:rsidRDefault="00806915" w:rsidP="00806915">
          <w:pPr>
            <w:jc w:val="both"/>
            <w:rPr>
              <w:color w:val="2F5496" w:themeColor="accent5" w:themeShade="BF"/>
              <w:sz w:val="20"/>
              <w:szCs w:val="20"/>
            </w:rPr>
          </w:pPr>
          <w:r w:rsidRPr="00656673">
            <w:rPr>
              <w:color w:val="2F5496" w:themeColor="accent5" w:themeShade="BF"/>
              <w:sz w:val="20"/>
              <w:szCs w:val="20"/>
            </w:rPr>
            <w:t>Es el que se aprueba anualmente en la Ley de Ingresos, e incluyen los impuestos, cuotas y aportaciones de seguridad social, contribuciones de mejoras, derechos, productos, aprovechamientos; así como de la venta de bienes y servicios, además de participaciones, aportaciones, recursos convenidos, y otros ingresos</w:t>
          </w:r>
        </w:p>
        <w:p w14:paraId="39993967" w14:textId="77777777" w:rsidR="00806915" w:rsidRPr="00656673" w:rsidRDefault="00806915" w:rsidP="00806915">
          <w:pPr>
            <w:jc w:val="both"/>
            <w:rPr>
              <w:b/>
              <w:color w:val="2F5496" w:themeColor="accent5" w:themeShade="BF"/>
              <w:sz w:val="20"/>
              <w:szCs w:val="20"/>
            </w:rPr>
          </w:pPr>
          <w:r w:rsidRPr="00656673">
            <w:rPr>
              <w:b/>
              <w:color w:val="2F5496" w:themeColor="accent5" w:themeShade="BF"/>
              <w:sz w:val="20"/>
              <w:szCs w:val="20"/>
            </w:rPr>
            <w:t>INGRESO MODIFICADO</w:t>
          </w:r>
        </w:p>
        <w:p w14:paraId="463BEDB3" w14:textId="77777777" w:rsidR="00806915" w:rsidRPr="00656673" w:rsidRDefault="00806915" w:rsidP="00806915">
          <w:pPr>
            <w:jc w:val="both"/>
            <w:rPr>
              <w:color w:val="2F5496" w:themeColor="accent5" w:themeShade="BF"/>
              <w:sz w:val="20"/>
              <w:szCs w:val="20"/>
            </w:rPr>
          </w:pPr>
          <w:r w:rsidRPr="00656673">
            <w:rPr>
              <w:color w:val="2F5496" w:themeColor="accent5" w:themeShade="BF"/>
              <w:sz w:val="20"/>
              <w:szCs w:val="20"/>
            </w:rPr>
            <w:t>El momento contable que refleja la asignación presupuestaria en lo relativo a la. Ley de Ingresos que resulte de incorporar en su caso, las modificaciones al ingreso estimado, previstas en la Ley de ingresos.</w:t>
          </w:r>
        </w:p>
        <w:p w14:paraId="041AB83C" w14:textId="77777777" w:rsidR="00806915" w:rsidRPr="00656673" w:rsidRDefault="00806915" w:rsidP="00806915">
          <w:pPr>
            <w:jc w:val="both"/>
            <w:rPr>
              <w:b/>
              <w:color w:val="2F5496" w:themeColor="accent5" w:themeShade="BF"/>
              <w:sz w:val="20"/>
              <w:szCs w:val="20"/>
            </w:rPr>
          </w:pPr>
          <w:r w:rsidRPr="00656673">
            <w:rPr>
              <w:b/>
              <w:color w:val="2F5496" w:themeColor="accent5" w:themeShade="BF"/>
              <w:sz w:val="20"/>
              <w:szCs w:val="20"/>
            </w:rPr>
            <w:t>INGRESO RECAUDADO</w:t>
          </w:r>
        </w:p>
        <w:p w14:paraId="101A7EDC" w14:textId="77777777" w:rsidR="00806915" w:rsidRPr="00656673" w:rsidRDefault="00806915" w:rsidP="00806915">
          <w:pPr>
            <w:jc w:val="both"/>
            <w:rPr>
              <w:color w:val="2F5496" w:themeColor="accent5" w:themeShade="BF"/>
              <w:sz w:val="20"/>
              <w:szCs w:val="20"/>
            </w:rPr>
          </w:pPr>
          <w:r w:rsidRPr="00656673">
            <w:rPr>
              <w:color w:val="2F5496" w:themeColor="accent5" w:themeShade="BF"/>
              <w:sz w:val="20"/>
              <w:szCs w:val="20"/>
            </w:rPr>
            <w:t>Momento contable que refleja el cobro en efectivo o cualquier otro medio de pago de los impuestos, cuotas y aportaciones de seguridad social, contribuciones de mejoras, derechos, productos, aprovechamientos; así como de la venta de bienes y servicios, además de participaciones, aportaciones, recursos convenidos, y otros ingresos por parte de los entes públicos.</w:t>
          </w:r>
        </w:p>
        <w:p w14:paraId="63818613" w14:textId="77777777" w:rsidR="00806915" w:rsidRPr="00656673" w:rsidRDefault="00806915" w:rsidP="00806915">
          <w:pPr>
            <w:jc w:val="both"/>
            <w:rPr>
              <w:b/>
              <w:color w:val="2F5496" w:themeColor="accent5" w:themeShade="BF"/>
              <w:sz w:val="20"/>
              <w:szCs w:val="20"/>
            </w:rPr>
          </w:pPr>
          <w:r w:rsidRPr="00656673">
            <w:rPr>
              <w:b/>
              <w:color w:val="2F5496" w:themeColor="accent5" w:themeShade="BF"/>
              <w:sz w:val="20"/>
              <w:szCs w:val="20"/>
            </w:rPr>
            <w:t>INGRESOS NO TRIBUTARIOS</w:t>
          </w:r>
        </w:p>
        <w:p w14:paraId="7B018408" w14:textId="77777777" w:rsidR="00806915" w:rsidRPr="00656673" w:rsidRDefault="00806915" w:rsidP="00806915">
          <w:pPr>
            <w:jc w:val="both"/>
            <w:rPr>
              <w:color w:val="2F5496" w:themeColor="accent5" w:themeShade="BF"/>
              <w:sz w:val="20"/>
              <w:szCs w:val="20"/>
            </w:rPr>
          </w:pPr>
          <w:r w:rsidRPr="00656673">
            <w:rPr>
              <w:color w:val="2F5496" w:themeColor="accent5" w:themeShade="BF"/>
              <w:sz w:val="20"/>
              <w:szCs w:val="20"/>
            </w:rPr>
            <w:t>Son los ingresos que el Gobierno Federal o Estatal obtiene como contraprestación a un servicio público (derechos), del pago por el uso, aprovechamiento o enajenación de bienes del dominio privado (productos), del pago de las personas físicas y morales que se benefician de manera directa por obras públicas (contribución de mejoras) y por los ingresos ordinarios generados por funciones de derecho público, distintos de impuestos, derechos, productos y aprovechamientos.</w:t>
          </w:r>
        </w:p>
        <w:p w14:paraId="04330DC9" w14:textId="77777777" w:rsidR="00806915" w:rsidRPr="00656673" w:rsidRDefault="00806915" w:rsidP="00806915">
          <w:pPr>
            <w:jc w:val="both"/>
            <w:rPr>
              <w:b/>
              <w:color w:val="2F5496" w:themeColor="accent5" w:themeShade="BF"/>
              <w:sz w:val="20"/>
              <w:szCs w:val="20"/>
            </w:rPr>
          </w:pPr>
          <w:r w:rsidRPr="00656673">
            <w:rPr>
              <w:b/>
              <w:color w:val="2F5496" w:themeColor="accent5" w:themeShade="BF"/>
              <w:sz w:val="20"/>
              <w:szCs w:val="20"/>
            </w:rPr>
            <w:t>INGRESOS POR EJECUTAR</w:t>
          </w:r>
        </w:p>
        <w:p w14:paraId="35A49AA2" w14:textId="77777777" w:rsidR="00806915" w:rsidRPr="00656673" w:rsidRDefault="00806915" w:rsidP="00806915">
          <w:pPr>
            <w:jc w:val="both"/>
            <w:rPr>
              <w:color w:val="2F5496" w:themeColor="accent5" w:themeShade="BF"/>
              <w:sz w:val="20"/>
              <w:szCs w:val="20"/>
            </w:rPr>
          </w:pPr>
          <w:r w:rsidRPr="00656673">
            <w:rPr>
              <w:color w:val="2F5496" w:themeColor="accent5" w:themeShade="BF"/>
              <w:sz w:val="20"/>
              <w:szCs w:val="20"/>
            </w:rPr>
            <w:t>Representa la Ley de Ingresos Estimada que incluyen las modificaciones a ésta, así como, el registro de los ingresos devengados.</w:t>
          </w:r>
        </w:p>
        <w:p w14:paraId="06CCFEB0" w14:textId="77777777" w:rsidR="00806915" w:rsidRPr="00656673" w:rsidRDefault="00806915" w:rsidP="00806915">
          <w:pPr>
            <w:jc w:val="both"/>
            <w:rPr>
              <w:b/>
              <w:color w:val="2F5496" w:themeColor="accent5" w:themeShade="BF"/>
              <w:sz w:val="20"/>
              <w:szCs w:val="20"/>
            </w:rPr>
          </w:pPr>
          <w:r w:rsidRPr="00656673">
            <w:rPr>
              <w:b/>
              <w:color w:val="2F5496" w:themeColor="accent5" w:themeShade="BF"/>
              <w:sz w:val="20"/>
              <w:szCs w:val="20"/>
            </w:rPr>
            <w:t>INGRESOS POR RECUPERAR A CORTO PLAZO</w:t>
          </w:r>
        </w:p>
        <w:p w14:paraId="01536482" w14:textId="77777777" w:rsidR="00806915" w:rsidRPr="00656673" w:rsidRDefault="00806915" w:rsidP="00806915">
          <w:pPr>
            <w:jc w:val="both"/>
            <w:rPr>
              <w:color w:val="2F5496" w:themeColor="accent5" w:themeShade="BF"/>
              <w:sz w:val="20"/>
              <w:szCs w:val="20"/>
            </w:rPr>
          </w:pPr>
          <w:r w:rsidRPr="00656673">
            <w:rPr>
              <w:color w:val="2F5496" w:themeColor="accent5" w:themeShade="BF"/>
              <w:sz w:val="20"/>
              <w:szCs w:val="20"/>
            </w:rPr>
            <w:t>Representa el monto a favor por los adeudos que tienen las personas físicas y morales derivados de los Ingresos por las contribuciones, productos y aprovechamientos que percibe el Estado.</w:t>
          </w:r>
        </w:p>
        <w:p w14:paraId="77437609" w14:textId="77777777" w:rsidR="00806915" w:rsidRPr="00656673" w:rsidRDefault="00806915" w:rsidP="00806915">
          <w:pPr>
            <w:jc w:val="both"/>
            <w:rPr>
              <w:b/>
              <w:color w:val="2F5496" w:themeColor="accent5" w:themeShade="BF"/>
              <w:sz w:val="20"/>
              <w:szCs w:val="20"/>
            </w:rPr>
          </w:pPr>
          <w:r w:rsidRPr="00656673">
            <w:rPr>
              <w:b/>
              <w:color w:val="2F5496" w:themeColor="accent5" w:themeShade="BF"/>
              <w:sz w:val="20"/>
              <w:szCs w:val="20"/>
            </w:rPr>
            <w:t>INGRESOS POR VENTA (DISPOSICIÓN) DE ACTIVOS</w:t>
          </w:r>
        </w:p>
        <w:p w14:paraId="72143AEB" w14:textId="77777777" w:rsidR="00806915" w:rsidRPr="00656673" w:rsidRDefault="00806915" w:rsidP="00806915">
          <w:pPr>
            <w:jc w:val="both"/>
            <w:rPr>
              <w:color w:val="2F5496" w:themeColor="accent5" w:themeShade="BF"/>
              <w:sz w:val="20"/>
              <w:szCs w:val="20"/>
            </w:rPr>
          </w:pPr>
          <w:r w:rsidRPr="00656673">
            <w:rPr>
              <w:color w:val="2F5496" w:themeColor="accent5" w:themeShade="BF"/>
              <w:sz w:val="20"/>
              <w:szCs w:val="20"/>
            </w:rPr>
            <w:t>Ingresos propios de los entes que capital se originan en la venta de activos no financieros al precio a que fue realizada la venta (Activos Fijos, Objetos Valiosos y Activos no Producidos).</w:t>
          </w:r>
        </w:p>
        <w:p w14:paraId="0D25344C" w14:textId="77777777" w:rsidR="00806915" w:rsidRPr="00656673" w:rsidRDefault="00806915" w:rsidP="00806915">
          <w:pPr>
            <w:jc w:val="both"/>
            <w:rPr>
              <w:b/>
              <w:color w:val="2F5496" w:themeColor="accent5" w:themeShade="BF"/>
              <w:sz w:val="20"/>
              <w:szCs w:val="20"/>
            </w:rPr>
          </w:pPr>
          <w:r w:rsidRPr="00656673">
            <w:rPr>
              <w:b/>
              <w:color w:val="2F5496" w:themeColor="accent5" w:themeShade="BF"/>
              <w:sz w:val="20"/>
              <w:szCs w:val="20"/>
            </w:rPr>
            <w:t>INGRESOS POR VENTA DE BIENES Y SERVICIOS</w:t>
          </w:r>
        </w:p>
        <w:p w14:paraId="675402E0" w14:textId="77777777" w:rsidR="00806915" w:rsidRPr="00656673" w:rsidRDefault="00806915" w:rsidP="00806915">
          <w:pPr>
            <w:jc w:val="both"/>
            <w:rPr>
              <w:color w:val="2F5496" w:themeColor="accent5" w:themeShade="BF"/>
              <w:sz w:val="20"/>
              <w:szCs w:val="20"/>
            </w:rPr>
          </w:pPr>
          <w:r w:rsidRPr="00656673">
            <w:rPr>
              <w:color w:val="2F5496" w:themeColor="accent5" w:themeShade="BF"/>
              <w:sz w:val="20"/>
              <w:szCs w:val="20"/>
            </w:rPr>
            <w:t>Comprende el importe de los ingresos de las empresas con participación de capital gubernamental y/o privado, por la comercialización de bienes y prestación de servicios.</w:t>
          </w:r>
        </w:p>
        <w:p w14:paraId="1CFF3F37" w14:textId="77777777" w:rsidR="00806915" w:rsidRPr="00656673" w:rsidRDefault="00806915" w:rsidP="00806915">
          <w:pPr>
            <w:jc w:val="both"/>
            <w:rPr>
              <w:b/>
              <w:color w:val="2F5496" w:themeColor="accent5" w:themeShade="BF"/>
              <w:sz w:val="20"/>
              <w:szCs w:val="20"/>
            </w:rPr>
          </w:pPr>
          <w:r w:rsidRPr="00656673">
            <w:rPr>
              <w:b/>
              <w:color w:val="2F5496" w:themeColor="accent5" w:themeShade="BF"/>
              <w:sz w:val="20"/>
              <w:szCs w:val="20"/>
            </w:rPr>
            <w:t>INGRESOS POR VENTAS DE INVERSIONES REALIZADA CON FINES DE POLÍTICA</w:t>
          </w:r>
        </w:p>
        <w:p w14:paraId="0728F3C8" w14:textId="77777777" w:rsidR="00806915" w:rsidRPr="00656673" w:rsidRDefault="00806915" w:rsidP="00806915">
          <w:pPr>
            <w:jc w:val="both"/>
            <w:rPr>
              <w:color w:val="2F5496" w:themeColor="accent5" w:themeShade="BF"/>
              <w:sz w:val="20"/>
              <w:szCs w:val="20"/>
            </w:rPr>
          </w:pPr>
          <w:r w:rsidRPr="00656673">
            <w:rPr>
              <w:color w:val="2F5496" w:themeColor="accent5" w:themeShade="BF"/>
              <w:sz w:val="20"/>
              <w:szCs w:val="20"/>
            </w:rPr>
            <w:t>Son todos aquellos ingresos derivados de la venta de acciones, títulos, bonos, activos fijos y valores realizados por las entidades del sector paraestatal.</w:t>
          </w:r>
        </w:p>
        <w:p w14:paraId="491CE81E" w14:textId="77777777" w:rsidR="00806915" w:rsidRPr="00656673" w:rsidRDefault="00806915" w:rsidP="00806915">
          <w:pPr>
            <w:jc w:val="both"/>
            <w:rPr>
              <w:b/>
              <w:color w:val="2F5496" w:themeColor="accent5" w:themeShade="BF"/>
              <w:sz w:val="20"/>
              <w:szCs w:val="20"/>
            </w:rPr>
          </w:pPr>
          <w:r w:rsidRPr="00656673">
            <w:rPr>
              <w:b/>
              <w:color w:val="2F5496" w:themeColor="accent5" w:themeShade="BF"/>
              <w:sz w:val="20"/>
              <w:szCs w:val="20"/>
            </w:rPr>
            <w:t>INGRESOS PROPIOS DEL SECTOR PARAESTATAL</w:t>
          </w:r>
        </w:p>
        <w:p w14:paraId="7501A408" w14:textId="77777777" w:rsidR="00806915" w:rsidRPr="00656673" w:rsidRDefault="00806915" w:rsidP="00806915">
          <w:pPr>
            <w:jc w:val="both"/>
            <w:rPr>
              <w:color w:val="2F5496" w:themeColor="accent5" w:themeShade="BF"/>
              <w:sz w:val="20"/>
              <w:szCs w:val="20"/>
            </w:rPr>
          </w:pPr>
          <w:r w:rsidRPr="00656673">
            <w:rPr>
              <w:color w:val="2F5496" w:themeColor="accent5" w:themeShade="BF"/>
              <w:sz w:val="20"/>
              <w:szCs w:val="20"/>
            </w:rPr>
            <w:t>Los recursos que por cualquier concepto obtengan las entidades, distintos a los recursos por concepto de subsidios y transferencias, conforme a lo dispuesto en el artículo 52 de la Ley Federal de las Entidades Paraestatales.</w:t>
          </w:r>
        </w:p>
        <w:p w14:paraId="5AFEBEA4" w14:textId="77777777" w:rsidR="00806915" w:rsidRPr="00656673" w:rsidRDefault="00806915" w:rsidP="00806915">
          <w:pPr>
            <w:jc w:val="both"/>
            <w:rPr>
              <w:b/>
              <w:color w:val="2F5496" w:themeColor="accent5" w:themeShade="BF"/>
              <w:sz w:val="20"/>
              <w:szCs w:val="20"/>
            </w:rPr>
          </w:pPr>
          <w:r w:rsidRPr="00656673">
            <w:rPr>
              <w:b/>
              <w:color w:val="2F5496" w:themeColor="accent5" w:themeShade="BF"/>
              <w:sz w:val="20"/>
              <w:szCs w:val="20"/>
            </w:rPr>
            <w:t>INGRESOS TRIBUTARIOS</w:t>
          </w:r>
        </w:p>
        <w:p w14:paraId="79E47D9B" w14:textId="77777777" w:rsidR="00806915" w:rsidRPr="00656673" w:rsidRDefault="00806915" w:rsidP="00806915">
          <w:pPr>
            <w:jc w:val="both"/>
            <w:rPr>
              <w:color w:val="2F5496" w:themeColor="accent5" w:themeShade="BF"/>
              <w:sz w:val="20"/>
              <w:szCs w:val="20"/>
            </w:rPr>
          </w:pPr>
          <w:r w:rsidRPr="00656673">
            <w:rPr>
              <w:color w:val="2F5496" w:themeColor="accent5" w:themeShade="BF"/>
              <w:sz w:val="20"/>
              <w:szCs w:val="20"/>
            </w:rPr>
            <w:t>Son las percepciones que obtiene el Gobierno Federal o Estatal por las imposiciones que en forma unilateral y obligatoria fija el Estado a las personas físicas y morales, conforme a la ley para el financiamiento del gasto público. Su carácter tributario atiende a la naturaleza unilateral y coercitiva de los impuestos, gravando las diversas fuentes generadoras de ingresos: la compra-venta, el consumo y las transferencias.</w:t>
          </w:r>
        </w:p>
        <w:p w14:paraId="4DB38FF4" w14:textId="77777777" w:rsidR="00806915" w:rsidRPr="00656673" w:rsidRDefault="00806915" w:rsidP="00806915">
          <w:pPr>
            <w:jc w:val="both"/>
            <w:rPr>
              <w:b/>
              <w:color w:val="2F5496" w:themeColor="accent5" w:themeShade="BF"/>
              <w:sz w:val="20"/>
              <w:szCs w:val="20"/>
            </w:rPr>
          </w:pPr>
          <w:r w:rsidRPr="00656673">
            <w:rPr>
              <w:b/>
              <w:color w:val="2F5496" w:themeColor="accent5" w:themeShade="BF"/>
              <w:sz w:val="20"/>
              <w:szCs w:val="20"/>
            </w:rPr>
            <w:t>LEY DE INGRESOS</w:t>
          </w:r>
        </w:p>
        <w:p w14:paraId="7CA66C2A" w14:textId="77777777" w:rsidR="00806915" w:rsidRPr="00656673" w:rsidRDefault="00806915" w:rsidP="00806915">
          <w:pPr>
            <w:jc w:val="both"/>
            <w:rPr>
              <w:color w:val="2F5496" w:themeColor="accent5" w:themeShade="BF"/>
              <w:sz w:val="20"/>
              <w:szCs w:val="20"/>
            </w:rPr>
          </w:pPr>
          <w:r w:rsidRPr="00656673">
            <w:rPr>
              <w:color w:val="2F5496" w:themeColor="accent5" w:themeShade="BF"/>
              <w:sz w:val="20"/>
              <w:szCs w:val="20"/>
            </w:rPr>
            <w:t>Tiene por finalidad registrar, a partir de la Ley y a través de los rubros que la componen las operaciones de ingresos del período.</w:t>
          </w:r>
        </w:p>
        <w:p w14:paraId="17907003" w14:textId="77777777" w:rsidR="00806915" w:rsidRPr="00656673" w:rsidRDefault="00806915" w:rsidP="00806915">
          <w:pPr>
            <w:jc w:val="both"/>
            <w:rPr>
              <w:b/>
              <w:color w:val="2F5496" w:themeColor="accent5" w:themeShade="BF"/>
              <w:sz w:val="20"/>
              <w:szCs w:val="20"/>
            </w:rPr>
          </w:pPr>
          <w:r w:rsidRPr="00656673">
            <w:rPr>
              <w:b/>
              <w:color w:val="2F5496" w:themeColor="accent5" w:themeShade="BF"/>
              <w:sz w:val="20"/>
              <w:szCs w:val="20"/>
            </w:rPr>
            <w:t>OBLIGACIONES ASUMIDAS</w:t>
          </w:r>
        </w:p>
        <w:p w14:paraId="1B25D42C" w14:textId="77777777" w:rsidR="00806915" w:rsidRPr="00656673" w:rsidRDefault="00806915" w:rsidP="00806915">
          <w:pPr>
            <w:jc w:val="both"/>
            <w:rPr>
              <w:color w:val="2F5496" w:themeColor="accent5" w:themeShade="BF"/>
              <w:sz w:val="20"/>
              <w:szCs w:val="20"/>
            </w:rPr>
          </w:pPr>
          <w:r w:rsidRPr="00656673">
            <w:rPr>
              <w:color w:val="2F5496" w:themeColor="accent5" w:themeShade="BF"/>
              <w:sz w:val="20"/>
              <w:szCs w:val="20"/>
            </w:rPr>
            <w:lastRenderedPageBreak/>
            <w:t>Su reconocimiento se dará cuando el ente público manifieste debidamente la aceptación de responsabilidades y las partes acuerden formalmente la transferencia de la obligación.</w:t>
          </w:r>
        </w:p>
        <w:p w14:paraId="15494E7D" w14:textId="77777777" w:rsidR="00806915" w:rsidRPr="00656673" w:rsidRDefault="00806915" w:rsidP="00806915">
          <w:pPr>
            <w:jc w:val="both"/>
            <w:rPr>
              <w:b/>
              <w:color w:val="2F5496" w:themeColor="accent5" w:themeShade="BF"/>
              <w:sz w:val="20"/>
              <w:szCs w:val="20"/>
            </w:rPr>
          </w:pPr>
          <w:r w:rsidRPr="00656673">
            <w:rPr>
              <w:b/>
              <w:color w:val="2F5496" w:themeColor="accent5" w:themeShade="BF"/>
              <w:sz w:val="20"/>
              <w:szCs w:val="20"/>
            </w:rPr>
            <w:t>OBLIGACIONES CONTRACTUALES</w:t>
          </w:r>
        </w:p>
        <w:p w14:paraId="3854D539" w14:textId="77777777" w:rsidR="00806915" w:rsidRPr="00656673" w:rsidRDefault="00806915" w:rsidP="00806915">
          <w:pPr>
            <w:jc w:val="both"/>
            <w:rPr>
              <w:color w:val="2F5496" w:themeColor="accent5" w:themeShade="BF"/>
              <w:sz w:val="20"/>
              <w:szCs w:val="20"/>
            </w:rPr>
          </w:pPr>
          <w:r w:rsidRPr="00656673">
            <w:rPr>
              <w:color w:val="2F5496" w:themeColor="accent5" w:themeShade="BF"/>
              <w:sz w:val="20"/>
              <w:szCs w:val="20"/>
            </w:rPr>
            <w:t>Representan acuerdos realizados para llevar a cabo determinadas acciones en el futuro, los cuales no cumplen los requisitos para considerarse como pasivos, provisiones o contingencias. La divulgación del monto y la naturaleza de los compromisos deben considerarse como necesaria en los siguientes casos: - Cuando representen adiciones importantes a los activos fijos. - Cuando el monto de los servicios o bienes contratados exceden sustancialmente las necesidades inmediatas del ente público o lo que se considere como normal dentro del ritmo de las operaciones propias de la misma. - Cuando sean obligaciones contractuales.</w:t>
          </w:r>
        </w:p>
        <w:p w14:paraId="2984ADF2" w14:textId="77777777" w:rsidR="00806915" w:rsidRPr="00656673" w:rsidRDefault="00806915" w:rsidP="00806915">
          <w:pPr>
            <w:jc w:val="both"/>
            <w:rPr>
              <w:b/>
              <w:color w:val="2F5496" w:themeColor="accent5" w:themeShade="BF"/>
              <w:sz w:val="20"/>
              <w:szCs w:val="20"/>
            </w:rPr>
          </w:pPr>
          <w:r w:rsidRPr="00656673">
            <w:rPr>
              <w:b/>
              <w:color w:val="2F5496" w:themeColor="accent5" w:themeShade="BF"/>
              <w:sz w:val="20"/>
              <w:szCs w:val="20"/>
            </w:rPr>
            <w:t>OBLIGACIONES LABORALES</w:t>
          </w:r>
        </w:p>
        <w:p w14:paraId="6211E644" w14:textId="77777777" w:rsidR="00806915" w:rsidRPr="00656673" w:rsidRDefault="00806915" w:rsidP="00806915">
          <w:pPr>
            <w:jc w:val="both"/>
            <w:rPr>
              <w:color w:val="2F5496" w:themeColor="accent5" w:themeShade="BF"/>
              <w:sz w:val="20"/>
              <w:szCs w:val="20"/>
            </w:rPr>
          </w:pPr>
          <w:r w:rsidRPr="00656673">
            <w:rPr>
              <w:color w:val="2F5496" w:themeColor="accent5" w:themeShade="BF"/>
              <w:sz w:val="20"/>
              <w:szCs w:val="20"/>
            </w:rPr>
            <w:t>Un ente público debe reconocer un pasivo o una estimación por beneficios a los empleados si se reúnen la totalidad de los siguientes criterios: 1. Existe una obligación presente, legal o asumida, de efectuar pagos por beneficios a los empleados, en el futuro, como consecuencia de sucesos ocurridos en el pasado; 2. La obligación del ente público con los empleados es atribuible a servicios ya prestados y, por ende, dichos derechos están devengados; 3. Es probable el pago de los beneficios; y 4. El monto de los beneficios puede ser cuantificado de manera confiable.</w:t>
          </w:r>
        </w:p>
        <w:p w14:paraId="63BBB83C" w14:textId="77777777" w:rsidR="00806915" w:rsidRPr="00656673" w:rsidRDefault="00806915" w:rsidP="00806915">
          <w:pPr>
            <w:jc w:val="both"/>
            <w:rPr>
              <w:b/>
              <w:color w:val="2F5496" w:themeColor="accent5" w:themeShade="BF"/>
              <w:sz w:val="20"/>
              <w:szCs w:val="20"/>
            </w:rPr>
          </w:pPr>
          <w:r w:rsidRPr="00656673">
            <w:rPr>
              <w:b/>
              <w:color w:val="2F5496" w:themeColor="accent5" w:themeShade="BF"/>
              <w:sz w:val="20"/>
              <w:szCs w:val="20"/>
            </w:rPr>
            <w:t>ORIGEN DE LOS RECURSOS</w:t>
          </w:r>
        </w:p>
        <w:p w14:paraId="3397C777" w14:textId="77777777" w:rsidR="00806915" w:rsidRPr="00656673" w:rsidRDefault="00806915" w:rsidP="00806915">
          <w:pPr>
            <w:jc w:val="both"/>
            <w:rPr>
              <w:color w:val="2F5496" w:themeColor="accent5" w:themeShade="BF"/>
              <w:sz w:val="20"/>
              <w:szCs w:val="20"/>
            </w:rPr>
          </w:pPr>
          <w:r w:rsidRPr="00656673">
            <w:rPr>
              <w:color w:val="2F5496" w:themeColor="accent5" w:themeShade="BF"/>
              <w:sz w:val="20"/>
              <w:szCs w:val="20"/>
            </w:rPr>
            <w:t>Es el incremento del flujo de efectivo, provocado por la disminución de cualquier otro activo distinto al efectivo, el incremento de pasivos, o por incrementos la Hacienda Pública/Patrimonio contribuido(a).</w:t>
          </w:r>
        </w:p>
        <w:p w14:paraId="60CBE8C2" w14:textId="77777777" w:rsidR="00806915" w:rsidRPr="00656673" w:rsidRDefault="00806915" w:rsidP="00806915">
          <w:pPr>
            <w:jc w:val="both"/>
            <w:rPr>
              <w:b/>
              <w:color w:val="2F5496" w:themeColor="accent5" w:themeShade="BF"/>
              <w:sz w:val="20"/>
              <w:szCs w:val="20"/>
            </w:rPr>
          </w:pPr>
          <w:r w:rsidRPr="00656673">
            <w:rPr>
              <w:b/>
              <w:color w:val="2F5496" w:themeColor="accent5" w:themeShade="BF"/>
              <w:sz w:val="20"/>
              <w:szCs w:val="20"/>
            </w:rPr>
            <w:t>OTRAS DE SEGURIDAD SOCIAL Y ASISTENCIA SOCIAL</w:t>
          </w:r>
        </w:p>
        <w:p w14:paraId="09AD5417" w14:textId="77777777" w:rsidR="00806915" w:rsidRPr="00656673" w:rsidRDefault="00806915" w:rsidP="00806915">
          <w:pPr>
            <w:jc w:val="both"/>
            <w:rPr>
              <w:color w:val="2F5496" w:themeColor="accent5" w:themeShade="BF"/>
              <w:sz w:val="20"/>
              <w:szCs w:val="20"/>
            </w:rPr>
          </w:pPr>
          <w:r w:rsidRPr="00656673">
            <w:rPr>
              <w:color w:val="2F5496" w:themeColor="accent5" w:themeShade="BF"/>
              <w:sz w:val="20"/>
              <w:szCs w:val="20"/>
            </w:rPr>
            <w:t>Incluye esquemas de protección social a población no asegurada (Seguro Popular de Salud), el pago de prestaciones sociales a través de las instituciones de seguridad social, tales como compensaciones de carácter militar, estancias de bienestar social, espacios físicos y educativos, así como pagas y ayudas de defunción. Comprende las acciones de gestión y apoyo de actividades de asistencia social e incluye la prestación de servicios de asistencia social en forma de beneficios en efectivo y en especie a las víctimas de desastres naturales.</w:t>
          </w:r>
        </w:p>
        <w:p w14:paraId="597FA243" w14:textId="77777777" w:rsidR="00806915" w:rsidRPr="00656673" w:rsidRDefault="00806915" w:rsidP="00806915">
          <w:pPr>
            <w:jc w:val="both"/>
            <w:rPr>
              <w:b/>
              <w:color w:val="2F5496" w:themeColor="accent5" w:themeShade="BF"/>
              <w:sz w:val="20"/>
              <w:szCs w:val="20"/>
            </w:rPr>
          </w:pPr>
          <w:r w:rsidRPr="00656673">
            <w:rPr>
              <w:b/>
              <w:color w:val="2F5496" w:themeColor="accent5" w:themeShade="BF"/>
              <w:sz w:val="20"/>
              <w:szCs w:val="20"/>
            </w:rPr>
            <w:t>PARTICIPACIONES, APORTACIONES, TRANSFERENCIAS, ASIGNACIONES, SUBSIDIOS Y OTRAS AYUDAS</w:t>
          </w:r>
        </w:p>
        <w:p w14:paraId="1080CF1E" w14:textId="77777777" w:rsidR="00806915" w:rsidRPr="00656673" w:rsidRDefault="00806915" w:rsidP="00806915">
          <w:pPr>
            <w:jc w:val="both"/>
            <w:rPr>
              <w:color w:val="2F5496" w:themeColor="accent5" w:themeShade="BF"/>
              <w:sz w:val="20"/>
              <w:szCs w:val="20"/>
            </w:rPr>
          </w:pPr>
          <w:r w:rsidRPr="00656673">
            <w:rPr>
              <w:color w:val="2F5496" w:themeColor="accent5" w:themeShade="BF"/>
              <w:sz w:val="20"/>
              <w:szCs w:val="20"/>
            </w:rPr>
            <w:t>Comprende el importe de los ingresos de las Entidades Federativas y Municipios por concepto de participaciones, aportaciones, transferencias, asignaciones, subsidios y otras ayudas.</w:t>
          </w:r>
        </w:p>
        <w:p w14:paraId="38965F28" w14:textId="77777777" w:rsidR="00806915" w:rsidRPr="00656673" w:rsidRDefault="00806915" w:rsidP="00806915">
          <w:pPr>
            <w:jc w:val="both"/>
            <w:rPr>
              <w:b/>
              <w:color w:val="2F5496" w:themeColor="accent5" w:themeShade="BF"/>
              <w:sz w:val="20"/>
              <w:szCs w:val="20"/>
            </w:rPr>
          </w:pPr>
          <w:r w:rsidRPr="00656673">
            <w:rPr>
              <w:b/>
              <w:color w:val="2F5496" w:themeColor="accent5" w:themeShade="BF"/>
              <w:sz w:val="20"/>
              <w:szCs w:val="20"/>
            </w:rPr>
            <w:t>PARTIDA</w:t>
          </w:r>
        </w:p>
        <w:p w14:paraId="7BCD5047" w14:textId="77777777" w:rsidR="00806915" w:rsidRPr="00656673" w:rsidRDefault="00806915" w:rsidP="00806915">
          <w:pPr>
            <w:jc w:val="both"/>
            <w:rPr>
              <w:color w:val="2F5496" w:themeColor="accent5" w:themeShade="BF"/>
              <w:sz w:val="20"/>
              <w:szCs w:val="20"/>
            </w:rPr>
          </w:pPr>
          <w:r w:rsidRPr="00656673">
            <w:rPr>
              <w:color w:val="2F5496" w:themeColor="accent5" w:themeShade="BF"/>
              <w:sz w:val="20"/>
              <w:szCs w:val="20"/>
            </w:rPr>
            <w:t>Es el nivel de agregación más específico, se armonizará posteriormente y se define como: las expresiones concretas y detalladas de los bienes y servicios que se adquieren.</w:t>
          </w:r>
        </w:p>
        <w:p w14:paraId="0E8DB054" w14:textId="77777777" w:rsidR="00806915" w:rsidRPr="00656673" w:rsidRDefault="00806915" w:rsidP="00806915">
          <w:pPr>
            <w:jc w:val="both"/>
            <w:rPr>
              <w:b/>
              <w:color w:val="2F5496" w:themeColor="accent5" w:themeShade="BF"/>
              <w:sz w:val="20"/>
              <w:szCs w:val="20"/>
            </w:rPr>
          </w:pPr>
          <w:r w:rsidRPr="00656673">
            <w:rPr>
              <w:b/>
              <w:color w:val="2F5496" w:themeColor="accent5" w:themeShade="BF"/>
              <w:sz w:val="20"/>
              <w:szCs w:val="20"/>
            </w:rPr>
            <w:t>PARTIDA ESPECÍFICA</w:t>
          </w:r>
        </w:p>
        <w:p w14:paraId="6CB235CB" w14:textId="77777777" w:rsidR="00806915" w:rsidRPr="00656673" w:rsidRDefault="00806915" w:rsidP="00806915">
          <w:pPr>
            <w:jc w:val="both"/>
            <w:rPr>
              <w:color w:val="2F5496" w:themeColor="accent5" w:themeShade="BF"/>
              <w:sz w:val="20"/>
              <w:szCs w:val="20"/>
            </w:rPr>
          </w:pPr>
          <w:r w:rsidRPr="00656673">
            <w:rPr>
              <w:color w:val="2F5496" w:themeColor="accent5" w:themeShade="BF"/>
              <w:sz w:val="20"/>
              <w:szCs w:val="20"/>
            </w:rPr>
            <w:t>Corresponde al cuarto dígito, el cual permitirá que las unidades administrativas o instancias competentes en materia de Contabilidad Gubernamental y de Presupuesto de cada orden de gobierno, con base en sus necesidades, generen su apertura, conservando la estructura básica (capítulo, concepto y partida genérica), con el fin de mantener la armonización con el Plan de Cuentas</w:t>
          </w:r>
        </w:p>
        <w:p w14:paraId="0BC69E31" w14:textId="77777777" w:rsidR="00806915" w:rsidRPr="00656673" w:rsidRDefault="00806915" w:rsidP="00806915">
          <w:pPr>
            <w:jc w:val="both"/>
            <w:rPr>
              <w:b/>
              <w:color w:val="2F5496" w:themeColor="accent5" w:themeShade="BF"/>
              <w:sz w:val="20"/>
              <w:szCs w:val="20"/>
            </w:rPr>
          </w:pPr>
          <w:r w:rsidRPr="00656673">
            <w:rPr>
              <w:b/>
              <w:color w:val="2F5496" w:themeColor="accent5" w:themeShade="BF"/>
              <w:sz w:val="20"/>
              <w:szCs w:val="20"/>
            </w:rPr>
            <w:t>PARTIDA GENÉRICA</w:t>
          </w:r>
        </w:p>
        <w:p w14:paraId="5DAF7193" w14:textId="77777777" w:rsidR="00806915" w:rsidRPr="00656673" w:rsidRDefault="00806915" w:rsidP="00806915">
          <w:pPr>
            <w:jc w:val="both"/>
            <w:rPr>
              <w:color w:val="2F5496" w:themeColor="accent5" w:themeShade="BF"/>
              <w:sz w:val="20"/>
              <w:szCs w:val="20"/>
            </w:rPr>
          </w:pPr>
          <w:r w:rsidRPr="00656673">
            <w:rPr>
              <w:color w:val="2F5496" w:themeColor="accent5" w:themeShade="BF"/>
              <w:sz w:val="20"/>
              <w:szCs w:val="20"/>
            </w:rPr>
            <w:t>Se refiere al tercer dígito, el cual logrará la armonización a todos los niveles de gobierno. a que el importe de la obligación no puede ser cuantificado con la suficiente confiabilidad.</w:t>
          </w:r>
        </w:p>
        <w:p w14:paraId="2EA501F3" w14:textId="77777777" w:rsidR="00806915" w:rsidRPr="00656673" w:rsidRDefault="00806915" w:rsidP="00806915">
          <w:pPr>
            <w:jc w:val="both"/>
            <w:rPr>
              <w:b/>
              <w:color w:val="2F5496" w:themeColor="accent5" w:themeShade="BF"/>
              <w:sz w:val="20"/>
              <w:szCs w:val="20"/>
            </w:rPr>
          </w:pPr>
          <w:r w:rsidRPr="00656673">
            <w:rPr>
              <w:b/>
              <w:color w:val="2F5496" w:themeColor="accent5" w:themeShade="BF"/>
              <w:sz w:val="20"/>
              <w:szCs w:val="20"/>
            </w:rPr>
            <w:t>PRESUPUESTO DE EGRESOS</w:t>
          </w:r>
        </w:p>
        <w:p w14:paraId="0B489030" w14:textId="77777777" w:rsidR="00806915" w:rsidRPr="00656673" w:rsidRDefault="00806915" w:rsidP="00806915">
          <w:pPr>
            <w:jc w:val="both"/>
            <w:rPr>
              <w:color w:val="2F5496" w:themeColor="accent5" w:themeShade="BF"/>
              <w:sz w:val="20"/>
              <w:szCs w:val="20"/>
            </w:rPr>
          </w:pPr>
          <w:r w:rsidRPr="00656673">
            <w:rPr>
              <w:color w:val="2F5496" w:themeColor="accent5" w:themeShade="BF"/>
              <w:sz w:val="20"/>
              <w:szCs w:val="20"/>
            </w:rPr>
            <w:t>Tiene por finalidad registrar, a partir del Presupuesto de Egresos del período y mediante los rubros que lo componen, las operaciones presupuestarias del período.</w:t>
          </w:r>
        </w:p>
        <w:p w14:paraId="79D02ACB" w14:textId="77777777" w:rsidR="00806915" w:rsidRPr="00656673" w:rsidRDefault="00806915" w:rsidP="00806915">
          <w:pPr>
            <w:jc w:val="both"/>
            <w:rPr>
              <w:b/>
              <w:color w:val="2F5496" w:themeColor="accent5" w:themeShade="BF"/>
              <w:sz w:val="20"/>
              <w:szCs w:val="20"/>
            </w:rPr>
          </w:pPr>
          <w:r w:rsidRPr="00656673">
            <w:rPr>
              <w:b/>
              <w:color w:val="2F5496" w:themeColor="accent5" w:themeShade="BF"/>
              <w:sz w:val="20"/>
              <w:szCs w:val="20"/>
            </w:rPr>
            <w:t>PRESUPUESTO BASE RESULTADOS (P</w:t>
          </w:r>
          <w:r>
            <w:rPr>
              <w:b/>
              <w:color w:val="2F5496" w:themeColor="accent5" w:themeShade="BF"/>
              <w:sz w:val="20"/>
              <w:szCs w:val="20"/>
            </w:rPr>
            <w:t>B</w:t>
          </w:r>
          <w:r w:rsidRPr="00656673">
            <w:rPr>
              <w:b/>
              <w:color w:val="2F5496" w:themeColor="accent5" w:themeShade="BF"/>
              <w:sz w:val="20"/>
              <w:szCs w:val="20"/>
            </w:rPr>
            <w:t>R)</w:t>
          </w:r>
        </w:p>
        <w:p w14:paraId="4206B824" w14:textId="77777777" w:rsidR="00806915" w:rsidRPr="00656673" w:rsidRDefault="00806915" w:rsidP="00806915">
          <w:pPr>
            <w:jc w:val="both"/>
            <w:rPr>
              <w:color w:val="2F5496" w:themeColor="accent5" w:themeShade="BF"/>
              <w:sz w:val="20"/>
              <w:szCs w:val="20"/>
            </w:rPr>
          </w:pPr>
          <w:r w:rsidRPr="00656673">
            <w:rPr>
              <w:color w:val="2F5496" w:themeColor="accent5" w:themeShade="BF"/>
              <w:sz w:val="20"/>
              <w:szCs w:val="20"/>
            </w:rPr>
            <w:t>Conjunto de elementos metodológicos y normativos que permite la ordenación sistemática de acciones, y apoya las actividades para fijar objetivos, metas y estrategias, asignar recursos, responsabilidades y tiempos de ejecución, así como coordinar acciones y evaluar resultados.</w:t>
          </w:r>
        </w:p>
        <w:p w14:paraId="16D30370" w14:textId="77777777" w:rsidR="00806915" w:rsidRPr="00656673" w:rsidRDefault="00806915" w:rsidP="00806915">
          <w:pPr>
            <w:jc w:val="both"/>
            <w:rPr>
              <w:b/>
              <w:color w:val="2F5496" w:themeColor="accent5" w:themeShade="BF"/>
              <w:sz w:val="20"/>
              <w:szCs w:val="20"/>
            </w:rPr>
          </w:pPr>
          <w:r w:rsidRPr="00656673">
            <w:rPr>
              <w:b/>
              <w:color w:val="2F5496" w:themeColor="accent5" w:themeShade="BF"/>
              <w:sz w:val="20"/>
              <w:szCs w:val="20"/>
            </w:rPr>
            <w:t>PROGRAMA PRESUPUESTARIO</w:t>
          </w:r>
        </w:p>
        <w:p w14:paraId="3837A8AB" w14:textId="77777777" w:rsidR="00806915" w:rsidRPr="00656673" w:rsidRDefault="00806915" w:rsidP="00806915">
          <w:pPr>
            <w:jc w:val="both"/>
            <w:rPr>
              <w:color w:val="2F5496" w:themeColor="accent5" w:themeShade="BF"/>
              <w:sz w:val="20"/>
              <w:szCs w:val="20"/>
            </w:rPr>
          </w:pPr>
          <w:r w:rsidRPr="00656673">
            <w:rPr>
              <w:color w:val="2F5496" w:themeColor="accent5" w:themeShade="BF"/>
              <w:sz w:val="20"/>
              <w:szCs w:val="20"/>
            </w:rPr>
            <w:t>Es la oferta de solución a un problema específico que aqueja a un sector de la población, cuyo objetivo se expresa bajo condiciones de una situación deseada. Comprende el conjunto de actividades encaminadas a cumplir con los compromisos expresados en una función, por medio del establecimiento de objetivos y metas, a los cuales asignan recursos-humanos, financieros y tecnológicos- administrativos por unidad ejecutora.</w:t>
          </w:r>
        </w:p>
        <w:p w14:paraId="4A4E7ED0" w14:textId="77777777" w:rsidR="00806915" w:rsidRPr="00656673" w:rsidRDefault="00806915" w:rsidP="00806915">
          <w:pPr>
            <w:jc w:val="both"/>
            <w:rPr>
              <w:b/>
              <w:color w:val="2F5496" w:themeColor="accent5" w:themeShade="BF"/>
              <w:sz w:val="20"/>
              <w:szCs w:val="20"/>
            </w:rPr>
          </w:pPr>
          <w:r w:rsidRPr="00656673">
            <w:rPr>
              <w:b/>
              <w:color w:val="2F5496" w:themeColor="accent5" w:themeShade="BF"/>
              <w:sz w:val="20"/>
              <w:szCs w:val="20"/>
            </w:rPr>
            <w:t>SERVICIOS BASICOS</w:t>
          </w:r>
        </w:p>
        <w:p w14:paraId="4063D179" w14:textId="77777777" w:rsidR="00806915" w:rsidRPr="00656673" w:rsidRDefault="00806915" w:rsidP="00806915">
          <w:pPr>
            <w:jc w:val="both"/>
            <w:rPr>
              <w:color w:val="2F5496" w:themeColor="accent5" w:themeShade="BF"/>
              <w:sz w:val="20"/>
              <w:szCs w:val="20"/>
            </w:rPr>
          </w:pPr>
          <w:r w:rsidRPr="00656673">
            <w:rPr>
              <w:color w:val="2F5496" w:themeColor="accent5" w:themeShade="BF"/>
              <w:sz w:val="20"/>
              <w:szCs w:val="20"/>
            </w:rPr>
            <w:t>Asignaciones destinadas a cubrir erogaciones por concepto de servicios básicos necesarios para el funcionamiento de los entes públicos. Comprende servicios tales como: postal, telegráfico, telefónico, energía eléctrica, agua, transmisión de datos, radiocomunicaciones y otros análogos.</w:t>
          </w:r>
        </w:p>
        <w:p w14:paraId="5067D59D" w14:textId="77777777" w:rsidR="00806915" w:rsidRPr="00656673" w:rsidRDefault="00806915" w:rsidP="00806915">
          <w:pPr>
            <w:jc w:val="both"/>
            <w:rPr>
              <w:b/>
              <w:color w:val="2F5496" w:themeColor="accent5" w:themeShade="BF"/>
              <w:sz w:val="20"/>
              <w:szCs w:val="20"/>
            </w:rPr>
          </w:pPr>
          <w:r w:rsidRPr="00656673">
            <w:rPr>
              <w:b/>
              <w:color w:val="2F5496" w:themeColor="accent5" w:themeShade="BF"/>
              <w:sz w:val="20"/>
              <w:szCs w:val="20"/>
            </w:rPr>
            <w:lastRenderedPageBreak/>
            <w:t>SERVICIOS PERSONALES</w:t>
          </w:r>
        </w:p>
        <w:p w14:paraId="3A7ACCE4" w14:textId="77777777" w:rsidR="00806915" w:rsidRPr="00656673" w:rsidRDefault="00806915" w:rsidP="00806915">
          <w:pPr>
            <w:jc w:val="both"/>
            <w:rPr>
              <w:color w:val="2F5496" w:themeColor="accent5" w:themeShade="BF"/>
              <w:sz w:val="20"/>
              <w:szCs w:val="20"/>
            </w:rPr>
          </w:pPr>
          <w:r w:rsidRPr="00656673">
            <w:rPr>
              <w:color w:val="2F5496" w:themeColor="accent5" w:themeShade="BF"/>
              <w:sz w:val="20"/>
              <w:szCs w:val="20"/>
            </w:rPr>
            <w:t>Agrupa las remuneraciones del personal al servicio de los entes públicos, tales como: sueldos, salarios, dietas, honorarios asimilables al salario, prestaciones y gastos de seguridad social, obligaciones laborales y otras prestaciones derivadas de una relación laboral; pudiendo ser de carácter permanente o transitorio.</w:t>
          </w:r>
        </w:p>
        <w:p w14:paraId="14130D0A" w14:textId="77777777" w:rsidR="00806915" w:rsidRPr="00656673" w:rsidRDefault="00806915" w:rsidP="00806915">
          <w:pPr>
            <w:jc w:val="both"/>
            <w:rPr>
              <w:b/>
              <w:color w:val="2F5496" w:themeColor="accent5" w:themeShade="BF"/>
              <w:sz w:val="20"/>
              <w:szCs w:val="20"/>
            </w:rPr>
          </w:pPr>
          <w:r w:rsidRPr="00656673">
            <w:rPr>
              <w:b/>
              <w:color w:val="2F5496" w:themeColor="accent5" w:themeShade="BF"/>
              <w:sz w:val="20"/>
              <w:szCs w:val="20"/>
            </w:rPr>
            <w:t>SUBSIDIOS</w:t>
          </w:r>
        </w:p>
        <w:p w14:paraId="39E7F3AD" w14:textId="77777777" w:rsidR="00806915" w:rsidRPr="00656673" w:rsidRDefault="00806915" w:rsidP="00806915">
          <w:pPr>
            <w:jc w:val="both"/>
            <w:rPr>
              <w:color w:val="2F5496" w:themeColor="accent5" w:themeShade="BF"/>
              <w:sz w:val="20"/>
              <w:szCs w:val="20"/>
            </w:rPr>
          </w:pPr>
          <w:r w:rsidRPr="00656673">
            <w:rPr>
              <w:color w:val="2F5496" w:themeColor="accent5" w:themeShade="BF"/>
              <w:sz w:val="20"/>
              <w:szCs w:val="20"/>
            </w:rPr>
            <w:t>Importe del gasto por los subsidios destinadas a promover y fomentar las operaciones del beneficiario; mantener los niveles en los precios; apoyar el consumo, la distribución y comercialización de los bienes; motivar la inversión; cubrir impactos financieros; promover la innovación tecnológica; así como para el fomento de las actividades agropecuarias, industriales o de servicios y vivienda.</w:t>
          </w:r>
        </w:p>
        <w:p w14:paraId="127C12C9" w14:textId="77777777" w:rsidR="00806915" w:rsidRPr="00656673" w:rsidRDefault="00806915" w:rsidP="00806915">
          <w:pPr>
            <w:jc w:val="both"/>
          </w:pPr>
        </w:p>
        <w:p w14:paraId="3CE961D1" w14:textId="77777777" w:rsidR="00806915" w:rsidRPr="001F78A2" w:rsidRDefault="00806915" w:rsidP="00806915">
          <w:pPr>
            <w:pStyle w:val="NormalWeb"/>
            <w:spacing w:before="0" w:beforeAutospacing="0" w:after="0" w:afterAutospacing="0"/>
            <w:jc w:val="both"/>
            <w:textAlignment w:val="baseline"/>
            <w:rPr>
              <w:rFonts w:ascii="Tahoma" w:hAnsi="Tahoma" w:cs="Tahoma"/>
              <w:b/>
              <w:sz w:val="18"/>
              <w:szCs w:val="18"/>
            </w:rPr>
          </w:pPr>
          <w:r w:rsidRPr="001F78A2">
            <w:rPr>
              <w:rFonts w:ascii="Tahoma" w:hAnsi="Tahoma" w:cs="Tahoma"/>
              <w:b/>
              <w:sz w:val="18"/>
              <w:szCs w:val="18"/>
            </w:rPr>
            <w:t>CRITERIOS PARA REALIZAR INCREMENTOS SALARIALES</w:t>
          </w:r>
        </w:p>
        <w:p w14:paraId="605A5CA0" w14:textId="77777777" w:rsidR="00806915" w:rsidRPr="00656673" w:rsidRDefault="00806915" w:rsidP="00806915">
          <w:pPr>
            <w:pStyle w:val="NormalWeb"/>
            <w:spacing w:before="0" w:beforeAutospacing="0" w:after="0" w:afterAutospacing="0"/>
            <w:jc w:val="both"/>
            <w:textAlignment w:val="baseline"/>
            <w:rPr>
              <w:rFonts w:ascii="Tahoma" w:hAnsi="Tahoma" w:cs="Tahoma"/>
              <w:b/>
              <w:color w:val="9CC2E5" w:themeColor="accent1" w:themeTint="99"/>
              <w:sz w:val="18"/>
              <w:szCs w:val="18"/>
            </w:rPr>
          </w:pPr>
        </w:p>
        <w:p w14:paraId="05A04DD4" w14:textId="77777777" w:rsidR="00806915" w:rsidRPr="00014EE4" w:rsidRDefault="00806915" w:rsidP="00806915">
          <w:pPr>
            <w:pStyle w:val="NormalWeb"/>
            <w:spacing w:before="0" w:beforeAutospacing="0" w:after="0" w:afterAutospacing="0"/>
            <w:jc w:val="both"/>
            <w:textAlignment w:val="baseline"/>
            <w:rPr>
              <w:rFonts w:ascii="Calibri" w:hAnsi="Calibri"/>
              <w:sz w:val="20"/>
              <w:szCs w:val="20"/>
              <w:lang w:eastAsia="es-ES"/>
            </w:rPr>
          </w:pPr>
          <w:r w:rsidRPr="00014EE4">
            <w:rPr>
              <w:rFonts w:ascii="Calibri" w:hAnsi="Calibri"/>
              <w:sz w:val="20"/>
              <w:szCs w:val="20"/>
              <w:lang w:eastAsia="es-ES"/>
            </w:rPr>
            <w:t>Para la generación de nuevos tabuladores y salarios se deberán contemplar lo establecido en la Ley de Disciplina Financiera y los criterios que establezca la Comisión Integrada por el Presidente Municipal el personal de la Tesorería Municipal, cuando se presenten revisiones a las condiciones generales de trabajo y cuando se determinen los porcentajes de incremento, para los trabajadores del H. Ayuntamiento.</w:t>
          </w:r>
        </w:p>
        <w:p w14:paraId="71D68079" w14:textId="77777777" w:rsidR="00806915" w:rsidRPr="00014EE4" w:rsidRDefault="00806915" w:rsidP="00806915">
          <w:pPr>
            <w:pStyle w:val="NormalWeb"/>
            <w:spacing w:before="0" w:beforeAutospacing="0" w:after="0" w:afterAutospacing="0"/>
            <w:jc w:val="both"/>
            <w:textAlignment w:val="baseline"/>
            <w:rPr>
              <w:rFonts w:ascii="Calibri" w:hAnsi="Calibri"/>
              <w:sz w:val="20"/>
              <w:szCs w:val="20"/>
              <w:lang w:eastAsia="es-ES"/>
            </w:rPr>
          </w:pPr>
        </w:p>
        <w:p w14:paraId="4D0BA694" w14:textId="77777777" w:rsidR="00806915" w:rsidRPr="00014EE4" w:rsidRDefault="00806915" w:rsidP="00806915">
          <w:pPr>
            <w:pStyle w:val="NormalWeb"/>
            <w:spacing w:before="0" w:beforeAutospacing="0" w:after="0" w:afterAutospacing="0"/>
            <w:jc w:val="both"/>
            <w:textAlignment w:val="baseline"/>
            <w:rPr>
              <w:rFonts w:ascii="Calibri" w:hAnsi="Calibri"/>
              <w:sz w:val="20"/>
              <w:szCs w:val="20"/>
              <w:lang w:eastAsia="es-ES"/>
            </w:rPr>
          </w:pPr>
          <w:r w:rsidRPr="00014EE4">
            <w:rPr>
              <w:rFonts w:ascii="Calibri" w:hAnsi="Calibri"/>
              <w:sz w:val="20"/>
              <w:szCs w:val="20"/>
              <w:lang w:eastAsia="es-ES"/>
            </w:rPr>
            <w:t>INCREMENTO SALARIAL</w:t>
          </w:r>
        </w:p>
        <w:p w14:paraId="53026916" w14:textId="77777777" w:rsidR="00806915" w:rsidRPr="00014EE4" w:rsidRDefault="00806915" w:rsidP="00806915">
          <w:pPr>
            <w:pStyle w:val="NormalWeb"/>
            <w:spacing w:before="0" w:beforeAutospacing="0" w:after="0" w:afterAutospacing="0"/>
            <w:jc w:val="both"/>
            <w:textAlignment w:val="baseline"/>
            <w:rPr>
              <w:rFonts w:ascii="Calibri" w:hAnsi="Calibri"/>
              <w:sz w:val="20"/>
              <w:szCs w:val="20"/>
              <w:lang w:eastAsia="es-ES"/>
            </w:rPr>
          </w:pPr>
          <w:r w:rsidRPr="00014EE4">
            <w:rPr>
              <w:rFonts w:ascii="Calibri" w:hAnsi="Calibri"/>
              <w:sz w:val="20"/>
              <w:szCs w:val="20"/>
              <w:lang w:eastAsia="es-ES"/>
            </w:rPr>
            <w:t>1.           Tanto los sueldos como las prestaciones económicas, en su caso, se revisarán de acuerdo al porcentaje de incremento pactado para cada una de ellas, derivadas de las revisiones salariales y generales que se realicen.</w:t>
          </w:r>
        </w:p>
        <w:p w14:paraId="1E864B5C" w14:textId="77777777" w:rsidR="00806915" w:rsidRPr="00014EE4" w:rsidRDefault="00806915" w:rsidP="00806915">
          <w:pPr>
            <w:pStyle w:val="NormalWeb"/>
            <w:spacing w:before="0" w:beforeAutospacing="0" w:after="0" w:afterAutospacing="0"/>
            <w:jc w:val="both"/>
            <w:textAlignment w:val="baseline"/>
            <w:rPr>
              <w:rFonts w:ascii="Calibri" w:hAnsi="Calibri"/>
              <w:sz w:val="20"/>
              <w:szCs w:val="20"/>
              <w:lang w:eastAsia="es-ES"/>
            </w:rPr>
          </w:pPr>
          <w:r w:rsidRPr="00014EE4">
            <w:rPr>
              <w:rFonts w:ascii="Calibri" w:hAnsi="Calibri"/>
              <w:sz w:val="20"/>
              <w:szCs w:val="20"/>
              <w:lang w:eastAsia="es-ES"/>
            </w:rPr>
            <w:t>2.           Realizándose revisiones alternadas, es decir, durante el año 2017 se realizará una revisión general, así como también se realizará en cuanto a las prestaciones recibidas en efectivo por cuota diaria (revisión salarial).</w:t>
          </w:r>
        </w:p>
        <w:p w14:paraId="2105BE26" w14:textId="77777777" w:rsidR="00806915" w:rsidRPr="00014EE4" w:rsidRDefault="00806915" w:rsidP="00806915">
          <w:pPr>
            <w:pStyle w:val="NormalWeb"/>
            <w:spacing w:before="0" w:beforeAutospacing="0" w:after="0" w:afterAutospacing="0"/>
            <w:jc w:val="both"/>
            <w:textAlignment w:val="baseline"/>
            <w:rPr>
              <w:rFonts w:ascii="Calibri" w:hAnsi="Calibri"/>
              <w:sz w:val="20"/>
              <w:szCs w:val="20"/>
              <w:lang w:eastAsia="es-ES"/>
            </w:rPr>
          </w:pPr>
          <w:r w:rsidRPr="00014EE4">
            <w:rPr>
              <w:rFonts w:ascii="Calibri" w:hAnsi="Calibri"/>
              <w:sz w:val="20"/>
              <w:szCs w:val="20"/>
              <w:lang w:eastAsia="es-ES"/>
            </w:rPr>
            <w:t>3.           El sindicato hará llegar un pliego petitorio cada año en el mes de abril, que contendrá las propuestas de revisión contractual y salarial al ayuntamiento, a más tardar treinta días antes de la fecha de revisión fijando ambas partes y de común acuerdo, cuantas reuniones sean necesarias para lograr avenir sus propuestas.</w:t>
          </w:r>
        </w:p>
        <w:p w14:paraId="745C7458" w14:textId="77777777" w:rsidR="00806915" w:rsidRPr="00014EE4" w:rsidRDefault="00806915" w:rsidP="00806915">
          <w:pPr>
            <w:pStyle w:val="NormalWeb"/>
            <w:spacing w:before="0" w:beforeAutospacing="0" w:after="0" w:afterAutospacing="0"/>
            <w:jc w:val="both"/>
            <w:textAlignment w:val="baseline"/>
            <w:rPr>
              <w:rFonts w:ascii="Calibri" w:hAnsi="Calibri"/>
              <w:sz w:val="20"/>
              <w:szCs w:val="20"/>
              <w:lang w:eastAsia="es-ES"/>
            </w:rPr>
          </w:pPr>
          <w:r w:rsidRPr="00014EE4">
            <w:rPr>
              <w:rFonts w:ascii="Calibri" w:hAnsi="Calibri"/>
              <w:sz w:val="20"/>
              <w:szCs w:val="20"/>
              <w:lang w:eastAsia="es-ES"/>
            </w:rPr>
            <w:t xml:space="preserve">4.           La asignación global de recursos para servicios personales que se apruebe en el Presupuesto de Egresos, tendrá como límite, el producto que resulte de </w:t>
          </w:r>
          <w:r>
            <w:rPr>
              <w:rFonts w:ascii="Calibri" w:hAnsi="Calibri"/>
              <w:sz w:val="20"/>
              <w:szCs w:val="20"/>
              <w:lang w:eastAsia="es-ES"/>
            </w:rPr>
            <w:t xml:space="preserve">aplicar al monto aprobado en el </w:t>
          </w:r>
          <w:r w:rsidRPr="00014EE4">
            <w:rPr>
              <w:rFonts w:ascii="Calibri" w:hAnsi="Calibri"/>
              <w:sz w:val="20"/>
              <w:szCs w:val="20"/>
              <w:lang w:eastAsia="es-ES"/>
            </w:rPr>
            <w:t>Presupuesto de Egresos del ejercicio inmediato anterior, una tasa de crecimiento equivalente al valor que resulte menor entre:</w:t>
          </w:r>
        </w:p>
        <w:p w14:paraId="19E84B2F" w14:textId="77777777" w:rsidR="00806915" w:rsidRPr="00014EE4" w:rsidRDefault="00806915" w:rsidP="00806915">
          <w:pPr>
            <w:pStyle w:val="NormalWeb"/>
            <w:spacing w:before="0" w:beforeAutospacing="0" w:after="0" w:afterAutospacing="0"/>
            <w:jc w:val="both"/>
            <w:textAlignment w:val="baseline"/>
            <w:rPr>
              <w:rFonts w:ascii="Calibri" w:hAnsi="Calibri"/>
              <w:sz w:val="20"/>
              <w:szCs w:val="20"/>
              <w:lang w:eastAsia="es-ES"/>
            </w:rPr>
          </w:pPr>
          <w:r w:rsidRPr="00014EE4">
            <w:rPr>
              <w:rFonts w:ascii="Calibri" w:hAnsi="Calibri"/>
              <w:sz w:val="20"/>
              <w:szCs w:val="20"/>
              <w:lang w:eastAsia="es-ES"/>
            </w:rPr>
            <w:t>a) El 3 por ciento de crecimiento real, y</w:t>
          </w:r>
        </w:p>
        <w:p w14:paraId="7F98FD3F" w14:textId="77777777" w:rsidR="00806915" w:rsidRPr="00014EE4" w:rsidRDefault="00806915" w:rsidP="00806915">
          <w:pPr>
            <w:pStyle w:val="NormalWeb"/>
            <w:spacing w:before="0" w:beforeAutospacing="0" w:after="0" w:afterAutospacing="0"/>
            <w:jc w:val="both"/>
            <w:textAlignment w:val="baseline"/>
            <w:rPr>
              <w:rFonts w:ascii="Calibri" w:hAnsi="Calibri"/>
              <w:sz w:val="20"/>
              <w:szCs w:val="20"/>
              <w:lang w:eastAsia="es-ES"/>
            </w:rPr>
          </w:pPr>
          <w:r w:rsidRPr="00014EE4">
            <w:rPr>
              <w:rFonts w:ascii="Calibri" w:hAnsi="Calibri"/>
              <w:sz w:val="20"/>
              <w:szCs w:val="20"/>
              <w:lang w:eastAsia="es-ES"/>
            </w:rPr>
            <w:t>b) El crecimiento real del Producto Interno Bruto señalado en los Criterios Generales de Política Económica para el ejercicio que se está presupuestando. En caso de que el Producto Interno Bruto presente una variación real negativa para el ejercicio que se está presupuestando, se deberá considerar un crecimiento real igual a cero.</w:t>
          </w:r>
        </w:p>
        <w:p w14:paraId="2B385C6A" w14:textId="77777777" w:rsidR="00806915" w:rsidRPr="00014EE4" w:rsidRDefault="00806915" w:rsidP="00806915">
          <w:pPr>
            <w:pStyle w:val="NormalWeb"/>
            <w:spacing w:before="0" w:beforeAutospacing="0" w:after="0" w:afterAutospacing="0"/>
            <w:jc w:val="both"/>
            <w:textAlignment w:val="baseline"/>
            <w:rPr>
              <w:rFonts w:ascii="Calibri" w:hAnsi="Calibri"/>
              <w:sz w:val="20"/>
              <w:szCs w:val="20"/>
              <w:lang w:eastAsia="es-ES"/>
            </w:rPr>
          </w:pPr>
          <w:r w:rsidRPr="00014EE4">
            <w:rPr>
              <w:rFonts w:ascii="Calibri" w:hAnsi="Calibri"/>
              <w:sz w:val="20"/>
              <w:szCs w:val="20"/>
              <w:lang w:eastAsia="es-ES"/>
            </w:rPr>
            <w:t>Se exceptúa del cumplimiento de la presente fracción, el monto erogado por sentencias laborales definitivas emitidas por la autoridad competente.</w:t>
          </w:r>
        </w:p>
        <w:p w14:paraId="2C3E122B" w14:textId="77777777" w:rsidR="00806915" w:rsidRDefault="00806915" w:rsidP="00806915">
          <w:pPr>
            <w:pStyle w:val="NormalWeb"/>
            <w:spacing w:before="0" w:beforeAutospacing="0" w:after="0" w:afterAutospacing="0"/>
            <w:jc w:val="both"/>
            <w:textAlignment w:val="baseline"/>
            <w:rPr>
              <w:rFonts w:ascii="Calibri" w:hAnsi="Calibri"/>
              <w:sz w:val="20"/>
              <w:szCs w:val="20"/>
              <w:lang w:eastAsia="es-ES"/>
            </w:rPr>
          </w:pPr>
        </w:p>
        <w:p w14:paraId="644BD648" w14:textId="77777777" w:rsidR="00806915" w:rsidRDefault="00806915" w:rsidP="00806915">
          <w:pPr>
            <w:pStyle w:val="NormalWeb"/>
            <w:spacing w:before="0" w:beforeAutospacing="0" w:after="0" w:afterAutospacing="0"/>
            <w:jc w:val="both"/>
            <w:textAlignment w:val="baseline"/>
            <w:rPr>
              <w:rFonts w:ascii="Calibri" w:hAnsi="Calibri"/>
              <w:sz w:val="20"/>
              <w:szCs w:val="20"/>
              <w:lang w:eastAsia="es-ES"/>
            </w:rPr>
          </w:pPr>
          <w:r>
            <w:rPr>
              <w:rFonts w:ascii="Calibri" w:hAnsi="Calibri"/>
              <w:sz w:val="20"/>
              <w:szCs w:val="20"/>
              <w:lang w:eastAsia="es-ES"/>
            </w:rPr>
            <w:t>Los gastos e</w:t>
          </w:r>
          <w:r w:rsidRPr="00014EE4">
            <w:rPr>
              <w:rFonts w:ascii="Calibri" w:hAnsi="Calibri"/>
              <w:sz w:val="20"/>
              <w:szCs w:val="20"/>
              <w:lang w:eastAsia="es-ES"/>
            </w:rPr>
            <w:t>n servicios personales que sean estrictamente indispensables para la implementación de nuevas leyes federales o reformas a las mismas, podrán autorizarse sin sujetarse al límite establecido en la presente fracción, hasta por el monto que específicamente se requiera para dar cu</w:t>
          </w:r>
          <w:r>
            <w:rPr>
              <w:rFonts w:ascii="Calibri" w:hAnsi="Calibri"/>
              <w:sz w:val="20"/>
              <w:szCs w:val="20"/>
              <w:lang w:eastAsia="es-ES"/>
            </w:rPr>
            <w:t>mplimiento a la ley respectiva.</w:t>
          </w:r>
        </w:p>
        <w:p w14:paraId="4C68801E" w14:textId="77777777" w:rsidR="00806915" w:rsidRPr="001F78A2" w:rsidRDefault="00806915" w:rsidP="00806915">
          <w:pPr>
            <w:pStyle w:val="NormalWeb"/>
            <w:jc w:val="both"/>
            <w:textAlignment w:val="baseline"/>
            <w:rPr>
              <w:rFonts w:ascii="Tahoma" w:hAnsi="Tahoma" w:cs="Tahoma"/>
              <w:b/>
              <w:sz w:val="18"/>
              <w:szCs w:val="18"/>
            </w:rPr>
          </w:pPr>
          <w:r>
            <w:rPr>
              <w:rFonts w:ascii="Tahoma" w:hAnsi="Tahoma" w:cs="Tahoma"/>
              <w:b/>
              <w:sz w:val="18"/>
              <w:szCs w:val="18"/>
            </w:rPr>
            <w:t xml:space="preserve">CRITERIOS PARA LA REASIGNACION </w:t>
          </w:r>
          <w:r w:rsidRPr="001F78A2">
            <w:rPr>
              <w:rFonts w:ascii="Tahoma" w:hAnsi="Tahoma" w:cs="Tahoma"/>
              <w:b/>
              <w:sz w:val="18"/>
              <w:szCs w:val="18"/>
            </w:rPr>
            <w:t>DEL GASTO PÚBLICO</w:t>
          </w:r>
        </w:p>
        <w:p w14:paraId="6007D151" w14:textId="77777777" w:rsidR="00806915" w:rsidRPr="001F78A2" w:rsidRDefault="00806915" w:rsidP="00806915">
          <w:pPr>
            <w:pStyle w:val="NormalWeb"/>
            <w:spacing w:before="0" w:beforeAutospacing="0" w:after="0" w:afterAutospacing="0"/>
            <w:jc w:val="both"/>
            <w:textAlignment w:val="baseline"/>
            <w:rPr>
              <w:rFonts w:ascii="Calibri" w:hAnsi="Calibri"/>
              <w:sz w:val="20"/>
              <w:szCs w:val="20"/>
              <w:lang w:eastAsia="es-ES"/>
            </w:rPr>
          </w:pPr>
          <w:r w:rsidRPr="001F78A2">
            <w:rPr>
              <w:rFonts w:ascii="Calibri" w:hAnsi="Calibri"/>
              <w:sz w:val="20"/>
              <w:szCs w:val="20"/>
              <w:lang w:eastAsia="es-ES"/>
            </w:rPr>
            <w:t>La</w:t>
          </w:r>
          <w:r>
            <w:rPr>
              <w:rFonts w:ascii="Calibri" w:hAnsi="Calibri"/>
              <w:sz w:val="20"/>
              <w:szCs w:val="20"/>
              <w:lang w:eastAsia="es-ES"/>
            </w:rPr>
            <w:t xml:space="preserve"> </w:t>
          </w:r>
          <w:r w:rsidRPr="001F78A2">
            <w:rPr>
              <w:rFonts w:ascii="Calibri" w:hAnsi="Calibri"/>
              <w:sz w:val="20"/>
              <w:szCs w:val="20"/>
              <w:lang w:eastAsia="es-ES"/>
            </w:rPr>
            <w:t>Tesorería Municipal será la encargada de realizar los ajustes y acciones necesarias con el fin de dar cumplimiento a las disposiciones establecidas en la Ley General de Contabilidad Gubernamental, articulo 15 de la Ley de Disciplina Financiera y cualquier otra disposición legal aplicable, así como a los Lineamientos que emanen de los Consejos Nacional y Estatal de Armoniz</w:t>
          </w:r>
          <w:r>
            <w:rPr>
              <w:rFonts w:ascii="Calibri" w:hAnsi="Calibri"/>
              <w:sz w:val="20"/>
              <w:szCs w:val="20"/>
              <w:lang w:eastAsia="es-ES"/>
            </w:rPr>
            <w:t>ación Contable respectivamente.</w:t>
          </w:r>
        </w:p>
        <w:p w14:paraId="5227D0DE" w14:textId="77777777" w:rsidR="00A40F68" w:rsidRDefault="00A40F68" w:rsidP="00806915">
          <w:pPr>
            <w:pStyle w:val="NormalWeb"/>
            <w:jc w:val="both"/>
            <w:textAlignment w:val="baseline"/>
            <w:rPr>
              <w:rFonts w:ascii="Tahoma" w:hAnsi="Tahoma" w:cs="Tahoma"/>
              <w:b/>
              <w:sz w:val="18"/>
              <w:szCs w:val="18"/>
            </w:rPr>
          </w:pPr>
        </w:p>
        <w:p w14:paraId="5C84C3EA" w14:textId="77777777" w:rsidR="00A40F68" w:rsidRDefault="00A40F68" w:rsidP="00806915">
          <w:pPr>
            <w:pStyle w:val="NormalWeb"/>
            <w:jc w:val="both"/>
            <w:textAlignment w:val="baseline"/>
            <w:rPr>
              <w:rFonts w:ascii="Tahoma" w:hAnsi="Tahoma" w:cs="Tahoma"/>
              <w:b/>
              <w:sz w:val="18"/>
              <w:szCs w:val="18"/>
            </w:rPr>
          </w:pPr>
        </w:p>
        <w:p w14:paraId="26F60923" w14:textId="77777777" w:rsidR="00806915" w:rsidRDefault="00806915" w:rsidP="00806915">
          <w:pPr>
            <w:pStyle w:val="NormalWeb"/>
            <w:jc w:val="both"/>
            <w:textAlignment w:val="baseline"/>
            <w:rPr>
              <w:rFonts w:ascii="Tahoma" w:hAnsi="Tahoma" w:cs="Tahoma"/>
              <w:b/>
              <w:sz w:val="18"/>
              <w:szCs w:val="18"/>
            </w:rPr>
          </w:pPr>
          <w:r w:rsidRPr="001F78A2">
            <w:rPr>
              <w:rFonts w:ascii="Tahoma" w:hAnsi="Tahoma" w:cs="Tahoma"/>
              <w:b/>
              <w:sz w:val="18"/>
              <w:szCs w:val="18"/>
            </w:rPr>
            <w:lastRenderedPageBreak/>
            <w:t>CRIT</w:t>
          </w:r>
          <w:r>
            <w:rPr>
              <w:rFonts w:ascii="Tahoma" w:hAnsi="Tahoma" w:cs="Tahoma"/>
              <w:b/>
              <w:sz w:val="18"/>
              <w:szCs w:val="18"/>
            </w:rPr>
            <w:t>ERIOS PARA APROBAR FIDEICOMISOS</w:t>
          </w:r>
        </w:p>
        <w:p w14:paraId="47C94F18" w14:textId="77777777" w:rsidR="00806915" w:rsidRPr="001F78A2" w:rsidRDefault="00806915" w:rsidP="00806915">
          <w:pPr>
            <w:pStyle w:val="NormalWeb"/>
            <w:jc w:val="both"/>
            <w:textAlignment w:val="baseline"/>
            <w:rPr>
              <w:rFonts w:ascii="Tahoma" w:hAnsi="Tahoma" w:cs="Tahoma"/>
              <w:b/>
              <w:sz w:val="18"/>
              <w:szCs w:val="18"/>
            </w:rPr>
          </w:pPr>
          <w:r w:rsidRPr="001F78A2">
            <w:rPr>
              <w:rFonts w:ascii="Calibri" w:hAnsi="Calibri"/>
              <w:sz w:val="20"/>
              <w:szCs w:val="20"/>
              <w:lang w:eastAsia="es-ES"/>
            </w:rPr>
            <w:t>El H. Ayuntamiento de Atlixco, podrá constituir fideicomisos públicos o celebrar mandatos observando lo que señala el Decreto del Honorable Congreso Del Estado de fecha 12 de marzo de 2014, por el que autoriza a los Ayuntamientos de los Municipios del Estado de Puebla y las Entidades Paraestatales y de conformidad con lo establecido en el artículo 9 de la Ley de Coordinación Fiscal, los artículos 44, 45 y 46 de la Ley de Coordinación Hacendaria del Estado de Puebla y sus Municipios, los artículos 5 y 6 de la Ley de Deuda Pública a celebrar dichos actos.</w:t>
          </w:r>
        </w:p>
        <w:p w14:paraId="10EC1B39" w14:textId="77777777" w:rsidR="00806915" w:rsidRDefault="00806915" w:rsidP="00806915">
          <w:pPr>
            <w:pStyle w:val="NormalWeb"/>
            <w:spacing w:before="0" w:beforeAutospacing="0" w:after="0" w:afterAutospacing="0"/>
            <w:jc w:val="both"/>
            <w:textAlignment w:val="baseline"/>
            <w:rPr>
              <w:rFonts w:ascii="Calibri" w:hAnsi="Calibri"/>
              <w:sz w:val="20"/>
              <w:szCs w:val="20"/>
              <w:lang w:eastAsia="es-ES"/>
            </w:rPr>
          </w:pPr>
          <w:r w:rsidRPr="001F78A2">
            <w:rPr>
              <w:rFonts w:ascii="Calibri" w:hAnsi="Calibri"/>
              <w:sz w:val="20"/>
              <w:szCs w:val="20"/>
              <w:lang w:eastAsia="es-ES"/>
            </w:rPr>
            <w:t>Este gobierno municipal no ha adquirido Fideicomisos sin Estructura Orgánica y Contrato</w:t>
          </w:r>
          <w:r>
            <w:rPr>
              <w:rFonts w:ascii="Calibri" w:hAnsi="Calibri"/>
              <w:sz w:val="20"/>
              <w:szCs w:val="20"/>
              <w:lang w:eastAsia="es-ES"/>
            </w:rPr>
            <w:t>s Análogos Incluyendo Mandatos.</w:t>
          </w:r>
        </w:p>
        <w:p w14:paraId="4CDD0278" w14:textId="77777777" w:rsidR="00806915" w:rsidRPr="001F78A2" w:rsidRDefault="00806915" w:rsidP="00806915">
          <w:pPr>
            <w:pStyle w:val="NormalWeb"/>
            <w:jc w:val="both"/>
            <w:textAlignment w:val="baseline"/>
            <w:rPr>
              <w:rFonts w:ascii="Tahoma" w:hAnsi="Tahoma" w:cs="Tahoma"/>
              <w:b/>
              <w:sz w:val="18"/>
              <w:szCs w:val="18"/>
            </w:rPr>
          </w:pPr>
          <w:r w:rsidRPr="001F78A2">
            <w:rPr>
              <w:rFonts w:ascii="Tahoma" w:hAnsi="Tahoma" w:cs="Tahoma"/>
              <w:b/>
              <w:sz w:val="18"/>
              <w:szCs w:val="18"/>
            </w:rPr>
            <w:t>CRITERIOS PARA APROBAR SUBSIDIOS</w:t>
          </w:r>
        </w:p>
        <w:p w14:paraId="55B4883D" w14:textId="77777777" w:rsidR="00806915" w:rsidRDefault="00806915" w:rsidP="00806915">
          <w:pPr>
            <w:pStyle w:val="NormalWeb"/>
            <w:jc w:val="both"/>
            <w:textAlignment w:val="baseline"/>
            <w:rPr>
              <w:rFonts w:ascii="Calibri" w:hAnsi="Calibri"/>
              <w:sz w:val="20"/>
              <w:szCs w:val="20"/>
              <w:lang w:eastAsia="es-ES"/>
            </w:rPr>
          </w:pPr>
          <w:r w:rsidRPr="001F78A2">
            <w:rPr>
              <w:rFonts w:ascii="Calibri" w:hAnsi="Calibri"/>
              <w:sz w:val="20"/>
              <w:szCs w:val="20"/>
              <w:lang w:eastAsia="es-ES"/>
            </w:rPr>
            <w:t xml:space="preserve">La </w:t>
          </w:r>
          <w:r w:rsidRPr="001F78A2">
            <w:rPr>
              <w:rFonts w:asciiTheme="minorHAnsi" w:eastAsia="Calibri" w:hAnsiTheme="minorHAnsi" w:cs="Arial"/>
              <w:sz w:val="20"/>
              <w:szCs w:val="20"/>
            </w:rPr>
            <w:t>Tesorería Municipal determinara de acuerdo al Presupuesto de Egresos el monto anual de subsidios si existieran variaciones que impliquen adecuaciones, estas serán autorizadas por la Tesorería Municipal en base a la objetividad, equidad, transparencia, selectividad, perspectiva</w:t>
          </w:r>
          <w:r w:rsidRPr="001F78A2">
            <w:rPr>
              <w:rFonts w:ascii="Calibri" w:hAnsi="Calibri"/>
              <w:sz w:val="20"/>
              <w:szCs w:val="20"/>
              <w:lang w:eastAsia="es-ES"/>
            </w:rPr>
            <w:t xml:space="preserve"> de género y temporalidad, de conformidad con lo dispuesto en el artículo 13 fracción VII de la Ley de Disciplina Financiera y la Ley de Presupuesto y Gast</w:t>
          </w:r>
          <w:r>
            <w:rPr>
              <w:rFonts w:ascii="Calibri" w:hAnsi="Calibri"/>
              <w:sz w:val="20"/>
              <w:szCs w:val="20"/>
              <w:lang w:eastAsia="es-ES"/>
            </w:rPr>
            <w:t>o Público del Estado de Puebla.</w:t>
          </w:r>
        </w:p>
        <w:p w14:paraId="09DB736A" w14:textId="77777777" w:rsidR="00806915" w:rsidRPr="001F78A2" w:rsidRDefault="00806915" w:rsidP="00806915">
          <w:pPr>
            <w:pStyle w:val="NormalWeb"/>
            <w:jc w:val="both"/>
            <w:textAlignment w:val="baseline"/>
            <w:rPr>
              <w:rFonts w:ascii="Calibri" w:hAnsi="Calibri"/>
              <w:sz w:val="20"/>
              <w:szCs w:val="20"/>
              <w:lang w:eastAsia="es-ES"/>
            </w:rPr>
          </w:pPr>
          <w:r w:rsidRPr="001F78A2">
            <w:rPr>
              <w:rFonts w:asciiTheme="minorHAnsi" w:eastAsia="Calibri" w:hAnsiTheme="minorHAnsi" w:cs="Arial"/>
              <w:sz w:val="20"/>
              <w:szCs w:val="20"/>
            </w:rPr>
            <w:t>Este gobierno municipal no ha otorgado Subsidios.</w:t>
          </w:r>
        </w:p>
        <w:p w14:paraId="42E76886" w14:textId="77777777" w:rsidR="00806915" w:rsidRPr="001F78A2" w:rsidRDefault="00806915" w:rsidP="00806915">
          <w:pPr>
            <w:pStyle w:val="NormalWeb"/>
            <w:jc w:val="both"/>
            <w:textAlignment w:val="baseline"/>
            <w:rPr>
              <w:rFonts w:ascii="Tahoma" w:hAnsi="Tahoma" w:cs="Tahoma"/>
              <w:b/>
              <w:sz w:val="18"/>
              <w:szCs w:val="18"/>
            </w:rPr>
          </w:pPr>
          <w:r w:rsidRPr="001F78A2">
            <w:rPr>
              <w:rFonts w:ascii="Tahoma" w:hAnsi="Tahoma" w:cs="Tahoma"/>
              <w:b/>
              <w:sz w:val="18"/>
              <w:szCs w:val="18"/>
            </w:rPr>
            <w:t>CRITERIOS PARA LA ADMINISTRACIÓN Y GASTO DE INGRESOS EXCEDENTES, DE AHORROS/ECONOMÍAS</w:t>
          </w:r>
        </w:p>
        <w:p w14:paraId="42A1AD4D" w14:textId="77777777" w:rsidR="00806915" w:rsidRDefault="00806915" w:rsidP="00806915">
          <w:pPr>
            <w:pStyle w:val="NormalWeb"/>
            <w:jc w:val="both"/>
            <w:textAlignment w:val="baseline"/>
            <w:rPr>
              <w:rFonts w:ascii="Calibri" w:hAnsi="Calibri"/>
              <w:sz w:val="20"/>
              <w:szCs w:val="20"/>
              <w:lang w:eastAsia="es-ES"/>
            </w:rPr>
          </w:pPr>
          <w:r w:rsidRPr="001F78A2">
            <w:rPr>
              <w:rFonts w:ascii="Calibri" w:hAnsi="Calibri"/>
              <w:sz w:val="20"/>
              <w:szCs w:val="20"/>
              <w:lang w:eastAsia="es-ES"/>
            </w:rPr>
            <w:t>La Tesorería Municipal, será la responsable de llevar a cabo las adecuaciones presupuestarias cuando exista disponibilidad y su justificación lo permita, lo que dará la oportunidad de atender a otras</w:t>
          </w:r>
          <w:r>
            <w:rPr>
              <w:rFonts w:ascii="Calibri" w:hAnsi="Calibri"/>
              <w:sz w:val="20"/>
              <w:szCs w:val="20"/>
              <w:lang w:eastAsia="es-ES"/>
            </w:rPr>
            <w:t xml:space="preserve"> </w:t>
          </w:r>
          <w:r w:rsidRPr="001F78A2">
            <w:rPr>
              <w:rFonts w:ascii="Calibri" w:hAnsi="Calibri"/>
              <w:sz w:val="20"/>
              <w:szCs w:val="20"/>
              <w:lang w:eastAsia="es-ES"/>
            </w:rPr>
            <w:t>Unidades Administrativas que no cuenten con recurso para el logro de sus metas, logrando así los resultados programados.</w:t>
          </w:r>
        </w:p>
        <w:p w14:paraId="4F824DE5" w14:textId="77777777" w:rsidR="00806915" w:rsidRDefault="00806915" w:rsidP="00806915">
          <w:pPr>
            <w:pStyle w:val="NormalWeb"/>
            <w:jc w:val="both"/>
            <w:textAlignment w:val="baseline"/>
            <w:rPr>
              <w:rFonts w:ascii="Calibri" w:hAnsi="Calibri"/>
              <w:sz w:val="20"/>
              <w:szCs w:val="20"/>
              <w:lang w:eastAsia="es-ES"/>
            </w:rPr>
          </w:pPr>
          <w:r w:rsidRPr="001F78A2">
            <w:rPr>
              <w:rFonts w:ascii="Calibri" w:hAnsi="Calibri"/>
              <w:sz w:val="20"/>
              <w:szCs w:val="20"/>
              <w:lang w:eastAsia="es-ES"/>
            </w:rPr>
            <w:t>Asimismo, la Tesorería Municipal podrá disponer de los ingresos extraordinarios o excedentes que se hayan obtenido por cualquier Unidad Administrativa, mismos que podrá destinarlos para inversiones públicas productivas y programas de desarrollo para el Municipio.</w:t>
          </w:r>
        </w:p>
        <w:p w14:paraId="54F32BBF" w14:textId="77777777" w:rsidR="00806915" w:rsidRPr="001F78A2" w:rsidRDefault="00806915" w:rsidP="00806915">
          <w:pPr>
            <w:pStyle w:val="NormalWeb"/>
            <w:jc w:val="both"/>
            <w:textAlignment w:val="baseline"/>
            <w:rPr>
              <w:rFonts w:ascii="Calibri" w:hAnsi="Calibri"/>
              <w:sz w:val="20"/>
              <w:szCs w:val="20"/>
              <w:lang w:eastAsia="es-ES"/>
            </w:rPr>
          </w:pPr>
          <w:r w:rsidRPr="001F78A2">
            <w:rPr>
              <w:rFonts w:ascii="Calibri" w:hAnsi="Calibri"/>
              <w:sz w:val="20"/>
              <w:szCs w:val="20"/>
              <w:lang w:eastAsia="es-ES"/>
            </w:rPr>
            <w:t>La Tesorería Municipal será la encargada de administrar los ahorros o economías que se hayan obtenido al cierre del ejercicio, en base a lo establecido en el artículo 13 fracción VI de la Ley de disciplina financiera, recursos que serán aplicados mediante las adecuaciones presupuestarias que para ello se hayan previsto.</w:t>
          </w:r>
        </w:p>
        <w:p w14:paraId="0FE22B43" w14:textId="77777777" w:rsidR="00806915" w:rsidRPr="001F78A2" w:rsidRDefault="00806915" w:rsidP="00806915">
          <w:pPr>
            <w:pStyle w:val="NormalWeb"/>
            <w:spacing w:before="0" w:beforeAutospacing="0" w:after="0" w:afterAutospacing="0"/>
            <w:jc w:val="both"/>
            <w:textAlignment w:val="baseline"/>
            <w:rPr>
              <w:rFonts w:ascii="Tahoma" w:hAnsi="Tahoma" w:cs="Tahoma"/>
              <w:b/>
              <w:sz w:val="18"/>
              <w:szCs w:val="18"/>
            </w:rPr>
          </w:pPr>
          <w:r w:rsidRPr="001F78A2">
            <w:rPr>
              <w:rFonts w:ascii="Tahoma" w:hAnsi="Tahoma" w:cs="Tahoma"/>
              <w:b/>
              <w:sz w:val="18"/>
              <w:szCs w:val="18"/>
            </w:rPr>
            <w:t>TOPES EN MONTOS PARA ASIGNACION DIRECTA, INVITACION Y LICITACION PÚBLICA</w:t>
          </w:r>
        </w:p>
        <w:tbl>
          <w:tblPr>
            <w:tblW w:w="0" w:type="auto"/>
            <w:tblCellMar>
              <w:left w:w="70" w:type="dxa"/>
              <w:right w:w="70" w:type="dxa"/>
            </w:tblCellMar>
            <w:tblLook w:val="04A0" w:firstRow="1" w:lastRow="0" w:firstColumn="1" w:lastColumn="0" w:noHBand="0" w:noVBand="1"/>
          </w:tblPr>
          <w:tblGrid>
            <w:gridCol w:w="1156"/>
            <w:gridCol w:w="818"/>
            <w:gridCol w:w="1712"/>
            <w:gridCol w:w="1843"/>
            <w:gridCol w:w="2268"/>
            <w:gridCol w:w="3003"/>
          </w:tblGrid>
          <w:tr w:rsidR="00806915" w:rsidRPr="00656673" w14:paraId="3E0A9850" w14:textId="77777777" w:rsidTr="00806915">
            <w:trPr>
              <w:trHeight w:val="20"/>
            </w:trPr>
            <w:tc>
              <w:tcPr>
                <w:tcW w:w="10800" w:type="dxa"/>
                <w:gridSpan w:val="6"/>
                <w:tcBorders>
                  <w:top w:val="nil"/>
                  <w:left w:val="nil"/>
                  <w:bottom w:val="nil"/>
                  <w:right w:val="nil"/>
                </w:tcBorders>
                <w:shd w:val="clear" w:color="auto" w:fill="auto"/>
                <w:noWrap/>
                <w:vAlign w:val="center"/>
                <w:hideMark/>
              </w:tcPr>
              <w:p w14:paraId="72A259E4" w14:textId="77777777" w:rsidR="00806915" w:rsidRDefault="00806915" w:rsidP="00806915">
                <w:pPr>
                  <w:jc w:val="center"/>
                  <w:rPr>
                    <w:rFonts w:ascii="Calibri" w:hAnsi="Calibri" w:cs="Calibri"/>
                    <w:b/>
                    <w:bCs/>
                    <w:color w:val="000000"/>
                    <w:sz w:val="18"/>
                    <w:szCs w:val="18"/>
                  </w:rPr>
                </w:pPr>
              </w:p>
              <w:p w14:paraId="595F74A4" w14:textId="77777777" w:rsidR="00806915" w:rsidRPr="00656673" w:rsidRDefault="00806915" w:rsidP="00806915">
                <w:pPr>
                  <w:jc w:val="center"/>
                  <w:rPr>
                    <w:rFonts w:ascii="Calibri" w:hAnsi="Calibri" w:cs="Calibri"/>
                    <w:b/>
                    <w:bCs/>
                    <w:color w:val="000000"/>
                    <w:sz w:val="18"/>
                    <w:szCs w:val="18"/>
                  </w:rPr>
                </w:pPr>
                <w:r w:rsidRPr="00656673">
                  <w:rPr>
                    <w:rFonts w:ascii="Calibri" w:hAnsi="Calibri" w:cs="Calibri"/>
                    <w:b/>
                    <w:bCs/>
                    <w:color w:val="000000"/>
                    <w:sz w:val="18"/>
                    <w:szCs w:val="18"/>
                  </w:rPr>
                  <w:t>MUNICIPIO DE ATLIXCO, PUEBLA</w:t>
                </w:r>
              </w:p>
            </w:tc>
          </w:tr>
          <w:tr w:rsidR="00806915" w:rsidRPr="00656673" w14:paraId="109FC6D4" w14:textId="77777777" w:rsidTr="00806915">
            <w:trPr>
              <w:trHeight w:val="20"/>
            </w:trPr>
            <w:tc>
              <w:tcPr>
                <w:tcW w:w="10800" w:type="dxa"/>
                <w:gridSpan w:val="6"/>
                <w:tcBorders>
                  <w:top w:val="nil"/>
                  <w:left w:val="nil"/>
                  <w:bottom w:val="nil"/>
                  <w:right w:val="nil"/>
                </w:tcBorders>
                <w:shd w:val="clear" w:color="auto" w:fill="auto"/>
                <w:noWrap/>
                <w:vAlign w:val="bottom"/>
                <w:hideMark/>
              </w:tcPr>
              <w:p w14:paraId="3781FBA5" w14:textId="77777777" w:rsidR="00806915" w:rsidRPr="00656673" w:rsidRDefault="00806915" w:rsidP="00806915">
                <w:pPr>
                  <w:rPr>
                    <w:rFonts w:ascii="Arial" w:hAnsi="Arial" w:cs="Arial"/>
                    <w:b/>
                    <w:bCs/>
                    <w:color w:val="000000"/>
                    <w:sz w:val="18"/>
                    <w:szCs w:val="18"/>
                  </w:rPr>
                </w:pPr>
              </w:p>
            </w:tc>
          </w:tr>
          <w:tr w:rsidR="00806915" w:rsidRPr="00656673" w14:paraId="212F17EC" w14:textId="77777777" w:rsidTr="00806915">
            <w:trPr>
              <w:trHeight w:val="458"/>
            </w:trPr>
            <w:tc>
              <w:tcPr>
                <w:tcW w:w="10800" w:type="dxa"/>
                <w:gridSpan w:val="6"/>
                <w:vMerge w:val="restart"/>
                <w:tcBorders>
                  <w:top w:val="nil"/>
                  <w:left w:val="nil"/>
                  <w:bottom w:val="nil"/>
                  <w:right w:val="nil"/>
                </w:tcBorders>
                <w:shd w:val="clear" w:color="auto" w:fill="auto"/>
                <w:vAlign w:val="bottom"/>
                <w:hideMark/>
              </w:tcPr>
              <w:p w14:paraId="54247A00" w14:textId="7EE745EE" w:rsidR="00806915" w:rsidRPr="00806915" w:rsidRDefault="00806915" w:rsidP="00806915">
                <w:pPr>
                  <w:pStyle w:val="NormalWeb"/>
                  <w:jc w:val="both"/>
                  <w:textAlignment w:val="baseline"/>
                  <w:rPr>
                    <w:rFonts w:ascii="Calibri" w:hAnsi="Calibri"/>
                    <w:sz w:val="20"/>
                    <w:szCs w:val="20"/>
                    <w:lang w:eastAsia="es-ES"/>
                  </w:rPr>
                </w:pPr>
                <w:r w:rsidRPr="00EE3976">
                  <w:rPr>
                    <w:rFonts w:ascii="Calibri" w:hAnsi="Calibri"/>
                    <w:sz w:val="20"/>
                    <w:szCs w:val="20"/>
                    <w:lang w:eastAsia="es-ES"/>
                  </w:rPr>
                  <w:t>El Ayuntamiento, para realizar adjudicaciones de adquisiciones, arrendamientos y servicios, obras públicas y servicios relacionados con la misma, para el caso de Recursos Federales, se sujetarán a lo dispuesto en la Ley de Adquisiciones Arrendamientos y Servicios del Sector Público, la Ley de Obra Pública y Servicios Relacionados con la Misma, y en la Normatividad que resulte aplicable y conforme a los siguientes montos y procedimientos:</w:t>
                </w:r>
              </w:p>
              <w:p w14:paraId="1AD073DD" w14:textId="77777777" w:rsidR="00A40F68" w:rsidRDefault="00A40F68" w:rsidP="00806915">
                <w:pPr>
                  <w:rPr>
                    <w:rFonts w:ascii="Arial" w:eastAsia="Calibri" w:hAnsi="Arial" w:cs="Arial"/>
                    <w:b/>
                    <w:sz w:val="16"/>
                    <w:szCs w:val="16"/>
                  </w:rPr>
                </w:pPr>
              </w:p>
              <w:p w14:paraId="49F99ED4" w14:textId="77777777" w:rsidR="00A40F68" w:rsidRDefault="00A40F68" w:rsidP="00806915">
                <w:pPr>
                  <w:rPr>
                    <w:rFonts w:ascii="Arial" w:eastAsia="Calibri" w:hAnsi="Arial" w:cs="Arial"/>
                    <w:b/>
                    <w:sz w:val="16"/>
                    <w:szCs w:val="16"/>
                  </w:rPr>
                </w:pPr>
              </w:p>
              <w:p w14:paraId="084F180A" w14:textId="77777777" w:rsidR="00A40F68" w:rsidRDefault="00A40F68" w:rsidP="00806915">
                <w:pPr>
                  <w:rPr>
                    <w:rFonts w:ascii="Arial" w:eastAsia="Calibri" w:hAnsi="Arial" w:cs="Arial"/>
                    <w:b/>
                    <w:sz w:val="16"/>
                    <w:szCs w:val="16"/>
                  </w:rPr>
                </w:pPr>
              </w:p>
              <w:p w14:paraId="5D59F61F" w14:textId="77777777" w:rsidR="00A40F68" w:rsidRDefault="00A40F68" w:rsidP="00806915">
                <w:pPr>
                  <w:rPr>
                    <w:rFonts w:ascii="Arial" w:eastAsia="Calibri" w:hAnsi="Arial" w:cs="Arial"/>
                    <w:b/>
                    <w:sz w:val="16"/>
                    <w:szCs w:val="16"/>
                  </w:rPr>
                </w:pPr>
              </w:p>
              <w:p w14:paraId="5F43EFD5" w14:textId="77777777" w:rsidR="00A40F68" w:rsidRDefault="00A40F68" w:rsidP="00806915">
                <w:pPr>
                  <w:rPr>
                    <w:rFonts w:ascii="Arial" w:eastAsia="Calibri" w:hAnsi="Arial" w:cs="Arial"/>
                    <w:b/>
                    <w:sz w:val="16"/>
                    <w:szCs w:val="16"/>
                  </w:rPr>
                </w:pPr>
              </w:p>
              <w:p w14:paraId="4C549FC9" w14:textId="77777777" w:rsidR="00A40F68" w:rsidRDefault="00A40F68" w:rsidP="00806915">
                <w:pPr>
                  <w:rPr>
                    <w:rFonts w:ascii="Arial" w:eastAsia="Calibri" w:hAnsi="Arial" w:cs="Arial"/>
                    <w:b/>
                    <w:sz w:val="16"/>
                    <w:szCs w:val="16"/>
                  </w:rPr>
                </w:pPr>
              </w:p>
              <w:p w14:paraId="6582C0F4" w14:textId="77777777" w:rsidR="00A40F68" w:rsidRDefault="00A40F68" w:rsidP="00806915">
                <w:pPr>
                  <w:rPr>
                    <w:rFonts w:ascii="Arial" w:eastAsia="Calibri" w:hAnsi="Arial" w:cs="Arial"/>
                    <w:b/>
                    <w:sz w:val="16"/>
                    <w:szCs w:val="16"/>
                  </w:rPr>
                </w:pPr>
              </w:p>
              <w:p w14:paraId="16693475" w14:textId="77777777" w:rsidR="00806915" w:rsidRDefault="00806915" w:rsidP="00806915">
                <w:pPr>
                  <w:rPr>
                    <w:rFonts w:ascii="Arial" w:eastAsia="Calibri" w:hAnsi="Arial" w:cs="Arial"/>
                    <w:b/>
                    <w:sz w:val="16"/>
                    <w:szCs w:val="16"/>
                  </w:rPr>
                </w:pPr>
                <w:r>
                  <w:rPr>
                    <w:rFonts w:ascii="Arial" w:eastAsia="Calibri" w:hAnsi="Arial" w:cs="Arial"/>
                    <w:b/>
                    <w:sz w:val="16"/>
                    <w:szCs w:val="16"/>
                  </w:rPr>
                  <w:lastRenderedPageBreak/>
                  <w:t>ANEXO 9 MONTOS MÁXIMOS DE ADJUDICACIÓN MEDIANTE PROCEDIMIENTO DE ADJUDICACIÓN DIRECTA Y DE INVITACIÓN A CUANDO MENOS TRES PERSONAS, ESTABLECIDOS EN MILES DE PESOS, SIN CONSIDERAR EL IMPUESTO AL VALOR AGREGADO:</w:t>
                </w:r>
              </w:p>
              <w:p w14:paraId="6C5CDE18" w14:textId="77777777" w:rsidR="00A40F68" w:rsidRDefault="00A40F68" w:rsidP="00806915">
                <w:pPr>
                  <w:rPr>
                    <w:rFonts w:ascii="Arial" w:eastAsia="Calibri" w:hAnsi="Arial" w:cs="Arial"/>
                    <w:b/>
                    <w:sz w:val="16"/>
                    <w:szCs w:val="16"/>
                  </w:rPr>
                </w:pPr>
              </w:p>
              <w:p w14:paraId="295EE61C" w14:textId="77777777" w:rsidR="00A40F68" w:rsidRDefault="00A40F68" w:rsidP="00806915">
                <w:pPr>
                  <w:rPr>
                    <w:rFonts w:ascii="Arial" w:eastAsia="Calibri" w:hAnsi="Arial" w:cs="Arial"/>
                    <w:b/>
                    <w:sz w:val="16"/>
                    <w:szCs w:val="16"/>
                  </w:rPr>
                </w:pPr>
              </w:p>
              <w:tbl>
                <w:tblPr>
                  <w:tblW w:w="0" w:type="auto"/>
                  <w:jc w:val="center"/>
                  <w:tblCellMar>
                    <w:left w:w="70" w:type="dxa"/>
                    <w:right w:w="70" w:type="dxa"/>
                  </w:tblCellMar>
                  <w:tblLook w:val="04A0" w:firstRow="1" w:lastRow="0" w:firstColumn="1" w:lastColumn="0" w:noHBand="0" w:noVBand="1"/>
                </w:tblPr>
                <w:tblGrid>
                  <w:gridCol w:w="1350"/>
                  <w:gridCol w:w="1350"/>
                  <w:gridCol w:w="1349"/>
                  <w:gridCol w:w="1693"/>
                  <w:gridCol w:w="1559"/>
                  <w:gridCol w:w="1944"/>
                </w:tblGrid>
                <w:tr w:rsidR="00806915" w:rsidRPr="003C0786" w14:paraId="21F8161F" w14:textId="77777777" w:rsidTr="00806915">
                  <w:trPr>
                    <w:trHeight w:val="300"/>
                    <w:jc w:val="center"/>
                  </w:trPr>
                  <w:tc>
                    <w:tcPr>
                      <w:tcW w:w="0" w:type="auto"/>
                      <w:gridSpan w:val="6"/>
                      <w:tcBorders>
                        <w:top w:val="single" w:sz="4" w:space="0" w:color="000000"/>
                        <w:left w:val="single" w:sz="4" w:space="0" w:color="000000"/>
                        <w:bottom w:val="nil"/>
                        <w:right w:val="single" w:sz="4" w:space="0" w:color="000000"/>
                      </w:tcBorders>
                      <w:shd w:val="clear" w:color="000000" w:fill="FFFFFF"/>
                      <w:noWrap/>
                      <w:vAlign w:val="center"/>
                      <w:hideMark/>
                    </w:tcPr>
                    <w:p w14:paraId="05D0451D" w14:textId="77777777" w:rsidR="00806915" w:rsidRPr="003C0786" w:rsidRDefault="00806915" w:rsidP="00806915">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Adquisiciones, Arrendamientos y Servicios</w:t>
                      </w:r>
                    </w:p>
                  </w:tc>
                </w:tr>
                <w:tr w:rsidR="00806915" w:rsidRPr="003C0786" w14:paraId="37A2CD33" w14:textId="77777777" w:rsidTr="00806915">
                  <w:trPr>
                    <w:trHeight w:val="300"/>
                    <w:jc w:val="center"/>
                  </w:trPr>
                  <w:tc>
                    <w:tcPr>
                      <w:tcW w:w="0" w:type="auto"/>
                      <w:gridSpan w:val="3"/>
                      <w:tcBorders>
                        <w:top w:val="single" w:sz="4" w:space="0" w:color="000000"/>
                        <w:left w:val="single" w:sz="4" w:space="0" w:color="000000"/>
                        <w:bottom w:val="nil"/>
                        <w:right w:val="single" w:sz="4" w:space="0" w:color="000000"/>
                      </w:tcBorders>
                      <w:shd w:val="clear" w:color="000000" w:fill="FFFFFF"/>
                      <w:noWrap/>
                      <w:vAlign w:val="center"/>
                      <w:hideMark/>
                    </w:tcPr>
                    <w:p w14:paraId="457559A9" w14:textId="77777777" w:rsidR="00806915" w:rsidRPr="003C0786" w:rsidRDefault="00806915" w:rsidP="00806915">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Presupuesto autorizado de adquisiciones,</w:t>
                      </w:r>
                    </w:p>
                  </w:tc>
                  <w:tc>
                    <w:tcPr>
                      <w:tcW w:w="1693" w:type="dxa"/>
                      <w:tcBorders>
                        <w:top w:val="single" w:sz="4" w:space="0" w:color="000000"/>
                        <w:left w:val="nil"/>
                        <w:bottom w:val="nil"/>
                        <w:right w:val="nil"/>
                      </w:tcBorders>
                      <w:shd w:val="clear" w:color="000000" w:fill="FFFFFF"/>
                      <w:noWrap/>
                      <w:vAlign w:val="center"/>
                      <w:hideMark/>
                    </w:tcPr>
                    <w:p w14:paraId="41FD7D4A" w14:textId="77777777" w:rsidR="00806915" w:rsidRPr="003C0786" w:rsidRDefault="00806915" w:rsidP="00806915">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Monto máximo total de cada</w:t>
                      </w:r>
                    </w:p>
                  </w:tc>
                  <w:tc>
                    <w:tcPr>
                      <w:tcW w:w="3503" w:type="dxa"/>
                      <w:gridSpan w:val="2"/>
                      <w:tcBorders>
                        <w:top w:val="single" w:sz="4" w:space="0" w:color="auto"/>
                        <w:left w:val="single" w:sz="4" w:space="0" w:color="auto"/>
                        <w:bottom w:val="nil"/>
                        <w:right w:val="single" w:sz="4" w:space="0" w:color="000000"/>
                      </w:tcBorders>
                      <w:shd w:val="clear" w:color="000000" w:fill="FFFFFF"/>
                      <w:noWrap/>
                      <w:vAlign w:val="center"/>
                      <w:hideMark/>
                    </w:tcPr>
                    <w:p w14:paraId="34BC5201" w14:textId="77777777" w:rsidR="00806915" w:rsidRPr="003C0786" w:rsidRDefault="00806915" w:rsidP="00806915">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Monto máximo total de cada operación</w:t>
                      </w:r>
                    </w:p>
                  </w:tc>
                </w:tr>
                <w:tr w:rsidR="00806915" w:rsidRPr="003C0786" w14:paraId="553AD5C8" w14:textId="77777777" w:rsidTr="00806915">
                  <w:trPr>
                    <w:trHeight w:val="300"/>
                    <w:jc w:val="center"/>
                  </w:trPr>
                  <w:tc>
                    <w:tcPr>
                      <w:tcW w:w="0" w:type="auto"/>
                      <w:gridSpan w:val="3"/>
                      <w:tcBorders>
                        <w:top w:val="nil"/>
                        <w:left w:val="single" w:sz="4" w:space="0" w:color="000000"/>
                        <w:bottom w:val="nil"/>
                        <w:right w:val="single" w:sz="4" w:space="0" w:color="000000"/>
                      </w:tcBorders>
                      <w:shd w:val="clear" w:color="000000" w:fill="FFFFFF"/>
                      <w:noWrap/>
                      <w:vAlign w:val="center"/>
                      <w:hideMark/>
                    </w:tcPr>
                    <w:p w14:paraId="7BA6F963" w14:textId="77777777" w:rsidR="00806915" w:rsidRPr="003C0786" w:rsidRDefault="00806915" w:rsidP="00806915">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arrendamientos y servicios</w:t>
                      </w:r>
                    </w:p>
                  </w:tc>
                  <w:tc>
                    <w:tcPr>
                      <w:tcW w:w="1693" w:type="dxa"/>
                      <w:tcBorders>
                        <w:top w:val="nil"/>
                        <w:left w:val="nil"/>
                        <w:bottom w:val="nil"/>
                        <w:right w:val="nil"/>
                      </w:tcBorders>
                      <w:shd w:val="clear" w:color="000000" w:fill="FFFFFF"/>
                      <w:noWrap/>
                      <w:vAlign w:val="center"/>
                      <w:hideMark/>
                    </w:tcPr>
                    <w:p w14:paraId="4FBA3F54" w14:textId="77777777" w:rsidR="00806915" w:rsidRPr="003C0786" w:rsidRDefault="00806915" w:rsidP="00806915">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operación que podrá adjudicarse</w:t>
                      </w:r>
                    </w:p>
                  </w:tc>
                  <w:tc>
                    <w:tcPr>
                      <w:tcW w:w="3503" w:type="dxa"/>
                      <w:gridSpan w:val="2"/>
                      <w:tcBorders>
                        <w:top w:val="nil"/>
                        <w:left w:val="single" w:sz="4" w:space="0" w:color="auto"/>
                        <w:bottom w:val="nil"/>
                        <w:right w:val="single" w:sz="4" w:space="0" w:color="000000"/>
                      </w:tcBorders>
                      <w:shd w:val="clear" w:color="000000" w:fill="FFFFFF"/>
                      <w:noWrap/>
                      <w:vAlign w:val="center"/>
                      <w:hideMark/>
                    </w:tcPr>
                    <w:p w14:paraId="371C56CD" w14:textId="77777777" w:rsidR="00806915" w:rsidRPr="003C0786" w:rsidRDefault="00806915" w:rsidP="00806915">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que podrá adjudicarse mediante</w:t>
                      </w:r>
                    </w:p>
                  </w:tc>
                </w:tr>
                <w:tr w:rsidR="00806915" w:rsidRPr="003C0786" w14:paraId="5A4D2B68" w14:textId="77777777" w:rsidTr="00806915">
                  <w:trPr>
                    <w:trHeight w:val="300"/>
                    <w:jc w:val="center"/>
                  </w:trPr>
                  <w:tc>
                    <w:tcPr>
                      <w:tcW w:w="0" w:type="auto"/>
                      <w:tcBorders>
                        <w:top w:val="nil"/>
                        <w:left w:val="single" w:sz="4" w:space="0" w:color="000000"/>
                        <w:bottom w:val="nil"/>
                        <w:right w:val="nil"/>
                      </w:tcBorders>
                      <w:shd w:val="clear" w:color="000000" w:fill="FFFFFF"/>
                      <w:vAlign w:val="center"/>
                      <w:hideMark/>
                    </w:tcPr>
                    <w:p w14:paraId="4D28354B" w14:textId="77777777" w:rsidR="00806915" w:rsidRPr="003C0786" w:rsidRDefault="00806915" w:rsidP="00806915">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0" w:type="auto"/>
                      <w:tcBorders>
                        <w:top w:val="nil"/>
                        <w:left w:val="nil"/>
                        <w:bottom w:val="nil"/>
                        <w:right w:val="nil"/>
                      </w:tcBorders>
                      <w:shd w:val="clear" w:color="000000" w:fill="FFFFFF"/>
                      <w:vAlign w:val="center"/>
                      <w:hideMark/>
                    </w:tcPr>
                    <w:p w14:paraId="1A915DB5" w14:textId="77777777" w:rsidR="00806915" w:rsidRPr="003C0786" w:rsidRDefault="00806915" w:rsidP="00806915">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55C4ABF7" w14:textId="77777777" w:rsidR="00806915" w:rsidRPr="003C0786" w:rsidRDefault="00806915" w:rsidP="00806915">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1693" w:type="dxa"/>
                      <w:tcBorders>
                        <w:top w:val="nil"/>
                        <w:left w:val="nil"/>
                        <w:bottom w:val="nil"/>
                        <w:right w:val="nil"/>
                      </w:tcBorders>
                      <w:shd w:val="clear" w:color="000000" w:fill="FFFFFF"/>
                      <w:noWrap/>
                      <w:vAlign w:val="center"/>
                      <w:hideMark/>
                    </w:tcPr>
                    <w:p w14:paraId="7505F9F2" w14:textId="77777777" w:rsidR="00806915" w:rsidRPr="003C0786" w:rsidRDefault="00806915" w:rsidP="00806915">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Directamente</w:t>
                      </w:r>
                    </w:p>
                  </w:tc>
                  <w:tc>
                    <w:tcPr>
                      <w:tcW w:w="3503" w:type="dxa"/>
                      <w:gridSpan w:val="2"/>
                      <w:tcBorders>
                        <w:top w:val="nil"/>
                        <w:left w:val="single" w:sz="4" w:space="0" w:color="auto"/>
                        <w:bottom w:val="nil"/>
                        <w:right w:val="single" w:sz="4" w:space="0" w:color="000000"/>
                      </w:tcBorders>
                      <w:shd w:val="clear" w:color="000000" w:fill="FFFFFF"/>
                      <w:noWrap/>
                      <w:vAlign w:val="center"/>
                      <w:hideMark/>
                    </w:tcPr>
                    <w:p w14:paraId="0152A33E" w14:textId="77777777" w:rsidR="00806915" w:rsidRPr="003C0786" w:rsidRDefault="00806915" w:rsidP="00806915">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invitación a cuando menos tres</w:t>
                      </w:r>
                    </w:p>
                  </w:tc>
                </w:tr>
                <w:tr w:rsidR="00806915" w:rsidRPr="003C0786" w14:paraId="2D2DD8EF" w14:textId="77777777" w:rsidTr="00806915">
                  <w:trPr>
                    <w:trHeight w:val="66"/>
                    <w:jc w:val="center"/>
                  </w:trPr>
                  <w:tc>
                    <w:tcPr>
                      <w:tcW w:w="0" w:type="auto"/>
                      <w:tcBorders>
                        <w:top w:val="nil"/>
                        <w:left w:val="single" w:sz="4" w:space="0" w:color="000000"/>
                        <w:bottom w:val="single" w:sz="4" w:space="0" w:color="000000"/>
                        <w:right w:val="nil"/>
                      </w:tcBorders>
                      <w:shd w:val="clear" w:color="000000" w:fill="FFFFFF"/>
                      <w:vAlign w:val="center"/>
                      <w:hideMark/>
                    </w:tcPr>
                    <w:p w14:paraId="5D87233A" w14:textId="77777777" w:rsidR="00806915" w:rsidRPr="003C0786" w:rsidRDefault="00806915" w:rsidP="00806915">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0" w:type="auto"/>
                      <w:tcBorders>
                        <w:top w:val="nil"/>
                        <w:left w:val="nil"/>
                        <w:bottom w:val="nil"/>
                        <w:right w:val="nil"/>
                      </w:tcBorders>
                      <w:shd w:val="clear" w:color="000000" w:fill="FFFFFF"/>
                      <w:vAlign w:val="center"/>
                      <w:hideMark/>
                    </w:tcPr>
                    <w:p w14:paraId="245F4356" w14:textId="77777777" w:rsidR="00806915" w:rsidRPr="003C0786" w:rsidRDefault="00806915" w:rsidP="00806915">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75A6F6DB" w14:textId="77777777" w:rsidR="00806915" w:rsidRPr="003C0786" w:rsidRDefault="00806915" w:rsidP="00806915">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1693" w:type="dxa"/>
                      <w:tcBorders>
                        <w:top w:val="nil"/>
                        <w:left w:val="nil"/>
                        <w:bottom w:val="nil"/>
                        <w:right w:val="nil"/>
                      </w:tcBorders>
                      <w:shd w:val="clear" w:color="000000" w:fill="FFFFFF"/>
                      <w:vAlign w:val="center"/>
                      <w:hideMark/>
                    </w:tcPr>
                    <w:p w14:paraId="21592DBD" w14:textId="77777777" w:rsidR="00806915" w:rsidRPr="003C0786" w:rsidRDefault="00806915" w:rsidP="00806915">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3503" w:type="dxa"/>
                      <w:gridSpan w:val="2"/>
                      <w:tcBorders>
                        <w:top w:val="nil"/>
                        <w:left w:val="single" w:sz="4" w:space="0" w:color="auto"/>
                        <w:bottom w:val="single" w:sz="4" w:space="0" w:color="auto"/>
                        <w:right w:val="single" w:sz="4" w:space="0" w:color="000000"/>
                      </w:tcBorders>
                      <w:shd w:val="clear" w:color="000000" w:fill="FFFFFF"/>
                      <w:noWrap/>
                      <w:vAlign w:val="center"/>
                      <w:hideMark/>
                    </w:tcPr>
                    <w:p w14:paraId="753C8100" w14:textId="77777777" w:rsidR="00806915" w:rsidRPr="003C0786" w:rsidRDefault="00806915" w:rsidP="00806915">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personas</w:t>
                      </w:r>
                    </w:p>
                  </w:tc>
                </w:tr>
                <w:tr w:rsidR="00806915" w:rsidRPr="003C0786" w14:paraId="5B18B737" w14:textId="77777777" w:rsidTr="00806915">
                  <w:trPr>
                    <w:trHeight w:val="300"/>
                    <w:jc w:val="center"/>
                  </w:trPr>
                  <w:tc>
                    <w:tcPr>
                      <w:tcW w:w="0" w:type="auto"/>
                      <w:tcBorders>
                        <w:top w:val="nil"/>
                        <w:left w:val="single" w:sz="4" w:space="0" w:color="000000"/>
                        <w:bottom w:val="single" w:sz="4" w:space="0" w:color="000000"/>
                        <w:right w:val="nil"/>
                      </w:tcBorders>
                      <w:shd w:val="clear" w:color="000000" w:fill="FFFFFF"/>
                      <w:noWrap/>
                      <w:vAlign w:val="center"/>
                      <w:hideMark/>
                    </w:tcPr>
                    <w:p w14:paraId="52E80D15" w14:textId="77777777" w:rsidR="00806915" w:rsidRPr="003C0786" w:rsidRDefault="00806915" w:rsidP="00806915">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Mayor de</w:t>
                      </w:r>
                    </w:p>
                  </w:tc>
                  <w:tc>
                    <w:tcPr>
                      <w:tcW w:w="0" w:type="auto"/>
                      <w:gridSpan w:val="2"/>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2B4ACAAD" w14:textId="77777777" w:rsidR="00806915" w:rsidRPr="003C0786" w:rsidRDefault="00806915" w:rsidP="00806915">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Hasta</w:t>
                      </w:r>
                    </w:p>
                  </w:tc>
                  <w:tc>
                    <w:tcPr>
                      <w:tcW w:w="1693" w:type="dxa"/>
                      <w:tcBorders>
                        <w:top w:val="single" w:sz="4" w:space="0" w:color="auto"/>
                        <w:left w:val="nil"/>
                        <w:bottom w:val="single" w:sz="4" w:space="0" w:color="auto"/>
                        <w:right w:val="single" w:sz="4" w:space="0" w:color="auto"/>
                      </w:tcBorders>
                      <w:shd w:val="clear" w:color="000000" w:fill="FFFFFF"/>
                      <w:noWrap/>
                      <w:vAlign w:val="center"/>
                      <w:hideMark/>
                    </w:tcPr>
                    <w:p w14:paraId="6F4E25D6" w14:textId="77777777" w:rsidR="00806915" w:rsidRPr="003C0786" w:rsidRDefault="00806915" w:rsidP="00806915">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Dependencias y Entidades</w:t>
                      </w:r>
                    </w:p>
                  </w:tc>
                  <w:tc>
                    <w:tcPr>
                      <w:tcW w:w="350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40E7E87" w14:textId="77777777" w:rsidR="00806915" w:rsidRPr="003C0786" w:rsidRDefault="00806915" w:rsidP="00806915">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Dependencias y Entidades</w:t>
                      </w:r>
                    </w:p>
                  </w:tc>
                </w:tr>
                <w:tr w:rsidR="00806915" w:rsidRPr="003C0786" w14:paraId="7D9428C3" w14:textId="77777777" w:rsidTr="00806915">
                  <w:trPr>
                    <w:trHeight w:val="300"/>
                    <w:jc w:val="center"/>
                  </w:trPr>
                  <w:tc>
                    <w:tcPr>
                      <w:tcW w:w="0" w:type="auto"/>
                      <w:tcBorders>
                        <w:top w:val="nil"/>
                        <w:left w:val="single" w:sz="4" w:space="0" w:color="000000"/>
                        <w:bottom w:val="single" w:sz="4" w:space="0" w:color="000000"/>
                        <w:right w:val="nil"/>
                      </w:tcBorders>
                      <w:shd w:val="clear" w:color="000000" w:fill="FFFFFF"/>
                      <w:noWrap/>
                      <w:vAlign w:val="center"/>
                      <w:hideMark/>
                    </w:tcPr>
                    <w:p w14:paraId="5E399F55"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63A25E5D"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15,000</w:t>
                      </w:r>
                    </w:p>
                  </w:tc>
                  <w:tc>
                    <w:tcPr>
                      <w:tcW w:w="1693" w:type="dxa"/>
                      <w:tcBorders>
                        <w:top w:val="nil"/>
                        <w:left w:val="nil"/>
                        <w:bottom w:val="single" w:sz="4" w:space="0" w:color="auto"/>
                        <w:right w:val="single" w:sz="4" w:space="0" w:color="auto"/>
                      </w:tcBorders>
                      <w:shd w:val="clear" w:color="000000" w:fill="FFFFFF"/>
                      <w:noWrap/>
                      <w:vAlign w:val="center"/>
                      <w:hideMark/>
                    </w:tcPr>
                    <w:p w14:paraId="670AF17F"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179</w:t>
                      </w:r>
                    </w:p>
                  </w:tc>
                  <w:tc>
                    <w:tcPr>
                      <w:tcW w:w="350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9DF7B91"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616</w:t>
                      </w:r>
                    </w:p>
                  </w:tc>
                </w:tr>
                <w:tr w:rsidR="00806915" w:rsidRPr="003C0786" w14:paraId="759C68CF" w14:textId="77777777" w:rsidTr="00806915">
                  <w:trPr>
                    <w:trHeight w:val="300"/>
                    <w:jc w:val="center"/>
                  </w:trPr>
                  <w:tc>
                    <w:tcPr>
                      <w:tcW w:w="0" w:type="auto"/>
                      <w:tcBorders>
                        <w:top w:val="nil"/>
                        <w:left w:val="single" w:sz="4" w:space="0" w:color="000000"/>
                        <w:bottom w:val="single" w:sz="4" w:space="0" w:color="000000"/>
                        <w:right w:val="nil"/>
                      </w:tcBorders>
                      <w:shd w:val="clear" w:color="000000" w:fill="FFFFFF"/>
                      <w:noWrap/>
                      <w:vAlign w:val="center"/>
                      <w:hideMark/>
                    </w:tcPr>
                    <w:p w14:paraId="37ECBECC"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15,000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106058A0"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30,000</w:t>
                      </w:r>
                    </w:p>
                  </w:tc>
                  <w:tc>
                    <w:tcPr>
                      <w:tcW w:w="1693" w:type="dxa"/>
                      <w:tcBorders>
                        <w:top w:val="nil"/>
                        <w:left w:val="nil"/>
                        <w:bottom w:val="single" w:sz="4" w:space="0" w:color="auto"/>
                        <w:right w:val="single" w:sz="4" w:space="0" w:color="auto"/>
                      </w:tcBorders>
                      <w:shd w:val="clear" w:color="000000" w:fill="FFFFFF"/>
                      <w:noWrap/>
                      <w:vAlign w:val="center"/>
                      <w:hideMark/>
                    </w:tcPr>
                    <w:p w14:paraId="5B34B4A9"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205</w:t>
                      </w:r>
                    </w:p>
                  </w:tc>
                  <w:tc>
                    <w:tcPr>
                      <w:tcW w:w="350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0039CA0"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887</w:t>
                      </w:r>
                    </w:p>
                  </w:tc>
                </w:tr>
                <w:tr w:rsidR="00806915" w:rsidRPr="003C0786" w14:paraId="7DF75EDB" w14:textId="77777777" w:rsidTr="00806915">
                  <w:trPr>
                    <w:trHeight w:val="300"/>
                    <w:jc w:val="center"/>
                  </w:trPr>
                  <w:tc>
                    <w:tcPr>
                      <w:tcW w:w="0" w:type="auto"/>
                      <w:tcBorders>
                        <w:top w:val="nil"/>
                        <w:left w:val="single" w:sz="4" w:space="0" w:color="000000"/>
                        <w:bottom w:val="single" w:sz="4" w:space="0" w:color="auto"/>
                        <w:right w:val="nil"/>
                      </w:tcBorders>
                      <w:shd w:val="clear" w:color="000000" w:fill="FFFFFF"/>
                      <w:noWrap/>
                      <w:vAlign w:val="center"/>
                      <w:hideMark/>
                    </w:tcPr>
                    <w:p w14:paraId="0C6DC05E"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30,000</w:t>
                      </w:r>
                    </w:p>
                  </w:tc>
                  <w:tc>
                    <w:tcPr>
                      <w:tcW w:w="0" w:type="auto"/>
                      <w:gridSpan w:val="2"/>
                      <w:tcBorders>
                        <w:top w:val="single" w:sz="4" w:space="0" w:color="000000"/>
                        <w:left w:val="single" w:sz="4" w:space="0" w:color="auto"/>
                        <w:bottom w:val="single" w:sz="4" w:space="0" w:color="auto"/>
                        <w:right w:val="single" w:sz="4" w:space="0" w:color="000000"/>
                      </w:tcBorders>
                      <w:shd w:val="clear" w:color="000000" w:fill="FFFFFF"/>
                      <w:noWrap/>
                      <w:vAlign w:val="center"/>
                      <w:hideMark/>
                    </w:tcPr>
                    <w:p w14:paraId="697990AA"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50,000</w:t>
                      </w:r>
                    </w:p>
                  </w:tc>
                  <w:tc>
                    <w:tcPr>
                      <w:tcW w:w="1693" w:type="dxa"/>
                      <w:tcBorders>
                        <w:top w:val="nil"/>
                        <w:left w:val="nil"/>
                        <w:bottom w:val="single" w:sz="4" w:space="0" w:color="auto"/>
                        <w:right w:val="single" w:sz="4" w:space="0" w:color="auto"/>
                      </w:tcBorders>
                      <w:shd w:val="clear" w:color="000000" w:fill="FFFFFF"/>
                      <w:noWrap/>
                      <w:vAlign w:val="center"/>
                      <w:hideMark/>
                    </w:tcPr>
                    <w:p w14:paraId="77AFC4A3"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231</w:t>
                      </w:r>
                    </w:p>
                  </w:tc>
                  <w:tc>
                    <w:tcPr>
                      <w:tcW w:w="350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D179D39"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1,155</w:t>
                      </w:r>
                    </w:p>
                  </w:tc>
                </w:tr>
                <w:tr w:rsidR="00806915" w:rsidRPr="003C0786" w14:paraId="495A562C" w14:textId="77777777" w:rsidTr="00806915">
                  <w:trPr>
                    <w:trHeight w:val="300"/>
                    <w:jc w:val="center"/>
                  </w:trPr>
                  <w:tc>
                    <w:tcPr>
                      <w:tcW w:w="0" w:type="auto"/>
                      <w:tcBorders>
                        <w:top w:val="single" w:sz="4" w:space="0" w:color="auto"/>
                        <w:left w:val="single" w:sz="4" w:space="0" w:color="000000"/>
                        <w:bottom w:val="single" w:sz="4" w:space="0" w:color="000000"/>
                        <w:right w:val="nil"/>
                      </w:tcBorders>
                      <w:shd w:val="clear" w:color="000000" w:fill="FFFFFF"/>
                      <w:noWrap/>
                      <w:vAlign w:val="center"/>
                      <w:hideMark/>
                    </w:tcPr>
                    <w:p w14:paraId="15FEFEE2"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50,000</w:t>
                      </w:r>
                    </w:p>
                  </w:tc>
                  <w:tc>
                    <w:tcPr>
                      <w:tcW w:w="0" w:type="auto"/>
                      <w:gridSpan w:val="2"/>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7284D95F"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100,000</w:t>
                      </w:r>
                    </w:p>
                  </w:tc>
                  <w:tc>
                    <w:tcPr>
                      <w:tcW w:w="1693" w:type="dxa"/>
                      <w:tcBorders>
                        <w:top w:val="single" w:sz="4" w:space="0" w:color="auto"/>
                        <w:left w:val="nil"/>
                        <w:bottom w:val="single" w:sz="4" w:space="0" w:color="auto"/>
                        <w:right w:val="single" w:sz="4" w:space="0" w:color="auto"/>
                      </w:tcBorders>
                      <w:shd w:val="clear" w:color="000000" w:fill="FFFFFF"/>
                      <w:noWrap/>
                      <w:vAlign w:val="center"/>
                      <w:hideMark/>
                    </w:tcPr>
                    <w:p w14:paraId="6D941755"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257</w:t>
                      </w:r>
                    </w:p>
                  </w:tc>
                  <w:tc>
                    <w:tcPr>
                      <w:tcW w:w="350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550019A"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1,425</w:t>
                      </w:r>
                    </w:p>
                  </w:tc>
                </w:tr>
                <w:tr w:rsidR="00806915" w:rsidRPr="003C0786" w14:paraId="6F3486DD" w14:textId="77777777" w:rsidTr="00806915">
                  <w:trPr>
                    <w:trHeight w:val="300"/>
                    <w:jc w:val="center"/>
                  </w:trPr>
                  <w:tc>
                    <w:tcPr>
                      <w:tcW w:w="0" w:type="auto"/>
                      <w:tcBorders>
                        <w:top w:val="nil"/>
                        <w:left w:val="single" w:sz="4" w:space="0" w:color="000000"/>
                        <w:bottom w:val="single" w:sz="4" w:space="0" w:color="000000"/>
                        <w:right w:val="nil"/>
                      </w:tcBorders>
                      <w:shd w:val="clear" w:color="000000" w:fill="FFFFFF"/>
                      <w:noWrap/>
                      <w:vAlign w:val="center"/>
                      <w:hideMark/>
                    </w:tcPr>
                    <w:p w14:paraId="29A8BF09"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100,000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49B58912"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150,000</w:t>
                      </w:r>
                    </w:p>
                  </w:tc>
                  <w:tc>
                    <w:tcPr>
                      <w:tcW w:w="1693" w:type="dxa"/>
                      <w:tcBorders>
                        <w:top w:val="nil"/>
                        <w:left w:val="nil"/>
                        <w:bottom w:val="single" w:sz="4" w:space="0" w:color="auto"/>
                        <w:right w:val="single" w:sz="4" w:space="0" w:color="auto"/>
                      </w:tcBorders>
                      <w:shd w:val="clear" w:color="000000" w:fill="FFFFFF"/>
                      <w:noWrap/>
                      <w:vAlign w:val="center"/>
                      <w:hideMark/>
                    </w:tcPr>
                    <w:p w14:paraId="54585858"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282</w:t>
                      </w:r>
                    </w:p>
                  </w:tc>
                  <w:tc>
                    <w:tcPr>
                      <w:tcW w:w="350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C421BE2"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1,699</w:t>
                      </w:r>
                    </w:p>
                  </w:tc>
                </w:tr>
                <w:tr w:rsidR="00806915" w:rsidRPr="003C0786" w14:paraId="07C9EB6B" w14:textId="77777777" w:rsidTr="00806915">
                  <w:trPr>
                    <w:trHeight w:val="300"/>
                    <w:jc w:val="center"/>
                  </w:trPr>
                  <w:tc>
                    <w:tcPr>
                      <w:tcW w:w="0" w:type="auto"/>
                      <w:tcBorders>
                        <w:top w:val="nil"/>
                        <w:left w:val="single" w:sz="4" w:space="0" w:color="000000"/>
                        <w:bottom w:val="single" w:sz="4" w:space="0" w:color="000000"/>
                        <w:right w:val="nil"/>
                      </w:tcBorders>
                      <w:shd w:val="clear" w:color="000000" w:fill="FFFFFF"/>
                      <w:noWrap/>
                      <w:vAlign w:val="center"/>
                      <w:hideMark/>
                    </w:tcPr>
                    <w:p w14:paraId="4D26BD5A"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150,000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623B0347"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250,000</w:t>
                      </w:r>
                    </w:p>
                  </w:tc>
                  <w:tc>
                    <w:tcPr>
                      <w:tcW w:w="1693" w:type="dxa"/>
                      <w:tcBorders>
                        <w:top w:val="nil"/>
                        <w:left w:val="nil"/>
                        <w:bottom w:val="single" w:sz="4" w:space="0" w:color="auto"/>
                        <w:right w:val="single" w:sz="4" w:space="0" w:color="auto"/>
                      </w:tcBorders>
                      <w:shd w:val="clear" w:color="000000" w:fill="FFFFFF"/>
                      <w:noWrap/>
                      <w:vAlign w:val="center"/>
                      <w:hideMark/>
                    </w:tcPr>
                    <w:p w14:paraId="0CF9B5FB"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321</w:t>
                      </w:r>
                    </w:p>
                  </w:tc>
                  <w:tc>
                    <w:tcPr>
                      <w:tcW w:w="350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2C702F9"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2,052</w:t>
                      </w:r>
                    </w:p>
                  </w:tc>
                </w:tr>
                <w:tr w:rsidR="00806915" w:rsidRPr="003C0786" w14:paraId="2C86F37A" w14:textId="77777777" w:rsidTr="00806915">
                  <w:trPr>
                    <w:trHeight w:val="300"/>
                    <w:jc w:val="center"/>
                  </w:trPr>
                  <w:tc>
                    <w:tcPr>
                      <w:tcW w:w="0" w:type="auto"/>
                      <w:tcBorders>
                        <w:top w:val="nil"/>
                        <w:left w:val="single" w:sz="4" w:space="0" w:color="000000"/>
                        <w:bottom w:val="single" w:sz="4" w:space="0" w:color="000000"/>
                        <w:right w:val="nil"/>
                      </w:tcBorders>
                      <w:shd w:val="clear" w:color="000000" w:fill="FFFFFF"/>
                      <w:noWrap/>
                      <w:vAlign w:val="center"/>
                      <w:hideMark/>
                    </w:tcPr>
                    <w:p w14:paraId="68591CFE"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250,000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3DBA3429"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350,000</w:t>
                      </w:r>
                    </w:p>
                  </w:tc>
                  <w:tc>
                    <w:tcPr>
                      <w:tcW w:w="1693" w:type="dxa"/>
                      <w:tcBorders>
                        <w:top w:val="nil"/>
                        <w:left w:val="nil"/>
                        <w:bottom w:val="single" w:sz="4" w:space="0" w:color="auto"/>
                        <w:right w:val="single" w:sz="4" w:space="0" w:color="auto"/>
                      </w:tcBorders>
                      <w:shd w:val="clear" w:color="000000" w:fill="FFFFFF"/>
                      <w:noWrap/>
                      <w:vAlign w:val="center"/>
                      <w:hideMark/>
                    </w:tcPr>
                    <w:p w14:paraId="2B6FD459"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347</w:t>
                      </w:r>
                    </w:p>
                  </w:tc>
                  <w:tc>
                    <w:tcPr>
                      <w:tcW w:w="350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C3230CC"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2,310</w:t>
                      </w:r>
                    </w:p>
                  </w:tc>
                </w:tr>
                <w:tr w:rsidR="00806915" w:rsidRPr="003C0786" w14:paraId="25F7D0D5" w14:textId="77777777" w:rsidTr="00806915">
                  <w:trPr>
                    <w:trHeight w:val="300"/>
                    <w:jc w:val="center"/>
                  </w:trPr>
                  <w:tc>
                    <w:tcPr>
                      <w:tcW w:w="0" w:type="auto"/>
                      <w:tcBorders>
                        <w:top w:val="nil"/>
                        <w:left w:val="single" w:sz="4" w:space="0" w:color="000000"/>
                        <w:bottom w:val="single" w:sz="4" w:space="0" w:color="000000"/>
                        <w:right w:val="nil"/>
                      </w:tcBorders>
                      <w:shd w:val="clear" w:color="000000" w:fill="FFFFFF"/>
                      <w:noWrap/>
                      <w:vAlign w:val="center"/>
                      <w:hideMark/>
                    </w:tcPr>
                    <w:p w14:paraId="5037626A"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350,000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77C76734"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450,000</w:t>
                      </w:r>
                    </w:p>
                  </w:tc>
                  <w:tc>
                    <w:tcPr>
                      <w:tcW w:w="1693" w:type="dxa"/>
                      <w:tcBorders>
                        <w:top w:val="nil"/>
                        <w:left w:val="nil"/>
                        <w:bottom w:val="single" w:sz="4" w:space="0" w:color="auto"/>
                        <w:right w:val="single" w:sz="4" w:space="0" w:color="auto"/>
                      </w:tcBorders>
                      <w:shd w:val="clear" w:color="000000" w:fill="FFFFFF"/>
                      <w:noWrap/>
                      <w:vAlign w:val="center"/>
                      <w:hideMark/>
                    </w:tcPr>
                    <w:p w14:paraId="37CF28E8"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373</w:t>
                      </w:r>
                    </w:p>
                  </w:tc>
                  <w:tc>
                    <w:tcPr>
                      <w:tcW w:w="350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1611F3B"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2,452</w:t>
                      </w:r>
                    </w:p>
                  </w:tc>
                </w:tr>
                <w:tr w:rsidR="00806915" w:rsidRPr="003C0786" w14:paraId="23EEE311" w14:textId="77777777" w:rsidTr="00806915">
                  <w:trPr>
                    <w:trHeight w:val="300"/>
                    <w:jc w:val="center"/>
                  </w:trPr>
                  <w:tc>
                    <w:tcPr>
                      <w:tcW w:w="0" w:type="auto"/>
                      <w:tcBorders>
                        <w:top w:val="nil"/>
                        <w:left w:val="single" w:sz="4" w:space="0" w:color="000000"/>
                        <w:bottom w:val="single" w:sz="4" w:space="0" w:color="000000"/>
                        <w:right w:val="nil"/>
                      </w:tcBorders>
                      <w:shd w:val="clear" w:color="000000" w:fill="FFFFFF"/>
                      <w:noWrap/>
                      <w:vAlign w:val="center"/>
                      <w:hideMark/>
                    </w:tcPr>
                    <w:p w14:paraId="2F135046"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450,000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12FB5F8E"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600,000</w:t>
                      </w:r>
                    </w:p>
                  </w:tc>
                  <w:tc>
                    <w:tcPr>
                      <w:tcW w:w="1693" w:type="dxa"/>
                      <w:tcBorders>
                        <w:top w:val="nil"/>
                        <w:left w:val="nil"/>
                        <w:bottom w:val="single" w:sz="4" w:space="0" w:color="auto"/>
                        <w:right w:val="single" w:sz="4" w:space="0" w:color="auto"/>
                      </w:tcBorders>
                      <w:shd w:val="clear" w:color="000000" w:fill="FFFFFF"/>
                      <w:noWrap/>
                      <w:vAlign w:val="center"/>
                      <w:hideMark/>
                    </w:tcPr>
                    <w:p w14:paraId="508D810F"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398</w:t>
                      </w:r>
                    </w:p>
                  </w:tc>
                  <w:tc>
                    <w:tcPr>
                      <w:tcW w:w="350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F9CF84F"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2,719</w:t>
                      </w:r>
                    </w:p>
                  </w:tc>
                </w:tr>
                <w:tr w:rsidR="00806915" w:rsidRPr="003C0786" w14:paraId="71E579A4" w14:textId="77777777" w:rsidTr="00806915">
                  <w:trPr>
                    <w:trHeight w:val="300"/>
                    <w:jc w:val="center"/>
                  </w:trPr>
                  <w:tc>
                    <w:tcPr>
                      <w:tcW w:w="0" w:type="auto"/>
                      <w:tcBorders>
                        <w:top w:val="nil"/>
                        <w:left w:val="single" w:sz="4" w:space="0" w:color="000000"/>
                        <w:bottom w:val="single" w:sz="4" w:space="0" w:color="000000"/>
                        <w:right w:val="nil"/>
                      </w:tcBorders>
                      <w:shd w:val="clear" w:color="000000" w:fill="FFFFFF"/>
                      <w:noWrap/>
                      <w:vAlign w:val="center"/>
                      <w:hideMark/>
                    </w:tcPr>
                    <w:p w14:paraId="1E89BA07"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600,000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24B25086"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750,000</w:t>
                      </w:r>
                    </w:p>
                  </w:tc>
                  <w:tc>
                    <w:tcPr>
                      <w:tcW w:w="1693" w:type="dxa"/>
                      <w:tcBorders>
                        <w:top w:val="nil"/>
                        <w:left w:val="nil"/>
                        <w:bottom w:val="single" w:sz="4" w:space="0" w:color="auto"/>
                        <w:right w:val="single" w:sz="4" w:space="0" w:color="auto"/>
                      </w:tcBorders>
                      <w:shd w:val="clear" w:color="000000" w:fill="FFFFFF"/>
                      <w:noWrap/>
                      <w:vAlign w:val="center"/>
                      <w:hideMark/>
                    </w:tcPr>
                    <w:p w14:paraId="67C7DE13"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410</w:t>
                      </w:r>
                    </w:p>
                  </w:tc>
                  <w:tc>
                    <w:tcPr>
                      <w:tcW w:w="350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99F5DFC"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2,862</w:t>
                      </w:r>
                    </w:p>
                  </w:tc>
                </w:tr>
                <w:tr w:rsidR="00806915" w:rsidRPr="003C0786" w14:paraId="322BEDD1" w14:textId="77777777" w:rsidTr="00806915">
                  <w:trPr>
                    <w:trHeight w:val="300"/>
                    <w:jc w:val="center"/>
                  </w:trPr>
                  <w:tc>
                    <w:tcPr>
                      <w:tcW w:w="0" w:type="auto"/>
                      <w:tcBorders>
                        <w:top w:val="nil"/>
                        <w:left w:val="single" w:sz="4" w:space="0" w:color="000000"/>
                        <w:bottom w:val="single" w:sz="4" w:space="0" w:color="000000"/>
                        <w:right w:val="nil"/>
                      </w:tcBorders>
                      <w:shd w:val="clear" w:color="000000" w:fill="FFFFFF"/>
                      <w:noWrap/>
                      <w:vAlign w:val="center"/>
                      <w:hideMark/>
                    </w:tcPr>
                    <w:p w14:paraId="0B787467"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750,000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27165595"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1,000,000</w:t>
                      </w:r>
                    </w:p>
                  </w:tc>
                  <w:tc>
                    <w:tcPr>
                      <w:tcW w:w="1693" w:type="dxa"/>
                      <w:tcBorders>
                        <w:top w:val="nil"/>
                        <w:left w:val="nil"/>
                        <w:bottom w:val="single" w:sz="4" w:space="0" w:color="auto"/>
                        <w:right w:val="single" w:sz="4" w:space="0" w:color="auto"/>
                      </w:tcBorders>
                      <w:shd w:val="clear" w:color="000000" w:fill="FFFFFF"/>
                      <w:noWrap/>
                      <w:vAlign w:val="center"/>
                      <w:hideMark/>
                    </w:tcPr>
                    <w:p w14:paraId="1EDDF785"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450</w:t>
                      </w:r>
                    </w:p>
                  </w:tc>
                  <w:tc>
                    <w:tcPr>
                      <w:tcW w:w="350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46D5A3F"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3,130</w:t>
                      </w:r>
                    </w:p>
                  </w:tc>
                </w:tr>
                <w:tr w:rsidR="00806915" w:rsidRPr="003C0786" w14:paraId="569B82D1" w14:textId="77777777" w:rsidTr="00806915">
                  <w:trPr>
                    <w:trHeight w:val="300"/>
                    <w:jc w:val="center"/>
                  </w:trPr>
                  <w:tc>
                    <w:tcPr>
                      <w:tcW w:w="0" w:type="auto"/>
                      <w:tcBorders>
                        <w:top w:val="nil"/>
                        <w:left w:val="single" w:sz="4" w:space="0" w:color="000000"/>
                        <w:bottom w:val="single" w:sz="4" w:space="0" w:color="000000"/>
                        <w:right w:val="nil"/>
                      </w:tcBorders>
                      <w:shd w:val="clear" w:color="000000" w:fill="FFFFFF"/>
                      <w:noWrap/>
                      <w:vAlign w:val="center"/>
                      <w:hideMark/>
                    </w:tcPr>
                    <w:p w14:paraId="5A4F36FA"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1,000,000</w:t>
                      </w:r>
                    </w:p>
                  </w:tc>
                  <w:tc>
                    <w:tcPr>
                      <w:tcW w:w="0" w:type="auto"/>
                      <w:gridSpan w:val="2"/>
                      <w:tcBorders>
                        <w:top w:val="single" w:sz="4" w:space="0" w:color="000000"/>
                        <w:left w:val="single" w:sz="4" w:space="0" w:color="auto"/>
                        <w:bottom w:val="single" w:sz="4" w:space="0" w:color="auto"/>
                        <w:right w:val="single" w:sz="4" w:space="0" w:color="000000"/>
                      </w:tcBorders>
                      <w:shd w:val="clear" w:color="000000" w:fill="FFFFFF"/>
                      <w:noWrap/>
                      <w:vAlign w:val="center"/>
                      <w:hideMark/>
                    </w:tcPr>
                    <w:p w14:paraId="2BFCFCAC"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1693" w:type="dxa"/>
                      <w:tcBorders>
                        <w:top w:val="nil"/>
                        <w:left w:val="nil"/>
                        <w:bottom w:val="single" w:sz="4" w:space="0" w:color="auto"/>
                        <w:right w:val="single" w:sz="4" w:space="0" w:color="auto"/>
                      </w:tcBorders>
                      <w:shd w:val="clear" w:color="000000" w:fill="FFFFFF"/>
                      <w:noWrap/>
                      <w:vAlign w:val="center"/>
                      <w:hideMark/>
                    </w:tcPr>
                    <w:p w14:paraId="237622E2"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474</w:t>
                      </w:r>
                    </w:p>
                  </w:tc>
                  <w:tc>
                    <w:tcPr>
                      <w:tcW w:w="350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6250E20"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3,271</w:t>
                      </w:r>
                    </w:p>
                  </w:tc>
                </w:tr>
                <w:tr w:rsidR="00806915" w:rsidRPr="003C0786" w14:paraId="5859E2F7" w14:textId="77777777" w:rsidTr="00806915">
                  <w:trPr>
                    <w:trHeight w:val="300"/>
                    <w:jc w:val="center"/>
                  </w:trPr>
                  <w:tc>
                    <w:tcPr>
                      <w:tcW w:w="0" w:type="auto"/>
                      <w:gridSpan w:val="6"/>
                      <w:tcBorders>
                        <w:top w:val="nil"/>
                        <w:left w:val="single" w:sz="4" w:space="0" w:color="000000"/>
                        <w:bottom w:val="single" w:sz="4" w:space="0" w:color="000000"/>
                        <w:right w:val="single" w:sz="4" w:space="0" w:color="000000"/>
                      </w:tcBorders>
                      <w:shd w:val="clear" w:color="000000" w:fill="FFFFFF"/>
                      <w:noWrap/>
                      <w:vAlign w:val="center"/>
                      <w:hideMark/>
                    </w:tcPr>
                    <w:p w14:paraId="26F677AD" w14:textId="77777777" w:rsidR="00806915" w:rsidRPr="003C0786" w:rsidRDefault="00806915" w:rsidP="00806915">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Obras Públicas y Servicios Relacionados con las Mismas</w:t>
                      </w:r>
                    </w:p>
                  </w:tc>
                </w:tr>
                <w:tr w:rsidR="00806915" w:rsidRPr="003C0786" w14:paraId="6F30731A" w14:textId="77777777" w:rsidTr="00806915">
                  <w:trPr>
                    <w:trHeight w:val="300"/>
                    <w:jc w:val="center"/>
                  </w:trPr>
                  <w:tc>
                    <w:tcPr>
                      <w:tcW w:w="0" w:type="auto"/>
                      <w:gridSpan w:val="2"/>
                      <w:tcBorders>
                        <w:top w:val="single" w:sz="4" w:space="0" w:color="000000"/>
                        <w:left w:val="single" w:sz="4" w:space="0" w:color="000000"/>
                        <w:bottom w:val="nil"/>
                        <w:right w:val="single" w:sz="4" w:space="0" w:color="000000"/>
                      </w:tcBorders>
                      <w:shd w:val="clear" w:color="000000" w:fill="FFFFFF"/>
                      <w:noWrap/>
                      <w:vAlign w:val="center"/>
                      <w:hideMark/>
                    </w:tcPr>
                    <w:p w14:paraId="0B6503A3" w14:textId="77777777" w:rsidR="00806915" w:rsidRPr="003C0786" w:rsidRDefault="00806915" w:rsidP="00806915">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Presupuesto autorizado para realizar</w:t>
                      </w:r>
                    </w:p>
                  </w:tc>
                  <w:tc>
                    <w:tcPr>
                      <w:tcW w:w="0" w:type="auto"/>
                      <w:tcBorders>
                        <w:top w:val="nil"/>
                        <w:left w:val="nil"/>
                        <w:bottom w:val="nil"/>
                        <w:right w:val="nil"/>
                      </w:tcBorders>
                      <w:shd w:val="clear" w:color="000000" w:fill="FFFFFF"/>
                      <w:noWrap/>
                      <w:vAlign w:val="center"/>
                      <w:hideMark/>
                    </w:tcPr>
                    <w:p w14:paraId="3D4938E4" w14:textId="77777777" w:rsidR="00806915" w:rsidRPr="003C0786" w:rsidRDefault="00806915" w:rsidP="00806915">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Monto máximo</w:t>
                      </w:r>
                    </w:p>
                  </w:tc>
                  <w:tc>
                    <w:tcPr>
                      <w:tcW w:w="1693" w:type="dxa"/>
                      <w:tcBorders>
                        <w:top w:val="nil"/>
                        <w:left w:val="single" w:sz="4" w:space="0" w:color="000000"/>
                        <w:bottom w:val="nil"/>
                        <w:right w:val="single" w:sz="4" w:space="0" w:color="000000"/>
                      </w:tcBorders>
                      <w:shd w:val="clear" w:color="000000" w:fill="FFFFFF"/>
                      <w:noWrap/>
                      <w:vAlign w:val="center"/>
                      <w:hideMark/>
                    </w:tcPr>
                    <w:p w14:paraId="3D1850E7" w14:textId="77777777" w:rsidR="00806915" w:rsidRPr="003C0786" w:rsidRDefault="00806915" w:rsidP="00806915">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Monto máximo</w:t>
                      </w:r>
                    </w:p>
                  </w:tc>
                  <w:tc>
                    <w:tcPr>
                      <w:tcW w:w="1559" w:type="dxa"/>
                      <w:tcBorders>
                        <w:top w:val="nil"/>
                        <w:left w:val="nil"/>
                        <w:bottom w:val="nil"/>
                        <w:right w:val="nil"/>
                      </w:tcBorders>
                      <w:shd w:val="clear" w:color="000000" w:fill="FFFFFF"/>
                      <w:noWrap/>
                      <w:vAlign w:val="center"/>
                      <w:hideMark/>
                    </w:tcPr>
                    <w:p w14:paraId="68E49218" w14:textId="77777777" w:rsidR="00806915" w:rsidRPr="003C0786" w:rsidRDefault="00806915" w:rsidP="00806915">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Monto máximo</w:t>
                      </w:r>
                    </w:p>
                  </w:tc>
                  <w:tc>
                    <w:tcPr>
                      <w:tcW w:w="1944" w:type="dxa"/>
                      <w:tcBorders>
                        <w:top w:val="nil"/>
                        <w:left w:val="single" w:sz="4" w:space="0" w:color="000000"/>
                        <w:bottom w:val="nil"/>
                        <w:right w:val="single" w:sz="4" w:space="0" w:color="000000"/>
                      </w:tcBorders>
                      <w:shd w:val="clear" w:color="000000" w:fill="FFFFFF"/>
                      <w:noWrap/>
                      <w:vAlign w:val="center"/>
                      <w:hideMark/>
                    </w:tcPr>
                    <w:p w14:paraId="23C59D4E" w14:textId="77777777" w:rsidR="00806915" w:rsidRPr="003C0786" w:rsidRDefault="00806915" w:rsidP="00806915">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Monto máximo</w:t>
                      </w:r>
                    </w:p>
                  </w:tc>
                </w:tr>
                <w:tr w:rsidR="00806915" w:rsidRPr="003C0786" w14:paraId="18176446" w14:textId="77777777" w:rsidTr="00806915">
                  <w:trPr>
                    <w:trHeight w:val="300"/>
                    <w:jc w:val="center"/>
                  </w:trPr>
                  <w:tc>
                    <w:tcPr>
                      <w:tcW w:w="0" w:type="auto"/>
                      <w:gridSpan w:val="2"/>
                      <w:tcBorders>
                        <w:top w:val="nil"/>
                        <w:left w:val="single" w:sz="4" w:space="0" w:color="000000"/>
                        <w:bottom w:val="nil"/>
                        <w:right w:val="single" w:sz="4" w:space="0" w:color="000000"/>
                      </w:tcBorders>
                      <w:shd w:val="clear" w:color="000000" w:fill="FFFFFF"/>
                      <w:noWrap/>
                      <w:vAlign w:val="center"/>
                      <w:hideMark/>
                    </w:tcPr>
                    <w:p w14:paraId="30BCAE5F" w14:textId="77777777" w:rsidR="00806915" w:rsidRPr="003C0786" w:rsidRDefault="00806915" w:rsidP="00806915">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obras públicas y servicios relacionados</w:t>
                      </w:r>
                    </w:p>
                  </w:tc>
                  <w:tc>
                    <w:tcPr>
                      <w:tcW w:w="0" w:type="auto"/>
                      <w:tcBorders>
                        <w:top w:val="nil"/>
                        <w:left w:val="nil"/>
                        <w:bottom w:val="nil"/>
                        <w:right w:val="nil"/>
                      </w:tcBorders>
                      <w:shd w:val="clear" w:color="000000" w:fill="FFFFFF"/>
                      <w:noWrap/>
                      <w:vAlign w:val="center"/>
                      <w:hideMark/>
                    </w:tcPr>
                    <w:p w14:paraId="517A4B27" w14:textId="77777777" w:rsidR="00806915" w:rsidRPr="003C0786" w:rsidRDefault="00806915" w:rsidP="00806915">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total de cada obra</w:t>
                      </w:r>
                    </w:p>
                  </w:tc>
                  <w:tc>
                    <w:tcPr>
                      <w:tcW w:w="1693" w:type="dxa"/>
                      <w:tcBorders>
                        <w:top w:val="nil"/>
                        <w:left w:val="single" w:sz="4" w:space="0" w:color="000000"/>
                        <w:bottom w:val="nil"/>
                        <w:right w:val="single" w:sz="4" w:space="0" w:color="000000"/>
                      </w:tcBorders>
                      <w:shd w:val="clear" w:color="000000" w:fill="FFFFFF"/>
                      <w:noWrap/>
                      <w:vAlign w:val="center"/>
                      <w:hideMark/>
                    </w:tcPr>
                    <w:p w14:paraId="5BA1EC6F" w14:textId="77777777" w:rsidR="00806915" w:rsidRPr="003C0786" w:rsidRDefault="00806915" w:rsidP="00806915">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total de cada</w:t>
                      </w:r>
                    </w:p>
                  </w:tc>
                  <w:tc>
                    <w:tcPr>
                      <w:tcW w:w="1559" w:type="dxa"/>
                      <w:tcBorders>
                        <w:top w:val="nil"/>
                        <w:left w:val="nil"/>
                        <w:bottom w:val="nil"/>
                        <w:right w:val="nil"/>
                      </w:tcBorders>
                      <w:shd w:val="clear" w:color="000000" w:fill="FFFFFF"/>
                      <w:noWrap/>
                      <w:vAlign w:val="center"/>
                      <w:hideMark/>
                    </w:tcPr>
                    <w:p w14:paraId="6DF85349" w14:textId="77777777" w:rsidR="00806915" w:rsidRPr="003C0786" w:rsidRDefault="00806915" w:rsidP="00806915">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total de cada obra</w:t>
                      </w:r>
                    </w:p>
                  </w:tc>
                  <w:tc>
                    <w:tcPr>
                      <w:tcW w:w="1944" w:type="dxa"/>
                      <w:tcBorders>
                        <w:top w:val="nil"/>
                        <w:left w:val="single" w:sz="4" w:space="0" w:color="000000"/>
                        <w:bottom w:val="nil"/>
                        <w:right w:val="single" w:sz="4" w:space="0" w:color="000000"/>
                      </w:tcBorders>
                      <w:shd w:val="clear" w:color="000000" w:fill="FFFFFF"/>
                      <w:noWrap/>
                      <w:vAlign w:val="center"/>
                      <w:hideMark/>
                    </w:tcPr>
                    <w:p w14:paraId="6AA0061D" w14:textId="77777777" w:rsidR="00806915" w:rsidRPr="003C0786" w:rsidRDefault="00806915" w:rsidP="00806915">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total de cada</w:t>
                      </w:r>
                    </w:p>
                  </w:tc>
                </w:tr>
                <w:tr w:rsidR="00806915" w:rsidRPr="003C0786" w14:paraId="168079A8" w14:textId="77777777" w:rsidTr="00806915">
                  <w:trPr>
                    <w:trHeight w:val="300"/>
                    <w:jc w:val="center"/>
                  </w:trPr>
                  <w:tc>
                    <w:tcPr>
                      <w:tcW w:w="0" w:type="auto"/>
                      <w:gridSpan w:val="2"/>
                      <w:tcBorders>
                        <w:top w:val="nil"/>
                        <w:left w:val="single" w:sz="4" w:space="0" w:color="000000"/>
                        <w:bottom w:val="nil"/>
                        <w:right w:val="single" w:sz="4" w:space="0" w:color="000000"/>
                      </w:tcBorders>
                      <w:shd w:val="clear" w:color="000000" w:fill="FFFFFF"/>
                      <w:noWrap/>
                      <w:vAlign w:val="center"/>
                      <w:hideMark/>
                    </w:tcPr>
                    <w:p w14:paraId="546E8DD2" w14:textId="77777777" w:rsidR="00806915" w:rsidRPr="003C0786" w:rsidRDefault="00806915" w:rsidP="00806915">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con las mismas</w:t>
                      </w:r>
                    </w:p>
                  </w:tc>
                  <w:tc>
                    <w:tcPr>
                      <w:tcW w:w="0" w:type="auto"/>
                      <w:tcBorders>
                        <w:top w:val="nil"/>
                        <w:left w:val="nil"/>
                        <w:bottom w:val="nil"/>
                        <w:right w:val="nil"/>
                      </w:tcBorders>
                      <w:shd w:val="clear" w:color="000000" w:fill="FFFFFF"/>
                      <w:noWrap/>
                      <w:vAlign w:val="center"/>
                      <w:hideMark/>
                    </w:tcPr>
                    <w:p w14:paraId="30439A91" w14:textId="77777777" w:rsidR="00806915" w:rsidRPr="003C0786" w:rsidRDefault="00806915" w:rsidP="00806915">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pública que podrá</w:t>
                      </w:r>
                    </w:p>
                  </w:tc>
                  <w:tc>
                    <w:tcPr>
                      <w:tcW w:w="1693" w:type="dxa"/>
                      <w:tcBorders>
                        <w:top w:val="nil"/>
                        <w:left w:val="single" w:sz="4" w:space="0" w:color="000000"/>
                        <w:bottom w:val="nil"/>
                        <w:right w:val="single" w:sz="4" w:space="0" w:color="000000"/>
                      </w:tcBorders>
                      <w:shd w:val="clear" w:color="000000" w:fill="FFFFFF"/>
                      <w:noWrap/>
                      <w:vAlign w:val="center"/>
                      <w:hideMark/>
                    </w:tcPr>
                    <w:p w14:paraId="2C8D6805" w14:textId="77777777" w:rsidR="00806915" w:rsidRPr="003C0786" w:rsidRDefault="00806915" w:rsidP="00806915">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Servicio</w:t>
                      </w:r>
                    </w:p>
                  </w:tc>
                  <w:tc>
                    <w:tcPr>
                      <w:tcW w:w="1559" w:type="dxa"/>
                      <w:tcBorders>
                        <w:top w:val="nil"/>
                        <w:left w:val="nil"/>
                        <w:bottom w:val="nil"/>
                        <w:right w:val="nil"/>
                      </w:tcBorders>
                      <w:shd w:val="clear" w:color="000000" w:fill="FFFFFF"/>
                      <w:noWrap/>
                      <w:vAlign w:val="center"/>
                      <w:hideMark/>
                    </w:tcPr>
                    <w:p w14:paraId="47DC5C43" w14:textId="77777777" w:rsidR="00806915" w:rsidRPr="003C0786" w:rsidRDefault="00806915" w:rsidP="00806915">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pública que podrá</w:t>
                      </w:r>
                    </w:p>
                  </w:tc>
                  <w:tc>
                    <w:tcPr>
                      <w:tcW w:w="1944" w:type="dxa"/>
                      <w:tcBorders>
                        <w:top w:val="nil"/>
                        <w:left w:val="single" w:sz="4" w:space="0" w:color="000000"/>
                        <w:bottom w:val="nil"/>
                        <w:right w:val="single" w:sz="4" w:space="0" w:color="000000"/>
                      </w:tcBorders>
                      <w:shd w:val="clear" w:color="000000" w:fill="FFFFFF"/>
                      <w:noWrap/>
                      <w:vAlign w:val="center"/>
                      <w:hideMark/>
                    </w:tcPr>
                    <w:p w14:paraId="6BCC4503" w14:textId="77777777" w:rsidR="00806915" w:rsidRPr="003C0786" w:rsidRDefault="00806915" w:rsidP="00806915">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servicio</w:t>
                      </w:r>
                    </w:p>
                  </w:tc>
                </w:tr>
                <w:tr w:rsidR="00806915" w:rsidRPr="003C0786" w14:paraId="5C3101A1" w14:textId="77777777" w:rsidTr="00806915">
                  <w:trPr>
                    <w:trHeight w:val="300"/>
                    <w:jc w:val="center"/>
                  </w:trPr>
                  <w:tc>
                    <w:tcPr>
                      <w:tcW w:w="0" w:type="auto"/>
                      <w:tcBorders>
                        <w:top w:val="nil"/>
                        <w:left w:val="single" w:sz="4" w:space="0" w:color="000000"/>
                        <w:bottom w:val="nil"/>
                        <w:right w:val="nil"/>
                      </w:tcBorders>
                      <w:shd w:val="clear" w:color="000000" w:fill="FFFFFF"/>
                      <w:vAlign w:val="center"/>
                      <w:hideMark/>
                    </w:tcPr>
                    <w:p w14:paraId="59C7D55B" w14:textId="77777777" w:rsidR="00806915" w:rsidRPr="003C0786" w:rsidRDefault="00806915" w:rsidP="00806915">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6250EE28" w14:textId="77777777" w:rsidR="00806915" w:rsidRPr="003C0786" w:rsidRDefault="00806915" w:rsidP="00806915">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0" w:type="auto"/>
                      <w:tcBorders>
                        <w:top w:val="nil"/>
                        <w:left w:val="nil"/>
                        <w:bottom w:val="nil"/>
                        <w:right w:val="nil"/>
                      </w:tcBorders>
                      <w:shd w:val="clear" w:color="000000" w:fill="FFFFFF"/>
                      <w:noWrap/>
                      <w:vAlign w:val="center"/>
                      <w:hideMark/>
                    </w:tcPr>
                    <w:p w14:paraId="55CD5629" w14:textId="77777777" w:rsidR="00806915" w:rsidRPr="003C0786" w:rsidRDefault="00806915" w:rsidP="00806915">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adjudicarse</w:t>
                      </w:r>
                    </w:p>
                  </w:tc>
                  <w:tc>
                    <w:tcPr>
                      <w:tcW w:w="1693" w:type="dxa"/>
                      <w:tcBorders>
                        <w:top w:val="nil"/>
                        <w:left w:val="single" w:sz="4" w:space="0" w:color="000000"/>
                        <w:bottom w:val="nil"/>
                        <w:right w:val="single" w:sz="4" w:space="0" w:color="000000"/>
                      </w:tcBorders>
                      <w:shd w:val="clear" w:color="000000" w:fill="FFFFFF"/>
                      <w:noWrap/>
                      <w:vAlign w:val="center"/>
                      <w:hideMark/>
                    </w:tcPr>
                    <w:p w14:paraId="416F56BC" w14:textId="77777777" w:rsidR="00806915" w:rsidRPr="003C0786" w:rsidRDefault="00806915" w:rsidP="00806915">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relacionado con</w:t>
                      </w:r>
                    </w:p>
                  </w:tc>
                  <w:tc>
                    <w:tcPr>
                      <w:tcW w:w="1559" w:type="dxa"/>
                      <w:tcBorders>
                        <w:top w:val="nil"/>
                        <w:left w:val="nil"/>
                        <w:bottom w:val="nil"/>
                        <w:right w:val="nil"/>
                      </w:tcBorders>
                      <w:shd w:val="clear" w:color="000000" w:fill="FFFFFF"/>
                      <w:noWrap/>
                      <w:vAlign w:val="center"/>
                      <w:hideMark/>
                    </w:tcPr>
                    <w:p w14:paraId="675F3D17" w14:textId="77777777" w:rsidR="00806915" w:rsidRPr="003C0786" w:rsidRDefault="00806915" w:rsidP="00806915">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adjudicarse</w:t>
                      </w:r>
                    </w:p>
                  </w:tc>
                  <w:tc>
                    <w:tcPr>
                      <w:tcW w:w="1944" w:type="dxa"/>
                      <w:tcBorders>
                        <w:top w:val="nil"/>
                        <w:left w:val="single" w:sz="4" w:space="0" w:color="000000"/>
                        <w:bottom w:val="nil"/>
                        <w:right w:val="single" w:sz="4" w:space="0" w:color="000000"/>
                      </w:tcBorders>
                      <w:shd w:val="clear" w:color="000000" w:fill="FFFFFF"/>
                      <w:noWrap/>
                      <w:vAlign w:val="center"/>
                      <w:hideMark/>
                    </w:tcPr>
                    <w:p w14:paraId="4BB7908B" w14:textId="77777777" w:rsidR="00806915" w:rsidRPr="003C0786" w:rsidRDefault="00806915" w:rsidP="00806915">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relacionado con</w:t>
                      </w:r>
                    </w:p>
                  </w:tc>
                </w:tr>
                <w:tr w:rsidR="00806915" w:rsidRPr="003C0786" w14:paraId="60234D13" w14:textId="77777777" w:rsidTr="00806915">
                  <w:trPr>
                    <w:trHeight w:val="300"/>
                    <w:jc w:val="center"/>
                  </w:trPr>
                  <w:tc>
                    <w:tcPr>
                      <w:tcW w:w="0" w:type="auto"/>
                      <w:tcBorders>
                        <w:top w:val="nil"/>
                        <w:left w:val="single" w:sz="4" w:space="0" w:color="000000"/>
                        <w:bottom w:val="nil"/>
                        <w:right w:val="nil"/>
                      </w:tcBorders>
                      <w:shd w:val="clear" w:color="000000" w:fill="FFFFFF"/>
                      <w:vAlign w:val="center"/>
                      <w:hideMark/>
                    </w:tcPr>
                    <w:p w14:paraId="5F187539" w14:textId="77777777" w:rsidR="00806915" w:rsidRPr="003C0786" w:rsidRDefault="00806915" w:rsidP="00806915">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4855EF96" w14:textId="77777777" w:rsidR="00806915" w:rsidRPr="003C0786" w:rsidRDefault="00806915" w:rsidP="00806915">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0" w:type="auto"/>
                      <w:tcBorders>
                        <w:top w:val="nil"/>
                        <w:left w:val="nil"/>
                        <w:bottom w:val="nil"/>
                        <w:right w:val="nil"/>
                      </w:tcBorders>
                      <w:shd w:val="clear" w:color="000000" w:fill="FFFFFF"/>
                      <w:noWrap/>
                      <w:vAlign w:val="center"/>
                      <w:hideMark/>
                    </w:tcPr>
                    <w:p w14:paraId="23D52C34" w14:textId="77777777" w:rsidR="00806915" w:rsidRPr="003C0786" w:rsidRDefault="00806915" w:rsidP="00806915">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directamente</w:t>
                      </w:r>
                    </w:p>
                  </w:tc>
                  <w:tc>
                    <w:tcPr>
                      <w:tcW w:w="1693" w:type="dxa"/>
                      <w:tcBorders>
                        <w:top w:val="nil"/>
                        <w:left w:val="single" w:sz="4" w:space="0" w:color="000000"/>
                        <w:bottom w:val="nil"/>
                        <w:right w:val="single" w:sz="4" w:space="0" w:color="000000"/>
                      </w:tcBorders>
                      <w:shd w:val="clear" w:color="000000" w:fill="FFFFFF"/>
                      <w:noWrap/>
                      <w:vAlign w:val="center"/>
                      <w:hideMark/>
                    </w:tcPr>
                    <w:p w14:paraId="440D9125" w14:textId="77777777" w:rsidR="00806915" w:rsidRPr="003C0786" w:rsidRDefault="00806915" w:rsidP="00806915">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obra pública que</w:t>
                      </w:r>
                    </w:p>
                  </w:tc>
                  <w:tc>
                    <w:tcPr>
                      <w:tcW w:w="1559" w:type="dxa"/>
                      <w:tcBorders>
                        <w:top w:val="nil"/>
                        <w:left w:val="nil"/>
                        <w:bottom w:val="nil"/>
                        <w:right w:val="nil"/>
                      </w:tcBorders>
                      <w:shd w:val="clear" w:color="000000" w:fill="FFFFFF"/>
                      <w:noWrap/>
                      <w:vAlign w:val="center"/>
                      <w:hideMark/>
                    </w:tcPr>
                    <w:p w14:paraId="57861281" w14:textId="77777777" w:rsidR="00806915" w:rsidRPr="003C0786" w:rsidRDefault="00806915" w:rsidP="00806915">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mediante invitación</w:t>
                      </w:r>
                    </w:p>
                  </w:tc>
                  <w:tc>
                    <w:tcPr>
                      <w:tcW w:w="1944" w:type="dxa"/>
                      <w:tcBorders>
                        <w:top w:val="nil"/>
                        <w:left w:val="single" w:sz="4" w:space="0" w:color="000000"/>
                        <w:bottom w:val="nil"/>
                        <w:right w:val="single" w:sz="4" w:space="0" w:color="000000"/>
                      </w:tcBorders>
                      <w:shd w:val="clear" w:color="000000" w:fill="FFFFFF"/>
                      <w:noWrap/>
                      <w:vAlign w:val="center"/>
                      <w:hideMark/>
                    </w:tcPr>
                    <w:p w14:paraId="4D80C571" w14:textId="77777777" w:rsidR="00806915" w:rsidRPr="003C0786" w:rsidRDefault="00806915" w:rsidP="00806915">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obra pública que</w:t>
                      </w:r>
                    </w:p>
                  </w:tc>
                </w:tr>
                <w:tr w:rsidR="00806915" w:rsidRPr="003C0786" w14:paraId="781E4733" w14:textId="77777777" w:rsidTr="00806915">
                  <w:trPr>
                    <w:trHeight w:val="300"/>
                    <w:jc w:val="center"/>
                  </w:trPr>
                  <w:tc>
                    <w:tcPr>
                      <w:tcW w:w="0" w:type="auto"/>
                      <w:tcBorders>
                        <w:top w:val="nil"/>
                        <w:left w:val="single" w:sz="4" w:space="0" w:color="000000"/>
                        <w:bottom w:val="nil"/>
                        <w:right w:val="nil"/>
                      </w:tcBorders>
                      <w:shd w:val="clear" w:color="000000" w:fill="FFFFFF"/>
                      <w:vAlign w:val="center"/>
                      <w:hideMark/>
                    </w:tcPr>
                    <w:p w14:paraId="4550C79D" w14:textId="77777777" w:rsidR="00806915" w:rsidRPr="003C0786" w:rsidRDefault="00806915" w:rsidP="00806915">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4706B996" w14:textId="77777777" w:rsidR="00806915" w:rsidRPr="003C0786" w:rsidRDefault="00806915" w:rsidP="00806915">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0" w:type="auto"/>
                      <w:tcBorders>
                        <w:top w:val="nil"/>
                        <w:left w:val="nil"/>
                        <w:bottom w:val="nil"/>
                        <w:right w:val="nil"/>
                      </w:tcBorders>
                      <w:shd w:val="clear" w:color="000000" w:fill="FFFFFF"/>
                      <w:vAlign w:val="center"/>
                      <w:hideMark/>
                    </w:tcPr>
                    <w:p w14:paraId="680A8A61" w14:textId="77777777" w:rsidR="00806915" w:rsidRPr="003C0786" w:rsidRDefault="00806915" w:rsidP="00806915">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1693" w:type="dxa"/>
                      <w:tcBorders>
                        <w:top w:val="nil"/>
                        <w:left w:val="single" w:sz="4" w:space="0" w:color="000000"/>
                        <w:bottom w:val="nil"/>
                        <w:right w:val="single" w:sz="4" w:space="0" w:color="000000"/>
                      </w:tcBorders>
                      <w:shd w:val="clear" w:color="000000" w:fill="FFFFFF"/>
                      <w:noWrap/>
                      <w:vAlign w:val="center"/>
                      <w:hideMark/>
                    </w:tcPr>
                    <w:p w14:paraId="776B91BD" w14:textId="77777777" w:rsidR="00806915" w:rsidRPr="003C0786" w:rsidRDefault="00806915" w:rsidP="00806915">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podrá adjudicarse</w:t>
                      </w:r>
                    </w:p>
                  </w:tc>
                  <w:tc>
                    <w:tcPr>
                      <w:tcW w:w="1559" w:type="dxa"/>
                      <w:tcBorders>
                        <w:top w:val="nil"/>
                        <w:left w:val="nil"/>
                        <w:bottom w:val="nil"/>
                        <w:right w:val="nil"/>
                      </w:tcBorders>
                      <w:shd w:val="clear" w:color="000000" w:fill="FFFFFF"/>
                      <w:noWrap/>
                      <w:vAlign w:val="center"/>
                      <w:hideMark/>
                    </w:tcPr>
                    <w:p w14:paraId="74C2EC14" w14:textId="77777777" w:rsidR="00806915" w:rsidRPr="003C0786" w:rsidRDefault="00806915" w:rsidP="00806915">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a cuando menos</w:t>
                      </w:r>
                    </w:p>
                  </w:tc>
                  <w:tc>
                    <w:tcPr>
                      <w:tcW w:w="1944" w:type="dxa"/>
                      <w:tcBorders>
                        <w:top w:val="nil"/>
                        <w:left w:val="single" w:sz="4" w:space="0" w:color="000000"/>
                        <w:bottom w:val="nil"/>
                        <w:right w:val="single" w:sz="4" w:space="0" w:color="000000"/>
                      </w:tcBorders>
                      <w:shd w:val="clear" w:color="000000" w:fill="FFFFFF"/>
                      <w:noWrap/>
                      <w:vAlign w:val="center"/>
                      <w:hideMark/>
                    </w:tcPr>
                    <w:p w14:paraId="74E7B52C" w14:textId="77777777" w:rsidR="00806915" w:rsidRPr="003C0786" w:rsidRDefault="00806915" w:rsidP="00806915">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podrá adjudicarse</w:t>
                      </w:r>
                    </w:p>
                  </w:tc>
                </w:tr>
                <w:tr w:rsidR="00806915" w:rsidRPr="003C0786" w14:paraId="2D029DC0" w14:textId="77777777" w:rsidTr="00806915">
                  <w:trPr>
                    <w:trHeight w:val="300"/>
                    <w:jc w:val="center"/>
                  </w:trPr>
                  <w:tc>
                    <w:tcPr>
                      <w:tcW w:w="0" w:type="auto"/>
                      <w:tcBorders>
                        <w:top w:val="nil"/>
                        <w:left w:val="single" w:sz="4" w:space="0" w:color="000000"/>
                        <w:bottom w:val="nil"/>
                        <w:right w:val="nil"/>
                      </w:tcBorders>
                      <w:shd w:val="clear" w:color="000000" w:fill="FFFFFF"/>
                      <w:vAlign w:val="center"/>
                      <w:hideMark/>
                    </w:tcPr>
                    <w:p w14:paraId="3C9E7739" w14:textId="77777777" w:rsidR="00806915" w:rsidRPr="003C0786" w:rsidRDefault="00806915" w:rsidP="00806915">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26509DC0" w14:textId="77777777" w:rsidR="00806915" w:rsidRPr="003C0786" w:rsidRDefault="00806915" w:rsidP="00806915">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0" w:type="auto"/>
                      <w:tcBorders>
                        <w:top w:val="nil"/>
                        <w:left w:val="nil"/>
                        <w:bottom w:val="nil"/>
                        <w:right w:val="nil"/>
                      </w:tcBorders>
                      <w:shd w:val="clear" w:color="000000" w:fill="FFFFFF"/>
                      <w:vAlign w:val="center"/>
                      <w:hideMark/>
                    </w:tcPr>
                    <w:p w14:paraId="7DC092A2" w14:textId="77777777" w:rsidR="00806915" w:rsidRPr="003C0786" w:rsidRDefault="00806915" w:rsidP="00806915">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1693" w:type="dxa"/>
                      <w:tcBorders>
                        <w:top w:val="nil"/>
                        <w:left w:val="single" w:sz="4" w:space="0" w:color="000000"/>
                        <w:bottom w:val="nil"/>
                        <w:right w:val="single" w:sz="4" w:space="0" w:color="000000"/>
                      </w:tcBorders>
                      <w:shd w:val="clear" w:color="000000" w:fill="FFFFFF"/>
                      <w:noWrap/>
                      <w:vAlign w:val="center"/>
                      <w:hideMark/>
                    </w:tcPr>
                    <w:p w14:paraId="5FC6406B" w14:textId="77777777" w:rsidR="00806915" w:rsidRPr="003C0786" w:rsidRDefault="00806915" w:rsidP="00806915">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Directamente</w:t>
                      </w:r>
                    </w:p>
                  </w:tc>
                  <w:tc>
                    <w:tcPr>
                      <w:tcW w:w="1559" w:type="dxa"/>
                      <w:tcBorders>
                        <w:top w:val="nil"/>
                        <w:left w:val="nil"/>
                        <w:bottom w:val="nil"/>
                        <w:right w:val="nil"/>
                      </w:tcBorders>
                      <w:shd w:val="clear" w:color="000000" w:fill="FFFFFF"/>
                      <w:noWrap/>
                      <w:vAlign w:val="center"/>
                      <w:hideMark/>
                    </w:tcPr>
                    <w:p w14:paraId="53A2348B" w14:textId="77777777" w:rsidR="00806915" w:rsidRPr="003C0786" w:rsidRDefault="00806915" w:rsidP="00806915">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tres personas</w:t>
                      </w:r>
                    </w:p>
                  </w:tc>
                  <w:tc>
                    <w:tcPr>
                      <w:tcW w:w="1944" w:type="dxa"/>
                      <w:tcBorders>
                        <w:top w:val="nil"/>
                        <w:left w:val="single" w:sz="4" w:space="0" w:color="000000"/>
                        <w:bottom w:val="nil"/>
                        <w:right w:val="single" w:sz="4" w:space="0" w:color="000000"/>
                      </w:tcBorders>
                      <w:shd w:val="clear" w:color="000000" w:fill="FFFFFF"/>
                      <w:noWrap/>
                      <w:vAlign w:val="center"/>
                      <w:hideMark/>
                    </w:tcPr>
                    <w:p w14:paraId="10C69303" w14:textId="77777777" w:rsidR="00806915" w:rsidRPr="003C0786" w:rsidRDefault="00806915" w:rsidP="00806915">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mediante</w:t>
                      </w:r>
                    </w:p>
                  </w:tc>
                </w:tr>
                <w:tr w:rsidR="00806915" w:rsidRPr="003C0786" w14:paraId="19D5DA96" w14:textId="77777777" w:rsidTr="00806915">
                  <w:trPr>
                    <w:trHeight w:val="300"/>
                    <w:jc w:val="center"/>
                  </w:trPr>
                  <w:tc>
                    <w:tcPr>
                      <w:tcW w:w="0" w:type="auto"/>
                      <w:tcBorders>
                        <w:top w:val="nil"/>
                        <w:left w:val="single" w:sz="4" w:space="0" w:color="000000"/>
                        <w:bottom w:val="nil"/>
                        <w:right w:val="nil"/>
                      </w:tcBorders>
                      <w:shd w:val="clear" w:color="000000" w:fill="FFFFFF"/>
                      <w:vAlign w:val="center"/>
                      <w:hideMark/>
                    </w:tcPr>
                    <w:p w14:paraId="586AA969" w14:textId="77777777" w:rsidR="00806915" w:rsidRPr="003C0786" w:rsidRDefault="00806915" w:rsidP="00806915">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0EF2191C" w14:textId="77777777" w:rsidR="00806915" w:rsidRPr="003C0786" w:rsidRDefault="00806915" w:rsidP="00806915">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0" w:type="auto"/>
                      <w:tcBorders>
                        <w:top w:val="nil"/>
                        <w:left w:val="nil"/>
                        <w:bottom w:val="nil"/>
                        <w:right w:val="nil"/>
                      </w:tcBorders>
                      <w:shd w:val="clear" w:color="000000" w:fill="FFFFFF"/>
                      <w:vAlign w:val="center"/>
                      <w:hideMark/>
                    </w:tcPr>
                    <w:p w14:paraId="78B9F33A" w14:textId="77777777" w:rsidR="00806915" w:rsidRPr="003C0786" w:rsidRDefault="00806915" w:rsidP="00806915">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1693" w:type="dxa"/>
                      <w:tcBorders>
                        <w:top w:val="nil"/>
                        <w:left w:val="single" w:sz="4" w:space="0" w:color="000000"/>
                        <w:bottom w:val="nil"/>
                        <w:right w:val="single" w:sz="4" w:space="0" w:color="000000"/>
                      </w:tcBorders>
                      <w:shd w:val="clear" w:color="000000" w:fill="FFFFFF"/>
                      <w:vAlign w:val="center"/>
                      <w:hideMark/>
                    </w:tcPr>
                    <w:p w14:paraId="10B4F0C8" w14:textId="77777777" w:rsidR="00806915" w:rsidRPr="003C0786" w:rsidRDefault="00806915" w:rsidP="00806915">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1559" w:type="dxa"/>
                      <w:tcBorders>
                        <w:top w:val="nil"/>
                        <w:left w:val="nil"/>
                        <w:bottom w:val="nil"/>
                        <w:right w:val="nil"/>
                      </w:tcBorders>
                      <w:shd w:val="clear" w:color="000000" w:fill="FFFFFF"/>
                      <w:vAlign w:val="center"/>
                      <w:hideMark/>
                    </w:tcPr>
                    <w:p w14:paraId="0885F41D" w14:textId="77777777" w:rsidR="00806915" w:rsidRPr="003C0786" w:rsidRDefault="00806915" w:rsidP="00806915">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1944" w:type="dxa"/>
                      <w:tcBorders>
                        <w:top w:val="nil"/>
                        <w:left w:val="single" w:sz="4" w:space="0" w:color="000000"/>
                        <w:bottom w:val="nil"/>
                        <w:right w:val="single" w:sz="4" w:space="0" w:color="000000"/>
                      </w:tcBorders>
                      <w:shd w:val="clear" w:color="000000" w:fill="FFFFFF"/>
                      <w:noWrap/>
                      <w:vAlign w:val="center"/>
                      <w:hideMark/>
                    </w:tcPr>
                    <w:p w14:paraId="15F2ACA4" w14:textId="77777777" w:rsidR="00806915" w:rsidRPr="003C0786" w:rsidRDefault="00806915" w:rsidP="00806915">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invitación a</w:t>
                      </w:r>
                    </w:p>
                  </w:tc>
                </w:tr>
                <w:tr w:rsidR="00806915" w:rsidRPr="003C0786" w14:paraId="4C7D39D0" w14:textId="77777777" w:rsidTr="00806915">
                  <w:trPr>
                    <w:trHeight w:val="300"/>
                    <w:jc w:val="center"/>
                  </w:trPr>
                  <w:tc>
                    <w:tcPr>
                      <w:tcW w:w="0" w:type="auto"/>
                      <w:tcBorders>
                        <w:top w:val="nil"/>
                        <w:left w:val="single" w:sz="4" w:space="0" w:color="000000"/>
                        <w:bottom w:val="nil"/>
                        <w:right w:val="nil"/>
                      </w:tcBorders>
                      <w:shd w:val="clear" w:color="000000" w:fill="FFFFFF"/>
                      <w:vAlign w:val="center"/>
                      <w:hideMark/>
                    </w:tcPr>
                    <w:p w14:paraId="3C2F5926" w14:textId="77777777" w:rsidR="00806915" w:rsidRPr="003C0786" w:rsidRDefault="00806915" w:rsidP="00806915">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7F7BEA88" w14:textId="77777777" w:rsidR="00806915" w:rsidRPr="003C0786" w:rsidRDefault="00806915" w:rsidP="00806915">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0" w:type="auto"/>
                      <w:tcBorders>
                        <w:top w:val="nil"/>
                        <w:left w:val="nil"/>
                        <w:bottom w:val="nil"/>
                        <w:right w:val="nil"/>
                      </w:tcBorders>
                      <w:shd w:val="clear" w:color="000000" w:fill="FFFFFF"/>
                      <w:vAlign w:val="center"/>
                      <w:hideMark/>
                    </w:tcPr>
                    <w:p w14:paraId="4FE15A8B" w14:textId="77777777" w:rsidR="00806915" w:rsidRPr="003C0786" w:rsidRDefault="00806915" w:rsidP="00806915">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1693" w:type="dxa"/>
                      <w:tcBorders>
                        <w:top w:val="nil"/>
                        <w:left w:val="single" w:sz="4" w:space="0" w:color="000000"/>
                        <w:bottom w:val="nil"/>
                        <w:right w:val="single" w:sz="4" w:space="0" w:color="000000"/>
                      </w:tcBorders>
                      <w:shd w:val="clear" w:color="000000" w:fill="FFFFFF"/>
                      <w:vAlign w:val="center"/>
                      <w:hideMark/>
                    </w:tcPr>
                    <w:p w14:paraId="135B5925" w14:textId="77777777" w:rsidR="00806915" w:rsidRPr="003C0786" w:rsidRDefault="00806915" w:rsidP="00806915">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1559" w:type="dxa"/>
                      <w:tcBorders>
                        <w:top w:val="nil"/>
                        <w:left w:val="nil"/>
                        <w:bottom w:val="nil"/>
                        <w:right w:val="nil"/>
                      </w:tcBorders>
                      <w:shd w:val="clear" w:color="000000" w:fill="FFFFFF"/>
                      <w:vAlign w:val="center"/>
                      <w:hideMark/>
                    </w:tcPr>
                    <w:p w14:paraId="3277A155" w14:textId="77777777" w:rsidR="00806915" w:rsidRPr="003C0786" w:rsidRDefault="00806915" w:rsidP="00806915">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1944" w:type="dxa"/>
                      <w:tcBorders>
                        <w:top w:val="nil"/>
                        <w:left w:val="single" w:sz="4" w:space="0" w:color="000000"/>
                        <w:bottom w:val="nil"/>
                        <w:right w:val="single" w:sz="4" w:space="0" w:color="000000"/>
                      </w:tcBorders>
                      <w:shd w:val="clear" w:color="000000" w:fill="FFFFFF"/>
                      <w:noWrap/>
                      <w:vAlign w:val="center"/>
                      <w:hideMark/>
                    </w:tcPr>
                    <w:p w14:paraId="3274F8E5" w14:textId="77777777" w:rsidR="00806915" w:rsidRPr="003C0786" w:rsidRDefault="00806915" w:rsidP="00806915">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cuando menos tres</w:t>
                      </w:r>
                    </w:p>
                  </w:tc>
                </w:tr>
                <w:tr w:rsidR="00806915" w:rsidRPr="003C0786" w14:paraId="10A29E22" w14:textId="77777777" w:rsidTr="00806915">
                  <w:trPr>
                    <w:trHeight w:val="66"/>
                    <w:jc w:val="center"/>
                  </w:trPr>
                  <w:tc>
                    <w:tcPr>
                      <w:tcW w:w="0" w:type="auto"/>
                      <w:tcBorders>
                        <w:top w:val="nil"/>
                        <w:left w:val="single" w:sz="4" w:space="0" w:color="000000"/>
                        <w:bottom w:val="single" w:sz="4" w:space="0" w:color="000000"/>
                        <w:right w:val="nil"/>
                      </w:tcBorders>
                      <w:shd w:val="clear" w:color="000000" w:fill="FFFFFF"/>
                      <w:vAlign w:val="center"/>
                      <w:hideMark/>
                    </w:tcPr>
                    <w:p w14:paraId="7B1FCB7B" w14:textId="77777777" w:rsidR="00806915" w:rsidRPr="003C0786" w:rsidRDefault="00806915" w:rsidP="00806915">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0DCE359B" w14:textId="77777777" w:rsidR="00806915" w:rsidRPr="003C0786" w:rsidRDefault="00806915" w:rsidP="00806915">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0" w:type="auto"/>
                      <w:tcBorders>
                        <w:top w:val="nil"/>
                        <w:left w:val="nil"/>
                        <w:bottom w:val="single" w:sz="4" w:space="0" w:color="000000"/>
                        <w:right w:val="nil"/>
                      </w:tcBorders>
                      <w:shd w:val="clear" w:color="000000" w:fill="FFFFFF"/>
                      <w:vAlign w:val="center"/>
                      <w:hideMark/>
                    </w:tcPr>
                    <w:p w14:paraId="3AEB41F7" w14:textId="77777777" w:rsidR="00806915" w:rsidRPr="003C0786" w:rsidRDefault="00806915" w:rsidP="00806915">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1693" w:type="dxa"/>
                      <w:tcBorders>
                        <w:top w:val="nil"/>
                        <w:left w:val="single" w:sz="4" w:space="0" w:color="000000"/>
                        <w:bottom w:val="single" w:sz="4" w:space="0" w:color="000000"/>
                        <w:right w:val="single" w:sz="4" w:space="0" w:color="000000"/>
                      </w:tcBorders>
                      <w:shd w:val="clear" w:color="000000" w:fill="FFFFFF"/>
                      <w:vAlign w:val="center"/>
                      <w:hideMark/>
                    </w:tcPr>
                    <w:p w14:paraId="6E4E8595" w14:textId="77777777" w:rsidR="00806915" w:rsidRPr="003C0786" w:rsidRDefault="00806915" w:rsidP="00806915">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1559" w:type="dxa"/>
                      <w:tcBorders>
                        <w:top w:val="nil"/>
                        <w:left w:val="nil"/>
                        <w:bottom w:val="single" w:sz="4" w:space="0" w:color="000000"/>
                        <w:right w:val="nil"/>
                      </w:tcBorders>
                      <w:shd w:val="clear" w:color="000000" w:fill="FFFFFF"/>
                      <w:vAlign w:val="center"/>
                      <w:hideMark/>
                    </w:tcPr>
                    <w:p w14:paraId="556791B3" w14:textId="77777777" w:rsidR="00806915" w:rsidRPr="003C0786" w:rsidRDefault="00806915" w:rsidP="00806915">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1944" w:type="dxa"/>
                      <w:tcBorders>
                        <w:top w:val="nil"/>
                        <w:left w:val="single" w:sz="4" w:space="0" w:color="000000"/>
                        <w:bottom w:val="single" w:sz="4" w:space="0" w:color="000000"/>
                        <w:right w:val="single" w:sz="4" w:space="0" w:color="000000"/>
                      </w:tcBorders>
                      <w:shd w:val="clear" w:color="000000" w:fill="FFFFFF"/>
                      <w:noWrap/>
                      <w:vAlign w:val="center"/>
                      <w:hideMark/>
                    </w:tcPr>
                    <w:p w14:paraId="014D6183" w14:textId="77777777" w:rsidR="00806915" w:rsidRPr="003C0786" w:rsidRDefault="00806915" w:rsidP="00806915">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personas</w:t>
                      </w:r>
                    </w:p>
                  </w:tc>
                </w:tr>
                <w:tr w:rsidR="00806915" w:rsidRPr="003C0786" w14:paraId="2CFC44C4" w14:textId="77777777" w:rsidTr="00806915">
                  <w:trPr>
                    <w:trHeight w:val="300"/>
                    <w:jc w:val="center"/>
                  </w:trPr>
                  <w:tc>
                    <w:tcPr>
                      <w:tcW w:w="0" w:type="auto"/>
                      <w:tcBorders>
                        <w:top w:val="nil"/>
                        <w:left w:val="single" w:sz="4" w:space="0" w:color="000000"/>
                        <w:bottom w:val="nil"/>
                        <w:right w:val="nil"/>
                      </w:tcBorders>
                      <w:shd w:val="clear" w:color="000000" w:fill="FFFFFF"/>
                      <w:noWrap/>
                      <w:vAlign w:val="center"/>
                      <w:hideMark/>
                    </w:tcPr>
                    <w:p w14:paraId="49993307" w14:textId="77777777" w:rsidR="00806915" w:rsidRPr="003C0786" w:rsidRDefault="00806915" w:rsidP="00806915">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Mayor de</w:t>
                      </w:r>
                    </w:p>
                  </w:tc>
                  <w:tc>
                    <w:tcPr>
                      <w:tcW w:w="0" w:type="auto"/>
                      <w:tcBorders>
                        <w:top w:val="single" w:sz="4" w:space="0" w:color="auto"/>
                        <w:left w:val="single" w:sz="4" w:space="0" w:color="auto"/>
                        <w:bottom w:val="nil"/>
                        <w:right w:val="single" w:sz="4" w:space="0" w:color="auto"/>
                      </w:tcBorders>
                      <w:shd w:val="clear" w:color="000000" w:fill="FFFFFF"/>
                      <w:noWrap/>
                      <w:vAlign w:val="center"/>
                      <w:hideMark/>
                    </w:tcPr>
                    <w:p w14:paraId="15476D1F" w14:textId="77777777" w:rsidR="00806915" w:rsidRPr="003C0786" w:rsidRDefault="00806915" w:rsidP="00806915">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Hasta</w:t>
                      </w:r>
                    </w:p>
                  </w:tc>
                  <w:tc>
                    <w:tcPr>
                      <w:tcW w:w="0" w:type="auto"/>
                      <w:tcBorders>
                        <w:top w:val="nil"/>
                        <w:left w:val="nil"/>
                        <w:bottom w:val="nil"/>
                        <w:right w:val="nil"/>
                      </w:tcBorders>
                      <w:shd w:val="clear" w:color="000000" w:fill="FFFFFF"/>
                      <w:noWrap/>
                      <w:vAlign w:val="center"/>
                      <w:hideMark/>
                    </w:tcPr>
                    <w:p w14:paraId="70320AB0" w14:textId="77777777" w:rsidR="00806915" w:rsidRPr="003C0786" w:rsidRDefault="00806915" w:rsidP="00806915">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Dependencias y</w:t>
                      </w:r>
                    </w:p>
                  </w:tc>
                  <w:tc>
                    <w:tcPr>
                      <w:tcW w:w="1693" w:type="dxa"/>
                      <w:tcBorders>
                        <w:top w:val="nil"/>
                        <w:left w:val="single" w:sz="4" w:space="0" w:color="000000"/>
                        <w:bottom w:val="nil"/>
                        <w:right w:val="single" w:sz="4" w:space="0" w:color="000000"/>
                      </w:tcBorders>
                      <w:shd w:val="clear" w:color="000000" w:fill="FFFFFF"/>
                      <w:noWrap/>
                      <w:vAlign w:val="center"/>
                      <w:hideMark/>
                    </w:tcPr>
                    <w:p w14:paraId="4AD0E644" w14:textId="77777777" w:rsidR="00806915" w:rsidRPr="003C0786" w:rsidRDefault="00806915" w:rsidP="00806915">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Dependencias y</w:t>
                      </w:r>
                    </w:p>
                  </w:tc>
                  <w:tc>
                    <w:tcPr>
                      <w:tcW w:w="1559" w:type="dxa"/>
                      <w:tcBorders>
                        <w:top w:val="nil"/>
                        <w:left w:val="nil"/>
                        <w:bottom w:val="nil"/>
                        <w:right w:val="nil"/>
                      </w:tcBorders>
                      <w:shd w:val="clear" w:color="000000" w:fill="FFFFFF"/>
                      <w:noWrap/>
                      <w:vAlign w:val="center"/>
                      <w:hideMark/>
                    </w:tcPr>
                    <w:p w14:paraId="4B1EA0EF" w14:textId="77777777" w:rsidR="00806915" w:rsidRPr="003C0786" w:rsidRDefault="00806915" w:rsidP="00806915">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Dependencias y</w:t>
                      </w:r>
                    </w:p>
                  </w:tc>
                  <w:tc>
                    <w:tcPr>
                      <w:tcW w:w="1944" w:type="dxa"/>
                      <w:tcBorders>
                        <w:top w:val="nil"/>
                        <w:left w:val="single" w:sz="4" w:space="0" w:color="000000"/>
                        <w:bottom w:val="nil"/>
                        <w:right w:val="single" w:sz="4" w:space="0" w:color="000000"/>
                      </w:tcBorders>
                      <w:shd w:val="clear" w:color="000000" w:fill="FFFFFF"/>
                      <w:noWrap/>
                      <w:vAlign w:val="center"/>
                      <w:hideMark/>
                    </w:tcPr>
                    <w:p w14:paraId="7110CFAE" w14:textId="77777777" w:rsidR="00806915" w:rsidRPr="003C0786" w:rsidRDefault="00806915" w:rsidP="00806915">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Dependencias y</w:t>
                      </w:r>
                    </w:p>
                  </w:tc>
                </w:tr>
                <w:tr w:rsidR="00806915" w:rsidRPr="003C0786" w14:paraId="77A561BA" w14:textId="77777777" w:rsidTr="00806915">
                  <w:trPr>
                    <w:trHeight w:val="300"/>
                    <w:jc w:val="center"/>
                  </w:trPr>
                  <w:tc>
                    <w:tcPr>
                      <w:tcW w:w="0" w:type="auto"/>
                      <w:tcBorders>
                        <w:top w:val="nil"/>
                        <w:left w:val="single" w:sz="4" w:space="0" w:color="000000"/>
                        <w:bottom w:val="single" w:sz="4" w:space="0" w:color="000000"/>
                        <w:right w:val="nil"/>
                      </w:tcBorders>
                      <w:shd w:val="clear" w:color="000000" w:fill="FFFFFF"/>
                      <w:noWrap/>
                      <w:vAlign w:val="center"/>
                      <w:hideMark/>
                    </w:tcPr>
                    <w:p w14:paraId="64E6E519" w14:textId="77777777" w:rsidR="00806915" w:rsidRPr="003C0786" w:rsidRDefault="00806915" w:rsidP="00806915">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 </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08EFDE61" w14:textId="77777777" w:rsidR="00806915" w:rsidRPr="003C0786" w:rsidRDefault="00806915" w:rsidP="00806915">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 </w:t>
                      </w:r>
                    </w:p>
                  </w:tc>
                  <w:tc>
                    <w:tcPr>
                      <w:tcW w:w="0" w:type="auto"/>
                      <w:tcBorders>
                        <w:top w:val="nil"/>
                        <w:left w:val="nil"/>
                        <w:bottom w:val="single" w:sz="4" w:space="0" w:color="000000"/>
                        <w:right w:val="nil"/>
                      </w:tcBorders>
                      <w:shd w:val="clear" w:color="000000" w:fill="FFFFFF"/>
                      <w:noWrap/>
                      <w:vAlign w:val="center"/>
                      <w:hideMark/>
                    </w:tcPr>
                    <w:p w14:paraId="7532F119" w14:textId="77777777" w:rsidR="00806915" w:rsidRPr="003C0786" w:rsidRDefault="00806915" w:rsidP="00806915">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Entidades</w:t>
                      </w:r>
                    </w:p>
                  </w:tc>
                  <w:tc>
                    <w:tcPr>
                      <w:tcW w:w="1693" w:type="dxa"/>
                      <w:tcBorders>
                        <w:top w:val="nil"/>
                        <w:left w:val="single" w:sz="4" w:space="0" w:color="000000"/>
                        <w:bottom w:val="nil"/>
                        <w:right w:val="single" w:sz="4" w:space="0" w:color="000000"/>
                      </w:tcBorders>
                      <w:shd w:val="clear" w:color="000000" w:fill="FFFFFF"/>
                      <w:noWrap/>
                      <w:vAlign w:val="center"/>
                      <w:hideMark/>
                    </w:tcPr>
                    <w:p w14:paraId="3E583F52" w14:textId="77777777" w:rsidR="00806915" w:rsidRPr="003C0786" w:rsidRDefault="00806915" w:rsidP="00806915">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Entidades</w:t>
                      </w:r>
                    </w:p>
                  </w:tc>
                  <w:tc>
                    <w:tcPr>
                      <w:tcW w:w="1559" w:type="dxa"/>
                      <w:tcBorders>
                        <w:top w:val="nil"/>
                        <w:left w:val="nil"/>
                        <w:bottom w:val="single" w:sz="4" w:space="0" w:color="000000"/>
                        <w:right w:val="nil"/>
                      </w:tcBorders>
                      <w:shd w:val="clear" w:color="000000" w:fill="FFFFFF"/>
                      <w:noWrap/>
                      <w:vAlign w:val="center"/>
                      <w:hideMark/>
                    </w:tcPr>
                    <w:p w14:paraId="5A8214B7" w14:textId="77777777" w:rsidR="00806915" w:rsidRPr="003C0786" w:rsidRDefault="00806915" w:rsidP="00806915">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Entidades</w:t>
                      </w:r>
                    </w:p>
                  </w:tc>
                  <w:tc>
                    <w:tcPr>
                      <w:tcW w:w="1944" w:type="dxa"/>
                      <w:tcBorders>
                        <w:top w:val="nil"/>
                        <w:left w:val="single" w:sz="4" w:space="0" w:color="000000"/>
                        <w:bottom w:val="single" w:sz="4" w:space="0" w:color="000000"/>
                        <w:right w:val="single" w:sz="4" w:space="0" w:color="000000"/>
                      </w:tcBorders>
                      <w:shd w:val="clear" w:color="000000" w:fill="FFFFFF"/>
                      <w:noWrap/>
                      <w:vAlign w:val="center"/>
                      <w:hideMark/>
                    </w:tcPr>
                    <w:p w14:paraId="4B6187D9" w14:textId="77777777" w:rsidR="00806915" w:rsidRPr="003C0786" w:rsidRDefault="00806915" w:rsidP="00806915">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Entidades</w:t>
                      </w:r>
                    </w:p>
                  </w:tc>
                </w:tr>
                <w:tr w:rsidR="00806915" w:rsidRPr="003C0786" w14:paraId="0A38F313" w14:textId="77777777" w:rsidTr="00806915">
                  <w:trPr>
                    <w:trHeight w:val="300"/>
                    <w:jc w:val="center"/>
                  </w:trPr>
                  <w:tc>
                    <w:tcPr>
                      <w:tcW w:w="0" w:type="auto"/>
                      <w:tcBorders>
                        <w:top w:val="nil"/>
                        <w:left w:val="single" w:sz="4" w:space="0" w:color="000000"/>
                        <w:bottom w:val="single" w:sz="4" w:space="0" w:color="000000"/>
                        <w:right w:val="nil"/>
                      </w:tcBorders>
                      <w:shd w:val="clear" w:color="000000" w:fill="FFFFFF"/>
                      <w:noWrap/>
                      <w:vAlign w:val="center"/>
                      <w:hideMark/>
                    </w:tcPr>
                    <w:p w14:paraId="1EA30ADE"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6FE4A882"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15,000</w:t>
                      </w:r>
                    </w:p>
                  </w:tc>
                  <w:tc>
                    <w:tcPr>
                      <w:tcW w:w="0" w:type="auto"/>
                      <w:tcBorders>
                        <w:top w:val="nil"/>
                        <w:left w:val="nil"/>
                        <w:bottom w:val="single" w:sz="4" w:space="0" w:color="000000"/>
                        <w:right w:val="nil"/>
                      </w:tcBorders>
                      <w:shd w:val="clear" w:color="000000" w:fill="FFFFFF"/>
                      <w:noWrap/>
                      <w:vAlign w:val="center"/>
                      <w:hideMark/>
                    </w:tcPr>
                    <w:p w14:paraId="32217678"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286</w:t>
                      </w:r>
                    </w:p>
                  </w:tc>
                  <w:tc>
                    <w:tcPr>
                      <w:tcW w:w="1693" w:type="dxa"/>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48CA9B28"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141</w:t>
                      </w:r>
                    </w:p>
                  </w:tc>
                  <w:tc>
                    <w:tcPr>
                      <w:tcW w:w="1559" w:type="dxa"/>
                      <w:tcBorders>
                        <w:top w:val="nil"/>
                        <w:left w:val="nil"/>
                        <w:bottom w:val="single" w:sz="4" w:space="0" w:color="000000"/>
                        <w:right w:val="nil"/>
                      </w:tcBorders>
                      <w:shd w:val="clear" w:color="000000" w:fill="FFFFFF"/>
                      <w:noWrap/>
                      <w:vAlign w:val="center"/>
                      <w:hideMark/>
                    </w:tcPr>
                    <w:p w14:paraId="1FAF24E6"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2,550</w:t>
                      </w:r>
                    </w:p>
                  </w:tc>
                  <w:tc>
                    <w:tcPr>
                      <w:tcW w:w="1944" w:type="dxa"/>
                      <w:tcBorders>
                        <w:top w:val="nil"/>
                        <w:left w:val="single" w:sz="4" w:space="0" w:color="000000"/>
                        <w:bottom w:val="single" w:sz="4" w:space="0" w:color="000000"/>
                        <w:right w:val="single" w:sz="4" w:space="0" w:color="000000"/>
                      </w:tcBorders>
                      <w:shd w:val="clear" w:color="000000" w:fill="FFFFFF"/>
                      <w:noWrap/>
                      <w:vAlign w:val="center"/>
                      <w:hideMark/>
                    </w:tcPr>
                    <w:p w14:paraId="1D275D74"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1,980</w:t>
                      </w:r>
                    </w:p>
                  </w:tc>
                </w:tr>
                <w:tr w:rsidR="00806915" w:rsidRPr="003C0786" w14:paraId="66049A5F" w14:textId="77777777" w:rsidTr="00806915">
                  <w:trPr>
                    <w:trHeight w:val="300"/>
                    <w:jc w:val="center"/>
                  </w:trPr>
                  <w:tc>
                    <w:tcPr>
                      <w:tcW w:w="0" w:type="auto"/>
                      <w:tcBorders>
                        <w:top w:val="nil"/>
                        <w:left w:val="single" w:sz="4" w:space="0" w:color="000000"/>
                        <w:bottom w:val="single" w:sz="4" w:space="0" w:color="auto"/>
                        <w:right w:val="nil"/>
                      </w:tcBorders>
                      <w:shd w:val="clear" w:color="000000" w:fill="FFFFFF"/>
                      <w:noWrap/>
                      <w:vAlign w:val="center"/>
                      <w:hideMark/>
                    </w:tcPr>
                    <w:p w14:paraId="45D1E1C4"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15,000</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FCEE915"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30,000</w:t>
                      </w:r>
                    </w:p>
                  </w:tc>
                  <w:tc>
                    <w:tcPr>
                      <w:tcW w:w="0" w:type="auto"/>
                      <w:tcBorders>
                        <w:top w:val="nil"/>
                        <w:left w:val="nil"/>
                        <w:bottom w:val="single" w:sz="4" w:space="0" w:color="auto"/>
                        <w:right w:val="nil"/>
                      </w:tcBorders>
                      <w:shd w:val="clear" w:color="000000" w:fill="FFFFFF"/>
                      <w:noWrap/>
                      <w:vAlign w:val="center"/>
                      <w:hideMark/>
                    </w:tcPr>
                    <w:p w14:paraId="5FD08C0A"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354</w:t>
                      </w:r>
                    </w:p>
                  </w:tc>
                  <w:tc>
                    <w:tcPr>
                      <w:tcW w:w="1693" w:type="dxa"/>
                      <w:tcBorders>
                        <w:top w:val="nil"/>
                        <w:left w:val="single" w:sz="4" w:space="0" w:color="auto"/>
                        <w:bottom w:val="single" w:sz="4" w:space="0" w:color="auto"/>
                        <w:right w:val="single" w:sz="4" w:space="0" w:color="auto"/>
                      </w:tcBorders>
                      <w:shd w:val="clear" w:color="000000" w:fill="FFFFFF"/>
                      <w:noWrap/>
                      <w:vAlign w:val="center"/>
                      <w:hideMark/>
                    </w:tcPr>
                    <w:p w14:paraId="5E994B6D"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179</w:t>
                      </w:r>
                    </w:p>
                  </w:tc>
                  <w:tc>
                    <w:tcPr>
                      <w:tcW w:w="1559" w:type="dxa"/>
                      <w:tcBorders>
                        <w:top w:val="nil"/>
                        <w:left w:val="nil"/>
                        <w:bottom w:val="single" w:sz="4" w:space="0" w:color="auto"/>
                        <w:right w:val="nil"/>
                      </w:tcBorders>
                      <w:shd w:val="clear" w:color="000000" w:fill="FFFFFF"/>
                      <w:noWrap/>
                      <w:vAlign w:val="center"/>
                      <w:hideMark/>
                    </w:tcPr>
                    <w:p w14:paraId="39EF6EBD"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2,829</w:t>
                      </w:r>
                    </w:p>
                  </w:tc>
                  <w:tc>
                    <w:tcPr>
                      <w:tcW w:w="1944" w:type="dxa"/>
                      <w:tcBorders>
                        <w:top w:val="nil"/>
                        <w:left w:val="single" w:sz="4" w:space="0" w:color="000000"/>
                        <w:bottom w:val="single" w:sz="4" w:space="0" w:color="auto"/>
                        <w:right w:val="single" w:sz="4" w:space="0" w:color="000000"/>
                      </w:tcBorders>
                      <w:shd w:val="clear" w:color="000000" w:fill="FFFFFF"/>
                      <w:noWrap/>
                      <w:vAlign w:val="center"/>
                      <w:hideMark/>
                    </w:tcPr>
                    <w:p w14:paraId="31780FD8"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2,122</w:t>
                      </w:r>
                    </w:p>
                  </w:tc>
                </w:tr>
                <w:tr w:rsidR="00806915" w:rsidRPr="003C0786" w14:paraId="221F5D28" w14:textId="77777777" w:rsidTr="00806915">
                  <w:trPr>
                    <w:trHeight w:val="300"/>
                    <w:jc w:val="center"/>
                  </w:trPr>
                  <w:tc>
                    <w:tcPr>
                      <w:tcW w:w="0" w:type="auto"/>
                      <w:tcBorders>
                        <w:top w:val="single" w:sz="4" w:space="0" w:color="auto"/>
                        <w:left w:val="single" w:sz="4" w:space="0" w:color="000000"/>
                        <w:bottom w:val="single" w:sz="4" w:space="0" w:color="000000"/>
                        <w:right w:val="nil"/>
                      </w:tcBorders>
                      <w:shd w:val="clear" w:color="000000" w:fill="FFFFFF"/>
                      <w:noWrap/>
                      <w:vAlign w:val="center"/>
                      <w:hideMark/>
                    </w:tcPr>
                    <w:p w14:paraId="59A32499"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30,000</w:t>
                      </w:r>
                    </w:p>
                  </w:tc>
                  <w:tc>
                    <w:tcPr>
                      <w:tcW w:w="0" w:type="auto"/>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62BFE59C"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50,000</w:t>
                      </w:r>
                    </w:p>
                  </w:tc>
                  <w:tc>
                    <w:tcPr>
                      <w:tcW w:w="0" w:type="auto"/>
                      <w:tcBorders>
                        <w:top w:val="single" w:sz="4" w:space="0" w:color="auto"/>
                        <w:left w:val="nil"/>
                        <w:bottom w:val="single" w:sz="4" w:space="0" w:color="000000"/>
                        <w:right w:val="nil"/>
                      </w:tcBorders>
                      <w:shd w:val="clear" w:color="000000" w:fill="FFFFFF"/>
                      <w:noWrap/>
                      <w:vAlign w:val="center"/>
                      <w:hideMark/>
                    </w:tcPr>
                    <w:p w14:paraId="76D87E51"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425</w:t>
                      </w:r>
                    </w:p>
                  </w:tc>
                  <w:tc>
                    <w:tcPr>
                      <w:tcW w:w="1693" w:type="dxa"/>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6A72D1CC"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213</w:t>
                      </w:r>
                    </w:p>
                  </w:tc>
                  <w:tc>
                    <w:tcPr>
                      <w:tcW w:w="1559" w:type="dxa"/>
                      <w:tcBorders>
                        <w:top w:val="single" w:sz="4" w:space="0" w:color="auto"/>
                        <w:left w:val="nil"/>
                        <w:bottom w:val="single" w:sz="4" w:space="0" w:color="000000"/>
                        <w:right w:val="nil"/>
                      </w:tcBorders>
                      <w:shd w:val="clear" w:color="000000" w:fill="FFFFFF"/>
                      <w:noWrap/>
                      <w:vAlign w:val="center"/>
                      <w:hideMark/>
                    </w:tcPr>
                    <w:p w14:paraId="51E7805C"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3,256</w:t>
                      </w:r>
                    </w:p>
                  </w:tc>
                  <w:tc>
                    <w:tcPr>
                      <w:tcW w:w="1944" w:type="dxa"/>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14:paraId="39342FED"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2,550</w:t>
                      </w:r>
                    </w:p>
                  </w:tc>
                </w:tr>
                <w:tr w:rsidR="00806915" w:rsidRPr="003C0786" w14:paraId="5C5C1490" w14:textId="77777777" w:rsidTr="00806915">
                  <w:trPr>
                    <w:trHeight w:val="300"/>
                    <w:jc w:val="center"/>
                  </w:trPr>
                  <w:tc>
                    <w:tcPr>
                      <w:tcW w:w="0" w:type="auto"/>
                      <w:tcBorders>
                        <w:top w:val="nil"/>
                        <w:left w:val="single" w:sz="4" w:space="0" w:color="000000"/>
                        <w:bottom w:val="single" w:sz="4" w:space="0" w:color="auto"/>
                        <w:right w:val="nil"/>
                      </w:tcBorders>
                      <w:shd w:val="clear" w:color="000000" w:fill="FFFFFF"/>
                      <w:noWrap/>
                      <w:vAlign w:val="center"/>
                      <w:hideMark/>
                    </w:tcPr>
                    <w:p w14:paraId="28459B01"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50,000</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158362E"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100,000</w:t>
                      </w:r>
                    </w:p>
                  </w:tc>
                  <w:tc>
                    <w:tcPr>
                      <w:tcW w:w="0" w:type="auto"/>
                      <w:tcBorders>
                        <w:top w:val="nil"/>
                        <w:left w:val="nil"/>
                        <w:bottom w:val="single" w:sz="4" w:space="0" w:color="auto"/>
                        <w:right w:val="nil"/>
                      </w:tcBorders>
                      <w:shd w:val="clear" w:color="000000" w:fill="FFFFFF"/>
                      <w:noWrap/>
                      <w:vAlign w:val="center"/>
                      <w:hideMark/>
                    </w:tcPr>
                    <w:p w14:paraId="00233AC3"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493</w:t>
                      </w:r>
                    </w:p>
                  </w:tc>
                  <w:tc>
                    <w:tcPr>
                      <w:tcW w:w="1693" w:type="dxa"/>
                      <w:tcBorders>
                        <w:top w:val="nil"/>
                        <w:left w:val="single" w:sz="4" w:space="0" w:color="auto"/>
                        <w:bottom w:val="single" w:sz="4" w:space="0" w:color="auto"/>
                        <w:right w:val="single" w:sz="4" w:space="0" w:color="auto"/>
                      </w:tcBorders>
                      <w:shd w:val="clear" w:color="000000" w:fill="FFFFFF"/>
                      <w:noWrap/>
                      <w:vAlign w:val="center"/>
                      <w:hideMark/>
                    </w:tcPr>
                    <w:p w14:paraId="6291F938"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245</w:t>
                      </w:r>
                    </w:p>
                  </w:tc>
                  <w:tc>
                    <w:tcPr>
                      <w:tcW w:w="1559" w:type="dxa"/>
                      <w:tcBorders>
                        <w:top w:val="nil"/>
                        <w:left w:val="nil"/>
                        <w:bottom w:val="single" w:sz="4" w:space="0" w:color="auto"/>
                        <w:right w:val="nil"/>
                      </w:tcBorders>
                      <w:shd w:val="clear" w:color="000000" w:fill="FFFFFF"/>
                      <w:noWrap/>
                      <w:vAlign w:val="center"/>
                      <w:hideMark/>
                    </w:tcPr>
                    <w:p w14:paraId="1512C3E5"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3,964</w:t>
                      </w:r>
                    </w:p>
                  </w:tc>
                  <w:tc>
                    <w:tcPr>
                      <w:tcW w:w="1944" w:type="dxa"/>
                      <w:tcBorders>
                        <w:top w:val="nil"/>
                        <w:left w:val="single" w:sz="4" w:space="0" w:color="000000"/>
                        <w:bottom w:val="single" w:sz="4" w:space="0" w:color="auto"/>
                        <w:right w:val="single" w:sz="4" w:space="0" w:color="000000"/>
                      </w:tcBorders>
                      <w:shd w:val="clear" w:color="000000" w:fill="FFFFFF"/>
                      <w:noWrap/>
                      <w:vAlign w:val="center"/>
                      <w:hideMark/>
                    </w:tcPr>
                    <w:p w14:paraId="0BF1F54C"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2,969</w:t>
                      </w:r>
                    </w:p>
                  </w:tc>
                </w:tr>
                <w:tr w:rsidR="00806915" w:rsidRPr="003C0786" w14:paraId="25588208" w14:textId="77777777" w:rsidTr="00806915">
                  <w:trPr>
                    <w:trHeight w:val="300"/>
                    <w:jc w:val="center"/>
                  </w:trPr>
                  <w:tc>
                    <w:tcPr>
                      <w:tcW w:w="0" w:type="auto"/>
                      <w:tcBorders>
                        <w:top w:val="single" w:sz="4" w:space="0" w:color="auto"/>
                        <w:left w:val="single" w:sz="4" w:space="0" w:color="000000"/>
                        <w:bottom w:val="single" w:sz="4" w:space="0" w:color="000000"/>
                        <w:right w:val="nil"/>
                      </w:tcBorders>
                      <w:shd w:val="clear" w:color="000000" w:fill="FFFFFF"/>
                      <w:noWrap/>
                      <w:vAlign w:val="center"/>
                      <w:hideMark/>
                    </w:tcPr>
                    <w:p w14:paraId="538DBBBE"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100,000</w:t>
                      </w:r>
                    </w:p>
                  </w:tc>
                  <w:tc>
                    <w:tcPr>
                      <w:tcW w:w="0" w:type="auto"/>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7F684348"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150,000</w:t>
                      </w:r>
                    </w:p>
                  </w:tc>
                  <w:tc>
                    <w:tcPr>
                      <w:tcW w:w="0" w:type="auto"/>
                      <w:tcBorders>
                        <w:top w:val="single" w:sz="4" w:space="0" w:color="auto"/>
                        <w:left w:val="nil"/>
                        <w:bottom w:val="single" w:sz="4" w:space="0" w:color="000000"/>
                        <w:right w:val="nil"/>
                      </w:tcBorders>
                      <w:shd w:val="clear" w:color="000000" w:fill="FFFFFF"/>
                      <w:noWrap/>
                      <w:vAlign w:val="center"/>
                      <w:hideMark/>
                    </w:tcPr>
                    <w:p w14:paraId="5DEA2A80"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567</w:t>
                      </w:r>
                    </w:p>
                  </w:tc>
                  <w:tc>
                    <w:tcPr>
                      <w:tcW w:w="1693" w:type="dxa"/>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7B6D4863"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286</w:t>
                      </w:r>
                    </w:p>
                  </w:tc>
                  <w:tc>
                    <w:tcPr>
                      <w:tcW w:w="1559" w:type="dxa"/>
                      <w:tcBorders>
                        <w:top w:val="single" w:sz="4" w:space="0" w:color="auto"/>
                        <w:left w:val="nil"/>
                        <w:bottom w:val="single" w:sz="4" w:space="0" w:color="000000"/>
                        <w:right w:val="nil"/>
                      </w:tcBorders>
                      <w:shd w:val="clear" w:color="000000" w:fill="FFFFFF"/>
                      <w:noWrap/>
                      <w:vAlign w:val="center"/>
                      <w:hideMark/>
                    </w:tcPr>
                    <w:p w14:paraId="2A7F00A4"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4,670</w:t>
                      </w:r>
                    </w:p>
                  </w:tc>
                  <w:tc>
                    <w:tcPr>
                      <w:tcW w:w="1944" w:type="dxa"/>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14:paraId="65486506"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3,537</w:t>
                      </w:r>
                    </w:p>
                  </w:tc>
                </w:tr>
                <w:tr w:rsidR="00806915" w:rsidRPr="003C0786" w14:paraId="70052724" w14:textId="77777777" w:rsidTr="00806915">
                  <w:trPr>
                    <w:trHeight w:val="300"/>
                    <w:jc w:val="center"/>
                  </w:trPr>
                  <w:tc>
                    <w:tcPr>
                      <w:tcW w:w="0" w:type="auto"/>
                      <w:tcBorders>
                        <w:top w:val="nil"/>
                        <w:left w:val="single" w:sz="4" w:space="0" w:color="000000"/>
                        <w:bottom w:val="single" w:sz="4" w:space="0" w:color="000000"/>
                        <w:right w:val="nil"/>
                      </w:tcBorders>
                      <w:shd w:val="clear" w:color="000000" w:fill="FFFFFF"/>
                      <w:noWrap/>
                      <w:vAlign w:val="center"/>
                      <w:hideMark/>
                    </w:tcPr>
                    <w:p w14:paraId="4F812121"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lastRenderedPageBreak/>
                        <w:t>150,000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27E0DFFB"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250,000</w:t>
                      </w:r>
                    </w:p>
                  </w:tc>
                  <w:tc>
                    <w:tcPr>
                      <w:tcW w:w="0" w:type="auto"/>
                      <w:tcBorders>
                        <w:top w:val="nil"/>
                        <w:left w:val="nil"/>
                        <w:bottom w:val="single" w:sz="4" w:space="0" w:color="000000"/>
                        <w:right w:val="nil"/>
                      </w:tcBorders>
                      <w:shd w:val="clear" w:color="000000" w:fill="FFFFFF"/>
                      <w:noWrap/>
                      <w:vAlign w:val="center"/>
                      <w:hideMark/>
                    </w:tcPr>
                    <w:p w14:paraId="78FD76B9"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639</w:t>
                      </w:r>
                    </w:p>
                  </w:tc>
                  <w:tc>
                    <w:tcPr>
                      <w:tcW w:w="1693" w:type="dxa"/>
                      <w:tcBorders>
                        <w:top w:val="nil"/>
                        <w:left w:val="single" w:sz="4" w:space="0" w:color="auto"/>
                        <w:bottom w:val="single" w:sz="4" w:space="0" w:color="000000"/>
                        <w:right w:val="single" w:sz="4" w:space="0" w:color="auto"/>
                      </w:tcBorders>
                      <w:shd w:val="clear" w:color="000000" w:fill="FFFFFF"/>
                      <w:noWrap/>
                      <w:vAlign w:val="center"/>
                      <w:hideMark/>
                    </w:tcPr>
                    <w:p w14:paraId="2EC08F8B"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320</w:t>
                      </w:r>
                    </w:p>
                  </w:tc>
                  <w:tc>
                    <w:tcPr>
                      <w:tcW w:w="1559" w:type="dxa"/>
                      <w:tcBorders>
                        <w:top w:val="nil"/>
                        <w:left w:val="nil"/>
                        <w:bottom w:val="single" w:sz="4" w:space="0" w:color="000000"/>
                        <w:right w:val="nil"/>
                      </w:tcBorders>
                      <w:shd w:val="clear" w:color="000000" w:fill="FFFFFF"/>
                      <w:noWrap/>
                      <w:vAlign w:val="center"/>
                      <w:hideMark/>
                    </w:tcPr>
                    <w:p w14:paraId="2C4F968C"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5,379</w:t>
                      </w:r>
                    </w:p>
                  </w:tc>
                  <w:tc>
                    <w:tcPr>
                      <w:tcW w:w="1944" w:type="dxa"/>
                      <w:tcBorders>
                        <w:top w:val="nil"/>
                        <w:left w:val="single" w:sz="4" w:space="0" w:color="000000"/>
                        <w:bottom w:val="single" w:sz="4" w:space="0" w:color="000000"/>
                        <w:right w:val="single" w:sz="4" w:space="0" w:color="000000"/>
                      </w:tcBorders>
                      <w:shd w:val="clear" w:color="000000" w:fill="FFFFFF"/>
                      <w:noWrap/>
                      <w:vAlign w:val="center"/>
                      <w:hideMark/>
                    </w:tcPr>
                    <w:p w14:paraId="044F448A"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4,243</w:t>
                      </w:r>
                    </w:p>
                  </w:tc>
                </w:tr>
                <w:tr w:rsidR="00806915" w:rsidRPr="003C0786" w14:paraId="40CB23A5" w14:textId="77777777" w:rsidTr="00806915">
                  <w:trPr>
                    <w:trHeight w:val="300"/>
                    <w:jc w:val="center"/>
                  </w:trPr>
                  <w:tc>
                    <w:tcPr>
                      <w:tcW w:w="0" w:type="auto"/>
                      <w:tcBorders>
                        <w:top w:val="nil"/>
                        <w:left w:val="single" w:sz="4" w:space="0" w:color="000000"/>
                        <w:bottom w:val="single" w:sz="4" w:space="0" w:color="000000"/>
                        <w:right w:val="nil"/>
                      </w:tcBorders>
                      <w:shd w:val="clear" w:color="000000" w:fill="FFFFFF"/>
                      <w:noWrap/>
                      <w:vAlign w:val="center"/>
                      <w:hideMark/>
                    </w:tcPr>
                    <w:p w14:paraId="10BB7516"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250,000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02877AC7"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350,000</w:t>
                      </w:r>
                    </w:p>
                  </w:tc>
                  <w:tc>
                    <w:tcPr>
                      <w:tcW w:w="0" w:type="auto"/>
                      <w:tcBorders>
                        <w:top w:val="nil"/>
                        <w:left w:val="nil"/>
                        <w:bottom w:val="single" w:sz="4" w:space="0" w:color="000000"/>
                        <w:right w:val="nil"/>
                      </w:tcBorders>
                      <w:shd w:val="clear" w:color="000000" w:fill="FFFFFF"/>
                      <w:noWrap/>
                      <w:vAlign w:val="center"/>
                      <w:hideMark/>
                    </w:tcPr>
                    <w:p w14:paraId="227DD719"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779</w:t>
                      </w:r>
                    </w:p>
                  </w:tc>
                  <w:tc>
                    <w:tcPr>
                      <w:tcW w:w="1693" w:type="dxa"/>
                      <w:tcBorders>
                        <w:top w:val="nil"/>
                        <w:left w:val="single" w:sz="4" w:space="0" w:color="auto"/>
                        <w:bottom w:val="single" w:sz="4" w:space="0" w:color="000000"/>
                        <w:right w:val="single" w:sz="4" w:space="0" w:color="auto"/>
                      </w:tcBorders>
                      <w:shd w:val="clear" w:color="000000" w:fill="FFFFFF"/>
                      <w:noWrap/>
                      <w:vAlign w:val="center"/>
                      <w:hideMark/>
                    </w:tcPr>
                    <w:p w14:paraId="50B19367"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388</w:t>
                      </w:r>
                    </w:p>
                  </w:tc>
                  <w:tc>
                    <w:tcPr>
                      <w:tcW w:w="1559" w:type="dxa"/>
                      <w:tcBorders>
                        <w:top w:val="nil"/>
                        <w:left w:val="nil"/>
                        <w:bottom w:val="single" w:sz="4" w:space="0" w:color="000000"/>
                        <w:right w:val="nil"/>
                      </w:tcBorders>
                      <w:shd w:val="clear" w:color="000000" w:fill="FFFFFF"/>
                      <w:noWrap/>
                      <w:vAlign w:val="center"/>
                      <w:hideMark/>
                    </w:tcPr>
                    <w:p w14:paraId="4770C589"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6,232</w:t>
                      </w:r>
                    </w:p>
                  </w:tc>
                  <w:tc>
                    <w:tcPr>
                      <w:tcW w:w="1944" w:type="dxa"/>
                      <w:tcBorders>
                        <w:top w:val="nil"/>
                        <w:left w:val="single" w:sz="4" w:space="0" w:color="000000"/>
                        <w:bottom w:val="single" w:sz="4" w:space="0" w:color="000000"/>
                        <w:right w:val="single" w:sz="4" w:space="0" w:color="000000"/>
                      </w:tcBorders>
                      <w:shd w:val="clear" w:color="000000" w:fill="FFFFFF"/>
                      <w:noWrap/>
                      <w:vAlign w:val="center"/>
                      <w:hideMark/>
                    </w:tcPr>
                    <w:p w14:paraId="4C5700EB"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4,670</w:t>
                      </w:r>
                    </w:p>
                  </w:tc>
                </w:tr>
                <w:tr w:rsidR="00806915" w:rsidRPr="003C0786" w14:paraId="3D910C66" w14:textId="77777777" w:rsidTr="00806915">
                  <w:trPr>
                    <w:trHeight w:val="300"/>
                    <w:jc w:val="center"/>
                  </w:trPr>
                  <w:tc>
                    <w:tcPr>
                      <w:tcW w:w="0" w:type="auto"/>
                      <w:tcBorders>
                        <w:top w:val="nil"/>
                        <w:left w:val="single" w:sz="4" w:space="0" w:color="000000"/>
                        <w:bottom w:val="single" w:sz="4" w:space="0" w:color="000000"/>
                        <w:right w:val="nil"/>
                      </w:tcBorders>
                      <w:shd w:val="clear" w:color="000000" w:fill="FFFFFF"/>
                      <w:noWrap/>
                      <w:vAlign w:val="center"/>
                      <w:hideMark/>
                    </w:tcPr>
                    <w:p w14:paraId="4C233679"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350,000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7DEDAF5F"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450,000</w:t>
                      </w:r>
                    </w:p>
                  </w:tc>
                  <w:tc>
                    <w:tcPr>
                      <w:tcW w:w="0" w:type="auto"/>
                      <w:tcBorders>
                        <w:top w:val="nil"/>
                        <w:left w:val="nil"/>
                        <w:bottom w:val="single" w:sz="4" w:space="0" w:color="000000"/>
                        <w:right w:val="nil"/>
                      </w:tcBorders>
                      <w:shd w:val="clear" w:color="000000" w:fill="FFFFFF"/>
                      <w:noWrap/>
                      <w:vAlign w:val="center"/>
                      <w:hideMark/>
                    </w:tcPr>
                    <w:p w14:paraId="226DD38A"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847</w:t>
                      </w:r>
                    </w:p>
                  </w:tc>
                  <w:tc>
                    <w:tcPr>
                      <w:tcW w:w="1693" w:type="dxa"/>
                      <w:tcBorders>
                        <w:top w:val="nil"/>
                        <w:left w:val="single" w:sz="4" w:space="0" w:color="auto"/>
                        <w:bottom w:val="single" w:sz="4" w:space="0" w:color="000000"/>
                        <w:right w:val="single" w:sz="4" w:space="0" w:color="auto"/>
                      </w:tcBorders>
                      <w:shd w:val="clear" w:color="000000" w:fill="FFFFFF"/>
                      <w:noWrap/>
                      <w:vAlign w:val="center"/>
                      <w:hideMark/>
                    </w:tcPr>
                    <w:p w14:paraId="6A590AB4"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425</w:t>
                      </w:r>
                    </w:p>
                  </w:tc>
                  <w:tc>
                    <w:tcPr>
                      <w:tcW w:w="1559" w:type="dxa"/>
                      <w:tcBorders>
                        <w:top w:val="nil"/>
                        <w:left w:val="nil"/>
                        <w:bottom w:val="single" w:sz="4" w:space="0" w:color="000000"/>
                        <w:right w:val="nil"/>
                      </w:tcBorders>
                      <w:shd w:val="clear" w:color="000000" w:fill="FFFFFF"/>
                      <w:noWrap/>
                      <w:vAlign w:val="center"/>
                      <w:hideMark/>
                    </w:tcPr>
                    <w:p w14:paraId="74FC96B8"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6,793</w:t>
                      </w:r>
                    </w:p>
                  </w:tc>
                  <w:tc>
                    <w:tcPr>
                      <w:tcW w:w="1944" w:type="dxa"/>
                      <w:tcBorders>
                        <w:top w:val="nil"/>
                        <w:left w:val="single" w:sz="4" w:space="0" w:color="000000"/>
                        <w:bottom w:val="single" w:sz="4" w:space="0" w:color="000000"/>
                        <w:right w:val="single" w:sz="4" w:space="0" w:color="000000"/>
                      </w:tcBorders>
                      <w:shd w:val="clear" w:color="000000" w:fill="FFFFFF"/>
                      <w:noWrap/>
                      <w:vAlign w:val="center"/>
                      <w:hideMark/>
                    </w:tcPr>
                    <w:p w14:paraId="192F104D"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5,081</w:t>
                      </w:r>
                    </w:p>
                  </w:tc>
                </w:tr>
                <w:tr w:rsidR="00806915" w:rsidRPr="003C0786" w14:paraId="71016E35" w14:textId="77777777" w:rsidTr="00806915">
                  <w:trPr>
                    <w:trHeight w:val="300"/>
                    <w:jc w:val="center"/>
                  </w:trPr>
                  <w:tc>
                    <w:tcPr>
                      <w:tcW w:w="0" w:type="auto"/>
                      <w:tcBorders>
                        <w:top w:val="nil"/>
                        <w:left w:val="single" w:sz="4" w:space="0" w:color="000000"/>
                        <w:bottom w:val="single" w:sz="4" w:space="0" w:color="000000"/>
                        <w:right w:val="nil"/>
                      </w:tcBorders>
                      <w:shd w:val="clear" w:color="000000" w:fill="FFFFFF"/>
                      <w:noWrap/>
                      <w:vAlign w:val="center"/>
                      <w:hideMark/>
                    </w:tcPr>
                    <w:p w14:paraId="00958844"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450,000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039938B4"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600,000</w:t>
                      </w:r>
                    </w:p>
                  </w:tc>
                  <w:tc>
                    <w:tcPr>
                      <w:tcW w:w="0" w:type="auto"/>
                      <w:tcBorders>
                        <w:top w:val="nil"/>
                        <w:left w:val="nil"/>
                        <w:bottom w:val="single" w:sz="4" w:space="0" w:color="000000"/>
                        <w:right w:val="nil"/>
                      </w:tcBorders>
                      <w:shd w:val="clear" w:color="000000" w:fill="FFFFFF"/>
                      <w:noWrap/>
                      <w:vAlign w:val="center"/>
                      <w:hideMark/>
                    </w:tcPr>
                    <w:p w14:paraId="2820F403"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994</w:t>
                      </w:r>
                    </w:p>
                  </w:tc>
                  <w:tc>
                    <w:tcPr>
                      <w:tcW w:w="1693" w:type="dxa"/>
                      <w:tcBorders>
                        <w:top w:val="nil"/>
                        <w:left w:val="single" w:sz="4" w:space="0" w:color="auto"/>
                        <w:bottom w:val="single" w:sz="4" w:space="0" w:color="000000"/>
                        <w:right w:val="single" w:sz="4" w:space="0" w:color="auto"/>
                      </w:tcBorders>
                      <w:shd w:val="clear" w:color="000000" w:fill="FFFFFF"/>
                      <w:noWrap/>
                      <w:vAlign w:val="center"/>
                      <w:hideMark/>
                    </w:tcPr>
                    <w:p w14:paraId="133DD2EB"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493</w:t>
                      </w:r>
                    </w:p>
                  </w:tc>
                  <w:tc>
                    <w:tcPr>
                      <w:tcW w:w="1559" w:type="dxa"/>
                      <w:tcBorders>
                        <w:top w:val="nil"/>
                        <w:left w:val="nil"/>
                        <w:bottom w:val="single" w:sz="4" w:space="0" w:color="000000"/>
                        <w:right w:val="nil"/>
                      </w:tcBorders>
                      <w:shd w:val="clear" w:color="000000" w:fill="FFFFFF"/>
                      <w:noWrap/>
                      <w:vAlign w:val="center"/>
                      <w:hideMark/>
                    </w:tcPr>
                    <w:p w14:paraId="45D141EC"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8,075</w:t>
                      </w:r>
                    </w:p>
                  </w:tc>
                  <w:tc>
                    <w:tcPr>
                      <w:tcW w:w="1944" w:type="dxa"/>
                      <w:tcBorders>
                        <w:top w:val="nil"/>
                        <w:left w:val="single" w:sz="4" w:space="0" w:color="000000"/>
                        <w:bottom w:val="single" w:sz="4" w:space="0" w:color="000000"/>
                        <w:right w:val="single" w:sz="4" w:space="0" w:color="000000"/>
                      </w:tcBorders>
                      <w:shd w:val="clear" w:color="000000" w:fill="FFFFFF"/>
                      <w:noWrap/>
                      <w:vAlign w:val="center"/>
                      <w:hideMark/>
                    </w:tcPr>
                    <w:p w14:paraId="07DAD3F1"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6,084</w:t>
                      </w:r>
                    </w:p>
                  </w:tc>
                </w:tr>
                <w:tr w:rsidR="00806915" w:rsidRPr="003C0786" w14:paraId="14F9F4F7" w14:textId="77777777" w:rsidTr="00806915">
                  <w:trPr>
                    <w:trHeight w:val="300"/>
                    <w:jc w:val="center"/>
                  </w:trPr>
                  <w:tc>
                    <w:tcPr>
                      <w:tcW w:w="0" w:type="auto"/>
                      <w:tcBorders>
                        <w:top w:val="nil"/>
                        <w:left w:val="single" w:sz="4" w:space="0" w:color="000000"/>
                        <w:bottom w:val="single" w:sz="4" w:space="0" w:color="000000"/>
                        <w:right w:val="nil"/>
                      </w:tcBorders>
                      <w:shd w:val="clear" w:color="000000" w:fill="FFFFFF"/>
                      <w:noWrap/>
                      <w:vAlign w:val="center"/>
                      <w:hideMark/>
                    </w:tcPr>
                    <w:p w14:paraId="5EEDE728"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600,000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67C9C5C4"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750,000</w:t>
                      </w:r>
                    </w:p>
                  </w:tc>
                  <w:tc>
                    <w:tcPr>
                      <w:tcW w:w="0" w:type="auto"/>
                      <w:tcBorders>
                        <w:top w:val="nil"/>
                        <w:left w:val="nil"/>
                        <w:bottom w:val="single" w:sz="4" w:space="0" w:color="000000"/>
                        <w:right w:val="nil"/>
                      </w:tcBorders>
                      <w:shd w:val="clear" w:color="000000" w:fill="FFFFFF"/>
                      <w:noWrap/>
                      <w:vAlign w:val="center"/>
                      <w:hideMark/>
                    </w:tcPr>
                    <w:p w14:paraId="42B4E10C"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1,134</w:t>
                      </w:r>
                    </w:p>
                  </w:tc>
                  <w:tc>
                    <w:tcPr>
                      <w:tcW w:w="1693" w:type="dxa"/>
                      <w:tcBorders>
                        <w:top w:val="nil"/>
                        <w:left w:val="single" w:sz="4" w:space="0" w:color="auto"/>
                        <w:bottom w:val="single" w:sz="4" w:space="0" w:color="000000"/>
                        <w:right w:val="single" w:sz="4" w:space="0" w:color="auto"/>
                      </w:tcBorders>
                      <w:shd w:val="clear" w:color="000000" w:fill="FFFFFF"/>
                      <w:noWrap/>
                      <w:vAlign w:val="center"/>
                      <w:hideMark/>
                    </w:tcPr>
                    <w:p w14:paraId="302A51F7"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567</w:t>
                      </w:r>
                    </w:p>
                  </w:tc>
                  <w:tc>
                    <w:tcPr>
                      <w:tcW w:w="1559" w:type="dxa"/>
                      <w:tcBorders>
                        <w:top w:val="nil"/>
                        <w:left w:val="nil"/>
                        <w:bottom w:val="single" w:sz="4" w:space="0" w:color="000000"/>
                        <w:right w:val="nil"/>
                      </w:tcBorders>
                      <w:shd w:val="clear" w:color="000000" w:fill="FFFFFF"/>
                      <w:noWrap/>
                      <w:vAlign w:val="center"/>
                      <w:hideMark/>
                    </w:tcPr>
                    <w:p w14:paraId="62974AF1"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9,195</w:t>
                      </w:r>
                    </w:p>
                  </w:tc>
                  <w:tc>
                    <w:tcPr>
                      <w:tcW w:w="1944" w:type="dxa"/>
                      <w:tcBorders>
                        <w:top w:val="nil"/>
                        <w:left w:val="single" w:sz="4" w:space="0" w:color="000000"/>
                        <w:bottom w:val="single" w:sz="4" w:space="0" w:color="000000"/>
                        <w:right w:val="single" w:sz="4" w:space="0" w:color="000000"/>
                      </w:tcBorders>
                      <w:shd w:val="clear" w:color="000000" w:fill="FFFFFF"/>
                      <w:noWrap/>
                      <w:vAlign w:val="center"/>
                      <w:hideMark/>
                    </w:tcPr>
                    <w:p w14:paraId="6122F410"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6,938</w:t>
                      </w:r>
                    </w:p>
                  </w:tc>
                </w:tr>
                <w:tr w:rsidR="00806915" w:rsidRPr="003C0786" w14:paraId="7D556C57" w14:textId="77777777" w:rsidTr="00806915">
                  <w:trPr>
                    <w:trHeight w:val="300"/>
                    <w:jc w:val="center"/>
                  </w:trPr>
                  <w:tc>
                    <w:tcPr>
                      <w:tcW w:w="0" w:type="auto"/>
                      <w:tcBorders>
                        <w:top w:val="nil"/>
                        <w:left w:val="single" w:sz="4" w:space="0" w:color="000000"/>
                        <w:bottom w:val="single" w:sz="4" w:space="0" w:color="000000"/>
                        <w:right w:val="nil"/>
                      </w:tcBorders>
                      <w:shd w:val="clear" w:color="000000" w:fill="FFFFFF"/>
                      <w:noWrap/>
                      <w:vAlign w:val="center"/>
                      <w:hideMark/>
                    </w:tcPr>
                    <w:p w14:paraId="54375177"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750,000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693D22BC"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1,000,000</w:t>
                      </w:r>
                    </w:p>
                  </w:tc>
                  <w:tc>
                    <w:tcPr>
                      <w:tcW w:w="0" w:type="auto"/>
                      <w:tcBorders>
                        <w:top w:val="nil"/>
                        <w:left w:val="nil"/>
                        <w:bottom w:val="single" w:sz="4" w:space="0" w:color="000000"/>
                        <w:right w:val="nil"/>
                      </w:tcBorders>
                      <w:shd w:val="clear" w:color="000000" w:fill="FFFFFF"/>
                      <w:noWrap/>
                      <w:vAlign w:val="center"/>
                      <w:hideMark/>
                    </w:tcPr>
                    <w:p w14:paraId="696A84B3"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1,268</w:t>
                      </w:r>
                    </w:p>
                  </w:tc>
                  <w:tc>
                    <w:tcPr>
                      <w:tcW w:w="1693" w:type="dxa"/>
                      <w:tcBorders>
                        <w:top w:val="nil"/>
                        <w:left w:val="single" w:sz="4" w:space="0" w:color="auto"/>
                        <w:bottom w:val="single" w:sz="4" w:space="0" w:color="000000"/>
                        <w:right w:val="single" w:sz="4" w:space="0" w:color="auto"/>
                      </w:tcBorders>
                      <w:shd w:val="clear" w:color="000000" w:fill="FFFFFF"/>
                      <w:noWrap/>
                      <w:vAlign w:val="center"/>
                      <w:hideMark/>
                    </w:tcPr>
                    <w:p w14:paraId="3671B147"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639</w:t>
                      </w:r>
                    </w:p>
                  </w:tc>
                  <w:tc>
                    <w:tcPr>
                      <w:tcW w:w="1559" w:type="dxa"/>
                      <w:tcBorders>
                        <w:top w:val="nil"/>
                        <w:left w:val="nil"/>
                        <w:bottom w:val="single" w:sz="4" w:space="0" w:color="000000"/>
                        <w:right w:val="nil"/>
                      </w:tcBorders>
                      <w:shd w:val="clear" w:color="000000" w:fill="FFFFFF"/>
                      <w:noWrap/>
                      <w:vAlign w:val="center"/>
                      <w:hideMark/>
                    </w:tcPr>
                    <w:p w14:paraId="42AABA00"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10,329</w:t>
                      </w:r>
                    </w:p>
                  </w:tc>
                  <w:tc>
                    <w:tcPr>
                      <w:tcW w:w="1944" w:type="dxa"/>
                      <w:tcBorders>
                        <w:top w:val="nil"/>
                        <w:left w:val="single" w:sz="4" w:space="0" w:color="000000"/>
                        <w:bottom w:val="single" w:sz="4" w:space="0" w:color="000000"/>
                        <w:right w:val="single" w:sz="4" w:space="0" w:color="000000"/>
                      </w:tcBorders>
                      <w:shd w:val="clear" w:color="000000" w:fill="FFFFFF"/>
                      <w:noWrap/>
                      <w:vAlign w:val="center"/>
                      <w:hideMark/>
                    </w:tcPr>
                    <w:p w14:paraId="2AAE573C"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7,781</w:t>
                      </w:r>
                    </w:p>
                  </w:tc>
                </w:tr>
                <w:tr w:rsidR="00806915" w:rsidRPr="003C0786" w14:paraId="5C7AAA0C" w14:textId="77777777" w:rsidTr="00806915">
                  <w:trPr>
                    <w:trHeight w:val="300"/>
                    <w:jc w:val="center"/>
                  </w:trPr>
                  <w:tc>
                    <w:tcPr>
                      <w:tcW w:w="0" w:type="auto"/>
                      <w:tcBorders>
                        <w:top w:val="nil"/>
                        <w:left w:val="single" w:sz="4" w:space="0" w:color="000000"/>
                        <w:bottom w:val="single" w:sz="4" w:space="0" w:color="000000"/>
                        <w:right w:val="nil"/>
                      </w:tcBorders>
                      <w:shd w:val="clear" w:color="000000" w:fill="FFFFFF"/>
                      <w:noWrap/>
                      <w:vAlign w:val="center"/>
                      <w:hideMark/>
                    </w:tcPr>
                    <w:p w14:paraId="512A33C0"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1,000,000</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B102730"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0" w:type="auto"/>
                      <w:tcBorders>
                        <w:top w:val="nil"/>
                        <w:left w:val="nil"/>
                        <w:bottom w:val="single" w:sz="4" w:space="0" w:color="000000"/>
                        <w:right w:val="nil"/>
                      </w:tcBorders>
                      <w:shd w:val="clear" w:color="000000" w:fill="FFFFFF"/>
                      <w:noWrap/>
                      <w:vAlign w:val="center"/>
                      <w:hideMark/>
                    </w:tcPr>
                    <w:p w14:paraId="15BC3F7F"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1,347</w:t>
                      </w:r>
                    </w:p>
                  </w:tc>
                  <w:tc>
                    <w:tcPr>
                      <w:tcW w:w="1693" w:type="dxa"/>
                      <w:tcBorders>
                        <w:top w:val="nil"/>
                        <w:left w:val="single" w:sz="4" w:space="0" w:color="auto"/>
                        <w:bottom w:val="single" w:sz="4" w:space="0" w:color="auto"/>
                        <w:right w:val="single" w:sz="4" w:space="0" w:color="auto"/>
                      </w:tcBorders>
                      <w:shd w:val="clear" w:color="000000" w:fill="FFFFFF"/>
                      <w:noWrap/>
                      <w:vAlign w:val="center"/>
                      <w:hideMark/>
                    </w:tcPr>
                    <w:p w14:paraId="71DCA38E"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708</w:t>
                      </w:r>
                    </w:p>
                  </w:tc>
                  <w:tc>
                    <w:tcPr>
                      <w:tcW w:w="1559" w:type="dxa"/>
                      <w:tcBorders>
                        <w:top w:val="nil"/>
                        <w:left w:val="nil"/>
                        <w:bottom w:val="single" w:sz="4" w:space="0" w:color="000000"/>
                        <w:right w:val="nil"/>
                      </w:tcBorders>
                      <w:shd w:val="clear" w:color="000000" w:fill="FFFFFF"/>
                      <w:noWrap/>
                      <w:vAlign w:val="center"/>
                      <w:hideMark/>
                    </w:tcPr>
                    <w:p w14:paraId="387B762C"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11,595</w:t>
                      </w:r>
                    </w:p>
                  </w:tc>
                  <w:tc>
                    <w:tcPr>
                      <w:tcW w:w="1944" w:type="dxa"/>
                      <w:tcBorders>
                        <w:top w:val="nil"/>
                        <w:left w:val="single" w:sz="4" w:space="0" w:color="000000"/>
                        <w:bottom w:val="single" w:sz="4" w:space="0" w:color="000000"/>
                        <w:right w:val="single" w:sz="4" w:space="0" w:color="000000"/>
                      </w:tcBorders>
                      <w:shd w:val="clear" w:color="000000" w:fill="FFFFFF"/>
                      <w:noWrap/>
                      <w:vAlign w:val="center"/>
                      <w:hideMark/>
                    </w:tcPr>
                    <w:p w14:paraId="73714BED" w14:textId="77777777" w:rsidR="00806915" w:rsidRPr="003C0786" w:rsidRDefault="00806915" w:rsidP="00806915">
                      <w:pPr>
                        <w:jc w:val="center"/>
                        <w:rPr>
                          <w:rFonts w:asciiTheme="minorHAnsi" w:hAnsiTheme="minorHAnsi" w:cs="Arial"/>
                          <w:color w:val="000000"/>
                          <w:sz w:val="16"/>
                          <w:szCs w:val="16"/>
                        </w:rPr>
                      </w:pPr>
                      <w:r w:rsidRPr="003C0786">
                        <w:rPr>
                          <w:rFonts w:asciiTheme="minorHAnsi" w:hAnsiTheme="minorHAnsi" w:cs="Arial"/>
                          <w:color w:val="000000"/>
                          <w:sz w:val="16"/>
                          <w:szCs w:val="16"/>
                        </w:rPr>
                        <w:t>8,768</w:t>
                      </w:r>
                    </w:p>
                  </w:tc>
                </w:tr>
              </w:tbl>
              <w:p w14:paraId="68DA7E60" w14:textId="77777777" w:rsidR="00806915" w:rsidRPr="00656673" w:rsidRDefault="00806915" w:rsidP="00806915">
                <w:pPr>
                  <w:jc w:val="both"/>
                  <w:rPr>
                    <w:rFonts w:ascii="Calibri" w:hAnsi="Calibri" w:cs="Calibri"/>
                    <w:color w:val="000000"/>
                    <w:sz w:val="18"/>
                    <w:szCs w:val="18"/>
                  </w:rPr>
                </w:pPr>
              </w:p>
            </w:tc>
          </w:tr>
          <w:tr w:rsidR="00806915" w:rsidRPr="00656673" w14:paraId="1A1ED89E" w14:textId="77777777" w:rsidTr="00806915">
            <w:trPr>
              <w:trHeight w:val="458"/>
            </w:trPr>
            <w:tc>
              <w:tcPr>
                <w:tcW w:w="10800" w:type="dxa"/>
                <w:gridSpan w:val="6"/>
                <w:vMerge/>
                <w:tcBorders>
                  <w:top w:val="nil"/>
                  <w:left w:val="nil"/>
                  <w:bottom w:val="nil"/>
                  <w:right w:val="nil"/>
                </w:tcBorders>
                <w:vAlign w:val="center"/>
                <w:hideMark/>
              </w:tcPr>
              <w:p w14:paraId="26B5738E" w14:textId="77777777" w:rsidR="00806915" w:rsidRPr="00656673" w:rsidRDefault="00806915" w:rsidP="00806915">
                <w:pPr>
                  <w:rPr>
                    <w:rFonts w:ascii="Calibri" w:hAnsi="Calibri" w:cs="Calibri"/>
                    <w:color w:val="000000"/>
                    <w:sz w:val="18"/>
                    <w:szCs w:val="18"/>
                  </w:rPr>
                </w:pPr>
              </w:p>
            </w:tc>
          </w:tr>
          <w:tr w:rsidR="00806915" w:rsidRPr="00656673" w14:paraId="55C75A92" w14:textId="77777777" w:rsidTr="00806915">
            <w:trPr>
              <w:trHeight w:val="20"/>
            </w:trPr>
            <w:tc>
              <w:tcPr>
                <w:tcW w:w="1156" w:type="dxa"/>
                <w:tcBorders>
                  <w:top w:val="nil"/>
                  <w:left w:val="nil"/>
                  <w:bottom w:val="nil"/>
                  <w:right w:val="nil"/>
                </w:tcBorders>
                <w:shd w:val="clear" w:color="auto" w:fill="auto"/>
                <w:vAlign w:val="center"/>
                <w:hideMark/>
              </w:tcPr>
              <w:p w14:paraId="2C68EA8F" w14:textId="77777777" w:rsidR="00806915" w:rsidRPr="00656673" w:rsidRDefault="00806915" w:rsidP="00806915">
                <w:pPr>
                  <w:jc w:val="center"/>
                  <w:rPr>
                    <w:rFonts w:ascii="Calibri" w:hAnsi="Calibri" w:cs="Calibri"/>
                    <w:color w:val="000000"/>
                    <w:sz w:val="18"/>
                    <w:szCs w:val="18"/>
                  </w:rPr>
                </w:pPr>
              </w:p>
            </w:tc>
            <w:tc>
              <w:tcPr>
                <w:tcW w:w="818" w:type="dxa"/>
                <w:tcBorders>
                  <w:top w:val="nil"/>
                  <w:left w:val="nil"/>
                  <w:bottom w:val="nil"/>
                  <w:right w:val="nil"/>
                </w:tcBorders>
                <w:shd w:val="clear" w:color="auto" w:fill="auto"/>
                <w:vAlign w:val="center"/>
                <w:hideMark/>
              </w:tcPr>
              <w:p w14:paraId="4FFB3C86" w14:textId="77777777" w:rsidR="00806915" w:rsidRPr="00656673" w:rsidRDefault="00806915" w:rsidP="00806915">
                <w:pPr>
                  <w:rPr>
                    <w:sz w:val="18"/>
                    <w:szCs w:val="18"/>
                  </w:rPr>
                </w:pPr>
              </w:p>
            </w:tc>
            <w:tc>
              <w:tcPr>
                <w:tcW w:w="1712" w:type="dxa"/>
                <w:tcBorders>
                  <w:top w:val="nil"/>
                  <w:left w:val="nil"/>
                  <w:bottom w:val="nil"/>
                  <w:right w:val="nil"/>
                </w:tcBorders>
                <w:shd w:val="clear" w:color="auto" w:fill="auto"/>
                <w:vAlign w:val="center"/>
                <w:hideMark/>
              </w:tcPr>
              <w:p w14:paraId="744DD2F1" w14:textId="77777777" w:rsidR="00806915" w:rsidRPr="00656673" w:rsidRDefault="00806915" w:rsidP="00806915">
                <w:pPr>
                  <w:rPr>
                    <w:sz w:val="18"/>
                    <w:szCs w:val="18"/>
                  </w:rPr>
                </w:pPr>
              </w:p>
            </w:tc>
            <w:tc>
              <w:tcPr>
                <w:tcW w:w="1843" w:type="dxa"/>
                <w:tcBorders>
                  <w:top w:val="nil"/>
                  <w:left w:val="nil"/>
                  <w:bottom w:val="nil"/>
                  <w:right w:val="nil"/>
                </w:tcBorders>
                <w:shd w:val="clear" w:color="auto" w:fill="auto"/>
                <w:vAlign w:val="center"/>
                <w:hideMark/>
              </w:tcPr>
              <w:p w14:paraId="68A267D3" w14:textId="77777777" w:rsidR="00806915" w:rsidRPr="00656673" w:rsidRDefault="00806915" w:rsidP="00806915">
                <w:pPr>
                  <w:rPr>
                    <w:sz w:val="18"/>
                    <w:szCs w:val="18"/>
                  </w:rPr>
                </w:pPr>
              </w:p>
            </w:tc>
            <w:tc>
              <w:tcPr>
                <w:tcW w:w="2268" w:type="dxa"/>
                <w:tcBorders>
                  <w:top w:val="nil"/>
                  <w:left w:val="nil"/>
                  <w:bottom w:val="nil"/>
                  <w:right w:val="nil"/>
                </w:tcBorders>
                <w:shd w:val="clear" w:color="auto" w:fill="auto"/>
                <w:vAlign w:val="center"/>
                <w:hideMark/>
              </w:tcPr>
              <w:p w14:paraId="397608A8" w14:textId="77777777" w:rsidR="00806915" w:rsidRPr="00656673" w:rsidRDefault="00806915" w:rsidP="00806915">
                <w:pPr>
                  <w:rPr>
                    <w:sz w:val="18"/>
                    <w:szCs w:val="18"/>
                  </w:rPr>
                </w:pPr>
              </w:p>
            </w:tc>
            <w:tc>
              <w:tcPr>
                <w:tcW w:w="3003" w:type="dxa"/>
                <w:tcBorders>
                  <w:top w:val="nil"/>
                  <w:left w:val="nil"/>
                  <w:bottom w:val="nil"/>
                  <w:right w:val="nil"/>
                </w:tcBorders>
                <w:shd w:val="clear" w:color="auto" w:fill="auto"/>
                <w:vAlign w:val="center"/>
                <w:hideMark/>
              </w:tcPr>
              <w:p w14:paraId="0036EA4E" w14:textId="77777777" w:rsidR="00806915" w:rsidRPr="00656673" w:rsidRDefault="00806915" w:rsidP="00806915">
                <w:pPr>
                  <w:rPr>
                    <w:sz w:val="18"/>
                    <w:szCs w:val="18"/>
                  </w:rPr>
                </w:pPr>
              </w:p>
            </w:tc>
          </w:tr>
        </w:tbl>
        <w:p w14:paraId="5BEA81A2" w14:textId="77777777" w:rsidR="00806915" w:rsidRDefault="00806915" w:rsidP="00806915">
          <w:pPr>
            <w:rPr>
              <w:rFonts w:ascii="Arial" w:eastAsia="Calibri" w:hAnsi="Arial" w:cs="Arial"/>
              <w:sz w:val="14"/>
              <w:szCs w:val="14"/>
            </w:rPr>
          </w:pPr>
        </w:p>
        <w:p w14:paraId="4E7C0FF9" w14:textId="77777777" w:rsidR="00806915" w:rsidRDefault="00806915" w:rsidP="00806915">
          <w:pPr>
            <w:rPr>
              <w:rFonts w:ascii="Arial" w:hAnsi="Arial" w:cs="Arial"/>
              <w:sz w:val="16"/>
              <w:szCs w:val="16"/>
            </w:rPr>
          </w:pPr>
          <w:r w:rsidRPr="004A5277">
            <w:rPr>
              <w:rFonts w:ascii="Arial" w:eastAsia="Calibri" w:hAnsi="Arial" w:cs="Arial"/>
              <w:sz w:val="14"/>
              <w:szCs w:val="14"/>
            </w:rPr>
            <w:t>Los anteriores montos se establecen sin perjuicio de los umbrales derivados de los tratados de libre comercio suscritos por México, por lo que las contrataciones por montos superiores a dichos umbrales deberán licitarse, salvo que las mismas se incluyan en la reserva correspondiente, o se cumpla con algún supuesto de excepción a la licitación pública prevista en dichos tratados.</w:t>
          </w:r>
        </w:p>
        <w:p w14:paraId="56A6572B" w14:textId="77777777" w:rsidR="00806915" w:rsidRPr="00EE3976" w:rsidRDefault="00806915" w:rsidP="00806915">
          <w:pPr>
            <w:pStyle w:val="NormalWeb"/>
            <w:jc w:val="both"/>
            <w:textAlignment w:val="baseline"/>
            <w:rPr>
              <w:rFonts w:ascii="Calibri" w:hAnsi="Calibri"/>
              <w:sz w:val="20"/>
              <w:szCs w:val="20"/>
              <w:lang w:eastAsia="es-ES"/>
            </w:rPr>
          </w:pPr>
          <w:r w:rsidRPr="00EE3976">
            <w:rPr>
              <w:rFonts w:ascii="Calibri" w:hAnsi="Calibri"/>
              <w:sz w:val="20"/>
              <w:szCs w:val="20"/>
              <w:lang w:eastAsia="es-ES"/>
            </w:rPr>
            <w:t>El Ayuntamiento, para realizar adjudicaciones de adquisiciones, arrendamientos y servicios, obras públicas y servicios relacionados con la misma, para el caso de Recursos Estatales y Municipales, se sujetarán a lo dispuesto en la Ley de Adquisiciones Arrendamientos y Servicios del Sector Público del Estado de Puebla, la Ley de Obra Pública y Servicios Relacionados con la Misma del Estado de Puebla, y en la Normatividad que resulte aplicable y conforme a los siguientes montos y procedimientos:</w:t>
          </w:r>
        </w:p>
        <w:p w14:paraId="0E8DE93D" w14:textId="77777777" w:rsidR="00806915" w:rsidRDefault="00806915" w:rsidP="00806915">
          <w:pPr>
            <w:jc w:val="both"/>
            <w:rPr>
              <w:rFonts w:ascii="Arial" w:eastAsia="Calibri" w:hAnsi="Arial" w:cs="Arial"/>
              <w:b/>
              <w:sz w:val="18"/>
              <w:szCs w:val="18"/>
            </w:rPr>
          </w:pPr>
          <w:r>
            <w:rPr>
              <w:rFonts w:ascii="Arial" w:eastAsia="Calibri" w:hAnsi="Arial" w:cs="Arial"/>
              <w:b/>
              <w:sz w:val="18"/>
              <w:szCs w:val="18"/>
            </w:rPr>
            <w:t>ARTÍCULO 52 MAXIMOS PARA LA ADJUDICACION DE ADQUISICIONES, ARRENDAMIENTOS Y PRESTACIONES DE SERVICIOS</w:t>
          </w:r>
        </w:p>
        <w:p w14:paraId="75399309" w14:textId="77777777" w:rsidR="00806915" w:rsidRDefault="00806915" w:rsidP="00806915">
          <w:pPr>
            <w:rPr>
              <w:rFonts w:ascii="Arial" w:eastAsia="Calibri" w:hAnsi="Arial" w:cs="Arial"/>
              <w:sz w:val="16"/>
              <w:szCs w:val="16"/>
            </w:rPr>
          </w:pPr>
        </w:p>
        <w:tbl>
          <w:tblPr>
            <w:tblpPr w:leftFromText="141" w:rightFromText="141" w:bottomFromText="160" w:vertAnchor="text" w:horzAnchor="margin" w:tblpXSpec="center" w:tblpY="3"/>
            <w:tblW w:w="7700" w:type="dxa"/>
            <w:tblCellMar>
              <w:left w:w="70" w:type="dxa"/>
              <w:right w:w="70" w:type="dxa"/>
            </w:tblCellMar>
            <w:tblLook w:val="04A0" w:firstRow="1" w:lastRow="0" w:firstColumn="1" w:lastColumn="0" w:noHBand="0" w:noVBand="1"/>
          </w:tblPr>
          <w:tblGrid>
            <w:gridCol w:w="1560"/>
            <w:gridCol w:w="1560"/>
            <w:gridCol w:w="4580"/>
          </w:tblGrid>
          <w:tr w:rsidR="00806915" w14:paraId="42298F48" w14:textId="77777777" w:rsidTr="00806915">
            <w:trPr>
              <w:trHeight w:val="62"/>
            </w:trPr>
            <w:tc>
              <w:tcPr>
                <w:tcW w:w="3120" w:type="dxa"/>
                <w:gridSpan w:val="2"/>
                <w:tcBorders>
                  <w:top w:val="single" w:sz="8" w:space="0" w:color="auto"/>
                  <w:left w:val="single" w:sz="8" w:space="0" w:color="auto"/>
                  <w:bottom w:val="single" w:sz="8" w:space="0" w:color="auto"/>
                  <w:right w:val="single" w:sz="8" w:space="0" w:color="000000"/>
                </w:tcBorders>
                <w:vAlign w:val="center"/>
                <w:hideMark/>
              </w:tcPr>
              <w:p w14:paraId="3CCAC438" w14:textId="77777777" w:rsidR="00806915" w:rsidRDefault="00806915" w:rsidP="00806915">
                <w:pPr>
                  <w:spacing w:line="256" w:lineRule="auto"/>
                  <w:jc w:val="center"/>
                  <w:rPr>
                    <w:rFonts w:ascii="Arial" w:hAnsi="Arial" w:cs="Arial"/>
                    <w:b/>
                    <w:bCs/>
                    <w:color w:val="000000"/>
                    <w:sz w:val="16"/>
                    <w:szCs w:val="16"/>
                    <w:lang w:eastAsia="en-US"/>
                  </w:rPr>
                </w:pPr>
                <w:r>
                  <w:rPr>
                    <w:rFonts w:ascii="Arial" w:hAnsi="Arial" w:cs="Arial"/>
                    <w:b/>
                    <w:bCs/>
                    <w:color w:val="000000"/>
                    <w:sz w:val="16"/>
                    <w:szCs w:val="16"/>
                    <w:lang w:eastAsia="en-US"/>
                  </w:rPr>
                  <w:t>MONTO</w:t>
                </w:r>
              </w:p>
            </w:tc>
            <w:tc>
              <w:tcPr>
                <w:tcW w:w="4580" w:type="dxa"/>
                <w:vMerge w:val="restart"/>
                <w:tcBorders>
                  <w:top w:val="single" w:sz="8" w:space="0" w:color="auto"/>
                  <w:left w:val="single" w:sz="8" w:space="0" w:color="auto"/>
                  <w:bottom w:val="single" w:sz="8" w:space="0" w:color="auto"/>
                  <w:right w:val="single" w:sz="8" w:space="0" w:color="000000"/>
                </w:tcBorders>
                <w:vAlign w:val="center"/>
                <w:hideMark/>
              </w:tcPr>
              <w:p w14:paraId="49D66D3D" w14:textId="77777777" w:rsidR="00806915" w:rsidRDefault="00806915" w:rsidP="00806915">
                <w:pPr>
                  <w:spacing w:line="256" w:lineRule="auto"/>
                  <w:jc w:val="center"/>
                  <w:rPr>
                    <w:rFonts w:ascii="Arial" w:hAnsi="Arial" w:cs="Arial"/>
                    <w:b/>
                    <w:bCs/>
                    <w:color w:val="000000"/>
                    <w:sz w:val="16"/>
                    <w:szCs w:val="16"/>
                    <w:lang w:eastAsia="en-US"/>
                  </w:rPr>
                </w:pPr>
                <w:r>
                  <w:rPr>
                    <w:rFonts w:ascii="Arial" w:hAnsi="Arial" w:cs="Arial"/>
                    <w:b/>
                    <w:bCs/>
                    <w:color w:val="000000"/>
                    <w:sz w:val="16"/>
                    <w:szCs w:val="16"/>
                    <w:lang w:eastAsia="en-US"/>
                  </w:rPr>
                  <w:t>TIPO DE ADJUDICACIÓN</w:t>
                </w:r>
              </w:p>
            </w:tc>
          </w:tr>
          <w:tr w:rsidR="00806915" w14:paraId="1552EEB2" w14:textId="77777777" w:rsidTr="00806915">
            <w:trPr>
              <w:trHeight w:val="62"/>
            </w:trPr>
            <w:tc>
              <w:tcPr>
                <w:tcW w:w="1560" w:type="dxa"/>
                <w:tcBorders>
                  <w:top w:val="nil"/>
                  <w:left w:val="single" w:sz="8" w:space="0" w:color="auto"/>
                  <w:bottom w:val="single" w:sz="8" w:space="0" w:color="auto"/>
                  <w:right w:val="single" w:sz="8" w:space="0" w:color="auto"/>
                </w:tcBorders>
                <w:vAlign w:val="center"/>
                <w:hideMark/>
              </w:tcPr>
              <w:p w14:paraId="4F6A99FE" w14:textId="77777777" w:rsidR="00806915" w:rsidRDefault="00806915" w:rsidP="00806915">
                <w:pPr>
                  <w:spacing w:line="256" w:lineRule="auto"/>
                  <w:jc w:val="center"/>
                  <w:rPr>
                    <w:rFonts w:ascii="Arial" w:hAnsi="Arial" w:cs="Arial"/>
                    <w:b/>
                    <w:bCs/>
                    <w:color w:val="000000"/>
                    <w:sz w:val="16"/>
                    <w:szCs w:val="16"/>
                    <w:lang w:eastAsia="en-US"/>
                  </w:rPr>
                </w:pPr>
                <w:r>
                  <w:rPr>
                    <w:rFonts w:ascii="Arial" w:hAnsi="Arial" w:cs="Arial"/>
                    <w:b/>
                    <w:bCs/>
                    <w:color w:val="000000"/>
                    <w:sz w:val="16"/>
                    <w:szCs w:val="16"/>
                    <w:lang w:eastAsia="en-US"/>
                  </w:rPr>
                  <w:t>MAYOR DE:</w:t>
                </w:r>
              </w:p>
            </w:tc>
            <w:tc>
              <w:tcPr>
                <w:tcW w:w="1560" w:type="dxa"/>
                <w:tcBorders>
                  <w:top w:val="nil"/>
                  <w:left w:val="nil"/>
                  <w:bottom w:val="single" w:sz="8" w:space="0" w:color="auto"/>
                  <w:right w:val="single" w:sz="8" w:space="0" w:color="auto"/>
                </w:tcBorders>
                <w:vAlign w:val="center"/>
                <w:hideMark/>
              </w:tcPr>
              <w:p w14:paraId="47A28123" w14:textId="77777777" w:rsidR="00806915" w:rsidRDefault="00806915" w:rsidP="00806915">
                <w:pPr>
                  <w:spacing w:line="256" w:lineRule="auto"/>
                  <w:jc w:val="center"/>
                  <w:rPr>
                    <w:rFonts w:ascii="Arial" w:hAnsi="Arial" w:cs="Arial"/>
                    <w:b/>
                    <w:bCs/>
                    <w:color w:val="000000"/>
                    <w:sz w:val="16"/>
                    <w:szCs w:val="16"/>
                    <w:lang w:eastAsia="en-US"/>
                  </w:rPr>
                </w:pPr>
                <w:r>
                  <w:rPr>
                    <w:rFonts w:ascii="Arial" w:hAnsi="Arial" w:cs="Arial"/>
                    <w:b/>
                    <w:bCs/>
                    <w:color w:val="000000"/>
                    <w:sz w:val="16"/>
                    <w:szCs w:val="16"/>
                    <w:lang w:eastAsia="en-US"/>
                  </w:rPr>
                  <w:t>HASTA:</w:t>
                </w:r>
              </w:p>
            </w:tc>
            <w:tc>
              <w:tcPr>
                <w:tcW w:w="0" w:type="auto"/>
                <w:vMerge/>
                <w:tcBorders>
                  <w:top w:val="single" w:sz="8" w:space="0" w:color="auto"/>
                  <w:left w:val="single" w:sz="8" w:space="0" w:color="auto"/>
                  <w:bottom w:val="single" w:sz="8" w:space="0" w:color="auto"/>
                  <w:right w:val="single" w:sz="8" w:space="0" w:color="000000"/>
                </w:tcBorders>
                <w:vAlign w:val="center"/>
                <w:hideMark/>
              </w:tcPr>
              <w:p w14:paraId="4040E9B7" w14:textId="77777777" w:rsidR="00806915" w:rsidRDefault="00806915" w:rsidP="00806915">
                <w:pPr>
                  <w:spacing w:line="256" w:lineRule="auto"/>
                  <w:rPr>
                    <w:rFonts w:ascii="Arial" w:hAnsi="Arial" w:cs="Arial"/>
                    <w:b/>
                    <w:bCs/>
                    <w:color w:val="000000"/>
                    <w:sz w:val="16"/>
                    <w:szCs w:val="16"/>
                    <w:lang w:eastAsia="en-US"/>
                  </w:rPr>
                </w:pPr>
              </w:p>
            </w:tc>
          </w:tr>
          <w:tr w:rsidR="00806915" w14:paraId="533A463F" w14:textId="77777777" w:rsidTr="00806915">
            <w:trPr>
              <w:trHeight w:val="62"/>
            </w:trPr>
            <w:tc>
              <w:tcPr>
                <w:tcW w:w="1560" w:type="dxa"/>
                <w:tcBorders>
                  <w:top w:val="nil"/>
                  <w:left w:val="single" w:sz="8" w:space="0" w:color="auto"/>
                  <w:bottom w:val="single" w:sz="8" w:space="0" w:color="auto"/>
                  <w:right w:val="single" w:sz="8" w:space="0" w:color="auto"/>
                </w:tcBorders>
                <w:vAlign w:val="center"/>
                <w:hideMark/>
              </w:tcPr>
              <w:p w14:paraId="299BD4A5" w14:textId="77777777" w:rsidR="00806915" w:rsidRDefault="00806915" w:rsidP="00806915">
                <w:pPr>
                  <w:spacing w:line="256" w:lineRule="auto"/>
                  <w:jc w:val="right"/>
                  <w:rPr>
                    <w:rFonts w:ascii="Arial" w:hAnsi="Arial" w:cs="Arial"/>
                    <w:color w:val="000000"/>
                    <w:sz w:val="16"/>
                    <w:szCs w:val="16"/>
                    <w:lang w:eastAsia="en-US"/>
                  </w:rPr>
                </w:pPr>
                <w:r>
                  <w:rPr>
                    <w:rFonts w:ascii="Arial" w:hAnsi="Arial" w:cs="Arial"/>
                    <w:color w:val="000000"/>
                    <w:sz w:val="16"/>
                    <w:szCs w:val="16"/>
                    <w:lang w:eastAsia="en-US"/>
                  </w:rPr>
                  <w:t>$1,772,000.00</w:t>
                </w:r>
              </w:p>
            </w:tc>
            <w:tc>
              <w:tcPr>
                <w:tcW w:w="1560" w:type="dxa"/>
                <w:tcBorders>
                  <w:top w:val="nil"/>
                  <w:left w:val="nil"/>
                  <w:bottom w:val="single" w:sz="8" w:space="0" w:color="auto"/>
                  <w:right w:val="single" w:sz="8" w:space="0" w:color="auto"/>
                </w:tcBorders>
                <w:vAlign w:val="center"/>
                <w:hideMark/>
              </w:tcPr>
              <w:p w14:paraId="5A397756" w14:textId="77777777" w:rsidR="00806915" w:rsidRDefault="00806915" w:rsidP="00806915">
                <w:pPr>
                  <w:spacing w:line="256" w:lineRule="auto"/>
                  <w:jc w:val="right"/>
                  <w:rPr>
                    <w:rFonts w:ascii="Arial" w:hAnsi="Arial" w:cs="Arial"/>
                    <w:color w:val="000000"/>
                    <w:sz w:val="16"/>
                    <w:szCs w:val="16"/>
                    <w:lang w:eastAsia="en-US"/>
                  </w:rPr>
                </w:pPr>
                <w:r>
                  <w:rPr>
                    <w:rFonts w:ascii="Arial" w:hAnsi="Arial" w:cs="Arial"/>
                    <w:color w:val="000000"/>
                    <w:sz w:val="16"/>
                    <w:szCs w:val="16"/>
                    <w:lang w:eastAsia="en-US"/>
                  </w:rPr>
                  <w:t>MONTOS SUPERIORES</w:t>
                </w:r>
              </w:p>
            </w:tc>
            <w:tc>
              <w:tcPr>
                <w:tcW w:w="4580" w:type="dxa"/>
                <w:tcBorders>
                  <w:top w:val="single" w:sz="8" w:space="0" w:color="auto"/>
                  <w:left w:val="nil"/>
                  <w:bottom w:val="single" w:sz="8" w:space="0" w:color="auto"/>
                  <w:right w:val="single" w:sz="8" w:space="0" w:color="000000"/>
                </w:tcBorders>
                <w:vAlign w:val="center"/>
                <w:hideMark/>
              </w:tcPr>
              <w:p w14:paraId="69A3FD53" w14:textId="77777777" w:rsidR="00806915" w:rsidRDefault="00806915" w:rsidP="00806915">
                <w:pPr>
                  <w:spacing w:line="256" w:lineRule="auto"/>
                  <w:rPr>
                    <w:rFonts w:ascii="Arial" w:hAnsi="Arial" w:cs="Arial"/>
                    <w:color w:val="000000"/>
                    <w:sz w:val="16"/>
                    <w:szCs w:val="16"/>
                    <w:lang w:eastAsia="en-US"/>
                  </w:rPr>
                </w:pPr>
                <w:r>
                  <w:rPr>
                    <w:rFonts w:ascii="Arial" w:hAnsi="Arial" w:cs="Arial"/>
                    <w:color w:val="000000"/>
                    <w:sz w:val="16"/>
                    <w:szCs w:val="16"/>
                    <w:lang w:eastAsia="en-US"/>
                  </w:rPr>
                  <w:t>LICITACIÓN PÚBLICA</w:t>
                </w:r>
              </w:p>
            </w:tc>
          </w:tr>
          <w:tr w:rsidR="00806915" w14:paraId="539A17A3" w14:textId="77777777" w:rsidTr="00806915">
            <w:trPr>
              <w:trHeight w:val="62"/>
            </w:trPr>
            <w:tc>
              <w:tcPr>
                <w:tcW w:w="1560" w:type="dxa"/>
                <w:tcBorders>
                  <w:top w:val="nil"/>
                  <w:left w:val="single" w:sz="8" w:space="0" w:color="auto"/>
                  <w:bottom w:val="single" w:sz="8" w:space="0" w:color="auto"/>
                  <w:right w:val="single" w:sz="8" w:space="0" w:color="auto"/>
                </w:tcBorders>
                <w:vAlign w:val="center"/>
                <w:hideMark/>
              </w:tcPr>
              <w:p w14:paraId="7DA5CAB5" w14:textId="77777777" w:rsidR="00806915" w:rsidRDefault="00806915" w:rsidP="00806915">
                <w:pPr>
                  <w:spacing w:line="256" w:lineRule="auto"/>
                  <w:jc w:val="right"/>
                  <w:rPr>
                    <w:rFonts w:ascii="Arial" w:hAnsi="Arial" w:cs="Arial"/>
                    <w:color w:val="000000"/>
                    <w:sz w:val="16"/>
                    <w:szCs w:val="16"/>
                    <w:lang w:eastAsia="en-US"/>
                  </w:rPr>
                </w:pPr>
                <w:r>
                  <w:rPr>
                    <w:rFonts w:ascii="Arial" w:hAnsi="Arial" w:cs="Arial"/>
                    <w:color w:val="000000"/>
                    <w:sz w:val="16"/>
                    <w:szCs w:val="16"/>
                    <w:lang w:eastAsia="en-US"/>
                  </w:rPr>
                  <w:t>$783,000.00</w:t>
                </w:r>
              </w:p>
            </w:tc>
            <w:tc>
              <w:tcPr>
                <w:tcW w:w="1560" w:type="dxa"/>
                <w:tcBorders>
                  <w:top w:val="nil"/>
                  <w:left w:val="nil"/>
                  <w:bottom w:val="single" w:sz="8" w:space="0" w:color="auto"/>
                  <w:right w:val="single" w:sz="8" w:space="0" w:color="auto"/>
                </w:tcBorders>
                <w:vAlign w:val="center"/>
                <w:hideMark/>
              </w:tcPr>
              <w:p w14:paraId="5C5E6A34" w14:textId="77777777" w:rsidR="00806915" w:rsidRDefault="00806915" w:rsidP="00806915">
                <w:pPr>
                  <w:spacing w:line="256" w:lineRule="auto"/>
                  <w:jc w:val="right"/>
                  <w:rPr>
                    <w:rFonts w:ascii="Arial" w:hAnsi="Arial" w:cs="Arial"/>
                    <w:color w:val="000000"/>
                    <w:sz w:val="16"/>
                    <w:szCs w:val="16"/>
                    <w:lang w:eastAsia="en-US"/>
                  </w:rPr>
                </w:pPr>
                <w:r>
                  <w:rPr>
                    <w:rFonts w:ascii="Arial" w:hAnsi="Arial" w:cs="Arial"/>
                    <w:color w:val="000000"/>
                    <w:sz w:val="16"/>
                    <w:szCs w:val="16"/>
                    <w:lang w:eastAsia="en-US"/>
                  </w:rPr>
                  <w:t>$1,772,000.00</w:t>
                </w:r>
              </w:p>
            </w:tc>
            <w:tc>
              <w:tcPr>
                <w:tcW w:w="4580" w:type="dxa"/>
                <w:tcBorders>
                  <w:top w:val="single" w:sz="8" w:space="0" w:color="auto"/>
                  <w:left w:val="nil"/>
                  <w:bottom w:val="single" w:sz="8" w:space="0" w:color="auto"/>
                  <w:right w:val="single" w:sz="8" w:space="0" w:color="000000"/>
                </w:tcBorders>
                <w:vAlign w:val="center"/>
                <w:hideMark/>
              </w:tcPr>
              <w:p w14:paraId="2D1D2ED3" w14:textId="77777777" w:rsidR="00806915" w:rsidRDefault="00806915" w:rsidP="00806915">
                <w:pPr>
                  <w:spacing w:line="256" w:lineRule="auto"/>
                  <w:rPr>
                    <w:rFonts w:ascii="Arial" w:hAnsi="Arial" w:cs="Arial"/>
                    <w:color w:val="000000"/>
                    <w:sz w:val="16"/>
                    <w:szCs w:val="16"/>
                    <w:lang w:eastAsia="en-US"/>
                  </w:rPr>
                </w:pPr>
                <w:r>
                  <w:rPr>
                    <w:rFonts w:ascii="Arial" w:hAnsi="Arial" w:cs="Arial"/>
                    <w:color w:val="000000"/>
                    <w:sz w:val="16"/>
                    <w:szCs w:val="16"/>
                    <w:lang w:eastAsia="en-US"/>
                  </w:rPr>
                  <w:t>INVITACIÓN POR CONCURSO</w:t>
                </w:r>
              </w:p>
            </w:tc>
          </w:tr>
          <w:tr w:rsidR="00806915" w14:paraId="63085E05" w14:textId="77777777" w:rsidTr="00806915">
            <w:trPr>
              <w:trHeight w:val="62"/>
            </w:trPr>
            <w:tc>
              <w:tcPr>
                <w:tcW w:w="1560" w:type="dxa"/>
                <w:tcBorders>
                  <w:top w:val="nil"/>
                  <w:left w:val="single" w:sz="8" w:space="0" w:color="auto"/>
                  <w:bottom w:val="single" w:sz="8" w:space="0" w:color="auto"/>
                  <w:right w:val="single" w:sz="8" w:space="0" w:color="auto"/>
                </w:tcBorders>
                <w:vAlign w:val="center"/>
                <w:hideMark/>
              </w:tcPr>
              <w:p w14:paraId="5989B0E3" w14:textId="77777777" w:rsidR="00806915" w:rsidRDefault="00806915" w:rsidP="00806915">
                <w:pPr>
                  <w:spacing w:line="256" w:lineRule="auto"/>
                  <w:jc w:val="right"/>
                  <w:rPr>
                    <w:rFonts w:ascii="Arial" w:hAnsi="Arial" w:cs="Arial"/>
                    <w:color w:val="000000"/>
                    <w:sz w:val="16"/>
                    <w:szCs w:val="16"/>
                    <w:lang w:eastAsia="en-US"/>
                  </w:rPr>
                </w:pPr>
                <w:r>
                  <w:rPr>
                    <w:rFonts w:ascii="Arial" w:hAnsi="Arial" w:cs="Arial"/>
                    <w:color w:val="000000"/>
                    <w:sz w:val="16"/>
                    <w:szCs w:val="16"/>
                    <w:lang w:eastAsia="en-US"/>
                  </w:rPr>
                  <w:t>$133,300.00</w:t>
                </w:r>
              </w:p>
            </w:tc>
            <w:tc>
              <w:tcPr>
                <w:tcW w:w="1560" w:type="dxa"/>
                <w:tcBorders>
                  <w:top w:val="nil"/>
                  <w:left w:val="nil"/>
                  <w:bottom w:val="single" w:sz="8" w:space="0" w:color="auto"/>
                  <w:right w:val="single" w:sz="8" w:space="0" w:color="auto"/>
                </w:tcBorders>
                <w:vAlign w:val="center"/>
                <w:hideMark/>
              </w:tcPr>
              <w:p w14:paraId="1253EB28" w14:textId="77777777" w:rsidR="00806915" w:rsidRDefault="00806915" w:rsidP="00806915">
                <w:pPr>
                  <w:spacing w:line="256" w:lineRule="auto"/>
                  <w:jc w:val="right"/>
                  <w:rPr>
                    <w:rFonts w:ascii="Arial" w:hAnsi="Arial" w:cs="Arial"/>
                    <w:color w:val="000000"/>
                    <w:sz w:val="16"/>
                    <w:szCs w:val="16"/>
                    <w:lang w:eastAsia="en-US"/>
                  </w:rPr>
                </w:pPr>
                <w:r>
                  <w:rPr>
                    <w:rFonts w:ascii="Arial" w:hAnsi="Arial" w:cs="Arial"/>
                    <w:color w:val="000000"/>
                    <w:sz w:val="16"/>
                    <w:szCs w:val="16"/>
                    <w:lang w:eastAsia="en-US"/>
                  </w:rPr>
                  <w:t>$783,000.00</w:t>
                </w:r>
              </w:p>
            </w:tc>
            <w:tc>
              <w:tcPr>
                <w:tcW w:w="4580" w:type="dxa"/>
                <w:tcBorders>
                  <w:top w:val="single" w:sz="8" w:space="0" w:color="auto"/>
                  <w:left w:val="nil"/>
                  <w:bottom w:val="single" w:sz="8" w:space="0" w:color="auto"/>
                  <w:right w:val="single" w:sz="8" w:space="0" w:color="000000"/>
                </w:tcBorders>
                <w:vAlign w:val="center"/>
                <w:hideMark/>
              </w:tcPr>
              <w:p w14:paraId="38710638" w14:textId="77777777" w:rsidR="00806915" w:rsidRDefault="00806915" w:rsidP="00806915">
                <w:pPr>
                  <w:spacing w:line="256" w:lineRule="auto"/>
                  <w:rPr>
                    <w:rFonts w:ascii="Arial" w:hAnsi="Arial" w:cs="Arial"/>
                    <w:color w:val="000000"/>
                    <w:sz w:val="16"/>
                    <w:szCs w:val="16"/>
                    <w:lang w:eastAsia="en-US"/>
                  </w:rPr>
                </w:pPr>
                <w:r>
                  <w:rPr>
                    <w:rFonts w:ascii="Arial" w:hAnsi="Arial" w:cs="Arial"/>
                    <w:color w:val="000000"/>
                    <w:sz w:val="16"/>
                    <w:szCs w:val="16"/>
                    <w:lang w:eastAsia="en-US"/>
                  </w:rPr>
                  <w:t>INVITACIÓN A CUANDO MENOS TRES PERSONAS</w:t>
                </w:r>
              </w:p>
            </w:tc>
          </w:tr>
          <w:tr w:rsidR="00806915" w14:paraId="7E5C8953" w14:textId="77777777" w:rsidTr="00806915">
            <w:trPr>
              <w:trHeight w:val="62"/>
            </w:trPr>
            <w:tc>
              <w:tcPr>
                <w:tcW w:w="1560" w:type="dxa"/>
                <w:tcBorders>
                  <w:top w:val="nil"/>
                  <w:left w:val="single" w:sz="8" w:space="0" w:color="auto"/>
                  <w:bottom w:val="single" w:sz="8" w:space="0" w:color="auto"/>
                  <w:right w:val="single" w:sz="8" w:space="0" w:color="auto"/>
                </w:tcBorders>
                <w:vAlign w:val="center"/>
                <w:hideMark/>
              </w:tcPr>
              <w:p w14:paraId="530BD130" w14:textId="77777777" w:rsidR="00806915" w:rsidRDefault="00806915" w:rsidP="00806915">
                <w:pPr>
                  <w:spacing w:line="256" w:lineRule="auto"/>
                  <w:jc w:val="right"/>
                  <w:rPr>
                    <w:rFonts w:ascii="Arial" w:hAnsi="Arial" w:cs="Arial"/>
                    <w:color w:val="000000"/>
                    <w:sz w:val="16"/>
                    <w:szCs w:val="16"/>
                    <w:lang w:eastAsia="en-US"/>
                  </w:rPr>
                </w:pPr>
                <w:r>
                  <w:rPr>
                    <w:rFonts w:ascii="Arial" w:hAnsi="Arial" w:cs="Arial"/>
                    <w:color w:val="000000"/>
                    <w:sz w:val="16"/>
                    <w:szCs w:val="16"/>
                    <w:lang w:eastAsia="en-US"/>
                  </w:rPr>
                  <w:t>$29,900.00</w:t>
                </w:r>
              </w:p>
            </w:tc>
            <w:tc>
              <w:tcPr>
                <w:tcW w:w="1560" w:type="dxa"/>
                <w:tcBorders>
                  <w:top w:val="nil"/>
                  <w:left w:val="nil"/>
                  <w:bottom w:val="single" w:sz="8" w:space="0" w:color="auto"/>
                  <w:right w:val="single" w:sz="8" w:space="0" w:color="auto"/>
                </w:tcBorders>
                <w:vAlign w:val="center"/>
                <w:hideMark/>
              </w:tcPr>
              <w:p w14:paraId="07650372" w14:textId="77777777" w:rsidR="00806915" w:rsidRDefault="00806915" w:rsidP="00806915">
                <w:pPr>
                  <w:spacing w:line="256" w:lineRule="auto"/>
                  <w:jc w:val="right"/>
                  <w:rPr>
                    <w:rFonts w:ascii="Arial" w:hAnsi="Arial" w:cs="Arial"/>
                    <w:color w:val="000000"/>
                    <w:sz w:val="16"/>
                    <w:szCs w:val="16"/>
                    <w:lang w:eastAsia="en-US"/>
                  </w:rPr>
                </w:pPr>
                <w:r>
                  <w:rPr>
                    <w:rFonts w:ascii="Arial" w:hAnsi="Arial" w:cs="Arial"/>
                    <w:color w:val="000000"/>
                    <w:sz w:val="16"/>
                    <w:szCs w:val="16"/>
                    <w:lang w:eastAsia="en-US"/>
                  </w:rPr>
                  <w:t>$133,300.00</w:t>
                </w:r>
              </w:p>
            </w:tc>
            <w:tc>
              <w:tcPr>
                <w:tcW w:w="4580" w:type="dxa"/>
                <w:tcBorders>
                  <w:top w:val="single" w:sz="8" w:space="0" w:color="auto"/>
                  <w:left w:val="nil"/>
                  <w:bottom w:val="single" w:sz="8" w:space="0" w:color="auto"/>
                  <w:right w:val="single" w:sz="8" w:space="0" w:color="000000"/>
                </w:tcBorders>
                <w:vAlign w:val="center"/>
                <w:hideMark/>
              </w:tcPr>
              <w:p w14:paraId="4941DA32" w14:textId="77777777" w:rsidR="00806915" w:rsidRDefault="00806915" w:rsidP="00806915">
                <w:pPr>
                  <w:spacing w:line="256" w:lineRule="auto"/>
                  <w:rPr>
                    <w:rFonts w:ascii="Arial" w:hAnsi="Arial" w:cs="Arial"/>
                    <w:color w:val="000000"/>
                    <w:sz w:val="16"/>
                    <w:szCs w:val="16"/>
                    <w:lang w:eastAsia="en-US"/>
                  </w:rPr>
                </w:pPr>
                <w:r>
                  <w:rPr>
                    <w:rFonts w:ascii="Arial" w:hAnsi="Arial" w:cs="Arial"/>
                    <w:color w:val="000000"/>
                    <w:sz w:val="16"/>
                    <w:szCs w:val="16"/>
                    <w:lang w:eastAsia="en-US"/>
                  </w:rPr>
                  <w:t>INVITACIÓN A CUANDO MENOS TRES PERSONAS</w:t>
                </w:r>
              </w:p>
            </w:tc>
          </w:tr>
          <w:tr w:rsidR="00806915" w14:paraId="10A63816" w14:textId="77777777" w:rsidTr="00806915">
            <w:trPr>
              <w:trHeight w:val="62"/>
            </w:trPr>
            <w:tc>
              <w:tcPr>
                <w:tcW w:w="1560" w:type="dxa"/>
                <w:tcBorders>
                  <w:top w:val="nil"/>
                  <w:left w:val="single" w:sz="8" w:space="0" w:color="auto"/>
                  <w:bottom w:val="single" w:sz="8" w:space="0" w:color="auto"/>
                  <w:right w:val="single" w:sz="8" w:space="0" w:color="auto"/>
                </w:tcBorders>
                <w:vAlign w:val="center"/>
                <w:hideMark/>
              </w:tcPr>
              <w:p w14:paraId="3F0D3B33" w14:textId="77777777" w:rsidR="00806915" w:rsidRDefault="00806915" w:rsidP="00806915">
                <w:pPr>
                  <w:spacing w:line="256" w:lineRule="auto"/>
                  <w:jc w:val="right"/>
                  <w:rPr>
                    <w:rFonts w:ascii="Arial" w:hAnsi="Arial" w:cs="Arial"/>
                    <w:color w:val="000000"/>
                    <w:sz w:val="16"/>
                    <w:szCs w:val="16"/>
                    <w:lang w:eastAsia="en-US"/>
                  </w:rPr>
                </w:pPr>
                <w:r>
                  <w:rPr>
                    <w:rFonts w:ascii="Arial" w:hAnsi="Arial" w:cs="Arial"/>
                    <w:color w:val="000000"/>
                    <w:sz w:val="16"/>
                    <w:szCs w:val="16"/>
                    <w:lang w:eastAsia="en-US"/>
                  </w:rPr>
                  <w:t>$1.00</w:t>
                </w:r>
              </w:p>
            </w:tc>
            <w:tc>
              <w:tcPr>
                <w:tcW w:w="1560" w:type="dxa"/>
                <w:tcBorders>
                  <w:top w:val="nil"/>
                  <w:left w:val="nil"/>
                  <w:bottom w:val="single" w:sz="8" w:space="0" w:color="auto"/>
                  <w:right w:val="single" w:sz="8" w:space="0" w:color="auto"/>
                </w:tcBorders>
                <w:vAlign w:val="center"/>
                <w:hideMark/>
              </w:tcPr>
              <w:p w14:paraId="79A4EBB7" w14:textId="77777777" w:rsidR="00806915" w:rsidRDefault="00806915" w:rsidP="00806915">
                <w:pPr>
                  <w:spacing w:line="256" w:lineRule="auto"/>
                  <w:jc w:val="right"/>
                  <w:rPr>
                    <w:rFonts w:ascii="Arial" w:hAnsi="Arial" w:cs="Arial"/>
                    <w:color w:val="000000"/>
                    <w:sz w:val="16"/>
                    <w:szCs w:val="16"/>
                    <w:lang w:eastAsia="en-US"/>
                  </w:rPr>
                </w:pPr>
                <w:r>
                  <w:rPr>
                    <w:rFonts w:ascii="Arial" w:hAnsi="Arial" w:cs="Arial"/>
                    <w:color w:val="000000"/>
                    <w:sz w:val="16"/>
                    <w:szCs w:val="16"/>
                    <w:lang w:eastAsia="en-US"/>
                  </w:rPr>
                  <w:t>$29,900.00</w:t>
                </w:r>
              </w:p>
            </w:tc>
            <w:tc>
              <w:tcPr>
                <w:tcW w:w="4580" w:type="dxa"/>
                <w:tcBorders>
                  <w:top w:val="nil"/>
                  <w:left w:val="nil"/>
                  <w:bottom w:val="single" w:sz="8" w:space="0" w:color="auto"/>
                  <w:right w:val="single" w:sz="8" w:space="0" w:color="000000"/>
                </w:tcBorders>
                <w:vAlign w:val="center"/>
                <w:hideMark/>
              </w:tcPr>
              <w:p w14:paraId="46F3C3AA" w14:textId="77777777" w:rsidR="00806915" w:rsidRDefault="00806915" w:rsidP="00806915">
                <w:pPr>
                  <w:spacing w:line="256" w:lineRule="auto"/>
                  <w:rPr>
                    <w:rFonts w:ascii="Arial" w:hAnsi="Arial" w:cs="Arial"/>
                    <w:color w:val="000000"/>
                    <w:sz w:val="16"/>
                    <w:szCs w:val="16"/>
                    <w:lang w:eastAsia="en-US"/>
                  </w:rPr>
                </w:pPr>
                <w:r>
                  <w:rPr>
                    <w:rFonts w:ascii="Arial" w:hAnsi="Arial" w:cs="Arial"/>
                    <w:color w:val="000000"/>
                    <w:sz w:val="16"/>
                    <w:szCs w:val="16"/>
                    <w:lang w:eastAsia="en-US"/>
                  </w:rPr>
                  <w:t>ADJUDICACIÓN DIRECTA</w:t>
                </w:r>
              </w:p>
            </w:tc>
          </w:tr>
        </w:tbl>
        <w:p w14:paraId="53C269F9" w14:textId="77777777" w:rsidR="00806915" w:rsidRDefault="00806915" w:rsidP="00806915">
          <w:pPr>
            <w:rPr>
              <w:rFonts w:ascii="Arial" w:eastAsia="Calibri" w:hAnsi="Arial" w:cs="Arial"/>
              <w:sz w:val="16"/>
              <w:szCs w:val="16"/>
            </w:rPr>
          </w:pPr>
        </w:p>
        <w:p w14:paraId="64686852" w14:textId="77777777" w:rsidR="00806915" w:rsidRDefault="00806915" w:rsidP="00806915">
          <w:pPr>
            <w:rPr>
              <w:rFonts w:ascii="Arial" w:hAnsi="Arial" w:cs="Arial"/>
              <w:sz w:val="16"/>
              <w:szCs w:val="16"/>
            </w:rPr>
          </w:pPr>
        </w:p>
        <w:p w14:paraId="1476FD17" w14:textId="77777777" w:rsidR="00806915" w:rsidRDefault="00806915" w:rsidP="00806915">
          <w:pPr>
            <w:rPr>
              <w:rFonts w:ascii="Arial" w:hAnsi="Arial" w:cs="Arial"/>
              <w:sz w:val="16"/>
              <w:szCs w:val="16"/>
            </w:rPr>
          </w:pPr>
        </w:p>
        <w:p w14:paraId="33D81307" w14:textId="77777777" w:rsidR="00806915" w:rsidRDefault="00806915" w:rsidP="00806915">
          <w:pPr>
            <w:rPr>
              <w:rFonts w:ascii="Arial" w:hAnsi="Arial" w:cs="Arial"/>
              <w:sz w:val="16"/>
              <w:szCs w:val="16"/>
            </w:rPr>
          </w:pPr>
        </w:p>
        <w:p w14:paraId="035ECBD0" w14:textId="77777777" w:rsidR="00806915" w:rsidRDefault="00806915" w:rsidP="00806915">
          <w:pPr>
            <w:rPr>
              <w:rFonts w:ascii="Arial" w:hAnsi="Arial" w:cs="Arial"/>
              <w:sz w:val="16"/>
              <w:szCs w:val="16"/>
            </w:rPr>
          </w:pPr>
        </w:p>
        <w:p w14:paraId="66BD9CFD" w14:textId="77777777" w:rsidR="00806915" w:rsidRDefault="00806915" w:rsidP="00806915">
          <w:pPr>
            <w:rPr>
              <w:rFonts w:ascii="Arial" w:hAnsi="Arial" w:cs="Arial"/>
              <w:sz w:val="16"/>
              <w:szCs w:val="16"/>
            </w:rPr>
          </w:pPr>
        </w:p>
        <w:p w14:paraId="64312FCC" w14:textId="77777777" w:rsidR="00A40F68" w:rsidRDefault="00A40F68" w:rsidP="00806915">
          <w:pPr>
            <w:tabs>
              <w:tab w:val="left" w:pos="1928"/>
            </w:tabs>
            <w:jc w:val="center"/>
            <w:rPr>
              <w:rFonts w:ascii="Arial" w:hAnsi="Arial" w:cs="Arial"/>
              <w:sz w:val="16"/>
              <w:szCs w:val="16"/>
            </w:rPr>
          </w:pPr>
        </w:p>
        <w:p w14:paraId="4E03992C" w14:textId="77777777" w:rsidR="00A40F68" w:rsidRDefault="00A40F68" w:rsidP="00806915">
          <w:pPr>
            <w:tabs>
              <w:tab w:val="left" w:pos="1928"/>
            </w:tabs>
            <w:jc w:val="center"/>
            <w:rPr>
              <w:rFonts w:ascii="Arial" w:hAnsi="Arial" w:cs="Arial"/>
              <w:sz w:val="16"/>
              <w:szCs w:val="16"/>
            </w:rPr>
          </w:pPr>
        </w:p>
        <w:p w14:paraId="7B1814AF" w14:textId="77777777" w:rsidR="00A40F68" w:rsidRDefault="00A40F68" w:rsidP="00806915">
          <w:pPr>
            <w:tabs>
              <w:tab w:val="left" w:pos="1928"/>
            </w:tabs>
            <w:jc w:val="center"/>
            <w:rPr>
              <w:rFonts w:ascii="Arial" w:hAnsi="Arial" w:cs="Arial"/>
              <w:sz w:val="16"/>
              <w:szCs w:val="16"/>
            </w:rPr>
          </w:pPr>
        </w:p>
        <w:p w14:paraId="65DE6666" w14:textId="77777777" w:rsidR="00A40F68" w:rsidRDefault="00A40F68" w:rsidP="00806915">
          <w:pPr>
            <w:tabs>
              <w:tab w:val="left" w:pos="1928"/>
            </w:tabs>
            <w:jc w:val="center"/>
            <w:rPr>
              <w:rFonts w:ascii="Arial" w:hAnsi="Arial" w:cs="Arial"/>
              <w:sz w:val="16"/>
              <w:szCs w:val="16"/>
            </w:rPr>
          </w:pPr>
        </w:p>
        <w:p w14:paraId="200B3564" w14:textId="77777777" w:rsidR="00A40F68" w:rsidRDefault="00A40F68" w:rsidP="00806915">
          <w:pPr>
            <w:tabs>
              <w:tab w:val="left" w:pos="1928"/>
            </w:tabs>
            <w:jc w:val="center"/>
            <w:rPr>
              <w:rFonts w:ascii="Arial" w:hAnsi="Arial" w:cs="Arial"/>
              <w:sz w:val="16"/>
              <w:szCs w:val="16"/>
            </w:rPr>
          </w:pPr>
        </w:p>
        <w:p w14:paraId="690C0B1A" w14:textId="77777777" w:rsidR="00A40F68" w:rsidRDefault="00A40F68" w:rsidP="00806915">
          <w:pPr>
            <w:tabs>
              <w:tab w:val="left" w:pos="1928"/>
            </w:tabs>
            <w:jc w:val="center"/>
            <w:rPr>
              <w:rFonts w:ascii="Arial" w:hAnsi="Arial" w:cs="Arial"/>
              <w:sz w:val="16"/>
              <w:szCs w:val="16"/>
            </w:rPr>
          </w:pPr>
        </w:p>
        <w:p w14:paraId="1CCF1510" w14:textId="77777777" w:rsidR="00806915" w:rsidRDefault="00806915" w:rsidP="00806915">
          <w:pPr>
            <w:tabs>
              <w:tab w:val="left" w:pos="1928"/>
            </w:tabs>
            <w:jc w:val="center"/>
            <w:rPr>
              <w:rFonts w:ascii="Arial" w:hAnsi="Arial" w:cs="Arial"/>
              <w:sz w:val="16"/>
              <w:szCs w:val="16"/>
            </w:rPr>
          </w:pPr>
          <w:r>
            <w:rPr>
              <w:rFonts w:ascii="Arial" w:hAnsi="Arial" w:cs="Arial"/>
              <w:sz w:val="16"/>
              <w:szCs w:val="16"/>
            </w:rPr>
            <w:t>NOTA: el límite máximo para la adquisición de vehículos será de $1,300,000.00 (Un millón trescientos mil pesos 00/100 M.N.),</w:t>
          </w:r>
        </w:p>
        <w:p w14:paraId="4F67C54D" w14:textId="77777777" w:rsidR="00806915" w:rsidRDefault="00806915" w:rsidP="00806915">
          <w:pPr>
            <w:jc w:val="both"/>
            <w:rPr>
              <w:rFonts w:ascii="Arial" w:hAnsi="Arial" w:cs="Arial"/>
              <w:sz w:val="16"/>
              <w:szCs w:val="16"/>
            </w:rPr>
          </w:pPr>
        </w:p>
        <w:p w14:paraId="5B09078B" w14:textId="77777777" w:rsidR="00806915" w:rsidRDefault="00806915" w:rsidP="00806915">
          <w:pPr>
            <w:jc w:val="both"/>
            <w:rPr>
              <w:rFonts w:ascii="Arial" w:hAnsi="Arial" w:cs="Arial"/>
              <w:sz w:val="16"/>
              <w:szCs w:val="16"/>
            </w:rPr>
          </w:pPr>
          <w:r>
            <w:rPr>
              <w:rFonts w:ascii="Arial" w:hAnsi="Arial" w:cs="Arial"/>
              <w:sz w:val="16"/>
              <w:szCs w:val="16"/>
            </w:rPr>
            <w:t>Los montos establecidos para las adquisiciones, arrendamientos y prestaciones de servicios deberán considerarse sin incluir el importe del Impuesto al Valor Agregado.</w:t>
          </w:r>
        </w:p>
        <w:p w14:paraId="047340E8" w14:textId="77777777" w:rsidR="00806915" w:rsidRDefault="00806915" w:rsidP="00806915">
          <w:pPr>
            <w:jc w:val="both"/>
            <w:rPr>
              <w:rFonts w:ascii="Arial" w:hAnsi="Arial" w:cs="Arial"/>
              <w:sz w:val="16"/>
              <w:szCs w:val="16"/>
            </w:rPr>
          </w:pPr>
        </w:p>
        <w:p w14:paraId="548DBCDA" w14:textId="77777777" w:rsidR="00806915" w:rsidRDefault="00806915" w:rsidP="00806915">
          <w:pPr>
            <w:rPr>
              <w:rFonts w:ascii="Arial" w:eastAsia="Calibri" w:hAnsi="Arial" w:cs="Arial"/>
              <w:b/>
              <w:sz w:val="16"/>
              <w:szCs w:val="16"/>
            </w:rPr>
          </w:pPr>
          <w:r>
            <w:rPr>
              <w:rFonts w:ascii="Arial" w:eastAsia="Calibri" w:hAnsi="Arial" w:cs="Arial"/>
              <w:b/>
              <w:sz w:val="16"/>
              <w:szCs w:val="16"/>
            </w:rPr>
            <w:t>ARTÍCULO 62. MONTOS MAXIMOS PARA LA ADJUDICACION DE OBRA PUBLICA Y SERVICIOS RELACIONADOS CON LA MISMA</w:t>
          </w:r>
        </w:p>
        <w:p w14:paraId="7E86DA69" w14:textId="77777777" w:rsidR="00A40F68" w:rsidRDefault="00A40F68" w:rsidP="00806915">
          <w:pPr>
            <w:rPr>
              <w:rFonts w:ascii="Arial" w:eastAsia="Calibri" w:hAnsi="Arial" w:cs="Arial"/>
              <w:b/>
              <w:sz w:val="16"/>
              <w:szCs w:val="16"/>
            </w:rPr>
          </w:pPr>
        </w:p>
        <w:p w14:paraId="1675DEC4" w14:textId="77777777" w:rsidR="00A40F68" w:rsidRDefault="00A40F68" w:rsidP="00806915">
          <w:pPr>
            <w:rPr>
              <w:rFonts w:ascii="Arial" w:eastAsia="Calibri" w:hAnsi="Arial" w:cs="Arial"/>
              <w:b/>
              <w:sz w:val="16"/>
              <w:szCs w:val="16"/>
            </w:rPr>
          </w:pPr>
        </w:p>
        <w:tbl>
          <w:tblPr>
            <w:tblpPr w:leftFromText="141" w:rightFromText="141" w:bottomFromText="160" w:vertAnchor="text" w:horzAnchor="margin" w:tblpXSpec="center" w:tblpY="21"/>
            <w:tblW w:w="7700" w:type="dxa"/>
            <w:tblCellMar>
              <w:left w:w="70" w:type="dxa"/>
              <w:right w:w="70" w:type="dxa"/>
            </w:tblCellMar>
            <w:tblLook w:val="04A0" w:firstRow="1" w:lastRow="0" w:firstColumn="1" w:lastColumn="0" w:noHBand="0" w:noVBand="1"/>
          </w:tblPr>
          <w:tblGrid>
            <w:gridCol w:w="1560"/>
            <w:gridCol w:w="1560"/>
            <w:gridCol w:w="4580"/>
          </w:tblGrid>
          <w:tr w:rsidR="00806915" w14:paraId="21ACB02E" w14:textId="77777777" w:rsidTr="00806915">
            <w:trPr>
              <w:trHeight w:val="62"/>
            </w:trPr>
            <w:tc>
              <w:tcPr>
                <w:tcW w:w="3120" w:type="dxa"/>
                <w:gridSpan w:val="2"/>
                <w:tcBorders>
                  <w:top w:val="single" w:sz="8" w:space="0" w:color="auto"/>
                  <w:left w:val="single" w:sz="8" w:space="0" w:color="auto"/>
                  <w:bottom w:val="single" w:sz="8" w:space="0" w:color="auto"/>
                  <w:right w:val="single" w:sz="8" w:space="0" w:color="000000"/>
                </w:tcBorders>
                <w:vAlign w:val="center"/>
                <w:hideMark/>
              </w:tcPr>
              <w:p w14:paraId="5C92D65A" w14:textId="77777777" w:rsidR="00806915" w:rsidRDefault="00806915" w:rsidP="00806915">
                <w:pPr>
                  <w:spacing w:line="256" w:lineRule="auto"/>
                  <w:jc w:val="center"/>
                  <w:rPr>
                    <w:rFonts w:ascii="Arial" w:hAnsi="Arial" w:cs="Arial"/>
                    <w:b/>
                    <w:bCs/>
                    <w:color w:val="000000"/>
                    <w:sz w:val="16"/>
                    <w:szCs w:val="16"/>
                    <w:lang w:eastAsia="en-US"/>
                  </w:rPr>
                </w:pPr>
                <w:r>
                  <w:rPr>
                    <w:rFonts w:ascii="Arial" w:hAnsi="Arial" w:cs="Arial"/>
                    <w:b/>
                    <w:bCs/>
                    <w:color w:val="000000"/>
                    <w:sz w:val="16"/>
                    <w:szCs w:val="16"/>
                    <w:lang w:eastAsia="en-US"/>
                  </w:rPr>
                  <w:t>MONTO</w:t>
                </w:r>
              </w:p>
            </w:tc>
            <w:tc>
              <w:tcPr>
                <w:tcW w:w="4580" w:type="dxa"/>
                <w:vMerge w:val="restart"/>
                <w:tcBorders>
                  <w:top w:val="single" w:sz="8" w:space="0" w:color="auto"/>
                  <w:left w:val="single" w:sz="8" w:space="0" w:color="auto"/>
                  <w:bottom w:val="single" w:sz="8" w:space="0" w:color="auto"/>
                  <w:right w:val="single" w:sz="8" w:space="0" w:color="000000"/>
                </w:tcBorders>
                <w:vAlign w:val="center"/>
                <w:hideMark/>
              </w:tcPr>
              <w:p w14:paraId="08362EC3" w14:textId="77777777" w:rsidR="00806915" w:rsidRDefault="00806915" w:rsidP="00806915">
                <w:pPr>
                  <w:spacing w:line="256" w:lineRule="auto"/>
                  <w:jc w:val="center"/>
                  <w:rPr>
                    <w:rFonts w:ascii="Arial" w:hAnsi="Arial" w:cs="Arial"/>
                    <w:b/>
                    <w:bCs/>
                    <w:color w:val="000000"/>
                    <w:sz w:val="16"/>
                    <w:szCs w:val="16"/>
                    <w:lang w:eastAsia="en-US"/>
                  </w:rPr>
                </w:pPr>
                <w:r>
                  <w:rPr>
                    <w:rFonts w:ascii="Arial" w:hAnsi="Arial" w:cs="Arial"/>
                    <w:b/>
                    <w:bCs/>
                    <w:color w:val="000000"/>
                    <w:sz w:val="16"/>
                    <w:szCs w:val="16"/>
                    <w:lang w:eastAsia="en-US"/>
                  </w:rPr>
                  <w:t>TIPO DE ADJUDICACION</w:t>
                </w:r>
              </w:p>
            </w:tc>
          </w:tr>
          <w:tr w:rsidR="00806915" w14:paraId="6874CCD5" w14:textId="77777777" w:rsidTr="00806915">
            <w:trPr>
              <w:trHeight w:val="62"/>
            </w:trPr>
            <w:tc>
              <w:tcPr>
                <w:tcW w:w="1560" w:type="dxa"/>
                <w:tcBorders>
                  <w:top w:val="nil"/>
                  <w:left w:val="single" w:sz="8" w:space="0" w:color="auto"/>
                  <w:bottom w:val="single" w:sz="8" w:space="0" w:color="auto"/>
                  <w:right w:val="single" w:sz="8" w:space="0" w:color="auto"/>
                </w:tcBorders>
                <w:vAlign w:val="center"/>
                <w:hideMark/>
              </w:tcPr>
              <w:p w14:paraId="78EF972B" w14:textId="77777777" w:rsidR="00806915" w:rsidRDefault="00806915" w:rsidP="00806915">
                <w:pPr>
                  <w:spacing w:line="256" w:lineRule="auto"/>
                  <w:jc w:val="center"/>
                  <w:rPr>
                    <w:rFonts w:ascii="Arial" w:hAnsi="Arial" w:cs="Arial"/>
                    <w:b/>
                    <w:bCs/>
                    <w:color w:val="000000"/>
                    <w:sz w:val="16"/>
                    <w:szCs w:val="16"/>
                    <w:lang w:eastAsia="en-US"/>
                  </w:rPr>
                </w:pPr>
                <w:r>
                  <w:rPr>
                    <w:rFonts w:ascii="Arial" w:hAnsi="Arial" w:cs="Arial"/>
                    <w:b/>
                    <w:bCs/>
                    <w:color w:val="000000"/>
                    <w:sz w:val="16"/>
                    <w:szCs w:val="16"/>
                    <w:lang w:eastAsia="en-US"/>
                  </w:rPr>
                  <w:t>MAYOR DE:</w:t>
                </w:r>
              </w:p>
            </w:tc>
            <w:tc>
              <w:tcPr>
                <w:tcW w:w="1560" w:type="dxa"/>
                <w:tcBorders>
                  <w:top w:val="nil"/>
                  <w:left w:val="nil"/>
                  <w:bottom w:val="single" w:sz="8" w:space="0" w:color="auto"/>
                  <w:right w:val="single" w:sz="8" w:space="0" w:color="auto"/>
                </w:tcBorders>
                <w:vAlign w:val="center"/>
                <w:hideMark/>
              </w:tcPr>
              <w:p w14:paraId="1A87513F" w14:textId="77777777" w:rsidR="00806915" w:rsidRDefault="00806915" w:rsidP="00806915">
                <w:pPr>
                  <w:spacing w:line="256" w:lineRule="auto"/>
                  <w:jc w:val="center"/>
                  <w:rPr>
                    <w:rFonts w:ascii="Arial" w:hAnsi="Arial" w:cs="Arial"/>
                    <w:b/>
                    <w:bCs/>
                    <w:color w:val="000000"/>
                    <w:sz w:val="16"/>
                    <w:szCs w:val="16"/>
                    <w:lang w:eastAsia="en-US"/>
                  </w:rPr>
                </w:pPr>
                <w:r>
                  <w:rPr>
                    <w:rFonts w:ascii="Arial" w:hAnsi="Arial" w:cs="Arial"/>
                    <w:b/>
                    <w:bCs/>
                    <w:color w:val="000000"/>
                    <w:sz w:val="16"/>
                    <w:szCs w:val="16"/>
                    <w:lang w:eastAsia="en-US"/>
                  </w:rPr>
                  <w:t>HASTA:</w:t>
                </w:r>
              </w:p>
            </w:tc>
            <w:tc>
              <w:tcPr>
                <w:tcW w:w="0" w:type="auto"/>
                <w:vMerge/>
                <w:tcBorders>
                  <w:top w:val="single" w:sz="8" w:space="0" w:color="auto"/>
                  <w:left w:val="single" w:sz="8" w:space="0" w:color="auto"/>
                  <w:bottom w:val="single" w:sz="8" w:space="0" w:color="auto"/>
                  <w:right w:val="single" w:sz="8" w:space="0" w:color="000000"/>
                </w:tcBorders>
                <w:vAlign w:val="center"/>
                <w:hideMark/>
              </w:tcPr>
              <w:p w14:paraId="5444A4D8" w14:textId="77777777" w:rsidR="00806915" w:rsidRDefault="00806915" w:rsidP="00806915">
                <w:pPr>
                  <w:spacing w:line="256" w:lineRule="auto"/>
                  <w:rPr>
                    <w:rFonts w:ascii="Arial" w:hAnsi="Arial" w:cs="Arial"/>
                    <w:b/>
                    <w:bCs/>
                    <w:color w:val="000000"/>
                    <w:sz w:val="16"/>
                    <w:szCs w:val="16"/>
                    <w:lang w:eastAsia="en-US"/>
                  </w:rPr>
                </w:pPr>
              </w:p>
            </w:tc>
          </w:tr>
          <w:tr w:rsidR="00806915" w14:paraId="2DA8C7C7" w14:textId="77777777" w:rsidTr="00806915">
            <w:trPr>
              <w:trHeight w:val="62"/>
            </w:trPr>
            <w:tc>
              <w:tcPr>
                <w:tcW w:w="1560" w:type="dxa"/>
                <w:tcBorders>
                  <w:top w:val="nil"/>
                  <w:left w:val="single" w:sz="8" w:space="0" w:color="auto"/>
                  <w:bottom w:val="single" w:sz="8" w:space="0" w:color="auto"/>
                  <w:right w:val="single" w:sz="8" w:space="0" w:color="auto"/>
                </w:tcBorders>
                <w:vAlign w:val="center"/>
                <w:hideMark/>
              </w:tcPr>
              <w:p w14:paraId="63E2E377" w14:textId="77777777" w:rsidR="00806915" w:rsidRDefault="00806915" w:rsidP="00806915">
                <w:pPr>
                  <w:spacing w:line="256" w:lineRule="auto"/>
                  <w:jc w:val="right"/>
                  <w:rPr>
                    <w:rFonts w:ascii="Verdana" w:hAnsi="Verdana"/>
                    <w:color w:val="000000"/>
                    <w:sz w:val="16"/>
                    <w:szCs w:val="16"/>
                    <w:lang w:eastAsia="en-US"/>
                  </w:rPr>
                </w:pPr>
                <w:r>
                  <w:rPr>
                    <w:rFonts w:ascii="Verdana" w:hAnsi="Verdana"/>
                    <w:color w:val="000000"/>
                    <w:sz w:val="16"/>
                    <w:szCs w:val="16"/>
                    <w:lang w:eastAsia="en-US"/>
                  </w:rPr>
                  <w:t>$1,838,600.00</w:t>
                </w:r>
              </w:p>
            </w:tc>
            <w:tc>
              <w:tcPr>
                <w:tcW w:w="1560" w:type="dxa"/>
                <w:tcBorders>
                  <w:top w:val="nil"/>
                  <w:left w:val="nil"/>
                  <w:bottom w:val="single" w:sz="8" w:space="0" w:color="auto"/>
                  <w:right w:val="single" w:sz="8" w:space="0" w:color="auto"/>
                </w:tcBorders>
                <w:vAlign w:val="center"/>
                <w:hideMark/>
              </w:tcPr>
              <w:p w14:paraId="123D2F24" w14:textId="77777777" w:rsidR="00806915" w:rsidRDefault="00806915" w:rsidP="00806915">
                <w:pPr>
                  <w:spacing w:line="256" w:lineRule="auto"/>
                  <w:jc w:val="right"/>
                  <w:rPr>
                    <w:rFonts w:ascii="Verdana" w:hAnsi="Verdana"/>
                    <w:color w:val="000000"/>
                    <w:sz w:val="16"/>
                    <w:szCs w:val="16"/>
                    <w:lang w:eastAsia="en-US"/>
                  </w:rPr>
                </w:pPr>
                <w:r>
                  <w:rPr>
                    <w:rFonts w:ascii="Verdana" w:hAnsi="Verdana"/>
                    <w:color w:val="000000"/>
                    <w:sz w:val="16"/>
                    <w:szCs w:val="16"/>
                    <w:lang w:eastAsia="en-US"/>
                  </w:rPr>
                  <w:t>MONTOS SUPERIORES</w:t>
                </w:r>
              </w:p>
            </w:tc>
            <w:tc>
              <w:tcPr>
                <w:tcW w:w="4580" w:type="dxa"/>
                <w:tcBorders>
                  <w:top w:val="single" w:sz="8" w:space="0" w:color="auto"/>
                  <w:left w:val="nil"/>
                  <w:bottom w:val="single" w:sz="8" w:space="0" w:color="auto"/>
                  <w:right w:val="single" w:sz="8" w:space="0" w:color="000000"/>
                </w:tcBorders>
                <w:vAlign w:val="center"/>
                <w:hideMark/>
              </w:tcPr>
              <w:p w14:paraId="50462290" w14:textId="77777777" w:rsidR="00806915" w:rsidRDefault="00806915" w:rsidP="00806915">
                <w:pPr>
                  <w:spacing w:line="256" w:lineRule="auto"/>
                  <w:rPr>
                    <w:rFonts w:ascii="Verdana" w:hAnsi="Verdana"/>
                    <w:color w:val="000000"/>
                    <w:sz w:val="16"/>
                    <w:szCs w:val="16"/>
                    <w:lang w:eastAsia="en-US"/>
                  </w:rPr>
                </w:pPr>
                <w:r>
                  <w:rPr>
                    <w:rFonts w:ascii="Verdana" w:hAnsi="Verdana"/>
                    <w:color w:val="000000"/>
                    <w:sz w:val="16"/>
                    <w:szCs w:val="16"/>
                    <w:lang w:eastAsia="en-US"/>
                  </w:rPr>
                  <w:t>LICITACIÓN PÚBLICA</w:t>
                </w:r>
              </w:p>
            </w:tc>
          </w:tr>
          <w:tr w:rsidR="00806915" w14:paraId="6EE332B1" w14:textId="77777777" w:rsidTr="00806915">
            <w:trPr>
              <w:trHeight w:val="62"/>
            </w:trPr>
            <w:tc>
              <w:tcPr>
                <w:tcW w:w="1560" w:type="dxa"/>
                <w:tcBorders>
                  <w:top w:val="nil"/>
                  <w:left w:val="single" w:sz="8" w:space="0" w:color="auto"/>
                  <w:bottom w:val="single" w:sz="8" w:space="0" w:color="auto"/>
                  <w:right w:val="single" w:sz="8" w:space="0" w:color="auto"/>
                </w:tcBorders>
                <w:vAlign w:val="center"/>
                <w:hideMark/>
              </w:tcPr>
              <w:p w14:paraId="3F04F27D" w14:textId="77777777" w:rsidR="00806915" w:rsidRDefault="00806915" w:rsidP="00806915">
                <w:pPr>
                  <w:spacing w:line="256" w:lineRule="auto"/>
                  <w:jc w:val="right"/>
                  <w:rPr>
                    <w:rFonts w:ascii="Verdana" w:hAnsi="Verdana"/>
                    <w:color w:val="000000"/>
                    <w:sz w:val="16"/>
                    <w:szCs w:val="16"/>
                    <w:lang w:eastAsia="en-US"/>
                  </w:rPr>
                </w:pPr>
                <w:r>
                  <w:rPr>
                    <w:rFonts w:ascii="Verdana" w:hAnsi="Verdana"/>
                    <w:color w:val="000000"/>
                    <w:sz w:val="16"/>
                    <w:szCs w:val="16"/>
                    <w:lang w:eastAsia="en-US"/>
                  </w:rPr>
                  <w:t>$921,900.00</w:t>
                </w:r>
              </w:p>
            </w:tc>
            <w:tc>
              <w:tcPr>
                <w:tcW w:w="1560" w:type="dxa"/>
                <w:tcBorders>
                  <w:top w:val="nil"/>
                  <w:left w:val="nil"/>
                  <w:bottom w:val="single" w:sz="8" w:space="0" w:color="auto"/>
                  <w:right w:val="single" w:sz="8" w:space="0" w:color="auto"/>
                </w:tcBorders>
                <w:vAlign w:val="center"/>
                <w:hideMark/>
              </w:tcPr>
              <w:p w14:paraId="3BD76D0B" w14:textId="77777777" w:rsidR="00806915" w:rsidRDefault="00806915" w:rsidP="00806915">
                <w:pPr>
                  <w:spacing w:line="256" w:lineRule="auto"/>
                  <w:jc w:val="right"/>
                  <w:rPr>
                    <w:rFonts w:ascii="Verdana" w:hAnsi="Verdana"/>
                    <w:color w:val="000000"/>
                    <w:sz w:val="16"/>
                    <w:szCs w:val="16"/>
                    <w:lang w:eastAsia="en-US"/>
                  </w:rPr>
                </w:pPr>
                <w:r>
                  <w:rPr>
                    <w:rFonts w:ascii="Verdana" w:hAnsi="Verdana"/>
                    <w:color w:val="000000"/>
                    <w:sz w:val="16"/>
                    <w:szCs w:val="16"/>
                    <w:lang w:eastAsia="en-US"/>
                  </w:rPr>
                  <w:t>$1,838,600.00</w:t>
                </w:r>
              </w:p>
            </w:tc>
            <w:tc>
              <w:tcPr>
                <w:tcW w:w="4580" w:type="dxa"/>
                <w:tcBorders>
                  <w:top w:val="single" w:sz="8" w:space="0" w:color="auto"/>
                  <w:left w:val="nil"/>
                  <w:bottom w:val="single" w:sz="8" w:space="0" w:color="auto"/>
                  <w:right w:val="single" w:sz="8" w:space="0" w:color="000000"/>
                </w:tcBorders>
                <w:vAlign w:val="center"/>
                <w:hideMark/>
              </w:tcPr>
              <w:p w14:paraId="527F0B59" w14:textId="77777777" w:rsidR="00806915" w:rsidRDefault="00806915" w:rsidP="00806915">
                <w:pPr>
                  <w:spacing w:line="256" w:lineRule="auto"/>
                  <w:rPr>
                    <w:rFonts w:ascii="Verdana" w:hAnsi="Verdana"/>
                    <w:color w:val="000000"/>
                    <w:sz w:val="16"/>
                    <w:szCs w:val="16"/>
                    <w:lang w:eastAsia="en-US"/>
                  </w:rPr>
                </w:pPr>
                <w:r>
                  <w:rPr>
                    <w:rFonts w:ascii="Verdana" w:hAnsi="Verdana"/>
                    <w:color w:val="000000"/>
                    <w:sz w:val="16"/>
                    <w:szCs w:val="16"/>
                    <w:lang w:eastAsia="en-US"/>
                  </w:rPr>
                  <w:t>INVITACIÓN A CUANDO MENOS CINCO PERSONAS</w:t>
                </w:r>
              </w:p>
            </w:tc>
          </w:tr>
          <w:tr w:rsidR="00806915" w14:paraId="511679DA" w14:textId="77777777" w:rsidTr="00806915">
            <w:trPr>
              <w:trHeight w:val="62"/>
            </w:trPr>
            <w:tc>
              <w:tcPr>
                <w:tcW w:w="1560" w:type="dxa"/>
                <w:tcBorders>
                  <w:top w:val="nil"/>
                  <w:left w:val="single" w:sz="8" w:space="0" w:color="auto"/>
                  <w:bottom w:val="single" w:sz="8" w:space="0" w:color="auto"/>
                  <w:right w:val="single" w:sz="8" w:space="0" w:color="auto"/>
                </w:tcBorders>
                <w:vAlign w:val="center"/>
                <w:hideMark/>
              </w:tcPr>
              <w:p w14:paraId="1D1C9695" w14:textId="77777777" w:rsidR="00806915" w:rsidRDefault="00806915" w:rsidP="00806915">
                <w:pPr>
                  <w:spacing w:line="256" w:lineRule="auto"/>
                  <w:jc w:val="right"/>
                  <w:rPr>
                    <w:rFonts w:ascii="Verdana" w:hAnsi="Verdana"/>
                    <w:color w:val="000000"/>
                    <w:sz w:val="16"/>
                    <w:szCs w:val="16"/>
                    <w:lang w:eastAsia="en-US"/>
                  </w:rPr>
                </w:pPr>
                <w:r>
                  <w:rPr>
                    <w:rFonts w:ascii="Verdana" w:hAnsi="Verdana"/>
                    <w:color w:val="000000"/>
                    <w:sz w:val="16"/>
                    <w:szCs w:val="16"/>
                    <w:lang w:eastAsia="en-US"/>
                  </w:rPr>
                  <w:t>$473,800.00</w:t>
                </w:r>
              </w:p>
            </w:tc>
            <w:tc>
              <w:tcPr>
                <w:tcW w:w="1560" w:type="dxa"/>
                <w:tcBorders>
                  <w:top w:val="nil"/>
                  <w:left w:val="nil"/>
                  <w:bottom w:val="single" w:sz="8" w:space="0" w:color="auto"/>
                  <w:right w:val="single" w:sz="8" w:space="0" w:color="auto"/>
                </w:tcBorders>
                <w:vAlign w:val="center"/>
                <w:hideMark/>
              </w:tcPr>
              <w:p w14:paraId="6CC9835B" w14:textId="77777777" w:rsidR="00806915" w:rsidRDefault="00806915" w:rsidP="00806915">
                <w:pPr>
                  <w:spacing w:line="256" w:lineRule="auto"/>
                  <w:jc w:val="right"/>
                  <w:rPr>
                    <w:rFonts w:ascii="Verdana" w:hAnsi="Verdana"/>
                    <w:color w:val="000000"/>
                    <w:sz w:val="16"/>
                    <w:szCs w:val="16"/>
                    <w:lang w:eastAsia="en-US"/>
                  </w:rPr>
                </w:pPr>
                <w:r>
                  <w:rPr>
                    <w:rFonts w:ascii="Verdana" w:hAnsi="Verdana"/>
                    <w:color w:val="000000"/>
                    <w:sz w:val="16"/>
                    <w:szCs w:val="16"/>
                    <w:lang w:eastAsia="en-US"/>
                  </w:rPr>
                  <w:t>$921,900.00</w:t>
                </w:r>
              </w:p>
            </w:tc>
            <w:tc>
              <w:tcPr>
                <w:tcW w:w="4580" w:type="dxa"/>
                <w:tcBorders>
                  <w:top w:val="single" w:sz="8" w:space="0" w:color="auto"/>
                  <w:left w:val="nil"/>
                  <w:bottom w:val="single" w:sz="8" w:space="0" w:color="auto"/>
                  <w:right w:val="single" w:sz="8" w:space="0" w:color="000000"/>
                </w:tcBorders>
                <w:vAlign w:val="center"/>
                <w:hideMark/>
              </w:tcPr>
              <w:p w14:paraId="09C120DD" w14:textId="77777777" w:rsidR="00806915" w:rsidRDefault="00806915" w:rsidP="00806915">
                <w:pPr>
                  <w:spacing w:line="256" w:lineRule="auto"/>
                  <w:rPr>
                    <w:rFonts w:ascii="Verdana" w:hAnsi="Verdana"/>
                    <w:color w:val="000000"/>
                    <w:sz w:val="16"/>
                    <w:szCs w:val="16"/>
                    <w:lang w:eastAsia="en-US"/>
                  </w:rPr>
                </w:pPr>
                <w:r>
                  <w:rPr>
                    <w:rFonts w:ascii="Verdana" w:hAnsi="Verdana"/>
                    <w:color w:val="000000"/>
                    <w:sz w:val="16"/>
                    <w:szCs w:val="16"/>
                    <w:lang w:eastAsia="en-US"/>
                  </w:rPr>
                  <w:t>INVITACIÓN A CUANDO MENOS TRES PERSONAS</w:t>
                </w:r>
              </w:p>
            </w:tc>
          </w:tr>
          <w:tr w:rsidR="00806915" w14:paraId="09277FC1" w14:textId="77777777" w:rsidTr="00806915">
            <w:trPr>
              <w:trHeight w:val="62"/>
            </w:trPr>
            <w:tc>
              <w:tcPr>
                <w:tcW w:w="1560" w:type="dxa"/>
                <w:tcBorders>
                  <w:top w:val="nil"/>
                  <w:left w:val="single" w:sz="8" w:space="0" w:color="auto"/>
                  <w:bottom w:val="single" w:sz="8" w:space="0" w:color="auto"/>
                  <w:right w:val="single" w:sz="8" w:space="0" w:color="auto"/>
                </w:tcBorders>
                <w:vAlign w:val="center"/>
                <w:hideMark/>
              </w:tcPr>
              <w:p w14:paraId="664D898B" w14:textId="77777777" w:rsidR="00806915" w:rsidRDefault="00806915" w:rsidP="00806915">
                <w:pPr>
                  <w:spacing w:line="256" w:lineRule="auto"/>
                  <w:jc w:val="right"/>
                  <w:rPr>
                    <w:rFonts w:ascii="Verdana" w:hAnsi="Verdana"/>
                    <w:color w:val="000000"/>
                    <w:sz w:val="16"/>
                    <w:szCs w:val="16"/>
                    <w:lang w:eastAsia="en-US"/>
                  </w:rPr>
                </w:pPr>
                <w:r>
                  <w:rPr>
                    <w:rFonts w:ascii="Verdana" w:hAnsi="Verdana"/>
                    <w:color w:val="000000"/>
                    <w:sz w:val="16"/>
                    <w:szCs w:val="16"/>
                    <w:lang w:eastAsia="en-US"/>
                  </w:rPr>
                  <w:t>$1.00</w:t>
                </w:r>
              </w:p>
            </w:tc>
            <w:tc>
              <w:tcPr>
                <w:tcW w:w="1560" w:type="dxa"/>
                <w:tcBorders>
                  <w:top w:val="nil"/>
                  <w:left w:val="nil"/>
                  <w:bottom w:val="single" w:sz="8" w:space="0" w:color="auto"/>
                  <w:right w:val="single" w:sz="8" w:space="0" w:color="auto"/>
                </w:tcBorders>
                <w:vAlign w:val="center"/>
                <w:hideMark/>
              </w:tcPr>
              <w:p w14:paraId="47A2822C" w14:textId="77777777" w:rsidR="00806915" w:rsidRDefault="00806915" w:rsidP="00806915">
                <w:pPr>
                  <w:spacing w:line="256" w:lineRule="auto"/>
                  <w:jc w:val="right"/>
                  <w:rPr>
                    <w:rFonts w:ascii="Verdana" w:hAnsi="Verdana"/>
                    <w:color w:val="000000"/>
                    <w:sz w:val="16"/>
                    <w:szCs w:val="16"/>
                    <w:lang w:eastAsia="en-US"/>
                  </w:rPr>
                </w:pPr>
                <w:r>
                  <w:rPr>
                    <w:rFonts w:ascii="Verdana" w:hAnsi="Verdana"/>
                    <w:color w:val="000000"/>
                    <w:sz w:val="16"/>
                    <w:szCs w:val="16"/>
                    <w:lang w:eastAsia="en-US"/>
                  </w:rPr>
                  <w:t>$473,800.00</w:t>
                </w:r>
              </w:p>
            </w:tc>
            <w:tc>
              <w:tcPr>
                <w:tcW w:w="4580" w:type="dxa"/>
                <w:tcBorders>
                  <w:top w:val="single" w:sz="8" w:space="0" w:color="auto"/>
                  <w:left w:val="nil"/>
                  <w:bottom w:val="single" w:sz="8" w:space="0" w:color="auto"/>
                  <w:right w:val="single" w:sz="8" w:space="0" w:color="000000"/>
                </w:tcBorders>
                <w:vAlign w:val="center"/>
                <w:hideMark/>
              </w:tcPr>
              <w:p w14:paraId="4068A24F" w14:textId="77777777" w:rsidR="00806915" w:rsidRDefault="00806915" w:rsidP="00806915">
                <w:pPr>
                  <w:spacing w:line="256" w:lineRule="auto"/>
                  <w:rPr>
                    <w:rFonts w:ascii="Verdana" w:hAnsi="Verdana"/>
                    <w:color w:val="000000"/>
                    <w:sz w:val="16"/>
                    <w:szCs w:val="16"/>
                    <w:lang w:eastAsia="en-US"/>
                  </w:rPr>
                </w:pPr>
                <w:r>
                  <w:rPr>
                    <w:rFonts w:ascii="Verdana" w:hAnsi="Verdana"/>
                    <w:color w:val="000000"/>
                    <w:sz w:val="16"/>
                    <w:szCs w:val="16"/>
                    <w:lang w:eastAsia="en-US"/>
                  </w:rPr>
                  <w:t>ADJUDICACIÓN DIRECTA</w:t>
                </w:r>
              </w:p>
            </w:tc>
          </w:tr>
        </w:tbl>
        <w:p w14:paraId="4B5CB46D" w14:textId="77777777" w:rsidR="00806915" w:rsidRDefault="00806915" w:rsidP="00806915">
          <w:pPr>
            <w:rPr>
              <w:rFonts w:ascii="Arial" w:eastAsia="Calibri" w:hAnsi="Arial" w:cs="Arial"/>
              <w:b/>
              <w:sz w:val="16"/>
              <w:szCs w:val="16"/>
            </w:rPr>
          </w:pPr>
        </w:p>
        <w:p w14:paraId="3E82A4F8" w14:textId="77777777" w:rsidR="00806915" w:rsidRDefault="00806915" w:rsidP="00806915">
          <w:pPr>
            <w:rPr>
              <w:rFonts w:ascii="Arial" w:eastAsia="Calibri" w:hAnsi="Arial" w:cs="Arial"/>
              <w:b/>
              <w:sz w:val="16"/>
              <w:szCs w:val="16"/>
            </w:rPr>
          </w:pPr>
        </w:p>
        <w:p w14:paraId="34FFA319" w14:textId="77777777" w:rsidR="00806915" w:rsidRDefault="00806915" w:rsidP="00806915">
          <w:pPr>
            <w:rPr>
              <w:rFonts w:ascii="Arial" w:eastAsia="Calibri" w:hAnsi="Arial" w:cs="Arial"/>
              <w:sz w:val="16"/>
              <w:szCs w:val="16"/>
            </w:rPr>
          </w:pPr>
        </w:p>
        <w:p w14:paraId="4E20CA3A" w14:textId="77777777" w:rsidR="00806915" w:rsidRDefault="00806915" w:rsidP="00806915">
          <w:pPr>
            <w:rPr>
              <w:rFonts w:ascii="Arial" w:eastAsia="Calibri" w:hAnsi="Arial" w:cs="Arial"/>
              <w:sz w:val="16"/>
              <w:szCs w:val="16"/>
            </w:rPr>
          </w:pPr>
        </w:p>
        <w:p w14:paraId="0E12D31E" w14:textId="77777777" w:rsidR="00A40F68" w:rsidRDefault="00A40F68" w:rsidP="00806915">
          <w:pPr>
            <w:rPr>
              <w:rFonts w:ascii="Arial" w:hAnsi="Arial" w:cs="Arial"/>
              <w:sz w:val="16"/>
              <w:szCs w:val="16"/>
            </w:rPr>
          </w:pPr>
        </w:p>
        <w:p w14:paraId="0339E43E" w14:textId="77777777" w:rsidR="00A40F68" w:rsidRDefault="00A40F68" w:rsidP="00806915">
          <w:pPr>
            <w:rPr>
              <w:rFonts w:ascii="Arial" w:hAnsi="Arial" w:cs="Arial"/>
              <w:sz w:val="16"/>
              <w:szCs w:val="16"/>
            </w:rPr>
          </w:pPr>
        </w:p>
        <w:p w14:paraId="5EF5D6CB" w14:textId="77777777" w:rsidR="00A40F68" w:rsidRDefault="00A40F68" w:rsidP="00806915">
          <w:pPr>
            <w:rPr>
              <w:rFonts w:ascii="Arial" w:hAnsi="Arial" w:cs="Arial"/>
              <w:sz w:val="16"/>
              <w:szCs w:val="16"/>
            </w:rPr>
          </w:pPr>
        </w:p>
        <w:p w14:paraId="183E1366" w14:textId="77777777" w:rsidR="00A40F68" w:rsidRDefault="00A40F68" w:rsidP="00806915">
          <w:pPr>
            <w:rPr>
              <w:rFonts w:ascii="Arial" w:hAnsi="Arial" w:cs="Arial"/>
              <w:sz w:val="16"/>
              <w:szCs w:val="16"/>
            </w:rPr>
          </w:pPr>
        </w:p>
        <w:p w14:paraId="207AFEE2" w14:textId="77777777" w:rsidR="00A40F68" w:rsidRDefault="00A40F68" w:rsidP="00806915">
          <w:pPr>
            <w:rPr>
              <w:rFonts w:ascii="Arial" w:hAnsi="Arial" w:cs="Arial"/>
              <w:sz w:val="16"/>
              <w:szCs w:val="16"/>
            </w:rPr>
          </w:pPr>
        </w:p>
        <w:p w14:paraId="2990DAE0" w14:textId="77777777" w:rsidR="00A40F68" w:rsidRDefault="00A40F68" w:rsidP="00806915">
          <w:pPr>
            <w:rPr>
              <w:rFonts w:ascii="Arial" w:hAnsi="Arial" w:cs="Arial"/>
              <w:sz w:val="16"/>
              <w:szCs w:val="16"/>
            </w:rPr>
          </w:pPr>
        </w:p>
        <w:p w14:paraId="173C4745" w14:textId="77777777" w:rsidR="00A40F68" w:rsidRDefault="00A40F68" w:rsidP="00806915">
          <w:pPr>
            <w:rPr>
              <w:rFonts w:ascii="Arial" w:hAnsi="Arial" w:cs="Arial"/>
              <w:sz w:val="16"/>
              <w:szCs w:val="16"/>
            </w:rPr>
          </w:pPr>
        </w:p>
        <w:p w14:paraId="5AFAEC3C" w14:textId="77777777" w:rsidR="00806915" w:rsidRDefault="00806915" w:rsidP="00806915">
          <w:pPr>
            <w:rPr>
              <w:rFonts w:ascii="Arial" w:hAnsi="Arial" w:cs="Arial"/>
              <w:sz w:val="16"/>
              <w:szCs w:val="16"/>
            </w:rPr>
          </w:pPr>
          <w:r>
            <w:rPr>
              <w:rFonts w:ascii="Arial" w:hAnsi="Arial" w:cs="Arial"/>
              <w:sz w:val="16"/>
              <w:szCs w:val="16"/>
            </w:rPr>
            <w:t>Los montos establecidos en las fracciones del presente artículo deberán considerarse sin incluir el importe del Impuesto al Valor Agregado.</w:t>
          </w:r>
        </w:p>
        <w:p w14:paraId="42EFB8FB" w14:textId="77777777" w:rsidR="00A40F68" w:rsidRDefault="00A40F68" w:rsidP="00806915">
          <w:pPr>
            <w:rPr>
              <w:rFonts w:ascii="Arial" w:hAnsi="Arial" w:cs="Arial"/>
              <w:sz w:val="16"/>
              <w:szCs w:val="16"/>
            </w:rPr>
          </w:pPr>
        </w:p>
        <w:p w14:paraId="01983C5F" w14:textId="77777777" w:rsidR="00A40F68" w:rsidRDefault="00A40F68" w:rsidP="00806915">
          <w:pPr>
            <w:rPr>
              <w:rFonts w:ascii="Arial" w:hAnsi="Arial" w:cs="Arial"/>
              <w:sz w:val="16"/>
              <w:szCs w:val="16"/>
            </w:rPr>
          </w:pPr>
        </w:p>
        <w:p w14:paraId="4850AB0E" w14:textId="77777777" w:rsidR="00A40F68" w:rsidRDefault="00A40F68" w:rsidP="00806915">
          <w:pPr>
            <w:rPr>
              <w:rFonts w:ascii="Arial" w:hAnsi="Arial" w:cs="Arial"/>
              <w:sz w:val="16"/>
              <w:szCs w:val="16"/>
            </w:rPr>
          </w:pPr>
        </w:p>
        <w:p w14:paraId="59BF07CF" w14:textId="77777777" w:rsidR="00A40F68" w:rsidRDefault="00A40F68" w:rsidP="00806915">
          <w:pPr>
            <w:rPr>
              <w:rFonts w:ascii="Arial" w:hAnsi="Arial" w:cs="Arial"/>
              <w:sz w:val="16"/>
              <w:szCs w:val="16"/>
            </w:rPr>
          </w:pPr>
        </w:p>
        <w:p w14:paraId="6745997A" w14:textId="77777777" w:rsidR="00806915" w:rsidRPr="008E1035" w:rsidRDefault="00806915" w:rsidP="00806915">
          <w:pPr>
            <w:rPr>
              <w:rFonts w:ascii="Arial" w:hAnsi="Arial" w:cs="Arial"/>
              <w:sz w:val="16"/>
              <w:szCs w:val="16"/>
            </w:rPr>
          </w:pPr>
        </w:p>
        <w:tbl>
          <w:tblPr>
            <w:tblW w:w="0" w:type="auto"/>
            <w:jc w:val="center"/>
            <w:tblCellMar>
              <w:left w:w="70" w:type="dxa"/>
              <w:right w:w="70" w:type="dxa"/>
            </w:tblCellMar>
            <w:tblLook w:val="04A0" w:firstRow="1" w:lastRow="0" w:firstColumn="1" w:lastColumn="0" w:noHBand="0" w:noVBand="1"/>
          </w:tblPr>
          <w:tblGrid>
            <w:gridCol w:w="1827"/>
            <w:gridCol w:w="1737"/>
            <w:gridCol w:w="653"/>
            <w:gridCol w:w="809"/>
            <w:gridCol w:w="1359"/>
            <w:gridCol w:w="1630"/>
            <w:gridCol w:w="1614"/>
            <w:gridCol w:w="1151"/>
          </w:tblGrid>
          <w:tr w:rsidR="00806915" w:rsidRPr="003C0786" w14:paraId="38861254" w14:textId="77777777" w:rsidTr="00806915">
            <w:trPr>
              <w:trHeight w:val="115"/>
              <w:jc w:val="center"/>
            </w:trPr>
            <w:tc>
              <w:tcPr>
                <w:tcW w:w="0" w:type="auto"/>
                <w:gridSpan w:val="8"/>
                <w:tcBorders>
                  <w:top w:val="single" w:sz="8" w:space="0" w:color="auto"/>
                  <w:left w:val="single" w:sz="8" w:space="0" w:color="auto"/>
                  <w:bottom w:val="nil"/>
                  <w:right w:val="single" w:sz="8" w:space="0" w:color="000000"/>
                </w:tcBorders>
                <w:shd w:val="clear" w:color="000000" w:fill="2F75B5"/>
                <w:vAlign w:val="center"/>
                <w:hideMark/>
              </w:tcPr>
              <w:p w14:paraId="741DDBCC" w14:textId="77777777" w:rsidR="00806915" w:rsidRPr="003C0786" w:rsidRDefault="00806915" w:rsidP="00806915">
                <w:pPr>
                  <w:jc w:val="center"/>
                  <w:rPr>
                    <w:rFonts w:asciiTheme="minorHAnsi" w:hAnsiTheme="minorHAnsi"/>
                    <w:b/>
                    <w:bCs/>
                    <w:color w:val="FFFFFF"/>
                    <w:sz w:val="16"/>
                    <w:szCs w:val="16"/>
                  </w:rPr>
                </w:pPr>
                <w:r w:rsidRPr="003C0786">
                  <w:rPr>
                    <w:rFonts w:asciiTheme="minorHAnsi" w:hAnsiTheme="minorHAnsi"/>
                    <w:b/>
                    <w:bCs/>
                    <w:color w:val="FFFFFF"/>
                    <w:sz w:val="16"/>
                    <w:szCs w:val="16"/>
                  </w:rPr>
                  <w:lastRenderedPageBreak/>
                  <w:t>MUNICIPIO DE ATLIXCO, PUEBLA</w:t>
                </w:r>
              </w:p>
            </w:tc>
          </w:tr>
          <w:tr w:rsidR="00806915" w:rsidRPr="003C0786" w14:paraId="016CEA6E" w14:textId="77777777" w:rsidTr="00806915">
            <w:trPr>
              <w:trHeight w:val="255"/>
              <w:jc w:val="center"/>
            </w:trPr>
            <w:tc>
              <w:tcPr>
                <w:tcW w:w="0" w:type="auto"/>
                <w:gridSpan w:val="8"/>
                <w:tcBorders>
                  <w:top w:val="nil"/>
                  <w:left w:val="single" w:sz="8" w:space="0" w:color="auto"/>
                  <w:bottom w:val="single" w:sz="8" w:space="0" w:color="auto"/>
                  <w:right w:val="single" w:sz="8" w:space="0" w:color="000000"/>
                </w:tcBorders>
                <w:shd w:val="clear" w:color="000000" w:fill="2F75B5"/>
                <w:vAlign w:val="center"/>
                <w:hideMark/>
              </w:tcPr>
              <w:p w14:paraId="0A79E5AE" w14:textId="77777777" w:rsidR="00806915" w:rsidRPr="003C0786" w:rsidRDefault="00806915" w:rsidP="00806915">
                <w:pPr>
                  <w:jc w:val="center"/>
                  <w:rPr>
                    <w:rFonts w:asciiTheme="minorHAnsi" w:hAnsiTheme="minorHAnsi"/>
                    <w:b/>
                    <w:bCs/>
                    <w:color w:val="FFFFFF"/>
                    <w:sz w:val="16"/>
                    <w:szCs w:val="16"/>
                  </w:rPr>
                </w:pPr>
                <w:r w:rsidRPr="003C0786">
                  <w:rPr>
                    <w:rFonts w:asciiTheme="minorHAnsi" w:hAnsiTheme="minorHAnsi"/>
                    <w:b/>
                    <w:bCs/>
                    <w:color w:val="FFFFFF"/>
                    <w:sz w:val="16"/>
                    <w:szCs w:val="16"/>
                  </w:rPr>
                  <w:t>Fondo de Aportaciones para la Infraestructura Social (FAISM)</w:t>
                </w:r>
              </w:p>
            </w:tc>
          </w:tr>
          <w:tr w:rsidR="00806915" w:rsidRPr="003C0786" w14:paraId="273BE6AB" w14:textId="77777777" w:rsidTr="00806915">
            <w:trPr>
              <w:trHeight w:val="270"/>
              <w:jc w:val="center"/>
            </w:trPr>
            <w:tc>
              <w:tcPr>
                <w:tcW w:w="0" w:type="auto"/>
                <w:gridSpan w:val="3"/>
                <w:tcBorders>
                  <w:top w:val="nil"/>
                  <w:left w:val="nil"/>
                  <w:bottom w:val="nil"/>
                  <w:right w:val="nil"/>
                </w:tcBorders>
                <w:shd w:val="clear" w:color="auto" w:fill="auto"/>
                <w:noWrap/>
                <w:vAlign w:val="center"/>
                <w:hideMark/>
              </w:tcPr>
              <w:p w14:paraId="03CEC12D" w14:textId="77777777" w:rsidR="00806915" w:rsidRPr="003C0786" w:rsidRDefault="00806915" w:rsidP="00806915">
                <w:pPr>
                  <w:jc w:val="right"/>
                  <w:rPr>
                    <w:rFonts w:asciiTheme="minorHAnsi" w:hAnsiTheme="minorHAnsi"/>
                    <w:b/>
                    <w:bCs/>
                    <w:color w:val="000000"/>
                    <w:sz w:val="16"/>
                    <w:szCs w:val="16"/>
                  </w:rPr>
                </w:pPr>
                <w:r w:rsidRPr="003C0786">
                  <w:rPr>
                    <w:rFonts w:asciiTheme="minorHAnsi" w:hAnsiTheme="minorHAnsi"/>
                    <w:b/>
                    <w:bCs/>
                    <w:color w:val="000000"/>
                    <w:sz w:val="16"/>
                    <w:szCs w:val="16"/>
                  </w:rPr>
                  <w:t>Techo financiero FAIS 2018:</w:t>
                </w:r>
              </w:p>
            </w:tc>
            <w:tc>
              <w:tcPr>
                <w:tcW w:w="0" w:type="auto"/>
                <w:tcBorders>
                  <w:top w:val="nil"/>
                  <w:left w:val="nil"/>
                  <w:bottom w:val="nil"/>
                  <w:right w:val="nil"/>
                </w:tcBorders>
                <w:shd w:val="clear" w:color="auto" w:fill="auto"/>
                <w:vAlign w:val="center"/>
                <w:hideMark/>
              </w:tcPr>
              <w:p w14:paraId="2DD58DC7" w14:textId="77777777" w:rsidR="00806915" w:rsidRPr="003C0786" w:rsidRDefault="00806915" w:rsidP="00806915">
                <w:pPr>
                  <w:jc w:val="right"/>
                  <w:rPr>
                    <w:rFonts w:asciiTheme="minorHAnsi" w:hAnsiTheme="minorHAnsi"/>
                    <w:b/>
                    <w:bCs/>
                    <w:color w:val="000000"/>
                    <w:sz w:val="16"/>
                    <w:szCs w:val="16"/>
                  </w:rPr>
                </w:pPr>
              </w:p>
            </w:tc>
            <w:tc>
              <w:tcPr>
                <w:tcW w:w="0" w:type="auto"/>
                <w:gridSpan w:val="2"/>
                <w:tcBorders>
                  <w:top w:val="nil"/>
                  <w:left w:val="nil"/>
                  <w:bottom w:val="nil"/>
                  <w:right w:val="nil"/>
                </w:tcBorders>
                <w:shd w:val="clear" w:color="auto" w:fill="auto"/>
                <w:vAlign w:val="center"/>
                <w:hideMark/>
              </w:tcPr>
              <w:p w14:paraId="74ACC822" w14:textId="77777777" w:rsidR="00806915" w:rsidRPr="003C0786" w:rsidRDefault="00806915" w:rsidP="00806915">
                <w:pPr>
                  <w:rPr>
                    <w:rFonts w:asciiTheme="minorHAnsi" w:hAnsiTheme="minorHAnsi"/>
                    <w:b/>
                    <w:bCs/>
                    <w:sz w:val="16"/>
                    <w:szCs w:val="16"/>
                  </w:rPr>
                </w:pPr>
                <w:r w:rsidRPr="003C0786">
                  <w:rPr>
                    <w:rFonts w:asciiTheme="minorHAnsi" w:hAnsiTheme="minorHAnsi"/>
                    <w:b/>
                    <w:bCs/>
                    <w:sz w:val="16"/>
                    <w:szCs w:val="16"/>
                  </w:rPr>
                  <w:t xml:space="preserve"> $                                            67,000,000.00 </w:t>
                </w:r>
              </w:p>
            </w:tc>
            <w:tc>
              <w:tcPr>
                <w:tcW w:w="0" w:type="auto"/>
                <w:tcBorders>
                  <w:top w:val="nil"/>
                  <w:left w:val="nil"/>
                  <w:bottom w:val="nil"/>
                  <w:right w:val="nil"/>
                </w:tcBorders>
                <w:shd w:val="clear" w:color="auto" w:fill="auto"/>
                <w:vAlign w:val="center"/>
                <w:hideMark/>
              </w:tcPr>
              <w:p w14:paraId="2386AD13" w14:textId="77777777" w:rsidR="00806915" w:rsidRPr="003C0786" w:rsidRDefault="00806915" w:rsidP="00806915">
                <w:pPr>
                  <w:rPr>
                    <w:rFonts w:asciiTheme="minorHAnsi" w:hAnsiTheme="minorHAnsi"/>
                    <w:b/>
                    <w:bCs/>
                    <w:sz w:val="16"/>
                    <w:szCs w:val="16"/>
                  </w:rPr>
                </w:pPr>
              </w:p>
            </w:tc>
            <w:tc>
              <w:tcPr>
                <w:tcW w:w="0" w:type="auto"/>
                <w:tcBorders>
                  <w:top w:val="nil"/>
                  <w:left w:val="nil"/>
                  <w:bottom w:val="nil"/>
                  <w:right w:val="nil"/>
                </w:tcBorders>
                <w:shd w:val="clear" w:color="auto" w:fill="auto"/>
                <w:vAlign w:val="center"/>
                <w:hideMark/>
              </w:tcPr>
              <w:p w14:paraId="00AA7AF6" w14:textId="77777777" w:rsidR="00806915" w:rsidRPr="003C0786" w:rsidRDefault="00806915" w:rsidP="00806915">
                <w:pPr>
                  <w:jc w:val="center"/>
                  <w:rPr>
                    <w:rFonts w:asciiTheme="minorHAnsi" w:hAnsiTheme="minorHAnsi"/>
                    <w:sz w:val="16"/>
                    <w:szCs w:val="16"/>
                  </w:rPr>
                </w:pPr>
              </w:p>
            </w:tc>
          </w:tr>
          <w:tr w:rsidR="00806915" w:rsidRPr="003C0786" w14:paraId="115321DC" w14:textId="77777777" w:rsidTr="00A40F68">
            <w:trPr>
              <w:trHeight w:val="27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2F75B5"/>
                <w:vAlign w:val="center"/>
                <w:hideMark/>
              </w:tcPr>
              <w:p w14:paraId="6A2FEC1E" w14:textId="77777777" w:rsidR="00806915" w:rsidRPr="003C0786" w:rsidRDefault="00806915" w:rsidP="00806915">
                <w:pPr>
                  <w:jc w:val="center"/>
                  <w:rPr>
                    <w:rFonts w:asciiTheme="minorHAnsi" w:hAnsiTheme="minorHAnsi"/>
                    <w:b/>
                    <w:bCs/>
                    <w:color w:val="FFFFFF"/>
                    <w:sz w:val="16"/>
                    <w:szCs w:val="16"/>
                  </w:rPr>
                </w:pPr>
                <w:r w:rsidRPr="003C0786">
                  <w:rPr>
                    <w:rFonts w:asciiTheme="minorHAnsi" w:hAnsiTheme="minorHAnsi"/>
                    <w:b/>
                    <w:bCs/>
                    <w:color w:val="FFFFFF"/>
                    <w:sz w:val="16"/>
                    <w:szCs w:val="16"/>
                  </w:rPr>
                  <w:t>Obra o acción a realizar</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2F75B5"/>
                <w:vAlign w:val="center"/>
                <w:hideMark/>
              </w:tcPr>
              <w:p w14:paraId="4B8229B8" w14:textId="77777777" w:rsidR="00806915" w:rsidRPr="003C0786" w:rsidRDefault="00806915" w:rsidP="00806915">
                <w:pPr>
                  <w:jc w:val="center"/>
                  <w:rPr>
                    <w:rFonts w:asciiTheme="minorHAnsi" w:hAnsiTheme="minorHAnsi"/>
                    <w:b/>
                    <w:bCs/>
                    <w:color w:val="FFFFFF"/>
                    <w:sz w:val="16"/>
                    <w:szCs w:val="16"/>
                  </w:rPr>
                </w:pPr>
                <w:r w:rsidRPr="003C0786">
                  <w:rPr>
                    <w:rFonts w:asciiTheme="minorHAnsi" w:hAnsiTheme="minorHAnsi"/>
                    <w:b/>
                    <w:bCs/>
                    <w:color w:val="FFFFFF"/>
                    <w:sz w:val="16"/>
                    <w:szCs w:val="16"/>
                  </w:rPr>
                  <w:t>Costo</w:t>
                </w:r>
              </w:p>
            </w:tc>
            <w:tc>
              <w:tcPr>
                <w:tcW w:w="2821" w:type="dxa"/>
                <w:gridSpan w:val="3"/>
                <w:tcBorders>
                  <w:top w:val="single" w:sz="4" w:space="0" w:color="auto"/>
                  <w:left w:val="nil"/>
                  <w:bottom w:val="single" w:sz="4" w:space="0" w:color="auto"/>
                  <w:right w:val="single" w:sz="4" w:space="0" w:color="auto"/>
                </w:tcBorders>
                <w:shd w:val="clear" w:color="000000" w:fill="2F75B5"/>
                <w:vAlign w:val="center"/>
                <w:hideMark/>
              </w:tcPr>
              <w:p w14:paraId="5B87441F" w14:textId="77777777" w:rsidR="00806915" w:rsidRPr="003C0786" w:rsidRDefault="00806915" w:rsidP="00806915">
                <w:pPr>
                  <w:jc w:val="center"/>
                  <w:rPr>
                    <w:rFonts w:asciiTheme="minorHAnsi" w:hAnsiTheme="minorHAnsi"/>
                    <w:b/>
                    <w:bCs/>
                    <w:color w:val="FFFFFF"/>
                    <w:sz w:val="16"/>
                    <w:szCs w:val="16"/>
                  </w:rPr>
                </w:pPr>
                <w:r w:rsidRPr="003C0786">
                  <w:rPr>
                    <w:rFonts w:asciiTheme="minorHAnsi" w:hAnsiTheme="minorHAnsi"/>
                    <w:b/>
                    <w:bCs/>
                    <w:color w:val="FFFFFF"/>
                    <w:sz w:val="16"/>
                    <w:szCs w:val="16"/>
                  </w:rPr>
                  <w:t>Ubicación</w:t>
                </w:r>
              </w:p>
            </w:tc>
            <w:tc>
              <w:tcPr>
                <w:tcW w:w="1630" w:type="dxa"/>
                <w:tcBorders>
                  <w:top w:val="nil"/>
                  <w:left w:val="nil"/>
                  <w:bottom w:val="nil"/>
                  <w:right w:val="nil"/>
                </w:tcBorders>
                <w:shd w:val="clear" w:color="auto" w:fill="auto"/>
                <w:noWrap/>
                <w:vAlign w:val="center"/>
                <w:hideMark/>
              </w:tcPr>
              <w:p w14:paraId="6F4D2FA7" w14:textId="77777777" w:rsidR="00806915" w:rsidRPr="003C0786" w:rsidRDefault="00806915" w:rsidP="00806915">
                <w:pPr>
                  <w:jc w:val="center"/>
                  <w:rPr>
                    <w:rFonts w:asciiTheme="minorHAnsi" w:hAnsiTheme="minorHAnsi"/>
                    <w:b/>
                    <w:bCs/>
                    <w:color w:val="FFFFFF"/>
                    <w:sz w:val="16"/>
                    <w:szCs w:val="16"/>
                  </w:rPr>
                </w:pPr>
              </w:p>
            </w:tc>
            <w:tc>
              <w:tcPr>
                <w:tcW w:w="0" w:type="auto"/>
                <w:tcBorders>
                  <w:top w:val="nil"/>
                  <w:left w:val="nil"/>
                  <w:bottom w:val="nil"/>
                  <w:right w:val="nil"/>
                </w:tcBorders>
                <w:shd w:val="clear" w:color="auto" w:fill="auto"/>
                <w:vAlign w:val="center"/>
                <w:hideMark/>
              </w:tcPr>
              <w:p w14:paraId="7F2A0410" w14:textId="77777777" w:rsidR="00806915" w:rsidRPr="003C0786" w:rsidRDefault="00806915" w:rsidP="00806915">
                <w:pPr>
                  <w:jc w:val="center"/>
                  <w:rPr>
                    <w:rFonts w:asciiTheme="minorHAnsi" w:hAnsiTheme="minorHAnsi"/>
                    <w:sz w:val="16"/>
                    <w:szCs w:val="16"/>
                  </w:rPr>
                </w:pPr>
              </w:p>
            </w:tc>
            <w:tc>
              <w:tcPr>
                <w:tcW w:w="0" w:type="auto"/>
                <w:tcBorders>
                  <w:top w:val="nil"/>
                  <w:left w:val="nil"/>
                  <w:bottom w:val="nil"/>
                  <w:right w:val="nil"/>
                </w:tcBorders>
                <w:shd w:val="clear" w:color="auto" w:fill="auto"/>
                <w:vAlign w:val="center"/>
                <w:hideMark/>
              </w:tcPr>
              <w:p w14:paraId="09EAD752" w14:textId="77777777" w:rsidR="00806915" w:rsidRPr="003C0786" w:rsidRDefault="00806915" w:rsidP="00806915">
                <w:pPr>
                  <w:jc w:val="center"/>
                  <w:rPr>
                    <w:rFonts w:asciiTheme="minorHAnsi" w:hAnsiTheme="minorHAnsi"/>
                    <w:sz w:val="16"/>
                    <w:szCs w:val="16"/>
                  </w:rPr>
                </w:pPr>
              </w:p>
            </w:tc>
          </w:tr>
          <w:tr w:rsidR="00806915" w:rsidRPr="003C0786" w14:paraId="508CA21A" w14:textId="77777777" w:rsidTr="00806915">
            <w:trPr>
              <w:trHeight w:val="4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46A9D2" w14:textId="77777777" w:rsidR="00806915" w:rsidRPr="003C0786" w:rsidRDefault="00806915" w:rsidP="00806915">
                <w:pPr>
                  <w:rPr>
                    <w:rFonts w:asciiTheme="minorHAnsi" w:hAnsiTheme="minorHAnsi"/>
                    <w:b/>
                    <w:bCs/>
                    <w:color w:val="FFFFFF"/>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EDC045" w14:textId="77777777" w:rsidR="00806915" w:rsidRPr="003C0786" w:rsidRDefault="00806915" w:rsidP="00806915">
                <w:pPr>
                  <w:rPr>
                    <w:rFonts w:asciiTheme="minorHAnsi" w:hAnsiTheme="minorHAnsi"/>
                    <w:b/>
                    <w:bCs/>
                    <w:color w:val="FFFFFF"/>
                    <w:sz w:val="16"/>
                    <w:szCs w:val="16"/>
                  </w:rPr>
                </w:pPr>
              </w:p>
            </w:tc>
            <w:tc>
              <w:tcPr>
                <w:tcW w:w="0" w:type="auto"/>
                <w:tcBorders>
                  <w:top w:val="nil"/>
                  <w:left w:val="nil"/>
                  <w:bottom w:val="single" w:sz="4" w:space="0" w:color="auto"/>
                  <w:right w:val="single" w:sz="4" w:space="0" w:color="auto"/>
                </w:tcBorders>
                <w:shd w:val="clear" w:color="000000" w:fill="2F75B5"/>
                <w:vAlign w:val="center"/>
                <w:hideMark/>
              </w:tcPr>
              <w:p w14:paraId="6DF5EEE1" w14:textId="77777777" w:rsidR="00806915" w:rsidRPr="003C0786" w:rsidRDefault="00806915" w:rsidP="00806915">
                <w:pPr>
                  <w:jc w:val="center"/>
                  <w:rPr>
                    <w:rFonts w:asciiTheme="minorHAnsi" w:hAnsiTheme="minorHAnsi"/>
                    <w:b/>
                    <w:bCs/>
                    <w:color w:val="FFFFFF"/>
                    <w:sz w:val="16"/>
                    <w:szCs w:val="16"/>
                  </w:rPr>
                </w:pPr>
                <w:r w:rsidRPr="003C0786">
                  <w:rPr>
                    <w:rFonts w:asciiTheme="minorHAnsi" w:hAnsiTheme="minorHAnsi"/>
                    <w:b/>
                    <w:bCs/>
                    <w:color w:val="FFFFFF"/>
                    <w:sz w:val="16"/>
                    <w:szCs w:val="16"/>
                  </w:rPr>
                  <w:t>Entidad</w:t>
                </w:r>
              </w:p>
            </w:tc>
            <w:tc>
              <w:tcPr>
                <w:tcW w:w="0" w:type="auto"/>
                <w:tcBorders>
                  <w:top w:val="nil"/>
                  <w:left w:val="nil"/>
                  <w:bottom w:val="single" w:sz="4" w:space="0" w:color="auto"/>
                  <w:right w:val="single" w:sz="4" w:space="0" w:color="auto"/>
                </w:tcBorders>
                <w:shd w:val="clear" w:color="000000" w:fill="2F75B5"/>
                <w:vAlign w:val="center"/>
                <w:hideMark/>
              </w:tcPr>
              <w:p w14:paraId="0EDA2973" w14:textId="77777777" w:rsidR="00806915" w:rsidRPr="003C0786" w:rsidRDefault="00806915" w:rsidP="00806915">
                <w:pPr>
                  <w:jc w:val="center"/>
                  <w:rPr>
                    <w:rFonts w:asciiTheme="minorHAnsi" w:hAnsiTheme="minorHAnsi"/>
                    <w:b/>
                    <w:bCs/>
                    <w:color w:val="FFFFFF"/>
                    <w:sz w:val="16"/>
                    <w:szCs w:val="16"/>
                  </w:rPr>
                </w:pPr>
                <w:r w:rsidRPr="003C0786">
                  <w:rPr>
                    <w:rFonts w:asciiTheme="minorHAnsi" w:hAnsiTheme="minorHAnsi"/>
                    <w:b/>
                    <w:bCs/>
                    <w:color w:val="FFFFFF"/>
                    <w:sz w:val="16"/>
                    <w:szCs w:val="16"/>
                  </w:rPr>
                  <w:t>Municipio</w:t>
                </w:r>
              </w:p>
            </w:tc>
            <w:tc>
              <w:tcPr>
                <w:tcW w:w="1359" w:type="dxa"/>
                <w:tcBorders>
                  <w:top w:val="nil"/>
                  <w:left w:val="nil"/>
                  <w:bottom w:val="single" w:sz="4" w:space="0" w:color="auto"/>
                  <w:right w:val="single" w:sz="4" w:space="0" w:color="auto"/>
                </w:tcBorders>
                <w:shd w:val="clear" w:color="000000" w:fill="2F75B5"/>
                <w:vAlign w:val="center"/>
                <w:hideMark/>
              </w:tcPr>
              <w:p w14:paraId="6274D00E" w14:textId="77777777" w:rsidR="00806915" w:rsidRPr="003C0786" w:rsidRDefault="00806915" w:rsidP="00806915">
                <w:pPr>
                  <w:jc w:val="center"/>
                  <w:rPr>
                    <w:rFonts w:asciiTheme="minorHAnsi" w:hAnsiTheme="minorHAnsi"/>
                    <w:b/>
                    <w:bCs/>
                    <w:color w:val="FFFFFF"/>
                    <w:sz w:val="16"/>
                    <w:szCs w:val="16"/>
                  </w:rPr>
                </w:pPr>
                <w:r w:rsidRPr="003C0786">
                  <w:rPr>
                    <w:rFonts w:asciiTheme="minorHAnsi" w:hAnsiTheme="minorHAnsi"/>
                    <w:b/>
                    <w:bCs/>
                    <w:color w:val="FFFFFF"/>
                    <w:sz w:val="16"/>
                    <w:szCs w:val="16"/>
                  </w:rPr>
                  <w:t xml:space="preserve"> Localidad </w:t>
                </w:r>
              </w:p>
            </w:tc>
            <w:tc>
              <w:tcPr>
                <w:tcW w:w="1630" w:type="dxa"/>
                <w:tcBorders>
                  <w:top w:val="single" w:sz="4" w:space="0" w:color="auto"/>
                  <w:left w:val="nil"/>
                  <w:bottom w:val="single" w:sz="4" w:space="0" w:color="auto"/>
                  <w:right w:val="single" w:sz="4" w:space="0" w:color="auto"/>
                </w:tcBorders>
                <w:shd w:val="clear" w:color="000000" w:fill="2F75B5"/>
                <w:vAlign w:val="center"/>
                <w:hideMark/>
              </w:tcPr>
              <w:p w14:paraId="365E9A87" w14:textId="77777777" w:rsidR="00806915" w:rsidRPr="003C0786" w:rsidRDefault="00806915" w:rsidP="00806915">
                <w:pPr>
                  <w:jc w:val="center"/>
                  <w:rPr>
                    <w:rFonts w:asciiTheme="minorHAnsi" w:hAnsiTheme="minorHAnsi"/>
                    <w:b/>
                    <w:bCs/>
                    <w:color w:val="FFFFFF"/>
                    <w:sz w:val="16"/>
                    <w:szCs w:val="16"/>
                  </w:rPr>
                </w:pPr>
                <w:r w:rsidRPr="003C0786">
                  <w:rPr>
                    <w:rFonts w:asciiTheme="minorHAnsi" w:hAnsiTheme="minorHAnsi"/>
                    <w:b/>
                    <w:bCs/>
                    <w:color w:val="FFFFFF"/>
                    <w:sz w:val="16"/>
                    <w:szCs w:val="16"/>
                  </w:rPr>
                  <w:t xml:space="preserve"> RUBRO </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14:paraId="665B0708" w14:textId="77777777" w:rsidR="00806915" w:rsidRPr="003C0786" w:rsidRDefault="00806915" w:rsidP="00806915">
                <w:pPr>
                  <w:jc w:val="center"/>
                  <w:rPr>
                    <w:rFonts w:asciiTheme="minorHAnsi" w:hAnsiTheme="minorHAnsi"/>
                    <w:b/>
                    <w:bCs/>
                    <w:color w:val="FFFFFF"/>
                    <w:sz w:val="16"/>
                    <w:szCs w:val="16"/>
                  </w:rPr>
                </w:pPr>
                <w:r w:rsidRPr="003C0786">
                  <w:rPr>
                    <w:rFonts w:asciiTheme="minorHAnsi" w:hAnsiTheme="minorHAnsi"/>
                    <w:b/>
                    <w:bCs/>
                    <w:color w:val="FFFFFF"/>
                    <w:sz w:val="16"/>
                    <w:szCs w:val="16"/>
                  </w:rPr>
                  <w:t xml:space="preserve"> METAS </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14:paraId="4D299D84" w14:textId="77777777" w:rsidR="00806915" w:rsidRPr="003C0786" w:rsidRDefault="00806915" w:rsidP="00806915">
                <w:pPr>
                  <w:jc w:val="center"/>
                  <w:rPr>
                    <w:rFonts w:asciiTheme="minorHAnsi" w:hAnsiTheme="minorHAnsi"/>
                    <w:b/>
                    <w:bCs/>
                    <w:color w:val="FFFFFF"/>
                    <w:sz w:val="16"/>
                    <w:szCs w:val="16"/>
                  </w:rPr>
                </w:pPr>
                <w:r w:rsidRPr="003C0786">
                  <w:rPr>
                    <w:rFonts w:asciiTheme="minorHAnsi" w:hAnsiTheme="minorHAnsi"/>
                    <w:b/>
                    <w:bCs/>
                    <w:color w:val="FFFFFF"/>
                    <w:sz w:val="16"/>
                    <w:szCs w:val="16"/>
                  </w:rPr>
                  <w:t xml:space="preserve"> BENEFICIARIOS </w:t>
                </w:r>
              </w:p>
            </w:tc>
          </w:tr>
          <w:tr w:rsidR="00806915" w:rsidRPr="003C0786" w14:paraId="6A969AA6" w14:textId="77777777" w:rsidTr="00806915">
            <w:trPr>
              <w:trHeight w:val="255"/>
              <w:jc w:val="center"/>
            </w:trPr>
            <w:tc>
              <w:tcPr>
                <w:tcW w:w="0" w:type="auto"/>
                <w:tcBorders>
                  <w:top w:val="nil"/>
                  <w:left w:val="single" w:sz="4" w:space="0" w:color="auto"/>
                  <w:bottom w:val="single" w:sz="4" w:space="0" w:color="auto"/>
                  <w:right w:val="single" w:sz="4" w:space="0" w:color="auto"/>
                </w:tcBorders>
                <w:shd w:val="clear" w:color="000000" w:fill="FFD966"/>
                <w:vAlign w:val="center"/>
                <w:hideMark/>
              </w:tcPr>
              <w:p w14:paraId="3E338E6C" w14:textId="77777777" w:rsidR="00806915" w:rsidRPr="003C0786" w:rsidRDefault="00806915" w:rsidP="00806915">
                <w:pPr>
                  <w:rPr>
                    <w:rFonts w:asciiTheme="minorHAnsi" w:hAnsiTheme="minorHAnsi"/>
                    <w:b/>
                    <w:bCs/>
                    <w:sz w:val="16"/>
                    <w:szCs w:val="16"/>
                  </w:rPr>
                </w:pPr>
                <w:r w:rsidRPr="003C0786">
                  <w:rPr>
                    <w:rFonts w:asciiTheme="minorHAnsi" w:hAnsiTheme="minorHAnsi"/>
                    <w:b/>
                    <w:bCs/>
                    <w:sz w:val="16"/>
                    <w:szCs w:val="16"/>
                  </w:rPr>
                  <w:t>PAVIMENTACION</w:t>
                </w:r>
              </w:p>
            </w:tc>
            <w:tc>
              <w:tcPr>
                <w:tcW w:w="0" w:type="auto"/>
                <w:tcBorders>
                  <w:top w:val="nil"/>
                  <w:left w:val="nil"/>
                  <w:bottom w:val="single" w:sz="4" w:space="0" w:color="auto"/>
                  <w:right w:val="single" w:sz="4" w:space="0" w:color="auto"/>
                </w:tcBorders>
                <w:shd w:val="clear" w:color="auto" w:fill="auto"/>
                <w:noWrap/>
                <w:vAlign w:val="center"/>
                <w:hideMark/>
              </w:tcPr>
              <w:p w14:paraId="5AEB89F1"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               10,031,020.00 </w:t>
                </w:r>
              </w:p>
            </w:tc>
            <w:tc>
              <w:tcPr>
                <w:tcW w:w="0" w:type="auto"/>
                <w:tcBorders>
                  <w:top w:val="nil"/>
                  <w:left w:val="nil"/>
                  <w:bottom w:val="single" w:sz="4" w:space="0" w:color="auto"/>
                  <w:right w:val="single" w:sz="4" w:space="0" w:color="auto"/>
                </w:tcBorders>
                <w:shd w:val="clear" w:color="auto" w:fill="auto"/>
                <w:vAlign w:val="center"/>
                <w:hideMark/>
              </w:tcPr>
              <w:p w14:paraId="1917D20C"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1E1D4A0"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w:t>
                </w:r>
              </w:p>
            </w:tc>
            <w:tc>
              <w:tcPr>
                <w:tcW w:w="1359" w:type="dxa"/>
                <w:tcBorders>
                  <w:top w:val="nil"/>
                  <w:left w:val="nil"/>
                  <w:bottom w:val="single" w:sz="4" w:space="0" w:color="auto"/>
                  <w:right w:val="single" w:sz="4" w:space="0" w:color="auto"/>
                </w:tcBorders>
                <w:shd w:val="clear" w:color="auto" w:fill="auto"/>
                <w:vAlign w:val="center"/>
                <w:hideMark/>
              </w:tcPr>
              <w:p w14:paraId="0FA6D5CB"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w:t>
                </w:r>
              </w:p>
            </w:tc>
            <w:tc>
              <w:tcPr>
                <w:tcW w:w="1630" w:type="dxa"/>
                <w:tcBorders>
                  <w:top w:val="nil"/>
                  <w:left w:val="nil"/>
                  <w:bottom w:val="single" w:sz="4" w:space="0" w:color="auto"/>
                  <w:right w:val="single" w:sz="4" w:space="0" w:color="auto"/>
                </w:tcBorders>
                <w:shd w:val="clear" w:color="auto" w:fill="auto"/>
                <w:noWrap/>
                <w:vAlign w:val="center"/>
                <w:hideMark/>
              </w:tcPr>
              <w:p w14:paraId="0E649428"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39479FA"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218558C"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w:t>
                </w:r>
              </w:p>
            </w:tc>
          </w:tr>
          <w:tr w:rsidR="00806915" w:rsidRPr="003C0786" w14:paraId="14951476" w14:textId="77777777" w:rsidTr="00806915">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B7B463" w14:textId="77777777" w:rsidR="00806915" w:rsidRPr="003C0786" w:rsidRDefault="00806915" w:rsidP="00806915">
                <w:pPr>
                  <w:rPr>
                    <w:rFonts w:asciiTheme="minorHAnsi" w:hAnsiTheme="minorHAnsi"/>
                    <w:sz w:val="16"/>
                    <w:szCs w:val="16"/>
                  </w:rPr>
                </w:pPr>
                <w:r w:rsidRPr="003C0786">
                  <w:rPr>
                    <w:rFonts w:asciiTheme="minorHAnsi" w:hAnsiTheme="minorHAnsi"/>
                    <w:sz w:val="16"/>
                    <w:szCs w:val="16"/>
                  </w:rPr>
                  <w:t>ADOQUINAMIENTO DE CALLE MIGUEL HIDALGO</w:t>
                </w:r>
              </w:p>
            </w:tc>
            <w:tc>
              <w:tcPr>
                <w:tcW w:w="0" w:type="auto"/>
                <w:tcBorders>
                  <w:top w:val="nil"/>
                  <w:left w:val="nil"/>
                  <w:bottom w:val="single" w:sz="4" w:space="0" w:color="auto"/>
                  <w:right w:val="single" w:sz="4" w:space="0" w:color="auto"/>
                </w:tcBorders>
                <w:shd w:val="clear" w:color="000000" w:fill="FFFFFF"/>
                <w:noWrap/>
                <w:vAlign w:val="center"/>
                <w:hideMark/>
              </w:tcPr>
              <w:p w14:paraId="58900AE3"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                 3,519,750.00 </w:t>
                </w:r>
              </w:p>
            </w:tc>
            <w:tc>
              <w:tcPr>
                <w:tcW w:w="0" w:type="auto"/>
                <w:tcBorders>
                  <w:top w:val="nil"/>
                  <w:left w:val="nil"/>
                  <w:bottom w:val="single" w:sz="4" w:space="0" w:color="auto"/>
                  <w:right w:val="single" w:sz="4" w:space="0" w:color="auto"/>
                </w:tcBorders>
                <w:shd w:val="clear" w:color="auto" w:fill="auto"/>
                <w:vAlign w:val="center"/>
                <w:hideMark/>
              </w:tcPr>
              <w:p w14:paraId="28FE86E6"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PUEBLA</w:t>
                </w:r>
              </w:p>
            </w:tc>
            <w:tc>
              <w:tcPr>
                <w:tcW w:w="0" w:type="auto"/>
                <w:tcBorders>
                  <w:top w:val="nil"/>
                  <w:left w:val="nil"/>
                  <w:bottom w:val="single" w:sz="4" w:space="0" w:color="auto"/>
                  <w:right w:val="single" w:sz="4" w:space="0" w:color="auto"/>
                </w:tcBorders>
                <w:shd w:val="clear" w:color="auto" w:fill="auto"/>
                <w:vAlign w:val="center"/>
                <w:hideMark/>
              </w:tcPr>
              <w:p w14:paraId="4789F6A1"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ATLIXCO</w:t>
                </w:r>
              </w:p>
            </w:tc>
            <w:tc>
              <w:tcPr>
                <w:tcW w:w="1359" w:type="dxa"/>
                <w:tcBorders>
                  <w:top w:val="nil"/>
                  <w:left w:val="nil"/>
                  <w:bottom w:val="single" w:sz="4" w:space="0" w:color="auto"/>
                  <w:right w:val="single" w:sz="4" w:space="0" w:color="auto"/>
                </w:tcBorders>
                <w:shd w:val="clear" w:color="auto" w:fill="auto"/>
                <w:vAlign w:val="center"/>
                <w:hideMark/>
              </w:tcPr>
              <w:p w14:paraId="12C7467F"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GUADALUPE HUEXOCOAPAN </w:t>
                </w:r>
              </w:p>
            </w:tc>
            <w:tc>
              <w:tcPr>
                <w:tcW w:w="1630" w:type="dxa"/>
                <w:tcBorders>
                  <w:top w:val="nil"/>
                  <w:left w:val="nil"/>
                  <w:bottom w:val="single" w:sz="4" w:space="0" w:color="auto"/>
                  <w:right w:val="single" w:sz="4" w:space="0" w:color="auto"/>
                </w:tcBorders>
                <w:shd w:val="clear" w:color="auto" w:fill="auto"/>
                <w:vAlign w:val="center"/>
                <w:hideMark/>
              </w:tcPr>
              <w:p w14:paraId="01E83EF9"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ADOQUINAMIENTOS, CAMINOS Y VIALIDADES</w:t>
                </w:r>
              </w:p>
            </w:tc>
            <w:tc>
              <w:tcPr>
                <w:tcW w:w="0" w:type="auto"/>
                <w:tcBorders>
                  <w:top w:val="nil"/>
                  <w:left w:val="nil"/>
                  <w:bottom w:val="single" w:sz="4" w:space="0" w:color="auto"/>
                  <w:right w:val="single" w:sz="4" w:space="0" w:color="auto"/>
                </w:tcBorders>
                <w:shd w:val="clear" w:color="auto" w:fill="auto"/>
                <w:vAlign w:val="center"/>
                <w:hideMark/>
              </w:tcPr>
              <w:p w14:paraId="45C478D9"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ADOQUINAMIENTO DE CALLE CON ÁREA DE 3902 m2</w:t>
                </w:r>
              </w:p>
            </w:tc>
            <w:tc>
              <w:tcPr>
                <w:tcW w:w="0" w:type="auto"/>
                <w:tcBorders>
                  <w:top w:val="nil"/>
                  <w:left w:val="nil"/>
                  <w:bottom w:val="single" w:sz="4" w:space="0" w:color="auto"/>
                  <w:right w:val="single" w:sz="4" w:space="0" w:color="auto"/>
                </w:tcBorders>
                <w:shd w:val="clear" w:color="auto" w:fill="auto"/>
                <w:vAlign w:val="center"/>
                <w:hideMark/>
              </w:tcPr>
              <w:p w14:paraId="1D5D04FD"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208</w:t>
                </w:r>
              </w:p>
            </w:tc>
          </w:tr>
          <w:tr w:rsidR="00806915" w:rsidRPr="003C0786" w14:paraId="2C7F0D29" w14:textId="77777777" w:rsidTr="00806915">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3EAF56" w14:textId="77777777" w:rsidR="00806915" w:rsidRPr="003C0786" w:rsidRDefault="00806915" w:rsidP="00806915">
                <w:pPr>
                  <w:rPr>
                    <w:rFonts w:asciiTheme="minorHAnsi" w:hAnsiTheme="minorHAnsi"/>
                    <w:sz w:val="16"/>
                    <w:szCs w:val="16"/>
                  </w:rPr>
                </w:pPr>
                <w:r w:rsidRPr="003C0786">
                  <w:rPr>
                    <w:rFonts w:asciiTheme="minorHAnsi" w:hAnsiTheme="minorHAnsi"/>
                    <w:sz w:val="16"/>
                    <w:szCs w:val="16"/>
                  </w:rPr>
                  <w:t>ADOQUINAMIENTO DE LA CALLE 7 DE ENERO</w:t>
                </w:r>
              </w:p>
            </w:tc>
            <w:tc>
              <w:tcPr>
                <w:tcW w:w="0" w:type="auto"/>
                <w:tcBorders>
                  <w:top w:val="nil"/>
                  <w:left w:val="nil"/>
                  <w:bottom w:val="single" w:sz="4" w:space="0" w:color="auto"/>
                  <w:right w:val="single" w:sz="4" w:space="0" w:color="auto"/>
                </w:tcBorders>
                <w:shd w:val="clear" w:color="000000" w:fill="FFFFFF"/>
                <w:noWrap/>
                <w:vAlign w:val="center"/>
                <w:hideMark/>
              </w:tcPr>
              <w:p w14:paraId="1DD94020"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                    595,935.00 </w:t>
                </w:r>
              </w:p>
            </w:tc>
            <w:tc>
              <w:tcPr>
                <w:tcW w:w="0" w:type="auto"/>
                <w:tcBorders>
                  <w:top w:val="nil"/>
                  <w:left w:val="nil"/>
                  <w:bottom w:val="single" w:sz="4" w:space="0" w:color="auto"/>
                  <w:right w:val="single" w:sz="4" w:space="0" w:color="auto"/>
                </w:tcBorders>
                <w:shd w:val="clear" w:color="auto" w:fill="auto"/>
                <w:vAlign w:val="center"/>
                <w:hideMark/>
              </w:tcPr>
              <w:p w14:paraId="327DC2D9"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PUEBLA</w:t>
                </w:r>
              </w:p>
            </w:tc>
            <w:tc>
              <w:tcPr>
                <w:tcW w:w="0" w:type="auto"/>
                <w:tcBorders>
                  <w:top w:val="nil"/>
                  <w:left w:val="nil"/>
                  <w:bottom w:val="single" w:sz="4" w:space="0" w:color="auto"/>
                  <w:right w:val="single" w:sz="4" w:space="0" w:color="auto"/>
                </w:tcBorders>
                <w:shd w:val="clear" w:color="auto" w:fill="auto"/>
                <w:vAlign w:val="center"/>
                <w:hideMark/>
              </w:tcPr>
              <w:p w14:paraId="1DA8D3A7"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ATLIXCO</w:t>
                </w:r>
              </w:p>
            </w:tc>
            <w:tc>
              <w:tcPr>
                <w:tcW w:w="1359" w:type="dxa"/>
                <w:tcBorders>
                  <w:top w:val="nil"/>
                  <w:left w:val="nil"/>
                  <w:bottom w:val="single" w:sz="4" w:space="0" w:color="auto"/>
                  <w:right w:val="single" w:sz="4" w:space="0" w:color="auto"/>
                </w:tcBorders>
                <w:shd w:val="clear" w:color="auto" w:fill="auto"/>
                <w:vAlign w:val="center"/>
                <w:hideMark/>
              </w:tcPr>
              <w:p w14:paraId="70CC78D2"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LA MAGDALENA AXOCOPAN </w:t>
                </w:r>
              </w:p>
            </w:tc>
            <w:tc>
              <w:tcPr>
                <w:tcW w:w="1630" w:type="dxa"/>
                <w:tcBorders>
                  <w:top w:val="nil"/>
                  <w:left w:val="nil"/>
                  <w:bottom w:val="single" w:sz="4" w:space="0" w:color="auto"/>
                  <w:right w:val="single" w:sz="4" w:space="0" w:color="auto"/>
                </w:tcBorders>
                <w:shd w:val="clear" w:color="auto" w:fill="auto"/>
                <w:vAlign w:val="center"/>
                <w:hideMark/>
              </w:tcPr>
              <w:p w14:paraId="6F43F13E"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ADOQUINAMIENTOS, CAMINOS Y VIALIDADES</w:t>
                </w:r>
              </w:p>
            </w:tc>
            <w:tc>
              <w:tcPr>
                <w:tcW w:w="0" w:type="auto"/>
                <w:tcBorders>
                  <w:top w:val="nil"/>
                  <w:left w:val="nil"/>
                  <w:bottom w:val="single" w:sz="4" w:space="0" w:color="auto"/>
                  <w:right w:val="single" w:sz="4" w:space="0" w:color="auto"/>
                </w:tcBorders>
                <w:shd w:val="clear" w:color="auto" w:fill="auto"/>
                <w:vAlign w:val="center"/>
                <w:hideMark/>
              </w:tcPr>
              <w:p w14:paraId="1C8AD987"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ADOQUINAMIENTO DE CALLE CON ÁREA DE 682 m2 </w:t>
                </w:r>
              </w:p>
            </w:tc>
            <w:tc>
              <w:tcPr>
                <w:tcW w:w="0" w:type="auto"/>
                <w:tcBorders>
                  <w:top w:val="nil"/>
                  <w:left w:val="nil"/>
                  <w:bottom w:val="single" w:sz="4" w:space="0" w:color="auto"/>
                  <w:right w:val="single" w:sz="4" w:space="0" w:color="auto"/>
                </w:tcBorders>
                <w:shd w:val="clear" w:color="auto" w:fill="auto"/>
                <w:vAlign w:val="center"/>
                <w:hideMark/>
              </w:tcPr>
              <w:p w14:paraId="15C7C937"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151</w:t>
                </w:r>
              </w:p>
            </w:tc>
          </w:tr>
          <w:tr w:rsidR="00806915" w:rsidRPr="003C0786" w14:paraId="44A1D698" w14:textId="77777777" w:rsidTr="00806915">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28B0FE" w14:textId="77777777" w:rsidR="00806915" w:rsidRPr="003C0786" w:rsidRDefault="00806915" w:rsidP="00806915">
                <w:pPr>
                  <w:rPr>
                    <w:rFonts w:asciiTheme="minorHAnsi" w:hAnsiTheme="minorHAnsi"/>
                    <w:sz w:val="16"/>
                    <w:szCs w:val="16"/>
                  </w:rPr>
                </w:pPr>
                <w:r w:rsidRPr="003C0786">
                  <w:rPr>
                    <w:rFonts w:asciiTheme="minorHAnsi" w:hAnsiTheme="minorHAnsi"/>
                    <w:sz w:val="16"/>
                    <w:szCs w:val="16"/>
                  </w:rPr>
                  <w:t xml:space="preserve"> ADOQUINAMIENTO DE CALLE PAPALOAPAN </w:t>
                </w:r>
              </w:p>
            </w:tc>
            <w:tc>
              <w:tcPr>
                <w:tcW w:w="0" w:type="auto"/>
                <w:tcBorders>
                  <w:top w:val="nil"/>
                  <w:left w:val="nil"/>
                  <w:bottom w:val="single" w:sz="4" w:space="0" w:color="auto"/>
                  <w:right w:val="single" w:sz="4" w:space="0" w:color="auto"/>
                </w:tcBorders>
                <w:shd w:val="clear" w:color="000000" w:fill="FFFFFF"/>
                <w:vAlign w:val="center"/>
                <w:hideMark/>
              </w:tcPr>
              <w:p w14:paraId="311AC49C"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                 5,643,000.00 </w:t>
                </w:r>
              </w:p>
            </w:tc>
            <w:tc>
              <w:tcPr>
                <w:tcW w:w="0" w:type="auto"/>
                <w:tcBorders>
                  <w:top w:val="nil"/>
                  <w:left w:val="nil"/>
                  <w:bottom w:val="single" w:sz="4" w:space="0" w:color="auto"/>
                  <w:right w:val="single" w:sz="4" w:space="0" w:color="auto"/>
                </w:tcBorders>
                <w:shd w:val="clear" w:color="auto" w:fill="auto"/>
                <w:vAlign w:val="center"/>
                <w:hideMark/>
              </w:tcPr>
              <w:p w14:paraId="6AF56152"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62A38005"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35733C20"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MAXIMINO A. CAMACHO </w:t>
                </w:r>
              </w:p>
            </w:tc>
            <w:tc>
              <w:tcPr>
                <w:tcW w:w="1630" w:type="dxa"/>
                <w:tcBorders>
                  <w:top w:val="nil"/>
                  <w:left w:val="nil"/>
                  <w:bottom w:val="single" w:sz="4" w:space="0" w:color="auto"/>
                  <w:right w:val="single" w:sz="4" w:space="0" w:color="auto"/>
                </w:tcBorders>
                <w:shd w:val="clear" w:color="auto" w:fill="auto"/>
                <w:vAlign w:val="center"/>
                <w:hideMark/>
              </w:tcPr>
              <w:p w14:paraId="20D65837"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ADOQUINAMIENTOS, CAMINOS Y VIALIDADES</w:t>
                </w:r>
              </w:p>
            </w:tc>
            <w:tc>
              <w:tcPr>
                <w:tcW w:w="0" w:type="auto"/>
                <w:tcBorders>
                  <w:top w:val="nil"/>
                  <w:left w:val="nil"/>
                  <w:bottom w:val="single" w:sz="4" w:space="0" w:color="auto"/>
                  <w:right w:val="single" w:sz="4" w:space="0" w:color="auto"/>
                </w:tcBorders>
                <w:shd w:val="clear" w:color="auto" w:fill="auto"/>
                <w:vAlign w:val="center"/>
                <w:hideMark/>
              </w:tcPr>
              <w:p w14:paraId="5A02FF7C"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ADOQUINAMIENTO DE CALLE CON ÁREA DE 4055 m2 </w:t>
                </w:r>
              </w:p>
            </w:tc>
            <w:tc>
              <w:tcPr>
                <w:tcW w:w="0" w:type="auto"/>
                <w:tcBorders>
                  <w:top w:val="nil"/>
                  <w:left w:val="nil"/>
                  <w:bottom w:val="single" w:sz="4" w:space="0" w:color="auto"/>
                  <w:right w:val="single" w:sz="4" w:space="0" w:color="auto"/>
                </w:tcBorders>
                <w:shd w:val="clear" w:color="auto" w:fill="auto"/>
                <w:vAlign w:val="center"/>
                <w:hideMark/>
              </w:tcPr>
              <w:p w14:paraId="40101927"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833</w:t>
                </w:r>
              </w:p>
            </w:tc>
          </w:tr>
          <w:tr w:rsidR="00806915" w:rsidRPr="003C0786" w14:paraId="2271D38A" w14:textId="77777777" w:rsidTr="00806915">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B24E80" w14:textId="77777777" w:rsidR="00806915" w:rsidRPr="003C0786" w:rsidRDefault="00806915" w:rsidP="00806915">
                <w:pPr>
                  <w:rPr>
                    <w:rFonts w:asciiTheme="minorHAnsi" w:hAnsiTheme="minorHAnsi"/>
                    <w:sz w:val="16"/>
                    <w:szCs w:val="16"/>
                  </w:rPr>
                </w:pPr>
                <w:r w:rsidRPr="003C0786">
                  <w:rPr>
                    <w:rFonts w:asciiTheme="minorHAnsi" w:hAnsiTheme="minorHAnsi"/>
                    <w:sz w:val="16"/>
                    <w:szCs w:val="16"/>
                  </w:rPr>
                  <w:t>ADOQUINAMIENTO DE CALLE FCO. I. MADERO</w:t>
                </w:r>
              </w:p>
            </w:tc>
            <w:tc>
              <w:tcPr>
                <w:tcW w:w="0" w:type="auto"/>
                <w:tcBorders>
                  <w:top w:val="nil"/>
                  <w:left w:val="nil"/>
                  <w:bottom w:val="single" w:sz="4" w:space="0" w:color="auto"/>
                  <w:right w:val="single" w:sz="4" w:space="0" w:color="auto"/>
                </w:tcBorders>
                <w:shd w:val="clear" w:color="000000" w:fill="FFFFFF"/>
                <w:vAlign w:val="center"/>
                <w:hideMark/>
              </w:tcPr>
              <w:p w14:paraId="467A50B4"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                    272,335.00 </w:t>
                </w:r>
              </w:p>
            </w:tc>
            <w:tc>
              <w:tcPr>
                <w:tcW w:w="0" w:type="auto"/>
                <w:tcBorders>
                  <w:top w:val="nil"/>
                  <w:left w:val="nil"/>
                  <w:bottom w:val="single" w:sz="4" w:space="0" w:color="auto"/>
                  <w:right w:val="single" w:sz="4" w:space="0" w:color="auto"/>
                </w:tcBorders>
                <w:shd w:val="clear" w:color="auto" w:fill="auto"/>
                <w:vAlign w:val="center"/>
                <w:hideMark/>
              </w:tcPr>
              <w:p w14:paraId="5D76D8D0"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33689215"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4DB90665"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EL LEON </w:t>
                </w:r>
              </w:p>
            </w:tc>
            <w:tc>
              <w:tcPr>
                <w:tcW w:w="1630" w:type="dxa"/>
                <w:tcBorders>
                  <w:top w:val="nil"/>
                  <w:left w:val="nil"/>
                  <w:bottom w:val="single" w:sz="4" w:space="0" w:color="auto"/>
                  <w:right w:val="single" w:sz="4" w:space="0" w:color="auto"/>
                </w:tcBorders>
                <w:shd w:val="clear" w:color="auto" w:fill="auto"/>
                <w:vAlign w:val="center"/>
                <w:hideMark/>
              </w:tcPr>
              <w:p w14:paraId="4E373791"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ADOQUINAMIENTOS, CAMINOS Y VIALIDADES</w:t>
                </w:r>
              </w:p>
            </w:tc>
            <w:tc>
              <w:tcPr>
                <w:tcW w:w="0" w:type="auto"/>
                <w:tcBorders>
                  <w:top w:val="nil"/>
                  <w:left w:val="nil"/>
                  <w:bottom w:val="single" w:sz="4" w:space="0" w:color="auto"/>
                  <w:right w:val="single" w:sz="4" w:space="0" w:color="auto"/>
                </w:tcBorders>
                <w:shd w:val="clear" w:color="auto" w:fill="auto"/>
                <w:vAlign w:val="center"/>
                <w:hideMark/>
              </w:tcPr>
              <w:p w14:paraId="375B9E94"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ADOQUINAMIENTO DE CALLE CON ÁREA DE 692 m2</w:t>
                </w:r>
              </w:p>
            </w:tc>
            <w:tc>
              <w:tcPr>
                <w:tcW w:w="0" w:type="auto"/>
                <w:tcBorders>
                  <w:top w:val="nil"/>
                  <w:left w:val="nil"/>
                  <w:bottom w:val="single" w:sz="4" w:space="0" w:color="auto"/>
                  <w:right w:val="single" w:sz="4" w:space="0" w:color="auto"/>
                </w:tcBorders>
                <w:shd w:val="clear" w:color="auto" w:fill="auto"/>
                <w:vAlign w:val="center"/>
                <w:hideMark/>
              </w:tcPr>
              <w:p w14:paraId="50DF52A1"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46</w:t>
                </w:r>
              </w:p>
            </w:tc>
          </w:tr>
          <w:tr w:rsidR="00806915" w:rsidRPr="003C0786" w14:paraId="14D3C2F2" w14:textId="77777777" w:rsidTr="00806915">
            <w:trPr>
              <w:trHeight w:val="255"/>
              <w:jc w:val="center"/>
            </w:trPr>
            <w:tc>
              <w:tcPr>
                <w:tcW w:w="0" w:type="auto"/>
                <w:tcBorders>
                  <w:top w:val="nil"/>
                  <w:left w:val="single" w:sz="4" w:space="0" w:color="auto"/>
                  <w:bottom w:val="single" w:sz="4" w:space="0" w:color="auto"/>
                  <w:right w:val="single" w:sz="4" w:space="0" w:color="auto"/>
                </w:tcBorders>
                <w:shd w:val="clear" w:color="000000" w:fill="FFD966"/>
                <w:vAlign w:val="center"/>
                <w:hideMark/>
              </w:tcPr>
              <w:p w14:paraId="03CD21F0" w14:textId="77777777" w:rsidR="00806915" w:rsidRPr="003C0786" w:rsidRDefault="00806915" w:rsidP="00806915">
                <w:pPr>
                  <w:rPr>
                    <w:rFonts w:asciiTheme="minorHAnsi" w:hAnsiTheme="minorHAnsi"/>
                    <w:b/>
                    <w:bCs/>
                    <w:sz w:val="16"/>
                    <w:szCs w:val="16"/>
                  </w:rPr>
                </w:pPr>
                <w:r w:rsidRPr="003C0786">
                  <w:rPr>
                    <w:rFonts w:asciiTheme="minorHAnsi" w:hAnsiTheme="minorHAnsi"/>
                    <w:b/>
                    <w:bCs/>
                    <w:sz w:val="16"/>
                    <w:szCs w:val="16"/>
                  </w:rPr>
                  <w:t>EDUCACION</w:t>
                </w:r>
              </w:p>
            </w:tc>
            <w:tc>
              <w:tcPr>
                <w:tcW w:w="0" w:type="auto"/>
                <w:tcBorders>
                  <w:top w:val="nil"/>
                  <w:left w:val="nil"/>
                  <w:bottom w:val="nil"/>
                  <w:right w:val="single" w:sz="4" w:space="0" w:color="auto"/>
                </w:tcBorders>
                <w:shd w:val="clear" w:color="auto" w:fill="auto"/>
                <w:vAlign w:val="center"/>
                <w:hideMark/>
              </w:tcPr>
              <w:p w14:paraId="6F9BAEA1"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               10,000,000.00 </w:t>
                </w:r>
              </w:p>
            </w:tc>
            <w:tc>
              <w:tcPr>
                <w:tcW w:w="0" w:type="auto"/>
                <w:tcBorders>
                  <w:top w:val="nil"/>
                  <w:left w:val="nil"/>
                  <w:bottom w:val="single" w:sz="4" w:space="0" w:color="auto"/>
                  <w:right w:val="single" w:sz="4" w:space="0" w:color="auto"/>
                </w:tcBorders>
                <w:shd w:val="clear" w:color="auto" w:fill="auto"/>
                <w:vAlign w:val="center"/>
                <w:hideMark/>
              </w:tcPr>
              <w:p w14:paraId="42874A67"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B3E2B41"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w:t>
                </w:r>
              </w:p>
            </w:tc>
            <w:tc>
              <w:tcPr>
                <w:tcW w:w="1359" w:type="dxa"/>
                <w:tcBorders>
                  <w:top w:val="nil"/>
                  <w:left w:val="nil"/>
                  <w:bottom w:val="single" w:sz="4" w:space="0" w:color="auto"/>
                  <w:right w:val="single" w:sz="4" w:space="0" w:color="auto"/>
                </w:tcBorders>
                <w:shd w:val="clear" w:color="auto" w:fill="auto"/>
                <w:vAlign w:val="center"/>
                <w:hideMark/>
              </w:tcPr>
              <w:p w14:paraId="7B0E54A5"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w:t>
                </w:r>
              </w:p>
            </w:tc>
            <w:tc>
              <w:tcPr>
                <w:tcW w:w="1630" w:type="dxa"/>
                <w:tcBorders>
                  <w:top w:val="nil"/>
                  <w:left w:val="nil"/>
                  <w:bottom w:val="single" w:sz="4" w:space="0" w:color="auto"/>
                  <w:right w:val="single" w:sz="4" w:space="0" w:color="auto"/>
                </w:tcBorders>
                <w:shd w:val="clear" w:color="auto" w:fill="auto"/>
                <w:noWrap/>
                <w:vAlign w:val="bottom"/>
                <w:hideMark/>
              </w:tcPr>
              <w:p w14:paraId="6FD23DB1"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F95A3F6"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AC00D86"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w:t>
                </w:r>
              </w:p>
            </w:tc>
          </w:tr>
          <w:tr w:rsidR="00806915" w:rsidRPr="003C0786" w14:paraId="3CA36E9E" w14:textId="77777777" w:rsidTr="00806915">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EA7BA8" w14:textId="77777777" w:rsidR="00806915" w:rsidRPr="003C0786" w:rsidRDefault="00806915" w:rsidP="00806915">
                <w:pPr>
                  <w:rPr>
                    <w:rFonts w:asciiTheme="minorHAnsi" w:hAnsiTheme="minorHAnsi"/>
                    <w:sz w:val="16"/>
                    <w:szCs w:val="16"/>
                  </w:rPr>
                </w:pPr>
                <w:r w:rsidRPr="003C0786">
                  <w:rPr>
                    <w:rFonts w:asciiTheme="minorHAnsi" w:hAnsiTheme="minorHAnsi"/>
                    <w:sz w:val="16"/>
                    <w:szCs w:val="16"/>
                  </w:rPr>
                  <w:t>CONSTRUCCION DE TECHADO EN BACHILLERATO JOSE VASCONCELOS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096A949"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                    985,762.00 </w:t>
                </w:r>
              </w:p>
            </w:tc>
            <w:tc>
              <w:tcPr>
                <w:tcW w:w="0" w:type="auto"/>
                <w:tcBorders>
                  <w:top w:val="nil"/>
                  <w:left w:val="nil"/>
                  <w:bottom w:val="single" w:sz="4" w:space="0" w:color="auto"/>
                  <w:right w:val="single" w:sz="4" w:space="0" w:color="auto"/>
                </w:tcBorders>
                <w:shd w:val="clear" w:color="auto" w:fill="auto"/>
                <w:vAlign w:val="center"/>
                <w:hideMark/>
              </w:tcPr>
              <w:p w14:paraId="1EE9136A"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6E9A7E54"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37ED5EE4"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SAN ALFONSO </w:t>
                </w:r>
              </w:p>
            </w:tc>
            <w:tc>
              <w:tcPr>
                <w:tcW w:w="1630" w:type="dxa"/>
                <w:tcBorders>
                  <w:top w:val="nil"/>
                  <w:left w:val="nil"/>
                  <w:bottom w:val="single" w:sz="4" w:space="0" w:color="auto"/>
                  <w:right w:val="single" w:sz="4" w:space="0" w:color="auto"/>
                </w:tcBorders>
                <w:shd w:val="clear" w:color="auto" w:fill="auto"/>
                <w:noWrap/>
                <w:vAlign w:val="bottom"/>
                <w:hideMark/>
              </w:tcPr>
              <w:p w14:paraId="285E2CC4"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EDUCATIVAS</w:t>
                </w:r>
              </w:p>
            </w:tc>
            <w:tc>
              <w:tcPr>
                <w:tcW w:w="0" w:type="auto"/>
                <w:tcBorders>
                  <w:top w:val="nil"/>
                  <w:left w:val="nil"/>
                  <w:bottom w:val="single" w:sz="4" w:space="0" w:color="auto"/>
                  <w:right w:val="single" w:sz="4" w:space="0" w:color="auto"/>
                </w:tcBorders>
                <w:shd w:val="clear" w:color="auto" w:fill="auto"/>
                <w:vAlign w:val="center"/>
                <w:hideMark/>
              </w:tcPr>
              <w:p w14:paraId="3FE8302C"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UN TECHADO CON ÁREA DE 383 m2</w:t>
                </w:r>
              </w:p>
            </w:tc>
            <w:tc>
              <w:tcPr>
                <w:tcW w:w="0" w:type="auto"/>
                <w:tcBorders>
                  <w:top w:val="nil"/>
                  <w:left w:val="nil"/>
                  <w:bottom w:val="single" w:sz="4" w:space="0" w:color="auto"/>
                  <w:right w:val="single" w:sz="4" w:space="0" w:color="auto"/>
                </w:tcBorders>
                <w:shd w:val="clear" w:color="auto" w:fill="auto"/>
                <w:vAlign w:val="center"/>
                <w:hideMark/>
              </w:tcPr>
              <w:p w14:paraId="498CE113"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60 alumnos</w:t>
                </w:r>
              </w:p>
            </w:tc>
          </w:tr>
          <w:tr w:rsidR="00806915" w:rsidRPr="003C0786" w14:paraId="009A8D1B" w14:textId="77777777" w:rsidTr="00806915">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D77FA2" w14:textId="77777777" w:rsidR="00806915" w:rsidRPr="003C0786" w:rsidRDefault="00806915" w:rsidP="00806915">
                <w:pPr>
                  <w:rPr>
                    <w:rFonts w:asciiTheme="minorHAnsi" w:hAnsiTheme="minorHAnsi"/>
                    <w:sz w:val="16"/>
                    <w:szCs w:val="16"/>
                  </w:rPr>
                </w:pPr>
                <w:r w:rsidRPr="003C0786">
                  <w:rPr>
                    <w:rFonts w:asciiTheme="minorHAnsi" w:hAnsiTheme="minorHAnsi"/>
                    <w:sz w:val="16"/>
                    <w:szCs w:val="16"/>
                  </w:rPr>
                  <w:t>CONSTRUCCION DE AULA EN PREESCOLAR EMILIANO ZAPATA</w:t>
                </w:r>
              </w:p>
            </w:tc>
            <w:tc>
              <w:tcPr>
                <w:tcW w:w="0" w:type="auto"/>
                <w:tcBorders>
                  <w:top w:val="nil"/>
                  <w:left w:val="nil"/>
                  <w:bottom w:val="single" w:sz="4" w:space="0" w:color="auto"/>
                  <w:right w:val="single" w:sz="4" w:space="0" w:color="auto"/>
                </w:tcBorders>
                <w:shd w:val="clear" w:color="auto" w:fill="auto"/>
                <w:vAlign w:val="center"/>
                <w:hideMark/>
              </w:tcPr>
              <w:p w14:paraId="3A485AB2"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                    462,052.00 </w:t>
                </w:r>
              </w:p>
            </w:tc>
            <w:tc>
              <w:tcPr>
                <w:tcW w:w="0" w:type="auto"/>
                <w:tcBorders>
                  <w:top w:val="nil"/>
                  <w:left w:val="nil"/>
                  <w:bottom w:val="single" w:sz="4" w:space="0" w:color="auto"/>
                  <w:right w:val="single" w:sz="4" w:space="0" w:color="auto"/>
                </w:tcBorders>
                <w:shd w:val="clear" w:color="auto" w:fill="auto"/>
                <w:vAlign w:val="center"/>
                <w:hideMark/>
              </w:tcPr>
              <w:p w14:paraId="04CC2746"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270B5C48"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79E0044E"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AGRICOLA OCOTEPEC </w:t>
                </w:r>
              </w:p>
            </w:tc>
            <w:tc>
              <w:tcPr>
                <w:tcW w:w="1630" w:type="dxa"/>
                <w:tcBorders>
                  <w:top w:val="nil"/>
                  <w:left w:val="nil"/>
                  <w:bottom w:val="single" w:sz="4" w:space="0" w:color="auto"/>
                  <w:right w:val="single" w:sz="4" w:space="0" w:color="auto"/>
                </w:tcBorders>
                <w:shd w:val="clear" w:color="auto" w:fill="auto"/>
                <w:noWrap/>
                <w:vAlign w:val="bottom"/>
                <w:hideMark/>
              </w:tcPr>
              <w:p w14:paraId="22120F7C"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EDUCATIVAS</w:t>
                </w:r>
              </w:p>
            </w:tc>
            <w:tc>
              <w:tcPr>
                <w:tcW w:w="0" w:type="auto"/>
                <w:tcBorders>
                  <w:top w:val="nil"/>
                  <w:left w:val="nil"/>
                  <w:bottom w:val="single" w:sz="4" w:space="0" w:color="auto"/>
                  <w:right w:val="single" w:sz="4" w:space="0" w:color="auto"/>
                </w:tcBorders>
                <w:shd w:val="clear" w:color="auto" w:fill="auto"/>
                <w:vAlign w:val="center"/>
                <w:hideMark/>
              </w:tcPr>
              <w:p w14:paraId="29E8D84C"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UN AULA CON ÁREA DE 48 m2</w:t>
                </w:r>
              </w:p>
            </w:tc>
            <w:tc>
              <w:tcPr>
                <w:tcW w:w="0" w:type="auto"/>
                <w:tcBorders>
                  <w:top w:val="nil"/>
                  <w:left w:val="nil"/>
                  <w:bottom w:val="single" w:sz="4" w:space="0" w:color="auto"/>
                  <w:right w:val="single" w:sz="4" w:space="0" w:color="auto"/>
                </w:tcBorders>
                <w:shd w:val="clear" w:color="auto" w:fill="auto"/>
                <w:vAlign w:val="center"/>
                <w:hideMark/>
              </w:tcPr>
              <w:p w14:paraId="64BEA3B0"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78 alumnos</w:t>
                </w:r>
              </w:p>
            </w:tc>
          </w:tr>
          <w:tr w:rsidR="00806915" w:rsidRPr="003C0786" w14:paraId="6B3D512E" w14:textId="77777777" w:rsidTr="00806915">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23E314" w14:textId="77777777" w:rsidR="00806915" w:rsidRPr="003C0786" w:rsidRDefault="00806915" w:rsidP="00806915">
                <w:pPr>
                  <w:rPr>
                    <w:rFonts w:asciiTheme="minorHAnsi" w:hAnsiTheme="minorHAnsi"/>
                    <w:sz w:val="16"/>
                    <w:szCs w:val="16"/>
                  </w:rPr>
                </w:pPr>
                <w:r w:rsidRPr="003C0786">
                  <w:rPr>
                    <w:rFonts w:asciiTheme="minorHAnsi" w:hAnsiTheme="minorHAnsi"/>
                    <w:sz w:val="16"/>
                    <w:szCs w:val="16"/>
                  </w:rPr>
                  <w:t>CONSTRUCCIÓN DE SALÓN DE USOS MÚLTIPLES EN PRIMARIA "BRAULIO RODRÍGUEZ"</w:t>
                </w:r>
              </w:p>
            </w:tc>
            <w:tc>
              <w:tcPr>
                <w:tcW w:w="0" w:type="auto"/>
                <w:tcBorders>
                  <w:top w:val="nil"/>
                  <w:left w:val="nil"/>
                  <w:bottom w:val="single" w:sz="4" w:space="0" w:color="auto"/>
                  <w:right w:val="single" w:sz="4" w:space="0" w:color="auto"/>
                </w:tcBorders>
                <w:shd w:val="clear" w:color="auto" w:fill="auto"/>
                <w:vAlign w:val="center"/>
                <w:hideMark/>
              </w:tcPr>
              <w:p w14:paraId="2FCB5ECB"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                    520,555.86 </w:t>
                </w:r>
              </w:p>
            </w:tc>
            <w:tc>
              <w:tcPr>
                <w:tcW w:w="0" w:type="auto"/>
                <w:tcBorders>
                  <w:top w:val="nil"/>
                  <w:left w:val="nil"/>
                  <w:bottom w:val="single" w:sz="4" w:space="0" w:color="auto"/>
                  <w:right w:val="single" w:sz="4" w:space="0" w:color="auto"/>
                </w:tcBorders>
                <w:shd w:val="clear" w:color="auto" w:fill="auto"/>
                <w:vAlign w:val="center"/>
                <w:hideMark/>
              </w:tcPr>
              <w:p w14:paraId="28005F99"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31603FDB"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547E9524"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SAN AGUSTIN HUIXAXTLA </w:t>
                </w:r>
              </w:p>
            </w:tc>
            <w:tc>
              <w:tcPr>
                <w:tcW w:w="1630" w:type="dxa"/>
                <w:tcBorders>
                  <w:top w:val="nil"/>
                  <w:left w:val="nil"/>
                  <w:bottom w:val="single" w:sz="4" w:space="0" w:color="auto"/>
                  <w:right w:val="single" w:sz="4" w:space="0" w:color="auto"/>
                </w:tcBorders>
                <w:shd w:val="clear" w:color="auto" w:fill="auto"/>
                <w:noWrap/>
                <w:vAlign w:val="bottom"/>
                <w:hideMark/>
              </w:tcPr>
              <w:p w14:paraId="172C6517"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EDUCATIVAS</w:t>
                </w:r>
              </w:p>
            </w:tc>
            <w:tc>
              <w:tcPr>
                <w:tcW w:w="0" w:type="auto"/>
                <w:tcBorders>
                  <w:top w:val="nil"/>
                  <w:left w:val="nil"/>
                  <w:bottom w:val="single" w:sz="4" w:space="0" w:color="auto"/>
                  <w:right w:val="single" w:sz="4" w:space="0" w:color="auto"/>
                </w:tcBorders>
                <w:shd w:val="clear" w:color="auto" w:fill="auto"/>
                <w:vAlign w:val="center"/>
                <w:hideMark/>
              </w:tcPr>
              <w:p w14:paraId="1D2EE31F"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UN SALÓN CON ÁREA DE 96m2</w:t>
                </w:r>
              </w:p>
            </w:tc>
            <w:tc>
              <w:tcPr>
                <w:tcW w:w="0" w:type="auto"/>
                <w:tcBorders>
                  <w:top w:val="nil"/>
                  <w:left w:val="nil"/>
                  <w:bottom w:val="single" w:sz="4" w:space="0" w:color="auto"/>
                  <w:right w:val="single" w:sz="4" w:space="0" w:color="auto"/>
                </w:tcBorders>
                <w:shd w:val="clear" w:color="auto" w:fill="auto"/>
                <w:vAlign w:val="center"/>
                <w:hideMark/>
              </w:tcPr>
              <w:p w14:paraId="2ACBE5D8"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222 alumnos</w:t>
                </w:r>
              </w:p>
            </w:tc>
          </w:tr>
          <w:tr w:rsidR="00806915" w:rsidRPr="003C0786" w14:paraId="7FCF773D" w14:textId="77777777" w:rsidTr="00806915">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A603704" w14:textId="77777777" w:rsidR="00806915" w:rsidRPr="003C0786" w:rsidRDefault="00806915" w:rsidP="00806915">
                <w:pPr>
                  <w:rPr>
                    <w:rFonts w:asciiTheme="minorHAnsi" w:hAnsiTheme="minorHAnsi"/>
                    <w:sz w:val="16"/>
                    <w:szCs w:val="16"/>
                  </w:rPr>
                </w:pPr>
                <w:r w:rsidRPr="003C0786">
                  <w:rPr>
                    <w:rFonts w:asciiTheme="minorHAnsi" w:hAnsiTheme="minorHAnsi"/>
                    <w:sz w:val="16"/>
                    <w:szCs w:val="16"/>
                  </w:rPr>
                  <w:t>CONSTRUCCION DE BARDA PERIMETRAL DEL JARDIN DE NIÑOS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82B5E1C"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                    492,025.00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2C620DA"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5E72C61"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14:paraId="509E4F44"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STO. DOMINGO ATOYATEMPAN </w:t>
                </w:r>
              </w:p>
            </w:tc>
            <w:tc>
              <w:tcPr>
                <w:tcW w:w="1630" w:type="dxa"/>
                <w:tcBorders>
                  <w:top w:val="single" w:sz="4" w:space="0" w:color="auto"/>
                  <w:left w:val="nil"/>
                  <w:bottom w:val="single" w:sz="4" w:space="0" w:color="auto"/>
                  <w:right w:val="single" w:sz="4" w:space="0" w:color="auto"/>
                </w:tcBorders>
                <w:shd w:val="clear" w:color="auto" w:fill="auto"/>
                <w:noWrap/>
                <w:vAlign w:val="bottom"/>
                <w:hideMark/>
              </w:tcPr>
              <w:p w14:paraId="6453CF39"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EDUCATIVAS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E41B0A5"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BARDA PERIMETRAL A LO LARGO DE 164 ml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229C35"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53 alumnos</w:t>
                </w:r>
              </w:p>
            </w:tc>
          </w:tr>
          <w:tr w:rsidR="00806915" w:rsidRPr="003C0786" w14:paraId="54E15458" w14:textId="77777777" w:rsidTr="00806915">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1E6522" w14:textId="77777777" w:rsidR="00806915" w:rsidRPr="003C0786" w:rsidRDefault="00806915" w:rsidP="00806915">
                <w:pPr>
                  <w:rPr>
                    <w:rFonts w:asciiTheme="minorHAnsi" w:hAnsiTheme="minorHAnsi"/>
                    <w:sz w:val="16"/>
                    <w:szCs w:val="16"/>
                  </w:rPr>
                </w:pPr>
                <w:r w:rsidRPr="003C0786">
                  <w:rPr>
                    <w:rFonts w:asciiTheme="minorHAnsi" w:hAnsiTheme="minorHAnsi"/>
                    <w:sz w:val="16"/>
                    <w:szCs w:val="16"/>
                  </w:rPr>
                  <w:t>CONSTRUCCION DE BARDA PERIMETRAL EN JARDIN DE NIÑOS FELIPE BERRIOZABAL</w:t>
                </w:r>
              </w:p>
            </w:tc>
            <w:tc>
              <w:tcPr>
                <w:tcW w:w="0" w:type="auto"/>
                <w:tcBorders>
                  <w:top w:val="nil"/>
                  <w:left w:val="nil"/>
                  <w:bottom w:val="single" w:sz="4" w:space="0" w:color="auto"/>
                  <w:right w:val="single" w:sz="4" w:space="0" w:color="auto"/>
                </w:tcBorders>
                <w:shd w:val="clear" w:color="auto" w:fill="auto"/>
                <w:vAlign w:val="center"/>
                <w:hideMark/>
              </w:tcPr>
              <w:p w14:paraId="0A1A9A81"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                    759,552.00 </w:t>
                </w:r>
              </w:p>
            </w:tc>
            <w:tc>
              <w:tcPr>
                <w:tcW w:w="0" w:type="auto"/>
                <w:tcBorders>
                  <w:top w:val="nil"/>
                  <w:left w:val="nil"/>
                  <w:bottom w:val="single" w:sz="4" w:space="0" w:color="auto"/>
                  <w:right w:val="single" w:sz="4" w:space="0" w:color="auto"/>
                </w:tcBorders>
                <w:shd w:val="clear" w:color="auto" w:fill="auto"/>
                <w:vAlign w:val="center"/>
                <w:hideMark/>
              </w:tcPr>
              <w:p w14:paraId="39A5EF7A"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2DE0E008"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26FF5C0A"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VISTA HERMOSA </w:t>
                </w:r>
              </w:p>
            </w:tc>
            <w:tc>
              <w:tcPr>
                <w:tcW w:w="1630" w:type="dxa"/>
                <w:tcBorders>
                  <w:top w:val="nil"/>
                  <w:left w:val="nil"/>
                  <w:bottom w:val="single" w:sz="4" w:space="0" w:color="auto"/>
                  <w:right w:val="single" w:sz="4" w:space="0" w:color="auto"/>
                </w:tcBorders>
                <w:shd w:val="clear" w:color="auto" w:fill="auto"/>
                <w:noWrap/>
                <w:vAlign w:val="bottom"/>
                <w:hideMark/>
              </w:tcPr>
              <w:p w14:paraId="2D7AA9E6"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EDUCATIVAS</w:t>
                </w:r>
              </w:p>
            </w:tc>
            <w:tc>
              <w:tcPr>
                <w:tcW w:w="0" w:type="auto"/>
                <w:tcBorders>
                  <w:top w:val="nil"/>
                  <w:left w:val="nil"/>
                  <w:bottom w:val="single" w:sz="4" w:space="0" w:color="auto"/>
                  <w:right w:val="single" w:sz="4" w:space="0" w:color="auto"/>
                </w:tcBorders>
                <w:shd w:val="clear" w:color="auto" w:fill="auto"/>
                <w:vAlign w:val="center"/>
                <w:hideMark/>
              </w:tcPr>
              <w:p w14:paraId="55D4B438"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BARDA PERIMETRAL A LO LARGO DE 226 ml</w:t>
                </w:r>
              </w:p>
            </w:tc>
            <w:tc>
              <w:tcPr>
                <w:tcW w:w="0" w:type="auto"/>
                <w:tcBorders>
                  <w:top w:val="nil"/>
                  <w:left w:val="nil"/>
                  <w:bottom w:val="single" w:sz="4" w:space="0" w:color="auto"/>
                  <w:right w:val="single" w:sz="4" w:space="0" w:color="auto"/>
                </w:tcBorders>
                <w:shd w:val="clear" w:color="auto" w:fill="auto"/>
                <w:vAlign w:val="center"/>
                <w:hideMark/>
              </w:tcPr>
              <w:p w14:paraId="5C12B61D"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143 alumnos</w:t>
                </w:r>
              </w:p>
            </w:tc>
          </w:tr>
          <w:tr w:rsidR="00806915" w:rsidRPr="003C0786" w14:paraId="3F840306" w14:textId="77777777" w:rsidTr="00806915">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6D9DB1" w14:textId="77777777" w:rsidR="00806915" w:rsidRPr="003C0786" w:rsidRDefault="00806915" w:rsidP="00806915">
                <w:pPr>
                  <w:rPr>
                    <w:rFonts w:asciiTheme="minorHAnsi" w:hAnsiTheme="minorHAnsi"/>
                    <w:sz w:val="16"/>
                    <w:szCs w:val="16"/>
                  </w:rPr>
                </w:pPr>
                <w:r w:rsidRPr="003C0786">
                  <w:rPr>
                    <w:rFonts w:asciiTheme="minorHAnsi" w:hAnsiTheme="minorHAnsi"/>
                    <w:sz w:val="16"/>
                    <w:szCs w:val="16"/>
                  </w:rPr>
                  <w:t>CONSTRUCCION DE TECHADO DE LA TELESECUNDARIA IGNACIO ZARAGOZA</w:t>
                </w:r>
              </w:p>
            </w:tc>
            <w:tc>
              <w:tcPr>
                <w:tcW w:w="0" w:type="auto"/>
                <w:tcBorders>
                  <w:top w:val="nil"/>
                  <w:left w:val="nil"/>
                  <w:bottom w:val="single" w:sz="4" w:space="0" w:color="auto"/>
                  <w:right w:val="single" w:sz="4" w:space="0" w:color="auto"/>
                </w:tcBorders>
                <w:shd w:val="clear" w:color="auto" w:fill="auto"/>
                <w:vAlign w:val="center"/>
                <w:hideMark/>
              </w:tcPr>
              <w:p w14:paraId="7F477473"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                 1,275,106.00 </w:t>
                </w:r>
              </w:p>
            </w:tc>
            <w:tc>
              <w:tcPr>
                <w:tcW w:w="0" w:type="auto"/>
                <w:tcBorders>
                  <w:top w:val="nil"/>
                  <w:left w:val="nil"/>
                  <w:bottom w:val="single" w:sz="4" w:space="0" w:color="auto"/>
                  <w:right w:val="single" w:sz="4" w:space="0" w:color="auto"/>
                </w:tcBorders>
                <w:shd w:val="clear" w:color="auto" w:fill="auto"/>
                <w:vAlign w:val="center"/>
                <w:hideMark/>
              </w:tcPr>
              <w:p w14:paraId="734B6838"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2EEA23B5"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676897DD"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SAN ISIDRO HUILOTEPEC </w:t>
                </w:r>
              </w:p>
            </w:tc>
            <w:tc>
              <w:tcPr>
                <w:tcW w:w="1630" w:type="dxa"/>
                <w:tcBorders>
                  <w:top w:val="nil"/>
                  <w:left w:val="nil"/>
                  <w:bottom w:val="single" w:sz="4" w:space="0" w:color="auto"/>
                  <w:right w:val="single" w:sz="4" w:space="0" w:color="auto"/>
                </w:tcBorders>
                <w:shd w:val="clear" w:color="auto" w:fill="auto"/>
                <w:noWrap/>
                <w:vAlign w:val="bottom"/>
                <w:hideMark/>
              </w:tcPr>
              <w:p w14:paraId="3296F392"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EDUCATIVAS</w:t>
                </w:r>
              </w:p>
            </w:tc>
            <w:tc>
              <w:tcPr>
                <w:tcW w:w="0" w:type="auto"/>
                <w:tcBorders>
                  <w:top w:val="nil"/>
                  <w:left w:val="nil"/>
                  <w:bottom w:val="single" w:sz="4" w:space="0" w:color="auto"/>
                  <w:right w:val="single" w:sz="4" w:space="0" w:color="auto"/>
                </w:tcBorders>
                <w:shd w:val="clear" w:color="auto" w:fill="auto"/>
                <w:vAlign w:val="center"/>
                <w:hideMark/>
              </w:tcPr>
              <w:p w14:paraId="640AEC4C"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UN TECHADO CON ÁREA DE 450 m2</w:t>
                </w:r>
              </w:p>
            </w:tc>
            <w:tc>
              <w:tcPr>
                <w:tcW w:w="0" w:type="auto"/>
                <w:tcBorders>
                  <w:top w:val="nil"/>
                  <w:left w:val="nil"/>
                  <w:bottom w:val="single" w:sz="4" w:space="0" w:color="auto"/>
                  <w:right w:val="single" w:sz="4" w:space="0" w:color="auto"/>
                </w:tcBorders>
                <w:shd w:val="clear" w:color="auto" w:fill="auto"/>
                <w:vAlign w:val="center"/>
                <w:hideMark/>
              </w:tcPr>
              <w:p w14:paraId="12180BA9"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43</w:t>
                </w:r>
              </w:p>
            </w:tc>
          </w:tr>
          <w:tr w:rsidR="00806915" w:rsidRPr="003C0786" w14:paraId="7F8CAA62" w14:textId="77777777" w:rsidTr="00806915">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74D299" w14:textId="77777777" w:rsidR="00806915" w:rsidRPr="003C0786" w:rsidRDefault="00806915" w:rsidP="00806915">
                <w:pPr>
                  <w:rPr>
                    <w:rFonts w:asciiTheme="minorHAnsi" w:hAnsiTheme="minorHAnsi"/>
                    <w:sz w:val="16"/>
                    <w:szCs w:val="16"/>
                  </w:rPr>
                </w:pPr>
                <w:r w:rsidRPr="003C0786">
                  <w:rPr>
                    <w:rFonts w:asciiTheme="minorHAnsi" w:hAnsiTheme="minorHAnsi"/>
                    <w:sz w:val="16"/>
                    <w:szCs w:val="16"/>
                  </w:rPr>
                  <w:t>CONSTRUCCION DE TECHADO DE LA PRIMARIA JOSE MANUEL ALTAMIRANO</w:t>
                </w:r>
              </w:p>
            </w:tc>
            <w:tc>
              <w:tcPr>
                <w:tcW w:w="0" w:type="auto"/>
                <w:tcBorders>
                  <w:top w:val="nil"/>
                  <w:left w:val="nil"/>
                  <w:bottom w:val="single" w:sz="4" w:space="0" w:color="auto"/>
                  <w:right w:val="single" w:sz="4" w:space="0" w:color="auto"/>
                </w:tcBorders>
                <w:shd w:val="clear" w:color="auto" w:fill="auto"/>
                <w:vAlign w:val="center"/>
                <w:hideMark/>
              </w:tcPr>
              <w:p w14:paraId="0AC0141F"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                 1,192,750.00 </w:t>
                </w:r>
              </w:p>
            </w:tc>
            <w:tc>
              <w:tcPr>
                <w:tcW w:w="0" w:type="auto"/>
                <w:tcBorders>
                  <w:top w:val="nil"/>
                  <w:left w:val="nil"/>
                  <w:bottom w:val="single" w:sz="4" w:space="0" w:color="auto"/>
                  <w:right w:val="single" w:sz="4" w:space="0" w:color="auto"/>
                </w:tcBorders>
                <w:shd w:val="clear" w:color="auto" w:fill="auto"/>
                <w:vAlign w:val="center"/>
                <w:hideMark/>
              </w:tcPr>
              <w:p w14:paraId="05D0A941"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30F9DABC"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7C493A01"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SAN ESTEBAN ZOAPILTEPEC </w:t>
                </w:r>
              </w:p>
            </w:tc>
            <w:tc>
              <w:tcPr>
                <w:tcW w:w="1630" w:type="dxa"/>
                <w:tcBorders>
                  <w:top w:val="nil"/>
                  <w:left w:val="nil"/>
                  <w:bottom w:val="single" w:sz="4" w:space="0" w:color="auto"/>
                  <w:right w:val="single" w:sz="4" w:space="0" w:color="auto"/>
                </w:tcBorders>
                <w:shd w:val="clear" w:color="auto" w:fill="auto"/>
                <w:noWrap/>
                <w:vAlign w:val="bottom"/>
                <w:hideMark/>
              </w:tcPr>
              <w:p w14:paraId="20434528"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EDUCATIVAS</w:t>
                </w:r>
              </w:p>
            </w:tc>
            <w:tc>
              <w:tcPr>
                <w:tcW w:w="0" w:type="auto"/>
                <w:tcBorders>
                  <w:top w:val="nil"/>
                  <w:left w:val="nil"/>
                  <w:bottom w:val="single" w:sz="4" w:space="0" w:color="auto"/>
                  <w:right w:val="single" w:sz="4" w:space="0" w:color="auto"/>
                </w:tcBorders>
                <w:shd w:val="clear" w:color="auto" w:fill="auto"/>
                <w:vAlign w:val="center"/>
                <w:hideMark/>
              </w:tcPr>
              <w:p w14:paraId="4FC0CEB2"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UN TECHADO CON ÁREA DE 450 m2</w:t>
                </w:r>
              </w:p>
            </w:tc>
            <w:tc>
              <w:tcPr>
                <w:tcW w:w="0" w:type="auto"/>
                <w:tcBorders>
                  <w:top w:val="nil"/>
                  <w:left w:val="nil"/>
                  <w:bottom w:val="single" w:sz="4" w:space="0" w:color="auto"/>
                  <w:right w:val="single" w:sz="4" w:space="0" w:color="auto"/>
                </w:tcBorders>
                <w:shd w:val="clear" w:color="auto" w:fill="auto"/>
                <w:vAlign w:val="center"/>
                <w:hideMark/>
              </w:tcPr>
              <w:p w14:paraId="32C6613A"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135 alumnos</w:t>
                </w:r>
              </w:p>
            </w:tc>
          </w:tr>
          <w:tr w:rsidR="00806915" w:rsidRPr="003C0786" w14:paraId="3B3C2799" w14:textId="77777777" w:rsidTr="00806915">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717A45" w14:textId="77777777" w:rsidR="00806915" w:rsidRPr="003C0786" w:rsidRDefault="00806915" w:rsidP="00806915">
                <w:pPr>
                  <w:rPr>
                    <w:rFonts w:asciiTheme="minorHAnsi" w:hAnsiTheme="minorHAnsi"/>
                    <w:sz w:val="16"/>
                    <w:szCs w:val="16"/>
                  </w:rPr>
                </w:pPr>
                <w:r w:rsidRPr="003C0786">
                  <w:rPr>
                    <w:rFonts w:asciiTheme="minorHAnsi" w:hAnsiTheme="minorHAnsi"/>
                    <w:sz w:val="16"/>
                    <w:szCs w:val="16"/>
                  </w:rPr>
                  <w:t>CONSTRUCCION DE AULA EN ESCUELA PRIM. VICENTE GUERRERO</w:t>
                </w:r>
              </w:p>
            </w:tc>
            <w:tc>
              <w:tcPr>
                <w:tcW w:w="0" w:type="auto"/>
                <w:tcBorders>
                  <w:top w:val="nil"/>
                  <w:left w:val="nil"/>
                  <w:bottom w:val="single" w:sz="4" w:space="0" w:color="auto"/>
                  <w:right w:val="single" w:sz="4" w:space="0" w:color="auto"/>
                </w:tcBorders>
                <w:shd w:val="clear" w:color="auto" w:fill="auto"/>
                <w:vAlign w:val="center"/>
                <w:hideMark/>
              </w:tcPr>
              <w:p w14:paraId="666C8EE4"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                    462,052.00 </w:t>
                </w:r>
              </w:p>
            </w:tc>
            <w:tc>
              <w:tcPr>
                <w:tcW w:w="0" w:type="auto"/>
                <w:tcBorders>
                  <w:top w:val="nil"/>
                  <w:left w:val="nil"/>
                  <w:bottom w:val="single" w:sz="4" w:space="0" w:color="auto"/>
                  <w:right w:val="single" w:sz="4" w:space="0" w:color="auto"/>
                </w:tcBorders>
                <w:shd w:val="clear" w:color="auto" w:fill="auto"/>
                <w:vAlign w:val="center"/>
                <w:hideMark/>
              </w:tcPr>
              <w:p w14:paraId="6DB2BB42"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7CC6CB88"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717B2AA5"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LA MAGDALENA AXOCOPAN </w:t>
                </w:r>
              </w:p>
            </w:tc>
            <w:tc>
              <w:tcPr>
                <w:tcW w:w="1630" w:type="dxa"/>
                <w:tcBorders>
                  <w:top w:val="nil"/>
                  <w:left w:val="nil"/>
                  <w:bottom w:val="single" w:sz="4" w:space="0" w:color="auto"/>
                  <w:right w:val="single" w:sz="4" w:space="0" w:color="auto"/>
                </w:tcBorders>
                <w:shd w:val="clear" w:color="auto" w:fill="auto"/>
                <w:noWrap/>
                <w:vAlign w:val="bottom"/>
                <w:hideMark/>
              </w:tcPr>
              <w:p w14:paraId="1D200117"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EDUCATIVAS</w:t>
                </w:r>
              </w:p>
            </w:tc>
            <w:tc>
              <w:tcPr>
                <w:tcW w:w="0" w:type="auto"/>
                <w:tcBorders>
                  <w:top w:val="nil"/>
                  <w:left w:val="nil"/>
                  <w:bottom w:val="single" w:sz="4" w:space="0" w:color="auto"/>
                  <w:right w:val="single" w:sz="4" w:space="0" w:color="auto"/>
                </w:tcBorders>
                <w:shd w:val="clear" w:color="auto" w:fill="auto"/>
                <w:vAlign w:val="center"/>
                <w:hideMark/>
              </w:tcPr>
              <w:p w14:paraId="6FD6A0A6"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UN AULA CON ÁREA DE 48 m2</w:t>
                </w:r>
              </w:p>
            </w:tc>
            <w:tc>
              <w:tcPr>
                <w:tcW w:w="0" w:type="auto"/>
                <w:tcBorders>
                  <w:top w:val="nil"/>
                  <w:left w:val="nil"/>
                  <w:bottom w:val="single" w:sz="4" w:space="0" w:color="auto"/>
                  <w:right w:val="single" w:sz="4" w:space="0" w:color="auto"/>
                </w:tcBorders>
                <w:shd w:val="clear" w:color="auto" w:fill="auto"/>
                <w:vAlign w:val="center"/>
                <w:hideMark/>
              </w:tcPr>
              <w:p w14:paraId="17DE0395"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148 alumnos</w:t>
                </w:r>
              </w:p>
            </w:tc>
          </w:tr>
          <w:tr w:rsidR="00806915" w:rsidRPr="003C0786" w14:paraId="5BC9B8DF" w14:textId="77777777" w:rsidTr="00806915">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C7E277" w14:textId="77777777" w:rsidR="00806915" w:rsidRPr="003C0786" w:rsidRDefault="00806915" w:rsidP="00806915">
                <w:pPr>
                  <w:rPr>
                    <w:rFonts w:asciiTheme="minorHAnsi" w:hAnsiTheme="minorHAnsi"/>
                    <w:sz w:val="16"/>
                    <w:szCs w:val="16"/>
                  </w:rPr>
                </w:pPr>
                <w:r w:rsidRPr="003C0786">
                  <w:rPr>
                    <w:rFonts w:asciiTheme="minorHAnsi" w:hAnsiTheme="minorHAnsi"/>
                    <w:sz w:val="16"/>
                    <w:szCs w:val="16"/>
                  </w:rPr>
                  <w:t>CONSTRUCCION DE SANITARIOS Y CISTERNA EN JARDIN DE NIÑOS SALVADOR TOSCANO</w:t>
                </w:r>
              </w:p>
            </w:tc>
            <w:tc>
              <w:tcPr>
                <w:tcW w:w="0" w:type="auto"/>
                <w:tcBorders>
                  <w:top w:val="nil"/>
                  <w:left w:val="nil"/>
                  <w:bottom w:val="single" w:sz="4" w:space="0" w:color="auto"/>
                  <w:right w:val="single" w:sz="4" w:space="0" w:color="auto"/>
                </w:tcBorders>
                <w:shd w:val="clear" w:color="auto" w:fill="auto"/>
                <w:vAlign w:val="center"/>
                <w:hideMark/>
              </w:tcPr>
              <w:p w14:paraId="4847A674"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                    382,923.00 </w:t>
                </w:r>
              </w:p>
            </w:tc>
            <w:tc>
              <w:tcPr>
                <w:tcW w:w="0" w:type="auto"/>
                <w:tcBorders>
                  <w:top w:val="nil"/>
                  <w:left w:val="nil"/>
                  <w:bottom w:val="single" w:sz="4" w:space="0" w:color="auto"/>
                  <w:right w:val="single" w:sz="4" w:space="0" w:color="auto"/>
                </w:tcBorders>
                <w:shd w:val="clear" w:color="auto" w:fill="auto"/>
                <w:vAlign w:val="center"/>
                <w:hideMark/>
              </w:tcPr>
              <w:p w14:paraId="7FC984F5"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70FE9C85"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72C77B59"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FRANCISCO VILLA </w:t>
                </w:r>
              </w:p>
            </w:tc>
            <w:tc>
              <w:tcPr>
                <w:tcW w:w="1630" w:type="dxa"/>
                <w:tcBorders>
                  <w:top w:val="nil"/>
                  <w:left w:val="nil"/>
                  <w:bottom w:val="single" w:sz="4" w:space="0" w:color="auto"/>
                  <w:right w:val="single" w:sz="4" w:space="0" w:color="auto"/>
                </w:tcBorders>
                <w:shd w:val="clear" w:color="auto" w:fill="auto"/>
                <w:noWrap/>
                <w:vAlign w:val="bottom"/>
                <w:hideMark/>
              </w:tcPr>
              <w:p w14:paraId="69D3E7DC"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EDUCATIVAS</w:t>
                </w:r>
              </w:p>
            </w:tc>
            <w:tc>
              <w:tcPr>
                <w:tcW w:w="0" w:type="auto"/>
                <w:tcBorders>
                  <w:top w:val="nil"/>
                  <w:left w:val="nil"/>
                  <w:bottom w:val="single" w:sz="4" w:space="0" w:color="auto"/>
                  <w:right w:val="single" w:sz="4" w:space="0" w:color="auto"/>
                </w:tcBorders>
                <w:shd w:val="clear" w:color="auto" w:fill="auto"/>
                <w:vAlign w:val="center"/>
                <w:hideMark/>
              </w:tcPr>
              <w:p w14:paraId="0172DDBC"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UN MÓDULO DE SANITARIOS CON ÁREA DE 24 m2 Y UNA CISTERNA</w:t>
                </w:r>
              </w:p>
            </w:tc>
            <w:tc>
              <w:tcPr>
                <w:tcW w:w="0" w:type="auto"/>
                <w:tcBorders>
                  <w:top w:val="nil"/>
                  <w:left w:val="nil"/>
                  <w:bottom w:val="single" w:sz="4" w:space="0" w:color="auto"/>
                  <w:right w:val="single" w:sz="4" w:space="0" w:color="auto"/>
                </w:tcBorders>
                <w:shd w:val="clear" w:color="auto" w:fill="auto"/>
                <w:vAlign w:val="center"/>
                <w:hideMark/>
              </w:tcPr>
              <w:p w14:paraId="2EB11D9C"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19 alumnos</w:t>
                </w:r>
              </w:p>
            </w:tc>
          </w:tr>
          <w:tr w:rsidR="00806915" w:rsidRPr="003C0786" w14:paraId="51DA1BA3" w14:textId="77777777" w:rsidTr="00806915">
            <w:trPr>
              <w:trHeight w:val="143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4C62820" w14:textId="77777777" w:rsidR="00806915" w:rsidRPr="003C0786" w:rsidRDefault="00806915" w:rsidP="00806915">
                <w:pPr>
                  <w:rPr>
                    <w:rFonts w:asciiTheme="minorHAnsi" w:hAnsiTheme="minorHAnsi"/>
                    <w:sz w:val="16"/>
                    <w:szCs w:val="16"/>
                  </w:rPr>
                </w:pPr>
                <w:r w:rsidRPr="003C0786">
                  <w:rPr>
                    <w:rFonts w:asciiTheme="minorHAnsi" w:hAnsiTheme="minorHAnsi"/>
                    <w:sz w:val="16"/>
                    <w:szCs w:val="16"/>
                  </w:rPr>
                  <w:lastRenderedPageBreak/>
                  <w:t>CONSTRUCCION DE BARDA PERIMETRAL EN JARDIN DE NIÑOS CRI CRI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0FE455E"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                    628,258.00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5B7F6A5"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D7E0D6F"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6079C"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SAN JUAN TEJALUCA </w:t>
                </w:r>
              </w:p>
            </w:tc>
            <w:tc>
              <w:tcPr>
                <w:tcW w:w="1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EAC90"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EDUCATIVAS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5ECF53"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BARDA PERIMETRAL A LO LARGO DE 193 ml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B449A24"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39 alumnos</w:t>
                </w:r>
              </w:p>
            </w:tc>
          </w:tr>
          <w:tr w:rsidR="00806915" w:rsidRPr="003C0786" w14:paraId="7D14F2B3" w14:textId="77777777" w:rsidTr="008069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7631DC6" w14:textId="77777777" w:rsidR="00806915" w:rsidRPr="003C0786" w:rsidRDefault="00806915" w:rsidP="00806915">
                <w:pPr>
                  <w:rPr>
                    <w:rFonts w:asciiTheme="minorHAnsi" w:hAnsiTheme="minorHAnsi"/>
                    <w:sz w:val="16"/>
                    <w:szCs w:val="16"/>
                  </w:rPr>
                </w:pPr>
                <w:r w:rsidRPr="003C0786">
                  <w:rPr>
                    <w:rFonts w:asciiTheme="minorHAnsi" w:hAnsiTheme="minorHAnsi"/>
                    <w:sz w:val="16"/>
                    <w:szCs w:val="16"/>
                  </w:rPr>
                  <w:t>PESO A PESO ESCUELAS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79FB6F"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                 2,838,964.14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2AFCE9B"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D95DEC1"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F9922"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VARIAS LOCALIDADES </w:t>
                </w:r>
              </w:p>
            </w:tc>
            <w:tc>
              <w:tcPr>
                <w:tcW w:w="1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2937B"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EDUCATIVAS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109F57" w14:textId="77777777" w:rsidR="00806915" w:rsidRPr="003C0786" w:rsidRDefault="00806915" w:rsidP="00806915">
                <w:pPr>
                  <w:jc w:val="center"/>
                  <w:rPr>
                    <w:rFonts w:asciiTheme="minorHAnsi" w:hAnsiTheme="minorHAnsi"/>
                    <w:sz w:val="16"/>
                    <w:szCs w:val="16"/>
                  </w:rPr>
                </w:pPr>
                <w:r w:rsidRPr="00F22117">
                  <w:rPr>
                    <w:rFonts w:asciiTheme="minorHAnsi" w:hAnsiTheme="minorHAnsi"/>
                    <w:sz w:val="16"/>
                    <w:szCs w:val="16"/>
                  </w:rPr>
                  <w:t>LLEVAR A CABO ACCIONES DE INFRAESTRUCTURA EDUCATIVA</w:t>
                </w:r>
                <w:r w:rsidRPr="003C0786">
                  <w:rPr>
                    <w:rFonts w:asciiTheme="minorHAnsi" w:hAnsiTheme="minorHAnsi"/>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DBD9549"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w:t>
                </w:r>
              </w:p>
            </w:tc>
          </w:tr>
          <w:tr w:rsidR="00806915" w:rsidRPr="003C0786" w14:paraId="052C2731" w14:textId="77777777" w:rsidTr="00806915">
            <w:trPr>
              <w:trHeight w:val="255"/>
              <w:jc w:val="center"/>
            </w:trPr>
            <w:tc>
              <w:tcPr>
                <w:tcW w:w="0" w:type="auto"/>
                <w:tcBorders>
                  <w:top w:val="nil"/>
                  <w:left w:val="single" w:sz="4" w:space="0" w:color="auto"/>
                  <w:bottom w:val="single" w:sz="4" w:space="0" w:color="auto"/>
                  <w:right w:val="single" w:sz="4" w:space="0" w:color="auto"/>
                </w:tcBorders>
                <w:shd w:val="clear" w:color="000000" w:fill="FFD966"/>
                <w:vAlign w:val="center"/>
                <w:hideMark/>
              </w:tcPr>
              <w:p w14:paraId="27AFAD6C" w14:textId="77777777" w:rsidR="00806915" w:rsidRPr="003C0786" w:rsidRDefault="00806915" w:rsidP="00806915">
                <w:pPr>
                  <w:rPr>
                    <w:rFonts w:asciiTheme="minorHAnsi" w:hAnsiTheme="minorHAnsi"/>
                    <w:b/>
                    <w:bCs/>
                    <w:sz w:val="16"/>
                    <w:szCs w:val="16"/>
                  </w:rPr>
                </w:pPr>
                <w:r w:rsidRPr="003C0786">
                  <w:rPr>
                    <w:rFonts w:asciiTheme="minorHAnsi" w:hAnsiTheme="minorHAnsi"/>
                    <w:b/>
                    <w:bCs/>
                    <w:sz w:val="16"/>
                    <w:szCs w:val="16"/>
                  </w:rPr>
                  <w:t>AGUA-DRENAJE SANITARIO</w:t>
                </w:r>
              </w:p>
            </w:tc>
            <w:tc>
              <w:tcPr>
                <w:tcW w:w="0" w:type="auto"/>
                <w:tcBorders>
                  <w:top w:val="nil"/>
                  <w:left w:val="nil"/>
                  <w:bottom w:val="single" w:sz="4" w:space="0" w:color="auto"/>
                  <w:right w:val="single" w:sz="4" w:space="0" w:color="auto"/>
                </w:tcBorders>
                <w:shd w:val="clear" w:color="auto" w:fill="auto"/>
                <w:vAlign w:val="center"/>
                <w:hideMark/>
              </w:tcPr>
              <w:p w14:paraId="199CCD65"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               21,036,791.96 </w:t>
                </w:r>
              </w:p>
            </w:tc>
            <w:tc>
              <w:tcPr>
                <w:tcW w:w="0" w:type="auto"/>
                <w:tcBorders>
                  <w:top w:val="nil"/>
                  <w:left w:val="nil"/>
                  <w:bottom w:val="single" w:sz="4" w:space="0" w:color="auto"/>
                  <w:right w:val="single" w:sz="4" w:space="0" w:color="auto"/>
                </w:tcBorders>
                <w:shd w:val="clear" w:color="auto" w:fill="auto"/>
                <w:vAlign w:val="center"/>
                <w:hideMark/>
              </w:tcPr>
              <w:p w14:paraId="2F806845"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C2CEAF7"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w:t>
                </w:r>
              </w:p>
            </w:tc>
            <w:tc>
              <w:tcPr>
                <w:tcW w:w="1359" w:type="dxa"/>
                <w:tcBorders>
                  <w:top w:val="nil"/>
                  <w:left w:val="nil"/>
                  <w:bottom w:val="single" w:sz="4" w:space="0" w:color="auto"/>
                  <w:right w:val="single" w:sz="4" w:space="0" w:color="auto"/>
                </w:tcBorders>
                <w:shd w:val="clear" w:color="auto" w:fill="auto"/>
                <w:vAlign w:val="center"/>
                <w:hideMark/>
              </w:tcPr>
              <w:p w14:paraId="123F0603"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w:t>
                </w:r>
              </w:p>
            </w:tc>
            <w:tc>
              <w:tcPr>
                <w:tcW w:w="1630" w:type="dxa"/>
                <w:tcBorders>
                  <w:top w:val="nil"/>
                  <w:left w:val="nil"/>
                  <w:bottom w:val="single" w:sz="4" w:space="0" w:color="auto"/>
                  <w:right w:val="single" w:sz="4" w:space="0" w:color="auto"/>
                </w:tcBorders>
                <w:shd w:val="clear" w:color="auto" w:fill="auto"/>
                <w:noWrap/>
                <w:vAlign w:val="bottom"/>
                <w:hideMark/>
              </w:tcPr>
              <w:p w14:paraId="16D6535F"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749126B"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9546179"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w:t>
                </w:r>
              </w:p>
            </w:tc>
          </w:tr>
          <w:tr w:rsidR="00806915" w:rsidRPr="003C0786" w14:paraId="016E7C91" w14:textId="77777777" w:rsidTr="00806915">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E83A2D" w14:textId="77777777" w:rsidR="00806915" w:rsidRPr="003C0786" w:rsidRDefault="00806915" w:rsidP="00806915">
                <w:pPr>
                  <w:rPr>
                    <w:rFonts w:asciiTheme="minorHAnsi" w:hAnsiTheme="minorHAnsi"/>
                    <w:sz w:val="16"/>
                    <w:szCs w:val="16"/>
                  </w:rPr>
                </w:pPr>
                <w:r w:rsidRPr="003C0786">
                  <w:rPr>
                    <w:rFonts w:asciiTheme="minorHAnsi" w:hAnsiTheme="minorHAnsi"/>
                    <w:sz w:val="16"/>
                    <w:szCs w:val="16"/>
                  </w:rPr>
                  <w:t>AMPLIACION DE RED DE AGUA POTABLE PARA ALIMENTAR EL CAMPUS BUAP</w:t>
                </w:r>
              </w:p>
            </w:tc>
            <w:tc>
              <w:tcPr>
                <w:tcW w:w="0" w:type="auto"/>
                <w:tcBorders>
                  <w:top w:val="nil"/>
                  <w:left w:val="nil"/>
                  <w:bottom w:val="single" w:sz="4" w:space="0" w:color="auto"/>
                  <w:right w:val="single" w:sz="4" w:space="0" w:color="auto"/>
                </w:tcBorders>
                <w:shd w:val="clear" w:color="auto" w:fill="auto"/>
                <w:vAlign w:val="center"/>
                <w:hideMark/>
              </w:tcPr>
              <w:p w14:paraId="2D0C8CBE"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                    514,210.78 </w:t>
                </w:r>
              </w:p>
            </w:tc>
            <w:tc>
              <w:tcPr>
                <w:tcW w:w="0" w:type="auto"/>
                <w:tcBorders>
                  <w:top w:val="nil"/>
                  <w:left w:val="nil"/>
                  <w:bottom w:val="single" w:sz="4" w:space="0" w:color="auto"/>
                  <w:right w:val="single" w:sz="4" w:space="0" w:color="auto"/>
                </w:tcBorders>
                <w:shd w:val="clear" w:color="auto" w:fill="auto"/>
                <w:vAlign w:val="center"/>
                <w:hideMark/>
              </w:tcPr>
              <w:p w14:paraId="558017EF"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2E230D88"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11CAEEDB"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SAN JUAN TEJALUCA </w:t>
                </w:r>
              </w:p>
            </w:tc>
            <w:tc>
              <w:tcPr>
                <w:tcW w:w="1630" w:type="dxa"/>
                <w:tcBorders>
                  <w:top w:val="nil"/>
                  <w:left w:val="nil"/>
                  <w:bottom w:val="single" w:sz="4" w:space="0" w:color="auto"/>
                  <w:right w:val="single" w:sz="4" w:space="0" w:color="auto"/>
                </w:tcBorders>
                <w:shd w:val="clear" w:color="auto" w:fill="auto"/>
                <w:vAlign w:val="bottom"/>
                <w:hideMark/>
              </w:tcPr>
              <w:p w14:paraId="3139EFDF"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AGUA POTABLE-DRENAJE Y ALCANTARILLADO</w:t>
                </w:r>
              </w:p>
            </w:tc>
            <w:tc>
              <w:tcPr>
                <w:tcW w:w="0" w:type="auto"/>
                <w:tcBorders>
                  <w:top w:val="nil"/>
                  <w:left w:val="nil"/>
                  <w:bottom w:val="single" w:sz="4" w:space="0" w:color="auto"/>
                  <w:right w:val="single" w:sz="4" w:space="0" w:color="auto"/>
                </w:tcBorders>
                <w:shd w:val="clear" w:color="auto" w:fill="auto"/>
                <w:vAlign w:val="center"/>
                <w:hideMark/>
              </w:tcPr>
              <w:p w14:paraId="16B40D37"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RED DE AGUA POTABLE A LO LARGO DE 1622 ml</w:t>
                </w:r>
              </w:p>
            </w:tc>
            <w:tc>
              <w:tcPr>
                <w:tcW w:w="0" w:type="auto"/>
                <w:tcBorders>
                  <w:top w:val="nil"/>
                  <w:left w:val="nil"/>
                  <w:bottom w:val="single" w:sz="4" w:space="0" w:color="auto"/>
                  <w:right w:val="single" w:sz="4" w:space="0" w:color="auto"/>
                </w:tcBorders>
                <w:shd w:val="clear" w:color="auto" w:fill="auto"/>
                <w:vAlign w:val="center"/>
                <w:hideMark/>
              </w:tcPr>
              <w:p w14:paraId="146BAA3C"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2355</w:t>
                </w:r>
              </w:p>
            </w:tc>
          </w:tr>
          <w:tr w:rsidR="00806915" w:rsidRPr="003C0786" w14:paraId="7B354F35" w14:textId="77777777" w:rsidTr="00806915">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AD8612" w14:textId="77777777" w:rsidR="00806915" w:rsidRPr="003C0786" w:rsidRDefault="00806915" w:rsidP="00806915">
                <w:pPr>
                  <w:rPr>
                    <w:rFonts w:asciiTheme="minorHAnsi" w:hAnsiTheme="minorHAnsi"/>
                    <w:sz w:val="16"/>
                    <w:szCs w:val="16"/>
                  </w:rPr>
                </w:pPr>
                <w:r w:rsidRPr="003C0786">
                  <w:rPr>
                    <w:rFonts w:asciiTheme="minorHAnsi" w:hAnsiTheme="minorHAnsi"/>
                    <w:sz w:val="16"/>
                    <w:szCs w:val="16"/>
                  </w:rPr>
                  <w:t>RED DE DISTRIBUCION DE AGUA POTABLE</w:t>
                </w:r>
              </w:p>
            </w:tc>
            <w:tc>
              <w:tcPr>
                <w:tcW w:w="0" w:type="auto"/>
                <w:tcBorders>
                  <w:top w:val="nil"/>
                  <w:left w:val="nil"/>
                  <w:bottom w:val="single" w:sz="4" w:space="0" w:color="auto"/>
                  <w:right w:val="single" w:sz="4" w:space="0" w:color="auto"/>
                </w:tcBorders>
                <w:shd w:val="clear" w:color="auto" w:fill="auto"/>
                <w:vAlign w:val="center"/>
                <w:hideMark/>
              </w:tcPr>
              <w:p w14:paraId="49FD0747"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                 1,546,979.43 </w:t>
                </w:r>
              </w:p>
            </w:tc>
            <w:tc>
              <w:tcPr>
                <w:tcW w:w="0" w:type="auto"/>
                <w:tcBorders>
                  <w:top w:val="nil"/>
                  <w:left w:val="nil"/>
                  <w:bottom w:val="single" w:sz="4" w:space="0" w:color="auto"/>
                  <w:right w:val="single" w:sz="4" w:space="0" w:color="auto"/>
                </w:tcBorders>
                <w:shd w:val="clear" w:color="auto" w:fill="auto"/>
                <w:vAlign w:val="center"/>
                <w:hideMark/>
              </w:tcPr>
              <w:p w14:paraId="0B0D109E"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0F4322B7"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1D978B7E"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IXTEPEC </w:t>
                </w:r>
              </w:p>
            </w:tc>
            <w:tc>
              <w:tcPr>
                <w:tcW w:w="1630" w:type="dxa"/>
                <w:tcBorders>
                  <w:top w:val="nil"/>
                  <w:left w:val="nil"/>
                  <w:bottom w:val="single" w:sz="4" w:space="0" w:color="auto"/>
                  <w:right w:val="single" w:sz="4" w:space="0" w:color="auto"/>
                </w:tcBorders>
                <w:shd w:val="clear" w:color="auto" w:fill="auto"/>
                <w:vAlign w:val="bottom"/>
                <w:hideMark/>
              </w:tcPr>
              <w:p w14:paraId="59CF1F6A"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AGUA POTABLE-DRENAJE Y ALCANTARILLADO</w:t>
                </w:r>
              </w:p>
            </w:tc>
            <w:tc>
              <w:tcPr>
                <w:tcW w:w="0" w:type="auto"/>
                <w:tcBorders>
                  <w:top w:val="nil"/>
                  <w:left w:val="nil"/>
                  <w:bottom w:val="single" w:sz="4" w:space="0" w:color="auto"/>
                  <w:right w:val="single" w:sz="4" w:space="0" w:color="auto"/>
                </w:tcBorders>
                <w:shd w:val="clear" w:color="auto" w:fill="auto"/>
                <w:vAlign w:val="center"/>
                <w:hideMark/>
              </w:tcPr>
              <w:p w14:paraId="79F4F9A6"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RED DE AGUA POTABLE A LO LARGO DE 438 ml</w:t>
                </w:r>
              </w:p>
            </w:tc>
            <w:tc>
              <w:tcPr>
                <w:tcW w:w="0" w:type="auto"/>
                <w:tcBorders>
                  <w:top w:val="nil"/>
                  <w:left w:val="nil"/>
                  <w:bottom w:val="single" w:sz="4" w:space="0" w:color="auto"/>
                  <w:right w:val="single" w:sz="4" w:space="0" w:color="auto"/>
                </w:tcBorders>
                <w:shd w:val="clear" w:color="auto" w:fill="auto"/>
                <w:vAlign w:val="center"/>
                <w:hideMark/>
              </w:tcPr>
              <w:p w14:paraId="461A54D5"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502</w:t>
                </w:r>
              </w:p>
            </w:tc>
          </w:tr>
          <w:tr w:rsidR="00806915" w:rsidRPr="003C0786" w14:paraId="4CD394E6" w14:textId="77777777" w:rsidTr="00806915">
            <w:trPr>
              <w:trHeight w:val="76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2CB0AB" w14:textId="77777777" w:rsidR="00806915" w:rsidRPr="003C0786" w:rsidRDefault="00806915" w:rsidP="00806915">
                <w:pPr>
                  <w:rPr>
                    <w:rFonts w:asciiTheme="minorHAnsi" w:hAnsiTheme="minorHAnsi"/>
                    <w:sz w:val="16"/>
                    <w:szCs w:val="16"/>
                  </w:rPr>
                </w:pPr>
                <w:r w:rsidRPr="003C0786">
                  <w:rPr>
                    <w:rFonts w:asciiTheme="minorHAnsi" w:hAnsiTheme="minorHAnsi"/>
                    <w:sz w:val="16"/>
                    <w:szCs w:val="16"/>
                  </w:rPr>
                  <w:t>CONSTRUCCION DE TANQUE ELEVADO Y LINEA DE CONDUCCION EN SAN ESTEBAN ZOAPILTEPEC</w:t>
                </w:r>
              </w:p>
            </w:tc>
            <w:tc>
              <w:tcPr>
                <w:tcW w:w="0" w:type="auto"/>
                <w:tcBorders>
                  <w:top w:val="nil"/>
                  <w:left w:val="nil"/>
                  <w:bottom w:val="single" w:sz="4" w:space="0" w:color="auto"/>
                  <w:right w:val="single" w:sz="4" w:space="0" w:color="auto"/>
                </w:tcBorders>
                <w:shd w:val="clear" w:color="auto" w:fill="auto"/>
                <w:vAlign w:val="center"/>
                <w:hideMark/>
              </w:tcPr>
              <w:p w14:paraId="18827940"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                 1,502,822.00 </w:t>
                </w:r>
              </w:p>
            </w:tc>
            <w:tc>
              <w:tcPr>
                <w:tcW w:w="0" w:type="auto"/>
                <w:tcBorders>
                  <w:top w:val="nil"/>
                  <w:left w:val="nil"/>
                  <w:bottom w:val="single" w:sz="4" w:space="0" w:color="auto"/>
                  <w:right w:val="single" w:sz="4" w:space="0" w:color="auto"/>
                </w:tcBorders>
                <w:shd w:val="clear" w:color="auto" w:fill="auto"/>
                <w:vAlign w:val="center"/>
                <w:hideMark/>
              </w:tcPr>
              <w:p w14:paraId="607239A8"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191ABEB8"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321366C5"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SAN ESTEBAN ZOAPILTEPEC </w:t>
                </w:r>
              </w:p>
            </w:tc>
            <w:tc>
              <w:tcPr>
                <w:tcW w:w="1630" w:type="dxa"/>
                <w:tcBorders>
                  <w:top w:val="nil"/>
                  <w:left w:val="nil"/>
                  <w:bottom w:val="single" w:sz="4" w:space="0" w:color="auto"/>
                  <w:right w:val="single" w:sz="4" w:space="0" w:color="auto"/>
                </w:tcBorders>
                <w:shd w:val="clear" w:color="auto" w:fill="auto"/>
                <w:vAlign w:val="bottom"/>
                <w:hideMark/>
              </w:tcPr>
              <w:p w14:paraId="2D5A69CF"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AGUA POTABLE-DRENAJE Y ALCANTARILLADO</w:t>
                </w:r>
              </w:p>
            </w:tc>
            <w:tc>
              <w:tcPr>
                <w:tcW w:w="0" w:type="auto"/>
                <w:tcBorders>
                  <w:top w:val="nil"/>
                  <w:left w:val="nil"/>
                  <w:bottom w:val="single" w:sz="4" w:space="0" w:color="auto"/>
                  <w:right w:val="single" w:sz="4" w:space="0" w:color="auto"/>
                </w:tcBorders>
                <w:shd w:val="clear" w:color="auto" w:fill="auto"/>
                <w:vAlign w:val="center"/>
                <w:hideMark/>
              </w:tcPr>
              <w:p w14:paraId="009A06AA"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UN TANQUE ELEVADO Y RED DE AGUA POTABLE A LO LARGO DE462 ml</w:t>
                </w:r>
              </w:p>
            </w:tc>
            <w:tc>
              <w:tcPr>
                <w:tcW w:w="0" w:type="auto"/>
                <w:tcBorders>
                  <w:top w:val="nil"/>
                  <w:left w:val="nil"/>
                  <w:bottom w:val="single" w:sz="4" w:space="0" w:color="auto"/>
                  <w:right w:val="single" w:sz="4" w:space="0" w:color="auto"/>
                </w:tcBorders>
                <w:shd w:val="clear" w:color="auto" w:fill="auto"/>
                <w:vAlign w:val="center"/>
                <w:hideMark/>
              </w:tcPr>
              <w:p w14:paraId="2FFE60C8"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477</w:t>
                </w:r>
              </w:p>
            </w:tc>
          </w:tr>
          <w:tr w:rsidR="00806915" w:rsidRPr="003C0786" w14:paraId="20D3C88C" w14:textId="77777777" w:rsidTr="00806915">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042264" w14:textId="77777777" w:rsidR="00806915" w:rsidRPr="003C0786" w:rsidRDefault="00806915" w:rsidP="00806915">
                <w:pPr>
                  <w:rPr>
                    <w:rFonts w:asciiTheme="minorHAnsi" w:hAnsiTheme="minorHAnsi"/>
                    <w:sz w:val="16"/>
                    <w:szCs w:val="16"/>
                  </w:rPr>
                </w:pPr>
                <w:r w:rsidRPr="003C0786">
                  <w:rPr>
                    <w:rFonts w:asciiTheme="minorHAnsi" w:hAnsiTheme="minorHAnsi"/>
                    <w:sz w:val="16"/>
                    <w:szCs w:val="16"/>
                  </w:rPr>
                  <w:t>AMPLIACION Y REHABILITACION DE RED DE AGUA POTABLE EN BLVD. FERROCARRILES</w:t>
                </w:r>
              </w:p>
            </w:tc>
            <w:tc>
              <w:tcPr>
                <w:tcW w:w="0" w:type="auto"/>
                <w:tcBorders>
                  <w:top w:val="nil"/>
                  <w:left w:val="nil"/>
                  <w:bottom w:val="single" w:sz="4" w:space="0" w:color="auto"/>
                  <w:right w:val="single" w:sz="4" w:space="0" w:color="auto"/>
                </w:tcBorders>
                <w:shd w:val="clear" w:color="auto" w:fill="auto"/>
                <w:vAlign w:val="center"/>
                <w:hideMark/>
              </w:tcPr>
              <w:p w14:paraId="75A84EF6"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                 1,859,257.00 </w:t>
                </w:r>
              </w:p>
            </w:tc>
            <w:tc>
              <w:tcPr>
                <w:tcW w:w="0" w:type="auto"/>
                <w:tcBorders>
                  <w:top w:val="nil"/>
                  <w:left w:val="nil"/>
                  <w:bottom w:val="single" w:sz="4" w:space="0" w:color="auto"/>
                  <w:right w:val="single" w:sz="4" w:space="0" w:color="auto"/>
                </w:tcBorders>
                <w:shd w:val="clear" w:color="auto" w:fill="auto"/>
                <w:vAlign w:val="center"/>
                <w:hideMark/>
              </w:tcPr>
              <w:p w14:paraId="54EA1E4A"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3498DE84"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679D3B6D"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SAN JUAN CASTILLOTLA </w:t>
                </w:r>
              </w:p>
            </w:tc>
            <w:tc>
              <w:tcPr>
                <w:tcW w:w="1630" w:type="dxa"/>
                <w:tcBorders>
                  <w:top w:val="nil"/>
                  <w:left w:val="nil"/>
                  <w:bottom w:val="single" w:sz="4" w:space="0" w:color="auto"/>
                  <w:right w:val="single" w:sz="4" w:space="0" w:color="auto"/>
                </w:tcBorders>
                <w:shd w:val="clear" w:color="auto" w:fill="auto"/>
                <w:vAlign w:val="bottom"/>
                <w:hideMark/>
              </w:tcPr>
              <w:p w14:paraId="15FDBDC2"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AGUA POTABLE-DRENAJE Y ALCANTARILLADO</w:t>
                </w:r>
              </w:p>
            </w:tc>
            <w:tc>
              <w:tcPr>
                <w:tcW w:w="0" w:type="auto"/>
                <w:tcBorders>
                  <w:top w:val="nil"/>
                  <w:left w:val="nil"/>
                  <w:bottom w:val="single" w:sz="4" w:space="0" w:color="auto"/>
                  <w:right w:val="single" w:sz="4" w:space="0" w:color="auto"/>
                </w:tcBorders>
                <w:shd w:val="clear" w:color="auto" w:fill="auto"/>
                <w:vAlign w:val="center"/>
                <w:hideMark/>
              </w:tcPr>
              <w:p w14:paraId="42658A4D"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RED DE AGUA POTABLE A LO LARGO DE 522 ml</w:t>
                </w:r>
              </w:p>
            </w:tc>
            <w:tc>
              <w:tcPr>
                <w:tcW w:w="0" w:type="auto"/>
                <w:tcBorders>
                  <w:top w:val="nil"/>
                  <w:left w:val="nil"/>
                  <w:bottom w:val="single" w:sz="4" w:space="0" w:color="auto"/>
                  <w:right w:val="single" w:sz="4" w:space="0" w:color="auto"/>
                </w:tcBorders>
                <w:shd w:val="clear" w:color="auto" w:fill="auto"/>
                <w:vAlign w:val="center"/>
                <w:hideMark/>
              </w:tcPr>
              <w:p w14:paraId="4C77891C"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137</w:t>
                </w:r>
              </w:p>
            </w:tc>
          </w:tr>
          <w:tr w:rsidR="00806915" w:rsidRPr="003C0786" w14:paraId="0E00E96C" w14:textId="77777777" w:rsidTr="00806915">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C1605F" w14:textId="77777777" w:rsidR="00806915" w:rsidRPr="003C0786" w:rsidRDefault="00806915" w:rsidP="00806915">
                <w:pPr>
                  <w:rPr>
                    <w:rFonts w:asciiTheme="minorHAnsi" w:hAnsiTheme="minorHAnsi"/>
                    <w:sz w:val="16"/>
                    <w:szCs w:val="16"/>
                  </w:rPr>
                </w:pPr>
                <w:r w:rsidRPr="003C0786">
                  <w:rPr>
                    <w:rFonts w:asciiTheme="minorHAnsi" w:hAnsiTheme="minorHAnsi"/>
                    <w:sz w:val="16"/>
                    <w:szCs w:val="16"/>
                  </w:rPr>
                  <w:t>DRENAJE PLUVIAL ENTRE RETORNO GARDENIAS Y CALLE 8 NORTE</w:t>
                </w:r>
              </w:p>
            </w:tc>
            <w:tc>
              <w:tcPr>
                <w:tcW w:w="0" w:type="auto"/>
                <w:tcBorders>
                  <w:top w:val="nil"/>
                  <w:left w:val="nil"/>
                  <w:bottom w:val="single" w:sz="4" w:space="0" w:color="auto"/>
                  <w:right w:val="single" w:sz="4" w:space="0" w:color="auto"/>
                </w:tcBorders>
                <w:shd w:val="clear" w:color="auto" w:fill="auto"/>
                <w:vAlign w:val="center"/>
                <w:hideMark/>
              </w:tcPr>
              <w:p w14:paraId="509B2195"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                 1,672,709.00 </w:t>
                </w:r>
              </w:p>
            </w:tc>
            <w:tc>
              <w:tcPr>
                <w:tcW w:w="0" w:type="auto"/>
                <w:tcBorders>
                  <w:top w:val="nil"/>
                  <w:left w:val="nil"/>
                  <w:bottom w:val="single" w:sz="4" w:space="0" w:color="auto"/>
                  <w:right w:val="single" w:sz="4" w:space="0" w:color="auto"/>
                </w:tcBorders>
                <w:shd w:val="clear" w:color="auto" w:fill="auto"/>
                <w:vAlign w:val="center"/>
                <w:hideMark/>
              </w:tcPr>
              <w:p w14:paraId="6A6441BE"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233B1674"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2CD9205B"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INFONAVIT/VISTA HERMOSA </w:t>
                </w:r>
              </w:p>
            </w:tc>
            <w:tc>
              <w:tcPr>
                <w:tcW w:w="1630" w:type="dxa"/>
                <w:tcBorders>
                  <w:top w:val="nil"/>
                  <w:left w:val="nil"/>
                  <w:bottom w:val="single" w:sz="4" w:space="0" w:color="auto"/>
                  <w:right w:val="single" w:sz="4" w:space="0" w:color="auto"/>
                </w:tcBorders>
                <w:shd w:val="clear" w:color="auto" w:fill="auto"/>
                <w:vAlign w:val="bottom"/>
                <w:hideMark/>
              </w:tcPr>
              <w:p w14:paraId="20BB1016"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AGUA POTABLE-DRENAJE Y ALCANTARILLADO</w:t>
                </w:r>
              </w:p>
            </w:tc>
            <w:tc>
              <w:tcPr>
                <w:tcW w:w="0" w:type="auto"/>
                <w:tcBorders>
                  <w:top w:val="nil"/>
                  <w:left w:val="nil"/>
                  <w:bottom w:val="single" w:sz="4" w:space="0" w:color="auto"/>
                  <w:right w:val="single" w:sz="4" w:space="0" w:color="auto"/>
                </w:tcBorders>
                <w:shd w:val="clear" w:color="auto" w:fill="auto"/>
                <w:vAlign w:val="center"/>
                <w:hideMark/>
              </w:tcPr>
              <w:p w14:paraId="4364EB57"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DRENAJE PLUVIAL A LO LARGO DE 448 ml</w:t>
                </w:r>
              </w:p>
            </w:tc>
            <w:tc>
              <w:tcPr>
                <w:tcW w:w="0" w:type="auto"/>
                <w:tcBorders>
                  <w:top w:val="nil"/>
                  <w:left w:val="nil"/>
                  <w:bottom w:val="single" w:sz="4" w:space="0" w:color="auto"/>
                  <w:right w:val="single" w:sz="4" w:space="0" w:color="auto"/>
                </w:tcBorders>
                <w:shd w:val="clear" w:color="auto" w:fill="auto"/>
                <w:vAlign w:val="center"/>
                <w:hideMark/>
              </w:tcPr>
              <w:p w14:paraId="11A55029"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1022</w:t>
                </w:r>
              </w:p>
            </w:tc>
          </w:tr>
          <w:tr w:rsidR="00806915" w:rsidRPr="003C0786" w14:paraId="78CF8949" w14:textId="77777777" w:rsidTr="00806915">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07945F" w14:textId="77777777" w:rsidR="00806915" w:rsidRPr="003C0786" w:rsidRDefault="00806915" w:rsidP="00806915">
                <w:pPr>
                  <w:rPr>
                    <w:rFonts w:asciiTheme="minorHAnsi" w:hAnsiTheme="minorHAnsi"/>
                    <w:sz w:val="16"/>
                    <w:szCs w:val="16"/>
                  </w:rPr>
                </w:pPr>
                <w:r w:rsidRPr="003C0786">
                  <w:rPr>
                    <w:rFonts w:asciiTheme="minorHAnsi" w:hAnsiTheme="minorHAnsi"/>
                    <w:sz w:val="16"/>
                    <w:szCs w:val="16"/>
                  </w:rPr>
                  <w:t>ALCANTARILLADO PLUVIAL BLVD. FERROCARRILES, ESQUINA CON CALLE LIBERTAD</w:t>
                </w:r>
              </w:p>
            </w:tc>
            <w:tc>
              <w:tcPr>
                <w:tcW w:w="0" w:type="auto"/>
                <w:tcBorders>
                  <w:top w:val="nil"/>
                  <w:left w:val="nil"/>
                  <w:bottom w:val="single" w:sz="4" w:space="0" w:color="auto"/>
                  <w:right w:val="single" w:sz="4" w:space="0" w:color="auto"/>
                </w:tcBorders>
                <w:shd w:val="clear" w:color="auto" w:fill="auto"/>
                <w:vAlign w:val="center"/>
                <w:hideMark/>
              </w:tcPr>
              <w:p w14:paraId="41D3ECEF"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                 1,425,701.00 </w:t>
                </w:r>
              </w:p>
            </w:tc>
            <w:tc>
              <w:tcPr>
                <w:tcW w:w="0" w:type="auto"/>
                <w:tcBorders>
                  <w:top w:val="nil"/>
                  <w:left w:val="nil"/>
                  <w:bottom w:val="single" w:sz="4" w:space="0" w:color="auto"/>
                  <w:right w:val="single" w:sz="4" w:space="0" w:color="auto"/>
                </w:tcBorders>
                <w:shd w:val="clear" w:color="auto" w:fill="auto"/>
                <w:vAlign w:val="center"/>
                <w:hideMark/>
              </w:tcPr>
              <w:p w14:paraId="7A35604B"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6CBC046C"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040281B9"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REVOLUCION </w:t>
                </w:r>
              </w:p>
            </w:tc>
            <w:tc>
              <w:tcPr>
                <w:tcW w:w="1630" w:type="dxa"/>
                <w:tcBorders>
                  <w:top w:val="nil"/>
                  <w:left w:val="nil"/>
                  <w:bottom w:val="single" w:sz="4" w:space="0" w:color="auto"/>
                  <w:right w:val="single" w:sz="4" w:space="0" w:color="auto"/>
                </w:tcBorders>
                <w:shd w:val="clear" w:color="auto" w:fill="auto"/>
                <w:vAlign w:val="bottom"/>
                <w:hideMark/>
              </w:tcPr>
              <w:p w14:paraId="6F374BA1"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AGUA POTABLE-DRENAJE Y ALCANTARILLADO</w:t>
                </w:r>
              </w:p>
            </w:tc>
            <w:tc>
              <w:tcPr>
                <w:tcW w:w="0" w:type="auto"/>
                <w:tcBorders>
                  <w:top w:val="nil"/>
                  <w:left w:val="nil"/>
                  <w:bottom w:val="single" w:sz="4" w:space="0" w:color="auto"/>
                  <w:right w:val="single" w:sz="4" w:space="0" w:color="auto"/>
                </w:tcBorders>
                <w:shd w:val="clear" w:color="auto" w:fill="auto"/>
                <w:vAlign w:val="center"/>
                <w:hideMark/>
              </w:tcPr>
              <w:p w14:paraId="375D4CE2"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DRENAJE PLUVIAL A LO LARGO DE 428 ml</w:t>
                </w:r>
              </w:p>
            </w:tc>
            <w:tc>
              <w:tcPr>
                <w:tcW w:w="0" w:type="auto"/>
                <w:tcBorders>
                  <w:top w:val="nil"/>
                  <w:left w:val="nil"/>
                  <w:bottom w:val="single" w:sz="4" w:space="0" w:color="auto"/>
                  <w:right w:val="single" w:sz="4" w:space="0" w:color="auto"/>
                </w:tcBorders>
                <w:shd w:val="clear" w:color="auto" w:fill="auto"/>
                <w:vAlign w:val="center"/>
                <w:hideMark/>
              </w:tcPr>
              <w:p w14:paraId="115B5B70"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836</w:t>
                </w:r>
              </w:p>
            </w:tc>
          </w:tr>
          <w:tr w:rsidR="00806915" w:rsidRPr="003C0786" w14:paraId="6B958DA0" w14:textId="77777777" w:rsidTr="00806915">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D2BF2A" w14:textId="77777777" w:rsidR="00806915" w:rsidRPr="003C0786" w:rsidRDefault="00806915" w:rsidP="00806915">
                <w:pPr>
                  <w:rPr>
                    <w:rFonts w:asciiTheme="minorHAnsi" w:hAnsiTheme="minorHAnsi"/>
                    <w:sz w:val="16"/>
                    <w:szCs w:val="16"/>
                  </w:rPr>
                </w:pPr>
                <w:r w:rsidRPr="003C0786">
                  <w:rPr>
                    <w:rFonts w:asciiTheme="minorHAnsi" w:hAnsiTheme="minorHAnsi"/>
                    <w:sz w:val="16"/>
                    <w:szCs w:val="16"/>
                  </w:rPr>
                  <w:t>AMPLIACION DE DRENAJE SANITARIO PARA EL CAMPUS BUAP, ATLIXCO, PUEBLA</w:t>
                </w:r>
              </w:p>
            </w:tc>
            <w:tc>
              <w:tcPr>
                <w:tcW w:w="0" w:type="auto"/>
                <w:tcBorders>
                  <w:top w:val="nil"/>
                  <w:left w:val="nil"/>
                  <w:bottom w:val="single" w:sz="4" w:space="0" w:color="auto"/>
                  <w:right w:val="single" w:sz="4" w:space="0" w:color="auto"/>
                </w:tcBorders>
                <w:shd w:val="clear" w:color="auto" w:fill="auto"/>
                <w:vAlign w:val="center"/>
                <w:hideMark/>
              </w:tcPr>
              <w:p w14:paraId="4BFC7BA9"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                 2,595,212.01 </w:t>
                </w:r>
              </w:p>
            </w:tc>
            <w:tc>
              <w:tcPr>
                <w:tcW w:w="0" w:type="auto"/>
                <w:tcBorders>
                  <w:top w:val="nil"/>
                  <w:left w:val="nil"/>
                  <w:bottom w:val="single" w:sz="4" w:space="0" w:color="auto"/>
                  <w:right w:val="single" w:sz="4" w:space="0" w:color="auto"/>
                </w:tcBorders>
                <w:shd w:val="clear" w:color="auto" w:fill="auto"/>
                <w:vAlign w:val="center"/>
                <w:hideMark/>
              </w:tcPr>
              <w:p w14:paraId="3020CE39"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759433A6"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518E6A6E"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SAN JUAN TEJALUCA </w:t>
                </w:r>
              </w:p>
            </w:tc>
            <w:tc>
              <w:tcPr>
                <w:tcW w:w="1630" w:type="dxa"/>
                <w:tcBorders>
                  <w:top w:val="nil"/>
                  <w:left w:val="nil"/>
                  <w:bottom w:val="single" w:sz="4" w:space="0" w:color="auto"/>
                  <w:right w:val="single" w:sz="4" w:space="0" w:color="auto"/>
                </w:tcBorders>
                <w:shd w:val="clear" w:color="auto" w:fill="auto"/>
                <w:vAlign w:val="bottom"/>
                <w:hideMark/>
              </w:tcPr>
              <w:p w14:paraId="5F95D301"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AGUA POTABLE-DRENAJE Y ALCANTARILLADO</w:t>
                </w:r>
              </w:p>
            </w:tc>
            <w:tc>
              <w:tcPr>
                <w:tcW w:w="0" w:type="auto"/>
                <w:tcBorders>
                  <w:top w:val="nil"/>
                  <w:left w:val="nil"/>
                  <w:bottom w:val="single" w:sz="4" w:space="0" w:color="auto"/>
                  <w:right w:val="single" w:sz="4" w:space="0" w:color="auto"/>
                </w:tcBorders>
                <w:shd w:val="clear" w:color="auto" w:fill="auto"/>
                <w:vAlign w:val="center"/>
                <w:hideMark/>
              </w:tcPr>
              <w:p w14:paraId="11CCAD6D"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DRENAJE SANITARIO A LO LARGO DE 1622 ml</w:t>
                </w:r>
              </w:p>
            </w:tc>
            <w:tc>
              <w:tcPr>
                <w:tcW w:w="0" w:type="auto"/>
                <w:tcBorders>
                  <w:top w:val="nil"/>
                  <w:left w:val="nil"/>
                  <w:bottom w:val="single" w:sz="4" w:space="0" w:color="auto"/>
                  <w:right w:val="single" w:sz="4" w:space="0" w:color="auto"/>
                </w:tcBorders>
                <w:shd w:val="clear" w:color="auto" w:fill="auto"/>
                <w:vAlign w:val="center"/>
                <w:hideMark/>
              </w:tcPr>
              <w:p w14:paraId="7425DCD3"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2355</w:t>
                </w:r>
              </w:p>
            </w:tc>
          </w:tr>
          <w:tr w:rsidR="00806915" w:rsidRPr="003C0786" w14:paraId="5FB33B7D" w14:textId="77777777" w:rsidTr="00806915">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672072" w14:textId="77777777" w:rsidR="00806915" w:rsidRPr="003C0786" w:rsidRDefault="00806915" w:rsidP="00806915">
                <w:pPr>
                  <w:rPr>
                    <w:rFonts w:asciiTheme="minorHAnsi" w:hAnsiTheme="minorHAnsi"/>
                    <w:sz w:val="16"/>
                    <w:szCs w:val="16"/>
                  </w:rPr>
                </w:pPr>
                <w:r w:rsidRPr="003C0786">
                  <w:rPr>
                    <w:rFonts w:asciiTheme="minorHAnsi" w:hAnsiTheme="minorHAnsi"/>
                    <w:sz w:val="16"/>
                    <w:szCs w:val="16"/>
                  </w:rPr>
                  <w:t>SUSTITUCION DE RED DE DRENAJE SANITARIO EN CALLE FORTINO AYAQUICA Y CALLE CAMINO REAL HASTA LA BARRANCA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6548FDB"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                 1,902,744.00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1F813F"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4AE5309"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14:paraId="3EB45191"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EMILIANO ZAPATA NEXATENGO </w:t>
                </w:r>
              </w:p>
            </w:tc>
            <w:tc>
              <w:tcPr>
                <w:tcW w:w="1630" w:type="dxa"/>
                <w:tcBorders>
                  <w:top w:val="single" w:sz="4" w:space="0" w:color="auto"/>
                  <w:left w:val="nil"/>
                  <w:bottom w:val="single" w:sz="4" w:space="0" w:color="auto"/>
                  <w:right w:val="single" w:sz="4" w:space="0" w:color="auto"/>
                </w:tcBorders>
                <w:shd w:val="clear" w:color="auto" w:fill="auto"/>
                <w:vAlign w:val="bottom"/>
                <w:hideMark/>
              </w:tcPr>
              <w:p w14:paraId="26AA0497"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AGUA POTABLE-DRENAJE Y ALCANTARILLADO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37ED152"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DRENAJE SANITARIO A LO LARGO DE 604 ml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3312709"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183</w:t>
                </w:r>
              </w:p>
            </w:tc>
          </w:tr>
          <w:tr w:rsidR="00806915" w:rsidRPr="003C0786" w14:paraId="0931A4DE" w14:textId="77777777" w:rsidTr="00806915">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FE2597" w14:textId="77777777" w:rsidR="00806915" w:rsidRPr="003C0786" w:rsidRDefault="00806915" w:rsidP="00806915">
                <w:pPr>
                  <w:rPr>
                    <w:rFonts w:asciiTheme="minorHAnsi" w:hAnsiTheme="minorHAnsi"/>
                    <w:sz w:val="16"/>
                    <w:szCs w:val="16"/>
                  </w:rPr>
                </w:pPr>
                <w:r w:rsidRPr="003C0786">
                  <w:rPr>
                    <w:rFonts w:asciiTheme="minorHAnsi" w:hAnsiTheme="minorHAnsi"/>
                    <w:sz w:val="16"/>
                    <w:szCs w:val="16"/>
                  </w:rPr>
                  <w:t>RED DE DRENAJE PARA LA COLONIA IXTEPEC</w:t>
                </w:r>
              </w:p>
            </w:tc>
            <w:tc>
              <w:tcPr>
                <w:tcW w:w="0" w:type="auto"/>
                <w:tcBorders>
                  <w:top w:val="nil"/>
                  <w:left w:val="nil"/>
                  <w:bottom w:val="single" w:sz="4" w:space="0" w:color="auto"/>
                  <w:right w:val="single" w:sz="4" w:space="0" w:color="auto"/>
                </w:tcBorders>
                <w:shd w:val="clear" w:color="auto" w:fill="auto"/>
                <w:vAlign w:val="center"/>
                <w:hideMark/>
              </w:tcPr>
              <w:p w14:paraId="25F50360"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                 3,438,945.74 </w:t>
                </w:r>
              </w:p>
            </w:tc>
            <w:tc>
              <w:tcPr>
                <w:tcW w:w="0" w:type="auto"/>
                <w:tcBorders>
                  <w:top w:val="nil"/>
                  <w:left w:val="nil"/>
                  <w:bottom w:val="single" w:sz="4" w:space="0" w:color="auto"/>
                  <w:right w:val="single" w:sz="4" w:space="0" w:color="auto"/>
                </w:tcBorders>
                <w:shd w:val="clear" w:color="auto" w:fill="auto"/>
                <w:vAlign w:val="center"/>
                <w:hideMark/>
              </w:tcPr>
              <w:p w14:paraId="438F348B"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67DF9AF3"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0848500C"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IXTEPEC </w:t>
                </w:r>
              </w:p>
            </w:tc>
            <w:tc>
              <w:tcPr>
                <w:tcW w:w="1630" w:type="dxa"/>
                <w:tcBorders>
                  <w:top w:val="nil"/>
                  <w:left w:val="nil"/>
                  <w:bottom w:val="single" w:sz="4" w:space="0" w:color="auto"/>
                  <w:right w:val="single" w:sz="4" w:space="0" w:color="auto"/>
                </w:tcBorders>
                <w:shd w:val="clear" w:color="auto" w:fill="auto"/>
                <w:vAlign w:val="bottom"/>
                <w:hideMark/>
              </w:tcPr>
              <w:p w14:paraId="593381D3"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AGUA POTABLE-DRENAJE Y ALCANTARILLADO</w:t>
                </w:r>
              </w:p>
            </w:tc>
            <w:tc>
              <w:tcPr>
                <w:tcW w:w="0" w:type="auto"/>
                <w:tcBorders>
                  <w:top w:val="nil"/>
                  <w:left w:val="nil"/>
                  <w:bottom w:val="single" w:sz="4" w:space="0" w:color="auto"/>
                  <w:right w:val="single" w:sz="4" w:space="0" w:color="auto"/>
                </w:tcBorders>
                <w:shd w:val="clear" w:color="auto" w:fill="auto"/>
                <w:vAlign w:val="center"/>
                <w:hideMark/>
              </w:tcPr>
              <w:p w14:paraId="28084E9A"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DRENAJE SANITARIO A LO LARGO DE 1408 ml</w:t>
                </w:r>
              </w:p>
            </w:tc>
            <w:tc>
              <w:tcPr>
                <w:tcW w:w="0" w:type="auto"/>
                <w:tcBorders>
                  <w:top w:val="nil"/>
                  <w:left w:val="nil"/>
                  <w:bottom w:val="single" w:sz="4" w:space="0" w:color="auto"/>
                  <w:right w:val="single" w:sz="4" w:space="0" w:color="auto"/>
                </w:tcBorders>
                <w:shd w:val="clear" w:color="auto" w:fill="auto"/>
                <w:vAlign w:val="center"/>
                <w:hideMark/>
              </w:tcPr>
              <w:p w14:paraId="61BC2057"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502</w:t>
                </w:r>
              </w:p>
            </w:tc>
          </w:tr>
          <w:tr w:rsidR="00806915" w:rsidRPr="003C0786" w14:paraId="27AB6F60" w14:textId="77777777" w:rsidTr="00806915">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8E8468" w14:textId="77777777" w:rsidR="00806915" w:rsidRPr="003C0786" w:rsidRDefault="00806915" w:rsidP="00806915">
                <w:pPr>
                  <w:rPr>
                    <w:rFonts w:asciiTheme="minorHAnsi" w:hAnsiTheme="minorHAnsi"/>
                    <w:sz w:val="16"/>
                    <w:szCs w:val="16"/>
                  </w:rPr>
                </w:pPr>
                <w:r w:rsidRPr="003C0786">
                  <w:rPr>
                    <w:rFonts w:asciiTheme="minorHAnsi" w:hAnsiTheme="minorHAnsi"/>
                    <w:sz w:val="16"/>
                    <w:szCs w:val="16"/>
                  </w:rPr>
                  <w:t>AMPLIACION DE DRENAJE DE LA CALLE 5 ORIENTE EN LA COLONIA SANTA LUCIA COSAMALOAPAN</w:t>
                </w:r>
              </w:p>
            </w:tc>
            <w:tc>
              <w:tcPr>
                <w:tcW w:w="0" w:type="auto"/>
                <w:tcBorders>
                  <w:top w:val="nil"/>
                  <w:left w:val="nil"/>
                  <w:bottom w:val="single" w:sz="4" w:space="0" w:color="auto"/>
                  <w:right w:val="single" w:sz="4" w:space="0" w:color="auto"/>
                </w:tcBorders>
                <w:shd w:val="clear" w:color="auto" w:fill="auto"/>
                <w:vAlign w:val="center"/>
                <w:hideMark/>
              </w:tcPr>
              <w:p w14:paraId="067A669F"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                    625,703.00 </w:t>
                </w:r>
              </w:p>
            </w:tc>
            <w:tc>
              <w:tcPr>
                <w:tcW w:w="0" w:type="auto"/>
                <w:tcBorders>
                  <w:top w:val="nil"/>
                  <w:left w:val="nil"/>
                  <w:bottom w:val="single" w:sz="4" w:space="0" w:color="auto"/>
                  <w:right w:val="single" w:sz="4" w:space="0" w:color="auto"/>
                </w:tcBorders>
                <w:shd w:val="clear" w:color="auto" w:fill="auto"/>
                <w:vAlign w:val="center"/>
                <w:hideMark/>
              </w:tcPr>
              <w:p w14:paraId="20BF9743"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711AB356"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285EEDD1"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STA. LUCIA COSAMALOAPAN </w:t>
                </w:r>
              </w:p>
            </w:tc>
            <w:tc>
              <w:tcPr>
                <w:tcW w:w="1630" w:type="dxa"/>
                <w:tcBorders>
                  <w:top w:val="nil"/>
                  <w:left w:val="nil"/>
                  <w:bottom w:val="single" w:sz="4" w:space="0" w:color="auto"/>
                  <w:right w:val="single" w:sz="4" w:space="0" w:color="auto"/>
                </w:tcBorders>
                <w:shd w:val="clear" w:color="auto" w:fill="auto"/>
                <w:vAlign w:val="bottom"/>
                <w:hideMark/>
              </w:tcPr>
              <w:p w14:paraId="5CD64344"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AGUA POTABLE-DRENAJE Y ALCANTARILLADO</w:t>
                </w:r>
              </w:p>
            </w:tc>
            <w:tc>
              <w:tcPr>
                <w:tcW w:w="0" w:type="auto"/>
                <w:tcBorders>
                  <w:top w:val="nil"/>
                  <w:left w:val="nil"/>
                  <w:bottom w:val="single" w:sz="4" w:space="0" w:color="auto"/>
                  <w:right w:val="single" w:sz="4" w:space="0" w:color="auto"/>
                </w:tcBorders>
                <w:shd w:val="clear" w:color="auto" w:fill="auto"/>
                <w:vAlign w:val="center"/>
                <w:hideMark/>
              </w:tcPr>
              <w:p w14:paraId="22DF6777"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DRENAJE SANITARIO A LO LARGO DE 305 ml</w:t>
                </w:r>
              </w:p>
            </w:tc>
            <w:tc>
              <w:tcPr>
                <w:tcW w:w="0" w:type="auto"/>
                <w:tcBorders>
                  <w:top w:val="nil"/>
                  <w:left w:val="nil"/>
                  <w:bottom w:val="single" w:sz="4" w:space="0" w:color="auto"/>
                  <w:right w:val="single" w:sz="4" w:space="0" w:color="auto"/>
                </w:tcBorders>
                <w:shd w:val="clear" w:color="auto" w:fill="auto"/>
                <w:vAlign w:val="center"/>
                <w:hideMark/>
              </w:tcPr>
              <w:p w14:paraId="6F90F8F3"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171</w:t>
                </w:r>
              </w:p>
            </w:tc>
          </w:tr>
          <w:tr w:rsidR="00806915" w:rsidRPr="003C0786" w14:paraId="7E643603" w14:textId="77777777" w:rsidTr="00806915">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DC7B55" w14:textId="77777777" w:rsidR="00806915" w:rsidRPr="003C0786" w:rsidRDefault="00806915" w:rsidP="00806915">
                <w:pPr>
                  <w:rPr>
                    <w:rFonts w:asciiTheme="minorHAnsi" w:hAnsiTheme="minorHAnsi"/>
                    <w:sz w:val="16"/>
                    <w:szCs w:val="16"/>
                  </w:rPr>
                </w:pPr>
                <w:r w:rsidRPr="003C0786">
                  <w:rPr>
                    <w:rFonts w:asciiTheme="minorHAnsi" w:hAnsiTheme="minorHAnsi"/>
                    <w:sz w:val="16"/>
                    <w:szCs w:val="16"/>
                  </w:rPr>
                  <w:t>AMPLIACION DE RED DE DRENAJE SANITARIO EN CALLES 3 SUR, REFORMA, 2, 4 Y 6 SUR</w:t>
                </w:r>
              </w:p>
            </w:tc>
            <w:tc>
              <w:tcPr>
                <w:tcW w:w="0" w:type="auto"/>
                <w:tcBorders>
                  <w:top w:val="nil"/>
                  <w:left w:val="nil"/>
                  <w:bottom w:val="single" w:sz="4" w:space="0" w:color="auto"/>
                  <w:right w:val="single" w:sz="4" w:space="0" w:color="auto"/>
                </w:tcBorders>
                <w:shd w:val="clear" w:color="auto" w:fill="auto"/>
                <w:vAlign w:val="center"/>
                <w:hideMark/>
              </w:tcPr>
              <w:p w14:paraId="03745455"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                 2,099,573.00 </w:t>
                </w:r>
              </w:p>
            </w:tc>
            <w:tc>
              <w:tcPr>
                <w:tcW w:w="0" w:type="auto"/>
                <w:tcBorders>
                  <w:top w:val="nil"/>
                  <w:left w:val="nil"/>
                  <w:bottom w:val="single" w:sz="4" w:space="0" w:color="auto"/>
                  <w:right w:val="single" w:sz="4" w:space="0" w:color="auto"/>
                </w:tcBorders>
                <w:shd w:val="clear" w:color="auto" w:fill="auto"/>
                <w:vAlign w:val="center"/>
                <w:hideMark/>
              </w:tcPr>
              <w:p w14:paraId="20D3FC73"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7F888AC2"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34404384"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STA. LUCIA COSAMALOAPAN </w:t>
                </w:r>
              </w:p>
            </w:tc>
            <w:tc>
              <w:tcPr>
                <w:tcW w:w="1630" w:type="dxa"/>
                <w:tcBorders>
                  <w:top w:val="nil"/>
                  <w:left w:val="nil"/>
                  <w:bottom w:val="single" w:sz="4" w:space="0" w:color="auto"/>
                  <w:right w:val="single" w:sz="4" w:space="0" w:color="auto"/>
                </w:tcBorders>
                <w:shd w:val="clear" w:color="auto" w:fill="auto"/>
                <w:vAlign w:val="bottom"/>
                <w:hideMark/>
              </w:tcPr>
              <w:p w14:paraId="206AEF5A"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AGUA POTABLE-DRENAJE Y ALCANTARILLADO</w:t>
                </w:r>
              </w:p>
            </w:tc>
            <w:tc>
              <w:tcPr>
                <w:tcW w:w="0" w:type="auto"/>
                <w:tcBorders>
                  <w:top w:val="nil"/>
                  <w:left w:val="nil"/>
                  <w:bottom w:val="single" w:sz="4" w:space="0" w:color="auto"/>
                  <w:right w:val="single" w:sz="4" w:space="0" w:color="auto"/>
                </w:tcBorders>
                <w:shd w:val="clear" w:color="auto" w:fill="auto"/>
                <w:vAlign w:val="center"/>
                <w:hideMark/>
              </w:tcPr>
              <w:p w14:paraId="416D25B7"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DRENAJE SANITARIO A LO LARGO DE 837 ml</w:t>
                </w:r>
              </w:p>
            </w:tc>
            <w:tc>
              <w:tcPr>
                <w:tcW w:w="0" w:type="auto"/>
                <w:tcBorders>
                  <w:top w:val="nil"/>
                  <w:left w:val="nil"/>
                  <w:bottom w:val="single" w:sz="4" w:space="0" w:color="auto"/>
                  <w:right w:val="single" w:sz="4" w:space="0" w:color="auto"/>
                </w:tcBorders>
                <w:shd w:val="clear" w:color="auto" w:fill="auto"/>
                <w:vAlign w:val="center"/>
                <w:hideMark/>
              </w:tcPr>
              <w:p w14:paraId="134CA50A"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384</w:t>
                </w:r>
              </w:p>
            </w:tc>
          </w:tr>
          <w:tr w:rsidR="00806915" w:rsidRPr="003C0786" w14:paraId="7DEC28E4" w14:textId="77777777" w:rsidTr="00806915">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7918EF" w14:textId="77777777" w:rsidR="00806915" w:rsidRPr="003C0786" w:rsidRDefault="00806915" w:rsidP="00806915">
                <w:pPr>
                  <w:rPr>
                    <w:rFonts w:asciiTheme="minorHAnsi" w:hAnsiTheme="minorHAnsi"/>
                    <w:sz w:val="16"/>
                    <w:szCs w:val="16"/>
                  </w:rPr>
                </w:pPr>
                <w:r w:rsidRPr="003C0786">
                  <w:rPr>
                    <w:rFonts w:asciiTheme="minorHAnsi" w:hAnsiTheme="minorHAnsi"/>
                    <w:sz w:val="16"/>
                    <w:szCs w:val="16"/>
                  </w:rPr>
                  <w:lastRenderedPageBreak/>
                  <w:t>DRENAJE EN LA CALLE ANTONIO CARBAJAL</w:t>
                </w:r>
              </w:p>
            </w:tc>
            <w:tc>
              <w:tcPr>
                <w:tcW w:w="0" w:type="auto"/>
                <w:tcBorders>
                  <w:top w:val="nil"/>
                  <w:left w:val="nil"/>
                  <w:bottom w:val="single" w:sz="4" w:space="0" w:color="auto"/>
                  <w:right w:val="single" w:sz="4" w:space="0" w:color="auto"/>
                </w:tcBorders>
                <w:shd w:val="clear" w:color="auto" w:fill="auto"/>
                <w:vAlign w:val="center"/>
                <w:hideMark/>
              </w:tcPr>
              <w:p w14:paraId="71BE6ECD"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                 1,852,935.00 </w:t>
                </w:r>
              </w:p>
            </w:tc>
            <w:tc>
              <w:tcPr>
                <w:tcW w:w="0" w:type="auto"/>
                <w:tcBorders>
                  <w:top w:val="nil"/>
                  <w:left w:val="nil"/>
                  <w:bottom w:val="single" w:sz="4" w:space="0" w:color="auto"/>
                  <w:right w:val="single" w:sz="4" w:space="0" w:color="auto"/>
                </w:tcBorders>
                <w:shd w:val="clear" w:color="auto" w:fill="auto"/>
                <w:vAlign w:val="center"/>
                <w:hideMark/>
              </w:tcPr>
              <w:p w14:paraId="31AD907B"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6A8C88A3"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2C62B9C5"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STA. MONICA </w:t>
                </w:r>
              </w:p>
            </w:tc>
            <w:tc>
              <w:tcPr>
                <w:tcW w:w="1630" w:type="dxa"/>
                <w:tcBorders>
                  <w:top w:val="nil"/>
                  <w:left w:val="nil"/>
                  <w:bottom w:val="single" w:sz="4" w:space="0" w:color="auto"/>
                  <w:right w:val="single" w:sz="4" w:space="0" w:color="auto"/>
                </w:tcBorders>
                <w:shd w:val="clear" w:color="auto" w:fill="auto"/>
                <w:vAlign w:val="bottom"/>
                <w:hideMark/>
              </w:tcPr>
              <w:p w14:paraId="627D8B43"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AGUA POTABLE-DRENAJE Y ALCANTARILLADO</w:t>
                </w:r>
              </w:p>
            </w:tc>
            <w:tc>
              <w:tcPr>
                <w:tcW w:w="0" w:type="auto"/>
                <w:tcBorders>
                  <w:top w:val="nil"/>
                  <w:left w:val="nil"/>
                  <w:bottom w:val="single" w:sz="4" w:space="0" w:color="auto"/>
                  <w:right w:val="single" w:sz="4" w:space="0" w:color="auto"/>
                </w:tcBorders>
                <w:shd w:val="clear" w:color="auto" w:fill="auto"/>
                <w:vAlign w:val="center"/>
                <w:hideMark/>
              </w:tcPr>
              <w:p w14:paraId="05547B3C"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DRENAJE SANITARIO A LO LARGO DE 584 ml</w:t>
                </w:r>
              </w:p>
            </w:tc>
            <w:tc>
              <w:tcPr>
                <w:tcW w:w="0" w:type="auto"/>
                <w:tcBorders>
                  <w:top w:val="nil"/>
                  <w:left w:val="nil"/>
                  <w:bottom w:val="single" w:sz="4" w:space="0" w:color="auto"/>
                  <w:right w:val="single" w:sz="4" w:space="0" w:color="auto"/>
                </w:tcBorders>
                <w:shd w:val="clear" w:color="auto" w:fill="auto"/>
                <w:vAlign w:val="center"/>
                <w:hideMark/>
              </w:tcPr>
              <w:p w14:paraId="150863DF"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246</w:t>
                </w:r>
              </w:p>
            </w:tc>
          </w:tr>
          <w:tr w:rsidR="00806915" w:rsidRPr="003C0786" w14:paraId="36FC00A8" w14:textId="77777777" w:rsidTr="00806915">
            <w:trPr>
              <w:trHeight w:val="255"/>
              <w:jc w:val="center"/>
            </w:trPr>
            <w:tc>
              <w:tcPr>
                <w:tcW w:w="0" w:type="auto"/>
                <w:tcBorders>
                  <w:top w:val="nil"/>
                  <w:left w:val="single" w:sz="4" w:space="0" w:color="auto"/>
                  <w:bottom w:val="single" w:sz="4" w:space="0" w:color="auto"/>
                  <w:right w:val="single" w:sz="4" w:space="0" w:color="auto"/>
                </w:tcBorders>
                <w:shd w:val="clear" w:color="000000" w:fill="FFD966"/>
                <w:vAlign w:val="center"/>
                <w:hideMark/>
              </w:tcPr>
              <w:p w14:paraId="67E9AC96" w14:textId="77777777" w:rsidR="00806915" w:rsidRPr="003C0786" w:rsidRDefault="00806915" w:rsidP="00806915">
                <w:pPr>
                  <w:rPr>
                    <w:rFonts w:asciiTheme="minorHAnsi" w:hAnsiTheme="minorHAnsi"/>
                    <w:b/>
                    <w:bCs/>
                    <w:sz w:val="16"/>
                    <w:szCs w:val="16"/>
                  </w:rPr>
                </w:pPr>
                <w:r w:rsidRPr="003C0786">
                  <w:rPr>
                    <w:rFonts w:asciiTheme="minorHAnsi" w:hAnsiTheme="minorHAnsi"/>
                    <w:b/>
                    <w:bCs/>
                    <w:sz w:val="16"/>
                    <w:szCs w:val="16"/>
                  </w:rPr>
                  <w:t>VIVIENDA</w:t>
                </w:r>
              </w:p>
            </w:tc>
            <w:tc>
              <w:tcPr>
                <w:tcW w:w="0" w:type="auto"/>
                <w:tcBorders>
                  <w:top w:val="nil"/>
                  <w:left w:val="nil"/>
                  <w:bottom w:val="single" w:sz="4" w:space="0" w:color="auto"/>
                  <w:right w:val="single" w:sz="4" w:space="0" w:color="auto"/>
                </w:tcBorders>
                <w:shd w:val="clear" w:color="auto" w:fill="auto"/>
                <w:vAlign w:val="center"/>
                <w:hideMark/>
              </w:tcPr>
              <w:p w14:paraId="0A8ED6C7"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               24,547,572.64 </w:t>
                </w:r>
              </w:p>
            </w:tc>
            <w:tc>
              <w:tcPr>
                <w:tcW w:w="0" w:type="auto"/>
                <w:tcBorders>
                  <w:top w:val="nil"/>
                  <w:left w:val="nil"/>
                  <w:bottom w:val="single" w:sz="4" w:space="0" w:color="auto"/>
                  <w:right w:val="single" w:sz="4" w:space="0" w:color="auto"/>
                </w:tcBorders>
                <w:shd w:val="clear" w:color="auto" w:fill="auto"/>
                <w:vAlign w:val="center"/>
                <w:hideMark/>
              </w:tcPr>
              <w:p w14:paraId="24D2536E"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3D77336"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w:t>
                </w:r>
              </w:p>
            </w:tc>
            <w:tc>
              <w:tcPr>
                <w:tcW w:w="1359" w:type="dxa"/>
                <w:tcBorders>
                  <w:top w:val="nil"/>
                  <w:left w:val="nil"/>
                  <w:bottom w:val="single" w:sz="4" w:space="0" w:color="auto"/>
                  <w:right w:val="single" w:sz="4" w:space="0" w:color="auto"/>
                </w:tcBorders>
                <w:shd w:val="clear" w:color="auto" w:fill="auto"/>
                <w:vAlign w:val="center"/>
                <w:hideMark/>
              </w:tcPr>
              <w:p w14:paraId="6B6BA6B2"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w:t>
                </w:r>
              </w:p>
            </w:tc>
            <w:tc>
              <w:tcPr>
                <w:tcW w:w="1630" w:type="dxa"/>
                <w:tcBorders>
                  <w:top w:val="nil"/>
                  <w:left w:val="nil"/>
                  <w:bottom w:val="single" w:sz="4" w:space="0" w:color="auto"/>
                  <w:right w:val="single" w:sz="4" w:space="0" w:color="auto"/>
                </w:tcBorders>
                <w:shd w:val="clear" w:color="auto" w:fill="auto"/>
                <w:noWrap/>
                <w:vAlign w:val="bottom"/>
                <w:hideMark/>
              </w:tcPr>
              <w:p w14:paraId="1BE6F0D4"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5B1B9BB"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E2EDDB4"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w:t>
                </w:r>
              </w:p>
            </w:tc>
          </w:tr>
          <w:tr w:rsidR="00806915" w:rsidRPr="003C0786" w14:paraId="096FCA79" w14:textId="77777777" w:rsidTr="00806915">
            <w:trPr>
              <w:trHeight w:val="14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B204B2" w14:textId="77777777" w:rsidR="00806915" w:rsidRPr="003C0786" w:rsidRDefault="00806915" w:rsidP="00806915">
                <w:pPr>
                  <w:rPr>
                    <w:rFonts w:asciiTheme="minorHAnsi" w:hAnsiTheme="minorHAnsi"/>
                    <w:sz w:val="16"/>
                    <w:szCs w:val="16"/>
                  </w:rPr>
                </w:pPr>
                <w:r w:rsidRPr="003C0786">
                  <w:rPr>
                    <w:rFonts w:asciiTheme="minorHAnsi" w:hAnsiTheme="minorHAnsi"/>
                    <w:sz w:val="16"/>
                    <w:szCs w:val="16"/>
                  </w:rPr>
                  <w:t>MEJORAMIENTO DE VIVIENDAS CON EL EQUIPAMIENTO DE CALENTADORES SOLARES</w:t>
                </w:r>
              </w:p>
            </w:tc>
            <w:tc>
              <w:tcPr>
                <w:tcW w:w="0" w:type="auto"/>
                <w:tcBorders>
                  <w:top w:val="nil"/>
                  <w:left w:val="nil"/>
                  <w:bottom w:val="single" w:sz="4" w:space="0" w:color="auto"/>
                  <w:right w:val="single" w:sz="4" w:space="0" w:color="auto"/>
                </w:tcBorders>
                <w:shd w:val="clear" w:color="000000" w:fill="FFFFFF"/>
                <w:vAlign w:val="center"/>
                <w:hideMark/>
              </w:tcPr>
              <w:p w14:paraId="546B0E6F"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                 4,066,889.28 </w:t>
                </w:r>
              </w:p>
            </w:tc>
            <w:tc>
              <w:tcPr>
                <w:tcW w:w="0" w:type="auto"/>
                <w:tcBorders>
                  <w:top w:val="nil"/>
                  <w:left w:val="nil"/>
                  <w:bottom w:val="single" w:sz="4" w:space="0" w:color="auto"/>
                  <w:right w:val="single" w:sz="4" w:space="0" w:color="auto"/>
                </w:tcBorders>
                <w:shd w:val="clear" w:color="auto" w:fill="auto"/>
                <w:vAlign w:val="center"/>
                <w:hideMark/>
              </w:tcPr>
              <w:p w14:paraId="2A159636"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19305FF3"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6FDDA7F2"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ATLIXCO </w:t>
                </w:r>
              </w:p>
            </w:tc>
            <w:tc>
              <w:tcPr>
                <w:tcW w:w="1630" w:type="dxa"/>
                <w:tcBorders>
                  <w:top w:val="nil"/>
                  <w:left w:val="nil"/>
                  <w:bottom w:val="single" w:sz="4" w:space="0" w:color="auto"/>
                  <w:right w:val="single" w:sz="4" w:space="0" w:color="auto"/>
                </w:tcBorders>
                <w:shd w:val="clear" w:color="auto" w:fill="auto"/>
                <w:vAlign w:val="bottom"/>
                <w:hideMark/>
              </w:tcPr>
              <w:p w14:paraId="2580D15F"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DESARROLLO SOCIAL Y APOYO A LA VIVIENDA</w:t>
                </w:r>
              </w:p>
            </w:tc>
            <w:tc>
              <w:tcPr>
                <w:tcW w:w="0" w:type="auto"/>
                <w:tcBorders>
                  <w:top w:val="nil"/>
                  <w:left w:val="nil"/>
                  <w:bottom w:val="single" w:sz="4" w:space="0" w:color="auto"/>
                  <w:right w:val="single" w:sz="4" w:space="0" w:color="auto"/>
                </w:tcBorders>
                <w:shd w:val="clear" w:color="auto" w:fill="auto"/>
                <w:vAlign w:val="center"/>
                <w:hideMark/>
              </w:tcPr>
              <w:p w14:paraId="59ECF710"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371 CALENTADORES SOLARES</w:t>
                </w:r>
              </w:p>
            </w:tc>
            <w:tc>
              <w:tcPr>
                <w:tcW w:w="0" w:type="auto"/>
                <w:tcBorders>
                  <w:top w:val="nil"/>
                  <w:left w:val="nil"/>
                  <w:bottom w:val="single" w:sz="4" w:space="0" w:color="auto"/>
                  <w:right w:val="single" w:sz="4" w:space="0" w:color="auto"/>
                </w:tcBorders>
                <w:shd w:val="clear" w:color="auto" w:fill="auto"/>
                <w:vAlign w:val="center"/>
                <w:hideMark/>
              </w:tcPr>
              <w:p w14:paraId="72CEFA93"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1480</w:t>
                </w:r>
              </w:p>
            </w:tc>
          </w:tr>
          <w:tr w:rsidR="00806915" w:rsidRPr="003C0786" w14:paraId="10C62B21" w14:textId="77777777" w:rsidTr="00806915">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0B73B2E" w14:textId="77777777" w:rsidR="00806915" w:rsidRPr="003C0786" w:rsidRDefault="00806915" w:rsidP="00806915">
                <w:pPr>
                  <w:rPr>
                    <w:rFonts w:asciiTheme="minorHAnsi" w:hAnsiTheme="minorHAnsi"/>
                    <w:sz w:val="16"/>
                    <w:szCs w:val="16"/>
                  </w:rPr>
                </w:pPr>
                <w:r w:rsidRPr="003C0786">
                  <w:rPr>
                    <w:rFonts w:asciiTheme="minorHAnsi" w:hAnsiTheme="minorHAnsi"/>
                    <w:sz w:val="16"/>
                    <w:szCs w:val="16"/>
                  </w:rPr>
                  <w:t>DOTACION DE DEPOSITOS DE AGUA, EN EL MUNICIPIO DE ATLIXCO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0662888"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                 4,467,297.60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A2DB48F"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74B2E9"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049C4"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ATLIXCO </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1ADC17"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DESARROLLO SOCIAL Y APOYO A LA VIVIENDA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57A29D0"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160 DEPÓSITOS DE AGUA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AA2C0AB"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640</w:t>
                </w:r>
              </w:p>
            </w:tc>
          </w:tr>
          <w:tr w:rsidR="00806915" w:rsidRPr="003C0786" w14:paraId="11648BAA" w14:textId="77777777" w:rsidTr="00806915">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D713DA6" w14:textId="77777777" w:rsidR="00806915" w:rsidRPr="003C0786" w:rsidRDefault="00806915" w:rsidP="00806915">
                <w:pPr>
                  <w:rPr>
                    <w:rFonts w:asciiTheme="minorHAnsi" w:hAnsiTheme="minorHAnsi"/>
                    <w:sz w:val="16"/>
                    <w:szCs w:val="16"/>
                  </w:rPr>
                </w:pPr>
                <w:r w:rsidRPr="003C0786">
                  <w:rPr>
                    <w:rFonts w:asciiTheme="minorHAnsi" w:hAnsiTheme="minorHAnsi"/>
                    <w:sz w:val="16"/>
                    <w:szCs w:val="16"/>
                  </w:rPr>
                  <w:t>MEJORAMIENTO DE VIVIENDAS CON LA CONSTRUCCION DE SANITARIOS CON BIODIGESTOR, 2018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C56C6AC"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                 4,513,385.76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8108542"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CD50779"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14:paraId="538C8645"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SAN JERONIMO CALERAS </w:t>
                </w:r>
              </w:p>
            </w:tc>
            <w:tc>
              <w:tcPr>
                <w:tcW w:w="1630" w:type="dxa"/>
                <w:tcBorders>
                  <w:top w:val="single" w:sz="4" w:space="0" w:color="auto"/>
                  <w:left w:val="nil"/>
                  <w:bottom w:val="single" w:sz="4" w:space="0" w:color="auto"/>
                  <w:right w:val="single" w:sz="4" w:space="0" w:color="auto"/>
                </w:tcBorders>
                <w:shd w:val="clear" w:color="auto" w:fill="auto"/>
                <w:vAlign w:val="bottom"/>
                <w:hideMark/>
              </w:tcPr>
              <w:p w14:paraId="5107F2B0"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DESARROLLO SOCIAL Y APOYO A LA VIVIENDA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8F619D0"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101 BIODIGESTORES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4490C2A"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404</w:t>
                </w:r>
              </w:p>
            </w:tc>
          </w:tr>
          <w:tr w:rsidR="00806915" w:rsidRPr="003C0786" w14:paraId="0C07251F" w14:textId="77777777" w:rsidTr="00806915">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4EBB85" w14:textId="77777777" w:rsidR="00806915" w:rsidRPr="003C0786" w:rsidRDefault="00806915" w:rsidP="00806915">
                <w:pPr>
                  <w:rPr>
                    <w:rFonts w:asciiTheme="minorHAnsi" w:hAnsiTheme="minorHAnsi"/>
                    <w:sz w:val="16"/>
                    <w:szCs w:val="16"/>
                  </w:rPr>
                </w:pPr>
                <w:r w:rsidRPr="003C0786">
                  <w:rPr>
                    <w:rFonts w:asciiTheme="minorHAnsi" w:hAnsiTheme="minorHAnsi"/>
                    <w:sz w:val="16"/>
                    <w:szCs w:val="16"/>
                  </w:rPr>
                  <w:t>ACCIONES DE VIVIENDA</w:t>
                </w:r>
              </w:p>
            </w:tc>
            <w:tc>
              <w:tcPr>
                <w:tcW w:w="0" w:type="auto"/>
                <w:tcBorders>
                  <w:top w:val="nil"/>
                  <w:left w:val="nil"/>
                  <w:bottom w:val="single" w:sz="4" w:space="0" w:color="auto"/>
                  <w:right w:val="single" w:sz="4" w:space="0" w:color="auto"/>
                </w:tcBorders>
                <w:shd w:val="clear" w:color="auto" w:fill="auto"/>
                <w:vAlign w:val="center"/>
                <w:hideMark/>
              </w:tcPr>
              <w:p w14:paraId="3C7CB116"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               11,500,000.00 </w:t>
                </w:r>
              </w:p>
            </w:tc>
            <w:tc>
              <w:tcPr>
                <w:tcW w:w="0" w:type="auto"/>
                <w:tcBorders>
                  <w:top w:val="nil"/>
                  <w:left w:val="nil"/>
                  <w:bottom w:val="single" w:sz="4" w:space="0" w:color="auto"/>
                  <w:right w:val="single" w:sz="4" w:space="0" w:color="auto"/>
                </w:tcBorders>
                <w:shd w:val="clear" w:color="auto" w:fill="auto"/>
                <w:vAlign w:val="center"/>
                <w:hideMark/>
              </w:tcPr>
              <w:p w14:paraId="16A275AE"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71896222"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3E86AEF5"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ATLIXCO </w:t>
                </w:r>
              </w:p>
            </w:tc>
            <w:tc>
              <w:tcPr>
                <w:tcW w:w="1630" w:type="dxa"/>
                <w:tcBorders>
                  <w:top w:val="nil"/>
                  <w:left w:val="nil"/>
                  <w:bottom w:val="single" w:sz="4" w:space="0" w:color="auto"/>
                  <w:right w:val="single" w:sz="4" w:space="0" w:color="auto"/>
                </w:tcBorders>
                <w:shd w:val="clear" w:color="auto" w:fill="auto"/>
                <w:vAlign w:val="bottom"/>
                <w:hideMark/>
              </w:tcPr>
              <w:p w14:paraId="4FF2C98A"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DESARROLLO SOCIAL Y APOYO A LA VIVIENDA</w:t>
                </w:r>
              </w:p>
            </w:tc>
            <w:tc>
              <w:tcPr>
                <w:tcW w:w="0" w:type="auto"/>
                <w:tcBorders>
                  <w:top w:val="nil"/>
                  <w:left w:val="nil"/>
                  <w:bottom w:val="single" w:sz="4" w:space="0" w:color="auto"/>
                  <w:right w:val="single" w:sz="4" w:space="0" w:color="auto"/>
                </w:tcBorders>
                <w:shd w:val="clear" w:color="auto" w:fill="auto"/>
                <w:vAlign w:val="center"/>
                <w:hideMark/>
              </w:tcPr>
              <w:p w14:paraId="302A997C" w14:textId="77777777" w:rsidR="00806915" w:rsidRPr="003C0786" w:rsidRDefault="00806915" w:rsidP="00806915">
                <w:pPr>
                  <w:jc w:val="center"/>
                  <w:rPr>
                    <w:rFonts w:asciiTheme="minorHAnsi" w:hAnsiTheme="minorHAnsi"/>
                    <w:sz w:val="16"/>
                    <w:szCs w:val="16"/>
                  </w:rPr>
                </w:pPr>
                <w:r>
                  <w:rPr>
                    <w:rFonts w:asciiTheme="minorHAnsi" w:hAnsiTheme="minorHAnsi"/>
                    <w:sz w:val="16"/>
                    <w:szCs w:val="16"/>
                  </w:rPr>
                  <w:t>LLEVAR A CABO ACCIONES DE VIVIENDA</w:t>
                </w:r>
                <w:r w:rsidRPr="003C0786">
                  <w:rPr>
                    <w:rFonts w:asciiTheme="minorHAnsi" w:hAnsiTheme="minorHAnsi"/>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D4F0887"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w:t>
                </w:r>
              </w:p>
            </w:tc>
          </w:tr>
          <w:tr w:rsidR="00806915" w:rsidRPr="003C0786" w14:paraId="44F3EA53" w14:textId="77777777" w:rsidTr="00806915">
            <w:trPr>
              <w:trHeight w:val="255"/>
              <w:jc w:val="center"/>
            </w:trPr>
            <w:tc>
              <w:tcPr>
                <w:tcW w:w="0" w:type="auto"/>
                <w:tcBorders>
                  <w:top w:val="nil"/>
                  <w:left w:val="single" w:sz="4" w:space="0" w:color="auto"/>
                  <w:bottom w:val="single" w:sz="4" w:space="0" w:color="auto"/>
                  <w:right w:val="single" w:sz="4" w:space="0" w:color="auto"/>
                </w:tcBorders>
                <w:shd w:val="clear" w:color="000000" w:fill="FFD966"/>
                <w:vAlign w:val="center"/>
                <w:hideMark/>
              </w:tcPr>
              <w:p w14:paraId="0927D654" w14:textId="77777777" w:rsidR="00806915" w:rsidRPr="003C0786" w:rsidRDefault="00806915" w:rsidP="00806915">
                <w:pPr>
                  <w:rPr>
                    <w:rFonts w:asciiTheme="minorHAnsi" w:hAnsiTheme="minorHAnsi"/>
                    <w:b/>
                    <w:bCs/>
                    <w:sz w:val="16"/>
                    <w:szCs w:val="16"/>
                  </w:rPr>
                </w:pPr>
                <w:r w:rsidRPr="003C0786">
                  <w:rPr>
                    <w:rFonts w:asciiTheme="minorHAnsi" w:hAnsiTheme="minorHAnsi"/>
                    <w:b/>
                    <w:bCs/>
                    <w:sz w:val="16"/>
                    <w:szCs w:val="16"/>
                  </w:rPr>
                  <w:t>ELECTRIFICACIONES</w:t>
                </w:r>
              </w:p>
            </w:tc>
            <w:tc>
              <w:tcPr>
                <w:tcW w:w="0" w:type="auto"/>
                <w:tcBorders>
                  <w:top w:val="nil"/>
                  <w:left w:val="nil"/>
                  <w:bottom w:val="single" w:sz="4" w:space="0" w:color="auto"/>
                  <w:right w:val="single" w:sz="4" w:space="0" w:color="auto"/>
                </w:tcBorders>
                <w:shd w:val="clear" w:color="auto" w:fill="auto"/>
                <w:vAlign w:val="center"/>
                <w:hideMark/>
              </w:tcPr>
              <w:p w14:paraId="5856139B"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                 1,384,615.40 </w:t>
                </w:r>
              </w:p>
            </w:tc>
            <w:tc>
              <w:tcPr>
                <w:tcW w:w="0" w:type="auto"/>
                <w:tcBorders>
                  <w:top w:val="nil"/>
                  <w:left w:val="nil"/>
                  <w:bottom w:val="single" w:sz="4" w:space="0" w:color="auto"/>
                  <w:right w:val="single" w:sz="4" w:space="0" w:color="auto"/>
                </w:tcBorders>
                <w:shd w:val="clear" w:color="auto" w:fill="auto"/>
                <w:vAlign w:val="center"/>
                <w:hideMark/>
              </w:tcPr>
              <w:p w14:paraId="793AF8E6"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66B765B"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w:t>
                </w:r>
              </w:p>
            </w:tc>
            <w:tc>
              <w:tcPr>
                <w:tcW w:w="1359" w:type="dxa"/>
                <w:tcBorders>
                  <w:top w:val="nil"/>
                  <w:left w:val="nil"/>
                  <w:bottom w:val="single" w:sz="4" w:space="0" w:color="auto"/>
                  <w:right w:val="single" w:sz="4" w:space="0" w:color="auto"/>
                </w:tcBorders>
                <w:shd w:val="clear" w:color="auto" w:fill="auto"/>
                <w:vAlign w:val="center"/>
                <w:hideMark/>
              </w:tcPr>
              <w:p w14:paraId="43A862FD"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w:t>
                </w:r>
              </w:p>
            </w:tc>
            <w:tc>
              <w:tcPr>
                <w:tcW w:w="1630" w:type="dxa"/>
                <w:tcBorders>
                  <w:top w:val="nil"/>
                  <w:left w:val="nil"/>
                  <w:bottom w:val="single" w:sz="4" w:space="0" w:color="auto"/>
                  <w:right w:val="single" w:sz="4" w:space="0" w:color="auto"/>
                </w:tcBorders>
                <w:shd w:val="clear" w:color="auto" w:fill="auto"/>
                <w:noWrap/>
                <w:vAlign w:val="bottom"/>
                <w:hideMark/>
              </w:tcPr>
              <w:p w14:paraId="2DEA6D43"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56E65A8"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73E87FE"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w:t>
                </w:r>
              </w:p>
            </w:tc>
          </w:tr>
          <w:tr w:rsidR="00806915" w:rsidRPr="003C0786" w14:paraId="5A223760" w14:textId="77777777" w:rsidTr="00806915">
            <w:trPr>
              <w:trHeight w:val="5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713DD4" w14:textId="77777777" w:rsidR="00806915" w:rsidRPr="003C0786" w:rsidRDefault="00806915" w:rsidP="00806915">
                <w:pPr>
                  <w:rPr>
                    <w:rFonts w:asciiTheme="minorHAnsi" w:hAnsiTheme="minorHAnsi"/>
                    <w:sz w:val="16"/>
                    <w:szCs w:val="16"/>
                  </w:rPr>
                </w:pPr>
                <w:r w:rsidRPr="003C0786">
                  <w:rPr>
                    <w:rFonts w:asciiTheme="minorHAnsi" w:hAnsiTheme="minorHAnsi"/>
                    <w:sz w:val="16"/>
                    <w:szCs w:val="16"/>
                  </w:rPr>
                  <w:t>AMPLIACION DE ELECTRIFICACION EN CALLE CAMINO ANTIGUO A HACIENDA SAN ALEJO</w:t>
                </w:r>
              </w:p>
            </w:tc>
            <w:tc>
              <w:tcPr>
                <w:tcW w:w="0" w:type="auto"/>
                <w:vMerge w:val="restart"/>
                <w:tcBorders>
                  <w:top w:val="nil"/>
                  <w:left w:val="single" w:sz="4" w:space="0" w:color="auto"/>
                  <w:bottom w:val="nil"/>
                  <w:right w:val="single" w:sz="4" w:space="0" w:color="auto"/>
                </w:tcBorders>
                <w:shd w:val="clear" w:color="auto" w:fill="auto"/>
                <w:vAlign w:val="center"/>
                <w:hideMark/>
              </w:tcPr>
              <w:p w14:paraId="7F5DD962"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                 1,384,615.40 </w:t>
                </w:r>
              </w:p>
            </w:tc>
            <w:tc>
              <w:tcPr>
                <w:tcW w:w="0" w:type="auto"/>
                <w:tcBorders>
                  <w:top w:val="nil"/>
                  <w:left w:val="nil"/>
                  <w:bottom w:val="single" w:sz="4" w:space="0" w:color="auto"/>
                  <w:right w:val="single" w:sz="4" w:space="0" w:color="auto"/>
                </w:tcBorders>
                <w:shd w:val="clear" w:color="auto" w:fill="auto"/>
                <w:vAlign w:val="center"/>
                <w:hideMark/>
              </w:tcPr>
              <w:p w14:paraId="4E698FF8"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42C4F13D"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18678A54"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MARTIR DE CHINAMECA </w:t>
                </w:r>
              </w:p>
            </w:tc>
            <w:tc>
              <w:tcPr>
                <w:tcW w:w="1630" w:type="dxa"/>
                <w:tcBorders>
                  <w:top w:val="nil"/>
                  <w:left w:val="nil"/>
                  <w:bottom w:val="single" w:sz="4" w:space="0" w:color="auto"/>
                  <w:right w:val="single" w:sz="4" w:space="0" w:color="auto"/>
                </w:tcBorders>
                <w:shd w:val="clear" w:color="auto" w:fill="auto"/>
                <w:noWrap/>
                <w:vAlign w:val="bottom"/>
                <w:hideMark/>
              </w:tcPr>
              <w:p w14:paraId="573271D6"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ELECTRIFICACIONES</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545F6DC"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ELECTRIFICACIÓN A LO LARGO DE 3861 ml</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81C20C7"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850</w:t>
                </w:r>
              </w:p>
            </w:tc>
          </w:tr>
          <w:tr w:rsidR="00806915" w:rsidRPr="003C0786" w14:paraId="32337197" w14:textId="77777777" w:rsidTr="00806915">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B349D8" w14:textId="77777777" w:rsidR="00806915" w:rsidRPr="003C0786" w:rsidRDefault="00806915" w:rsidP="00806915">
                <w:pPr>
                  <w:rPr>
                    <w:rFonts w:asciiTheme="minorHAnsi" w:hAnsiTheme="minorHAnsi"/>
                    <w:sz w:val="16"/>
                    <w:szCs w:val="16"/>
                  </w:rPr>
                </w:pPr>
                <w:r w:rsidRPr="003C0786">
                  <w:rPr>
                    <w:rFonts w:asciiTheme="minorHAnsi" w:hAnsiTheme="minorHAnsi"/>
                    <w:sz w:val="16"/>
                    <w:szCs w:val="16"/>
                  </w:rPr>
                  <w:t>AMPLIACION DE ELECTRIFICACION PARA LA COLONIA IXTEPEC</w:t>
                </w:r>
              </w:p>
            </w:tc>
            <w:tc>
              <w:tcPr>
                <w:tcW w:w="0" w:type="auto"/>
                <w:vMerge/>
                <w:tcBorders>
                  <w:top w:val="nil"/>
                  <w:left w:val="single" w:sz="4" w:space="0" w:color="auto"/>
                  <w:bottom w:val="nil"/>
                  <w:right w:val="single" w:sz="4" w:space="0" w:color="auto"/>
                </w:tcBorders>
                <w:vAlign w:val="center"/>
                <w:hideMark/>
              </w:tcPr>
              <w:p w14:paraId="1224D9DC" w14:textId="77777777" w:rsidR="00806915" w:rsidRPr="003C0786" w:rsidRDefault="00806915" w:rsidP="00806915">
                <w:pPr>
                  <w:rPr>
                    <w:rFonts w:asciiTheme="minorHAnsi" w:hAnsiTheme="minorHAns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AC68019"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1C2D1B3F"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097B0367"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IXTEPEC </w:t>
                </w:r>
              </w:p>
            </w:tc>
            <w:tc>
              <w:tcPr>
                <w:tcW w:w="1630" w:type="dxa"/>
                <w:tcBorders>
                  <w:top w:val="nil"/>
                  <w:left w:val="nil"/>
                  <w:bottom w:val="single" w:sz="4" w:space="0" w:color="auto"/>
                  <w:right w:val="single" w:sz="4" w:space="0" w:color="auto"/>
                </w:tcBorders>
                <w:shd w:val="clear" w:color="auto" w:fill="auto"/>
                <w:noWrap/>
                <w:vAlign w:val="bottom"/>
                <w:hideMark/>
              </w:tcPr>
              <w:p w14:paraId="4F3E2CC8"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ELECTRIFICACIONES</w:t>
                </w:r>
              </w:p>
            </w:tc>
            <w:tc>
              <w:tcPr>
                <w:tcW w:w="0" w:type="auto"/>
                <w:vMerge/>
                <w:tcBorders>
                  <w:top w:val="nil"/>
                  <w:left w:val="single" w:sz="4" w:space="0" w:color="auto"/>
                  <w:bottom w:val="single" w:sz="4" w:space="0" w:color="000000"/>
                  <w:right w:val="single" w:sz="4" w:space="0" w:color="auto"/>
                </w:tcBorders>
                <w:vAlign w:val="center"/>
                <w:hideMark/>
              </w:tcPr>
              <w:p w14:paraId="1F48CE7F" w14:textId="77777777" w:rsidR="00806915" w:rsidRPr="003C0786" w:rsidRDefault="00806915" w:rsidP="00806915">
                <w:pPr>
                  <w:rPr>
                    <w:rFonts w:asciiTheme="minorHAnsi" w:hAnsiTheme="min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4726AFCF" w14:textId="77777777" w:rsidR="00806915" w:rsidRPr="003C0786" w:rsidRDefault="00806915" w:rsidP="00806915">
                <w:pPr>
                  <w:rPr>
                    <w:rFonts w:asciiTheme="minorHAnsi" w:hAnsiTheme="minorHAnsi"/>
                    <w:sz w:val="16"/>
                    <w:szCs w:val="16"/>
                  </w:rPr>
                </w:pPr>
              </w:p>
            </w:tc>
          </w:tr>
          <w:tr w:rsidR="00806915" w:rsidRPr="003C0786" w14:paraId="51352BC4" w14:textId="77777777" w:rsidTr="00806915">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997C14" w14:textId="77777777" w:rsidR="00806915" w:rsidRPr="003C0786" w:rsidRDefault="00806915" w:rsidP="00806915">
                <w:pPr>
                  <w:rPr>
                    <w:rFonts w:asciiTheme="minorHAnsi" w:hAnsiTheme="minorHAnsi"/>
                    <w:sz w:val="16"/>
                    <w:szCs w:val="16"/>
                  </w:rPr>
                </w:pPr>
                <w:r w:rsidRPr="003C0786">
                  <w:rPr>
                    <w:rFonts w:asciiTheme="minorHAnsi" w:hAnsiTheme="minorHAnsi"/>
                    <w:sz w:val="16"/>
                    <w:szCs w:val="16"/>
                  </w:rPr>
                  <w:t>AMPLIACION DE ELECTRIFICACION EN CALLE NIÑOS HEROES</w:t>
                </w:r>
              </w:p>
            </w:tc>
            <w:tc>
              <w:tcPr>
                <w:tcW w:w="0" w:type="auto"/>
                <w:vMerge/>
                <w:tcBorders>
                  <w:top w:val="nil"/>
                  <w:left w:val="single" w:sz="4" w:space="0" w:color="auto"/>
                  <w:bottom w:val="nil"/>
                  <w:right w:val="single" w:sz="4" w:space="0" w:color="auto"/>
                </w:tcBorders>
                <w:vAlign w:val="center"/>
                <w:hideMark/>
              </w:tcPr>
              <w:p w14:paraId="6D39FD61" w14:textId="77777777" w:rsidR="00806915" w:rsidRPr="003C0786" w:rsidRDefault="00806915" w:rsidP="00806915">
                <w:pPr>
                  <w:rPr>
                    <w:rFonts w:asciiTheme="minorHAnsi" w:hAnsiTheme="minorHAns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4BA64A7"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5DB44298"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676B9895"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SAN JERONIMO CALERAS </w:t>
                </w:r>
              </w:p>
            </w:tc>
            <w:tc>
              <w:tcPr>
                <w:tcW w:w="1630" w:type="dxa"/>
                <w:tcBorders>
                  <w:top w:val="nil"/>
                  <w:left w:val="nil"/>
                  <w:bottom w:val="single" w:sz="4" w:space="0" w:color="auto"/>
                  <w:right w:val="single" w:sz="4" w:space="0" w:color="auto"/>
                </w:tcBorders>
                <w:shd w:val="clear" w:color="auto" w:fill="auto"/>
                <w:noWrap/>
                <w:vAlign w:val="bottom"/>
                <w:hideMark/>
              </w:tcPr>
              <w:p w14:paraId="25C98464"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ELECTRIFICACIONES</w:t>
                </w:r>
              </w:p>
            </w:tc>
            <w:tc>
              <w:tcPr>
                <w:tcW w:w="0" w:type="auto"/>
                <w:vMerge/>
                <w:tcBorders>
                  <w:top w:val="nil"/>
                  <w:left w:val="single" w:sz="4" w:space="0" w:color="auto"/>
                  <w:bottom w:val="single" w:sz="4" w:space="0" w:color="000000"/>
                  <w:right w:val="single" w:sz="4" w:space="0" w:color="auto"/>
                </w:tcBorders>
                <w:vAlign w:val="center"/>
                <w:hideMark/>
              </w:tcPr>
              <w:p w14:paraId="3EE8B842" w14:textId="77777777" w:rsidR="00806915" w:rsidRPr="003C0786" w:rsidRDefault="00806915" w:rsidP="00806915">
                <w:pPr>
                  <w:rPr>
                    <w:rFonts w:asciiTheme="minorHAnsi" w:hAnsiTheme="min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00F1A435" w14:textId="77777777" w:rsidR="00806915" w:rsidRPr="003C0786" w:rsidRDefault="00806915" w:rsidP="00806915">
                <w:pPr>
                  <w:rPr>
                    <w:rFonts w:asciiTheme="minorHAnsi" w:hAnsiTheme="minorHAnsi"/>
                    <w:sz w:val="16"/>
                    <w:szCs w:val="16"/>
                  </w:rPr>
                </w:pPr>
              </w:p>
            </w:tc>
          </w:tr>
          <w:tr w:rsidR="00806915" w:rsidRPr="003C0786" w14:paraId="29FCFB21" w14:textId="77777777" w:rsidTr="00806915">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DCE5FA" w14:textId="77777777" w:rsidR="00806915" w:rsidRPr="003C0786" w:rsidRDefault="00806915" w:rsidP="00806915">
                <w:pPr>
                  <w:rPr>
                    <w:rFonts w:asciiTheme="minorHAnsi" w:hAnsiTheme="minorHAnsi"/>
                    <w:sz w:val="16"/>
                    <w:szCs w:val="16"/>
                  </w:rPr>
                </w:pPr>
                <w:r w:rsidRPr="003C0786">
                  <w:rPr>
                    <w:rFonts w:asciiTheme="minorHAnsi" w:hAnsiTheme="minorHAnsi"/>
                    <w:sz w:val="16"/>
                    <w:szCs w:val="16"/>
                  </w:rPr>
                  <w:t>AMPLIACION DE ELECTRIFICACION EN CALLE MARIANO MATAMOROS</w:t>
                </w:r>
              </w:p>
            </w:tc>
            <w:tc>
              <w:tcPr>
                <w:tcW w:w="0" w:type="auto"/>
                <w:vMerge/>
                <w:tcBorders>
                  <w:top w:val="nil"/>
                  <w:left w:val="single" w:sz="4" w:space="0" w:color="auto"/>
                  <w:bottom w:val="nil"/>
                  <w:right w:val="single" w:sz="4" w:space="0" w:color="auto"/>
                </w:tcBorders>
                <w:vAlign w:val="center"/>
                <w:hideMark/>
              </w:tcPr>
              <w:p w14:paraId="586FA314" w14:textId="77777777" w:rsidR="00806915" w:rsidRPr="003C0786" w:rsidRDefault="00806915" w:rsidP="00806915">
                <w:pPr>
                  <w:rPr>
                    <w:rFonts w:asciiTheme="minorHAnsi" w:hAnsiTheme="minorHAns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DD00876"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40E17AAC"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252BF03A"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SAN JERONIMO CALERAS </w:t>
                </w:r>
              </w:p>
            </w:tc>
            <w:tc>
              <w:tcPr>
                <w:tcW w:w="1630" w:type="dxa"/>
                <w:tcBorders>
                  <w:top w:val="nil"/>
                  <w:left w:val="nil"/>
                  <w:bottom w:val="single" w:sz="4" w:space="0" w:color="auto"/>
                  <w:right w:val="single" w:sz="4" w:space="0" w:color="auto"/>
                </w:tcBorders>
                <w:shd w:val="clear" w:color="auto" w:fill="auto"/>
                <w:noWrap/>
                <w:vAlign w:val="bottom"/>
                <w:hideMark/>
              </w:tcPr>
              <w:p w14:paraId="21ABAF73"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ELECTRIFICACIONES</w:t>
                </w:r>
              </w:p>
            </w:tc>
            <w:tc>
              <w:tcPr>
                <w:tcW w:w="0" w:type="auto"/>
                <w:vMerge/>
                <w:tcBorders>
                  <w:top w:val="nil"/>
                  <w:left w:val="single" w:sz="4" w:space="0" w:color="auto"/>
                  <w:bottom w:val="single" w:sz="4" w:space="0" w:color="000000"/>
                  <w:right w:val="single" w:sz="4" w:space="0" w:color="auto"/>
                </w:tcBorders>
                <w:vAlign w:val="center"/>
                <w:hideMark/>
              </w:tcPr>
              <w:p w14:paraId="5276821A" w14:textId="77777777" w:rsidR="00806915" w:rsidRPr="003C0786" w:rsidRDefault="00806915" w:rsidP="00806915">
                <w:pPr>
                  <w:rPr>
                    <w:rFonts w:asciiTheme="minorHAnsi" w:hAnsiTheme="min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276A098C" w14:textId="77777777" w:rsidR="00806915" w:rsidRPr="003C0786" w:rsidRDefault="00806915" w:rsidP="00806915">
                <w:pPr>
                  <w:rPr>
                    <w:rFonts w:asciiTheme="minorHAnsi" w:hAnsiTheme="minorHAnsi"/>
                    <w:sz w:val="16"/>
                    <w:szCs w:val="16"/>
                  </w:rPr>
                </w:pPr>
              </w:p>
            </w:tc>
          </w:tr>
          <w:tr w:rsidR="00806915" w:rsidRPr="003C0786" w14:paraId="0B99471D" w14:textId="77777777" w:rsidTr="00806915">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3AEE76" w14:textId="77777777" w:rsidR="00806915" w:rsidRPr="003C0786" w:rsidRDefault="00806915" w:rsidP="00806915">
                <w:pPr>
                  <w:rPr>
                    <w:rFonts w:asciiTheme="minorHAnsi" w:hAnsiTheme="minorHAnsi"/>
                    <w:sz w:val="16"/>
                    <w:szCs w:val="16"/>
                  </w:rPr>
                </w:pPr>
                <w:r w:rsidRPr="003C0786">
                  <w:rPr>
                    <w:rFonts w:asciiTheme="minorHAnsi" w:hAnsiTheme="minorHAnsi"/>
                    <w:sz w:val="16"/>
                    <w:szCs w:val="16"/>
                  </w:rPr>
                  <w:t>AMPLIACION DE ELECTRIFICACION EN CALLE VENUSTIANO CARRANZA</w:t>
                </w:r>
              </w:p>
            </w:tc>
            <w:tc>
              <w:tcPr>
                <w:tcW w:w="0" w:type="auto"/>
                <w:vMerge/>
                <w:tcBorders>
                  <w:top w:val="nil"/>
                  <w:left w:val="single" w:sz="4" w:space="0" w:color="auto"/>
                  <w:bottom w:val="nil"/>
                  <w:right w:val="single" w:sz="4" w:space="0" w:color="auto"/>
                </w:tcBorders>
                <w:vAlign w:val="center"/>
                <w:hideMark/>
              </w:tcPr>
              <w:p w14:paraId="14DB1E07" w14:textId="77777777" w:rsidR="00806915" w:rsidRPr="003C0786" w:rsidRDefault="00806915" w:rsidP="00806915">
                <w:pPr>
                  <w:rPr>
                    <w:rFonts w:asciiTheme="minorHAnsi" w:hAnsiTheme="minorHAns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51BC15E"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04D6104A"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233B91E5"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SAN JERONIMO CALERAS </w:t>
                </w:r>
              </w:p>
            </w:tc>
            <w:tc>
              <w:tcPr>
                <w:tcW w:w="1630" w:type="dxa"/>
                <w:tcBorders>
                  <w:top w:val="nil"/>
                  <w:left w:val="nil"/>
                  <w:bottom w:val="single" w:sz="4" w:space="0" w:color="auto"/>
                  <w:right w:val="single" w:sz="4" w:space="0" w:color="auto"/>
                </w:tcBorders>
                <w:shd w:val="clear" w:color="auto" w:fill="auto"/>
                <w:noWrap/>
                <w:vAlign w:val="bottom"/>
                <w:hideMark/>
              </w:tcPr>
              <w:p w14:paraId="3F58BBB5"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ELECTRIFICACIONES</w:t>
                </w:r>
              </w:p>
            </w:tc>
            <w:tc>
              <w:tcPr>
                <w:tcW w:w="0" w:type="auto"/>
                <w:vMerge/>
                <w:tcBorders>
                  <w:top w:val="nil"/>
                  <w:left w:val="single" w:sz="4" w:space="0" w:color="auto"/>
                  <w:bottom w:val="single" w:sz="4" w:space="0" w:color="000000"/>
                  <w:right w:val="single" w:sz="4" w:space="0" w:color="auto"/>
                </w:tcBorders>
                <w:vAlign w:val="center"/>
                <w:hideMark/>
              </w:tcPr>
              <w:p w14:paraId="4A25ED77" w14:textId="77777777" w:rsidR="00806915" w:rsidRPr="003C0786" w:rsidRDefault="00806915" w:rsidP="00806915">
                <w:pPr>
                  <w:rPr>
                    <w:rFonts w:asciiTheme="minorHAnsi" w:hAnsiTheme="min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2C13B87C" w14:textId="77777777" w:rsidR="00806915" w:rsidRPr="003C0786" w:rsidRDefault="00806915" w:rsidP="00806915">
                <w:pPr>
                  <w:rPr>
                    <w:rFonts w:asciiTheme="minorHAnsi" w:hAnsiTheme="minorHAnsi"/>
                    <w:sz w:val="16"/>
                    <w:szCs w:val="16"/>
                  </w:rPr>
                </w:pPr>
              </w:p>
            </w:tc>
          </w:tr>
          <w:tr w:rsidR="00806915" w:rsidRPr="003C0786" w14:paraId="09ED7A9D" w14:textId="77777777" w:rsidTr="00806915">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49E3C0" w14:textId="77777777" w:rsidR="00806915" w:rsidRPr="003C0786" w:rsidRDefault="00806915" w:rsidP="00806915">
                <w:pPr>
                  <w:rPr>
                    <w:rFonts w:asciiTheme="minorHAnsi" w:hAnsiTheme="minorHAnsi"/>
                    <w:sz w:val="16"/>
                    <w:szCs w:val="16"/>
                  </w:rPr>
                </w:pPr>
                <w:r w:rsidRPr="003C0786">
                  <w:rPr>
                    <w:rFonts w:asciiTheme="minorHAnsi" w:hAnsiTheme="minorHAnsi"/>
                    <w:sz w:val="16"/>
                    <w:szCs w:val="16"/>
                  </w:rPr>
                  <w:t>AMPLIACION DE ELECTRIFICACION EN CALLE 6 ORIENTE</w:t>
                </w:r>
              </w:p>
            </w:tc>
            <w:tc>
              <w:tcPr>
                <w:tcW w:w="0" w:type="auto"/>
                <w:vMerge/>
                <w:tcBorders>
                  <w:top w:val="nil"/>
                  <w:left w:val="single" w:sz="4" w:space="0" w:color="auto"/>
                  <w:bottom w:val="nil"/>
                  <w:right w:val="single" w:sz="4" w:space="0" w:color="auto"/>
                </w:tcBorders>
                <w:vAlign w:val="center"/>
                <w:hideMark/>
              </w:tcPr>
              <w:p w14:paraId="37B309C7" w14:textId="77777777" w:rsidR="00806915" w:rsidRPr="003C0786" w:rsidRDefault="00806915" w:rsidP="00806915">
                <w:pPr>
                  <w:rPr>
                    <w:rFonts w:asciiTheme="minorHAnsi" w:hAnsiTheme="minorHAns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A8AE6A4"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6DBF0920"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54CE11E0"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SAN JERONIMO CALERAS </w:t>
                </w:r>
              </w:p>
            </w:tc>
            <w:tc>
              <w:tcPr>
                <w:tcW w:w="1630" w:type="dxa"/>
                <w:tcBorders>
                  <w:top w:val="nil"/>
                  <w:left w:val="nil"/>
                  <w:bottom w:val="single" w:sz="4" w:space="0" w:color="auto"/>
                  <w:right w:val="single" w:sz="4" w:space="0" w:color="auto"/>
                </w:tcBorders>
                <w:shd w:val="clear" w:color="auto" w:fill="auto"/>
                <w:noWrap/>
                <w:vAlign w:val="bottom"/>
                <w:hideMark/>
              </w:tcPr>
              <w:p w14:paraId="0090A4F5"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ELECTRIFICACIONES</w:t>
                </w:r>
              </w:p>
            </w:tc>
            <w:tc>
              <w:tcPr>
                <w:tcW w:w="0" w:type="auto"/>
                <w:vMerge/>
                <w:tcBorders>
                  <w:top w:val="nil"/>
                  <w:left w:val="single" w:sz="4" w:space="0" w:color="auto"/>
                  <w:bottom w:val="single" w:sz="4" w:space="0" w:color="000000"/>
                  <w:right w:val="single" w:sz="4" w:space="0" w:color="auto"/>
                </w:tcBorders>
                <w:vAlign w:val="center"/>
                <w:hideMark/>
              </w:tcPr>
              <w:p w14:paraId="4814F1AB" w14:textId="77777777" w:rsidR="00806915" w:rsidRPr="003C0786" w:rsidRDefault="00806915" w:rsidP="00806915">
                <w:pPr>
                  <w:rPr>
                    <w:rFonts w:asciiTheme="minorHAnsi" w:hAnsiTheme="min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6687FC78" w14:textId="77777777" w:rsidR="00806915" w:rsidRPr="003C0786" w:rsidRDefault="00806915" w:rsidP="00806915">
                <w:pPr>
                  <w:rPr>
                    <w:rFonts w:asciiTheme="minorHAnsi" w:hAnsiTheme="minorHAnsi"/>
                    <w:sz w:val="16"/>
                    <w:szCs w:val="16"/>
                  </w:rPr>
                </w:pPr>
              </w:p>
            </w:tc>
          </w:tr>
          <w:tr w:rsidR="00806915" w:rsidRPr="003C0786" w14:paraId="46DD32C0" w14:textId="77777777" w:rsidTr="00806915">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85858A" w14:textId="77777777" w:rsidR="00806915" w:rsidRPr="003C0786" w:rsidRDefault="00806915" w:rsidP="00806915">
                <w:pPr>
                  <w:rPr>
                    <w:rFonts w:asciiTheme="minorHAnsi" w:hAnsiTheme="minorHAnsi"/>
                    <w:sz w:val="16"/>
                    <w:szCs w:val="16"/>
                  </w:rPr>
                </w:pPr>
                <w:r w:rsidRPr="003C0786">
                  <w:rPr>
                    <w:rFonts w:asciiTheme="minorHAnsi" w:hAnsiTheme="minorHAnsi"/>
                    <w:sz w:val="16"/>
                    <w:szCs w:val="16"/>
                  </w:rPr>
                  <w:t>AMPLIACION DE ELECTRIFICACION EN CALLE FCO. I. MADERO</w:t>
                </w:r>
              </w:p>
            </w:tc>
            <w:tc>
              <w:tcPr>
                <w:tcW w:w="0" w:type="auto"/>
                <w:vMerge/>
                <w:tcBorders>
                  <w:top w:val="nil"/>
                  <w:left w:val="single" w:sz="4" w:space="0" w:color="auto"/>
                  <w:bottom w:val="nil"/>
                  <w:right w:val="single" w:sz="4" w:space="0" w:color="auto"/>
                </w:tcBorders>
                <w:vAlign w:val="center"/>
                <w:hideMark/>
              </w:tcPr>
              <w:p w14:paraId="7B60FB49" w14:textId="77777777" w:rsidR="00806915" w:rsidRPr="003C0786" w:rsidRDefault="00806915" w:rsidP="00806915">
                <w:pPr>
                  <w:rPr>
                    <w:rFonts w:asciiTheme="minorHAnsi" w:hAnsiTheme="minorHAns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2951EF9"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3DD20F3F"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3E9FC718"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SAN JERONIMO CALERAS </w:t>
                </w:r>
              </w:p>
            </w:tc>
            <w:tc>
              <w:tcPr>
                <w:tcW w:w="1630" w:type="dxa"/>
                <w:tcBorders>
                  <w:top w:val="nil"/>
                  <w:left w:val="nil"/>
                  <w:bottom w:val="single" w:sz="4" w:space="0" w:color="auto"/>
                  <w:right w:val="single" w:sz="4" w:space="0" w:color="auto"/>
                </w:tcBorders>
                <w:shd w:val="clear" w:color="auto" w:fill="auto"/>
                <w:noWrap/>
                <w:vAlign w:val="bottom"/>
                <w:hideMark/>
              </w:tcPr>
              <w:p w14:paraId="12A5AA14"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ELECTRIFICACIONES</w:t>
                </w:r>
              </w:p>
            </w:tc>
            <w:tc>
              <w:tcPr>
                <w:tcW w:w="0" w:type="auto"/>
                <w:vMerge/>
                <w:tcBorders>
                  <w:top w:val="nil"/>
                  <w:left w:val="single" w:sz="4" w:space="0" w:color="auto"/>
                  <w:bottom w:val="single" w:sz="4" w:space="0" w:color="000000"/>
                  <w:right w:val="single" w:sz="4" w:space="0" w:color="auto"/>
                </w:tcBorders>
                <w:vAlign w:val="center"/>
                <w:hideMark/>
              </w:tcPr>
              <w:p w14:paraId="787A8A3E" w14:textId="77777777" w:rsidR="00806915" w:rsidRPr="003C0786" w:rsidRDefault="00806915" w:rsidP="00806915">
                <w:pPr>
                  <w:rPr>
                    <w:rFonts w:asciiTheme="minorHAnsi" w:hAnsiTheme="min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10166995" w14:textId="77777777" w:rsidR="00806915" w:rsidRPr="003C0786" w:rsidRDefault="00806915" w:rsidP="00806915">
                <w:pPr>
                  <w:rPr>
                    <w:rFonts w:asciiTheme="minorHAnsi" w:hAnsiTheme="minorHAnsi"/>
                    <w:sz w:val="16"/>
                    <w:szCs w:val="16"/>
                  </w:rPr>
                </w:pPr>
              </w:p>
            </w:tc>
          </w:tr>
          <w:tr w:rsidR="00806915" w:rsidRPr="003C0786" w14:paraId="2DB90E5A" w14:textId="77777777" w:rsidTr="00806915">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F0BD61" w14:textId="77777777" w:rsidR="00806915" w:rsidRPr="003C0786" w:rsidRDefault="00806915" w:rsidP="00806915">
                <w:pPr>
                  <w:rPr>
                    <w:rFonts w:asciiTheme="minorHAnsi" w:hAnsiTheme="minorHAnsi"/>
                    <w:sz w:val="16"/>
                    <w:szCs w:val="16"/>
                  </w:rPr>
                </w:pPr>
                <w:r w:rsidRPr="003C0786">
                  <w:rPr>
                    <w:rFonts w:asciiTheme="minorHAnsi" w:hAnsiTheme="minorHAnsi"/>
                    <w:sz w:val="16"/>
                    <w:szCs w:val="16"/>
                  </w:rPr>
                  <w:t>AMPLIACION DE ELECTRIFICACION EN CALLE PORFIRIO DIAZ</w:t>
                </w:r>
              </w:p>
            </w:tc>
            <w:tc>
              <w:tcPr>
                <w:tcW w:w="0" w:type="auto"/>
                <w:vMerge/>
                <w:tcBorders>
                  <w:top w:val="nil"/>
                  <w:left w:val="single" w:sz="4" w:space="0" w:color="auto"/>
                  <w:bottom w:val="nil"/>
                  <w:right w:val="single" w:sz="4" w:space="0" w:color="auto"/>
                </w:tcBorders>
                <w:vAlign w:val="center"/>
                <w:hideMark/>
              </w:tcPr>
              <w:p w14:paraId="649DEC9B" w14:textId="77777777" w:rsidR="00806915" w:rsidRPr="003C0786" w:rsidRDefault="00806915" w:rsidP="00806915">
                <w:pPr>
                  <w:rPr>
                    <w:rFonts w:asciiTheme="minorHAnsi" w:hAnsiTheme="minorHAns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98AE342"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003D1281"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41FB82D4"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SAN JERONIMO CALERAS </w:t>
                </w:r>
              </w:p>
            </w:tc>
            <w:tc>
              <w:tcPr>
                <w:tcW w:w="1630" w:type="dxa"/>
                <w:tcBorders>
                  <w:top w:val="nil"/>
                  <w:left w:val="nil"/>
                  <w:bottom w:val="single" w:sz="4" w:space="0" w:color="auto"/>
                  <w:right w:val="single" w:sz="4" w:space="0" w:color="auto"/>
                </w:tcBorders>
                <w:shd w:val="clear" w:color="auto" w:fill="auto"/>
                <w:noWrap/>
                <w:vAlign w:val="bottom"/>
                <w:hideMark/>
              </w:tcPr>
              <w:p w14:paraId="68D6E00C"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ELECTRIFICACIONES</w:t>
                </w:r>
              </w:p>
            </w:tc>
            <w:tc>
              <w:tcPr>
                <w:tcW w:w="0" w:type="auto"/>
                <w:vMerge/>
                <w:tcBorders>
                  <w:top w:val="nil"/>
                  <w:left w:val="single" w:sz="4" w:space="0" w:color="auto"/>
                  <w:bottom w:val="single" w:sz="4" w:space="0" w:color="000000"/>
                  <w:right w:val="single" w:sz="4" w:space="0" w:color="auto"/>
                </w:tcBorders>
                <w:vAlign w:val="center"/>
                <w:hideMark/>
              </w:tcPr>
              <w:p w14:paraId="165E1D34" w14:textId="77777777" w:rsidR="00806915" w:rsidRPr="003C0786" w:rsidRDefault="00806915" w:rsidP="00806915">
                <w:pPr>
                  <w:rPr>
                    <w:rFonts w:asciiTheme="minorHAnsi" w:hAnsiTheme="min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33931C7F" w14:textId="77777777" w:rsidR="00806915" w:rsidRPr="003C0786" w:rsidRDefault="00806915" w:rsidP="00806915">
                <w:pPr>
                  <w:rPr>
                    <w:rFonts w:asciiTheme="minorHAnsi" w:hAnsiTheme="minorHAnsi"/>
                    <w:sz w:val="16"/>
                    <w:szCs w:val="16"/>
                  </w:rPr>
                </w:pPr>
              </w:p>
            </w:tc>
          </w:tr>
          <w:tr w:rsidR="00806915" w:rsidRPr="003C0786" w14:paraId="30DC69E8" w14:textId="77777777" w:rsidTr="00806915">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6860D9" w14:textId="77777777" w:rsidR="00806915" w:rsidRPr="003C0786" w:rsidRDefault="00806915" w:rsidP="00806915">
                <w:pPr>
                  <w:rPr>
                    <w:rFonts w:asciiTheme="minorHAnsi" w:hAnsiTheme="minorHAnsi"/>
                    <w:sz w:val="16"/>
                    <w:szCs w:val="16"/>
                  </w:rPr>
                </w:pPr>
                <w:r w:rsidRPr="003C0786">
                  <w:rPr>
                    <w:rFonts w:asciiTheme="minorHAnsi" w:hAnsiTheme="minorHAnsi"/>
                    <w:sz w:val="16"/>
                    <w:szCs w:val="16"/>
                  </w:rPr>
                  <w:t>AMPLIACION DE ELECTRIFICACION EN CALLE MORELOS</w:t>
                </w:r>
              </w:p>
            </w:tc>
            <w:tc>
              <w:tcPr>
                <w:tcW w:w="0" w:type="auto"/>
                <w:vMerge/>
                <w:tcBorders>
                  <w:top w:val="nil"/>
                  <w:left w:val="single" w:sz="4" w:space="0" w:color="auto"/>
                  <w:bottom w:val="nil"/>
                  <w:right w:val="single" w:sz="4" w:space="0" w:color="auto"/>
                </w:tcBorders>
                <w:vAlign w:val="center"/>
                <w:hideMark/>
              </w:tcPr>
              <w:p w14:paraId="5258299E" w14:textId="77777777" w:rsidR="00806915" w:rsidRPr="003C0786" w:rsidRDefault="00806915" w:rsidP="00806915">
                <w:pPr>
                  <w:rPr>
                    <w:rFonts w:asciiTheme="minorHAnsi" w:hAnsiTheme="minorHAns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B416280"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366C82A5"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7BDCCBFB"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SAN JERONIMO CALERAS </w:t>
                </w:r>
              </w:p>
            </w:tc>
            <w:tc>
              <w:tcPr>
                <w:tcW w:w="1630" w:type="dxa"/>
                <w:tcBorders>
                  <w:top w:val="nil"/>
                  <w:left w:val="nil"/>
                  <w:bottom w:val="single" w:sz="4" w:space="0" w:color="auto"/>
                  <w:right w:val="single" w:sz="4" w:space="0" w:color="auto"/>
                </w:tcBorders>
                <w:shd w:val="clear" w:color="auto" w:fill="auto"/>
                <w:noWrap/>
                <w:vAlign w:val="bottom"/>
                <w:hideMark/>
              </w:tcPr>
              <w:p w14:paraId="608A466E"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ELECTRIFICACIONES</w:t>
                </w:r>
              </w:p>
            </w:tc>
            <w:tc>
              <w:tcPr>
                <w:tcW w:w="0" w:type="auto"/>
                <w:vMerge/>
                <w:tcBorders>
                  <w:top w:val="nil"/>
                  <w:left w:val="single" w:sz="4" w:space="0" w:color="auto"/>
                  <w:bottom w:val="single" w:sz="4" w:space="0" w:color="000000"/>
                  <w:right w:val="single" w:sz="4" w:space="0" w:color="auto"/>
                </w:tcBorders>
                <w:vAlign w:val="center"/>
                <w:hideMark/>
              </w:tcPr>
              <w:p w14:paraId="33BCD9AE" w14:textId="77777777" w:rsidR="00806915" w:rsidRPr="003C0786" w:rsidRDefault="00806915" w:rsidP="00806915">
                <w:pPr>
                  <w:rPr>
                    <w:rFonts w:asciiTheme="minorHAnsi" w:hAnsiTheme="min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6EF7BB61" w14:textId="77777777" w:rsidR="00806915" w:rsidRPr="003C0786" w:rsidRDefault="00806915" w:rsidP="00806915">
                <w:pPr>
                  <w:rPr>
                    <w:rFonts w:asciiTheme="minorHAnsi" w:hAnsiTheme="minorHAnsi"/>
                    <w:sz w:val="16"/>
                    <w:szCs w:val="16"/>
                  </w:rPr>
                </w:pPr>
              </w:p>
            </w:tc>
          </w:tr>
          <w:tr w:rsidR="00806915" w:rsidRPr="003C0786" w14:paraId="50157053" w14:textId="77777777" w:rsidTr="00806915">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D7B1E4" w14:textId="77777777" w:rsidR="00806915" w:rsidRPr="003C0786" w:rsidRDefault="00806915" w:rsidP="00806915">
                <w:pPr>
                  <w:rPr>
                    <w:rFonts w:asciiTheme="minorHAnsi" w:hAnsiTheme="minorHAnsi"/>
                    <w:sz w:val="16"/>
                    <w:szCs w:val="16"/>
                  </w:rPr>
                </w:pPr>
                <w:r w:rsidRPr="003C0786">
                  <w:rPr>
                    <w:rFonts w:asciiTheme="minorHAnsi" w:hAnsiTheme="minorHAnsi"/>
                    <w:sz w:val="16"/>
                    <w:szCs w:val="16"/>
                  </w:rPr>
                  <w:t>AMPLIACION DE ELECTRIFICACION EN CALLE 18 DE MARZO</w:t>
                </w:r>
              </w:p>
            </w:tc>
            <w:tc>
              <w:tcPr>
                <w:tcW w:w="0" w:type="auto"/>
                <w:vMerge/>
                <w:tcBorders>
                  <w:top w:val="nil"/>
                  <w:left w:val="single" w:sz="4" w:space="0" w:color="auto"/>
                  <w:bottom w:val="nil"/>
                  <w:right w:val="single" w:sz="4" w:space="0" w:color="auto"/>
                </w:tcBorders>
                <w:vAlign w:val="center"/>
                <w:hideMark/>
              </w:tcPr>
              <w:p w14:paraId="77D02BAD" w14:textId="77777777" w:rsidR="00806915" w:rsidRPr="003C0786" w:rsidRDefault="00806915" w:rsidP="00806915">
                <w:pPr>
                  <w:rPr>
                    <w:rFonts w:asciiTheme="minorHAnsi" w:hAnsiTheme="minorHAns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828805D"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14D134A6"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38DD7502"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STO. DOMINGO ATOYATEMPAN </w:t>
                </w:r>
              </w:p>
            </w:tc>
            <w:tc>
              <w:tcPr>
                <w:tcW w:w="1630" w:type="dxa"/>
                <w:tcBorders>
                  <w:top w:val="nil"/>
                  <w:left w:val="nil"/>
                  <w:bottom w:val="single" w:sz="4" w:space="0" w:color="auto"/>
                  <w:right w:val="single" w:sz="4" w:space="0" w:color="auto"/>
                </w:tcBorders>
                <w:shd w:val="clear" w:color="auto" w:fill="auto"/>
                <w:noWrap/>
                <w:vAlign w:val="bottom"/>
                <w:hideMark/>
              </w:tcPr>
              <w:p w14:paraId="22DEAA1E"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ELECTRIFICACIONES</w:t>
                </w:r>
              </w:p>
            </w:tc>
            <w:tc>
              <w:tcPr>
                <w:tcW w:w="0" w:type="auto"/>
                <w:vMerge/>
                <w:tcBorders>
                  <w:top w:val="nil"/>
                  <w:left w:val="single" w:sz="4" w:space="0" w:color="auto"/>
                  <w:bottom w:val="single" w:sz="4" w:space="0" w:color="000000"/>
                  <w:right w:val="single" w:sz="4" w:space="0" w:color="auto"/>
                </w:tcBorders>
                <w:vAlign w:val="center"/>
                <w:hideMark/>
              </w:tcPr>
              <w:p w14:paraId="5330F2F3" w14:textId="77777777" w:rsidR="00806915" w:rsidRPr="003C0786" w:rsidRDefault="00806915" w:rsidP="00806915">
                <w:pPr>
                  <w:rPr>
                    <w:rFonts w:asciiTheme="minorHAnsi" w:hAnsiTheme="min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17E53B02" w14:textId="77777777" w:rsidR="00806915" w:rsidRPr="003C0786" w:rsidRDefault="00806915" w:rsidP="00806915">
                <w:pPr>
                  <w:rPr>
                    <w:rFonts w:asciiTheme="minorHAnsi" w:hAnsiTheme="minorHAnsi"/>
                    <w:sz w:val="16"/>
                    <w:szCs w:val="16"/>
                  </w:rPr>
                </w:pPr>
              </w:p>
            </w:tc>
          </w:tr>
          <w:tr w:rsidR="00806915" w:rsidRPr="003C0786" w14:paraId="2DC09679" w14:textId="77777777" w:rsidTr="00806915">
            <w:trPr>
              <w:trHeight w:val="255"/>
              <w:jc w:val="center"/>
            </w:trPr>
            <w:tc>
              <w:tcPr>
                <w:tcW w:w="0" w:type="auto"/>
                <w:tcBorders>
                  <w:top w:val="nil"/>
                  <w:left w:val="single" w:sz="4" w:space="0" w:color="auto"/>
                  <w:bottom w:val="single" w:sz="4" w:space="0" w:color="auto"/>
                  <w:right w:val="single" w:sz="4" w:space="0" w:color="auto"/>
                </w:tcBorders>
                <w:shd w:val="clear" w:color="000000" w:fill="FFD966"/>
                <w:vAlign w:val="center"/>
                <w:hideMark/>
              </w:tcPr>
              <w:p w14:paraId="61830D9F" w14:textId="77777777" w:rsidR="00806915" w:rsidRPr="003C0786" w:rsidRDefault="00806915" w:rsidP="00806915">
                <w:pPr>
                  <w:rPr>
                    <w:rFonts w:asciiTheme="minorHAnsi" w:hAnsiTheme="minorHAnsi"/>
                    <w:b/>
                    <w:bCs/>
                    <w:sz w:val="16"/>
                    <w:szCs w:val="16"/>
                  </w:rPr>
                </w:pPr>
                <w:r w:rsidRPr="003C0786">
                  <w:rPr>
                    <w:rFonts w:asciiTheme="minorHAnsi" w:hAnsiTheme="minorHAnsi"/>
                    <w:b/>
                    <w:bCs/>
                    <w:sz w:val="16"/>
                    <w:szCs w:val="16"/>
                  </w:rPr>
                  <w:t>OTROS</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BAE750F"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$0.00 </w:t>
                </w:r>
              </w:p>
            </w:tc>
            <w:tc>
              <w:tcPr>
                <w:tcW w:w="0" w:type="auto"/>
                <w:tcBorders>
                  <w:top w:val="nil"/>
                  <w:left w:val="nil"/>
                  <w:bottom w:val="single" w:sz="4" w:space="0" w:color="auto"/>
                  <w:right w:val="single" w:sz="4" w:space="0" w:color="auto"/>
                </w:tcBorders>
                <w:shd w:val="clear" w:color="auto" w:fill="auto"/>
                <w:vAlign w:val="center"/>
                <w:hideMark/>
              </w:tcPr>
              <w:p w14:paraId="6ECDBAA8"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57EA2C2"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w:t>
                </w:r>
              </w:p>
            </w:tc>
            <w:tc>
              <w:tcPr>
                <w:tcW w:w="1359" w:type="dxa"/>
                <w:tcBorders>
                  <w:top w:val="nil"/>
                  <w:left w:val="nil"/>
                  <w:bottom w:val="single" w:sz="4" w:space="0" w:color="auto"/>
                  <w:right w:val="single" w:sz="4" w:space="0" w:color="auto"/>
                </w:tcBorders>
                <w:shd w:val="clear" w:color="auto" w:fill="auto"/>
                <w:vAlign w:val="center"/>
                <w:hideMark/>
              </w:tcPr>
              <w:p w14:paraId="4636E3B0"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w:t>
                </w:r>
              </w:p>
            </w:tc>
            <w:tc>
              <w:tcPr>
                <w:tcW w:w="1630" w:type="dxa"/>
                <w:tcBorders>
                  <w:top w:val="nil"/>
                  <w:left w:val="nil"/>
                  <w:bottom w:val="single" w:sz="4" w:space="0" w:color="auto"/>
                  <w:right w:val="single" w:sz="4" w:space="0" w:color="auto"/>
                </w:tcBorders>
                <w:shd w:val="clear" w:color="auto" w:fill="auto"/>
                <w:noWrap/>
                <w:vAlign w:val="bottom"/>
                <w:hideMark/>
              </w:tcPr>
              <w:p w14:paraId="42C9B067"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E81349C"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DCC32AB"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w:t>
                </w:r>
              </w:p>
            </w:tc>
          </w:tr>
          <w:tr w:rsidR="00806915" w:rsidRPr="003C0786" w14:paraId="7A0EAE37" w14:textId="77777777" w:rsidTr="00806915">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597D51" w14:textId="77777777" w:rsidR="00806915" w:rsidRPr="003C0786" w:rsidRDefault="00806915" w:rsidP="00806915">
                <w:pPr>
                  <w:rPr>
                    <w:rFonts w:asciiTheme="minorHAnsi" w:hAnsiTheme="minorHAnsi"/>
                    <w:sz w:val="16"/>
                    <w:szCs w:val="16"/>
                  </w:rPr>
                </w:pPr>
                <w:r w:rsidRPr="003C0786">
                  <w:rPr>
                    <w:rFonts w:asciiTheme="minorHAnsi" w:hAnsiTheme="minorHAnsi"/>
                    <w:sz w:val="16"/>
                    <w:szCs w:val="16"/>
                  </w:rPr>
                  <w:lastRenderedPageBreak/>
                  <w:t>CONSTRUCCION DE CASA DE SALUD</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42972B5"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15223AE9"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D3AB61D"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w:t>
                </w:r>
              </w:p>
            </w:tc>
            <w:tc>
              <w:tcPr>
                <w:tcW w:w="1359" w:type="dxa"/>
                <w:tcBorders>
                  <w:top w:val="nil"/>
                  <w:left w:val="nil"/>
                  <w:bottom w:val="single" w:sz="4" w:space="0" w:color="auto"/>
                  <w:right w:val="single" w:sz="4" w:space="0" w:color="auto"/>
                </w:tcBorders>
                <w:shd w:val="clear" w:color="auto" w:fill="auto"/>
                <w:vAlign w:val="center"/>
                <w:hideMark/>
              </w:tcPr>
              <w:p w14:paraId="30695C97"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xml:space="preserve"> SAN JERONIMO CALERAS </w:t>
                </w:r>
              </w:p>
            </w:tc>
            <w:tc>
              <w:tcPr>
                <w:tcW w:w="1630" w:type="dxa"/>
                <w:tcBorders>
                  <w:top w:val="nil"/>
                  <w:left w:val="nil"/>
                  <w:bottom w:val="single" w:sz="4" w:space="0" w:color="auto"/>
                  <w:right w:val="single" w:sz="4" w:space="0" w:color="auto"/>
                </w:tcBorders>
                <w:shd w:val="clear" w:color="auto" w:fill="auto"/>
                <w:noWrap/>
                <w:vAlign w:val="bottom"/>
                <w:hideMark/>
              </w:tcPr>
              <w:p w14:paraId="5511CF77" w14:textId="77777777" w:rsidR="00806915" w:rsidRPr="003C0786" w:rsidRDefault="00806915" w:rsidP="00806915">
                <w:pPr>
                  <w:jc w:val="center"/>
                  <w:rPr>
                    <w:rFonts w:asciiTheme="minorHAnsi" w:hAnsiTheme="minorHAnsi"/>
                    <w:color w:val="000000"/>
                    <w:sz w:val="16"/>
                    <w:szCs w:val="16"/>
                  </w:rPr>
                </w:pPr>
                <w:r w:rsidRPr="003C0786">
                  <w:rPr>
                    <w:rFonts w:asciiTheme="minorHAnsi" w:hAnsiTheme="minorHAnsi"/>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750F46E"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7BDDE86"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w:t>
                </w:r>
              </w:p>
            </w:tc>
          </w:tr>
          <w:tr w:rsidR="00806915" w:rsidRPr="003C0786" w14:paraId="2871759C" w14:textId="77777777" w:rsidTr="00806915">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3E77A2" w14:textId="77777777" w:rsidR="00806915" w:rsidRPr="003C0786" w:rsidRDefault="00806915" w:rsidP="00806915">
                <w:pPr>
                  <w:rPr>
                    <w:rFonts w:asciiTheme="minorHAnsi" w:hAnsiTheme="minorHAnsi"/>
                    <w:sz w:val="16"/>
                    <w:szCs w:val="16"/>
                  </w:rPr>
                </w:pPr>
                <w:r w:rsidRPr="003C0786">
                  <w:rPr>
                    <w:rFonts w:asciiTheme="minorHAnsi" w:hAnsiTheme="minorHAnsi"/>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17803AE0" w14:textId="77777777" w:rsidR="00806915" w:rsidRPr="003C0786" w:rsidRDefault="00806915" w:rsidP="00806915">
                <w:pPr>
                  <w:jc w:val="center"/>
                  <w:rPr>
                    <w:rFonts w:asciiTheme="minorHAnsi" w:hAnsiTheme="minorHAnsi"/>
                    <w:b/>
                    <w:bCs/>
                    <w:color w:val="000000"/>
                    <w:sz w:val="16"/>
                    <w:szCs w:val="16"/>
                  </w:rPr>
                </w:pPr>
                <w:r w:rsidRPr="003C0786">
                  <w:rPr>
                    <w:rFonts w:asciiTheme="minorHAnsi" w:hAnsiTheme="minorHAnsi"/>
                    <w:b/>
                    <w:bCs/>
                    <w:color w:val="000000"/>
                    <w:sz w:val="16"/>
                    <w:szCs w:val="16"/>
                  </w:rPr>
                  <w:t xml:space="preserve"> $               67,000,000.00 </w:t>
                </w:r>
              </w:p>
            </w:tc>
            <w:tc>
              <w:tcPr>
                <w:tcW w:w="0" w:type="auto"/>
                <w:tcBorders>
                  <w:top w:val="nil"/>
                  <w:left w:val="nil"/>
                  <w:bottom w:val="single" w:sz="4" w:space="0" w:color="auto"/>
                  <w:right w:val="single" w:sz="4" w:space="0" w:color="auto"/>
                </w:tcBorders>
                <w:shd w:val="clear" w:color="auto" w:fill="auto"/>
                <w:vAlign w:val="center"/>
                <w:hideMark/>
              </w:tcPr>
              <w:p w14:paraId="2D5F5F9E"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EE40BBD"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w:t>
                </w:r>
              </w:p>
            </w:tc>
            <w:tc>
              <w:tcPr>
                <w:tcW w:w="1359" w:type="dxa"/>
                <w:tcBorders>
                  <w:top w:val="nil"/>
                  <w:left w:val="nil"/>
                  <w:bottom w:val="single" w:sz="4" w:space="0" w:color="auto"/>
                  <w:right w:val="single" w:sz="4" w:space="0" w:color="auto"/>
                </w:tcBorders>
                <w:shd w:val="clear" w:color="auto" w:fill="auto"/>
                <w:vAlign w:val="center"/>
                <w:hideMark/>
              </w:tcPr>
              <w:p w14:paraId="4DA3153F" w14:textId="77777777" w:rsidR="00806915" w:rsidRPr="003C0786" w:rsidRDefault="00806915" w:rsidP="00806915">
                <w:pPr>
                  <w:jc w:val="center"/>
                  <w:rPr>
                    <w:rFonts w:asciiTheme="minorHAnsi" w:hAnsiTheme="minorHAnsi"/>
                    <w:sz w:val="16"/>
                    <w:szCs w:val="16"/>
                  </w:rPr>
                </w:pPr>
                <w:r w:rsidRPr="003C0786">
                  <w:rPr>
                    <w:rFonts w:asciiTheme="minorHAnsi" w:hAnsiTheme="minorHAnsi"/>
                    <w:sz w:val="16"/>
                    <w:szCs w:val="16"/>
                  </w:rPr>
                  <w:t> </w:t>
                </w:r>
              </w:p>
            </w:tc>
            <w:tc>
              <w:tcPr>
                <w:tcW w:w="1630" w:type="dxa"/>
                <w:tcBorders>
                  <w:top w:val="nil"/>
                  <w:left w:val="nil"/>
                  <w:bottom w:val="nil"/>
                  <w:right w:val="nil"/>
                </w:tcBorders>
                <w:shd w:val="clear" w:color="auto" w:fill="auto"/>
                <w:noWrap/>
                <w:vAlign w:val="bottom"/>
                <w:hideMark/>
              </w:tcPr>
              <w:p w14:paraId="0472E596" w14:textId="77777777" w:rsidR="00806915" w:rsidRPr="003C0786" w:rsidRDefault="00806915" w:rsidP="00806915">
                <w:pPr>
                  <w:jc w:val="center"/>
                  <w:rPr>
                    <w:rFonts w:asciiTheme="minorHAnsi" w:hAnsiTheme="minorHAnsi"/>
                    <w:sz w:val="16"/>
                    <w:szCs w:val="16"/>
                  </w:rPr>
                </w:pPr>
              </w:p>
            </w:tc>
            <w:tc>
              <w:tcPr>
                <w:tcW w:w="0" w:type="auto"/>
                <w:tcBorders>
                  <w:top w:val="nil"/>
                  <w:left w:val="nil"/>
                  <w:bottom w:val="nil"/>
                  <w:right w:val="nil"/>
                </w:tcBorders>
                <w:shd w:val="clear" w:color="auto" w:fill="auto"/>
                <w:vAlign w:val="center"/>
                <w:hideMark/>
              </w:tcPr>
              <w:p w14:paraId="46DE5AD9" w14:textId="77777777" w:rsidR="00806915" w:rsidRPr="003C0786" w:rsidRDefault="00806915" w:rsidP="00806915">
                <w:pPr>
                  <w:rPr>
                    <w:rFonts w:asciiTheme="minorHAnsi" w:hAnsiTheme="minorHAnsi"/>
                    <w:sz w:val="16"/>
                    <w:szCs w:val="16"/>
                  </w:rPr>
                </w:pPr>
              </w:p>
            </w:tc>
            <w:tc>
              <w:tcPr>
                <w:tcW w:w="0" w:type="auto"/>
                <w:tcBorders>
                  <w:top w:val="nil"/>
                  <w:left w:val="nil"/>
                  <w:bottom w:val="nil"/>
                  <w:right w:val="nil"/>
                </w:tcBorders>
                <w:shd w:val="clear" w:color="auto" w:fill="auto"/>
                <w:vAlign w:val="center"/>
                <w:hideMark/>
              </w:tcPr>
              <w:p w14:paraId="5B5008E1" w14:textId="77777777" w:rsidR="00806915" w:rsidRPr="003C0786" w:rsidRDefault="00806915" w:rsidP="00806915">
                <w:pPr>
                  <w:jc w:val="center"/>
                  <w:rPr>
                    <w:rFonts w:asciiTheme="minorHAnsi" w:hAnsiTheme="minorHAnsi"/>
                    <w:sz w:val="16"/>
                    <w:szCs w:val="16"/>
                  </w:rPr>
                </w:pPr>
              </w:p>
            </w:tc>
          </w:tr>
        </w:tbl>
        <w:p w14:paraId="23B99B4B" w14:textId="77777777" w:rsidR="00806915" w:rsidRDefault="00806915" w:rsidP="00806915">
          <w:pPr>
            <w:rPr>
              <w:rFonts w:ascii="Arial" w:hAnsi="Arial" w:cs="Arial"/>
              <w:b/>
            </w:rPr>
          </w:pPr>
        </w:p>
        <w:tbl>
          <w:tblPr>
            <w:tblW w:w="0" w:type="auto"/>
            <w:jc w:val="center"/>
            <w:tblLayout w:type="fixed"/>
            <w:tblCellMar>
              <w:left w:w="70" w:type="dxa"/>
              <w:right w:w="70" w:type="dxa"/>
            </w:tblCellMar>
            <w:tblLook w:val="04A0" w:firstRow="1" w:lastRow="0" w:firstColumn="1" w:lastColumn="0" w:noHBand="0" w:noVBand="1"/>
          </w:tblPr>
          <w:tblGrid>
            <w:gridCol w:w="3818"/>
            <w:gridCol w:w="1134"/>
            <w:gridCol w:w="2171"/>
            <w:gridCol w:w="1337"/>
            <w:gridCol w:w="1345"/>
            <w:gridCol w:w="975"/>
          </w:tblGrid>
          <w:tr w:rsidR="00806915" w:rsidRPr="005749FC" w14:paraId="5D1E58FA" w14:textId="77777777" w:rsidTr="00806915">
            <w:trPr>
              <w:trHeight w:val="85"/>
              <w:jc w:val="center"/>
            </w:trPr>
            <w:tc>
              <w:tcPr>
                <w:tcW w:w="10780" w:type="dxa"/>
                <w:gridSpan w:val="6"/>
                <w:tcBorders>
                  <w:top w:val="single" w:sz="8" w:space="0" w:color="auto"/>
                  <w:left w:val="single" w:sz="8" w:space="0" w:color="auto"/>
                  <w:bottom w:val="nil"/>
                  <w:right w:val="single" w:sz="8" w:space="0" w:color="000000"/>
                </w:tcBorders>
                <w:shd w:val="clear" w:color="000000" w:fill="2F75B5"/>
                <w:vAlign w:val="center"/>
                <w:hideMark/>
              </w:tcPr>
              <w:p w14:paraId="4A1685F8" w14:textId="77777777" w:rsidR="00806915" w:rsidRPr="005749FC" w:rsidRDefault="00806915" w:rsidP="00806915">
                <w:pPr>
                  <w:jc w:val="center"/>
                  <w:rPr>
                    <w:rFonts w:asciiTheme="minorHAnsi" w:hAnsiTheme="minorHAnsi"/>
                    <w:b/>
                    <w:bCs/>
                    <w:color w:val="FFFFFF"/>
                    <w:sz w:val="16"/>
                    <w:szCs w:val="16"/>
                  </w:rPr>
                </w:pPr>
                <w:r w:rsidRPr="005749FC">
                  <w:rPr>
                    <w:rFonts w:asciiTheme="minorHAnsi" w:hAnsiTheme="minorHAnsi"/>
                    <w:b/>
                    <w:bCs/>
                    <w:color w:val="FFFFFF"/>
                    <w:sz w:val="16"/>
                    <w:szCs w:val="16"/>
                  </w:rPr>
                  <w:t>MUNICIPIO DE ATLIXCO, PUEBLA</w:t>
                </w:r>
              </w:p>
            </w:tc>
          </w:tr>
          <w:tr w:rsidR="00806915" w:rsidRPr="005749FC" w14:paraId="238505A0" w14:textId="77777777" w:rsidTr="00806915">
            <w:trPr>
              <w:trHeight w:val="80"/>
              <w:jc w:val="center"/>
            </w:trPr>
            <w:tc>
              <w:tcPr>
                <w:tcW w:w="10780" w:type="dxa"/>
                <w:gridSpan w:val="6"/>
                <w:tcBorders>
                  <w:top w:val="nil"/>
                  <w:left w:val="single" w:sz="8" w:space="0" w:color="auto"/>
                  <w:bottom w:val="single" w:sz="8" w:space="0" w:color="auto"/>
                  <w:right w:val="single" w:sz="8" w:space="0" w:color="000000"/>
                </w:tcBorders>
                <w:shd w:val="clear" w:color="000000" w:fill="2F75B5"/>
                <w:vAlign w:val="center"/>
                <w:hideMark/>
              </w:tcPr>
              <w:p w14:paraId="70485F83" w14:textId="77777777" w:rsidR="00806915" w:rsidRPr="005749FC" w:rsidRDefault="00806915" w:rsidP="00806915">
                <w:pPr>
                  <w:jc w:val="center"/>
                  <w:rPr>
                    <w:rFonts w:asciiTheme="minorHAnsi" w:hAnsiTheme="minorHAnsi"/>
                    <w:b/>
                    <w:bCs/>
                    <w:color w:val="FFFFFF"/>
                    <w:sz w:val="16"/>
                    <w:szCs w:val="16"/>
                  </w:rPr>
                </w:pPr>
                <w:r w:rsidRPr="005749FC">
                  <w:rPr>
                    <w:rFonts w:asciiTheme="minorHAnsi" w:hAnsiTheme="minorHAnsi"/>
                    <w:b/>
                    <w:bCs/>
                    <w:color w:val="FFFFFF"/>
                    <w:sz w:val="16"/>
                    <w:szCs w:val="16"/>
                  </w:rPr>
                  <w:t>Fondo de Aportaciones para el Fortalecimiento de los Municipios y las Demarcaciones Territoriales del D.F (FAFM-FORTAMUN)</w:t>
                </w:r>
              </w:p>
            </w:tc>
          </w:tr>
          <w:tr w:rsidR="00806915" w:rsidRPr="005749FC" w14:paraId="44557726" w14:textId="77777777" w:rsidTr="00806915">
            <w:trPr>
              <w:trHeight w:val="210"/>
              <w:jc w:val="center"/>
            </w:trPr>
            <w:tc>
              <w:tcPr>
                <w:tcW w:w="3818" w:type="dxa"/>
                <w:tcBorders>
                  <w:top w:val="nil"/>
                  <w:left w:val="nil"/>
                  <w:bottom w:val="nil"/>
                  <w:right w:val="nil"/>
                </w:tcBorders>
                <w:shd w:val="clear" w:color="auto" w:fill="auto"/>
                <w:vAlign w:val="center"/>
                <w:hideMark/>
              </w:tcPr>
              <w:p w14:paraId="4135874B" w14:textId="77777777" w:rsidR="00806915" w:rsidRPr="005749FC" w:rsidRDefault="00806915" w:rsidP="00806915">
                <w:pPr>
                  <w:jc w:val="center"/>
                  <w:rPr>
                    <w:rFonts w:asciiTheme="minorHAnsi" w:hAnsiTheme="minorHAnsi"/>
                    <w:b/>
                    <w:bCs/>
                    <w:color w:val="FFFFFF"/>
                    <w:sz w:val="16"/>
                    <w:szCs w:val="16"/>
                  </w:rPr>
                </w:pPr>
              </w:p>
            </w:tc>
            <w:tc>
              <w:tcPr>
                <w:tcW w:w="1134" w:type="dxa"/>
                <w:tcBorders>
                  <w:top w:val="nil"/>
                  <w:left w:val="nil"/>
                  <w:bottom w:val="nil"/>
                  <w:right w:val="nil"/>
                </w:tcBorders>
                <w:shd w:val="clear" w:color="auto" w:fill="auto"/>
                <w:vAlign w:val="center"/>
                <w:hideMark/>
              </w:tcPr>
              <w:p w14:paraId="3D941C9E" w14:textId="77777777" w:rsidR="00806915" w:rsidRPr="005749FC" w:rsidRDefault="00806915" w:rsidP="00806915">
                <w:pPr>
                  <w:jc w:val="center"/>
                  <w:rPr>
                    <w:rFonts w:asciiTheme="minorHAnsi" w:hAnsiTheme="minorHAnsi"/>
                    <w:sz w:val="16"/>
                    <w:szCs w:val="16"/>
                  </w:rPr>
                </w:pPr>
              </w:p>
            </w:tc>
            <w:tc>
              <w:tcPr>
                <w:tcW w:w="2171" w:type="dxa"/>
                <w:tcBorders>
                  <w:top w:val="nil"/>
                  <w:left w:val="nil"/>
                  <w:bottom w:val="nil"/>
                  <w:right w:val="nil"/>
                </w:tcBorders>
                <w:shd w:val="clear" w:color="auto" w:fill="auto"/>
                <w:noWrap/>
                <w:vAlign w:val="center"/>
                <w:hideMark/>
              </w:tcPr>
              <w:p w14:paraId="761AA11A" w14:textId="77777777" w:rsidR="00806915" w:rsidRPr="005749FC" w:rsidRDefault="00806915" w:rsidP="00806915">
                <w:pPr>
                  <w:jc w:val="center"/>
                  <w:rPr>
                    <w:rFonts w:asciiTheme="minorHAnsi" w:hAnsiTheme="minorHAnsi"/>
                    <w:sz w:val="16"/>
                    <w:szCs w:val="16"/>
                  </w:rPr>
                </w:pPr>
              </w:p>
            </w:tc>
            <w:tc>
              <w:tcPr>
                <w:tcW w:w="1337" w:type="dxa"/>
                <w:tcBorders>
                  <w:top w:val="nil"/>
                  <w:left w:val="nil"/>
                  <w:bottom w:val="nil"/>
                  <w:right w:val="nil"/>
                </w:tcBorders>
                <w:shd w:val="clear" w:color="auto" w:fill="auto"/>
                <w:vAlign w:val="center"/>
                <w:hideMark/>
              </w:tcPr>
              <w:p w14:paraId="76A35C20" w14:textId="77777777" w:rsidR="00806915" w:rsidRPr="005749FC" w:rsidRDefault="00806915" w:rsidP="00806915">
                <w:pPr>
                  <w:jc w:val="center"/>
                  <w:rPr>
                    <w:rFonts w:asciiTheme="minorHAnsi" w:hAnsiTheme="minorHAnsi"/>
                    <w:sz w:val="16"/>
                    <w:szCs w:val="16"/>
                  </w:rPr>
                </w:pPr>
              </w:p>
            </w:tc>
            <w:tc>
              <w:tcPr>
                <w:tcW w:w="1345" w:type="dxa"/>
                <w:tcBorders>
                  <w:top w:val="nil"/>
                  <w:left w:val="nil"/>
                  <w:bottom w:val="nil"/>
                  <w:right w:val="nil"/>
                </w:tcBorders>
                <w:shd w:val="clear" w:color="auto" w:fill="auto"/>
                <w:vAlign w:val="center"/>
                <w:hideMark/>
              </w:tcPr>
              <w:p w14:paraId="7412373A" w14:textId="77777777" w:rsidR="00806915" w:rsidRPr="005749FC" w:rsidRDefault="00806915" w:rsidP="00806915">
                <w:pPr>
                  <w:jc w:val="center"/>
                  <w:rPr>
                    <w:rFonts w:asciiTheme="minorHAnsi" w:hAnsiTheme="minorHAnsi"/>
                    <w:sz w:val="16"/>
                    <w:szCs w:val="16"/>
                  </w:rPr>
                </w:pPr>
              </w:p>
            </w:tc>
            <w:tc>
              <w:tcPr>
                <w:tcW w:w="975" w:type="dxa"/>
                <w:tcBorders>
                  <w:top w:val="nil"/>
                  <w:left w:val="nil"/>
                  <w:bottom w:val="nil"/>
                  <w:right w:val="nil"/>
                </w:tcBorders>
                <w:shd w:val="clear" w:color="auto" w:fill="auto"/>
                <w:noWrap/>
                <w:vAlign w:val="bottom"/>
                <w:hideMark/>
              </w:tcPr>
              <w:p w14:paraId="79DD92CB" w14:textId="77777777" w:rsidR="00806915" w:rsidRPr="005749FC" w:rsidRDefault="00806915" w:rsidP="00806915">
                <w:pPr>
                  <w:jc w:val="center"/>
                  <w:rPr>
                    <w:rFonts w:asciiTheme="minorHAnsi" w:hAnsiTheme="minorHAnsi"/>
                    <w:sz w:val="16"/>
                    <w:szCs w:val="16"/>
                  </w:rPr>
                </w:pPr>
              </w:p>
            </w:tc>
          </w:tr>
          <w:tr w:rsidR="00806915" w:rsidRPr="005749FC" w14:paraId="2CF2425B" w14:textId="77777777" w:rsidTr="00806915">
            <w:trPr>
              <w:trHeight w:val="154"/>
              <w:jc w:val="center"/>
            </w:trPr>
            <w:tc>
              <w:tcPr>
                <w:tcW w:w="4952" w:type="dxa"/>
                <w:gridSpan w:val="2"/>
                <w:tcBorders>
                  <w:top w:val="single" w:sz="4" w:space="0" w:color="auto"/>
                  <w:left w:val="nil"/>
                  <w:bottom w:val="single" w:sz="4" w:space="0" w:color="auto"/>
                  <w:right w:val="single" w:sz="4" w:space="0" w:color="000000"/>
                </w:tcBorders>
                <w:shd w:val="clear" w:color="000000" w:fill="2F75B5"/>
                <w:noWrap/>
                <w:vAlign w:val="center"/>
                <w:hideMark/>
              </w:tcPr>
              <w:p w14:paraId="1DC8BAF5" w14:textId="77777777" w:rsidR="00806915" w:rsidRPr="005749FC" w:rsidRDefault="00806915" w:rsidP="00806915">
                <w:pPr>
                  <w:jc w:val="center"/>
                  <w:rPr>
                    <w:rFonts w:asciiTheme="minorHAnsi" w:hAnsiTheme="minorHAnsi"/>
                    <w:b/>
                    <w:bCs/>
                    <w:color w:val="FFFFFF"/>
                    <w:sz w:val="16"/>
                    <w:szCs w:val="16"/>
                  </w:rPr>
                </w:pPr>
                <w:r w:rsidRPr="005749FC">
                  <w:rPr>
                    <w:rFonts w:asciiTheme="minorHAnsi" w:hAnsiTheme="minorHAnsi"/>
                    <w:b/>
                    <w:bCs/>
                    <w:color w:val="FFFFFF"/>
                    <w:sz w:val="16"/>
                    <w:szCs w:val="16"/>
                  </w:rPr>
                  <w:t>DESTINO DE LAS APORTACIONES</w:t>
                </w:r>
              </w:p>
            </w:tc>
            <w:tc>
              <w:tcPr>
                <w:tcW w:w="2171" w:type="dxa"/>
                <w:tcBorders>
                  <w:top w:val="single" w:sz="4" w:space="0" w:color="auto"/>
                  <w:left w:val="nil"/>
                  <w:bottom w:val="nil"/>
                  <w:right w:val="single" w:sz="4" w:space="0" w:color="auto"/>
                </w:tcBorders>
                <w:shd w:val="clear" w:color="000000" w:fill="00B0F0"/>
                <w:vAlign w:val="center"/>
                <w:hideMark/>
              </w:tcPr>
              <w:p w14:paraId="38B90DCA" w14:textId="77777777" w:rsidR="00806915" w:rsidRPr="005749FC" w:rsidRDefault="00806915" w:rsidP="00806915">
                <w:pPr>
                  <w:jc w:val="center"/>
                  <w:rPr>
                    <w:rFonts w:asciiTheme="minorHAnsi" w:hAnsiTheme="minorHAnsi"/>
                    <w:b/>
                    <w:bCs/>
                    <w:color w:val="FFFFFF"/>
                    <w:sz w:val="16"/>
                    <w:szCs w:val="16"/>
                  </w:rPr>
                </w:pPr>
                <w:r w:rsidRPr="005749FC">
                  <w:rPr>
                    <w:rFonts w:asciiTheme="minorHAnsi" w:hAnsiTheme="minorHAnsi"/>
                    <w:b/>
                    <w:bCs/>
                    <w:color w:val="FFFFFF"/>
                    <w:sz w:val="16"/>
                    <w:szCs w:val="16"/>
                  </w:rPr>
                  <w:t xml:space="preserve"> $     74,000,000.00 </w:t>
                </w:r>
              </w:p>
            </w:tc>
            <w:tc>
              <w:tcPr>
                <w:tcW w:w="1337" w:type="dxa"/>
                <w:tcBorders>
                  <w:top w:val="nil"/>
                  <w:left w:val="nil"/>
                  <w:bottom w:val="nil"/>
                  <w:right w:val="nil"/>
                </w:tcBorders>
                <w:shd w:val="clear" w:color="auto" w:fill="auto"/>
                <w:vAlign w:val="center"/>
                <w:hideMark/>
              </w:tcPr>
              <w:p w14:paraId="2E52CE7C" w14:textId="77777777" w:rsidR="00806915" w:rsidRPr="005749FC" w:rsidRDefault="00806915" w:rsidP="00806915">
                <w:pPr>
                  <w:jc w:val="center"/>
                  <w:rPr>
                    <w:rFonts w:asciiTheme="minorHAnsi" w:hAnsiTheme="minorHAnsi"/>
                    <w:b/>
                    <w:bCs/>
                    <w:color w:val="FFFFFF"/>
                    <w:sz w:val="16"/>
                    <w:szCs w:val="16"/>
                  </w:rPr>
                </w:pPr>
              </w:p>
            </w:tc>
            <w:tc>
              <w:tcPr>
                <w:tcW w:w="1345" w:type="dxa"/>
                <w:tcBorders>
                  <w:top w:val="nil"/>
                  <w:left w:val="nil"/>
                  <w:bottom w:val="nil"/>
                  <w:right w:val="nil"/>
                </w:tcBorders>
                <w:shd w:val="clear" w:color="auto" w:fill="auto"/>
                <w:vAlign w:val="center"/>
                <w:hideMark/>
              </w:tcPr>
              <w:p w14:paraId="39C82531" w14:textId="77777777" w:rsidR="00806915" w:rsidRPr="005749FC" w:rsidRDefault="00806915" w:rsidP="00806915">
                <w:pPr>
                  <w:jc w:val="center"/>
                  <w:rPr>
                    <w:rFonts w:asciiTheme="minorHAnsi" w:hAnsiTheme="minorHAnsi"/>
                    <w:sz w:val="16"/>
                    <w:szCs w:val="16"/>
                  </w:rPr>
                </w:pPr>
              </w:p>
            </w:tc>
            <w:tc>
              <w:tcPr>
                <w:tcW w:w="975" w:type="dxa"/>
                <w:tcBorders>
                  <w:top w:val="nil"/>
                  <w:left w:val="nil"/>
                  <w:bottom w:val="nil"/>
                  <w:right w:val="nil"/>
                </w:tcBorders>
                <w:shd w:val="clear" w:color="auto" w:fill="auto"/>
                <w:noWrap/>
                <w:vAlign w:val="bottom"/>
                <w:hideMark/>
              </w:tcPr>
              <w:p w14:paraId="4E47A0D7" w14:textId="77777777" w:rsidR="00806915" w:rsidRPr="005749FC" w:rsidRDefault="00806915" w:rsidP="00806915">
                <w:pPr>
                  <w:jc w:val="center"/>
                  <w:rPr>
                    <w:rFonts w:asciiTheme="minorHAnsi" w:hAnsiTheme="minorHAnsi"/>
                    <w:sz w:val="16"/>
                    <w:szCs w:val="16"/>
                  </w:rPr>
                </w:pPr>
              </w:p>
            </w:tc>
          </w:tr>
          <w:tr w:rsidR="00806915" w:rsidRPr="005749FC" w14:paraId="38A0E26B" w14:textId="77777777" w:rsidTr="00806915">
            <w:trPr>
              <w:trHeight w:val="420"/>
              <w:jc w:val="center"/>
            </w:trPr>
            <w:tc>
              <w:tcPr>
                <w:tcW w:w="3818" w:type="dxa"/>
                <w:tcBorders>
                  <w:top w:val="nil"/>
                  <w:left w:val="single" w:sz="4" w:space="0" w:color="auto"/>
                  <w:bottom w:val="single" w:sz="4" w:space="0" w:color="auto"/>
                  <w:right w:val="single" w:sz="4" w:space="0" w:color="auto"/>
                </w:tcBorders>
                <w:shd w:val="clear" w:color="000000" w:fill="2F75B5"/>
                <w:vAlign w:val="center"/>
                <w:hideMark/>
              </w:tcPr>
              <w:p w14:paraId="64E86643" w14:textId="77777777" w:rsidR="00806915" w:rsidRPr="005749FC" w:rsidRDefault="00806915" w:rsidP="00806915">
                <w:pPr>
                  <w:jc w:val="center"/>
                  <w:rPr>
                    <w:rFonts w:asciiTheme="minorHAnsi" w:hAnsiTheme="minorHAnsi"/>
                    <w:b/>
                    <w:bCs/>
                    <w:color w:val="FFFFFF"/>
                    <w:sz w:val="16"/>
                    <w:szCs w:val="16"/>
                  </w:rPr>
                </w:pPr>
                <w:r w:rsidRPr="005749FC">
                  <w:rPr>
                    <w:rFonts w:asciiTheme="minorHAnsi" w:hAnsiTheme="minorHAnsi"/>
                    <w:b/>
                    <w:bCs/>
                    <w:color w:val="FFFFFF"/>
                    <w:sz w:val="16"/>
                    <w:szCs w:val="16"/>
                  </w:rPr>
                  <w:t>OBLIGACIONES FINANCIERAS</w:t>
                </w:r>
              </w:p>
            </w:tc>
            <w:tc>
              <w:tcPr>
                <w:tcW w:w="1134" w:type="dxa"/>
                <w:tcBorders>
                  <w:top w:val="nil"/>
                  <w:left w:val="nil"/>
                  <w:bottom w:val="single" w:sz="4" w:space="0" w:color="auto"/>
                  <w:right w:val="single" w:sz="4" w:space="0" w:color="auto"/>
                </w:tcBorders>
                <w:shd w:val="clear" w:color="000000" w:fill="2F75B5"/>
                <w:vAlign w:val="center"/>
                <w:hideMark/>
              </w:tcPr>
              <w:p w14:paraId="42A803F0" w14:textId="77777777" w:rsidR="00806915" w:rsidRPr="005749FC" w:rsidRDefault="00806915" w:rsidP="00806915">
                <w:pPr>
                  <w:jc w:val="center"/>
                  <w:rPr>
                    <w:rFonts w:asciiTheme="minorHAnsi" w:hAnsiTheme="minorHAnsi"/>
                    <w:b/>
                    <w:bCs/>
                    <w:color w:val="FFFFFF"/>
                    <w:sz w:val="16"/>
                    <w:szCs w:val="16"/>
                  </w:rPr>
                </w:pPr>
                <w:r w:rsidRPr="005749FC">
                  <w:rPr>
                    <w:rFonts w:asciiTheme="minorHAnsi" w:hAnsiTheme="minorHAnsi"/>
                    <w:b/>
                    <w:bCs/>
                    <w:color w:val="FFFFFF"/>
                    <w:sz w:val="16"/>
                    <w:szCs w:val="16"/>
                  </w:rPr>
                  <w:t>LOCALIDAD</w:t>
                </w:r>
              </w:p>
            </w:tc>
            <w:tc>
              <w:tcPr>
                <w:tcW w:w="2171" w:type="dxa"/>
                <w:tcBorders>
                  <w:top w:val="single" w:sz="4" w:space="0" w:color="auto"/>
                  <w:left w:val="nil"/>
                  <w:bottom w:val="single" w:sz="4" w:space="0" w:color="auto"/>
                  <w:right w:val="single" w:sz="4" w:space="0" w:color="auto"/>
                </w:tcBorders>
                <w:shd w:val="clear" w:color="000000" w:fill="2F75B5"/>
                <w:vAlign w:val="center"/>
                <w:hideMark/>
              </w:tcPr>
              <w:p w14:paraId="42ABE1BC" w14:textId="77777777" w:rsidR="00806915" w:rsidRPr="005749FC" w:rsidRDefault="00806915" w:rsidP="00806915">
                <w:pPr>
                  <w:jc w:val="center"/>
                  <w:rPr>
                    <w:rFonts w:asciiTheme="minorHAnsi" w:hAnsiTheme="minorHAnsi"/>
                    <w:b/>
                    <w:bCs/>
                    <w:color w:val="FFFFFF"/>
                    <w:sz w:val="16"/>
                    <w:szCs w:val="16"/>
                  </w:rPr>
                </w:pPr>
                <w:r w:rsidRPr="005749FC">
                  <w:rPr>
                    <w:rFonts w:asciiTheme="minorHAnsi" w:hAnsiTheme="minorHAnsi"/>
                    <w:b/>
                    <w:bCs/>
                    <w:color w:val="FFFFFF"/>
                    <w:sz w:val="16"/>
                    <w:szCs w:val="16"/>
                  </w:rPr>
                  <w:t xml:space="preserve"> $     41,280,890.26 </w:t>
                </w:r>
              </w:p>
            </w:tc>
            <w:tc>
              <w:tcPr>
                <w:tcW w:w="1337" w:type="dxa"/>
                <w:tcBorders>
                  <w:top w:val="single" w:sz="4" w:space="0" w:color="auto"/>
                  <w:left w:val="nil"/>
                  <w:bottom w:val="single" w:sz="4" w:space="0" w:color="auto"/>
                  <w:right w:val="single" w:sz="4" w:space="0" w:color="auto"/>
                </w:tcBorders>
                <w:shd w:val="clear" w:color="000000" w:fill="2F75B5"/>
                <w:vAlign w:val="center"/>
                <w:hideMark/>
              </w:tcPr>
              <w:p w14:paraId="56FFB114" w14:textId="77777777" w:rsidR="00806915" w:rsidRPr="005749FC" w:rsidRDefault="00806915" w:rsidP="00806915">
                <w:pPr>
                  <w:jc w:val="center"/>
                  <w:rPr>
                    <w:rFonts w:asciiTheme="minorHAnsi" w:hAnsiTheme="minorHAnsi"/>
                    <w:b/>
                    <w:bCs/>
                    <w:color w:val="FFFFFF"/>
                    <w:sz w:val="16"/>
                    <w:szCs w:val="16"/>
                  </w:rPr>
                </w:pPr>
                <w:r w:rsidRPr="005749FC">
                  <w:rPr>
                    <w:rFonts w:asciiTheme="minorHAnsi" w:hAnsiTheme="minorHAnsi"/>
                    <w:b/>
                    <w:bCs/>
                    <w:color w:val="FFFFFF"/>
                    <w:sz w:val="16"/>
                    <w:szCs w:val="16"/>
                  </w:rPr>
                  <w:t>RUBRO</w:t>
                </w:r>
              </w:p>
            </w:tc>
            <w:tc>
              <w:tcPr>
                <w:tcW w:w="1345" w:type="dxa"/>
                <w:tcBorders>
                  <w:top w:val="single" w:sz="4" w:space="0" w:color="auto"/>
                  <w:left w:val="nil"/>
                  <w:bottom w:val="single" w:sz="4" w:space="0" w:color="auto"/>
                  <w:right w:val="single" w:sz="4" w:space="0" w:color="auto"/>
                </w:tcBorders>
                <w:shd w:val="clear" w:color="000000" w:fill="2F75B5"/>
                <w:vAlign w:val="center"/>
                <w:hideMark/>
              </w:tcPr>
              <w:p w14:paraId="2A39268E" w14:textId="77777777" w:rsidR="00806915" w:rsidRPr="005749FC" w:rsidRDefault="00806915" w:rsidP="00806915">
                <w:pPr>
                  <w:jc w:val="center"/>
                  <w:rPr>
                    <w:rFonts w:asciiTheme="minorHAnsi" w:hAnsiTheme="minorHAnsi"/>
                    <w:b/>
                    <w:bCs/>
                    <w:color w:val="FFFFFF"/>
                    <w:sz w:val="16"/>
                    <w:szCs w:val="16"/>
                  </w:rPr>
                </w:pPr>
                <w:r w:rsidRPr="005749FC">
                  <w:rPr>
                    <w:rFonts w:asciiTheme="minorHAnsi" w:hAnsiTheme="minorHAnsi"/>
                    <w:b/>
                    <w:bCs/>
                    <w:color w:val="FFFFFF"/>
                    <w:sz w:val="16"/>
                    <w:szCs w:val="16"/>
                  </w:rPr>
                  <w:t>METAS</w:t>
                </w:r>
              </w:p>
            </w:tc>
            <w:tc>
              <w:tcPr>
                <w:tcW w:w="975" w:type="dxa"/>
                <w:tcBorders>
                  <w:top w:val="single" w:sz="4" w:space="0" w:color="auto"/>
                  <w:left w:val="nil"/>
                  <w:bottom w:val="single" w:sz="4" w:space="0" w:color="auto"/>
                  <w:right w:val="single" w:sz="4" w:space="0" w:color="auto"/>
                </w:tcBorders>
                <w:shd w:val="clear" w:color="000000" w:fill="2F75B5"/>
                <w:vAlign w:val="center"/>
                <w:hideMark/>
              </w:tcPr>
              <w:p w14:paraId="6D88EAB4" w14:textId="77777777" w:rsidR="00806915" w:rsidRPr="005749FC" w:rsidRDefault="00806915" w:rsidP="00806915">
                <w:pPr>
                  <w:jc w:val="center"/>
                  <w:rPr>
                    <w:rFonts w:asciiTheme="minorHAnsi" w:hAnsiTheme="minorHAnsi"/>
                    <w:b/>
                    <w:bCs/>
                    <w:color w:val="FFFFFF"/>
                    <w:sz w:val="16"/>
                    <w:szCs w:val="16"/>
                  </w:rPr>
                </w:pPr>
                <w:r w:rsidRPr="005749FC">
                  <w:rPr>
                    <w:rFonts w:asciiTheme="minorHAnsi" w:hAnsiTheme="minorHAnsi"/>
                    <w:b/>
                    <w:bCs/>
                    <w:color w:val="FFFFFF"/>
                    <w:sz w:val="16"/>
                    <w:szCs w:val="16"/>
                  </w:rPr>
                  <w:t>BENEFICIADOS</w:t>
                </w:r>
              </w:p>
            </w:tc>
          </w:tr>
          <w:tr w:rsidR="00806915" w:rsidRPr="005749FC" w14:paraId="474D62BD" w14:textId="77777777" w:rsidTr="00806915">
            <w:trPr>
              <w:trHeight w:val="63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14:paraId="0F1AF36C" w14:textId="77777777" w:rsidR="00806915" w:rsidRPr="005749FC" w:rsidRDefault="00806915" w:rsidP="00806915">
                <w:pPr>
                  <w:rPr>
                    <w:rFonts w:asciiTheme="minorHAnsi" w:hAnsiTheme="minorHAnsi"/>
                    <w:sz w:val="16"/>
                    <w:szCs w:val="16"/>
                  </w:rPr>
                </w:pPr>
                <w:r w:rsidRPr="005749FC">
                  <w:rPr>
                    <w:rFonts w:asciiTheme="minorHAnsi" w:hAnsiTheme="minorHAnsi"/>
                    <w:sz w:val="16"/>
                    <w:szCs w:val="16"/>
                  </w:rPr>
                  <w:t>CONTRATO DE PRESTACION DE SERVICIOS PARA EL PROYECTO MUNICIPAL DE EFICIENCIA ENERGETICA EN ALUMBRADO PUBLICO</w:t>
                </w:r>
              </w:p>
            </w:tc>
            <w:tc>
              <w:tcPr>
                <w:tcW w:w="1134" w:type="dxa"/>
                <w:tcBorders>
                  <w:top w:val="nil"/>
                  <w:left w:val="nil"/>
                  <w:bottom w:val="single" w:sz="4" w:space="0" w:color="auto"/>
                  <w:right w:val="single" w:sz="4" w:space="0" w:color="auto"/>
                </w:tcBorders>
                <w:shd w:val="clear" w:color="auto" w:fill="auto"/>
                <w:vAlign w:val="center"/>
                <w:hideMark/>
              </w:tcPr>
              <w:p w14:paraId="17F933D4" w14:textId="77777777" w:rsidR="00806915" w:rsidRPr="005749FC" w:rsidRDefault="00806915" w:rsidP="00806915">
                <w:pPr>
                  <w:jc w:val="center"/>
                  <w:rPr>
                    <w:rFonts w:asciiTheme="minorHAnsi" w:hAnsiTheme="minorHAnsi"/>
                    <w:sz w:val="16"/>
                    <w:szCs w:val="16"/>
                  </w:rPr>
                </w:pPr>
                <w:r w:rsidRPr="005749FC">
                  <w:rPr>
                    <w:rFonts w:asciiTheme="minorHAnsi" w:hAnsiTheme="minorHAnsi"/>
                    <w:sz w:val="16"/>
                    <w:szCs w:val="16"/>
                  </w:rPr>
                  <w:t>ATLIXCO</w:t>
                </w:r>
              </w:p>
            </w:tc>
            <w:tc>
              <w:tcPr>
                <w:tcW w:w="2171" w:type="dxa"/>
                <w:tcBorders>
                  <w:top w:val="nil"/>
                  <w:left w:val="nil"/>
                  <w:bottom w:val="single" w:sz="4" w:space="0" w:color="auto"/>
                  <w:right w:val="single" w:sz="4" w:space="0" w:color="auto"/>
                </w:tcBorders>
                <w:shd w:val="clear" w:color="000000" w:fill="FFFFFF"/>
                <w:vAlign w:val="center"/>
                <w:hideMark/>
              </w:tcPr>
              <w:p w14:paraId="4E460B54" w14:textId="77777777" w:rsidR="00806915" w:rsidRPr="005749FC" w:rsidRDefault="00806915" w:rsidP="00806915">
                <w:pPr>
                  <w:jc w:val="center"/>
                  <w:rPr>
                    <w:rFonts w:asciiTheme="minorHAnsi" w:hAnsiTheme="minorHAnsi"/>
                    <w:b/>
                    <w:bCs/>
                    <w:sz w:val="16"/>
                    <w:szCs w:val="16"/>
                  </w:rPr>
                </w:pPr>
                <w:r w:rsidRPr="005749FC">
                  <w:rPr>
                    <w:rFonts w:asciiTheme="minorHAnsi" w:hAnsiTheme="minorHAnsi"/>
                    <w:b/>
                    <w:bCs/>
                    <w:sz w:val="16"/>
                    <w:szCs w:val="16"/>
                  </w:rPr>
                  <w:t xml:space="preserve"> $                 17,287,076.16 </w:t>
                </w:r>
              </w:p>
            </w:tc>
            <w:tc>
              <w:tcPr>
                <w:tcW w:w="1337" w:type="dxa"/>
                <w:tcBorders>
                  <w:top w:val="nil"/>
                  <w:left w:val="nil"/>
                  <w:bottom w:val="single" w:sz="4" w:space="0" w:color="auto"/>
                  <w:right w:val="single" w:sz="4" w:space="0" w:color="auto"/>
                </w:tcBorders>
                <w:shd w:val="clear" w:color="auto" w:fill="auto"/>
                <w:vAlign w:val="center"/>
                <w:hideMark/>
              </w:tcPr>
              <w:p w14:paraId="702D8202" w14:textId="77777777" w:rsidR="00806915" w:rsidRPr="005749FC" w:rsidRDefault="00806915" w:rsidP="00806915">
                <w:pPr>
                  <w:jc w:val="center"/>
                  <w:rPr>
                    <w:rFonts w:asciiTheme="minorHAnsi" w:hAnsiTheme="minorHAnsi"/>
                    <w:b/>
                    <w:bCs/>
                    <w:sz w:val="16"/>
                    <w:szCs w:val="16"/>
                  </w:rPr>
                </w:pPr>
                <w:r w:rsidRPr="005749FC">
                  <w:rPr>
                    <w:rFonts w:asciiTheme="minorHAnsi" w:hAnsiTheme="minorHAnsi"/>
                    <w:b/>
                    <w:bCs/>
                    <w:sz w:val="16"/>
                    <w:szCs w:val="16"/>
                  </w:rPr>
                  <w:t>SERVICIOS Y ACCIONES</w:t>
                </w:r>
              </w:p>
            </w:tc>
            <w:tc>
              <w:tcPr>
                <w:tcW w:w="1345" w:type="dxa"/>
                <w:tcBorders>
                  <w:top w:val="nil"/>
                  <w:left w:val="nil"/>
                  <w:bottom w:val="single" w:sz="4" w:space="0" w:color="auto"/>
                  <w:right w:val="single" w:sz="4" w:space="0" w:color="auto"/>
                </w:tcBorders>
                <w:shd w:val="clear" w:color="auto" w:fill="auto"/>
                <w:vAlign w:val="center"/>
                <w:hideMark/>
              </w:tcPr>
              <w:p w14:paraId="1CE18788" w14:textId="77777777" w:rsidR="00806915" w:rsidRPr="005749FC" w:rsidRDefault="00806915" w:rsidP="00806915">
                <w:pPr>
                  <w:jc w:val="center"/>
                  <w:rPr>
                    <w:rFonts w:asciiTheme="minorHAnsi" w:hAnsiTheme="minorHAnsi"/>
                    <w:b/>
                    <w:bCs/>
                    <w:sz w:val="16"/>
                    <w:szCs w:val="16"/>
                  </w:rPr>
                </w:pPr>
                <w:r w:rsidRPr="005749FC">
                  <w:rPr>
                    <w:rFonts w:asciiTheme="minorHAnsi" w:hAnsiTheme="minorHAnsi"/>
                    <w:b/>
                    <w:bCs/>
                    <w:sz w:val="16"/>
                    <w:szCs w:val="16"/>
                  </w:rPr>
                  <w:t>UNA APORTACIÓN</w:t>
                </w:r>
              </w:p>
            </w:tc>
            <w:tc>
              <w:tcPr>
                <w:tcW w:w="975" w:type="dxa"/>
                <w:tcBorders>
                  <w:top w:val="nil"/>
                  <w:left w:val="nil"/>
                  <w:bottom w:val="single" w:sz="4" w:space="0" w:color="auto"/>
                  <w:right w:val="single" w:sz="4" w:space="0" w:color="auto"/>
                </w:tcBorders>
                <w:shd w:val="clear" w:color="auto" w:fill="auto"/>
                <w:noWrap/>
                <w:vAlign w:val="center"/>
                <w:hideMark/>
              </w:tcPr>
              <w:p w14:paraId="1319292D" w14:textId="77777777" w:rsidR="00806915" w:rsidRPr="005749FC" w:rsidRDefault="00806915" w:rsidP="00806915">
                <w:pPr>
                  <w:jc w:val="center"/>
                  <w:rPr>
                    <w:rFonts w:asciiTheme="minorHAnsi" w:hAnsiTheme="minorHAnsi"/>
                    <w:b/>
                    <w:bCs/>
                    <w:sz w:val="16"/>
                    <w:szCs w:val="16"/>
                  </w:rPr>
                </w:pPr>
                <w:r w:rsidRPr="005749FC">
                  <w:rPr>
                    <w:rFonts w:asciiTheme="minorHAnsi" w:hAnsiTheme="minorHAnsi"/>
                    <w:b/>
                    <w:bCs/>
                    <w:sz w:val="16"/>
                    <w:szCs w:val="16"/>
                  </w:rPr>
                  <w:t>127,062</w:t>
                </w:r>
              </w:p>
            </w:tc>
          </w:tr>
          <w:tr w:rsidR="00806915" w:rsidRPr="005749FC" w14:paraId="644FD07C" w14:textId="77777777" w:rsidTr="00806915">
            <w:trPr>
              <w:trHeight w:val="6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14:paraId="7ED1B9C2" w14:textId="77777777" w:rsidR="00806915" w:rsidRPr="005749FC" w:rsidRDefault="00806915" w:rsidP="00806915">
                <w:pPr>
                  <w:rPr>
                    <w:rFonts w:asciiTheme="minorHAnsi" w:hAnsiTheme="minorHAnsi"/>
                    <w:sz w:val="16"/>
                    <w:szCs w:val="16"/>
                  </w:rPr>
                </w:pPr>
                <w:r w:rsidRPr="005749FC">
                  <w:rPr>
                    <w:rFonts w:asciiTheme="minorHAnsi" w:hAnsiTheme="minorHAnsi"/>
                    <w:sz w:val="16"/>
                    <w:szCs w:val="16"/>
                  </w:rPr>
                  <w:t>PAGO DE ALUMBRADO PUBLICO 2018</w:t>
                </w:r>
              </w:p>
            </w:tc>
            <w:tc>
              <w:tcPr>
                <w:tcW w:w="1134" w:type="dxa"/>
                <w:tcBorders>
                  <w:top w:val="nil"/>
                  <w:left w:val="nil"/>
                  <w:bottom w:val="single" w:sz="4" w:space="0" w:color="auto"/>
                  <w:right w:val="single" w:sz="4" w:space="0" w:color="auto"/>
                </w:tcBorders>
                <w:shd w:val="clear" w:color="auto" w:fill="auto"/>
                <w:vAlign w:val="center"/>
                <w:hideMark/>
              </w:tcPr>
              <w:p w14:paraId="4ED04428" w14:textId="77777777" w:rsidR="00806915" w:rsidRPr="005749FC" w:rsidRDefault="00806915" w:rsidP="00806915">
                <w:pPr>
                  <w:jc w:val="center"/>
                  <w:rPr>
                    <w:rFonts w:asciiTheme="minorHAnsi" w:hAnsiTheme="minorHAnsi"/>
                    <w:sz w:val="16"/>
                    <w:szCs w:val="16"/>
                  </w:rPr>
                </w:pPr>
                <w:r w:rsidRPr="005749FC">
                  <w:rPr>
                    <w:rFonts w:asciiTheme="minorHAnsi" w:hAnsiTheme="minorHAnsi"/>
                    <w:sz w:val="16"/>
                    <w:szCs w:val="16"/>
                  </w:rPr>
                  <w:t>ATLIXCO</w:t>
                </w:r>
              </w:p>
            </w:tc>
            <w:tc>
              <w:tcPr>
                <w:tcW w:w="2171" w:type="dxa"/>
                <w:tcBorders>
                  <w:top w:val="nil"/>
                  <w:left w:val="nil"/>
                  <w:bottom w:val="single" w:sz="4" w:space="0" w:color="auto"/>
                  <w:right w:val="single" w:sz="4" w:space="0" w:color="auto"/>
                </w:tcBorders>
                <w:shd w:val="clear" w:color="000000" w:fill="FFFFFF"/>
                <w:vAlign w:val="center"/>
                <w:hideMark/>
              </w:tcPr>
              <w:p w14:paraId="26D395F7" w14:textId="77777777" w:rsidR="00806915" w:rsidRPr="005749FC" w:rsidRDefault="00806915" w:rsidP="00806915">
                <w:pPr>
                  <w:jc w:val="center"/>
                  <w:rPr>
                    <w:rFonts w:asciiTheme="minorHAnsi" w:hAnsiTheme="minorHAnsi"/>
                    <w:b/>
                    <w:bCs/>
                    <w:sz w:val="16"/>
                    <w:szCs w:val="16"/>
                  </w:rPr>
                </w:pPr>
                <w:r w:rsidRPr="005749FC">
                  <w:rPr>
                    <w:rFonts w:asciiTheme="minorHAnsi" w:hAnsiTheme="minorHAnsi"/>
                    <w:b/>
                    <w:bCs/>
                    <w:sz w:val="16"/>
                    <w:szCs w:val="16"/>
                  </w:rPr>
                  <w:t xml:space="preserve"> $                   9,816,818.00 </w:t>
                </w:r>
              </w:p>
            </w:tc>
            <w:tc>
              <w:tcPr>
                <w:tcW w:w="1337" w:type="dxa"/>
                <w:tcBorders>
                  <w:top w:val="nil"/>
                  <w:left w:val="nil"/>
                  <w:bottom w:val="single" w:sz="4" w:space="0" w:color="auto"/>
                  <w:right w:val="single" w:sz="4" w:space="0" w:color="auto"/>
                </w:tcBorders>
                <w:shd w:val="clear" w:color="auto" w:fill="auto"/>
                <w:vAlign w:val="center"/>
                <w:hideMark/>
              </w:tcPr>
              <w:p w14:paraId="1E2CD9A2" w14:textId="77777777" w:rsidR="00806915" w:rsidRPr="005749FC" w:rsidRDefault="00806915" w:rsidP="00806915">
                <w:pPr>
                  <w:jc w:val="center"/>
                  <w:rPr>
                    <w:rFonts w:asciiTheme="minorHAnsi" w:hAnsiTheme="minorHAnsi"/>
                    <w:b/>
                    <w:bCs/>
                    <w:sz w:val="16"/>
                    <w:szCs w:val="16"/>
                  </w:rPr>
                </w:pPr>
                <w:r w:rsidRPr="005749FC">
                  <w:rPr>
                    <w:rFonts w:asciiTheme="minorHAnsi" w:hAnsiTheme="minorHAnsi"/>
                    <w:b/>
                    <w:bCs/>
                    <w:sz w:val="16"/>
                    <w:szCs w:val="16"/>
                  </w:rPr>
                  <w:t>SERVICIOS Y ACCIONES</w:t>
                </w:r>
              </w:p>
            </w:tc>
            <w:tc>
              <w:tcPr>
                <w:tcW w:w="1345" w:type="dxa"/>
                <w:tcBorders>
                  <w:top w:val="nil"/>
                  <w:left w:val="nil"/>
                  <w:bottom w:val="single" w:sz="4" w:space="0" w:color="auto"/>
                  <w:right w:val="single" w:sz="4" w:space="0" w:color="auto"/>
                </w:tcBorders>
                <w:shd w:val="clear" w:color="auto" w:fill="auto"/>
                <w:vAlign w:val="center"/>
                <w:hideMark/>
              </w:tcPr>
              <w:p w14:paraId="39A5D878" w14:textId="77777777" w:rsidR="00806915" w:rsidRPr="005749FC" w:rsidRDefault="00806915" w:rsidP="00806915">
                <w:pPr>
                  <w:jc w:val="center"/>
                  <w:rPr>
                    <w:rFonts w:asciiTheme="minorHAnsi" w:hAnsiTheme="minorHAnsi"/>
                    <w:b/>
                    <w:bCs/>
                    <w:sz w:val="16"/>
                    <w:szCs w:val="16"/>
                  </w:rPr>
                </w:pPr>
                <w:r w:rsidRPr="005749FC">
                  <w:rPr>
                    <w:rFonts w:asciiTheme="minorHAnsi" w:hAnsiTheme="minorHAnsi"/>
                    <w:b/>
                    <w:bCs/>
                    <w:sz w:val="16"/>
                    <w:szCs w:val="16"/>
                  </w:rPr>
                  <w:t>UNA APORTACIÓN</w:t>
                </w:r>
              </w:p>
            </w:tc>
            <w:tc>
              <w:tcPr>
                <w:tcW w:w="975" w:type="dxa"/>
                <w:tcBorders>
                  <w:top w:val="nil"/>
                  <w:left w:val="nil"/>
                  <w:bottom w:val="single" w:sz="4" w:space="0" w:color="auto"/>
                  <w:right w:val="single" w:sz="4" w:space="0" w:color="auto"/>
                </w:tcBorders>
                <w:shd w:val="clear" w:color="auto" w:fill="auto"/>
                <w:noWrap/>
                <w:vAlign w:val="center"/>
                <w:hideMark/>
              </w:tcPr>
              <w:p w14:paraId="2A6E4B69" w14:textId="77777777" w:rsidR="00806915" w:rsidRPr="005749FC" w:rsidRDefault="00806915" w:rsidP="00806915">
                <w:pPr>
                  <w:jc w:val="center"/>
                  <w:rPr>
                    <w:rFonts w:asciiTheme="minorHAnsi" w:hAnsiTheme="minorHAnsi"/>
                    <w:b/>
                    <w:bCs/>
                    <w:sz w:val="16"/>
                    <w:szCs w:val="16"/>
                  </w:rPr>
                </w:pPr>
                <w:r w:rsidRPr="005749FC">
                  <w:rPr>
                    <w:rFonts w:asciiTheme="minorHAnsi" w:hAnsiTheme="minorHAnsi"/>
                    <w:b/>
                    <w:bCs/>
                    <w:sz w:val="16"/>
                    <w:szCs w:val="16"/>
                  </w:rPr>
                  <w:t>127,062</w:t>
                </w:r>
              </w:p>
            </w:tc>
          </w:tr>
          <w:tr w:rsidR="00806915" w:rsidRPr="005749FC" w14:paraId="7989E2B0" w14:textId="77777777" w:rsidTr="00806915">
            <w:trPr>
              <w:trHeight w:val="600"/>
              <w:jc w:val="center"/>
            </w:trPr>
            <w:tc>
              <w:tcPr>
                <w:tcW w:w="3818" w:type="dxa"/>
                <w:tcBorders>
                  <w:top w:val="nil"/>
                  <w:left w:val="single" w:sz="4" w:space="0" w:color="auto"/>
                  <w:bottom w:val="single" w:sz="4" w:space="0" w:color="auto"/>
                  <w:right w:val="single" w:sz="4" w:space="0" w:color="auto"/>
                </w:tcBorders>
                <w:shd w:val="clear" w:color="auto" w:fill="auto"/>
                <w:noWrap/>
                <w:vAlign w:val="center"/>
                <w:hideMark/>
              </w:tcPr>
              <w:p w14:paraId="64FE20FA" w14:textId="77777777" w:rsidR="00806915" w:rsidRPr="005749FC" w:rsidRDefault="00806915" w:rsidP="00806915">
                <w:pPr>
                  <w:rPr>
                    <w:rFonts w:asciiTheme="minorHAnsi" w:hAnsiTheme="minorHAnsi"/>
                    <w:sz w:val="16"/>
                    <w:szCs w:val="16"/>
                  </w:rPr>
                </w:pPr>
                <w:r w:rsidRPr="005749FC">
                  <w:rPr>
                    <w:rFonts w:asciiTheme="minorHAnsi" w:hAnsiTheme="minorHAnsi"/>
                    <w:sz w:val="16"/>
                    <w:szCs w:val="16"/>
                  </w:rPr>
                  <w:t>APORTACION PARA UNA UNIDAD MOVIL DE SALUD, PRIMERA ETAPA</w:t>
                </w:r>
              </w:p>
            </w:tc>
            <w:tc>
              <w:tcPr>
                <w:tcW w:w="1134" w:type="dxa"/>
                <w:tcBorders>
                  <w:top w:val="nil"/>
                  <w:left w:val="nil"/>
                  <w:bottom w:val="single" w:sz="4" w:space="0" w:color="auto"/>
                  <w:right w:val="single" w:sz="4" w:space="0" w:color="auto"/>
                </w:tcBorders>
                <w:shd w:val="clear" w:color="auto" w:fill="auto"/>
                <w:vAlign w:val="center"/>
                <w:hideMark/>
              </w:tcPr>
              <w:p w14:paraId="0444014C" w14:textId="77777777" w:rsidR="00806915" w:rsidRPr="005749FC" w:rsidRDefault="00806915" w:rsidP="00806915">
                <w:pPr>
                  <w:jc w:val="center"/>
                  <w:rPr>
                    <w:rFonts w:asciiTheme="minorHAnsi" w:hAnsiTheme="minorHAnsi"/>
                    <w:sz w:val="16"/>
                    <w:szCs w:val="16"/>
                  </w:rPr>
                </w:pPr>
                <w:r w:rsidRPr="005749FC">
                  <w:rPr>
                    <w:rFonts w:asciiTheme="minorHAnsi" w:hAnsiTheme="minorHAnsi"/>
                    <w:sz w:val="16"/>
                    <w:szCs w:val="16"/>
                  </w:rPr>
                  <w:t>ATLIXCO</w:t>
                </w:r>
              </w:p>
            </w:tc>
            <w:tc>
              <w:tcPr>
                <w:tcW w:w="2171" w:type="dxa"/>
                <w:tcBorders>
                  <w:top w:val="nil"/>
                  <w:left w:val="nil"/>
                  <w:bottom w:val="single" w:sz="4" w:space="0" w:color="auto"/>
                  <w:right w:val="single" w:sz="4" w:space="0" w:color="auto"/>
                </w:tcBorders>
                <w:shd w:val="clear" w:color="000000" w:fill="FFFFFF"/>
                <w:vAlign w:val="center"/>
                <w:hideMark/>
              </w:tcPr>
              <w:p w14:paraId="3FF2785B" w14:textId="77777777" w:rsidR="00806915" w:rsidRPr="005749FC" w:rsidRDefault="00806915" w:rsidP="00806915">
                <w:pPr>
                  <w:jc w:val="center"/>
                  <w:rPr>
                    <w:rFonts w:asciiTheme="minorHAnsi" w:hAnsiTheme="minorHAnsi"/>
                    <w:b/>
                    <w:bCs/>
                    <w:color w:val="000000"/>
                    <w:sz w:val="16"/>
                    <w:szCs w:val="16"/>
                  </w:rPr>
                </w:pPr>
                <w:r w:rsidRPr="005749FC">
                  <w:rPr>
                    <w:rFonts w:asciiTheme="minorHAnsi" w:hAnsiTheme="minorHAnsi"/>
                    <w:b/>
                    <w:bCs/>
                    <w:color w:val="000000"/>
                    <w:sz w:val="16"/>
                    <w:szCs w:val="16"/>
                  </w:rPr>
                  <w:t xml:space="preserve"> $                      433,464.67 </w:t>
                </w:r>
              </w:p>
            </w:tc>
            <w:tc>
              <w:tcPr>
                <w:tcW w:w="1337" w:type="dxa"/>
                <w:tcBorders>
                  <w:top w:val="nil"/>
                  <w:left w:val="nil"/>
                  <w:bottom w:val="single" w:sz="4" w:space="0" w:color="auto"/>
                  <w:right w:val="single" w:sz="4" w:space="0" w:color="auto"/>
                </w:tcBorders>
                <w:shd w:val="clear" w:color="auto" w:fill="auto"/>
                <w:vAlign w:val="center"/>
                <w:hideMark/>
              </w:tcPr>
              <w:p w14:paraId="54001A4B" w14:textId="77777777" w:rsidR="00806915" w:rsidRPr="005749FC" w:rsidRDefault="00806915" w:rsidP="00806915">
                <w:pPr>
                  <w:jc w:val="center"/>
                  <w:rPr>
                    <w:rFonts w:asciiTheme="minorHAnsi" w:hAnsiTheme="minorHAnsi"/>
                    <w:b/>
                    <w:bCs/>
                    <w:sz w:val="16"/>
                    <w:szCs w:val="16"/>
                  </w:rPr>
                </w:pPr>
                <w:r w:rsidRPr="005749FC">
                  <w:rPr>
                    <w:rFonts w:asciiTheme="minorHAnsi" w:hAnsiTheme="minorHAnsi"/>
                    <w:b/>
                    <w:bCs/>
                    <w:sz w:val="16"/>
                    <w:szCs w:val="16"/>
                  </w:rPr>
                  <w:t>SERVICIOS Y ACCIONES</w:t>
                </w:r>
              </w:p>
            </w:tc>
            <w:tc>
              <w:tcPr>
                <w:tcW w:w="1345" w:type="dxa"/>
                <w:tcBorders>
                  <w:top w:val="nil"/>
                  <w:left w:val="nil"/>
                  <w:bottom w:val="single" w:sz="4" w:space="0" w:color="auto"/>
                  <w:right w:val="single" w:sz="4" w:space="0" w:color="auto"/>
                </w:tcBorders>
                <w:shd w:val="clear" w:color="auto" w:fill="auto"/>
                <w:vAlign w:val="center"/>
                <w:hideMark/>
              </w:tcPr>
              <w:p w14:paraId="22FD83EB" w14:textId="77777777" w:rsidR="00806915" w:rsidRPr="005749FC" w:rsidRDefault="00806915" w:rsidP="00806915">
                <w:pPr>
                  <w:jc w:val="center"/>
                  <w:rPr>
                    <w:rFonts w:asciiTheme="minorHAnsi" w:hAnsiTheme="minorHAnsi"/>
                    <w:b/>
                    <w:bCs/>
                    <w:sz w:val="16"/>
                    <w:szCs w:val="16"/>
                  </w:rPr>
                </w:pPr>
                <w:r w:rsidRPr="005749FC">
                  <w:rPr>
                    <w:rFonts w:asciiTheme="minorHAnsi" w:hAnsiTheme="minorHAnsi"/>
                    <w:b/>
                    <w:bCs/>
                    <w:sz w:val="16"/>
                    <w:szCs w:val="16"/>
                  </w:rPr>
                  <w:t>UNA UNIDAD MÓVIL DE SALUD</w:t>
                </w:r>
              </w:p>
            </w:tc>
            <w:tc>
              <w:tcPr>
                <w:tcW w:w="975" w:type="dxa"/>
                <w:tcBorders>
                  <w:top w:val="nil"/>
                  <w:left w:val="nil"/>
                  <w:bottom w:val="single" w:sz="4" w:space="0" w:color="auto"/>
                  <w:right w:val="single" w:sz="4" w:space="0" w:color="auto"/>
                </w:tcBorders>
                <w:shd w:val="clear" w:color="auto" w:fill="auto"/>
                <w:noWrap/>
                <w:vAlign w:val="center"/>
                <w:hideMark/>
              </w:tcPr>
              <w:p w14:paraId="72BA8B96" w14:textId="77777777" w:rsidR="00806915" w:rsidRPr="005749FC" w:rsidRDefault="00806915" w:rsidP="00806915">
                <w:pPr>
                  <w:jc w:val="center"/>
                  <w:rPr>
                    <w:rFonts w:asciiTheme="minorHAnsi" w:hAnsiTheme="minorHAnsi"/>
                    <w:b/>
                    <w:bCs/>
                    <w:sz w:val="16"/>
                    <w:szCs w:val="16"/>
                  </w:rPr>
                </w:pPr>
                <w:r w:rsidRPr="005749FC">
                  <w:rPr>
                    <w:rFonts w:asciiTheme="minorHAnsi" w:hAnsiTheme="minorHAnsi"/>
                    <w:b/>
                    <w:bCs/>
                    <w:sz w:val="16"/>
                    <w:szCs w:val="16"/>
                  </w:rPr>
                  <w:t>86,690</w:t>
                </w:r>
              </w:p>
            </w:tc>
          </w:tr>
          <w:tr w:rsidR="00806915" w:rsidRPr="005749FC" w14:paraId="05E97A86" w14:textId="77777777" w:rsidTr="00806915">
            <w:trPr>
              <w:trHeight w:val="600"/>
              <w:jc w:val="center"/>
            </w:trPr>
            <w:tc>
              <w:tcPr>
                <w:tcW w:w="3818" w:type="dxa"/>
                <w:tcBorders>
                  <w:top w:val="nil"/>
                  <w:left w:val="single" w:sz="4" w:space="0" w:color="auto"/>
                  <w:bottom w:val="single" w:sz="4" w:space="0" w:color="auto"/>
                  <w:right w:val="single" w:sz="4" w:space="0" w:color="auto"/>
                </w:tcBorders>
                <w:shd w:val="clear" w:color="auto" w:fill="auto"/>
                <w:noWrap/>
                <w:vAlign w:val="center"/>
                <w:hideMark/>
              </w:tcPr>
              <w:p w14:paraId="39CA7B0A" w14:textId="77777777" w:rsidR="00806915" w:rsidRPr="005749FC" w:rsidRDefault="00806915" w:rsidP="00806915">
                <w:pPr>
                  <w:rPr>
                    <w:rFonts w:asciiTheme="minorHAnsi" w:hAnsiTheme="minorHAnsi"/>
                    <w:sz w:val="16"/>
                    <w:szCs w:val="16"/>
                  </w:rPr>
                </w:pPr>
                <w:r w:rsidRPr="005749FC">
                  <w:rPr>
                    <w:rFonts w:asciiTheme="minorHAnsi" w:hAnsiTheme="minorHAnsi"/>
                    <w:sz w:val="16"/>
                    <w:szCs w:val="16"/>
                  </w:rPr>
                  <w:t>APORTACION PARA UNA AMBULANCIA DE URGENCIAS AVANZADAS, PRIMERA ETAPA</w:t>
                </w:r>
              </w:p>
            </w:tc>
            <w:tc>
              <w:tcPr>
                <w:tcW w:w="1134" w:type="dxa"/>
                <w:tcBorders>
                  <w:top w:val="nil"/>
                  <w:left w:val="nil"/>
                  <w:bottom w:val="single" w:sz="4" w:space="0" w:color="auto"/>
                  <w:right w:val="single" w:sz="4" w:space="0" w:color="auto"/>
                </w:tcBorders>
                <w:shd w:val="clear" w:color="auto" w:fill="auto"/>
                <w:vAlign w:val="center"/>
                <w:hideMark/>
              </w:tcPr>
              <w:p w14:paraId="27DF0746" w14:textId="77777777" w:rsidR="00806915" w:rsidRPr="005749FC" w:rsidRDefault="00806915" w:rsidP="00806915">
                <w:pPr>
                  <w:jc w:val="center"/>
                  <w:rPr>
                    <w:rFonts w:asciiTheme="minorHAnsi" w:hAnsiTheme="minorHAnsi"/>
                    <w:sz w:val="16"/>
                    <w:szCs w:val="16"/>
                  </w:rPr>
                </w:pPr>
                <w:r w:rsidRPr="005749FC">
                  <w:rPr>
                    <w:rFonts w:asciiTheme="minorHAnsi" w:hAnsiTheme="minorHAnsi"/>
                    <w:sz w:val="16"/>
                    <w:szCs w:val="16"/>
                  </w:rPr>
                  <w:t>ATLIXCO</w:t>
                </w:r>
              </w:p>
            </w:tc>
            <w:tc>
              <w:tcPr>
                <w:tcW w:w="2171" w:type="dxa"/>
                <w:tcBorders>
                  <w:top w:val="nil"/>
                  <w:left w:val="nil"/>
                  <w:bottom w:val="single" w:sz="4" w:space="0" w:color="auto"/>
                  <w:right w:val="single" w:sz="4" w:space="0" w:color="auto"/>
                </w:tcBorders>
                <w:shd w:val="clear" w:color="000000" w:fill="FFFFFF"/>
                <w:vAlign w:val="center"/>
                <w:hideMark/>
              </w:tcPr>
              <w:p w14:paraId="3226DDB3" w14:textId="77777777" w:rsidR="00806915" w:rsidRPr="005749FC" w:rsidRDefault="00806915" w:rsidP="00806915">
                <w:pPr>
                  <w:jc w:val="center"/>
                  <w:rPr>
                    <w:rFonts w:asciiTheme="minorHAnsi" w:hAnsiTheme="minorHAnsi"/>
                    <w:b/>
                    <w:bCs/>
                    <w:sz w:val="16"/>
                    <w:szCs w:val="16"/>
                  </w:rPr>
                </w:pPr>
                <w:r w:rsidRPr="005749FC">
                  <w:rPr>
                    <w:rFonts w:asciiTheme="minorHAnsi" w:hAnsiTheme="minorHAnsi"/>
                    <w:b/>
                    <w:bCs/>
                    <w:sz w:val="16"/>
                    <w:szCs w:val="16"/>
                  </w:rPr>
                  <w:t xml:space="preserve"> $                      606,442.57 </w:t>
                </w:r>
              </w:p>
            </w:tc>
            <w:tc>
              <w:tcPr>
                <w:tcW w:w="1337" w:type="dxa"/>
                <w:tcBorders>
                  <w:top w:val="nil"/>
                  <w:left w:val="nil"/>
                  <w:bottom w:val="single" w:sz="4" w:space="0" w:color="auto"/>
                  <w:right w:val="single" w:sz="4" w:space="0" w:color="auto"/>
                </w:tcBorders>
                <w:shd w:val="clear" w:color="auto" w:fill="auto"/>
                <w:vAlign w:val="center"/>
                <w:hideMark/>
              </w:tcPr>
              <w:p w14:paraId="1813EAA1" w14:textId="77777777" w:rsidR="00806915" w:rsidRPr="005749FC" w:rsidRDefault="00806915" w:rsidP="00806915">
                <w:pPr>
                  <w:jc w:val="center"/>
                  <w:rPr>
                    <w:rFonts w:asciiTheme="minorHAnsi" w:hAnsiTheme="minorHAnsi"/>
                    <w:b/>
                    <w:bCs/>
                    <w:sz w:val="16"/>
                    <w:szCs w:val="16"/>
                  </w:rPr>
                </w:pPr>
                <w:r w:rsidRPr="005749FC">
                  <w:rPr>
                    <w:rFonts w:asciiTheme="minorHAnsi" w:hAnsiTheme="minorHAnsi"/>
                    <w:b/>
                    <w:bCs/>
                    <w:sz w:val="16"/>
                    <w:szCs w:val="16"/>
                  </w:rPr>
                  <w:t>SERVICIOS Y ACCIONES</w:t>
                </w:r>
              </w:p>
            </w:tc>
            <w:tc>
              <w:tcPr>
                <w:tcW w:w="1345" w:type="dxa"/>
                <w:tcBorders>
                  <w:top w:val="nil"/>
                  <w:left w:val="nil"/>
                  <w:bottom w:val="single" w:sz="4" w:space="0" w:color="auto"/>
                  <w:right w:val="single" w:sz="4" w:space="0" w:color="auto"/>
                </w:tcBorders>
                <w:shd w:val="clear" w:color="auto" w:fill="auto"/>
                <w:vAlign w:val="center"/>
                <w:hideMark/>
              </w:tcPr>
              <w:p w14:paraId="4F1CEAB8" w14:textId="77777777" w:rsidR="00806915" w:rsidRPr="005749FC" w:rsidRDefault="00806915" w:rsidP="00806915">
                <w:pPr>
                  <w:jc w:val="center"/>
                  <w:rPr>
                    <w:rFonts w:asciiTheme="minorHAnsi" w:hAnsiTheme="minorHAnsi"/>
                    <w:b/>
                    <w:bCs/>
                    <w:sz w:val="16"/>
                    <w:szCs w:val="16"/>
                  </w:rPr>
                </w:pPr>
                <w:r w:rsidRPr="005749FC">
                  <w:rPr>
                    <w:rFonts w:asciiTheme="minorHAnsi" w:hAnsiTheme="minorHAnsi"/>
                    <w:b/>
                    <w:bCs/>
                    <w:sz w:val="16"/>
                    <w:szCs w:val="16"/>
                  </w:rPr>
                  <w:t>UNA AMBULANCIA DE URGENCIAS AVANZADAS</w:t>
                </w:r>
              </w:p>
            </w:tc>
            <w:tc>
              <w:tcPr>
                <w:tcW w:w="975" w:type="dxa"/>
                <w:tcBorders>
                  <w:top w:val="nil"/>
                  <w:left w:val="nil"/>
                  <w:bottom w:val="single" w:sz="4" w:space="0" w:color="auto"/>
                  <w:right w:val="single" w:sz="4" w:space="0" w:color="auto"/>
                </w:tcBorders>
                <w:shd w:val="clear" w:color="auto" w:fill="auto"/>
                <w:noWrap/>
                <w:vAlign w:val="center"/>
                <w:hideMark/>
              </w:tcPr>
              <w:p w14:paraId="23657295" w14:textId="77777777" w:rsidR="00806915" w:rsidRPr="005749FC" w:rsidRDefault="00806915" w:rsidP="00806915">
                <w:pPr>
                  <w:jc w:val="center"/>
                  <w:rPr>
                    <w:rFonts w:asciiTheme="minorHAnsi" w:hAnsiTheme="minorHAnsi"/>
                    <w:b/>
                    <w:bCs/>
                    <w:sz w:val="16"/>
                    <w:szCs w:val="16"/>
                  </w:rPr>
                </w:pPr>
                <w:r w:rsidRPr="005749FC">
                  <w:rPr>
                    <w:rFonts w:asciiTheme="minorHAnsi" w:hAnsiTheme="minorHAnsi"/>
                    <w:b/>
                    <w:bCs/>
                    <w:sz w:val="16"/>
                    <w:szCs w:val="16"/>
                  </w:rPr>
                  <w:t>86,690</w:t>
                </w:r>
              </w:p>
            </w:tc>
          </w:tr>
          <w:tr w:rsidR="00806915" w:rsidRPr="005749FC" w14:paraId="64F195EA" w14:textId="77777777" w:rsidTr="00806915">
            <w:trPr>
              <w:trHeight w:val="600"/>
              <w:jc w:val="center"/>
            </w:trPr>
            <w:tc>
              <w:tcPr>
                <w:tcW w:w="3818" w:type="dxa"/>
                <w:tcBorders>
                  <w:top w:val="nil"/>
                  <w:left w:val="single" w:sz="4" w:space="0" w:color="auto"/>
                  <w:bottom w:val="single" w:sz="4" w:space="0" w:color="auto"/>
                  <w:right w:val="single" w:sz="4" w:space="0" w:color="auto"/>
                </w:tcBorders>
                <w:shd w:val="clear" w:color="auto" w:fill="auto"/>
                <w:noWrap/>
                <w:vAlign w:val="bottom"/>
                <w:hideMark/>
              </w:tcPr>
              <w:p w14:paraId="690E2997" w14:textId="77777777" w:rsidR="00806915" w:rsidRPr="005749FC" w:rsidRDefault="00806915" w:rsidP="00806915">
                <w:pPr>
                  <w:rPr>
                    <w:rFonts w:asciiTheme="minorHAnsi" w:hAnsiTheme="minorHAnsi"/>
                    <w:sz w:val="16"/>
                    <w:szCs w:val="16"/>
                  </w:rPr>
                </w:pPr>
                <w:r w:rsidRPr="005749FC">
                  <w:rPr>
                    <w:rFonts w:asciiTheme="minorHAnsi" w:hAnsiTheme="minorHAnsi"/>
                    <w:sz w:val="16"/>
                    <w:szCs w:val="16"/>
                  </w:rPr>
                  <w:t>CREDITO SIMPLE</w:t>
                </w:r>
              </w:p>
            </w:tc>
            <w:tc>
              <w:tcPr>
                <w:tcW w:w="1134" w:type="dxa"/>
                <w:tcBorders>
                  <w:top w:val="nil"/>
                  <w:left w:val="nil"/>
                  <w:bottom w:val="single" w:sz="4" w:space="0" w:color="auto"/>
                  <w:right w:val="single" w:sz="4" w:space="0" w:color="auto"/>
                </w:tcBorders>
                <w:shd w:val="clear" w:color="auto" w:fill="auto"/>
                <w:vAlign w:val="center"/>
                <w:hideMark/>
              </w:tcPr>
              <w:p w14:paraId="5F5E678F" w14:textId="77777777" w:rsidR="00806915" w:rsidRPr="005749FC" w:rsidRDefault="00806915" w:rsidP="00806915">
                <w:pPr>
                  <w:jc w:val="center"/>
                  <w:rPr>
                    <w:rFonts w:asciiTheme="minorHAnsi" w:hAnsiTheme="minorHAnsi"/>
                    <w:sz w:val="16"/>
                    <w:szCs w:val="16"/>
                  </w:rPr>
                </w:pPr>
                <w:r w:rsidRPr="005749FC">
                  <w:rPr>
                    <w:rFonts w:asciiTheme="minorHAnsi" w:hAnsiTheme="minorHAnsi"/>
                    <w:sz w:val="16"/>
                    <w:szCs w:val="16"/>
                  </w:rPr>
                  <w:t>ATLIXCO</w:t>
                </w:r>
              </w:p>
            </w:tc>
            <w:tc>
              <w:tcPr>
                <w:tcW w:w="2171" w:type="dxa"/>
                <w:tcBorders>
                  <w:top w:val="nil"/>
                  <w:left w:val="nil"/>
                  <w:bottom w:val="single" w:sz="4" w:space="0" w:color="auto"/>
                  <w:right w:val="single" w:sz="4" w:space="0" w:color="auto"/>
                </w:tcBorders>
                <w:shd w:val="clear" w:color="000000" w:fill="FFFFFF"/>
                <w:vAlign w:val="center"/>
                <w:hideMark/>
              </w:tcPr>
              <w:p w14:paraId="43B7D3C2" w14:textId="77777777" w:rsidR="00806915" w:rsidRPr="005749FC" w:rsidRDefault="00806915" w:rsidP="00806915">
                <w:pPr>
                  <w:jc w:val="center"/>
                  <w:rPr>
                    <w:rFonts w:asciiTheme="minorHAnsi" w:hAnsiTheme="minorHAnsi"/>
                    <w:b/>
                    <w:bCs/>
                    <w:sz w:val="16"/>
                    <w:szCs w:val="16"/>
                  </w:rPr>
                </w:pPr>
                <w:r w:rsidRPr="005749FC">
                  <w:rPr>
                    <w:rFonts w:asciiTheme="minorHAnsi" w:hAnsiTheme="minorHAnsi"/>
                    <w:b/>
                    <w:bCs/>
                    <w:sz w:val="16"/>
                    <w:szCs w:val="16"/>
                  </w:rPr>
                  <w:t xml:space="preserve"> $                 13,137,088.86 </w:t>
                </w:r>
              </w:p>
            </w:tc>
            <w:tc>
              <w:tcPr>
                <w:tcW w:w="1337" w:type="dxa"/>
                <w:tcBorders>
                  <w:top w:val="nil"/>
                  <w:left w:val="nil"/>
                  <w:bottom w:val="single" w:sz="4" w:space="0" w:color="auto"/>
                  <w:right w:val="single" w:sz="4" w:space="0" w:color="auto"/>
                </w:tcBorders>
                <w:shd w:val="clear" w:color="auto" w:fill="auto"/>
                <w:vAlign w:val="center"/>
                <w:hideMark/>
              </w:tcPr>
              <w:p w14:paraId="7E438826" w14:textId="77777777" w:rsidR="00806915" w:rsidRPr="005749FC" w:rsidRDefault="00806915" w:rsidP="00806915">
                <w:pPr>
                  <w:jc w:val="center"/>
                  <w:rPr>
                    <w:rFonts w:asciiTheme="minorHAnsi" w:hAnsiTheme="minorHAnsi"/>
                    <w:b/>
                    <w:bCs/>
                    <w:sz w:val="16"/>
                    <w:szCs w:val="16"/>
                  </w:rPr>
                </w:pPr>
                <w:r w:rsidRPr="005749FC">
                  <w:rPr>
                    <w:rFonts w:asciiTheme="minorHAnsi" w:hAnsiTheme="minorHAnsi"/>
                    <w:b/>
                    <w:bCs/>
                    <w:sz w:val="16"/>
                    <w:szCs w:val="16"/>
                  </w:rPr>
                  <w:t>SERVICIOS Y ACCIONES</w:t>
                </w:r>
              </w:p>
            </w:tc>
            <w:tc>
              <w:tcPr>
                <w:tcW w:w="1345" w:type="dxa"/>
                <w:tcBorders>
                  <w:top w:val="nil"/>
                  <w:left w:val="nil"/>
                  <w:bottom w:val="single" w:sz="4" w:space="0" w:color="auto"/>
                  <w:right w:val="single" w:sz="4" w:space="0" w:color="auto"/>
                </w:tcBorders>
                <w:shd w:val="clear" w:color="auto" w:fill="auto"/>
                <w:vAlign w:val="center"/>
                <w:hideMark/>
              </w:tcPr>
              <w:p w14:paraId="7FCB0F5D" w14:textId="77777777" w:rsidR="00806915" w:rsidRPr="005749FC" w:rsidRDefault="00806915" w:rsidP="00806915">
                <w:pPr>
                  <w:jc w:val="center"/>
                  <w:rPr>
                    <w:rFonts w:asciiTheme="minorHAnsi" w:hAnsiTheme="minorHAnsi"/>
                    <w:b/>
                    <w:bCs/>
                    <w:sz w:val="16"/>
                    <w:szCs w:val="16"/>
                  </w:rPr>
                </w:pPr>
                <w:r>
                  <w:rPr>
                    <w:rFonts w:asciiTheme="minorHAnsi" w:hAnsiTheme="minorHAnsi"/>
                    <w:b/>
                    <w:bCs/>
                    <w:sz w:val="16"/>
                    <w:szCs w:val="16"/>
                  </w:rPr>
                  <w:t>UN CREDITO SIMPLE</w:t>
                </w:r>
                <w:r w:rsidRPr="005749FC">
                  <w:rPr>
                    <w:rFonts w:asciiTheme="minorHAnsi" w:hAnsiTheme="minorHAnsi"/>
                    <w:b/>
                    <w:bCs/>
                    <w:sz w:val="16"/>
                    <w:szCs w:val="16"/>
                  </w:rPr>
                  <w:t> </w:t>
                </w:r>
              </w:p>
            </w:tc>
            <w:tc>
              <w:tcPr>
                <w:tcW w:w="975" w:type="dxa"/>
                <w:tcBorders>
                  <w:top w:val="nil"/>
                  <w:left w:val="nil"/>
                  <w:bottom w:val="single" w:sz="4" w:space="0" w:color="auto"/>
                  <w:right w:val="single" w:sz="4" w:space="0" w:color="auto"/>
                </w:tcBorders>
                <w:shd w:val="clear" w:color="auto" w:fill="auto"/>
                <w:noWrap/>
                <w:vAlign w:val="center"/>
                <w:hideMark/>
              </w:tcPr>
              <w:p w14:paraId="2C1962D7" w14:textId="77777777" w:rsidR="00806915" w:rsidRPr="005749FC" w:rsidRDefault="00806915" w:rsidP="00806915">
                <w:pPr>
                  <w:jc w:val="center"/>
                  <w:rPr>
                    <w:rFonts w:asciiTheme="minorHAnsi" w:hAnsiTheme="minorHAnsi"/>
                    <w:b/>
                    <w:bCs/>
                    <w:sz w:val="16"/>
                    <w:szCs w:val="16"/>
                  </w:rPr>
                </w:pPr>
                <w:r>
                  <w:rPr>
                    <w:rFonts w:asciiTheme="minorHAnsi" w:hAnsiTheme="minorHAnsi"/>
                    <w:b/>
                    <w:bCs/>
                    <w:sz w:val="16"/>
                    <w:szCs w:val="16"/>
                  </w:rPr>
                  <w:t>1</w:t>
                </w:r>
                <w:r w:rsidRPr="005749FC">
                  <w:rPr>
                    <w:rFonts w:asciiTheme="minorHAnsi" w:hAnsiTheme="minorHAnsi"/>
                    <w:b/>
                    <w:bCs/>
                    <w:sz w:val="16"/>
                    <w:szCs w:val="16"/>
                  </w:rPr>
                  <w:t> </w:t>
                </w:r>
              </w:p>
            </w:tc>
          </w:tr>
          <w:tr w:rsidR="00806915" w:rsidRPr="005749FC" w14:paraId="3CD25EF1" w14:textId="77777777" w:rsidTr="00806915">
            <w:trPr>
              <w:trHeight w:val="420"/>
              <w:jc w:val="center"/>
            </w:trPr>
            <w:tc>
              <w:tcPr>
                <w:tcW w:w="3818" w:type="dxa"/>
                <w:tcBorders>
                  <w:top w:val="nil"/>
                  <w:left w:val="single" w:sz="4" w:space="0" w:color="auto"/>
                  <w:bottom w:val="single" w:sz="4" w:space="0" w:color="auto"/>
                  <w:right w:val="single" w:sz="4" w:space="0" w:color="auto"/>
                </w:tcBorders>
                <w:shd w:val="clear" w:color="000000" w:fill="2F75B5"/>
                <w:vAlign w:val="center"/>
                <w:hideMark/>
              </w:tcPr>
              <w:p w14:paraId="23111A9C" w14:textId="77777777" w:rsidR="00806915" w:rsidRPr="005749FC" w:rsidRDefault="00806915" w:rsidP="00806915">
                <w:pPr>
                  <w:jc w:val="center"/>
                  <w:rPr>
                    <w:rFonts w:asciiTheme="minorHAnsi" w:hAnsiTheme="minorHAnsi"/>
                    <w:b/>
                    <w:bCs/>
                    <w:color w:val="FFFFFF"/>
                    <w:sz w:val="16"/>
                    <w:szCs w:val="16"/>
                  </w:rPr>
                </w:pPr>
                <w:r w:rsidRPr="005749FC">
                  <w:rPr>
                    <w:rFonts w:asciiTheme="minorHAnsi" w:hAnsiTheme="minorHAnsi"/>
                    <w:b/>
                    <w:bCs/>
                    <w:color w:val="FFFFFF"/>
                    <w:sz w:val="16"/>
                    <w:szCs w:val="16"/>
                  </w:rPr>
                  <w:t>MANTENIMIENTO DE INFRAESTRUCTURA</w:t>
                </w:r>
              </w:p>
            </w:tc>
            <w:tc>
              <w:tcPr>
                <w:tcW w:w="1134" w:type="dxa"/>
                <w:tcBorders>
                  <w:top w:val="nil"/>
                  <w:left w:val="nil"/>
                  <w:bottom w:val="single" w:sz="4" w:space="0" w:color="auto"/>
                  <w:right w:val="single" w:sz="4" w:space="0" w:color="auto"/>
                </w:tcBorders>
                <w:shd w:val="clear" w:color="000000" w:fill="2F75B5"/>
                <w:vAlign w:val="center"/>
                <w:hideMark/>
              </w:tcPr>
              <w:p w14:paraId="62369C06" w14:textId="77777777" w:rsidR="00806915" w:rsidRPr="005749FC" w:rsidRDefault="00806915" w:rsidP="00806915">
                <w:pPr>
                  <w:jc w:val="center"/>
                  <w:rPr>
                    <w:rFonts w:asciiTheme="minorHAnsi" w:hAnsiTheme="minorHAnsi"/>
                    <w:b/>
                    <w:bCs/>
                    <w:color w:val="FFFFFF"/>
                    <w:sz w:val="16"/>
                    <w:szCs w:val="16"/>
                  </w:rPr>
                </w:pPr>
                <w:r w:rsidRPr="005749FC">
                  <w:rPr>
                    <w:rFonts w:asciiTheme="minorHAnsi" w:hAnsiTheme="minorHAnsi"/>
                    <w:b/>
                    <w:bCs/>
                    <w:color w:val="FFFFFF"/>
                    <w:sz w:val="16"/>
                    <w:szCs w:val="16"/>
                  </w:rPr>
                  <w:t> </w:t>
                </w:r>
              </w:p>
            </w:tc>
            <w:tc>
              <w:tcPr>
                <w:tcW w:w="2171" w:type="dxa"/>
                <w:tcBorders>
                  <w:top w:val="nil"/>
                  <w:left w:val="nil"/>
                  <w:bottom w:val="single" w:sz="4" w:space="0" w:color="auto"/>
                  <w:right w:val="single" w:sz="4" w:space="0" w:color="auto"/>
                </w:tcBorders>
                <w:shd w:val="clear" w:color="000000" w:fill="2F75B5"/>
                <w:vAlign w:val="center"/>
                <w:hideMark/>
              </w:tcPr>
              <w:p w14:paraId="640C8BB6" w14:textId="77777777" w:rsidR="00806915" w:rsidRPr="005749FC" w:rsidRDefault="00806915" w:rsidP="00806915">
                <w:pPr>
                  <w:jc w:val="center"/>
                  <w:rPr>
                    <w:rFonts w:asciiTheme="minorHAnsi" w:hAnsiTheme="minorHAnsi"/>
                    <w:b/>
                    <w:bCs/>
                    <w:color w:val="FFFFFF"/>
                    <w:sz w:val="16"/>
                    <w:szCs w:val="16"/>
                  </w:rPr>
                </w:pPr>
                <w:r w:rsidRPr="005749FC">
                  <w:rPr>
                    <w:rFonts w:asciiTheme="minorHAnsi" w:hAnsiTheme="minorHAnsi"/>
                    <w:b/>
                    <w:bCs/>
                    <w:color w:val="FFFFFF"/>
                    <w:sz w:val="16"/>
                    <w:szCs w:val="16"/>
                  </w:rPr>
                  <w:t xml:space="preserve"> $        6,031,140.32 </w:t>
                </w:r>
              </w:p>
            </w:tc>
            <w:tc>
              <w:tcPr>
                <w:tcW w:w="1337" w:type="dxa"/>
                <w:tcBorders>
                  <w:top w:val="nil"/>
                  <w:left w:val="nil"/>
                  <w:bottom w:val="single" w:sz="4" w:space="0" w:color="auto"/>
                  <w:right w:val="single" w:sz="4" w:space="0" w:color="auto"/>
                </w:tcBorders>
                <w:shd w:val="clear" w:color="auto" w:fill="auto"/>
                <w:vAlign w:val="center"/>
                <w:hideMark/>
              </w:tcPr>
              <w:p w14:paraId="5058B6C8" w14:textId="77777777" w:rsidR="00806915" w:rsidRPr="005749FC" w:rsidRDefault="00806915" w:rsidP="00806915">
                <w:pPr>
                  <w:jc w:val="center"/>
                  <w:rPr>
                    <w:rFonts w:asciiTheme="minorHAnsi" w:hAnsiTheme="minorHAnsi"/>
                    <w:b/>
                    <w:bCs/>
                    <w:sz w:val="16"/>
                    <w:szCs w:val="16"/>
                  </w:rPr>
                </w:pPr>
                <w:r w:rsidRPr="005749FC">
                  <w:rPr>
                    <w:rFonts w:asciiTheme="minorHAnsi" w:hAnsiTheme="minorHAnsi"/>
                    <w:b/>
                    <w:bCs/>
                    <w:sz w:val="16"/>
                    <w:szCs w:val="16"/>
                  </w:rPr>
                  <w:t> </w:t>
                </w:r>
              </w:p>
            </w:tc>
            <w:tc>
              <w:tcPr>
                <w:tcW w:w="1345" w:type="dxa"/>
                <w:tcBorders>
                  <w:top w:val="nil"/>
                  <w:left w:val="nil"/>
                  <w:bottom w:val="single" w:sz="4" w:space="0" w:color="auto"/>
                  <w:right w:val="single" w:sz="4" w:space="0" w:color="auto"/>
                </w:tcBorders>
                <w:shd w:val="clear" w:color="auto" w:fill="auto"/>
                <w:vAlign w:val="center"/>
                <w:hideMark/>
              </w:tcPr>
              <w:p w14:paraId="7669058C" w14:textId="77777777" w:rsidR="00806915" w:rsidRPr="005749FC" w:rsidRDefault="00806915" w:rsidP="00806915">
                <w:pPr>
                  <w:jc w:val="center"/>
                  <w:rPr>
                    <w:rFonts w:asciiTheme="minorHAnsi" w:hAnsiTheme="minorHAnsi"/>
                    <w:b/>
                    <w:bCs/>
                    <w:sz w:val="16"/>
                    <w:szCs w:val="16"/>
                  </w:rPr>
                </w:pPr>
                <w:r w:rsidRPr="005749FC">
                  <w:rPr>
                    <w:rFonts w:asciiTheme="minorHAnsi" w:hAnsiTheme="minorHAnsi"/>
                    <w:b/>
                    <w:bCs/>
                    <w:sz w:val="16"/>
                    <w:szCs w:val="16"/>
                  </w:rPr>
                  <w:t> </w:t>
                </w:r>
              </w:p>
            </w:tc>
            <w:tc>
              <w:tcPr>
                <w:tcW w:w="975" w:type="dxa"/>
                <w:tcBorders>
                  <w:top w:val="nil"/>
                  <w:left w:val="nil"/>
                  <w:bottom w:val="single" w:sz="4" w:space="0" w:color="auto"/>
                  <w:right w:val="single" w:sz="4" w:space="0" w:color="auto"/>
                </w:tcBorders>
                <w:shd w:val="clear" w:color="auto" w:fill="auto"/>
                <w:noWrap/>
                <w:vAlign w:val="center"/>
                <w:hideMark/>
              </w:tcPr>
              <w:p w14:paraId="3606C578" w14:textId="77777777" w:rsidR="00806915" w:rsidRPr="005749FC" w:rsidRDefault="00806915" w:rsidP="00806915">
                <w:pPr>
                  <w:jc w:val="center"/>
                  <w:rPr>
                    <w:rFonts w:asciiTheme="minorHAnsi" w:hAnsiTheme="minorHAnsi"/>
                    <w:b/>
                    <w:bCs/>
                    <w:sz w:val="16"/>
                    <w:szCs w:val="16"/>
                  </w:rPr>
                </w:pPr>
                <w:r w:rsidRPr="005749FC">
                  <w:rPr>
                    <w:rFonts w:asciiTheme="minorHAnsi" w:hAnsiTheme="minorHAnsi"/>
                    <w:b/>
                    <w:bCs/>
                    <w:sz w:val="16"/>
                    <w:szCs w:val="16"/>
                  </w:rPr>
                  <w:t> </w:t>
                </w:r>
              </w:p>
            </w:tc>
          </w:tr>
          <w:tr w:rsidR="00806915" w:rsidRPr="005749FC" w14:paraId="7B1C70C5" w14:textId="77777777" w:rsidTr="00806915">
            <w:trPr>
              <w:trHeight w:val="6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14:paraId="6D910EED" w14:textId="77777777" w:rsidR="00806915" w:rsidRPr="005749FC" w:rsidRDefault="00806915" w:rsidP="00806915">
                <w:pPr>
                  <w:rPr>
                    <w:rFonts w:asciiTheme="minorHAnsi" w:hAnsiTheme="minorHAnsi"/>
                    <w:color w:val="000000"/>
                    <w:sz w:val="16"/>
                    <w:szCs w:val="16"/>
                  </w:rPr>
                </w:pPr>
                <w:r w:rsidRPr="005749FC">
                  <w:rPr>
                    <w:rFonts w:asciiTheme="minorHAnsi" w:hAnsiTheme="minorHAnsi"/>
                    <w:color w:val="000000"/>
                    <w:sz w:val="16"/>
                    <w:szCs w:val="16"/>
                  </w:rPr>
                  <w:t>SUMINISTRO DE ADOQUIN PARA BACHEO, PRIMERA ETAPA</w:t>
                </w:r>
              </w:p>
            </w:tc>
            <w:tc>
              <w:tcPr>
                <w:tcW w:w="1134" w:type="dxa"/>
                <w:tcBorders>
                  <w:top w:val="nil"/>
                  <w:left w:val="nil"/>
                  <w:bottom w:val="single" w:sz="4" w:space="0" w:color="auto"/>
                  <w:right w:val="single" w:sz="4" w:space="0" w:color="auto"/>
                </w:tcBorders>
                <w:shd w:val="clear" w:color="auto" w:fill="auto"/>
                <w:vAlign w:val="center"/>
                <w:hideMark/>
              </w:tcPr>
              <w:p w14:paraId="70F68FF5" w14:textId="77777777" w:rsidR="00806915" w:rsidRPr="005749FC" w:rsidRDefault="00806915" w:rsidP="00806915">
                <w:pPr>
                  <w:jc w:val="center"/>
                  <w:rPr>
                    <w:rFonts w:asciiTheme="minorHAnsi" w:hAnsiTheme="minorHAnsi"/>
                    <w:sz w:val="16"/>
                    <w:szCs w:val="16"/>
                  </w:rPr>
                </w:pPr>
                <w:r w:rsidRPr="005749FC">
                  <w:rPr>
                    <w:rFonts w:asciiTheme="minorHAnsi" w:hAnsiTheme="minorHAnsi"/>
                    <w:sz w:val="16"/>
                    <w:szCs w:val="16"/>
                  </w:rPr>
                  <w:t>ATLIXCO</w:t>
                </w:r>
              </w:p>
            </w:tc>
            <w:tc>
              <w:tcPr>
                <w:tcW w:w="2171" w:type="dxa"/>
                <w:tcBorders>
                  <w:top w:val="nil"/>
                  <w:left w:val="nil"/>
                  <w:bottom w:val="single" w:sz="4" w:space="0" w:color="auto"/>
                  <w:right w:val="single" w:sz="4" w:space="0" w:color="auto"/>
                </w:tcBorders>
                <w:shd w:val="clear" w:color="000000" w:fill="FFFFFF"/>
                <w:noWrap/>
                <w:vAlign w:val="center"/>
                <w:hideMark/>
              </w:tcPr>
              <w:p w14:paraId="3DFD9F91" w14:textId="77777777" w:rsidR="00806915" w:rsidRPr="005749FC" w:rsidRDefault="00806915" w:rsidP="00806915">
                <w:pPr>
                  <w:jc w:val="center"/>
                  <w:rPr>
                    <w:rFonts w:asciiTheme="minorHAnsi" w:hAnsiTheme="minorHAnsi"/>
                    <w:b/>
                    <w:bCs/>
                    <w:sz w:val="16"/>
                    <w:szCs w:val="16"/>
                  </w:rPr>
                </w:pPr>
                <w:r w:rsidRPr="005749FC">
                  <w:rPr>
                    <w:rFonts w:asciiTheme="minorHAnsi" w:hAnsiTheme="minorHAnsi"/>
                    <w:b/>
                    <w:bCs/>
                    <w:sz w:val="16"/>
                    <w:szCs w:val="16"/>
                  </w:rPr>
                  <w:t xml:space="preserve"> $                      152,192.00 </w:t>
                </w:r>
              </w:p>
            </w:tc>
            <w:tc>
              <w:tcPr>
                <w:tcW w:w="1337" w:type="dxa"/>
                <w:tcBorders>
                  <w:top w:val="nil"/>
                  <w:left w:val="nil"/>
                  <w:bottom w:val="single" w:sz="4" w:space="0" w:color="auto"/>
                  <w:right w:val="single" w:sz="4" w:space="0" w:color="auto"/>
                </w:tcBorders>
                <w:shd w:val="clear" w:color="auto" w:fill="auto"/>
                <w:vAlign w:val="center"/>
                <w:hideMark/>
              </w:tcPr>
              <w:p w14:paraId="45DF575D" w14:textId="77777777" w:rsidR="00806915" w:rsidRPr="005749FC" w:rsidRDefault="00806915" w:rsidP="00806915">
                <w:pPr>
                  <w:jc w:val="center"/>
                  <w:rPr>
                    <w:rFonts w:asciiTheme="minorHAnsi" w:hAnsiTheme="minorHAnsi"/>
                    <w:b/>
                    <w:bCs/>
                    <w:sz w:val="16"/>
                    <w:szCs w:val="16"/>
                  </w:rPr>
                </w:pPr>
                <w:r w:rsidRPr="005749FC">
                  <w:rPr>
                    <w:rFonts w:asciiTheme="minorHAnsi" w:hAnsiTheme="minorHAnsi"/>
                    <w:b/>
                    <w:bCs/>
                    <w:sz w:val="16"/>
                    <w:szCs w:val="16"/>
                  </w:rPr>
                  <w:t>IMAGEN URBANA</w:t>
                </w:r>
              </w:p>
            </w:tc>
            <w:tc>
              <w:tcPr>
                <w:tcW w:w="1345" w:type="dxa"/>
                <w:tcBorders>
                  <w:top w:val="nil"/>
                  <w:left w:val="nil"/>
                  <w:bottom w:val="single" w:sz="4" w:space="0" w:color="auto"/>
                  <w:right w:val="single" w:sz="4" w:space="0" w:color="auto"/>
                </w:tcBorders>
                <w:shd w:val="clear" w:color="auto" w:fill="auto"/>
                <w:vAlign w:val="center"/>
                <w:hideMark/>
              </w:tcPr>
              <w:p w14:paraId="242774E3" w14:textId="77777777" w:rsidR="00806915" w:rsidRPr="005749FC" w:rsidRDefault="00806915" w:rsidP="00806915">
                <w:pPr>
                  <w:jc w:val="center"/>
                  <w:rPr>
                    <w:rFonts w:asciiTheme="minorHAnsi" w:hAnsiTheme="minorHAnsi"/>
                    <w:b/>
                    <w:bCs/>
                    <w:sz w:val="16"/>
                    <w:szCs w:val="16"/>
                  </w:rPr>
                </w:pPr>
                <w:r w:rsidRPr="005749FC">
                  <w:rPr>
                    <w:rFonts w:asciiTheme="minorHAnsi" w:hAnsiTheme="minorHAnsi"/>
                    <w:b/>
                    <w:bCs/>
                    <w:sz w:val="16"/>
                    <w:szCs w:val="16"/>
                  </w:rPr>
                  <w:t>SUMINISTRO DE ADOQUÍN PARA ÁREA DE 1000 m2</w:t>
                </w:r>
              </w:p>
            </w:tc>
            <w:tc>
              <w:tcPr>
                <w:tcW w:w="975" w:type="dxa"/>
                <w:tcBorders>
                  <w:top w:val="nil"/>
                  <w:left w:val="nil"/>
                  <w:bottom w:val="single" w:sz="4" w:space="0" w:color="auto"/>
                  <w:right w:val="single" w:sz="4" w:space="0" w:color="auto"/>
                </w:tcBorders>
                <w:shd w:val="clear" w:color="auto" w:fill="auto"/>
                <w:noWrap/>
                <w:vAlign w:val="center"/>
                <w:hideMark/>
              </w:tcPr>
              <w:p w14:paraId="18BBE3BC" w14:textId="77777777" w:rsidR="00806915" w:rsidRPr="005749FC" w:rsidRDefault="00806915" w:rsidP="00806915">
                <w:pPr>
                  <w:jc w:val="center"/>
                  <w:rPr>
                    <w:rFonts w:asciiTheme="minorHAnsi" w:hAnsiTheme="minorHAnsi"/>
                    <w:b/>
                    <w:bCs/>
                    <w:sz w:val="16"/>
                    <w:szCs w:val="16"/>
                  </w:rPr>
                </w:pPr>
                <w:r w:rsidRPr="005749FC">
                  <w:rPr>
                    <w:rFonts w:asciiTheme="minorHAnsi" w:hAnsiTheme="minorHAnsi"/>
                    <w:b/>
                    <w:bCs/>
                    <w:sz w:val="16"/>
                    <w:szCs w:val="16"/>
                  </w:rPr>
                  <w:t>3500</w:t>
                </w:r>
              </w:p>
            </w:tc>
          </w:tr>
          <w:tr w:rsidR="00806915" w:rsidRPr="005749FC" w14:paraId="067F77E2" w14:textId="77777777" w:rsidTr="00806915">
            <w:trPr>
              <w:trHeight w:val="6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14:paraId="0D1F2EBB" w14:textId="77777777" w:rsidR="00806915" w:rsidRPr="005749FC" w:rsidRDefault="00806915" w:rsidP="00806915">
                <w:pPr>
                  <w:rPr>
                    <w:rFonts w:asciiTheme="minorHAnsi" w:hAnsiTheme="minorHAnsi"/>
                    <w:color w:val="000000"/>
                    <w:sz w:val="16"/>
                    <w:szCs w:val="16"/>
                  </w:rPr>
                </w:pPr>
                <w:r w:rsidRPr="005749FC">
                  <w:rPr>
                    <w:rFonts w:asciiTheme="minorHAnsi" w:hAnsiTheme="minorHAnsi"/>
                    <w:color w:val="000000"/>
                    <w:sz w:val="16"/>
                    <w:szCs w:val="16"/>
                  </w:rPr>
                  <w:t>SUMINISTRO DE MEZCLA ALFALTICA PARA BECHEO PRIMERA ETAPA</w:t>
                </w:r>
              </w:p>
            </w:tc>
            <w:tc>
              <w:tcPr>
                <w:tcW w:w="1134" w:type="dxa"/>
                <w:tcBorders>
                  <w:top w:val="nil"/>
                  <w:left w:val="nil"/>
                  <w:bottom w:val="single" w:sz="4" w:space="0" w:color="auto"/>
                  <w:right w:val="single" w:sz="4" w:space="0" w:color="auto"/>
                </w:tcBorders>
                <w:shd w:val="clear" w:color="auto" w:fill="auto"/>
                <w:vAlign w:val="center"/>
                <w:hideMark/>
              </w:tcPr>
              <w:p w14:paraId="00506479" w14:textId="77777777" w:rsidR="00806915" w:rsidRPr="005749FC" w:rsidRDefault="00806915" w:rsidP="00806915">
                <w:pPr>
                  <w:jc w:val="center"/>
                  <w:rPr>
                    <w:rFonts w:asciiTheme="minorHAnsi" w:hAnsiTheme="minorHAnsi"/>
                    <w:sz w:val="16"/>
                    <w:szCs w:val="16"/>
                  </w:rPr>
                </w:pPr>
                <w:r w:rsidRPr="005749FC">
                  <w:rPr>
                    <w:rFonts w:asciiTheme="minorHAnsi" w:hAnsiTheme="minorHAnsi"/>
                    <w:sz w:val="16"/>
                    <w:szCs w:val="16"/>
                  </w:rPr>
                  <w:t>ATLIXCO</w:t>
                </w:r>
              </w:p>
            </w:tc>
            <w:tc>
              <w:tcPr>
                <w:tcW w:w="2171" w:type="dxa"/>
                <w:tcBorders>
                  <w:top w:val="nil"/>
                  <w:left w:val="nil"/>
                  <w:bottom w:val="single" w:sz="4" w:space="0" w:color="auto"/>
                  <w:right w:val="single" w:sz="4" w:space="0" w:color="auto"/>
                </w:tcBorders>
                <w:shd w:val="clear" w:color="000000" w:fill="FFFFFF"/>
                <w:vAlign w:val="center"/>
                <w:hideMark/>
              </w:tcPr>
              <w:p w14:paraId="272B33B3" w14:textId="77777777" w:rsidR="00806915" w:rsidRPr="005749FC" w:rsidRDefault="00806915" w:rsidP="00806915">
                <w:pPr>
                  <w:jc w:val="center"/>
                  <w:rPr>
                    <w:rFonts w:asciiTheme="minorHAnsi" w:hAnsiTheme="minorHAnsi"/>
                    <w:b/>
                    <w:bCs/>
                    <w:sz w:val="16"/>
                    <w:szCs w:val="16"/>
                  </w:rPr>
                </w:pPr>
                <w:r w:rsidRPr="005749FC">
                  <w:rPr>
                    <w:rFonts w:asciiTheme="minorHAnsi" w:hAnsiTheme="minorHAnsi"/>
                    <w:b/>
                    <w:bCs/>
                    <w:sz w:val="16"/>
                    <w:szCs w:val="16"/>
                  </w:rPr>
                  <w:t xml:space="preserve"> $                   1,900,080.00 </w:t>
                </w:r>
              </w:p>
            </w:tc>
            <w:tc>
              <w:tcPr>
                <w:tcW w:w="1337" w:type="dxa"/>
                <w:tcBorders>
                  <w:top w:val="nil"/>
                  <w:left w:val="nil"/>
                  <w:bottom w:val="single" w:sz="4" w:space="0" w:color="auto"/>
                  <w:right w:val="single" w:sz="4" w:space="0" w:color="auto"/>
                </w:tcBorders>
                <w:shd w:val="clear" w:color="auto" w:fill="auto"/>
                <w:vAlign w:val="center"/>
                <w:hideMark/>
              </w:tcPr>
              <w:p w14:paraId="3F6B2748" w14:textId="77777777" w:rsidR="00806915" w:rsidRPr="005749FC" w:rsidRDefault="00806915" w:rsidP="00806915">
                <w:pPr>
                  <w:jc w:val="center"/>
                  <w:rPr>
                    <w:rFonts w:asciiTheme="minorHAnsi" w:hAnsiTheme="minorHAnsi"/>
                    <w:b/>
                    <w:bCs/>
                    <w:sz w:val="16"/>
                    <w:szCs w:val="16"/>
                  </w:rPr>
                </w:pPr>
                <w:r w:rsidRPr="005749FC">
                  <w:rPr>
                    <w:rFonts w:asciiTheme="minorHAnsi" w:hAnsiTheme="minorHAnsi"/>
                    <w:b/>
                    <w:bCs/>
                    <w:sz w:val="16"/>
                    <w:szCs w:val="16"/>
                  </w:rPr>
                  <w:t>IMAGEN URBANA</w:t>
                </w:r>
              </w:p>
            </w:tc>
            <w:tc>
              <w:tcPr>
                <w:tcW w:w="1345" w:type="dxa"/>
                <w:tcBorders>
                  <w:top w:val="nil"/>
                  <w:left w:val="nil"/>
                  <w:bottom w:val="single" w:sz="4" w:space="0" w:color="auto"/>
                  <w:right w:val="single" w:sz="4" w:space="0" w:color="auto"/>
                </w:tcBorders>
                <w:shd w:val="clear" w:color="auto" w:fill="auto"/>
                <w:vAlign w:val="center"/>
                <w:hideMark/>
              </w:tcPr>
              <w:p w14:paraId="0CCEC170" w14:textId="77777777" w:rsidR="00806915" w:rsidRPr="005749FC" w:rsidRDefault="00806915" w:rsidP="00806915">
                <w:pPr>
                  <w:jc w:val="center"/>
                  <w:rPr>
                    <w:rFonts w:asciiTheme="minorHAnsi" w:hAnsiTheme="minorHAnsi"/>
                    <w:b/>
                    <w:bCs/>
                    <w:sz w:val="16"/>
                    <w:szCs w:val="16"/>
                  </w:rPr>
                </w:pPr>
                <w:r w:rsidRPr="005749FC">
                  <w:rPr>
                    <w:rFonts w:asciiTheme="minorHAnsi" w:hAnsiTheme="minorHAnsi"/>
                    <w:b/>
                    <w:bCs/>
                    <w:sz w:val="16"/>
                    <w:szCs w:val="16"/>
                  </w:rPr>
                  <w:t>SUMINISTRO DE MEZCLA ASFÁLTICA CON VOLÚMEN DE 900 m3</w:t>
                </w:r>
              </w:p>
            </w:tc>
            <w:tc>
              <w:tcPr>
                <w:tcW w:w="975" w:type="dxa"/>
                <w:tcBorders>
                  <w:top w:val="nil"/>
                  <w:left w:val="nil"/>
                  <w:bottom w:val="single" w:sz="4" w:space="0" w:color="auto"/>
                  <w:right w:val="single" w:sz="4" w:space="0" w:color="auto"/>
                </w:tcBorders>
                <w:shd w:val="clear" w:color="auto" w:fill="auto"/>
                <w:noWrap/>
                <w:vAlign w:val="center"/>
                <w:hideMark/>
              </w:tcPr>
              <w:p w14:paraId="72DF95B7" w14:textId="77777777" w:rsidR="00806915" w:rsidRPr="005749FC" w:rsidRDefault="00806915" w:rsidP="00806915">
                <w:pPr>
                  <w:jc w:val="center"/>
                  <w:rPr>
                    <w:rFonts w:asciiTheme="minorHAnsi" w:hAnsiTheme="minorHAnsi"/>
                    <w:b/>
                    <w:bCs/>
                    <w:sz w:val="16"/>
                    <w:szCs w:val="16"/>
                  </w:rPr>
                </w:pPr>
                <w:r w:rsidRPr="005749FC">
                  <w:rPr>
                    <w:rFonts w:asciiTheme="minorHAnsi" w:hAnsiTheme="minorHAnsi"/>
                    <w:b/>
                    <w:bCs/>
                    <w:sz w:val="16"/>
                    <w:szCs w:val="16"/>
                  </w:rPr>
                  <w:t>3500</w:t>
                </w:r>
              </w:p>
            </w:tc>
          </w:tr>
          <w:tr w:rsidR="00806915" w:rsidRPr="005749FC" w14:paraId="4ACE3D4A" w14:textId="77777777" w:rsidTr="00806915">
            <w:trPr>
              <w:trHeight w:val="315"/>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14:paraId="6326C9E1" w14:textId="77777777" w:rsidR="00806915" w:rsidRPr="005749FC" w:rsidRDefault="00806915" w:rsidP="00806915">
                <w:pPr>
                  <w:rPr>
                    <w:rFonts w:asciiTheme="minorHAnsi" w:hAnsiTheme="minorHAnsi"/>
                    <w:color w:val="000000"/>
                    <w:sz w:val="16"/>
                    <w:szCs w:val="16"/>
                  </w:rPr>
                </w:pPr>
                <w:r w:rsidRPr="005749FC">
                  <w:rPr>
                    <w:rFonts w:asciiTheme="minorHAnsi" w:hAnsiTheme="minorHAnsi"/>
                    <w:color w:val="000000"/>
                    <w:sz w:val="16"/>
                    <w:szCs w:val="16"/>
                  </w:rPr>
                  <w:t>BACHEO CON MEZCLA ASFALTICA, PRIMERA ETAPA</w:t>
                </w:r>
              </w:p>
            </w:tc>
            <w:tc>
              <w:tcPr>
                <w:tcW w:w="1134" w:type="dxa"/>
                <w:tcBorders>
                  <w:top w:val="nil"/>
                  <w:left w:val="nil"/>
                  <w:bottom w:val="single" w:sz="4" w:space="0" w:color="auto"/>
                  <w:right w:val="single" w:sz="4" w:space="0" w:color="auto"/>
                </w:tcBorders>
                <w:shd w:val="clear" w:color="auto" w:fill="auto"/>
                <w:vAlign w:val="center"/>
                <w:hideMark/>
              </w:tcPr>
              <w:p w14:paraId="621BA017" w14:textId="77777777" w:rsidR="00806915" w:rsidRPr="005749FC" w:rsidRDefault="00806915" w:rsidP="00806915">
                <w:pPr>
                  <w:jc w:val="center"/>
                  <w:rPr>
                    <w:rFonts w:asciiTheme="minorHAnsi" w:hAnsiTheme="minorHAnsi"/>
                    <w:sz w:val="16"/>
                    <w:szCs w:val="16"/>
                  </w:rPr>
                </w:pPr>
                <w:r w:rsidRPr="005749FC">
                  <w:rPr>
                    <w:rFonts w:asciiTheme="minorHAnsi" w:hAnsiTheme="minorHAnsi"/>
                    <w:sz w:val="16"/>
                    <w:szCs w:val="16"/>
                  </w:rPr>
                  <w:t>ATLIXCO</w:t>
                </w:r>
              </w:p>
            </w:tc>
            <w:tc>
              <w:tcPr>
                <w:tcW w:w="2171" w:type="dxa"/>
                <w:tcBorders>
                  <w:top w:val="nil"/>
                  <w:left w:val="nil"/>
                  <w:bottom w:val="single" w:sz="4" w:space="0" w:color="auto"/>
                  <w:right w:val="single" w:sz="4" w:space="0" w:color="auto"/>
                </w:tcBorders>
                <w:shd w:val="clear" w:color="000000" w:fill="FFFFFF"/>
                <w:vAlign w:val="center"/>
                <w:hideMark/>
              </w:tcPr>
              <w:p w14:paraId="58D98D03" w14:textId="77777777" w:rsidR="00806915" w:rsidRPr="005749FC" w:rsidRDefault="00806915" w:rsidP="00806915">
                <w:pPr>
                  <w:jc w:val="center"/>
                  <w:rPr>
                    <w:rFonts w:asciiTheme="minorHAnsi" w:hAnsiTheme="minorHAnsi"/>
                    <w:b/>
                    <w:bCs/>
                    <w:sz w:val="16"/>
                    <w:szCs w:val="16"/>
                  </w:rPr>
                </w:pPr>
                <w:r w:rsidRPr="005749FC">
                  <w:rPr>
                    <w:rFonts w:asciiTheme="minorHAnsi" w:hAnsiTheme="minorHAnsi"/>
                    <w:b/>
                    <w:bCs/>
                    <w:sz w:val="16"/>
                    <w:szCs w:val="16"/>
                  </w:rPr>
                  <w:t xml:space="preserve"> $                   1,080,187.77 </w:t>
                </w:r>
              </w:p>
            </w:tc>
            <w:tc>
              <w:tcPr>
                <w:tcW w:w="1337" w:type="dxa"/>
                <w:tcBorders>
                  <w:top w:val="nil"/>
                  <w:left w:val="nil"/>
                  <w:bottom w:val="single" w:sz="4" w:space="0" w:color="auto"/>
                  <w:right w:val="single" w:sz="4" w:space="0" w:color="auto"/>
                </w:tcBorders>
                <w:shd w:val="clear" w:color="auto" w:fill="auto"/>
                <w:vAlign w:val="center"/>
                <w:hideMark/>
              </w:tcPr>
              <w:p w14:paraId="2D039331" w14:textId="77777777" w:rsidR="00806915" w:rsidRPr="005749FC" w:rsidRDefault="00806915" w:rsidP="00806915">
                <w:pPr>
                  <w:jc w:val="center"/>
                  <w:rPr>
                    <w:rFonts w:asciiTheme="minorHAnsi" w:hAnsiTheme="minorHAnsi"/>
                    <w:b/>
                    <w:bCs/>
                    <w:sz w:val="16"/>
                    <w:szCs w:val="16"/>
                  </w:rPr>
                </w:pPr>
                <w:r w:rsidRPr="005749FC">
                  <w:rPr>
                    <w:rFonts w:asciiTheme="minorHAnsi" w:hAnsiTheme="minorHAnsi"/>
                    <w:b/>
                    <w:bCs/>
                    <w:sz w:val="16"/>
                    <w:szCs w:val="16"/>
                  </w:rPr>
                  <w:t>IMAGEN URBANA</w:t>
                </w:r>
              </w:p>
            </w:tc>
            <w:tc>
              <w:tcPr>
                <w:tcW w:w="1345" w:type="dxa"/>
                <w:tcBorders>
                  <w:top w:val="nil"/>
                  <w:left w:val="nil"/>
                  <w:bottom w:val="single" w:sz="4" w:space="0" w:color="auto"/>
                  <w:right w:val="single" w:sz="4" w:space="0" w:color="auto"/>
                </w:tcBorders>
                <w:shd w:val="clear" w:color="auto" w:fill="auto"/>
                <w:vAlign w:val="center"/>
                <w:hideMark/>
              </w:tcPr>
              <w:p w14:paraId="7D32963D" w14:textId="77777777" w:rsidR="00806915" w:rsidRPr="005749FC" w:rsidRDefault="00806915" w:rsidP="00806915">
                <w:pPr>
                  <w:jc w:val="center"/>
                  <w:rPr>
                    <w:rFonts w:asciiTheme="minorHAnsi" w:hAnsiTheme="minorHAnsi"/>
                    <w:b/>
                    <w:bCs/>
                    <w:sz w:val="16"/>
                    <w:szCs w:val="16"/>
                  </w:rPr>
                </w:pPr>
                <w:r w:rsidRPr="005749FC">
                  <w:rPr>
                    <w:rFonts w:asciiTheme="minorHAnsi" w:hAnsiTheme="minorHAnsi"/>
                    <w:b/>
                    <w:bCs/>
                    <w:sz w:val="16"/>
                    <w:szCs w:val="16"/>
                  </w:rPr>
                  <w:t>BACHEO DE 250 m3</w:t>
                </w:r>
              </w:p>
            </w:tc>
            <w:tc>
              <w:tcPr>
                <w:tcW w:w="975" w:type="dxa"/>
                <w:tcBorders>
                  <w:top w:val="nil"/>
                  <w:left w:val="nil"/>
                  <w:bottom w:val="single" w:sz="4" w:space="0" w:color="auto"/>
                  <w:right w:val="single" w:sz="4" w:space="0" w:color="auto"/>
                </w:tcBorders>
                <w:shd w:val="clear" w:color="auto" w:fill="auto"/>
                <w:noWrap/>
                <w:vAlign w:val="center"/>
                <w:hideMark/>
              </w:tcPr>
              <w:p w14:paraId="18BAA164" w14:textId="77777777" w:rsidR="00806915" w:rsidRPr="005749FC" w:rsidRDefault="00806915" w:rsidP="00806915">
                <w:pPr>
                  <w:jc w:val="center"/>
                  <w:rPr>
                    <w:rFonts w:asciiTheme="minorHAnsi" w:hAnsiTheme="minorHAnsi"/>
                    <w:b/>
                    <w:bCs/>
                    <w:sz w:val="16"/>
                    <w:szCs w:val="16"/>
                  </w:rPr>
                </w:pPr>
                <w:r w:rsidRPr="005749FC">
                  <w:rPr>
                    <w:rFonts w:asciiTheme="minorHAnsi" w:hAnsiTheme="minorHAnsi"/>
                    <w:b/>
                    <w:bCs/>
                    <w:sz w:val="16"/>
                    <w:szCs w:val="16"/>
                  </w:rPr>
                  <w:t>3500</w:t>
                </w:r>
              </w:p>
            </w:tc>
          </w:tr>
          <w:tr w:rsidR="00806915" w:rsidRPr="005749FC" w14:paraId="6B3B50A8" w14:textId="77777777" w:rsidTr="00806915">
            <w:trPr>
              <w:trHeight w:val="945"/>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14:paraId="6512100E" w14:textId="77777777" w:rsidR="00806915" w:rsidRPr="005749FC" w:rsidRDefault="00806915" w:rsidP="00806915">
                <w:pPr>
                  <w:rPr>
                    <w:rFonts w:asciiTheme="minorHAnsi" w:hAnsiTheme="minorHAnsi"/>
                    <w:color w:val="000000"/>
                    <w:sz w:val="16"/>
                    <w:szCs w:val="16"/>
                  </w:rPr>
                </w:pPr>
                <w:r w:rsidRPr="005749FC">
                  <w:rPr>
                    <w:rFonts w:asciiTheme="minorHAnsi" w:hAnsiTheme="minorHAnsi"/>
                    <w:color w:val="000000"/>
                    <w:sz w:val="16"/>
                    <w:szCs w:val="16"/>
                  </w:rPr>
                  <w:t>SUMINISTRO DE PLANTAS EN CALZADA OAXACA, AV. SOR JUANA INES, BLVD. NIÑOS HEROES, CALLE EMBLAMATICA, CAMINO A TEJALUCA Y PARQUE COLON DEL MUNICIPIO DE ATLIXCO.</w:t>
                </w:r>
              </w:p>
            </w:tc>
            <w:tc>
              <w:tcPr>
                <w:tcW w:w="1134" w:type="dxa"/>
                <w:tcBorders>
                  <w:top w:val="nil"/>
                  <w:left w:val="nil"/>
                  <w:bottom w:val="single" w:sz="4" w:space="0" w:color="auto"/>
                  <w:right w:val="single" w:sz="4" w:space="0" w:color="auto"/>
                </w:tcBorders>
                <w:shd w:val="clear" w:color="auto" w:fill="auto"/>
                <w:vAlign w:val="center"/>
                <w:hideMark/>
              </w:tcPr>
              <w:p w14:paraId="00FED091" w14:textId="77777777" w:rsidR="00806915" w:rsidRPr="005749FC" w:rsidRDefault="00806915" w:rsidP="00806915">
                <w:pPr>
                  <w:jc w:val="center"/>
                  <w:rPr>
                    <w:rFonts w:asciiTheme="minorHAnsi" w:hAnsiTheme="minorHAnsi"/>
                    <w:sz w:val="16"/>
                    <w:szCs w:val="16"/>
                  </w:rPr>
                </w:pPr>
                <w:r w:rsidRPr="005749FC">
                  <w:rPr>
                    <w:rFonts w:asciiTheme="minorHAnsi" w:hAnsiTheme="minorHAnsi"/>
                    <w:sz w:val="16"/>
                    <w:szCs w:val="16"/>
                  </w:rPr>
                  <w:t>ATLIXCO</w:t>
                </w:r>
              </w:p>
            </w:tc>
            <w:tc>
              <w:tcPr>
                <w:tcW w:w="2171" w:type="dxa"/>
                <w:tcBorders>
                  <w:top w:val="nil"/>
                  <w:left w:val="nil"/>
                  <w:bottom w:val="single" w:sz="4" w:space="0" w:color="auto"/>
                  <w:right w:val="single" w:sz="4" w:space="0" w:color="auto"/>
                </w:tcBorders>
                <w:shd w:val="clear" w:color="000000" w:fill="FFFFFF"/>
                <w:noWrap/>
                <w:vAlign w:val="center"/>
                <w:hideMark/>
              </w:tcPr>
              <w:p w14:paraId="4A93F83B" w14:textId="77777777" w:rsidR="00806915" w:rsidRPr="005749FC" w:rsidRDefault="00806915" w:rsidP="00806915">
                <w:pPr>
                  <w:jc w:val="center"/>
                  <w:rPr>
                    <w:rFonts w:asciiTheme="minorHAnsi" w:hAnsiTheme="minorHAnsi"/>
                    <w:b/>
                    <w:bCs/>
                    <w:sz w:val="16"/>
                    <w:szCs w:val="16"/>
                  </w:rPr>
                </w:pPr>
                <w:r w:rsidRPr="005749FC">
                  <w:rPr>
                    <w:rFonts w:asciiTheme="minorHAnsi" w:hAnsiTheme="minorHAnsi"/>
                    <w:b/>
                    <w:bCs/>
                    <w:sz w:val="16"/>
                    <w:szCs w:val="16"/>
                  </w:rPr>
                  <w:t xml:space="preserve"> $                   1,485,351.40 </w:t>
                </w:r>
              </w:p>
            </w:tc>
            <w:tc>
              <w:tcPr>
                <w:tcW w:w="1337" w:type="dxa"/>
                <w:tcBorders>
                  <w:top w:val="nil"/>
                  <w:left w:val="nil"/>
                  <w:bottom w:val="single" w:sz="4" w:space="0" w:color="auto"/>
                  <w:right w:val="single" w:sz="4" w:space="0" w:color="auto"/>
                </w:tcBorders>
                <w:shd w:val="clear" w:color="auto" w:fill="auto"/>
                <w:vAlign w:val="center"/>
                <w:hideMark/>
              </w:tcPr>
              <w:p w14:paraId="29A6DA0F" w14:textId="77777777" w:rsidR="00806915" w:rsidRPr="005749FC" w:rsidRDefault="00806915" w:rsidP="00806915">
                <w:pPr>
                  <w:jc w:val="center"/>
                  <w:rPr>
                    <w:rFonts w:asciiTheme="minorHAnsi" w:hAnsiTheme="minorHAnsi"/>
                    <w:b/>
                    <w:bCs/>
                    <w:sz w:val="16"/>
                    <w:szCs w:val="16"/>
                  </w:rPr>
                </w:pPr>
                <w:r w:rsidRPr="005749FC">
                  <w:rPr>
                    <w:rFonts w:asciiTheme="minorHAnsi" w:hAnsiTheme="minorHAnsi"/>
                    <w:b/>
                    <w:bCs/>
                    <w:sz w:val="16"/>
                    <w:szCs w:val="16"/>
                  </w:rPr>
                  <w:t>IMAGEN URBANA</w:t>
                </w:r>
              </w:p>
            </w:tc>
            <w:tc>
              <w:tcPr>
                <w:tcW w:w="1345" w:type="dxa"/>
                <w:tcBorders>
                  <w:top w:val="nil"/>
                  <w:left w:val="nil"/>
                  <w:bottom w:val="single" w:sz="4" w:space="0" w:color="auto"/>
                  <w:right w:val="single" w:sz="4" w:space="0" w:color="auto"/>
                </w:tcBorders>
                <w:shd w:val="clear" w:color="auto" w:fill="auto"/>
                <w:vAlign w:val="center"/>
                <w:hideMark/>
              </w:tcPr>
              <w:p w14:paraId="0108429A" w14:textId="77777777" w:rsidR="00806915" w:rsidRPr="005749FC" w:rsidRDefault="00806915" w:rsidP="00806915">
                <w:pPr>
                  <w:jc w:val="center"/>
                  <w:rPr>
                    <w:rFonts w:asciiTheme="minorHAnsi" w:hAnsiTheme="minorHAnsi"/>
                    <w:b/>
                    <w:bCs/>
                    <w:color w:val="000000"/>
                    <w:sz w:val="16"/>
                    <w:szCs w:val="16"/>
                  </w:rPr>
                </w:pPr>
                <w:r w:rsidRPr="005749FC">
                  <w:rPr>
                    <w:rFonts w:asciiTheme="minorHAnsi" w:hAnsiTheme="minorHAnsi"/>
                    <w:b/>
                    <w:bCs/>
                    <w:color w:val="000000"/>
                    <w:sz w:val="16"/>
                    <w:szCs w:val="16"/>
                  </w:rPr>
                  <w:t>SUMINISTRO DE PLANTAS A LO LARGO DE 2965 ml</w:t>
                </w:r>
              </w:p>
            </w:tc>
            <w:tc>
              <w:tcPr>
                <w:tcW w:w="975" w:type="dxa"/>
                <w:tcBorders>
                  <w:top w:val="nil"/>
                  <w:left w:val="nil"/>
                  <w:bottom w:val="single" w:sz="4" w:space="0" w:color="auto"/>
                  <w:right w:val="single" w:sz="4" w:space="0" w:color="auto"/>
                </w:tcBorders>
                <w:shd w:val="clear" w:color="auto" w:fill="auto"/>
                <w:noWrap/>
                <w:vAlign w:val="center"/>
                <w:hideMark/>
              </w:tcPr>
              <w:p w14:paraId="34EFB68F" w14:textId="77777777" w:rsidR="00806915" w:rsidRPr="005749FC" w:rsidRDefault="00806915" w:rsidP="00806915">
                <w:pPr>
                  <w:jc w:val="center"/>
                  <w:rPr>
                    <w:rFonts w:asciiTheme="minorHAnsi" w:hAnsiTheme="minorHAnsi"/>
                    <w:b/>
                    <w:bCs/>
                    <w:sz w:val="16"/>
                    <w:szCs w:val="16"/>
                  </w:rPr>
                </w:pPr>
                <w:r w:rsidRPr="005749FC">
                  <w:rPr>
                    <w:rFonts w:asciiTheme="minorHAnsi" w:hAnsiTheme="minorHAnsi"/>
                    <w:b/>
                    <w:bCs/>
                    <w:sz w:val="16"/>
                    <w:szCs w:val="16"/>
                  </w:rPr>
                  <w:t>86690</w:t>
                </w:r>
              </w:p>
            </w:tc>
          </w:tr>
          <w:tr w:rsidR="00806915" w:rsidRPr="005749FC" w14:paraId="7B18B9D2" w14:textId="77777777" w:rsidTr="00806915">
            <w:trPr>
              <w:trHeight w:val="945"/>
              <w:jc w:val="center"/>
            </w:trPr>
            <w:tc>
              <w:tcPr>
                <w:tcW w:w="38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23806" w14:textId="77777777" w:rsidR="00806915" w:rsidRPr="005749FC" w:rsidRDefault="00806915" w:rsidP="00806915">
                <w:pPr>
                  <w:rPr>
                    <w:rFonts w:asciiTheme="minorHAnsi" w:hAnsiTheme="minorHAnsi"/>
                    <w:color w:val="000000"/>
                    <w:sz w:val="16"/>
                    <w:szCs w:val="16"/>
                  </w:rPr>
                </w:pPr>
                <w:r w:rsidRPr="005749FC">
                  <w:rPr>
                    <w:rFonts w:asciiTheme="minorHAnsi" w:hAnsiTheme="minorHAnsi"/>
                    <w:color w:val="000000"/>
                    <w:sz w:val="16"/>
                    <w:szCs w:val="16"/>
                  </w:rPr>
                  <w:t>TRABAJOS DE MANTENIMIENTO Y SUMINISTRO DE PLANTAS EN "BVLD. MORENO VALLE”, “BLVD. EMILIANO ZAPATA”, “BLVD. GASTRONOMICO", BLVD. VOLCANES” Y “BLVD. LIBRAMIENTO SUR".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7C317E" w14:textId="77777777" w:rsidR="00806915" w:rsidRPr="005749FC" w:rsidRDefault="00806915" w:rsidP="00806915">
                <w:pPr>
                  <w:jc w:val="center"/>
                  <w:rPr>
                    <w:rFonts w:asciiTheme="minorHAnsi" w:hAnsiTheme="minorHAnsi"/>
                    <w:sz w:val="16"/>
                    <w:szCs w:val="16"/>
                  </w:rPr>
                </w:pPr>
                <w:r w:rsidRPr="005749FC">
                  <w:rPr>
                    <w:rFonts w:asciiTheme="minorHAnsi" w:hAnsiTheme="minorHAnsi"/>
                    <w:sz w:val="16"/>
                    <w:szCs w:val="16"/>
                  </w:rPr>
                  <w:t>ATLIXCO</w:t>
                </w:r>
              </w:p>
            </w:tc>
            <w:tc>
              <w:tcPr>
                <w:tcW w:w="2171" w:type="dxa"/>
                <w:tcBorders>
                  <w:top w:val="single" w:sz="4" w:space="0" w:color="auto"/>
                  <w:left w:val="nil"/>
                  <w:bottom w:val="single" w:sz="4" w:space="0" w:color="auto"/>
                  <w:right w:val="single" w:sz="4" w:space="0" w:color="auto"/>
                </w:tcBorders>
                <w:shd w:val="clear" w:color="000000" w:fill="FFFFFF"/>
                <w:noWrap/>
                <w:vAlign w:val="center"/>
                <w:hideMark/>
              </w:tcPr>
              <w:p w14:paraId="30839D85" w14:textId="77777777" w:rsidR="00806915" w:rsidRPr="005749FC" w:rsidRDefault="00806915" w:rsidP="00806915">
                <w:pPr>
                  <w:jc w:val="center"/>
                  <w:rPr>
                    <w:rFonts w:asciiTheme="minorHAnsi" w:hAnsiTheme="minorHAnsi"/>
                    <w:b/>
                    <w:bCs/>
                    <w:sz w:val="16"/>
                    <w:szCs w:val="16"/>
                  </w:rPr>
                </w:pPr>
                <w:r w:rsidRPr="005749FC">
                  <w:rPr>
                    <w:rFonts w:asciiTheme="minorHAnsi" w:hAnsiTheme="minorHAnsi"/>
                    <w:b/>
                    <w:bCs/>
                    <w:sz w:val="16"/>
                    <w:szCs w:val="16"/>
                  </w:rPr>
                  <w:t xml:space="preserve"> $                   1,413,329.15 </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14:paraId="443EBCA0" w14:textId="77777777" w:rsidR="00806915" w:rsidRPr="005749FC" w:rsidRDefault="00806915" w:rsidP="00806915">
                <w:pPr>
                  <w:jc w:val="center"/>
                  <w:rPr>
                    <w:rFonts w:asciiTheme="minorHAnsi" w:hAnsiTheme="minorHAnsi"/>
                    <w:b/>
                    <w:bCs/>
                    <w:sz w:val="16"/>
                    <w:szCs w:val="16"/>
                  </w:rPr>
                </w:pPr>
                <w:r w:rsidRPr="005749FC">
                  <w:rPr>
                    <w:rFonts w:asciiTheme="minorHAnsi" w:hAnsiTheme="minorHAnsi"/>
                    <w:b/>
                    <w:bCs/>
                    <w:sz w:val="16"/>
                    <w:szCs w:val="16"/>
                  </w:rPr>
                  <w:t>IMAGEN URBANA</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35D720A4" w14:textId="77777777" w:rsidR="00806915" w:rsidRPr="005749FC" w:rsidRDefault="00806915" w:rsidP="00806915">
                <w:pPr>
                  <w:jc w:val="center"/>
                  <w:rPr>
                    <w:rFonts w:asciiTheme="minorHAnsi" w:hAnsiTheme="minorHAnsi"/>
                    <w:b/>
                    <w:bCs/>
                    <w:color w:val="000000"/>
                    <w:sz w:val="16"/>
                    <w:szCs w:val="16"/>
                  </w:rPr>
                </w:pPr>
                <w:r w:rsidRPr="005749FC">
                  <w:rPr>
                    <w:rFonts w:asciiTheme="minorHAnsi" w:hAnsiTheme="minorHAnsi"/>
                    <w:b/>
                    <w:bCs/>
                    <w:color w:val="000000"/>
                    <w:sz w:val="16"/>
                    <w:szCs w:val="16"/>
                  </w:rPr>
                  <w:t>MANTENIMIENTO Y SUMINISTRO DE PLANTAS A LO LARGO DE 3220.42 ml</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14:paraId="190BF73E" w14:textId="77777777" w:rsidR="00806915" w:rsidRPr="005749FC" w:rsidRDefault="00806915" w:rsidP="00806915">
                <w:pPr>
                  <w:jc w:val="center"/>
                  <w:rPr>
                    <w:rFonts w:asciiTheme="minorHAnsi" w:hAnsiTheme="minorHAnsi"/>
                    <w:b/>
                    <w:bCs/>
                    <w:sz w:val="16"/>
                    <w:szCs w:val="16"/>
                  </w:rPr>
                </w:pPr>
                <w:r w:rsidRPr="005749FC">
                  <w:rPr>
                    <w:rFonts w:asciiTheme="minorHAnsi" w:hAnsiTheme="minorHAnsi"/>
                    <w:b/>
                    <w:bCs/>
                    <w:sz w:val="16"/>
                    <w:szCs w:val="16"/>
                  </w:rPr>
                  <w:t>86690</w:t>
                </w:r>
              </w:p>
            </w:tc>
          </w:tr>
          <w:tr w:rsidR="00806915" w:rsidRPr="005749FC" w14:paraId="3BFBD0FD" w14:textId="77777777" w:rsidTr="00806915">
            <w:trPr>
              <w:trHeight w:val="735"/>
              <w:jc w:val="center"/>
            </w:trPr>
            <w:tc>
              <w:tcPr>
                <w:tcW w:w="3818" w:type="dxa"/>
                <w:tcBorders>
                  <w:top w:val="nil"/>
                  <w:left w:val="single" w:sz="4" w:space="0" w:color="auto"/>
                  <w:bottom w:val="single" w:sz="4" w:space="0" w:color="auto"/>
                  <w:right w:val="single" w:sz="4" w:space="0" w:color="auto"/>
                </w:tcBorders>
                <w:shd w:val="clear" w:color="000000" w:fill="2F75B5"/>
                <w:vAlign w:val="center"/>
                <w:hideMark/>
              </w:tcPr>
              <w:p w14:paraId="7E9DA53F" w14:textId="77777777" w:rsidR="00806915" w:rsidRPr="005749FC" w:rsidRDefault="00806915" w:rsidP="00806915">
                <w:pPr>
                  <w:jc w:val="center"/>
                  <w:rPr>
                    <w:rFonts w:asciiTheme="minorHAnsi" w:hAnsiTheme="minorHAnsi"/>
                    <w:b/>
                    <w:bCs/>
                    <w:color w:val="FFFFFF"/>
                    <w:sz w:val="16"/>
                    <w:szCs w:val="16"/>
                  </w:rPr>
                </w:pPr>
                <w:r w:rsidRPr="005749FC">
                  <w:rPr>
                    <w:rFonts w:asciiTheme="minorHAnsi" w:hAnsiTheme="minorHAnsi"/>
                    <w:b/>
                    <w:bCs/>
                    <w:color w:val="FFFFFF"/>
                    <w:sz w:val="16"/>
                    <w:szCs w:val="16"/>
                  </w:rPr>
                  <w:t>SEGURIDAD PUBLICA</w:t>
                </w:r>
              </w:p>
            </w:tc>
            <w:tc>
              <w:tcPr>
                <w:tcW w:w="1134" w:type="dxa"/>
                <w:tcBorders>
                  <w:top w:val="nil"/>
                  <w:left w:val="nil"/>
                  <w:bottom w:val="single" w:sz="4" w:space="0" w:color="auto"/>
                  <w:right w:val="single" w:sz="4" w:space="0" w:color="auto"/>
                </w:tcBorders>
                <w:shd w:val="clear" w:color="000000" w:fill="2F75B5"/>
                <w:vAlign w:val="center"/>
                <w:hideMark/>
              </w:tcPr>
              <w:p w14:paraId="00D95AC0" w14:textId="77777777" w:rsidR="00806915" w:rsidRPr="005749FC" w:rsidRDefault="00806915" w:rsidP="00806915">
                <w:pPr>
                  <w:jc w:val="center"/>
                  <w:rPr>
                    <w:rFonts w:asciiTheme="minorHAnsi" w:hAnsiTheme="minorHAnsi"/>
                    <w:b/>
                    <w:bCs/>
                    <w:color w:val="FFFFFF"/>
                    <w:sz w:val="16"/>
                    <w:szCs w:val="16"/>
                  </w:rPr>
                </w:pPr>
                <w:r w:rsidRPr="005749FC">
                  <w:rPr>
                    <w:rFonts w:asciiTheme="minorHAnsi" w:hAnsiTheme="minorHAnsi"/>
                    <w:b/>
                    <w:bCs/>
                    <w:color w:val="FFFFFF"/>
                    <w:sz w:val="16"/>
                    <w:szCs w:val="16"/>
                  </w:rPr>
                  <w:t> </w:t>
                </w:r>
              </w:p>
            </w:tc>
            <w:tc>
              <w:tcPr>
                <w:tcW w:w="2171" w:type="dxa"/>
                <w:tcBorders>
                  <w:top w:val="nil"/>
                  <w:left w:val="nil"/>
                  <w:bottom w:val="single" w:sz="4" w:space="0" w:color="auto"/>
                  <w:right w:val="single" w:sz="4" w:space="0" w:color="auto"/>
                </w:tcBorders>
                <w:shd w:val="clear" w:color="000000" w:fill="2F75B5"/>
                <w:vAlign w:val="center"/>
                <w:hideMark/>
              </w:tcPr>
              <w:p w14:paraId="2D7B2AC7" w14:textId="77777777" w:rsidR="00806915" w:rsidRPr="005749FC" w:rsidRDefault="00806915" w:rsidP="00806915">
                <w:pPr>
                  <w:jc w:val="center"/>
                  <w:rPr>
                    <w:rFonts w:asciiTheme="minorHAnsi" w:hAnsiTheme="minorHAnsi"/>
                    <w:b/>
                    <w:bCs/>
                    <w:color w:val="FFFFFF"/>
                    <w:sz w:val="16"/>
                    <w:szCs w:val="16"/>
                  </w:rPr>
                </w:pPr>
                <w:r w:rsidRPr="005749FC">
                  <w:rPr>
                    <w:rFonts w:asciiTheme="minorHAnsi" w:hAnsiTheme="minorHAnsi"/>
                    <w:b/>
                    <w:bCs/>
                    <w:color w:val="FFFFFF"/>
                    <w:sz w:val="16"/>
                    <w:szCs w:val="16"/>
                  </w:rPr>
                  <w:t xml:space="preserve"> $     19,809,097.77 </w:t>
                </w:r>
              </w:p>
            </w:tc>
            <w:tc>
              <w:tcPr>
                <w:tcW w:w="1337" w:type="dxa"/>
                <w:tcBorders>
                  <w:top w:val="nil"/>
                  <w:left w:val="nil"/>
                  <w:bottom w:val="single" w:sz="4" w:space="0" w:color="auto"/>
                  <w:right w:val="single" w:sz="4" w:space="0" w:color="auto"/>
                </w:tcBorders>
                <w:shd w:val="clear" w:color="auto" w:fill="auto"/>
                <w:vAlign w:val="center"/>
                <w:hideMark/>
              </w:tcPr>
              <w:p w14:paraId="6924E284" w14:textId="77777777" w:rsidR="00806915" w:rsidRPr="005749FC" w:rsidRDefault="00806915" w:rsidP="00806915">
                <w:pPr>
                  <w:jc w:val="center"/>
                  <w:rPr>
                    <w:rFonts w:asciiTheme="minorHAnsi" w:hAnsiTheme="minorHAnsi"/>
                    <w:b/>
                    <w:bCs/>
                    <w:sz w:val="16"/>
                    <w:szCs w:val="16"/>
                  </w:rPr>
                </w:pPr>
                <w:r w:rsidRPr="005749FC">
                  <w:rPr>
                    <w:rFonts w:asciiTheme="minorHAnsi" w:hAnsiTheme="minorHAnsi"/>
                    <w:b/>
                    <w:bCs/>
                    <w:sz w:val="16"/>
                    <w:szCs w:val="16"/>
                  </w:rPr>
                  <w:t> </w:t>
                </w:r>
              </w:p>
            </w:tc>
            <w:tc>
              <w:tcPr>
                <w:tcW w:w="1345" w:type="dxa"/>
                <w:tcBorders>
                  <w:top w:val="nil"/>
                  <w:left w:val="nil"/>
                  <w:bottom w:val="single" w:sz="4" w:space="0" w:color="auto"/>
                  <w:right w:val="single" w:sz="4" w:space="0" w:color="auto"/>
                </w:tcBorders>
                <w:shd w:val="clear" w:color="auto" w:fill="auto"/>
                <w:vAlign w:val="center"/>
                <w:hideMark/>
              </w:tcPr>
              <w:p w14:paraId="4712DF92" w14:textId="77777777" w:rsidR="00806915" w:rsidRPr="005749FC" w:rsidRDefault="00806915" w:rsidP="00806915">
                <w:pPr>
                  <w:jc w:val="center"/>
                  <w:rPr>
                    <w:rFonts w:asciiTheme="minorHAnsi" w:hAnsiTheme="minorHAnsi"/>
                    <w:b/>
                    <w:bCs/>
                    <w:sz w:val="16"/>
                    <w:szCs w:val="16"/>
                  </w:rPr>
                </w:pPr>
                <w:r w:rsidRPr="005749FC">
                  <w:rPr>
                    <w:rFonts w:asciiTheme="minorHAnsi" w:hAnsiTheme="minorHAnsi"/>
                    <w:b/>
                    <w:bCs/>
                    <w:sz w:val="16"/>
                    <w:szCs w:val="16"/>
                  </w:rPr>
                  <w:t> </w:t>
                </w:r>
              </w:p>
            </w:tc>
            <w:tc>
              <w:tcPr>
                <w:tcW w:w="975" w:type="dxa"/>
                <w:tcBorders>
                  <w:top w:val="nil"/>
                  <w:left w:val="nil"/>
                  <w:bottom w:val="single" w:sz="4" w:space="0" w:color="auto"/>
                  <w:right w:val="single" w:sz="4" w:space="0" w:color="auto"/>
                </w:tcBorders>
                <w:shd w:val="clear" w:color="auto" w:fill="auto"/>
                <w:noWrap/>
                <w:vAlign w:val="center"/>
                <w:hideMark/>
              </w:tcPr>
              <w:p w14:paraId="3A17BEB4" w14:textId="77777777" w:rsidR="00806915" w:rsidRPr="005749FC" w:rsidRDefault="00806915" w:rsidP="00806915">
                <w:pPr>
                  <w:jc w:val="center"/>
                  <w:rPr>
                    <w:rFonts w:asciiTheme="minorHAnsi" w:hAnsiTheme="minorHAnsi"/>
                    <w:b/>
                    <w:bCs/>
                    <w:sz w:val="16"/>
                    <w:szCs w:val="16"/>
                  </w:rPr>
                </w:pPr>
                <w:r w:rsidRPr="005749FC">
                  <w:rPr>
                    <w:rFonts w:asciiTheme="minorHAnsi" w:hAnsiTheme="minorHAnsi"/>
                    <w:b/>
                    <w:bCs/>
                    <w:sz w:val="16"/>
                    <w:szCs w:val="16"/>
                  </w:rPr>
                  <w:t> </w:t>
                </w:r>
              </w:p>
            </w:tc>
          </w:tr>
          <w:tr w:rsidR="00806915" w:rsidRPr="005749FC" w14:paraId="4D65E6B4" w14:textId="77777777" w:rsidTr="00806915">
            <w:trPr>
              <w:trHeight w:val="735"/>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14:paraId="468D4C55" w14:textId="77777777" w:rsidR="00806915" w:rsidRPr="005749FC" w:rsidRDefault="00806915" w:rsidP="00806915">
                <w:pPr>
                  <w:rPr>
                    <w:rFonts w:asciiTheme="minorHAnsi" w:hAnsiTheme="minorHAnsi"/>
                    <w:color w:val="000000"/>
                    <w:sz w:val="16"/>
                    <w:szCs w:val="16"/>
                  </w:rPr>
                </w:pPr>
                <w:r w:rsidRPr="005749FC">
                  <w:rPr>
                    <w:rFonts w:asciiTheme="minorHAnsi" w:hAnsiTheme="minorHAnsi"/>
                    <w:color w:val="000000"/>
                    <w:sz w:val="16"/>
                    <w:szCs w:val="16"/>
                  </w:rPr>
                  <w:t>APORTACION AL CERESO DE ATLIXCO</w:t>
                </w:r>
              </w:p>
            </w:tc>
            <w:tc>
              <w:tcPr>
                <w:tcW w:w="1134" w:type="dxa"/>
                <w:tcBorders>
                  <w:top w:val="nil"/>
                  <w:left w:val="nil"/>
                  <w:bottom w:val="single" w:sz="4" w:space="0" w:color="auto"/>
                  <w:right w:val="single" w:sz="4" w:space="0" w:color="auto"/>
                </w:tcBorders>
                <w:shd w:val="clear" w:color="auto" w:fill="auto"/>
                <w:vAlign w:val="center"/>
                <w:hideMark/>
              </w:tcPr>
              <w:p w14:paraId="35B62B3A" w14:textId="77777777" w:rsidR="00806915" w:rsidRPr="005749FC" w:rsidRDefault="00806915" w:rsidP="00806915">
                <w:pPr>
                  <w:jc w:val="center"/>
                  <w:rPr>
                    <w:rFonts w:asciiTheme="minorHAnsi" w:hAnsiTheme="minorHAnsi"/>
                    <w:color w:val="000000"/>
                    <w:sz w:val="16"/>
                    <w:szCs w:val="16"/>
                  </w:rPr>
                </w:pPr>
                <w:r w:rsidRPr="005749FC">
                  <w:rPr>
                    <w:rFonts w:asciiTheme="minorHAnsi" w:hAnsiTheme="minorHAnsi"/>
                    <w:color w:val="000000"/>
                    <w:sz w:val="16"/>
                    <w:szCs w:val="16"/>
                  </w:rPr>
                  <w:t>ATLIXCO</w:t>
                </w:r>
              </w:p>
            </w:tc>
            <w:tc>
              <w:tcPr>
                <w:tcW w:w="2171" w:type="dxa"/>
                <w:tcBorders>
                  <w:top w:val="nil"/>
                  <w:left w:val="nil"/>
                  <w:bottom w:val="single" w:sz="4" w:space="0" w:color="auto"/>
                  <w:right w:val="single" w:sz="4" w:space="0" w:color="auto"/>
                </w:tcBorders>
                <w:shd w:val="clear" w:color="000000" w:fill="FFFFFF"/>
                <w:vAlign w:val="center"/>
                <w:hideMark/>
              </w:tcPr>
              <w:p w14:paraId="28A51B73" w14:textId="77777777" w:rsidR="00806915" w:rsidRPr="005749FC" w:rsidRDefault="00806915" w:rsidP="00806915">
                <w:pPr>
                  <w:rPr>
                    <w:rFonts w:asciiTheme="minorHAnsi" w:hAnsiTheme="minorHAnsi"/>
                    <w:b/>
                    <w:bCs/>
                    <w:sz w:val="16"/>
                    <w:szCs w:val="16"/>
                  </w:rPr>
                </w:pPr>
                <w:r w:rsidRPr="005749FC">
                  <w:rPr>
                    <w:rFonts w:asciiTheme="minorHAnsi" w:hAnsiTheme="minorHAnsi"/>
                    <w:b/>
                    <w:bCs/>
                    <w:sz w:val="16"/>
                    <w:szCs w:val="16"/>
                  </w:rPr>
                  <w:t xml:space="preserve"> $                   3,783,097.77 </w:t>
                </w:r>
              </w:p>
            </w:tc>
            <w:tc>
              <w:tcPr>
                <w:tcW w:w="1337" w:type="dxa"/>
                <w:tcBorders>
                  <w:top w:val="nil"/>
                  <w:left w:val="nil"/>
                  <w:bottom w:val="single" w:sz="4" w:space="0" w:color="auto"/>
                  <w:right w:val="single" w:sz="4" w:space="0" w:color="auto"/>
                </w:tcBorders>
                <w:shd w:val="clear" w:color="auto" w:fill="auto"/>
                <w:vAlign w:val="center"/>
                <w:hideMark/>
              </w:tcPr>
              <w:p w14:paraId="611ADA46" w14:textId="77777777" w:rsidR="00806915" w:rsidRPr="005749FC" w:rsidRDefault="00806915" w:rsidP="00806915">
                <w:pPr>
                  <w:jc w:val="center"/>
                  <w:rPr>
                    <w:rFonts w:asciiTheme="minorHAnsi" w:hAnsiTheme="minorHAnsi"/>
                    <w:sz w:val="16"/>
                    <w:szCs w:val="16"/>
                  </w:rPr>
                </w:pPr>
                <w:r w:rsidRPr="005749FC">
                  <w:rPr>
                    <w:rFonts w:asciiTheme="minorHAnsi" w:hAnsiTheme="minorHAnsi"/>
                    <w:sz w:val="16"/>
                    <w:szCs w:val="16"/>
                  </w:rPr>
                  <w:t>SERVICIOS Y ACCIONES</w:t>
                </w:r>
              </w:p>
            </w:tc>
            <w:tc>
              <w:tcPr>
                <w:tcW w:w="1345" w:type="dxa"/>
                <w:tcBorders>
                  <w:top w:val="nil"/>
                  <w:left w:val="nil"/>
                  <w:bottom w:val="single" w:sz="4" w:space="0" w:color="auto"/>
                  <w:right w:val="single" w:sz="4" w:space="0" w:color="auto"/>
                </w:tcBorders>
                <w:shd w:val="clear" w:color="auto" w:fill="auto"/>
                <w:vAlign w:val="center"/>
                <w:hideMark/>
              </w:tcPr>
              <w:p w14:paraId="5E34A4EA" w14:textId="77777777" w:rsidR="00806915" w:rsidRPr="005749FC" w:rsidRDefault="00806915" w:rsidP="00806915">
                <w:pPr>
                  <w:jc w:val="center"/>
                  <w:rPr>
                    <w:rFonts w:asciiTheme="minorHAnsi" w:hAnsiTheme="minorHAnsi"/>
                    <w:b/>
                    <w:bCs/>
                    <w:sz w:val="16"/>
                    <w:szCs w:val="16"/>
                  </w:rPr>
                </w:pPr>
                <w:r w:rsidRPr="005749FC">
                  <w:rPr>
                    <w:rFonts w:asciiTheme="minorHAnsi" w:hAnsiTheme="minorHAnsi"/>
                    <w:b/>
                    <w:bCs/>
                    <w:sz w:val="16"/>
                    <w:szCs w:val="16"/>
                  </w:rPr>
                  <w:t>UNA APORTACIÓN</w:t>
                </w:r>
              </w:p>
            </w:tc>
            <w:tc>
              <w:tcPr>
                <w:tcW w:w="975" w:type="dxa"/>
                <w:tcBorders>
                  <w:top w:val="nil"/>
                  <w:left w:val="nil"/>
                  <w:bottom w:val="single" w:sz="4" w:space="0" w:color="auto"/>
                  <w:right w:val="single" w:sz="4" w:space="0" w:color="auto"/>
                </w:tcBorders>
                <w:shd w:val="clear" w:color="auto" w:fill="auto"/>
                <w:noWrap/>
                <w:vAlign w:val="center"/>
                <w:hideMark/>
              </w:tcPr>
              <w:p w14:paraId="24A79E05" w14:textId="77777777" w:rsidR="00806915" w:rsidRPr="005749FC" w:rsidRDefault="00806915" w:rsidP="00806915">
                <w:pPr>
                  <w:jc w:val="center"/>
                  <w:rPr>
                    <w:rFonts w:asciiTheme="minorHAnsi" w:hAnsiTheme="minorHAnsi"/>
                    <w:b/>
                    <w:bCs/>
                    <w:sz w:val="16"/>
                    <w:szCs w:val="16"/>
                  </w:rPr>
                </w:pPr>
                <w:r w:rsidRPr="005749FC">
                  <w:rPr>
                    <w:rFonts w:asciiTheme="minorHAnsi" w:hAnsiTheme="minorHAnsi"/>
                    <w:b/>
                    <w:bCs/>
                    <w:sz w:val="16"/>
                    <w:szCs w:val="16"/>
                  </w:rPr>
                  <w:t>211</w:t>
                </w:r>
              </w:p>
            </w:tc>
          </w:tr>
          <w:tr w:rsidR="00806915" w:rsidRPr="005749FC" w14:paraId="491B5EFF" w14:textId="77777777" w:rsidTr="00806915">
            <w:trPr>
              <w:trHeight w:val="630"/>
              <w:jc w:val="center"/>
            </w:trPr>
            <w:tc>
              <w:tcPr>
                <w:tcW w:w="3818" w:type="dxa"/>
                <w:tcBorders>
                  <w:top w:val="nil"/>
                  <w:left w:val="single" w:sz="4" w:space="0" w:color="auto"/>
                  <w:bottom w:val="single" w:sz="4" w:space="0" w:color="auto"/>
                  <w:right w:val="single" w:sz="4" w:space="0" w:color="auto"/>
                </w:tcBorders>
                <w:shd w:val="clear" w:color="000000" w:fill="FFFFFF"/>
                <w:vAlign w:val="center"/>
                <w:hideMark/>
              </w:tcPr>
              <w:p w14:paraId="59506CC4" w14:textId="77777777" w:rsidR="00806915" w:rsidRPr="005749FC" w:rsidRDefault="00806915" w:rsidP="00806915">
                <w:pPr>
                  <w:jc w:val="both"/>
                  <w:rPr>
                    <w:rFonts w:asciiTheme="minorHAnsi" w:hAnsiTheme="minorHAnsi"/>
                    <w:color w:val="000000"/>
                    <w:sz w:val="16"/>
                    <w:szCs w:val="16"/>
                  </w:rPr>
                </w:pPr>
                <w:r w:rsidRPr="005749FC">
                  <w:rPr>
                    <w:rFonts w:asciiTheme="minorHAnsi" w:hAnsiTheme="minorHAnsi"/>
                    <w:color w:val="000000"/>
                    <w:sz w:val="16"/>
                    <w:szCs w:val="16"/>
                  </w:rPr>
                  <w:lastRenderedPageBreak/>
                  <w:t>PAGO DE SUELDOS Y AGUINALDO PARA ELEMENTOS DE SEGURIDAD PÚBLICA MUNICIPAL</w:t>
                </w:r>
              </w:p>
            </w:tc>
            <w:tc>
              <w:tcPr>
                <w:tcW w:w="1134" w:type="dxa"/>
                <w:tcBorders>
                  <w:top w:val="nil"/>
                  <w:left w:val="nil"/>
                  <w:bottom w:val="single" w:sz="4" w:space="0" w:color="auto"/>
                  <w:right w:val="single" w:sz="4" w:space="0" w:color="auto"/>
                </w:tcBorders>
                <w:shd w:val="clear" w:color="auto" w:fill="auto"/>
                <w:vAlign w:val="center"/>
                <w:hideMark/>
              </w:tcPr>
              <w:p w14:paraId="7D699230" w14:textId="77777777" w:rsidR="00806915" w:rsidRPr="005749FC" w:rsidRDefault="00806915" w:rsidP="00806915">
                <w:pPr>
                  <w:jc w:val="center"/>
                  <w:rPr>
                    <w:rFonts w:asciiTheme="minorHAnsi" w:hAnsiTheme="minorHAnsi"/>
                    <w:sz w:val="16"/>
                    <w:szCs w:val="16"/>
                  </w:rPr>
                </w:pPr>
                <w:r w:rsidRPr="005749FC">
                  <w:rPr>
                    <w:rFonts w:asciiTheme="minorHAnsi" w:hAnsiTheme="minorHAnsi"/>
                    <w:sz w:val="16"/>
                    <w:szCs w:val="16"/>
                  </w:rPr>
                  <w:t>ATLIXCO</w:t>
                </w:r>
              </w:p>
            </w:tc>
            <w:tc>
              <w:tcPr>
                <w:tcW w:w="2171" w:type="dxa"/>
                <w:tcBorders>
                  <w:top w:val="nil"/>
                  <w:left w:val="nil"/>
                  <w:bottom w:val="single" w:sz="4" w:space="0" w:color="auto"/>
                  <w:right w:val="single" w:sz="4" w:space="0" w:color="auto"/>
                </w:tcBorders>
                <w:shd w:val="clear" w:color="000000" w:fill="FFFFFF"/>
                <w:vAlign w:val="center"/>
                <w:hideMark/>
              </w:tcPr>
              <w:p w14:paraId="561A265C" w14:textId="77777777" w:rsidR="00806915" w:rsidRPr="005749FC" w:rsidRDefault="00806915" w:rsidP="00806915">
                <w:pPr>
                  <w:jc w:val="center"/>
                  <w:rPr>
                    <w:rFonts w:asciiTheme="minorHAnsi" w:hAnsiTheme="minorHAnsi"/>
                    <w:b/>
                    <w:bCs/>
                    <w:sz w:val="16"/>
                    <w:szCs w:val="16"/>
                  </w:rPr>
                </w:pPr>
                <w:r w:rsidRPr="005749FC">
                  <w:rPr>
                    <w:rFonts w:asciiTheme="minorHAnsi" w:hAnsiTheme="minorHAnsi"/>
                    <w:b/>
                    <w:bCs/>
                    <w:sz w:val="16"/>
                    <w:szCs w:val="16"/>
                  </w:rPr>
                  <w:t xml:space="preserve"> $                 16,026,000.00 </w:t>
                </w:r>
              </w:p>
            </w:tc>
            <w:tc>
              <w:tcPr>
                <w:tcW w:w="1337" w:type="dxa"/>
                <w:tcBorders>
                  <w:top w:val="nil"/>
                  <w:left w:val="nil"/>
                  <w:bottom w:val="single" w:sz="4" w:space="0" w:color="auto"/>
                  <w:right w:val="single" w:sz="4" w:space="0" w:color="auto"/>
                </w:tcBorders>
                <w:shd w:val="clear" w:color="auto" w:fill="auto"/>
                <w:vAlign w:val="center"/>
                <w:hideMark/>
              </w:tcPr>
              <w:p w14:paraId="443E790E" w14:textId="77777777" w:rsidR="00806915" w:rsidRPr="005749FC" w:rsidRDefault="00806915" w:rsidP="00806915">
                <w:pPr>
                  <w:jc w:val="center"/>
                  <w:rPr>
                    <w:rFonts w:asciiTheme="minorHAnsi" w:hAnsiTheme="minorHAnsi"/>
                    <w:sz w:val="16"/>
                    <w:szCs w:val="16"/>
                  </w:rPr>
                </w:pPr>
                <w:r w:rsidRPr="005749FC">
                  <w:rPr>
                    <w:rFonts w:asciiTheme="minorHAnsi" w:hAnsiTheme="minorHAnsi"/>
                    <w:sz w:val="16"/>
                    <w:szCs w:val="16"/>
                  </w:rPr>
                  <w:t>SERVICIOS Y ACCIONES</w:t>
                </w:r>
              </w:p>
            </w:tc>
            <w:tc>
              <w:tcPr>
                <w:tcW w:w="1345" w:type="dxa"/>
                <w:tcBorders>
                  <w:top w:val="nil"/>
                  <w:left w:val="nil"/>
                  <w:bottom w:val="single" w:sz="4" w:space="0" w:color="auto"/>
                  <w:right w:val="single" w:sz="4" w:space="0" w:color="auto"/>
                </w:tcBorders>
                <w:shd w:val="clear" w:color="auto" w:fill="auto"/>
                <w:vAlign w:val="center"/>
                <w:hideMark/>
              </w:tcPr>
              <w:p w14:paraId="2BB6DB90" w14:textId="77777777" w:rsidR="00806915" w:rsidRPr="005749FC" w:rsidRDefault="00806915" w:rsidP="00806915">
                <w:pPr>
                  <w:jc w:val="center"/>
                  <w:rPr>
                    <w:rFonts w:asciiTheme="minorHAnsi" w:hAnsiTheme="minorHAnsi"/>
                    <w:b/>
                    <w:bCs/>
                    <w:sz w:val="16"/>
                    <w:szCs w:val="16"/>
                  </w:rPr>
                </w:pPr>
                <w:r w:rsidRPr="005749FC">
                  <w:rPr>
                    <w:rFonts w:asciiTheme="minorHAnsi" w:hAnsiTheme="minorHAnsi"/>
                    <w:b/>
                    <w:bCs/>
                    <w:sz w:val="16"/>
                    <w:szCs w:val="16"/>
                  </w:rPr>
                  <w:t>26 QUINCENAS</w:t>
                </w:r>
              </w:p>
            </w:tc>
            <w:tc>
              <w:tcPr>
                <w:tcW w:w="975" w:type="dxa"/>
                <w:tcBorders>
                  <w:top w:val="nil"/>
                  <w:left w:val="nil"/>
                  <w:bottom w:val="single" w:sz="4" w:space="0" w:color="auto"/>
                  <w:right w:val="single" w:sz="4" w:space="0" w:color="auto"/>
                </w:tcBorders>
                <w:shd w:val="clear" w:color="auto" w:fill="auto"/>
                <w:noWrap/>
                <w:vAlign w:val="center"/>
                <w:hideMark/>
              </w:tcPr>
              <w:p w14:paraId="2111F61C" w14:textId="77777777" w:rsidR="00806915" w:rsidRPr="005749FC" w:rsidRDefault="00806915" w:rsidP="00806915">
                <w:pPr>
                  <w:jc w:val="center"/>
                  <w:rPr>
                    <w:rFonts w:asciiTheme="minorHAnsi" w:hAnsiTheme="minorHAnsi"/>
                    <w:b/>
                    <w:bCs/>
                    <w:sz w:val="16"/>
                    <w:szCs w:val="16"/>
                  </w:rPr>
                </w:pPr>
                <w:r w:rsidRPr="005749FC">
                  <w:rPr>
                    <w:rFonts w:asciiTheme="minorHAnsi" w:hAnsiTheme="minorHAnsi"/>
                    <w:b/>
                    <w:bCs/>
                    <w:sz w:val="16"/>
                    <w:szCs w:val="16"/>
                  </w:rPr>
                  <w:t>180</w:t>
                </w:r>
              </w:p>
            </w:tc>
          </w:tr>
          <w:tr w:rsidR="00806915" w:rsidRPr="005749FC" w14:paraId="3166811B" w14:textId="77777777" w:rsidTr="00806915">
            <w:trPr>
              <w:trHeight w:val="420"/>
              <w:jc w:val="center"/>
            </w:trPr>
            <w:tc>
              <w:tcPr>
                <w:tcW w:w="3818" w:type="dxa"/>
                <w:tcBorders>
                  <w:top w:val="nil"/>
                  <w:left w:val="single" w:sz="4" w:space="0" w:color="auto"/>
                  <w:bottom w:val="single" w:sz="4" w:space="0" w:color="auto"/>
                  <w:right w:val="single" w:sz="4" w:space="0" w:color="auto"/>
                </w:tcBorders>
                <w:shd w:val="clear" w:color="000000" w:fill="2F75B5"/>
                <w:vAlign w:val="center"/>
                <w:hideMark/>
              </w:tcPr>
              <w:p w14:paraId="3A1839C6" w14:textId="77777777" w:rsidR="00806915" w:rsidRPr="005749FC" w:rsidRDefault="00806915" w:rsidP="00806915">
                <w:pPr>
                  <w:jc w:val="center"/>
                  <w:rPr>
                    <w:rFonts w:asciiTheme="minorHAnsi" w:hAnsiTheme="minorHAnsi"/>
                    <w:b/>
                    <w:bCs/>
                    <w:color w:val="FFFFFF"/>
                    <w:sz w:val="16"/>
                    <w:szCs w:val="16"/>
                  </w:rPr>
                </w:pPr>
                <w:r w:rsidRPr="005749FC">
                  <w:rPr>
                    <w:rFonts w:asciiTheme="minorHAnsi" w:hAnsiTheme="minorHAnsi"/>
                    <w:b/>
                    <w:bCs/>
                    <w:color w:val="FFFFFF"/>
                    <w:sz w:val="16"/>
                    <w:szCs w:val="16"/>
                  </w:rPr>
                  <w:t>OTROS</w:t>
                </w:r>
              </w:p>
            </w:tc>
            <w:tc>
              <w:tcPr>
                <w:tcW w:w="1134" w:type="dxa"/>
                <w:tcBorders>
                  <w:top w:val="nil"/>
                  <w:left w:val="nil"/>
                  <w:bottom w:val="single" w:sz="4" w:space="0" w:color="auto"/>
                  <w:right w:val="single" w:sz="4" w:space="0" w:color="auto"/>
                </w:tcBorders>
                <w:shd w:val="clear" w:color="000000" w:fill="2F75B5"/>
                <w:vAlign w:val="center"/>
                <w:hideMark/>
              </w:tcPr>
              <w:p w14:paraId="4E6D324D" w14:textId="77777777" w:rsidR="00806915" w:rsidRPr="005749FC" w:rsidRDefault="00806915" w:rsidP="00806915">
                <w:pPr>
                  <w:jc w:val="center"/>
                  <w:rPr>
                    <w:rFonts w:asciiTheme="minorHAnsi" w:hAnsiTheme="minorHAnsi"/>
                    <w:b/>
                    <w:bCs/>
                    <w:color w:val="FFFFFF"/>
                    <w:sz w:val="16"/>
                    <w:szCs w:val="16"/>
                  </w:rPr>
                </w:pPr>
                <w:r w:rsidRPr="005749FC">
                  <w:rPr>
                    <w:rFonts w:asciiTheme="minorHAnsi" w:hAnsiTheme="minorHAnsi"/>
                    <w:b/>
                    <w:bCs/>
                    <w:color w:val="FFFFFF"/>
                    <w:sz w:val="16"/>
                    <w:szCs w:val="16"/>
                  </w:rPr>
                  <w:t> </w:t>
                </w:r>
              </w:p>
            </w:tc>
            <w:tc>
              <w:tcPr>
                <w:tcW w:w="2171" w:type="dxa"/>
                <w:tcBorders>
                  <w:top w:val="nil"/>
                  <w:left w:val="nil"/>
                  <w:bottom w:val="single" w:sz="4" w:space="0" w:color="auto"/>
                  <w:right w:val="single" w:sz="4" w:space="0" w:color="auto"/>
                </w:tcBorders>
                <w:shd w:val="clear" w:color="000000" w:fill="2F75B5"/>
                <w:vAlign w:val="center"/>
                <w:hideMark/>
              </w:tcPr>
              <w:p w14:paraId="4E2F97DA" w14:textId="77777777" w:rsidR="00806915" w:rsidRPr="005749FC" w:rsidRDefault="00806915" w:rsidP="00806915">
                <w:pPr>
                  <w:jc w:val="center"/>
                  <w:rPr>
                    <w:rFonts w:asciiTheme="minorHAnsi" w:hAnsiTheme="minorHAnsi"/>
                    <w:b/>
                    <w:bCs/>
                    <w:color w:val="FFFFFF"/>
                    <w:sz w:val="16"/>
                    <w:szCs w:val="16"/>
                  </w:rPr>
                </w:pPr>
                <w:r w:rsidRPr="005749FC">
                  <w:rPr>
                    <w:rFonts w:asciiTheme="minorHAnsi" w:hAnsiTheme="minorHAnsi"/>
                    <w:b/>
                    <w:bCs/>
                    <w:color w:val="FFFFFF"/>
                    <w:sz w:val="16"/>
                    <w:szCs w:val="16"/>
                  </w:rPr>
                  <w:t xml:space="preserve"> $        6,878,871.65 </w:t>
                </w:r>
              </w:p>
            </w:tc>
            <w:tc>
              <w:tcPr>
                <w:tcW w:w="1337" w:type="dxa"/>
                <w:tcBorders>
                  <w:top w:val="nil"/>
                  <w:left w:val="nil"/>
                  <w:bottom w:val="single" w:sz="4" w:space="0" w:color="auto"/>
                  <w:right w:val="single" w:sz="4" w:space="0" w:color="auto"/>
                </w:tcBorders>
                <w:shd w:val="clear" w:color="auto" w:fill="auto"/>
                <w:vAlign w:val="center"/>
                <w:hideMark/>
              </w:tcPr>
              <w:p w14:paraId="12E164E8" w14:textId="77777777" w:rsidR="00806915" w:rsidRPr="005749FC" w:rsidRDefault="00806915" w:rsidP="00806915">
                <w:pPr>
                  <w:jc w:val="center"/>
                  <w:rPr>
                    <w:rFonts w:asciiTheme="minorHAnsi" w:hAnsiTheme="minorHAnsi"/>
                    <w:b/>
                    <w:bCs/>
                    <w:color w:val="000000"/>
                    <w:sz w:val="16"/>
                    <w:szCs w:val="16"/>
                  </w:rPr>
                </w:pPr>
                <w:r w:rsidRPr="005749FC">
                  <w:rPr>
                    <w:rFonts w:asciiTheme="minorHAnsi" w:hAnsiTheme="minorHAnsi"/>
                    <w:b/>
                    <w:bCs/>
                    <w:color w:val="000000"/>
                    <w:sz w:val="16"/>
                    <w:szCs w:val="16"/>
                  </w:rPr>
                  <w:t> </w:t>
                </w:r>
              </w:p>
            </w:tc>
            <w:tc>
              <w:tcPr>
                <w:tcW w:w="1345" w:type="dxa"/>
                <w:tcBorders>
                  <w:top w:val="nil"/>
                  <w:left w:val="nil"/>
                  <w:bottom w:val="single" w:sz="4" w:space="0" w:color="auto"/>
                  <w:right w:val="single" w:sz="4" w:space="0" w:color="auto"/>
                </w:tcBorders>
                <w:shd w:val="clear" w:color="auto" w:fill="auto"/>
                <w:vAlign w:val="center"/>
                <w:hideMark/>
              </w:tcPr>
              <w:p w14:paraId="6BE8E288" w14:textId="77777777" w:rsidR="00806915" w:rsidRPr="005749FC" w:rsidRDefault="00806915" w:rsidP="00806915">
                <w:pPr>
                  <w:jc w:val="center"/>
                  <w:rPr>
                    <w:rFonts w:asciiTheme="minorHAnsi" w:hAnsiTheme="minorHAnsi"/>
                    <w:b/>
                    <w:bCs/>
                    <w:color w:val="000000"/>
                    <w:sz w:val="16"/>
                    <w:szCs w:val="16"/>
                  </w:rPr>
                </w:pPr>
                <w:r w:rsidRPr="005749FC">
                  <w:rPr>
                    <w:rFonts w:asciiTheme="minorHAnsi" w:hAnsiTheme="minorHAnsi"/>
                    <w:b/>
                    <w:bCs/>
                    <w:color w:val="000000"/>
                    <w:sz w:val="16"/>
                    <w:szCs w:val="16"/>
                  </w:rPr>
                  <w:t> </w:t>
                </w:r>
              </w:p>
            </w:tc>
            <w:tc>
              <w:tcPr>
                <w:tcW w:w="975" w:type="dxa"/>
                <w:tcBorders>
                  <w:top w:val="nil"/>
                  <w:left w:val="nil"/>
                  <w:bottom w:val="single" w:sz="4" w:space="0" w:color="auto"/>
                  <w:right w:val="single" w:sz="4" w:space="0" w:color="auto"/>
                </w:tcBorders>
                <w:shd w:val="clear" w:color="auto" w:fill="auto"/>
                <w:noWrap/>
                <w:vAlign w:val="center"/>
                <w:hideMark/>
              </w:tcPr>
              <w:p w14:paraId="60477BD5" w14:textId="77777777" w:rsidR="00806915" w:rsidRPr="005749FC" w:rsidRDefault="00806915" w:rsidP="00806915">
                <w:pPr>
                  <w:jc w:val="center"/>
                  <w:rPr>
                    <w:rFonts w:asciiTheme="minorHAnsi" w:hAnsiTheme="minorHAnsi"/>
                    <w:b/>
                    <w:bCs/>
                    <w:color w:val="000000"/>
                    <w:sz w:val="16"/>
                    <w:szCs w:val="16"/>
                  </w:rPr>
                </w:pPr>
                <w:r w:rsidRPr="005749FC">
                  <w:rPr>
                    <w:rFonts w:asciiTheme="minorHAnsi" w:hAnsiTheme="minorHAnsi"/>
                    <w:b/>
                    <w:bCs/>
                    <w:color w:val="000000"/>
                    <w:sz w:val="16"/>
                    <w:szCs w:val="16"/>
                  </w:rPr>
                  <w:t> </w:t>
                </w:r>
              </w:p>
            </w:tc>
          </w:tr>
          <w:tr w:rsidR="00806915" w:rsidRPr="005749FC" w14:paraId="760396A9" w14:textId="77777777" w:rsidTr="00806915">
            <w:trPr>
              <w:trHeight w:val="1073"/>
              <w:jc w:val="center"/>
            </w:trPr>
            <w:tc>
              <w:tcPr>
                <w:tcW w:w="38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3C3C6" w14:textId="77777777" w:rsidR="00806915" w:rsidRPr="005749FC" w:rsidRDefault="00806915" w:rsidP="00806915">
                <w:pPr>
                  <w:jc w:val="center"/>
                  <w:rPr>
                    <w:rFonts w:asciiTheme="minorHAnsi" w:hAnsiTheme="minorHAnsi"/>
                    <w:color w:val="000000"/>
                    <w:sz w:val="16"/>
                    <w:szCs w:val="16"/>
                  </w:rPr>
                </w:pPr>
                <w:r w:rsidRPr="005749FC">
                  <w:rPr>
                    <w:rFonts w:asciiTheme="minorHAnsi" w:hAnsiTheme="minorHAnsi"/>
                    <w:color w:val="000000"/>
                    <w:sz w:val="16"/>
                    <w:szCs w:val="16"/>
                  </w:rPr>
                  <w:t>ADOQUINAMIENTO DE CALLE 5 DE MAYO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A4A0A" w14:textId="77777777" w:rsidR="00806915" w:rsidRPr="005749FC" w:rsidRDefault="00806915" w:rsidP="00806915">
                <w:pPr>
                  <w:jc w:val="center"/>
                  <w:rPr>
                    <w:rFonts w:asciiTheme="minorHAnsi" w:hAnsiTheme="minorHAnsi"/>
                    <w:color w:val="000000"/>
                    <w:sz w:val="16"/>
                    <w:szCs w:val="16"/>
                  </w:rPr>
                </w:pPr>
                <w:r w:rsidRPr="005749FC">
                  <w:rPr>
                    <w:rFonts w:asciiTheme="minorHAnsi" w:hAnsiTheme="minorHAnsi"/>
                    <w:color w:val="000000"/>
                    <w:sz w:val="16"/>
                    <w:szCs w:val="16"/>
                  </w:rPr>
                  <w:t>EX HACIENDA SAN FELIX</w:t>
                </w:r>
              </w:p>
            </w:tc>
            <w:tc>
              <w:tcPr>
                <w:tcW w:w="21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672391" w14:textId="77777777" w:rsidR="00806915" w:rsidRPr="005749FC" w:rsidRDefault="00806915" w:rsidP="00806915">
                <w:pPr>
                  <w:jc w:val="center"/>
                  <w:rPr>
                    <w:rFonts w:asciiTheme="minorHAnsi" w:hAnsiTheme="minorHAnsi"/>
                    <w:b/>
                    <w:bCs/>
                    <w:color w:val="000000"/>
                    <w:sz w:val="16"/>
                    <w:szCs w:val="16"/>
                  </w:rPr>
                </w:pPr>
                <w:r w:rsidRPr="005749FC">
                  <w:rPr>
                    <w:rFonts w:asciiTheme="minorHAnsi" w:hAnsiTheme="minorHAnsi"/>
                    <w:b/>
                    <w:bCs/>
                    <w:color w:val="000000"/>
                    <w:sz w:val="16"/>
                    <w:szCs w:val="16"/>
                  </w:rPr>
                  <w:t xml:space="preserve"> $                      598,997.70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C6BE3" w14:textId="77777777" w:rsidR="00806915" w:rsidRPr="005749FC" w:rsidRDefault="00806915" w:rsidP="00806915">
                <w:pPr>
                  <w:jc w:val="center"/>
                  <w:rPr>
                    <w:rFonts w:asciiTheme="minorHAnsi" w:hAnsiTheme="minorHAnsi"/>
                    <w:color w:val="000000"/>
                    <w:sz w:val="16"/>
                    <w:szCs w:val="16"/>
                  </w:rPr>
                </w:pPr>
                <w:r w:rsidRPr="005749FC">
                  <w:rPr>
                    <w:rFonts w:asciiTheme="minorHAnsi" w:hAnsiTheme="minorHAnsi"/>
                    <w:color w:val="000000"/>
                    <w:sz w:val="16"/>
                    <w:szCs w:val="16"/>
                  </w:rPr>
                  <w:t>ADOQUINAMIENTOS, CAMINOS Y VIALIDADES</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3A0D5" w14:textId="77777777" w:rsidR="00806915" w:rsidRPr="005749FC" w:rsidRDefault="00806915" w:rsidP="00806915">
                <w:pPr>
                  <w:jc w:val="center"/>
                  <w:rPr>
                    <w:rFonts w:asciiTheme="minorHAnsi" w:hAnsiTheme="minorHAnsi"/>
                    <w:b/>
                    <w:bCs/>
                    <w:color w:val="000000"/>
                    <w:sz w:val="16"/>
                    <w:szCs w:val="16"/>
                  </w:rPr>
                </w:pPr>
                <w:r w:rsidRPr="005749FC">
                  <w:rPr>
                    <w:rFonts w:asciiTheme="minorHAnsi" w:hAnsiTheme="minorHAnsi"/>
                    <w:b/>
                    <w:bCs/>
                    <w:color w:val="000000"/>
                    <w:sz w:val="16"/>
                    <w:szCs w:val="16"/>
                  </w:rPr>
                  <w:t>ADOQUINAMIENTO DE LA CALLE CON ÁREA DE 652 m2</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DDC26" w14:textId="77777777" w:rsidR="00806915" w:rsidRPr="005749FC" w:rsidRDefault="00806915" w:rsidP="00806915">
                <w:pPr>
                  <w:jc w:val="center"/>
                  <w:rPr>
                    <w:rFonts w:asciiTheme="minorHAnsi" w:hAnsiTheme="minorHAnsi"/>
                    <w:b/>
                    <w:bCs/>
                    <w:color w:val="000000"/>
                    <w:sz w:val="16"/>
                    <w:szCs w:val="16"/>
                  </w:rPr>
                </w:pPr>
                <w:r w:rsidRPr="005749FC">
                  <w:rPr>
                    <w:rFonts w:asciiTheme="minorHAnsi" w:hAnsiTheme="minorHAnsi"/>
                    <w:b/>
                    <w:bCs/>
                    <w:color w:val="000000"/>
                    <w:sz w:val="16"/>
                    <w:szCs w:val="16"/>
                  </w:rPr>
                  <w:t>86</w:t>
                </w:r>
              </w:p>
            </w:tc>
          </w:tr>
          <w:tr w:rsidR="00806915" w:rsidRPr="005749FC" w14:paraId="518A9432" w14:textId="77777777" w:rsidTr="00806915">
            <w:trPr>
              <w:trHeight w:val="630"/>
              <w:jc w:val="center"/>
            </w:trPr>
            <w:tc>
              <w:tcPr>
                <w:tcW w:w="38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7D127" w14:textId="77777777" w:rsidR="00806915" w:rsidRPr="005749FC" w:rsidRDefault="00806915" w:rsidP="00806915">
                <w:pPr>
                  <w:jc w:val="center"/>
                  <w:rPr>
                    <w:rFonts w:asciiTheme="minorHAnsi" w:hAnsiTheme="minorHAnsi"/>
                    <w:color w:val="000000"/>
                    <w:sz w:val="16"/>
                    <w:szCs w:val="16"/>
                  </w:rPr>
                </w:pPr>
                <w:r w:rsidRPr="005749FC">
                  <w:rPr>
                    <w:rFonts w:asciiTheme="minorHAnsi" w:hAnsiTheme="minorHAnsi"/>
                    <w:color w:val="000000"/>
                    <w:sz w:val="16"/>
                    <w:szCs w:val="16"/>
                  </w:rPr>
                  <w:t>ADOQUINAMIENTO EN CALLE INDEPENDENCIA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0DF6D1A" w14:textId="77777777" w:rsidR="00806915" w:rsidRPr="005749FC" w:rsidRDefault="00806915" w:rsidP="00806915">
                <w:pPr>
                  <w:jc w:val="center"/>
                  <w:rPr>
                    <w:rFonts w:asciiTheme="minorHAnsi" w:hAnsiTheme="minorHAnsi"/>
                    <w:color w:val="000000"/>
                    <w:sz w:val="16"/>
                    <w:szCs w:val="16"/>
                  </w:rPr>
                </w:pPr>
                <w:r w:rsidRPr="005749FC">
                  <w:rPr>
                    <w:rFonts w:asciiTheme="minorHAnsi" w:hAnsiTheme="minorHAnsi"/>
                    <w:color w:val="000000"/>
                    <w:sz w:val="16"/>
                    <w:szCs w:val="16"/>
                  </w:rPr>
                  <w:t>SAN AGUSTIN HUIXAXTLA</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14:paraId="76697787" w14:textId="77777777" w:rsidR="00806915" w:rsidRPr="005749FC" w:rsidRDefault="00806915" w:rsidP="00806915">
                <w:pPr>
                  <w:jc w:val="center"/>
                  <w:rPr>
                    <w:rFonts w:asciiTheme="minorHAnsi" w:hAnsiTheme="minorHAnsi"/>
                    <w:b/>
                    <w:bCs/>
                    <w:color w:val="000000"/>
                    <w:sz w:val="16"/>
                    <w:szCs w:val="16"/>
                  </w:rPr>
                </w:pPr>
                <w:r w:rsidRPr="005749FC">
                  <w:rPr>
                    <w:rFonts w:asciiTheme="minorHAnsi" w:hAnsiTheme="minorHAnsi"/>
                    <w:b/>
                    <w:bCs/>
                    <w:color w:val="000000"/>
                    <w:sz w:val="16"/>
                    <w:szCs w:val="16"/>
                  </w:rPr>
                  <w:t xml:space="preserve"> $                      705,250.00 </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14:paraId="471B7B44" w14:textId="77777777" w:rsidR="00806915" w:rsidRPr="005749FC" w:rsidRDefault="00806915" w:rsidP="00806915">
                <w:pPr>
                  <w:jc w:val="center"/>
                  <w:rPr>
                    <w:rFonts w:asciiTheme="minorHAnsi" w:hAnsiTheme="minorHAnsi"/>
                    <w:color w:val="000000"/>
                    <w:sz w:val="16"/>
                    <w:szCs w:val="16"/>
                  </w:rPr>
                </w:pPr>
                <w:r w:rsidRPr="005749FC">
                  <w:rPr>
                    <w:rFonts w:asciiTheme="minorHAnsi" w:hAnsiTheme="minorHAnsi"/>
                    <w:color w:val="000000"/>
                    <w:sz w:val="16"/>
                    <w:szCs w:val="16"/>
                  </w:rPr>
                  <w:t>ADOQUINAMIENTOS, CAMINOS Y VIALIDADES</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0454B80C" w14:textId="77777777" w:rsidR="00806915" w:rsidRPr="005749FC" w:rsidRDefault="00806915" w:rsidP="00806915">
                <w:pPr>
                  <w:jc w:val="center"/>
                  <w:rPr>
                    <w:rFonts w:asciiTheme="minorHAnsi" w:hAnsiTheme="minorHAnsi"/>
                    <w:b/>
                    <w:bCs/>
                    <w:sz w:val="16"/>
                    <w:szCs w:val="16"/>
                  </w:rPr>
                </w:pPr>
                <w:r w:rsidRPr="005749FC">
                  <w:rPr>
                    <w:rFonts w:asciiTheme="minorHAnsi" w:hAnsiTheme="minorHAnsi"/>
                    <w:b/>
                    <w:bCs/>
                    <w:sz w:val="16"/>
                    <w:szCs w:val="16"/>
                  </w:rPr>
                  <w:t>ADOQUINAMIENTO DE LA CALLE CON ÁREA DE 738 m2</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14:paraId="41255DC1" w14:textId="77777777" w:rsidR="00806915" w:rsidRPr="005749FC" w:rsidRDefault="00806915" w:rsidP="00806915">
                <w:pPr>
                  <w:jc w:val="center"/>
                  <w:rPr>
                    <w:rFonts w:asciiTheme="minorHAnsi" w:hAnsiTheme="minorHAnsi"/>
                    <w:b/>
                    <w:bCs/>
                    <w:sz w:val="16"/>
                    <w:szCs w:val="16"/>
                  </w:rPr>
                </w:pPr>
                <w:r w:rsidRPr="005749FC">
                  <w:rPr>
                    <w:rFonts w:asciiTheme="minorHAnsi" w:hAnsiTheme="minorHAnsi"/>
                    <w:b/>
                    <w:bCs/>
                    <w:sz w:val="16"/>
                    <w:szCs w:val="16"/>
                  </w:rPr>
                  <w:t>109</w:t>
                </w:r>
              </w:p>
            </w:tc>
          </w:tr>
          <w:tr w:rsidR="00806915" w:rsidRPr="005749FC" w14:paraId="60B47C09" w14:textId="77777777" w:rsidTr="00806915">
            <w:trPr>
              <w:trHeight w:val="6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14:paraId="4C642F42" w14:textId="77777777" w:rsidR="00806915" w:rsidRPr="005749FC" w:rsidRDefault="00806915" w:rsidP="00806915">
                <w:pPr>
                  <w:jc w:val="center"/>
                  <w:rPr>
                    <w:rFonts w:asciiTheme="minorHAnsi" w:hAnsiTheme="minorHAnsi"/>
                    <w:color w:val="000000"/>
                    <w:sz w:val="16"/>
                    <w:szCs w:val="16"/>
                  </w:rPr>
                </w:pPr>
                <w:r w:rsidRPr="005749FC">
                  <w:rPr>
                    <w:rFonts w:asciiTheme="minorHAnsi" w:hAnsiTheme="minorHAnsi"/>
                    <w:color w:val="000000"/>
                    <w:sz w:val="16"/>
                    <w:szCs w:val="16"/>
                  </w:rPr>
                  <w:t>ADOQUINAMIENTO EN CALLE NOGAL</w:t>
                </w:r>
              </w:p>
            </w:tc>
            <w:tc>
              <w:tcPr>
                <w:tcW w:w="1134" w:type="dxa"/>
                <w:tcBorders>
                  <w:top w:val="nil"/>
                  <w:left w:val="nil"/>
                  <w:bottom w:val="single" w:sz="4" w:space="0" w:color="auto"/>
                  <w:right w:val="single" w:sz="4" w:space="0" w:color="auto"/>
                </w:tcBorders>
                <w:shd w:val="clear" w:color="auto" w:fill="auto"/>
                <w:vAlign w:val="center"/>
                <w:hideMark/>
              </w:tcPr>
              <w:p w14:paraId="3A75E2CD" w14:textId="77777777" w:rsidR="00806915" w:rsidRPr="005749FC" w:rsidRDefault="00806915" w:rsidP="00806915">
                <w:pPr>
                  <w:jc w:val="center"/>
                  <w:rPr>
                    <w:rFonts w:asciiTheme="minorHAnsi" w:hAnsiTheme="minorHAnsi"/>
                    <w:color w:val="000000"/>
                    <w:sz w:val="16"/>
                    <w:szCs w:val="16"/>
                  </w:rPr>
                </w:pPr>
                <w:r w:rsidRPr="005749FC">
                  <w:rPr>
                    <w:rFonts w:asciiTheme="minorHAnsi" w:hAnsiTheme="minorHAnsi"/>
                    <w:color w:val="000000"/>
                    <w:sz w:val="16"/>
                    <w:szCs w:val="16"/>
                  </w:rPr>
                  <w:t>PRADOS EL LEON</w:t>
                </w:r>
              </w:p>
            </w:tc>
            <w:tc>
              <w:tcPr>
                <w:tcW w:w="2171" w:type="dxa"/>
                <w:tcBorders>
                  <w:top w:val="nil"/>
                  <w:left w:val="nil"/>
                  <w:bottom w:val="single" w:sz="4" w:space="0" w:color="auto"/>
                  <w:right w:val="single" w:sz="4" w:space="0" w:color="auto"/>
                </w:tcBorders>
                <w:shd w:val="clear" w:color="000000" w:fill="FFFFFF"/>
                <w:vAlign w:val="center"/>
                <w:hideMark/>
              </w:tcPr>
              <w:p w14:paraId="578A948F" w14:textId="77777777" w:rsidR="00806915" w:rsidRPr="005749FC" w:rsidRDefault="00806915" w:rsidP="00806915">
                <w:pPr>
                  <w:jc w:val="center"/>
                  <w:rPr>
                    <w:rFonts w:asciiTheme="minorHAnsi" w:hAnsiTheme="minorHAnsi"/>
                    <w:b/>
                    <w:bCs/>
                    <w:color w:val="000000"/>
                    <w:sz w:val="16"/>
                    <w:szCs w:val="16"/>
                  </w:rPr>
                </w:pPr>
                <w:r w:rsidRPr="005749FC">
                  <w:rPr>
                    <w:rFonts w:asciiTheme="minorHAnsi" w:hAnsiTheme="minorHAnsi"/>
                    <w:b/>
                    <w:bCs/>
                    <w:color w:val="000000"/>
                    <w:sz w:val="16"/>
                    <w:szCs w:val="16"/>
                  </w:rPr>
                  <w:t xml:space="preserve"> $                      520,800.00 </w:t>
                </w:r>
              </w:p>
            </w:tc>
            <w:tc>
              <w:tcPr>
                <w:tcW w:w="1337" w:type="dxa"/>
                <w:tcBorders>
                  <w:top w:val="nil"/>
                  <w:left w:val="nil"/>
                  <w:bottom w:val="single" w:sz="4" w:space="0" w:color="auto"/>
                  <w:right w:val="single" w:sz="4" w:space="0" w:color="auto"/>
                </w:tcBorders>
                <w:shd w:val="clear" w:color="auto" w:fill="auto"/>
                <w:vAlign w:val="center"/>
                <w:hideMark/>
              </w:tcPr>
              <w:p w14:paraId="7A7213BA" w14:textId="77777777" w:rsidR="00806915" w:rsidRPr="005749FC" w:rsidRDefault="00806915" w:rsidP="00806915">
                <w:pPr>
                  <w:jc w:val="center"/>
                  <w:rPr>
                    <w:rFonts w:asciiTheme="minorHAnsi" w:hAnsiTheme="minorHAnsi"/>
                    <w:color w:val="000000"/>
                    <w:sz w:val="16"/>
                    <w:szCs w:val="16"/>
                  </w:rPr>
                </w:pPr>
                <w:r w:rsidRPr="005749FC">
                  <w:rPr>
                    <w:rFonts w:asciiTheme="minorHAnsi" w:hAnsiTheme="minorHAnsi"/>
                    <w:color w:val="000000"/>
                    <w:sz w:val="16"/>
                    <w:szCs w:val="16"/>
                  </w:rPr>
                  <w:t>ADOQUINAMIENTOS, CAMINOS Y VIALIDADES</w:t>
                </w:r>
              </w:p>
            </w:tc>
            <w:tc>
              <w:tcPr>
                <w:tcW w:w="1345" w:type="dxa"/>
                <w:tcBorders>
                  <w:top w:val="nil"/>
                  <w:left w:val="nil"/>
                  <w:bottom w:val="single" w:sz="4" w:space="0" w:color="auto"/>
                  <w:right w:val="single" w:sz="4" w:space="0" w:color="auto"/>
                </w:tcBorders>
                <w:shd w:val="clear" w:color="auto" w:fill="auto"/>
                <w:vAlign w:val="center"/>
                <w:hideMark/>
              </w:tcPr>
              <w:p w14:paraId="056BC85A" w14:textId="77777777" w:rsidR="00806915" w:rsidRPr="005749FC" w:rsidRDefault="00806915" w:rsidP="00806915">
                <w:pPr>
                  <w:jc w:val="center"/>
                  <w:rPr>
                    <w:rFonts w:asciiTheme="minorHAnsi" w:hAnsiTheme="minorHAnsi"/>
                    <w:b/>
                    <w:bCs/>
                    <w:sz w:val="16"/>
                    <w:szCs w:val="16"/>
                  </w:rPr>
                </w:pPr>
                <w:r w:rsidRPr="005749FC">
                  <w:rPr>
                    <w:rFonts w:asciiTheme="minorHAnsi" w:hAnsiTheme="minorHAnsi"/>
                    <w:b/>
                    <w:bCs/>
                    <w:sz w:val="16"/>
                    <w:szCs w:val="16"/>
                  </w:rPr>
                  <w:t>ADOQUINAMIENTO DE LA CALLE CON ÁREA DE 602 m2</w:t>
                </w:r>
              </w:p>
            </w:tc>
            <w:tc>
              <w:tcPr>
                <w:tcW w:w="975" w:type="dxa"/>
                <w:tcBorders>
                  <w:top w:val="nil"/>
                  <w:left w:val="nil"/>
                  <w:bottom w:val="single" w:sz="4" w:space="0" w:color="auto"/>
                  <w:right w:val="single" w:sz="4" w:space="0" w:color="auto"/>
                </w:tcBorders>
                <w:shd w:val="clear" w:color="auto" w:fill="auto"/>
                <w:noWrap/>
                <w:vAlign w:val="center"/>
                <w:hideMark/>
              </w:tcPr>
              <w:p w14:paraId="12F1C8E4" w14:textId="77777777" w:rsidR="00806915" w:rsidRPr="005749FC" w:rsidRDefault="00806915" w:rsidP="00806915">
                <w:pPr>
                  <w:jc w:val="center"/>
                  <w:rPr>
                    <w:rFonts w:asciiTheme="minorHAnsi" w:hAnsiTheme="minorHAnsi"/>
                    <w:b/>
                    <w:bCs/>
                    <w:sz w:val="16"/>
                    <w:szCs w:val="16"/>
                  </w:rPr>
                </w:pPr>
                <w:r w:rsidRPr="005749FC">
                  <w:rPr>
                    <w:rFonts w:asciiTheme="minorHAnsi" w:hAnsiTheme="minorHAnsi"/>
                    <w:b/>
                    <w:bCs/>
                    <w:sz w:val="16"/>
                    <w:szCs w:val="16"/>
                  </w:rPr>
                  <w:t>161</w:t>
                </w:r>
              </w:p>
            </w:tc>
          </w:tr>
          <w:tr w:rsidR="00806915" w:rsidRPr="005749FC" w14:paraId="77CDB956" w14:textId="77777777" w:rsidTr="00806915">
            <w:trPr>
              <w:trHeight w:val="63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14:paraId="070761BB" w14:textId="77777777" w:rsidR="00806915" w:rsidRPr="005749FC" w:rsidRDefault="00806915" w:rsidP="00806915">
                <w:pPr>
                  <w:jc w:val="center"/>
                  <w:rPr>
                    <w:rFonts w:asciiTheme="minorHAnsi" w:hAnsiTheme="minorHAnsi"/>
                    <w:color w:val="000000"/>
                    <w:sz w:val="16"/>
                    <w:szCs w:val="16"/>
                  </w:rPr>
                </w:pPr>
                <w:r w:rsidRPr="005749FC">
                  <w:rPr>
                    <w:rFonts w:asciiTheme="minorHAnsi" w:hAnsiTheme="minorHAnsi"/>
                    <w:color w:val="000000"/>
                    <w:sz w:val="16"/>
                    <w:szCs w:val="16"/>
                  </w:rPr>
                  <w:t>ADOQUINAMIENTO DE LA CALLE BENITO JUAREZ EN LA COLONIA SAN ISIDRO AXOCOPAN</w:t>
                </w:r>
              </w:p>
            </w:tc>
            <w:tc>
              <w:tcPr>
                <w:tcW w:w="1134" w:type="dxa"/>
                <w:tcBorders>
                  <w:top w:val="nil"/>
                  <w:left w:val="nil"/>
                  <w:bottom w:val="single" w:sz="4" w:space="0" w:color="auto"/>
                  <w:right w:val="single" w:sz="4" w:space="0" w:color="auto"/>
                </w:tcBorders>
                <w:shd w:val="clear" w:color="auto" w:fill="auto"/>
                <w:vAlign w:val="center"/>
                <w:hideMark/>
              </w:tcPr>
              <w:p w14:paraId="413CEB18" w14:textId="77777777" w:rsidR="00806915" w:rsidRPr="005749FC" w:rsidRDefault="00806915" w:rsidP="00806915">
                <w:pPr>
                  <w:jc w:val="center"/>
                  <w:rPr>
                    <w:rFonts w:asciiTheme="minorHAnsi" w:hAnsiTheme="minorHAnsi"/>
                    <w:color w:val="000000"/>
                    <w:sz w:val="16"/>
                    <w:szCs w:val="16"/>
                  </w:rPr>
                </w:pPr>
                <w:r w:rsidRPr="005749FC">
                  <w:rPr>
                    <w:rFonts w:asciiTheme="minorHAnsi" w:hAnsiTheme="minorHAnsi"/>
                    <w:color w:val="000000"/>
                    <w:sz w:val="16"/>
                    <w:szCs w:val="16"/>
                  </w:rPr>
                  <w:t>SAN ISIDRO AXOCOPAN</w:t>
                </w:r>
              </w:p>
            </w:tc>
            <w:tc>
              <w:tcPr>
                <w:tcW w:w="2171" w:type="dxa"/>
                <w:tcBorders>
                  <w:top w:val="nil"/>
                  <w:left w:val="nil"/>
                  <w:bottom w:val="single" w:sz="4" w:space="0" w:color="auto"/>
                  <w:right w:val="single" w:sz="4" w:space="0" w:color="auto"/>
                </w:tcBorders>
                <w:shd w:val="clear" w:color="000000" w:fill="FFFFFF"/>
                <w:noWrap/>
                <w:vAlign w:val="center"/>
                <w:hideMark/>
              </w:tcPr>
              <w:p w14:paraId="5913DF58" w14:textId="77777777" w:rsidR="00806915" w:rsidRPr="005749FC" w:rsidRDefault="00806915" w:rsidP="00806915">
                <w:pPr>
                  <w:jc w:val="center"/>
                  <w:rPr>
                    <w:rFonts w:asciiTheme="minorHAnsi" w:hAnsiTheme="minorHAnsi"/>
                    <w:b/>
                    <w:bCs/>
                    <w:color w:val="000000"/>
                    <w:sz w:val="16"/>
                    <w:szCs w:val="16"/>
                  </w:rPr>
                </w:pPr>
                <w:r w:rsidRPr="005749FC">
                  <w:rPr>
                    <w:rFonts w:asciiTheme="minorHAnsi" w:hAnsiTheme="minorHAnsi"/>
                    <w:b/>
                    <w:bCs/>
                    <w:color w:val="000000"/>
                    <w:sz w:val="16"/>
                    <w:szCs w:val="16"/>
                  </w:rPr>
                  <w:t xml:space="preserve"> $                      434,781.20 </w:t>
                </w:r>
              </w:p>
            </w:tc>
            <w:tc>
              <w:tcPr>
                <w:tcW w:w="1337" w:type="dxa"/>
                <w:tcBorders>
                  <w:top w:val="nil"/>
                  <w:left w:val="nil"/>
                  <w:bottom w:val="single" w:sz="4" w:space="0" w:color="auto"/>
                  <w:right w:val="single" w:sz="4" w:space="0" w:color="auto"/>
                </w:tcBorders>
                <w:shd w:val="clear" w:color="auto" w:fill="auto"/>
                <w:vAlign w:val="center"/>
                <w:hideMark/>
              </w:tcPr>
              <w:p w14:paraId="6A6C14D3" w14:textId="77777777" w:rsidR="00806915" w:rsidRPr="005749FC" w:rsidRDefault="00806915" w:rsidP="00806915">
                <w:pPr>
                  <w:jc w:val="center"/>
                  <w:rPr>
                    <w:rFonts w:asciiTheme="minorHAnsi" w:hAnsiTheme="minorHAnsi"/>
                    <w:color w:val="000000"/>
                    <w:sz w:val="16"/>
                    <w:szCs w:val="16"/>
                  </w:rPr>
                </w:pPr>
                <w:r w:rsidRPr="005749FC">
                  <w:rPr>
                    <w:rFonts w:asciiTheme="minorHAnsi" w:hAnsiTheme="minorHAnsi"/>
                    <w:color w:val="000000"/>
                    <w:sz w:val="16"/>
                    <w:szCs w:val="16"/>
                  </w:rPr>
                  <w:t>ADOQUINAMIENTOS, CAMINOS Y VIALIDADES</w:t>
                </w:r>
              </w:p>
            </w:tc>
            <w:tc>
              <w:tcPr>
                <w:tcW w:w="1345" w:type="dxa"/>
                <w:tcBorders>
                  <w:top w:val="nil"/>
                  <w:left w:val="nil"/>
                  <w:bottom w:val="single" w:sz="4" w:space="0" w:color="auto"/>
                  <w:right w:val="single" w:sz="4" w:space="0" w:color="auto"/>
                </w:tcBorders>
                <w:shd w:val="clear" w:color="auto" w:fill="auto"/>
                <w:vAlign w:val="center"/>
                <w:hideMark/>
              </w:tcPr>
              <w:p w14:paraId="4F67C508" w14:textId="77777777" w:rsidR="00806915" w:rsidRPr="005749FC" w:rsidRDefault="00806915" w:rsidP="00806915">
                <w:pPr>
                  <w:jc w:val="center"/>
                  <w:rPr>
                    <w:rFonts w:asciiTheme="minorHAnsi" w:hAnsiTheme="minorHAnsi"/>
                    <w:color w:val="000000"/>
                    <w:sz w:val="16"/>
                    <w:szCs w:val="16"/>
                  </w:rPr>
                </w:pPr>
                <w:r w:rsidRPr="005749FC">
                  <w:rPr>
                    <w:rFonts w:asciiTheme="minorHAnsi" w:hAnsiTheme="minorHAnsi"/>
                    <w:color w:val="000000"/>
                    <w:sz w:val="16"/>
                    <w:szCs w:val="16"/>
                  </w:rPr>
                  <w:t>ADOQUINAMIENTO DE LA CALLE CON ÁREA DE 574 m2</w:t>
                </w:r>
              </w:p>
            </w:tc>
            <w:tc>
              <w:tcPr>
                <w:tcW w:w="975" w:type="dxa"/>
                <w:tcBorders>
                  <w:top w:val="nil"/>
                  <w:left w:val="nil"/>
                  <w:bottom w:val="single" w:sz="4" w:space="0" w:color="auto"/>
                  <w:right w:val="single" w:sz="4" w:space="0" w:color="auto"/>
                </w:tcBorders>
                <w:shd w:val="clear" w:color="auto" w:fill="auto"/>
                <w:noWrap/>
                <w:vAlign w:val="center"/>
                <w:hideMark/>
              </w:tcPr>
              <w:p w14:paraId="5AFEB0B3" w14:textId="77777777" w:rsidR="00806915" w:rsidRPr="005749FC" w:rsidRDefault="00806915" w:rsidP="00806915">
                <w:pPr>
                  <w:jc w:val="center"/>
                  <w:rPr>
                    <w:rFonts w:asciiTheme="minorHAnsi" w:hAnsiTheme="minorHAnsi"/>
                    <w:b/>
                    <w:bCs/>
                    <w:sz w:val="16"/>
                    <w:szCs w:val="16"/>
                  </w:rPr>
                </w:pPr>
                <w:r w:rsidRPr="005749FC">
                  <w:rPr>
                    <w:rFonts w:asciiTheme="minorHAnsi" w:hAnsiTheme="minorHAnsi"/>
                    <w:b/>
                    <w:bCs/>
                    <w:sz w:val="16"/>
                    <w:szCs w:val="16"/>
                  </w:rPr>
                  <w:t>79</w:t>
                </w:r>
              </w:p>
            </w:tc>
          </w:tr>
          <w:tr w:rsidR="00806915" w:rsidRPr="005749FC" w14:paraId="1A47C236" w14:textId="77777777" w:rsidTr="00806915">
            <w:trPr>
              <w:trHeight w:val="63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14:paraId="2A4C112E" w14:textId="77777777" w:rsidR="00806915" w:rsidRPr="005749FC" w:rsidRDefault="00806915" w:rsidP="00806915">
                <w:pPr>
                  <w:jc w:val="center"/>
                  <w:rPr>
                    <w:rFonts w:asciiTheme="minorHAnsi" w:hAnsiTheme="minorHAnsi"/>
                    <w:color w:val="000000"/>
                    <w:sz w:val="16"/>
                    <w:szCs w:val="16"/>
                  </w:rPr>
                </w:pPr>
                <w:r w:rsidRPr="005749FC">
                  <w:rPr>
                    <w:rFonts w:asciiTheme="minorHAnsi" w:hAnsiTheme="minorHAnsi"/>
                    <w:color w:val="000000"/>
                    <w:sz w:val="16"/>
                    <w:szCs w:val="16"/>
                  </w:rPr>
                  <w:t>JUEGOS INFANTILES Y GIMNASIO AL AIRE LIBRE EN PARQUE DE LA LOCALIDAD</w:t>
                </w:r>
              </w:p>
            </w:tc>
            <w:tc>
              <w:tcPr>
                <w:tcW w:w="1134" w:type="dxa"/>
                <w:tcBorders>
                  <w:top w:val="nil"/>
                  <w:left w:val="nil"/>
                  <w:bottom w:val="single" w:sz="4" w:space="0" w:color="auto"/>
                  <w:right w:val="single" w:sz="4" w:space="0" w:color="auto"/>
                </w:tcBorders>
                <w:shd w:val="clear" w:color="auto" w:fill="auto"/>
                <w:vAlign w:val="center"/>
                <w:hideMark/>
              </w:tcPr>
              <w:p w14:paraId="433BCBC8" w14:textId="77777777" w:rsidR="00806915" w:rsidRPr="005749FC" w:rsidRDefault="00806915" w:rsidP="00806915">
                <w:pPr>
                  <w:jc w:val="center"/>
                  <w:rPr>
                    <w:rFonts w:asciiTheme="minorHAnsi" w:hAnsiTheme="minorHAnsi"/>
                    <w:color w:val="000000"/>
                    <w:sz w:val="16"/>
                    <w:szCs w:val="16"/>
                  </w:rPr>
                </w:pPr>
                <w:r w:rsidRPr="005749FC">
                  <w:rPr>
                    <w:rFonts w:asciiTheme="minorHAnsi" w:hAnsiTheme="minorHAnsi"/>
                    <w:color w:val="000000"/>
                    <w:sz w:val="16"/>
                    <w:szCs w:val="16"/>
                  </w:rPr>
                  <w:t>STA. ROSA CHAPULAPA</w:t>
                </w:r>
              </w:p>
            </w:tc>
            <w:tc>
              <w:tcPr>
                <w:tcW w:w="2171" w:type="dxa"/>
                <w:tcBorders>
                  <w:top w:val="nil"/>
                  <w:left w:val="nil"/>
                  <w:bottom w:val="single" w:sz="4" w:space="0" w:color="auto"/>
                  <w:right w:val="single" w:sz="4" w:space="0" w:color="auto"/>
                </w:tcBorders>
                <w:shd w:val="clear" w:color="000000" w:fill="FFFFFF"/>
                <w:noWrap/>
                <w:vAlign w:val="center"/>
                <w:hideMark/>
              </w:tcPr>
              <w:p w14:paraId="680588BA" w14:textId="77777777" w:rsidR="00806915" w:rsidRPr="005749FC" w:rsidRDefault="00806915" w:rsidP="00806915">
                <w:pPr>
                  <w:jc w:val="center"/>
                  <w:rPr>
                    <w:rFonts w:asciiTheme="minorHAnsi" w:hAnsiTheme="minorHAnsi"/>
                    <w:b/>
                    <w:bCs/>
                    <w:color w:val="000000"/>
                    <w:sz w:val="16"/>
                    <w:szCs w:val="16"/>
                  </w:rPr>
                </w:pPr>
                <w:r w:rsidRPr="005749FC">
                  <w:rPr>
                    <w:rFonts w:asciiTheme="minorHAnsi" w:hAnsiTheme="minorHAnsi"/>
                    <w:b/>
                    <w:bCs/>
                    <w:color w:val="000000"/>
                    <w:sz w:val="16"/>
                    <w:szCs w:val="16"/>
                  </w:rPr>
                  <w:t xml:space="preserve"> $                      570,500.00 </w:t>
                </w:r>
              </w:p>
            </w:tc>
            <w:tc>
              <w:tcPr>
                <w:tcW w:w="1337" w:type="dxa"/>
                <w:tcBorders>
                  <w:top w:val="nil"/>
                  <w:left w:val="nil"/>
                  <w:bottom w:val="single" w:sz="4" w:space="0" w:color="auto"/>
                  <w:right w:val="single" w:sz="4" w:space="0" w:color="auto"/>
                </w:tcBorders>
                <w:shd w:val="clear" w:color="auto" w:fill="auto"/>
                <w:vAlign w:val="center"/>
                <w:hideMark/>
              </w:tcPr>
              <w:p w14:paraId="375B35F1" w14:textId="77777777" w:rsidR="00806915" w:rsidRPr="005749FC" w:rsidRDefault="00806915" w:rsidP="00806915">
                <w:pPr>
                  <w:jc w:val="center"/>
                  <w:rPr>
                    <w:rFonts w:asciiTheme="minorHAnsi" w:hAnsiTheme="minorHAnsi"/>
                    <w:color w:val="000000"/>
                    <w:sz w:val="16"/>
                    <w:szCs w:val="16"/>
                  </w:rPr>
                </w:pPr>
                <w:r w:rsidRPr="005749FC">
                  <w:rPr>
                    <w:rFonts w:asciiTheme="minorHAnsi" w:hAnsiTheme="minorHAnsi"/>
                    <w:color w:val="000000"/>
                    <w:sz w:val="16"/>
                    <w:szCs w:val="16"/>
                  </w:rPr>
                  <w:t>DEPORTES PARQUES Y GIMNACIOS</w:t>
                </w:r>
              </w:p>
            </w:tc>
            <w:tc>
              <w:tcPr>
                <w:tcW w:w="1345" w:type="dxa"/>
                <w:tcBorders>
                  <w:top w:val="nil"/>
                  <w:left w:val="nil"/>
                  <w:bottom w:val="single" w:sz="4" w:space="0" w:color="auto"/>
                  <w:right w:val="single" w:sz="4" w:space="0" w:color="auto"/>
                </w:tcBorders>
                <w:shd w:val="clear" w:color="auto" w:fill="auto"/>
                <w:vAlign w:val="center"/>
                <w:hideMark/>
              </w:tcPr>
              <w:p w14:paraId="41312762" w14:textId="77777777" w:rsidR="00806915" w:rsidRPr="005749FC" w:rsidRDefault="00806915" w:rsidP="00806915">
                <w:pPr>
                  <w:jc w:val="center"/>
                  <w:rPr>
                    <w:rFonts w:asciiTheme="minorHAnsi" w:hAnsiTheme="minorHAnsi"/>
                    <w:color w:val="000000"/>
                    <w:sz w:val="16"/>
                    <w:szCs w:val="16"/>
                  </w:rPr>
                </w:pPr>
                <w:r w:rsidRPr="005749FC">
                  <w:rPr>
                    <w:rFonts w:asciiTheme="minorHAnsi" w:hAnsiTheme="minorHAnsi"/>
                    <w:color w:val="000000"/>
                    <w:sz w:val="16"/>
                    <w:szCs w:val="16"/>
                  </w:rPr>
                  <w:t>ADOQUINAMIENTO DE LA CALLE CON ÁREA DE 350 m2</w:t>
                </w:r>
              </w:p>
            </w:tc>
            <w:tc>
              <w:tcPr>
                <w:tcW w:w="975" w:type="dxa"/>
                <w:tcBorders>
                  <w:top w:val="nil"/>
                  <w:left w:val="nil"/>
                  <w:bottom w:val="single" w:sz="4" w:space="0" w:color="auto"/>
                  <w:right w:val="single" w:sz="4" w:space="0" w:color="auto"/>
                </w:tcBorders>
                <w:shd w:val="clear" w:color="auto" w:fill="auto"/>
                <w:noWrap/>
                <w:vAlign w:val="center"/>
                <w:hideMark/>
              </w:tcPr>
              <w:p w14:paraId="15C0A35C" w14:textId="77777777" w:rsidR="00806915" w:rsidRPr="005749FC" w:rsidRDefault="00806915" w:rsidP="00806915">
                <w:pPr>
                  <w:jc w:val="center"/>
                  <w:rPr>
                    <w:rFonts w:asciiTheme="minorHAnsi" w:hAnsiTheme="minorHAnsi"/>
                    <w:b/>
                    <w:bCs/>
                    <w:sz w:val="16"/>
                    <w:szCs w:val="16"/>
                  </w:rPr>
                </w:pPr>
                <w:r w:rsidRPr="005749FC">
                  <w:rPr>
                    <w:rFonts w:asciiTheme="minorHAnsi" w:hAnsiTheme="minorHAnsi"/>
                    <w:b/>
                    <w:bCs/>
                    <w:sz w:val="16"/>
                    <w:szCs w:val="16"/>
                  </w:rPr>
                  <w:t>1736</w:t>
                </w:r>
              </w:p>
            </w:tc>
          </w:tr>
          <w:tr w:rsidR="00806915" w:rsidRPr="005749FC" w14:paraId="6C07ED95" w14:textId="77777777" w:rsidTr="00806915">
            <w:trPr>
              <w:trHeight w:val="6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14:paraId="4DF25786" w14:textId="77777777" w:rsidR="00806915" w:rsidRPr="005749FC" w:rsidRDefault="00806915" w:rsidP="00806915">
                <w:pPr>
                  <w:jc w:val="center"/>
                  <w:rPr>
                    <w:rFonts w:asciiTheme="minorHAnsi" w:hAnsiTheme="minorHAnsi"/>
                    <w:color w:val="000000"/>
                    <w:sz w:val="16"/>
                    <w:szCs w:val="16"/>
                  </w:rPr>
                </w:pPr>
                <w:r w:rsidRPr="005749FC">
                  <w:rPr>
                    <w:rFonts w:asciiTheme="minorHAnsi" w:hAnsiTheme="minorHAnsi"/>
                    <w:color w:val="000000"/>
                    <w:sz w:val="16"/>
                    <w:szCs w:val="16"/>
                  </w:rPr>
                  <w:t>MODULO DE JUEGOS Y GIMANSIO AL AIRE LIBRE</w:t>
                </w:r>
              </w:p>
            </w:tc>
            <w:tc>
              <w:tcPr>
                <w:tcW w:w="1134" w:type="dxa"/>
                <w:tcBorders>
                  <w:top w:val="nil"/>
                  <w:left w:val="nil"/>
                  <w:bottom w:val="single" w:sz="4" w:space="0" w:color="auto"/>
                  <w:right w:val="single" w:sz="4" w:space="0" w:color="auto"/>
                </w:tcBorders>
                <w:shd w:val="clear" w:color="auto" w:fill="auto"/>
                <w:vAlign w:val="center"/>
                <w:hideMark/>
              </w:tcPr>
              <w:p w14:paraId="65149B93" w14:textId="77777777" w:rsidR="00806915" w:rsidRPr="005749FC" w:rsidRDefault="00806915" w:rsidP="00806915">
                <w:pPr>
                  <w:jc w:val="center"/>
                  <w:rPr>
                    <w:rFonts w:asciiTheme="minorHAnsi" w:hAnsiTheme="minorHAnsi"/>
                    <w:color w:val="000000"/>
                    <w:sz w:val="16"/>
                    <w:szCs w:val="16"/>
                  </w:rPr>
                </w:pPr>
                <w:r w:rsidRPr="005749FC">
                  <w:rPr>
                    <w:rFonts w:asciiTheme="minorHAnsi" w:hAnsiTheme="minorHAnsi"/>
                    <w:color w:val="000000"/>
                    <w:sz w:val="16"/>
                    <w:szCs w:val="16"/>
                  </w:rPr>
                  <w:t>ALTA VISTA</w:t>
                </w:r>
              </w:p>
            </w:tc>
            <w:tc>
              <w:tcPr>
                <w:tcW w:w="2171" w:type="dxa"/>
                <w:tcBorders>
                  <w:top w:val="nil"/>
                  <w:left w:val="nil"/>
                  <w:bottom w:val="single" w:sz="4" w:space="0" w:color="auto"/>
                  <w:right w:val="single" w:sz="4" w:space="0" w:color="auto"/>
                </w:tcBorders>
                <w:shd w:val="clear" w:color="000000" w:fill="FFFFFF"/>
                <w:noWrap/>
                <w:vAlign w:val="center"/>
                <w:hideMark/>
              </w:tcPr>
              <w:p w14:paraId="62A145D2" w14:textId="77777777" w:rsidR="00806915" w:rsidRPr="005749FC" w:rsidRDefault="00806915" w:rsidP="00806915">
                <w:pPr>
                  <w:jc w:val="center"/>
                  <w:rPr>
                    <w:rFonts w:asciiTheme="minorHAnsi" w:hAnsiTheme="minorHAnsi"/>
                    <w:b/>
                    <w:bCs/>
                    <w:color w:val="000000"/>
                    <w:sz w:val="16"/>
                    <w:szCs w:val="16"/>
                  </w:rPr>
                </w:pPr>
                <w:r w:rsidRPr="005749FC">
                  <w:rPr>
                    <w:rFonts w:asciiTheme="minorHAnsi" w:hAnsiTheme="minorHAnsi"/>
                    <w:b/>
                    <w:bCs/>
                    <w:color w:val="000000"/>
                    <w:sz w:val="16"/>
                    <w:szCs w:val="16"/>
                  </w:rPr>
                  <w:t xml:space="preserve"> $                      570,500.00 </w:t>
                </w:r>
              </w:p>
            </w:tc>
            <w:tc>
              <w:tcPr>
                <w:tcW w:w="1337" w:type="dxa"/>
                <w:tcBorders>
                  <w:top w:val="nil"/>
                  <w:left w:val="nil"/>
                  <w:bottom w:val="single" w:sz="4" w:space="0" w:color="auto"/>
                  <w:right w:val="single" w:sz="4" w:space="0" w:color="auto"/>
                </w:tcBorders>
                <w:shd w:val="clear" w:color="auto" w:fill="auto"/>
                <w:vAlign w:val="center"/>
                <w:hideMark/>
              </w:tcPr>
              <w:p w14:paraId="600066F3" w14:textId="77777777" w:rsidR="00806915" w:rsidRPr="005749FC" w:rsidRDefault="00806915" w:rsidP="00806915">
                <w:pPr>
                  <w:jc w:val="center"/>
                  <w:rPr>
                    <w:rFonts w:asciiTheme="minorHAnsi" w:hAnsiTheme="minorHAnsi"/>
                    <w:color w:val="000000"/>
                    <w:sz w:val="16"/>
                    <w:szCs w:val="16"/>
                  </w:rPr>
                </w:pPr>
                <w:r w:rsidRPr="005749FC">
                  <w:rPr>
                    <w:rFonts w:asciiTheme="minorHAnsi" w:hAnsiTheme="minorHAnsi"/>
                    <w:color w:val="000000"/>
                    <w:sz w:val="16"/>
                    <w:szCs w:val="16"/>
                  </w:rPr>
                  <w:t>DEPORTES PARQUES Y GIMNACIOS</w:t>
                </w:r>
              </w:p>
            </w:tc>
            <w:tc>
              <w:tcPr>
                <w:tcW w:w="1345" w:type="dxa"/>
                <w:tcBorders>
                  <w:top w:val="nil"/>
                  <w:left w:val="nil"/>
                  <w:bottom w:val="single" w:sz="4" w:space="0" w:color="auto"/>
                  <w:right w:val="single" w:sz="4" w:space="0" w:color="auto"/>
                </w:tcBorders>
                <w:shd w:val="clear" w:color="auto" w:fill="auto"/>
                <w:vAlign w:val="center"/>
                <w:hideMark/>
              </w:tcPr>
              <w:p w14:paraId="0A7A5411" w14:textId="77777777" w:rsidR="00806915" w:rsidRPr="005749FC" w:rsidRDefault="00806915" w:rsidP="00806915">
                <w:pPr>
                  <w:jc w:val="center"/>
                  <w:rPr>
                    <w:rFonts w:asciiTheme="minorHAnsi" w:hAnsiTheme="minorHAnsi"/>
                    <w:color w:val="000000"/>
                    <w:sz w:val="16"/>
                    <w:szCs w:val="16"/>
                  </w:rPr>
                </w:pPr>
                <w:r w:rsidRPr="005749FC">
                  <w:rPr>
                    <w:rFonts w:asciiTheme="minorHAnsi" w:hAnsiTheme="minorHAnsi"/>
                    <w:color w:val="000000"/>
                    <w:sz w:val="16"/>
                    <w:szCs w:val="16"/>
                  </w:rPr>
                  <w:t>ADOQUINAMIENTO DE LA CALLE CON ÁREA DE 350 m2</w:t>
                </w:r>
              </w:p>
            </w:tc>
            <w:tc>
              <w:tcPr>
                <w:tcW w:w="975" w:type="dxa"/>
                <w:tcBorders>
                  <w:top w:val="nil"/>
                  <w:left w:val="nil"/>
                  <w:bottom w:val="single" w:sz="4" w:space="0" w:color="auto"/>
                  <w:right w:val="single" w:sz="4" w:space="0" w:color="auto"/>
                </w:tcBorders>
                <w:shd w:val="clear" w:color="auto" w:fill="auto"/>
                <w:noWrap/>
                <w:vAlign w:val="center"/>
                <w:hideMark/>
              </w:tcPr>
              <w:p w14:paraId="11F7D736" w14:textId="77777777" w:rsidR="00806915" w:rsidRPr="005749FC" w:rsidRDefault="00806915" w:rsidP="00806915">
                <w:pPr>
                  <w:jc w:val="center"/>
                  <w:rPr>
                    <w:rFonts w:asciiTheme="minorHAnsi" w:hAnsiTheme="minorHAnsi"/>
                    <w:b/>
                    <w:bCs/>
                    <w:sz w:val="16"/>
                    <w:szCs w:val="16"/>
                  </w:rPr>
                </w:pPr>
                <w:r w:rsidRPr="005749FC">
                  <w:rPr>
                    <w:rFonts w:asciiTheme="minorHAnsi" w:hAnsiTheme="minorHAnsi"/>
                    <w:b/>
                    <w:bCs/>
                    <w:sz w:val="16"/>
                    <w:szCs w:val="16"/>
                  </w:rPr>
                  <w:t>1257</w:t>
                </w:r>
              </w:p>
            </w:tc>
          </w:tr>
          <w:tr w:rsidR="00806915" w:rsidRPr="005749FC" w14:paraId="6D839E80" w14:textId="77777777" w:rsidTr="00806915">
            <w:trPr>
              <w:trHeight w:val="6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14:paraId="07326B76" w14:textId="77777777" w:rsidR="00806915" w:rsidRPr="005749FC" w:rsidRDefault="00806915" w:rsidP="00806915">
                <w:pPr>
                  <w:jc w:val="center"/>
                  <w:rPr>
                    <w:rFonts w:asciiTheme="minorHAnsi" w:hAnsiTheme="minorHAnsi"/>
                    <w:color w:val="000000"/>
                    <w:sz w:val="16"/>
                    <w:szCs w:val="16"/>
                  </w:rPr>
                </w:pPr>
                <w:r w:rsidRPr="005749FC">
                  <w:rPr>
                    <w:rFonts w:asciiTheme="minorHAnsi" w:hAnsiTheme="minorHAnsi"/>
                    <w:color w:val="000000"/>
                    <w:sz w:val="16"/>
                    <w:szCs w:val="16"/>
                  </w:rPr>
                  <w:t>MODULO DE JUEGOS Y GIMANSIO AL AIRE LIBRE</w:t>
                </w:r>
              </w:p>
            </w:tc>
            <w:tc>
              <w:tcPr>
                <w:tcW w:w="1134" w:type="dxa"/>
                <w:tcBorders>
                  <w:top w:val="nil"/>
                  <w:left w:val="nil"/>
                  <w:bottom w:val="single" w:sz="4" w:space="0" w:color="auto"/>
                  <w:right w:val="single" w:sz="4" w:space="0" w:color="auto"/>
                </w:tcBorders>
                <w:shd w:val="clear" w:color="auto" w:fill="auto"/>
                <w:vAlign w:val="center"/>
                <w:hideMark/>
              </w:tcPr>
              <w:p w14:paraId="34514AEF" w14:textId="77777777" w:rsidR="00806915" w:rsidRPr="005749FC" w:rsidRDefault="00806915" w:rsidP="00806915">
                <w:pPr>
                  <w:jc w:val="center"/>
                  <w:rPr>
                    <w:rFonts w:asciiTheme="minorHAnsi" w:hAnsiTheme="minorHAnsi"/>
                    <w:color w:val="000000"/>
                    <w:sz w:val="16"/>
                    <w:szCs w:val="16"/>
                  </w:rPr>
                </w:pPr>
                <w:r w:rsidRPr="005749FC">
                  <w:rPr>
                    <w:rFonts w:asciiTheme="minorHAnsi" w:hAnsiTheme="minorHAnsi"/>
                    <w:color w:val="000000"/>
                    <w:sz w:val="16"/>
                    <w:szCs w:val="16"/>
                  </w:rPr>
                  <w:t>BENITO JUAREZ</w:t>
                </w:r>
              </w:p>
            </w:tc>
            <w:tc>
              <w:tcPr>
                <w:tcW w:w="2171" w:type="dxa"/>
                <w:tcBorders>
                  <w:top w:val="nil"/>
                  <w:left w:val="nil"/>
                  <w:bottom w:val="single" w:sz="4" w:space="0" w:color="auto"/>
                  <w:right w:val="single" w:sz="4" w:space="0" w:color="auto"/>
                </w:tcBorders>
                <w:shd w:val="clear" w:color="000000" w:fill="FFFFFF"/>
                <w:noWrap/>
                <w:vAlign w:val="center"/>
                <w:hideMark/>
              </w:tcPr>
              <w:p w14:paraId="2DB48E17" w14:textId="77777777" w:rsidR="00806915" w:rsidRPr="005749FC" w:rsidRDefault="00806915" w:rsidP="00806915">
                <w:pPr>
                  <w:jc w:val="center"/>
                  <w:rPr>
                    <w:rFonts w:asciiTheme="minorHAnsi" w:hAnsiTheme="minorHAnsi"/>
                    <w:b/>
                    <w:bCs/>
                    <w:color w:val="000000"/>
                    <w:sz w:val="16"/>
                    <w:szCs w:val="16"/>
                  </w:rPr>
                </w:pPr>
                <w:r w:rsidRPr="005749FC">
                  <w:rPr>
                    <w:rFonts w:asciiTheme="minorHAnsi" w:hAnsiTheme="minorHAnsi"/>
                    <w:b/>
                    <w:bCs/>
                    <w:color w:val="000000"/>
                    <w:sz w:val="16"/>
                    <w:szCs w:val="16"/>
                  </w:rPr>
                  <w:t xml:space="preserve"> $                      570,500.00 </w:t>
                </w:r>
              </w:p>
            </w:tc>
            <w:tc>
              <w:tcPr>
                <w:tcW w:w="1337" w:type="dxa"/>
                <w:tcBorders>
                  <w:top w:val="nil"/>
                  <w:left w:val="nil"/>
                  <w:bottom w:val="single" w:sz="4" w:space="0" w:color="auto"/>
                  <w:right w:val="single" w:sz="4" w:space="0" w:color="auto"/>
                </w:tcBorders>
                <w:shd w:val="clear" w:color="auto" w:fill="auto"/>
                <w:vAlign w:val="center"/>
                <w:hideMark/>
              </w:tcPr>
              <w:p w14:paraId="02BBC4FA" w14:textId="77777777" w:rsidR="00806915" w:rsidRPr="005749FC" w:rsidRDefault="00806915" w:rsidP="00806915">
                <w:pPr>
                  <w:jc w:val="center"/>
                  <w:rPr>
                    <w:rFonts w:asciiTheme="minorHAnsi" w:hAnsiTheme="minorHAnsi"/>
                    <w:color w:val="000000"/>
                    <w:sz w:val="16"/>
                    <w:szCs w:val="16"/>
                  </w:rPr>
                </w:pPr>
                <w:r w:rsidRPr="005749FC">
                  <w:rPr>
                    <w:rFonts w:asciiTheme="minorHAnsi" w:hAnsiTheme="minorHAnsi"/>
                    <w:color w:val="000000"/>
                    <w:sz w:val="16"/>
                    <w:szCs w:val="16"/>
                  </w:rPr>
                  <w:t>DEPORTES PARQUES Y GIMNACIOS</w:t>
                </w:r>
              </w:p>
            </w:tc>
            <w:tc>
              <w:tcPr>
                <w:tcW w:w="1345" w:type="dxa"/>
                <w:tcBorders>
                  <w:top w:val="nil"/>
                  <w:left w:val="nil"/>
                  <w:bottom w:val="single" w:sz="4" w:space="0" w:color="auto"/>
                  <w:right w:val="single" w:sz="4" w:space="0" w:color="auto"/>
                </w:tcBorders>
                <w:shd w:val="clear" w:color="auto" w:fill="auto"/>
                <w:vAlign w:val="center"/>
                <w:hideMark/>
              </w:tcPr>
              <w:p w14:paraId="78805C45" w14:textId="77777777" w:rsidR="00806915" w:rsidRPr="005749FC" w:rsidRDefault="00806915" w:rsidP="00806915">
                <w:pPr>
                  <w:jc w:val="center"/>
                  <w:rPr>
                    <w:rFonts w:asciiTheme="minorHAnsi" w:hAnsiTheme="minorHAnsi"/>
                    <w:color w:val="000000"/>
                    <w:sz w:val="16"/>
                    <w:szCs w:val="16"/>
                  </w:rPr>
                </w:pPr>
                <w:r w:rsidRPr="005749FC">
                  <w:rPr>
                    <w:rFonts w:asciiTheme="minorHAnsi" w:hAnsiTheme="minorHAnsi"/>
                    <w:color w:val="000000"/>
                    <w:sz w:val="16"/>
                    <w:szCs w:val="16"/>
                  </w:rPr>
                  <w:t>ADOQUINAMIENTO DE LA CALLE CON ÁREA DE 350 m2</w:t>
                </w:r>
              </w:p>
            </w:tc>
            <w:tc>
              <w:tcPr>
                <w:tcW w:w="975" w:type="dxa"/>
                <w:tcBorders>
                  <w:top w:val="nil"/>
                  <w:left w:val="nil"/>
                  <w:bottom w:val="single" w:sz="4" w:space="0" w:color="auto"/>
                  <w:right w:val="single" w:sz="4" w:space="0" w:color="auto"/>
                </w:tcBorders>
                <w:shd w:val="clear" w:color="auto" w:fill="auto"/>
                <w:noWrap/>
                <w:vAlign w:val="center"/>
                <w:hideMark/>
              </w:tcPr>
              <w:p w14:paraId="6F60BEC6" w14:textId="77777777" w:rsidR="00806915" w:rsidRPr="005749FC" w:rsidRDefault="00806915" w:rsidP="00806915">
                <w:pPr>
                  <w:jc w:val="center"/>
                  <w:rPr>
                    <w:rFonts w:asciiTheme="minorHAnsi" w:hAnsiTheme="minorHAnsi"/>
                    <w:b/>
                    <w:bCs/>
                    <w:sz w:val="16"/>
                    <w:szCs w:val="16"/>
                  </w:rPr>
                </w:pPr>
                <w:r w:rsidRPr="005749FC">
                  <w:rPr>
                    <w:rFonts w:asciiTheme="minorHAnsi" w:hAnsiTheme="minorHAnsi"/>
                    <w:b/>
                    <w:bCs/>
                    <w:sz w:val="16"/>
                    <w:szCs w:val="16"/>
                  </w:rPr>
                  <w:t>835</w:t>
                </w:r>
              </w:p>
            </w:tc>
          </w:tr>
          <w:tr w:rsidR="00806915" w:rsidRPr="005749FC" w14:paraId="74C728C5" w14:textId="77777777" w:rsidTr="00806915">
            <w:trPr>
              <w:trHeight w:val="6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14:paraId="6D6475FB" w14:textId="77777777" w:rsidR="00806915" w:rsidRPr="005749FC" w:rsidRDefault="00806915" w:rsidP="00806915">
                <w:pPr>
                  <w:jc w:val="center"/>
                  <w:rPr>
                    <w:rFonts w:asciiTheme="minorHAnsi" w:hAnsiTheme="minorHAnsi"/>
                    <w:color w:val="000000"/>
                    <w:sz w:val="16"/>
                    <w:szCs w:val="16"/>
                  </w:rPr>
                </w:pPr>
                <w:r w:rsidRPr="005749FC">
                  <w:rPr>
                    <w:rFonts w:asciiTheme="minorHAnsi" w:hAnsiTheme="minorHAnsi"/>
                    <w:color w:val="000000"/>
                    <w:sz w:val="16"/>
                    <w:szCs w:val="16"/>
                  </w:rPr>
                  <w:t>MODULO DE JUEGOS Y GIMANSIO AL AIRE LIBRE</w:t>
                </w:r>
              </w:p>
            </w:tc>
            <w:tc>
              <w:tcPr>
                <w:tcW w:w="1134" w:type="dxa"/>
                <w:tcBorders>
                  <w:top w:val="nil"/>
                  <w:left w:val="nil"/>
                  <w:bottom w:val="single" w:sz="4" w:space="0" w:color="auto"/>
                  <w:right w:val="single" w:sz="4" w:space="0" w:color="auto"/>
                </w:tcBorders>
                <w:shd w:val="clear" w:color="auto" w:fill="auto"/>
                <w:vAlign w:val="center"/>
                <w:hideMark/>
              </w:tcPr>
              <w:p w14:paraId="420F0429" w14:textId="77777777" w:rsidR="00806915" w:rsidRPr="005749FC" w:rsidRDefault="00806915" w:rsidP="00806915">
                <w:pPr>
                  <w:jc w:val="center"/>
                  <w:rPr>
                    <w:rFonts w:asciiTheme="minorHAnsi" w:hAnsiTheme="minorHAnsi"/>
                    <w:color w:val="000000"/>
                    <w:sz w:val="16"/>
                    <w:szCs w:val="16"/>
                  </w:rPr>
                </w:pPr>
                <w:r w:rsidRPr="005749FC">
                  <w:rPr>
                    <w:rFonts w:asciiTheme="minorHAnsi" w:hAnsiTheme="minorHAnsi"/>
                    <w:color w:val="000000"/>
                    <w:sz w:val="16"/>
                    <w:szCs w:val="16"/>
                  </w:rPr>
                  <w:t>VALLE REAL</w:t>
                </w:r>
              </w:p>
            </w:tc>
            <w:tc>
              <w:tcPr>
                <w:tcW w:w="2171" w:type="dxa"/>
                <w:tcBorders>
                  <w:top w:val="nil"/>
                  <w:left w:val="nil"/>
                  <w:bottom w:val="single" w:sz="4" w:space="0" w:color="auto"/>
                  <w:right w:val="single" w:sz="4" w:space="0" w:color="auto"/>
                </w:tcBorders>
                <w:shd w:val="clear" w:color="000000" w:fill="FFFFFF"/>
                <w:noWrap/>
                <w:vAlign w:val="center"/>
                <w:hideMark/>
              </w:tcPr>
              <w:p w14:paraId="551F7AFA" w14:textId="77777777" w:rsidR="00806915" w:rsidRPr="005749FC" w:rsidRDefault="00806915" w:rsidP="00806915">
                <w:pPr>
                  <w:jc w:val="center"/>
                  <w:rPr>
                    <w:rFonts w:asciiTheme="minorHAnsi" w:hAnsiTheme="minorHAnsi"/>
                    <w:b/>
                    <w:bCs/>
                    <w:color w:val="000000"/>
                    <w:sz w:val="16"/>
                    <w:szCs w:val="16"/>
                  </w:rPr>
                </w:pPr>
                <w:r w:rsidRPr="005749FC">
                  <w:rPr>
                    <w:rFonts w:asciiTheme="minorHAnsi" w:hAnsiTheme="minorHAnsi"/>
                    <w:b/>
                    <w:bCs/>
                    <w:color w:val="000000"/>
                    <w:sz w:val="16"/>
                    <w:szCs w:val="16"/>
                  </w:rPr>
                  <w:t xml:space="preserve"> $                      570,500.00 </w:t>
                </w:r>
              </w:p>
            </w:tc>
            <w:tc>
              <w:tcPr>
                <w:tcW w:w="1337" w:type="dxa"/>
                <w:tcBorders>
                  <w:top w:val="nil"/>
                  <w:left w:val="nil"/>
                  <w:bottom w:val="single" w:sz="4" w:space="0" w:color="auto"/>
                  <w:right w:val="single" w:sz="4" w:space="0" w:color="auto"/>
                </w:tcBorders>
                <w:shd w:val="clear" w:color="auto" w:fill="auto"/>
                <w:vAlign w:val="center"/>
                <w:hideMark/>
              </w:tcPr>
              <w:p w14:paraId="33BD99BE" w14:textId="77777777" w:rsidR="00806915" w:rsidRPr="005749FC" w:rsidRDefault="00806915" w:rsidP="00806915">
                <w:pPr>
                  <w:jc w:val="center"/>
                  <w:rPr>
                    <w:rFonts w:asciiTheme="minorHAnsi" w:hAnsiTheme="minorHAnsi"/>
                    <w:color w:val="000000"/>
                    <w:sz w:val="16"/>
                    <w:szCs w:val="16"/>
                  </w:rPr>
                </w:pPr>
                <w:r w:rsidRPr="005749FC">
                  <w:rPr>
                    <w:rFonts w:asciiTheme="minorHAnsi" w:hAnsiTheme="minorHAnsi"/>
                    <w:color w:val="000000"/>
                    <w:sz w:val="16"/>
                    <w:szCs w:val="16"/>
                  </w:rPr>
                  <w:t>DEPORTES PARQUES Y GIMNACIOS</w:t>
                </w:r>
              </w:p>
            </w:tc>
            <w:tc>
              <w:tcPr>
                <w:tcW w:w="1345" w:type="dxa"/>
                <w:tcBorders>
                  <w:top w:val="nil"/>
                  <w:left w:val="nil"/>
                  <w:bottom w:val="single" w:sz="4" w:space="0" w:color="auto"/>
                  <w:right w:val="single" w:sz="4" w:space="0" w:color="auto"/>
                </w:tcBorders>
                <w:shd w:val="clear" w:color="auto" w:fill="auto"/>
                <w:vAlign w:val="center"/>
                <w:hideMark/>
              </w:tcPr>
              <w:p w14:paraId="0BBFEE76" w14:textId="77777777" w:rsidR="00806915" w:rsidRPr="005749FC" w:rsidRDefault="00806915" w:rsidP="00806915">
                <w:pPr>
                  <w:jc w:val="center"/>
                  <w:rPr>
                    <w:rFonts w:asciiTheme="minorHAnsi" w:hAnsiTheme="minorHAnsi"/>
                    <w:color w:val="000000"/>
                    <w:sz w:val="16"/>
                    <w:szCs w:val="16"/>
                  </w:rPr>
                </w:pPr>
                <w:r w:rsidRPr="005749FC">
                  <w:rPr>
                    <w:rFonts w:asciiTheme="minorHAnsi" w:hAnsiTheme="minorHAnsi"/>
                    <w:color w:val="000000"/>
                    <w:sz w:val="16"/>
                    <w:szCs w:val="16"/>
                  </w:rPr>
                  <w:t>ADOQUINAMIENTO DE LA CALLE CON ÁREA DE527 m2</w:t>
                </w:r>
              </w:p>
            </w:tc>
            <w:tc>
              <w:tcPr>
                <w:tcW w:w="975" w:type="dxa"/>
                <w:tcBorders>
                  <w:top w:val="nil"/>
                  <w:left w:val="nil"/>
                  <w:bottom w:val="single" w:sz="4" w:space="0" w:color="auto"/>
                  <w:right w:val="single" w:sz="4" w:space="0" w:color="auto"/>
                </w:tcBorders>
                <w:shd w:val="clear" w:color="auto" w:fill="auto"/>
                <w:noWrap/>
                <w:vAlign w:val="center"/>
                <w:hideMark/>
              </w:tcPr>
              <w:p w14:paraId="5D2BCF93" w14:textId="77777777" w:rsidR="00806915" w:rsidRPr="005749FC" w:rsidRDefault="00806915" w:rsidP="00806915">
                <w:pPr>
                  <w:jc w:val="center"/>
                  <w:rPr>
                    <w:rFonts w:asciiTheme="minorHAnsi" w:hAnsiTheme="minorHAnsi"/>
                    <w:b/>
                    <w:bCs/>
                    <w:sz w:val="16"/>
                    <w:szCs w:val="16"/>
                  </w:rPr>
                </w:pPr>
                <w:r w:rsidRPr="005749FC">
                  <w:rPr>
                    <w:rFonts w:asciiTheme="minorHAnsi" w:hAnsiTheme="minorHAnsi"/>
                    <w:b/>
                    <w:bCs/>
                    <w:sz w:val="16"/>
                    <w:szCs w:val="16"/>
                  </w:rPr>
                  <w:t>1069</w:t>
                </w:r>
              </w:p>
            </w:tc>
          </w:tr>
          <w:tr w:rsidR="00806915" w:rsidRPr="005749FC" w14:paraId="414B0D6C" w14:textId="77777777" w:rsidTr="00806915">
            <w:trPr>
              <w:trHeight w:val="315"/>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14:paraId="1773FCC3" w14:textId="77777777" w:rsidR="00806915" w:rsidRPr="005749FC" w:rsidRDefault="00806915" w:rsidP="00806915">
                <w:pPr>
                  <w:jc w:val="center"/>
                  <w:rPr>
                    <w:rFonts w:asciiTheme="minorHAnsi" w:hAnsiTheme="minorHAnsi"/>
                    <w:color w:val="000000"/>
                    <w:sz w:val="16"/>
                    <w:szCs w:val="16"/>
                  </w:rPr>
                </w:pPr>
                <w:r w:rsidRPr="005749FC">
                  <w:rPr>
                    <w:rFonts w:asciiTheme="minorHAnsi" w:hAnsiTheme="minorHAnsi"/>
                    <w:color w:val="000000"/>
                    <w:sz w:val="16"/>
                    <w:szCs w:val="16"/>
                  </w:rPr>
                  <w:t>PAGO DE ESTUDIOS DE GEOTECNIA Y MECANICA DE SUELOS</w:t>
                </w:r>
              </w:p>
            </w:tc>
            <w:tc>
              <w:tcPr>
                <w:tcW w:w="1134" w:type="dxa"/>
                <w:tcBorders>
                  <w:top w:val="nil"/>
                  <w:left w:val="nil"/>
                  <w:bottom w:val="single" w:sz="4" w:space="0" w:color="auto"/>
                  <w:right w:val="single" w:sz="4" w:space="0" w:color="auto"/>
                </w:tcBorders>
                <w:shd w:val="clear" w:color="auto" w:fill="auto"/>
                <w:vAlign w:val="center"/>
                <w:hideMark/>
              </w:tcPr>
              <w:p w14:paraId="57B48D98" w14:textId="77777777" w:rsidR="00806915" w:rsidRPr="005749FC" w:rsidRDefault="00806915" w:rsidP="00806915">
                <w:pPr>
                  <w:jc w:val="center"/>
                  <w:rPr>
                    <w:rFonts w:asciiTheme="minorHAnsi" w:hAnsiTheme="minorHAnsi"/>
                    <w:color w:val="000000"/>
                    <w:sz w:val="16"/>
                    <w:szCs w:val="16"/>
                  </w:rPr>
                </w:pPr>
                <w:r w:rsidRPr="005749FC">
                  <w:rPr>
                    <w:rFonts w:asciiTheme="minorHAnsi" w:hAnsiTheme="minorHAnsi"/>
                    <w:color w:val="000000"/>
                    <w:sz w:val="16"/>
                    <w:szCs w:val="16"/>
                  </w:rPr>
                  <w:t>ATLIXCO</w:t>
                </w:r>
              </w:p>
            </w:tc>
            <w:tc>
              <w:tcPr>
                <w:tcW w:w="2171" w:type="dxa"/>
                <w:tcBorders>
                  <w:top w:val="nil"/>
                  <w:left w:val="nil"/>
                  <w:bottom w:val="single" w:sz="4" w:space="0" w:color="auto"/>
                  <w:right w:val="single" w:sz="4" w:space="0" w:color="auto"/>
                </w:tcBorders>
                <w:shd w:val="clear" w:color="000000" w:fill="FFFFFF"/>
                <w:noWrap/>
                <w:vAlign w:val="center"/>
                <w:hideMark/>
              </w:tcPr>
              <w:p w14:paraId="44A8E85E" w14:textId="77777777" w:rsidR="00806915" w:rsidRPr="005749FC" w:rsidRDefault="00806915" w:rsidP="00806915">
                <w:pPr>
                  <w:jc w:val="center"/>
                  <w:rPr>
                    <w:rFonts w:asciiTheme="minorHAnsi" w:hAnsiTheme="minorHAnsi"/>
                    <w:b/>
                    <w:bCs/>
                    <w:color w:val="000000"/>
                    <w:sz w:val="16"/>
                    <w:szCs w:val="16"/>
                  </w:rPr>
                </w:pPr>
                <w:r w:rsidRPr="005749FC">
                  <w:rPr>
                    <w:rFonts w:asciiTheme="minorHAnsi" w:hAnsiTheme="minorHAnsi"/>
                    <w:b/>
                    <w:bCs/>
                    <w:color w:val="000000"/>
                    <w:sz w:val="16"/>
                    <w:szCs w:val="16"/>
                  </w:rPr>
                  <w:t xml:space="preserve"> $                      428,237.55 </w:t>
                </w:r>
              </w:p>
            </w:tc>
            <w:tc>
              <w:tcPr>
                <w:tcW w:w="1337" w:type="dxa"/>
                <w:tcBorders>
                  <w:top w:val="nil"/>
                  <w:left w:val="nil"/>
                  <w:bottom w:val="single" w:sz="4" w:space="0" w:color="auto"/>
                  <w:right w:val="single" w:sz="4" w:space="0" w:color="auto"/>
                </w:tcBorders>
                <w:shd w:val="clear" w:color="auto" w:fill="auto"/>
                <w:vAlign w:val="center"/>
                <w:hideMark/>
              </w:tcPr>
              <w:p w14:paraId="1EE74A6C" w14:textId="77777777" w:rsidR="00806915" w:rsidRPr="005749FC" w:rsidRDefault="00806915" w:rsidP="00806915">
                <w:pPr>
                  <w:jc w:val="center"/>
                  <w:rPr>
                    <w:rFonts w:asciiTheme="minorHAnsi" w:hAnsiTheme="minorHAnsi"/>
                    <w:color w:val="000000"/>
                    <w:sz w:val="16"/>
                    <w:szCs w:val="16"/>
                  </w:rPr>
                </w:pPr>
                <w:r w:rsidRPr="005749FC">
                  <w:rPr>
                    <w:rFonts w:asciiTheme="minorHAnsi" w:hAnsiTheme="minorHAnsi"/>
                    <w:color w:val="000000"/>
                    <w:sz w:val="16"/>
                    <w:szCs w:val="16"/>
                  </w:rPr>
                  <w:t>SERVICIOS Y ACCIONES</w:t>
                </w:r>
              </w:p>
            </w:tc>
            <w:tc>
              <w:tcPr>
                <w:tcW w:w="1345" w:type="dxa"/>
                <w:tcBorders>
                  <w:top w:val="nil"/>
                  <w:left w:val="nil"/>
                  <w:bottom w:val="single" w:sz="4" w:space="0" w:color="auto"/>
                  <w:right w:val="single" w:sz="4" w:space="0" w:color="auto"/>
                </w:tcBorders>
                <w:shd w:val="clear" w:color="auto" w:fill="auto"/>
                <w:vAlign w:val="center"/>
                <w:hideMark/>
              </w:tcPr>
              <w:p w14:paraId="2A1ED6C5" w14:textId="77777777" w:rsidR="00806915" w:rsidRPr="005749FC" w:rsidRDefault="00806915" w:rsidP="00806915">
                <w:pPr>
                  <w:jc w:val="center"/>
                  <w:rPr>
                    <w:rFonts w:asciiTheme="minorHAnsi" w:hAnsiTheme="minorHAnsi"/>
                    <w:color w:val="000000"/>
                    <w:sz w:val="16"/>
                    <w:szCs w:val="16"/>
                  </w:rPr>
                </w:pPr>
                <w:r w:rsidRPr="005749FC">
                  <w:rPr>
                    <w:rFonts w:asciiTheme="minorHAnsi" w:hAnsiTheme="minorHAnsi"/>
                    <w:color w:val="000000"/>
                    <w:sz w:val="16"/>
                    <w:szCs w:val="16"/>
                  </w:rPr>
                  <w:t>85 PROYECTOS/DISEÑOS</w:t>
                </w:r>
              </w:p>
            </w:tc>
            <w:tc>
              <w:tcPr>
                <w:tcW w:w="975" w:type="dxa"/>
                <w:tcBorders>
                  <w:top w:val="nil"/>
                  <w:left w:val="nil"/>
                  <w:bottom w:val="single" w:sz="4" w:space="0" w:color="auto"/>
                  <w:right w:val="single" w:sz="4" w:space="0" w:color="auto"/>
                </w:tcBorders>
                <w:shd w:val="clear" w:color="auto" w:fill="auto"/>
                <w:noWrap/>
                <w:vAlign w:val="center"/>
                <w:hideMark/>
              </w:tcPr>
              <w:p w14:paraId="7C220C9E" w14:textId="77777777" w:rsidR="00806915" w:rsidRPr="005749FC" w:rsidRDefault="00806915" w:rsidP="00806915">
                <w:pPr>
                  <w:jc w:val="center"/>
                  <w:rPr>
                    <w:rFonts w:asciiTheme="minorHAnsi" w:hAnsiTheme="minorHAnsi"/>
                    <w:b/>
                    <w:bCs/>
                    <w:sz w:val="16"/>
                    <w:szCs w:val="16"/>
                  </w:rPr>
                </w:pPr>
                <w:r w:rsidRPr="005749FC">
                  <w:rPr>
                    <w:rFonts w:asciiTheme="minorHAnsi" w:hAnsiTheme="minorHAnsi"/>
                    <w:b/>
                    <w:bCs/>
                    <w:sz w:val="16"/>
                    <w:szCs w:val="16"/>
                  </w:rPr>
                  <w:t>10085</w:t>
                </w:r>
              </w:p>
            </w:tc>
          </w:tr>
          <w:tr w:rsidR="00806915" w:rsidRPr="005749FC" w14:paraId="4B991F2A" w14:textId="77777777" w:rsidTr="00806915">
            <w:trPr>
              <w:trHeight w:val="63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14:paraId="774EC42B" w14:textId="77777777" w:rsidR="00806915" w:rsidRPr="005749FC" w:rsidRDefault="00806915" w:rsidP="00806915">
                <w:pPr>
                  <w:jc w:val="center"/>
                  <w:rPr>
                    <w:rFonts w:asciiTheme="minorHAnsi" w:hAnsiTheme="minorHAnsi"/>
                    <w:color w:val="000000"/>
                    <w:sz w:val="16"/>
                    <w:szCs w:val="16"/>
                  </w:rPr>
                </w:pPr>
                <w:r w:rsidRPr="005749FC">
                  <w:rPr>
                    <w:rFonts w:asciiTheme="minorHAnsi" w:hAnsiTheme="minorHAnsi"/>
                    <w:color w:val="000000"/>
                    <w:sz w:val="16"/>
                    <w:szCs w:val="16"/>
                  </w:rPr>
                  <w:t>PAGO DE ELABORACION DE PROYECTOS DE AGUA POTABLE Y DRENAJE SANITARIO EN VARIAS LOCALIDADES DE ATLIXCO</w:t>
                </w:r>
              </w:p>
            </w:tc>
            <w:tc>
              <w:tcPr>
                <w:tcW w:w="1134" w:type="dxa"/>
                <w:tcBorders>
                  <w:top w:val="nil"/>
                  <w:left w:val="nil"/>
                  <w:bottom w:val="single" w:sz="4" w:space="0" w:color="auto"/>
                  <w:right w:val="single" w:sz="4" w:space="0" w:color="auto"/>
                </w:tcBorders>
                <w:shd w:val="clear" w:color="auto" w:fill="auto"/>
                <w:vAlign w:val="center"/>
                <w:hideMark/>
              </w:tcPr>
              <w:p w14:paraId="23C8A0F5" w14:textId="77777777" w:rsidR="00806915" w:rsidRPr="005749FC" w:rsidRDefault="00806915" w:rsidP="00806915">
                <w:pPr>
                  <w:jc w:val="center"/>
                  <w:rPr>
                    <w:rFonts w:asciiTheme="minorHAnsi" w:hAnsiTheme="minorHAnsi"/>
                    <w:color w:val="000000"/>
                    <w:sz w:val="16"/>
                    <w:szCs w:val="16"/>
                  </w:rPr>
                </w:pPr>
                <w:r w:rsidRPr="005749FC">
                  <w:rPr>
                    <w:rFonts w:asciiTheme="minorHAnsi" w:hAnsiTheme="minorHAnsi"/>
                    <w:color w:val="000000"/>
                    <w:sz w:val="16"/>
                    <w:szCs w:val="16"/>
                  </w:rPr>
                  <w:t>ATLIXCO</w:t>
                </w:r>
              </w:p>
            </w:tc>
            <w:tc>
              <w:tcPr>
                <w:tcW w:w="2171" w:type="dxa"/>
                <w:tcBorders>
                  <w:top w:val="nil"/>
                  <w:left w:val="nil"/>
                  <w:bottom w:val="single" w:sz="4" w:space="0" w:color="auto"/>
                  <w:right w:val="single" w:sz="4" w:space="0" w:color="auto"/>
                </w:tcBorders>
                <w:shd w:val="clear" w:color="000000" w:fill="FFFFFF"/>
                <w:noWrap/>
                <w:vAlign w:val="center"/>
                <w:hideMark/>
              </w:tcPr>
              <w:p w14:paraId="62D389E1" w14:textId="77777777" w:rsidR="00806915" w:rsidRPr="005749FC" w:rsidRDefault="00806915" w:rsidP="00806915">
                <w:pPr>
                  <w:jc w:val="center"/>
                  <w:rPr>
                    <w:rFonts w:asciiTheme="minorHAnsi" w:hAnsiTheme="minorHAnsi"/>
                    <w:b/>
                    <w:bCs/>
                    <w:color w:val="000000"/>
                    <w:sz w:val="16"/>
                    <w:szCs w:val="16"/>
                  </w:rPr>
                </w:pPr>
                <w:r w:rsidRPr="005749FC">
                  <w:rPr>
                    <w:rFonts w:asciiTheme="minorHAnsi" w:hAnsiTheme="minorHAnsi"/>
                    <w:b/>
                    <w:bCs/>
                    <w:color w:val="000000"/>
                    <w:sz w:val="16"/>
                    <w:szCs w:val="16"/>
                  </w:rPr>
                  <w:t xml:space="preserve"> $                      526,938.55 </w:t>
                </w:r>
              </w:p>
            </w:tc>
            <w:tc>
              <w:tcPr>
                <w:tcW w:w="1337" w:type="dxa"/>
                <w:tcBorders>
                  <w:top w:val="nil"/>
                  <w:left w:val="nil"/>
                  <w:bottom w:val="single" w:sz="4" w:space="0" w:color="auto"/>
                  <w:right w:val="single" w:sz="4" w:space="0" w:color="auto"/>
                </w:tcBorders>
                <w:shd w:val="clear" w:color="auto" w:fill="auto"/>
                <w:vAlign w:val="center"/>
                <w:hideMark/>
              </w:tcPr>
              <w:p w14:paraId="685D6363" w14:textId="77777777" w:rsidR="00806915" w:rsidRPr="005749FC" w:rsidRDefault="00806915" w:rsidP="00806915">
                <w:pPr>
                  <w:jc w:val="center"/>
                  <w:rPr>
                    <w:rFonts w:asciiTheme="minorHAnsi" w:hAnsiTheme="minorHAnsi"/>
                    <w:color w:val="000000"/>
                    <w:sz w:val="16"/>
                    <w:szCs w:val="16"/>
                  </w:rPr>
                </w:pPr>
                <w:r w:rsidRPr="005749FC">
                  <w:rPr>
                    <w:rFonts w:asciiTheme="minorHAnsi" w:hAnsiTheme="minorHAnsi"/>
                    <w:color w:val="000000"/>
                    <w:sz w:val="16"/>
                    <w:szCs w:val="16"/>
                  </w:rPr>
                  <w:t>SERVICIOS Y ACCIONES</w:t>
                </w:r>
              </w:p>
            </w:tc>
            <w:tc>
              <w:tcPr>
                <w:tcW w:w="1345" w:type="dxa"/>
                <w:tcBorders>
                  <w:top w:val="nil"/>
                  <w:left w:val="nil"/>
                  <w:bottom w:val="single" w:sz="4" w:space="0" w:color="auto"/>
                  <w:right w:val="single" w:sz="4" w:space="0" w:color="auto"/>
                </w:tcBorders>
                <w:shd w:val="clear" w:color="auto" w:fill="auto"/>
                <w:vAlign w:val="center"/>
                <w:hideMark/>
              </w:tcPr>
              <w:p w14:paraId="61BAC752" w14:textId="77777777" w:rsidR="00806915" w:rsidRPr="005749FC" w:rsidRDefault="00806915" w:rsidP="00806915">
                <w:pPr>
                  <w:jc w:val="center"/>
                  <w:rPr>
                    <w:rFonts w:asciiTheme="minorHAnsi" w:hAnsiTheme="minorHAnsi"/>
                    <w:color w:val="000000"/>
                    <w:sz w:val="16"/>
                    <w:szCs w:val="16"/>
                  </w:rPr>
                </w:pPr>
                <w:r w:rsidRPr="005749FC">
                  <w:rPr>
                    <w:rFonts w:asciiTheme="minorHAnsi" w:hAnsiTheme="minorHAnsi"/>
                    <w:color w:val="000000"/>
                    <w:sz w:val="16"/>
                    <w:szCs w:val="16"/>
                  </w:rPr>
                  <w:t>15 PROYECTOS</w:t>
                </w:r>
              </w:p>
            </w:tc>
            <w:tc>
              <w:tcPr>
                <w:tcW w:w="975" w:type="dxa"/>
                <w:tcBorders>
                  <w:top w:val="nil"/>
                  <w:left w:val="nil"/>
                  <w:bottom w:val="single" w:sz="4" w:space="0" w:color="auto"/>
                  <w:right w:val="single" w:sz="4" w:space="0" w:color="auto"/>
                </w:tcBorders>
                <w:shd w:val="clear" w:color="auto" w:fill="auto"/>
                <w:noWrap/>
                <w:vAlign w:val="center"/>
                <w:hideMark/>
              </w:tcPr>
              <w:p w14:paraId="557D8661" w14:textId="77777777" w:rsidR="00806915" w:rsidRPr="005749FC" w:rsidRDefault="00806915" w:rsidP="00806915">
                <w:pPr>
                  <w:jc w:val="center"/>
                  <w:rPr>
                    <w:rFonts w:asciiTheme="minorHAnsi" w:hAnsiTheme="minorHAnsi"/>
                    <w:b/>
                    <w:bCs/>
                    <w:sz w:val="16"/>
                    <w:szCs w:val="16"/>
                  </w:rPr>
                </w:pPr>
                <w:r w:rsidRPr="005749FC">
                  <w:rPr>
                    <w:rFonts w:asciiTheme="minorHAnsi" w:hAnsiTheme="minorHAnsi"/>
                    <w:b/>
                    <w:bCs/>
                    <w:sz w:val="16"/>
                    <w:szCs w:val="16"/>
                  </w:rPr>
                  <w:t>30532</w:t>
                </w:r>
              </w:p>
            </w:tc>
          </w:tr>
          <w:tr w:rsidR="00806915" w:rsidRPr="005749FC" w14:paraId="2746BD97" w14:textId="77777777" w:rsidTr="00806915">
            <w:trPr>
              <w:trHeight w:val="945"/>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14:paraId="4C4D65A0" w14:textId="77777777" w:rsidR="00806915" w:rsidRPr="005749FC" w:rsidRDefault="00806915" w:rsidP="00806915">
                <w:pPr>
                  <w:jc w:val="center"/>
                  <w:rPr>
                    <w:rFonts w:asciiTheme="minorHAnsi" w:hAnsiTheme="minorHAnsi"/>
                    <w:color w:val="000000"/>
                    <w:sz w:val="16"/>
                    <w:szCs w:val="16"/>
                  </w:rPr>
                </w:pPr>
                <w:r w:rsidRPr="005749FC">
                  <w:rPr>
                    <w:rFonts w:asciiTheme="minorHAnsi" w:hAnsiTheme="minorHAnsi"/>
                    <w:color w:val="000000"/>
                    <w:sz w:val="16"/>
                    <w:szCs w:val="16"/>
                  </w:rPr>
                  <w:t>PAGO DE ELABORACION DE DICTAMENES Y CALCULOS ESTRUCTURALES EN VARIAS LOCALIDADES DEL MUNICIPIO DE ATLIXCO</w:t>
                </w:r>
              </w:p>
            </w:tc>
            <w:tc>
              <w:tcPr>
                <w:tcW w:w="1134" w:type="dxa"/>
                <w:tcBorders>
                  <w:top w:val="nil"/>
                  <w:left w:val="nil"/>
                  <w:bottom w:val="single" w:sz="4" w:space="0" w:color="auto"/>
                  <w:right w:val="single" w:sz="4" w:space="0" w:color="auto"/>
                </w:tcBorders>
                <w:shd w:val="clear" w:color="auto" w:fill="auto"/>
                <w:vAlign w:val="center"/>
                <w:hideMark/>
              </w:tcPr>
              <w:p w14:paraId="50407D05" w14:textId="77777777" w:rsidR="00806915" w:rsidRPr="005749FC" w:rsidRDefault="00806915" w:rsidP="00806915">
                <w:pPr>
                  <w:jc w:val="center"/>
                  <w:rPr>
                    <w:rFonts w:asciiTheme="minorHAnsi" w:hAnsiTheme="minorHAnsi"/>
                    <w:color w:val="000000"/>
                    <w:sz w:val="16"/>
                    <w:szCs w:val="16"/>
                  </w:rPr>
                </w:pPr>
                <w:r w:rsidRPr="005749FC">
                  <w:rPr>
                    <w:rFonts w:asciiTheme="minorHAnsi" w:hAnsiTheme="minorHAnsi"/>
                    <w:color w:val="000000"/>
                    <w:sz w:val="16"/>
                    <w:szCs w:val="16"/>
                  </w:rPr>
                  <w:t>ATLIXCO</w:t>
                </w:r>
              </w:p>
            </w:tc>
            <w:tc>
              <w:tcPr>
                <w:tcW w:w="2171" w:type="dxa"/>
                <w:tcBorders>
                  <w:top w:val="nil"/>
                  <w:left w:val="nil"/>
                  <w:bottom w:val="single" w:sz="4" w:space="0" w:color="auto"/>
                  <w:right w:val="single" w:sz="4" w:space="0" w:color="auto"/>
                </w:tcBorders>
                <w:shd w:val="clear" w:color="000000" w:fill="FFFFFF"/>
                <w:noWrap/>
                <w:vAlign w:val="center"/>
                <w:hideMark/>
              </w:tcPr>
              <w:p w14:paraId="5509171C" w14:textId="77777777" w:rsidR="00806915" w:rsidRPr="005749FC" w:rsidRDefault="00806915" w:rsidP="00806915">
                <w:pPr>
                  <w:jc w:val="center"/>
                  <w:rPr>
                    <w:rFonts w:asciiTheme="minorHAnsi" w:hAnsiTheme="minorHAnsi"/>
                    <w:b/>
                    <w:bCs/>
                    <w:color w:val="000000"/>
                    <w:sz w:val="16"/>
                    <w:szCs w:val="16"/>
                  </w:rPr>
                </w:pPr>
                <w:r w:rsidRPr="005749FC">
                  <w:rPr>
                    <w:rFonts w:asciiTheme="minorHAnsi" w:hAnsiTheme="minorHAnsi"/>
                    <w:b/>
                    <w:bCs/>
                    <w:color w:val="000000"/>
                    <w:sz w:val="16"/>
                    <w:szCs w:val="16"/>
                  </w:rPr>
                  <w:t xml:space="preserve"> $                      500,000.00 </w:t>
                </w:r>
              </w:p>
            </w:tc>
            <w:tc>
              <w:tcPr>
                <w:tcW w:w="1337" w:type="dxa"/>
                <w:tcBorders>
                  <w:top w:val="nil"/>
                  <w:left w:val="nil"/>
                  <w:bottom w:val="single" w:sz="4" w:space="0" w:color="auto"/>
                  <w:right w:val="single" w:sz="4" w:space="0" w:color="auto"/>
                </w:tcBorders>
                <w:shd w:val="clear" w:color="auto" w:fill="auto"/>
                <w:vAlign w:val="center"/>
                <w:hideMark/>
              </w:tcPr>
              <w:p w14:paraId="58C87565" w14:textId="77777777" w:rsidR="00806915" w:rsidRPr="005749FC" w:rsidRDefault="00806915" w:rsidP="00806915">
                <w:pPr>
                  <w:jc w:val="center"/>
                  <w:rPr>
                    <w:rFonts w:asciiTheme="minorHAnsi" w:hAnsiTheme="minorHAnsi"/>
                    <w:color w:val="000000"/>
                    <w:sz w:val="16"/>
                    <w:szCs w:val="16"/>
                  </w:rPr>
                </w:pPr>
                <w:r w:rsidRPr="005749FC">
                  <w:rPr>
                    <w:rFonts w:asciiTheme="minorHAnsi" w:hAnsiTheme="minorHAnsi"/>
                    <w:color w:val="000000"/>
                    <w:sz w:val="16"/>
                    <w:szCs w:val="16"/>
                  </w:rPr>
                  <w:t>SERVICIOS Y ACCIONES</w:t>
                </w:r>
              </w:p>
            </w:tc>
            <w:tc>
              <w:tcPr>
                <w:tcW w:w="1345" w:type="dxa"/>
                <w:tcBorders>
                  <w:top w:val="nil"/>
                  <w:left w:val="nil"/>
                  <w:bottom w:val="single" w:sz="4" w:space="0" w:color="auto"/>
                  <w:right w:val="single" w:sz="4" w:space="0" w:color="auto"/>
                </w:tcBorders>
                <w:shd w:val="clear" w:color="auto" w:fill="auto"/>
                <w:vAlign w:val="center"/>
                <w:hideMark/>
              </w:tcPr>
              <w:p w14:paraId="1D4C96EF" w14:textId="77777777" w:rsidR="00806915" w:rsidRPr="005749FC" w:rsidRDefault="00806915" w:rsidP="00806915">
                <w:pPr>
                  <w:jc w:val="center"/>
                  <w:rPr>
                    <w:rFonts w:asciiTheme="minorHAnsi" w:hAnsiTheme="minorHAnsi"/>
                    <w:color w:val="000000"/>
                    <w:sz w:val="16"/>
                    <w:szCs w:val="16"/>
                  </w:rPr>
                </w:pPr>
                <w:r w:rsidRPr="005749FC">
                  <w:rPr>
                    <w:rFonts w:asciiTheme="minorHAnsi" w:hAnsiTheme="minorHAnsi"/>
                    <w:color w:val="000000"/>
                    <w:sz w:val="16"/>
                    <w:szCs w:val="16"/>
                  </w:rPr>
                  <w:t>DICTAMENTES Y CÁLCULOS ESTRUCTURALES POR UN ÁREA DE 11300 m2</w:t>
                </w:r>
              </w:p>
            </w:tc>
            <w:tc>
              <w:tcPr>
                <w:tcW w:w="975" w:type="dxa"/>
                <w:tcBorders>
                  <w:top w:val="nil"/>
                  <w:left w:val="nil"/>
                  <w:bottom w:val="single" w:sz="4" w:space="0" w:color="auto"/>
                  <w:right w:val="single" w:sz="4" w:space="0" w:color="auto"/>
                </w:tcBorders>
                <w:shd w:val="clear" w:color="auto" w:fill="auto"/>
                <w:noWrap/>
                <w:vAlign w:val="center"/>
                <w:hideMark/>
              </w:tcPr>
              <w:p w14:paraId="1E47103D" w14:textId="77777777" w:rsidR="00806915" w:rsidRPr="005749FC" w:rsidRDefault="00806915" w:rsidP="00806915">
                <w:pPr>
                  <w:jc w:val="center"/>
                  <w:rPr>
                    <w:rFonts w:asciiTheme="minorHAnsi" w:hAnsiTheme="minorHAnsi"/>
                    <w:b/>
                    <w:bCs/>
                    <w:sz w:val="16"/>
                    <w:szCs w:val="16"/>
                  </w:rPr>
                </w:pPr>
                <w:r w:rsidRPr="005749FC">
                  <w:rPr>
                    <w:rFonts w:asciiTheme="minorHAnsi" w:hAnsiTheme="minorHAnsi"/>
                    <w:b/>
                    <w:bCs/>
                    <w:sz w:val="16"/>
                    <w:szCs w:val="16"/>
                  </w:rPr>
                  <w:t>7020</w:t>
                </w:r>
              </w:p>
            </w:tc>
          </w:tr>
          <w:tr w:rsidR="00806915" w:rsidRPr="005749FC" w14:paraId="35E8253F" w14:textId="77777777" w:rsidTr="00806915">
            <w:trPr>
              <w:trHeight w:val="900"/>
              <w:jc w:val="center"/>
            </w:trPr>
            <w:tc>
              <w:tcPr>
                <w:tcW w:w="38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423FE" w14:textId="77777777" w:rsidR="00806915" w:rsidRPr="005749FC" w:rsidRDefault="00806915" w:rsidP="00806915">
                <w:pPr>
                  <w:jc w:val="center"/>
                  <w:rPr>
                    <w:rFonts w:asciiTheme="minorHAnsi" w:hAnsiTheme="minorHAnsi"/>
                    <w:color w:val="000000"/>
                    <w:sz w:val="16"/>
                    <w:szCs w:val="16"/>
                  </w:rPr>
                </w:pPr>
                <w:r w:rsidRPr="005749FC">
                  <w:rPr>
                    <w:rFonts w:asciiTheme="minorHAnsi" w:hAnsiTheme="minorHAnsi"/>
                    <w:color w:val="000000"/>
                    <w:sz w:val="16"/>
                    <w:szCs w:val="16"/>
                  </w:rPr>
                  <w:t>CONSTRUCCION DE OFICINA DE INSPECTORIA EN MERCADO IGNACIO ZARAGOZA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E45B4D1" w14:textId="77777777" w:rsidR="00806915" w:rsidRPr="005749FC" w:rsidRDefault="00806915" w:rsidP="00806915">
                <w:pPr>
                  <w:jc w:val="center"/>
                  <w:rPr>
                    <w:rFonts w:asciiTheme="minorHAnsi" w:hAnsiTheme="minorHAnsi"/>
                    <w:color w:val="000000"/>
                    <w:sz w:val="16"/>
                    <w:szCs w:val="16"/>
                  </w:rPr>
                </w:pPr>
                <w:r w:rsidRPr="005749FC">
                  <w:rPr>
                    <w:rFonts w:asciiTheme="minorHAnsi" w:hAnsiTheme="minorHAnsi"/>
                    <w:color w:val="000000"/>
                    <w:sz w:val="16"/>
                    <w:szCs w:val="16"/>
                  </w:rPr>
                  <w:t>ALVARO OBREGON</w:t>
                </w:r>
              </w:p>
            </w:tc>
            <w:tc>
              <w:tcPr>
                <w:tcW w:w="2171" w:type="dxa"/>
                <w:tcBorders>
                  <w:top w:val="single" w:sz="4" w:space="0" w:color="auto"/>
                  <w:left w:val="nil"/>
                  <w:bottom w:val="single" w:sz="4" w:space="0" w:color="auto"/>
                  <w:right w:val="single" w:sz="4" w:space="0" w:color="auto"/>
                </w:tcBorders>
                <w:shd w:val="clear" w:color="000000" w:fill="FFFFFF"/>
                <w:noWrap/>
                <w:vAlign w:val="center"/>
                <w:hideMark/>
              </w:tcPr>
              <w:p w14:paraId="6336A531" w14:textId="77777777" w:rsidR="00806915" w:rsidRPr="005749FC" w:rsidRDefault="00806915" w:rsidP="00806915">
                <w:pPr>
                  <w:jc w:val="center"/>
                  <w:rPr>
                    <w:rFonts w:asciiTheme="minorHAnsi" w:hAnsiTheme="minorHAnsi"/>
                    <w:b/>
                    <w:bCs/>
                    <w:color w:val="000000"/>
                    <w:sz w:val="16"/>
                    <w:szCs w:val="16"/>
                  </w:rPr>
                </w:pPr>
                <w:r w:rsidRPr="005749FC">
                  <w:rPr>
                    <w:rFonts w:asciiTheme="minorHAnsi" w:hAnsiTheme="minorHAnsi"/>
                    <w:b/>
                    <w:bCs/>
                    <w:color w:val="000000"/>
                    <w:sz w:val="16"/>
                    <w:szCs w:val="16"/>
                  </w:rPr>
                  <w:t xml:space="preserve"> $                      205,722.00 </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14:paraId="426C3EE3" w14:textId="77777777" w:rsidR="00806915" w:rsidRPr="005749FC" w:rsidRDefault="00806915" w:rsidP="00806915">
                <w:pPr>
                  <w:jc w:val="center"/>
                  <w:rPr>
                    <w:rFonts w:asciiTheme="minorHAnsi" w:hAnsiTheme="minorHAnsi"/>
                    <w:color w:val="000000"/>
                    <w:sz w:val="16"/>
                    <w:szCs w:val="16"/>
                  </w:rPr>
                </w:pPr>
                <w:r w:rsidRPr="005749FC">
                  <w:rPr>
                    <w:rFonts w:asciiTheme="minorHAnsi" w:hAnsiTheme="minorHAnsi"/>
                    <w:color w:val="000000"/>
                    <w:sz w:val="16"/>
                    <w:szCs w:val="16"/>
                  </w:rPr>
                  <w:t>OBRAS EN EDIFICIOS PUBLICOS</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4DB56E7E" w14:textId="77777777" w:rsidR="00806915" w:rsidRPr="005749FC" w:rsidRDefault="00806915" w:rsidP="00806915">
                <w:pPr>
                  <w:jc w:val="center"/>
                  <w:rPr>
                    <w:rFonts w:asciiTheme="minorHAnsi" w:hAnsiTheme="minorHAnsi"/>
                    <w:color w:val="000000"/>
                    <w:sz w:val="16"/>
                    <w:szCs w:val="16"/>
                  </w:rPr>
                </w:pPr>
                <w:r w:rsidRPr="005749FC">
                  <w:rPr>
                    <w:rFonts w:asciiTheme="minorHAnsi" w:hAnsiTheme="minorHAnsi"/>
                    <w:color w:val="000000"/>
                    <w:sz w:val="16"/>
                    <w:szCs w:val="16"/>
                  </w:rPr>
                  <w:t>UNA OFICINA DE ÁREA DE 68 m2</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14:paraId="445CC46B" w14:textId="77777777" w:rsidR="00806915" w:rsidRPr="005749FC" w:rsidRDefault="00806915" w:rsidP="00806915">
                <w:pPr>
                  <w:jc w:val="center"/>
                  <w:rPr>
                    <w:rFonts w:asciiTheme="minorHAnsi" w:hAnsiTheme="minorHAnsi"/>
                    <w:b/>
                    <w:bCs/>
                    <w:sz w:val="16"/>
                    <w:szCs w:val="16"/>
                  </w:rPr>
                </w:pPr>
                <w:r w:rsidRPr="005749FC">
                  <w:rPr>
                    <w:rFonts w:asciiTheme="minorHAnsi" w:hAnsiTheme="minorHAnsi"/>
                    <w:b/>
                    <w:bCs/>
                    <w:sz w:val="16"/>
                    <w:szCs w:val="16"/>
                  </w:rPr>
                  <w:t>20583</w:t>
                </w:r>
              </w:p>
            </w:tc>
          </w:tr>
          <w:tr w:rsidR="00806915" w:rsidRPr="005749FC" w14:paraId="3623A94F" w14:textId="77777777" w:rsidTr="00806915">
            <w:trPr>
              <w:trHeight w:val="63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14:paraId="25E9BCB4" w14:textId="77777777" w:rsidR="00806915" w:rsidRPr="005749FC" w:rsidRDefault="00806915" w:rsidP="00806915">
                <w:pPr>
                  <w:jc w:val="center"/>
                  <w:rPr>
                    <w:rFonts w:asciiTheme="minorHAnsi" w:hAnsiTheme="minorHAnsi"/>
                    <w:color w:val="000000"/>
                    <w:sz w:val="16"/>
                    <w:szCs w:val="16"/>
                  </w:rPr>
                </w:pPr>
                <w:r w:rsidRPr="005749FC">
                  <w:rPr>
                    <w:rFonts w:asciiTheme="minorHAnsi" w:hAnsiTheme="minorHAnsi"/>
                    <w:color w:val="000000"/>
                    <w:sz w:val="16"/>
                    <w:szCs w:val="16"/>
                  </w:rPr>
                  <w:t>COLOCACION DE SEMAFOROS Y OBRA COMPLEMENTARIA, EN BLVD. VOLCANES</w:t>
                </w:r>
              </w:p>
            </w:tc>
            <w:tc>
              <w:tcPr>
                <w:tcW w:w="1134" w:type="dxa"/>
                <w:tcBorders>
                  <w:top w:val="nil"/>
                  <w:left w:val="nil"/>
                  <w:bottom w:val="single" w:sz="4" w:space="0" w:color="auto"/>
                  <w:right w:val="single" w:sz="4" w:space="0" w:color="auto"/>
                </w:tcBorders>
                <w:shd w:val="clear" w:color="auto" w:fill="auto"/>
                <w:vAlign w:val="center"/>
                <w:hideMark/>
              </w:tcPr>
              <w:p w14:paraId="12F8FE90" w14:textId="77777777" w:rsidR="00806915" w:rsidRPr="005749FC" w:rsidRDefault="00806915" w:rsidP="00806915">
                <w:pPr>
                  <w:jc w:val="center"/>
                  <w:rPr>
                    <w:rFonts w:asciiTheme="minorHAnsi" w:hAnsiTheme="minorHAnsi"/>
                    <w:color w:val="000000"/>
                    <w:sz w:val="16"/>
                    <w:szCs w:val="16"/>
                  </w:rPr>
                </w:pPr>
                <w:r w:rsidRPr="005749FC">
                  <w:rPr>
                    <w:rFonts w:asciiTheme="minorHAnsi" w:hAnsiTheme="minorHAnsi"/>
                    <w:color w:val="000000"/>
                    <w:sz w:val="16"/>
                    <w:szCs w:val="16"/>
                  </w:rPr>
                  <w:t>EL POPO</w:t>
                </w:r>
              </w:p>
            </w:tc>
            <w:tc>
              <w:tcPr>
                <w:tcW w:w="2171" w:type="dxa"/>
                <w:tcBorders>
                  <w:top w:val="nil"/>
                  <w:left w:val="nil"/>
                  <w:bottom w:val="single" w:sz="4" w:space="0" w:color="auto"/>
                  <w:right w:val="single" w:sz="4" w:space="0" w:color="auto"/>
                </w:tcBorders>
                <w:shd w:val="clear" w:color="000000" w:fill="FFFFFF"/>
                <w:noWrap/>
                <w:vAlign w:val="center"/>
                <w:hideMark/>
              </w:tcPr>
              <w:p w14:paraId="754AA47D" w14:textId="77777777" w:rsidR="00806915" w:rsidRPr="005749FC" w:rsidRDefault="00806915" w:rsidP="00806915">
                <w:pPr>
                  <w:jc w:val="center"/>
                  <w:rPr>
                    <w:rFonts w:asciiTheme="minorHAnsi" w:hAnsiTheme="minorHAnsi"/>
                    <w:b/>
                    <w:bCs/>
                    <w:color w:val="000000"/>
                    <w:sz w:val="16"/>
                    <w:szCs w:val="16"/>
                  </w:rPr>
                </w:pPr>
                <w:r w:rsidRPr="005749FC">
                  <w:rPr>
                    <w:rFonts w:asciiTheme="minorHAnsi" w:hAnsiTheme="minorHAnsi"/>
                    <w:b/>
                    <w:bCs/>
                    <w:color w:val="000000"/>
                    <w:sz w:val="16"/>
                    <w:szCs w:val="16"/>
                  </w:rPr>
                  <w:t xml:space="preserve"> $                      676,144.65 </w:t>
                </w:r>
              </w:p>
            </w:tc>
            <w:tc>
              <w:tcPr>
                <w:tcW w:w="1337" w:type="dxa"/>
                <w:tcBorders>
                  <w:top w:val="nil"/>
                  <w:left w:val="nil"/>
                  <w:bottom w:val="single" w:sz="4" w:space="0" w:color="auto"/>
                  <w:right w:val="single" w:sz="4" w:space="0" w:color="auto"/>
                </w:tcBorders>
                <w:shd w:val="clear" w:color="auto" w:fill="auto"/>
                <w:vAlign w:val="center"/>
                <w:hideMark/>
              </w:tcPr>
              <w:p w14:paraId="4B9548DE" w14:textId="77777777" w:rsidR="00806915" w:rsidRPr="005749FC" w:rsidRDefault="00806915" w:rsidP="00806915">
                <w:pPr>
                  <w:jc w:val="center"/>
                  <w:rPr>
                    <w:rFonts w:asciiTheme="minorHAnsi" w:hAnsiTheme="minorHAnsi"/>
                    <w:color w:val="000000"/>
                    <w:sz w:val="16"/>
                    <w:szCs w:val="16"/>
                  </w:rPr>
                </w:pPr>
                <w:r w:rsidRPr="005749FC">
                  <w:rPr>
                    <w:rFonts w:asciiTheme="minorHAnsi" w:hAnsiTheme="minorHAnsi"/>
                    <w:color w:val="000000"/>
                    <w:sz w:val="16"/>
                    <w:szCs w:val="16"/>
                  </w:rPr>
                  <w:t>ADOQUINAMIENTOS, CAMINOS Y VIALIDADES</w:t>
                </w:r>
              </w:p>
            </w:tc>
            <w:tc>
              <w:tcPr>
                <w:tcW w:w="1345" w:type="dxa"/>
                <w:tcBorders>
                  <w:top w:val="nil"/>
                  <w:left w:val="nil"/>
                  <w:bottom w:val="single" w:sz="4" w:space="0" w:color="auto"/>
                  <w:right w:val="single" w:sz="4" w:space="0" w:color="auto"/>
                </w:tcBorders>
                <w:shd w:val="clear" w:color="auto" w:fill="auto"/>
                <w:vAlign w:val="center"/>
                <w:hideMark/>
              </w:tcPr>
              <w:p w14:paraId="3919576C" w14:textId="77777777" w:rsidR="00806915" w:rsidRPr="005749FC" w:rsidRDefault="00806915" w:rsidP="00806915">
                <w:pPr>
                  <w:jc w:val="center"/>
                  <w:rPr>
                    <w:rFonts w:asciiTheme="minorHAnsi" w:hAnsiTheme="minorHAnsi"/>
                    <w:color w:val="000000"/>
                    <w:sz w:val="16"/>
                    <w:szCs w:val="16"/>
                  </w:rPr>
                </w:pPr>
                <w:r w:rsidRPr="005749FC">
                  <w:rPr>
                    <w:rFonts w:asciiTheme="minorHAnsi" w:hAnsiTheme="minorHAnsi"/>
                    <w:color w:val="000000"/>
                    <w:sz w:val="16"/>
                    <w:szCs w:val="16"/>
                  </w:rPr>
                  <w:t xml:space="preserve"> EQUIPO DE SEMÁFOROS</w:t>
                </w:r>
              </w:p>
            </w:tc>
            <w:tc>
              <w:tcPr>
                <w:tcW w:w="975" w:type="dxa"/>
                <w:tcBorders>
                  <w:top w:val="nil"/>
                  <w:left w:val="nil"/>
                  <w:bottom w:val="single" w:sz="4" w:space="0" w:color="auto"/>
                  <w:right w:val="single" w:sz="4" w:space="0" w:color="auto"/>
                </w:tcBorders>
                <w:shd w:val="clear" w:color="auto" w:fill="auto"/>
                <w:noWrap/>
                <w:vAlign w:val="center"/>
                <w:hideMark/>
              </w:tcPr>
              <w:p w14:paraId="1C3B9DDB" w14:textId="77777777" w:rsidR="00806915" w:rsidRPr="005749FC" w:rsidRDefault="00806915" w:rsidP="00806915">
                <w:pPr>
                  <w:jc w:val="center"/>
                  <w:rPr>
                    <w:rFonts w:asciiTheme="minorHAnsi" w:hAnsiTheme="minorHAnsi"/>
                    <w:b/>
                    <w:bCs/>
                    <w:sz w:val="16"/>
                    <w:szCs w:val="16"/>
                  </w:rPr>
                </w:pPr>
                <w:r w:rsidRPr="005749FC">
                  <w:rPr>
                    <w:rFonts w:asciiTheme="minorHAnsi" w:hAnsiTheme="minorHAnsi"/>
                    <w:b/>
                    <w:bCs/>
                    <w:sz w:val="16"/>
                    <w:szCs w:val="16"/>
                  </w:rPr>
                  <w:t>86690</w:t>
                </w:r>
              </w:p>
            </w:tc>
          </w:tr>
        </w:tbl>
        <w:p w14:paraId="59C31395" w14:textId="77777777" w:rsidR="00806915" w:rsidRDefault="00806915" w:rsidP="00806915">
          <w:pPr>
            <w:rPr>
              <w:rFonts w:ascii="Arial" w:hAnsi="Arial" w:cs="Arial"/>
              <w:b/>
            </w:rPr>
          </w:pPr>
        </w:p>
        <w:tbl>
          <w:tblPr>
            <w:tblW w:w="0" w:type="auto"/>
            <w:tblCellMar>
              <w:left w:w="70" w:type="dxa"/>
              <w:right w:w="70" w:type="dxa"/>
            </w:tblCellMar>
            <w:tblLook w:val="04A0" w:firstRow="1" w:lastRow="0" w:firstColumn="1" w:lastColumn="0" w:noHBand="0" w:noVBand="1"/>
          </w:tblPr>
          <w:tblGrid>
            <w:gridCol w:w="6511"/>
            <w:gridCol w:w="2126"/>
            <w:gridCol w:w="1968"/>
          </w:tblGrid>
          <w:tr w:rsidR="00806915" w:rsidRPr="00EE3976" w14:paraId="5D1A3148" w14:textId="77777777" w:rsidTr="00806915">
            <w:trPr>
              <w:trHeight w:val="170"/>
            </w:trPr>
            <w:tc>
              <w:tcPr>
                <w:tcW w:w="0" w:type="auto"/>
                <w:gridSpan w:val="3"/>
                <w:tcBorders>
                  <w:top w:val="single" w:sz="8" w:space="0" w:color="auto"/>
                  <w:left w:val="single" w:sz="8" w:space="0" w:color="auto"/>
                  <w:bottom w:val="nil"/>
                  <w:right w:val="single" w:sz="8" w:space="0" w:color="000000"/>
                </w:tcBorders>
                <w:shd w:val="clear" w:color="000000" w:fill="2F75B5"/>
                <w:noWrap/>
                <w:vAlign w:val="bottom"/>
                <w:hideMark/>
              </w:tcPr>
              <w:p w14:paraId="2BD31D5D" w14:textId="77777777" w:rsidR="00806915" w:rsidRPr="00EE3976" w:rsidRDefault="00806915" w:rsidP="00806915">
                <w:pPr>
                  <w:jc w:val="center"/>
                  <w:rPr>
                    <w:rFonts w:ascii="Calibri" w:hAnsi="Calibri"/>
                    <w:b/>
                    <w:bCs/>
                    <w:color w:val="FFFFFF"/>
                    <w:sz w:val="18"/>
                    <w:szCs w:val="18"/>
                    <w:lang w:val="es-ES" w:eastAsia="es-ES"/>
                  </w:rPr>
                </w:pPr>
                <w:r w:rsidRPr="00EE3976">
                  <w:rPr>
                    <w:rFonts w:ascii="Calibri" w:hAnsi="Calibri"/>
                    <w:b/>
                    <w:bCs/>
                    <w:color w:val="FFFFFF"/>
                    <w:sz w:val="18"/>
                    <w:szCs w:val="18"/>
                    <w:lang w:val="es-ES" w:eastAsia="es-ES"/>
                  </w:rPr>
                  <w:lastRenderedPageBreak/>
                  <w:t>MUNICIPIO DE ATLIXCO, PUEBLA</w:t>
                </w:r>
              </w:p>
            </w:tc>
          </w:tr>
          <w:tr w:rsidR="00806915" w:rsidRPr="00EE3976" w14:paraId="73797B27" w14:textId="77777777" w:rsidTr="00806915">
            <w:trPr>
              <w:trHeight w:val="170"/>
            </w:trPr>
            <w:tc>
              <w:tcPr>
                <w:tcW w:w="0" w:type="auto"/>
                <w:gridSpan w:val="3"/>
                <w:tcBorders>
                  <w:top w:val="nil"/>
                  <w:left w:val="single" w:sz="8" w:space="0" w:color="auto"/>
                  <w:bottom w:val="nil"/>
                  <w:right w:val="single" w:sz="8" w:space="0" w:color="000000"/>
                </w:tcBorders>
                <w:shd w:val="clear" w:color="000000" w:fill="2F75B5"/>
                <w:noWrap/>
                <w:vAlign w:val="center"/>
                <w:hideMark/>
              </w:tcPr>
              <w:p w14:paraId="50E16F59" w14:textId="77777777" w:rsidR="00806915" w:rsidRPr="00EE3976" w:rsidRDefault="00806915" w:rsidP="00806915">
                <w:pPr>
                  <w:jc w:val="center"/>
                  <w:rPr>
                    <w:rFonts w:ascii="Calibri" w:hAnsi="Calibri"/>
                    <w:b/>
                    <w:bCs/>
                    <w:color w:val="FFFFFF"/>
                    <w:sz w:val="18"/>
                    <w:szCs w:val="18"/>
                    <w:lang w:val="es-ES" w:eastAsia="es-ES"/>
                  </w:rPr>
                </w:pPr>
                <w:r w:rsidRPr="00EE3976">
                  <w:rPr>
                    <w:rFonts w:ascii="Calibri" w:hAnsi="Calibri"/>
                    <w:b/>
                    <w:bCs/>
                    <w:color w:val="FFFFFF"/>
                    <w:sz w:val="18"/>
                    <w:szCs w:val="18"/>
                    <w:lang w:val="es-ES" w:eastAsia="es-ES"/>
                  </w:rPr>
                  <w:t>PRESUPUESTO DE EGRESOS PARA EL EJERCICIO FISCAL 2018</w:t>
                </w:r>
              </w:p>
            </w:tc>
          </w:tr>
          <w:tr w:rsidR="00806915" w:rsidRPr="00EE3976" w14:paraId="5879C432" w14:textId="77777777" w:rsidTr="00806915">
            <w:trPr>
              <w:trHeight w:val="80"/>
            </w:trPr>
            <w:tc>
              <w:tcPr>
                <w:tcW w:w="0" w:type="auto"/>
                <w:gridSpan w:val="3"/>
                <w:tcBorders>
                  <w:top w:val="nil"/>
                  <w:left w:val="single" w:sz="8" w:space="0" w:color="auto"/>
                  <w:bottom w:val="single" w:sz="8" w:space="0" w:color="auto"/>
                  <w:right w:val="single" w:sz="8" w:space="0" w:color="000000"/>
                </w:tcBorders>
                <w:shd w:val="clear" w:color="000000" w:fill="2F75B5"/>
                <w:noWrap/>
                <w:vAlign w:val="center"/>
                <w:hideMark/>
              </w:tcPr>
              <w:p w14:paraId="16766E7F" w14:textId="77777777" w:rsidR="00806915" w:rsidRPr="00EE3976" w:rsidRDefault="00806915" w:rsidP="00806915">
                <w:pPr>
                  <w:jc w:val="center"/>
                  <w:rPr>
                    <w:rFonts w:ascii="Calibri" w:hAnsi="Calibri"/>
                    <w:b/>
                    <w:bCs/>
                    <w:color w:val="FFFFFF"/>
                    <w:sz w:val="18"/>
                    <w:szCs w:val="18"/>
                    <w:lang w:val="es-ES" w:eastAsia="es-ES"/>
                  </w:rPr>
                </w:pPr>
                <w:r w:rsidRPr="00EE3976">
                  <w:rPr>
                    <w:rFonts w:ascii="Calibri" w:hAnsi="Calibri"/>
                    <w:b/>
                    <w:bCs/>
                    <w:color w:val="FFFFFF"/>
                    <w:sz w:val="18"/>
                    <w:szCs w:val="18"/>
                    <w:lang w:val="es-ES" w:eastAsia="es-ES"/>
                  </w:rPr>
                  <w:t xml:space="preserve">PROYECCIONES DE INGRESOS Y EGRESOS </w:t>
                </w:r>
              </w:p>
            </w:tc>
          </w:tr>
          <w:tr w:rsidR="00806915" w:rsidRPr="00EE3976" w14:paraId="78151E62" w14:textId="77777777" w:rsidTr="00806915">
            <w:trPr>
              <w:trHeight w:val="60"/>
            </w:trPr>
            <w:tc>
              <w:tcPr>
                <w:tcW w:w="6511" w:type="dxa"/>
                <w:tcBorders>
                  <w:top w:val="nil"/>
                  <w:left w:val="single" w:sz="8" w:space="0" w:color="auto"/>
                  <w:bottom w:val="nil"/>
                  <w:right w:val="nil"/>
                </w:tcBorders>
                <w:shd w:val="clear" w:color="auto" w:fill="auto"/>
                <w:noWrap/>
                <w:vAlign w:val="bottom"/>
                <w:hideMark/>
              </w:tcPr>
              <w:p w14:paraId="526885A2" w14:textId="77777777" w:rsidR="00806915" w:rsidRPr="00A1754F" w:rsidRDefault="00806915" w:rsidP="00806915">
                <w:pPr>
                  <w:rPr>
                    <w:rFonts w:ascii="Calibri" w:hAnsi="Calibri"/>
                    <w:color w:val="000000"/>
                    <w:sz w:val="8"/>
                    <w:szCs w:val="8"/>
                    <w:lang w:val="es-ES" w:eastAsia="es-ES"/>
                  </w:rPr>
                </w:pPr>
                <w:r w:rsidRPr="00EE3976">
                  <w:rPr>
                    <w:rFonts w:ascii="Calibri" w:hAnsi="Calibri"/>
                    <w:color w:val="000000"/>
                    <w:sz w:val="18"/>
                    <w:szCs w:val="18"/>
                    <w:lang w:val="es-ES" w:eastAsia="es-ES"/>
                  </w:rPr>
                  <w:t> </w:t>
                </w:r>
              </w:p>
            </w:tc>
            <w:tc>
              <w:tcPr>
                <w:tcW w:w="2126" w:type="dxa"/>
                <w:tcBorders>
                  <w:top w:val="nil"/>
                  <w:left w:val="nil"/>
                  <w:bottom w:val="nil"/>
                  <w:right w:val="nil"/>
                </w:tcBorders>
                <w:shd w:val="clear" w:color="auto" w:fill="auto"/>
                <w:vAlign w:val="bottom"/>
                <w:hideMark/>
              </w:tcPr>
              <w:p w14:paraId="0EDB7F08" w14:textId="77777777" w:rsidR="00806915" w:rsidRPr="00EE3976" w:rsidRDefault="00806915" w:rsidP="00806915">
                <w:pPr>
                  <w:rPr>
                    <w:rFonts w:ascii="Calibri" w:hAnsi="Calibri"/>
                    <w:color w:val="000000"/>
                    <w:sz w:val="18"/>
                    <w:szCs w:val="18"/>
                    <w:lang w:val="es-ES" w:eastAsia="es-ES"/>
                  </w:rPr>
                </w:pPr>
              </w:p>
            </w:tc>
            <w:tc>
              <w:tcPr>
                <w:tcW w:w="1968" w:type="dxa"/>
                <w:tcBorders>
                  <w:top w:val="nil"/>
                  <w:left w:val="nil"/>
                  <w:bottom w:val="nil"/>
                  <w:right w:val="single" w:sz="8" w:space="0" w:color="auto"/>
                </w:tcBorders>
                <w:shd w:val="clear" w:color="auto" w:fill="auto"/>
                <w:noWrap/>
                <w:vAlign w:val="bottom"/>
                <w:hideMark/>
              </w:tcPr>
              <w:p w14:paraId="15A50DF5"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 </w:t>
                </w:r>
              </w:p>
            </w:tc>
          </w:tr>
          <w:tr w:rsidR="00806915" w:rsidRPr="00EE3976" w14:paraId="4EB01708" w14:textId="77777777" w:rsidTr="00806915">
            <w:trPr>
              <w:trHeight w:val="170"/>
            </w:trPr>
            <w:tc>
              <w:tcPr>
                <w:tcW w:w="0" w:type="auto"/>
                <w:gridSpan w:val="3"/>
                <w:tcBorders>
                  <w:top w:val="single" w:sz="8" w:space="0" w:color="auto"/>
                  <w:left w:val="single" w:sz="8" w:space="0" w:color="auto"/>
                  <w:bottom w:val="single" w:sz="8" w:space="0" w:color="auto"/>
                  <w:right w:val="single" w:sz="8" w:space="0" w:color="000000"/>
                </w:tcBorders>
                <w:shd w:val="clear" w:color="000000" w:fill="9BC2E6"/>
                <w:vAlign w:val="center"/>
                <w:hideMark/>
              </w:tcPr>
              <w:p w14:paraId="5D3B8026" w14:textId="77777777" w:rsidR="00806915" w:rsidRPr="00EE3976" w:rsidRDefault="00806915" w:rsidP="00806915">
                <w:pPr>
                  <w:jc w:val="center"/>
                  <w:rPr>
                    <w:rFonts w:ascii="Calibri" w:hAnsi="Calibri"/>
                    <w:b/>
                    <w:bCs/>
                    <w:color w:val="000000"/>
                    <w:sz w:val="18"/>
                    <w:szCs w:val="18"/>
                    <w:lang w:val="es-ES" w:eastAsia="es-ES"/>
                  </w:rPr>
                </w:pPr>
                <w:r w:rsidRPr="00EE3976">
                  <w:rPr>
                    <w:rFonts w:ascii="Calibri" w:hAnsi="Calibri"/>
                    <w:b/>
                    <w:bCs/>
                    <w:color w:val="000000"/>
                    <w:sz w:val="18"/>
                    <w:szCs w:val="18"/>
                    <w:lang w:val="es-ES" w:eastAsia="es-ES"/>
                  </w:rPr>
                  <w:t>PROYECCION DE INGRESOS</w:t>
                </w:r>
              </w:p>
            </w:tc>
          </w:tr>
          <w:tr w:rsidR="00806915" w:rsidRPr="00EE3976" w14:paraId="615D137E" w14:textId="77777777" w:rsidTr="00806915">
            <w:trPr>
              <w:trHeight w:val="73"/>
            </w:trPr>
            <w:tc>
              <w:tcPr>
                <w:tcW w:w="6511" w:type="dxa"/>
                <w:tcBorders>
                  <w:top w:val="single" w:sz="8" w:space="0" w:color="auto"/>
                  <w:left w:val="single" w:sz="8" w:space="0" w:color="auto"/>
                  <w:bottom w:val="single" w:sz="8" w:space="0" w:color="auto"/>
                  <w:right w:val="nil"/>
                </w:tcBorders>
                <w:shd w:val="clear" w:color="000000" w:fill="9BC2E6"/>
                <w:vAlign w:val="center"/>
                <w:hideMark/>
              </w:tcPr>
              <w:p w14:paraId="547076F4" w14:textId="77777777" w:rsidR="00806915" w:rsidRPr="00EE3976" w:rsidRDefault="00806915" w:rsidP="00806915">
                <w:pPr>
                  <w:jc w:val="center"/>
                  <w:rPr>
                    <w:rFonts w:ascii="Calibri" w:hAnsi="Calibri"/>
                    <w:b/>
                    <w:bCs/>
                    <w:color w:val="000000"/>
                    <w:sz w:val="18"/>
                    <w:szCs w:val="18"/>
                    <w:lang w:val="es-ES" w:eastAsia="es-ES"/>
                  </w:rPr>
                </w:pPr>
                <w:r w:rsidRPr="00EE3976">
                  <w:rPr>
                    <w:rFonts w:ascii="Calibri" w:hAnsi="Calibri"/>
                    <w:b/>
                    <w:bCs/>
                    <w:color w:val="000000"/>
                    <w:sz w:val="18"/>
                    <w:szCs w:val="18"/>
                    <w:lang w:val="es-ES" w:eastAsia="es-ES"/>
                  </w:rPr>
                  <w:t>CONCEPTO (B)</w:t>
                </w:r>
              </w:p>
            </w:tc>
            <w:tc>
              <w:tcPr>
                <w:tcW w:w="2126" w:type="dxa"/>
                <w:tcBorders>
                  <w:top w:val="single" w:sz="8" w:space="0" w:color="auto"/>
                  <w:left w:val="single" w:sz="8" w:space="0" w:color="auto"/>
                  <w:bottom w:val="single" w:sz="8" w:space="0" w:color="auto"/>
                  <w:right w:val="nil"/>
                </w:tcBorders>
                <w:shd w:val="clear" w:color="000000" w:fill="9BC2E6"/>
                <w:vAlign w:val="center"/>
                <w:hideMark/>
              </w:tcPr>
              <w:p w14:paraId="799061CD" w14:textId="77777777" w:rsidR="00806915" w:rsidRPr="00EE3976" w:rsidRDefault="00806915" w:rsidP="00806915">
                <w:pPr>
                  <w:jc w:val="center"/>
                  <w:rPr>
                    <w:rFonts w:ascii="Calibri" w:hAnsi="Calibri"/>
                    <w:b/>
                    <w:bCs/>
                    <w:color w:val="000000"/>
                    <w:sz w:val="18"/>
                    <w:szCs w:val="18"/>
                    <w:lang w:val="es-ES" w:eastAsia="es-ES"/>
                  </w:rPr>
                </w:pPr>
                <w:r w:rsidRPr="00EE3976">
                  <w:rPr>
                    <w:rFonts w:ascii="Calibri" w:hAnsi="Calibri"/>
                    <w:b/>
                    <w:bCs/>
                    <w:color w:val="000000"/>
                    <w:sz w:val="18"/>
                    <w:szCs w:val="18"/>
                    <w:lang w:val="es-ES" w:eastAsia="es-ES"/>
                  </w:rPr>
                  <w:t>AÑO EN CUESTION (DE INICIATIVA DE LEY)</w:t>
                </w:r>
              </w:p>
            </w:tc>
            <w:tc>
              <w:tcPr>
                <w:tcW w:w="1968" w:type="dxa"/>
                <w:tcBorders>
                  <w:top w:val="single" w:sz="8" w:space="0" w:color="auto"/>
                  <w:left w:val="single" w:sz="8" w:space="0" w:color="auto"/>
                  <w:bottom w:val="single" w:sz="8" w:space="0" w:color="auto"/>
                  <w:right w:val="single" w:sz="8" w:space="0" w:color="auto"/>
                </w:tcBorders>
                <w:shd w:val="clear" w:color="000000" w:fill="9BC2E6"/>
                <w:vAlign w:val="center"/>
                <w:hideMark/>
              </w:tcPr>
              <w:p w14:paraId="3304FCA5" w14:textId="77777777" w:rsidR="00806915" w:rsidRPr="00EE3976" w:rsidRDefault="00806915" w:rsidP="00806915">
                <w:pPr>
                  <w:jc w:val="center"/>
                  <w:rPr>
                    <w:rFonts w:ascii="Calibri" w:hAnsi="Calibri"/>
                    <w:b/>
                    <w:bCs/>
                    <w:color w:val="000000"/>
                    <w:sz w:val="18"/>
                    <w:szCs w:val="18"/>
                    <w:lang w:val="es-ES" w:eastAsia="es-ES"/>
                  </w:rPr>
                </w:pPr>
                <w:r w:rsidRPr="00EE3976">
                  <w:rPr>
                    <w:rFonts w:ascii="Calibri" w:hAnsi="Calibri"/>
                    <w:b/>
                    <w:bCs/>
                    <w:color w:val="000000"/>
                    <w:sz w:val="18"/>
                    <w:szCs w:val="18"/>
                    <w:lang w:val="es-ES" w:eastAsia="es-ES"/>
                  </w:rPr>
                  <w:t>AÑO 1</w:t>
                </w:r>
                <w:r w:rsidRPr="00EE3976">
                  <w:rPr>
                    <w:rFonts w:ascii="Calibri" w:hAnsi="Calibri"/>
                    <w:b/>
                    <w:bCs/>
                    <w:color w:val="000000"/>
                    <w:sz w:val="18"/>
                    <w:szCs w:val="18"/>
                    <w:lang w:val="es-ES" w:eastAsia="es-ES"/>
                  </w:rPr>
                  <w:br/>
                  <w:t>2019</w:t>
                </w:r>
              </w:p>
            </w:tc>
          </w:tr>
          <w:tr w:rsidR="00806915" w:rsidRPr="00EE3976" w14:paraId="731AC076" w14:textId="77777777" w:rsidTr="00806915">
            <w:trPr>
              <w:trHeight w:val="170"/>
            </w:trPr>
            <w:tc>
              <w:tcPr>
                <w:tcW w:w="6511" w:type="dxa"/>
                <w:tcBorders>
                  <w:top w:val="single" w:sz="8" w:space="0" w:color="auto"/>
                  <w:left w:val="single" w:sz="8" w:space="0" w:color="auto"/>
                  <w:bottom w:val="nil"/>
                  <w:right w:val="single" w:sz="8" w:space="0" w:color="auto"/>
                </w:tcBorders>
                <w:shd w:val="clear" w:color="auto" w:fill="auto"/>
                <w:vAlign w:val="bottom"/>
                <w:hideMark/>
              </w:tcPr>
              <w:p w14:paraId="4AC1A28A" w14:textId="77777777" w:rsidR="00806915" w:rsidRPr="00EE3976" w:rsidRDefault="00806915" w:rsidP="00806915">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1. Ingresos de Libre Disposición (1=A+B+C+D+E+F+G+H+I+J+K+L)</w:t>
                </w:r>
              </w:p>
            </w:tc>
            <w:tc>
              <w:tcPr>
                <w:tcW w:w="2126" w:type="dxa"/>
                <w:tcBorders>
                  <w:top w:val="nil"/>
                  <w:left w:val="nil"/>
                  <w:bottom w:val="nil"/>
                  <w:right w:val="single" w:sz="8" w:space="0" w:color="auto"/>
                </w:tcBorders>
                <w:shd w:val="clear" w:color="auto" w:fill="auto"/>
                <w:noWrap/>
                <w:vAlign w:val="bottom"/>
                <w:hideMark/>
              </w:tcPr>
              <w:p w14:paraId="018552D7" w14:textId="77777777" w:rsidR="00806915" w:rsidRPr="00EE3976" w:rsidRDefault="00806915" w:rsidP="00806915">
                <w:pPr>
                  <w:jc w:val="right"/>
                  <w:rPr>
                    <w:rFonts w:ascii="Calibri" w:hAnsi="Calibri"/>
                    <w:b/>
                    <w:bCs/>
                    <w:color w:val="000000"/>
                    <w:sz w:val="18"/>
                    <w:szCs w:val="18"/>
                    <w:lang w:val="es-ES" w:eastAsia="es-ES"/>
                  </w:rPr>
                </w:pPr>
                <w:r w:rsidRPr="00EE3976">
                  <w:rPr>
                    <w:rFonts w:ascii="Calibri" w:hAnsi="Calibri"/>
                    <w:b/>
                    <w:bCs/>
                    <w:color w:val="000000"/>
                    <w:sz w:val="18"/>
                    <w:szCs w:val="18"/>
                    <w:lang w:val="es-ES" w:eastAsia="es-ES"/>
                  </w:rPr>
                  <w:t>255,850,868.36</w:t>
                </w:r>
              </w:p>
            </w:tc>
            <w:tc>
              <w:tcPr>
                <w:tcW w:w="1968" w:type="dxa"/>
                <w:tcBorders>
                  <w:top w:val="nil"/>
                  <w:left w:val="nil"/>
                  <w:bottom w:val="nil"/>
                  <w:right w:val="single" w:sz="8" w:space="0" w:color="auto"/>
                </w:tcBorders>
                <w:shd w:val="clear" w:color="auto" w:fill="auto"/>
                <w:noWrap/>
                <w:vAlign w:val="bottom"/>
                <w:hideMark/>
              </w:tcPr>
              <w:p w14:paraId="72C7B940" w14:textId="77777777" w:rsidR="00806915" w:rsidRPr="00EE3976" w:rsidRDefault="00806915" w:rsidP="00806915">
                <w:pPr>
                  <w:jc w:val="right"/>
                  <w:rPr>
                    <w:rFonts w:ascii="Calibri" w:hAnsi="Calibri"/>
                    <w:b/>
                    <w:bCs/>
                    <w:color w:val="000000"/>
                    <w:sz w:val="18"/>
                    <w:szCs w:val="18"/>
                    <w:lang w:val="es-ES" w:eastAsia="es-ES"/>
                  </w:rPr>
                </w:pPr>
                <w:r w:rsidRPr="00EE3976">
                  <w:rPr>
                    <w:rFonts w:ascii="Calibri" w:hAnsi="Calibri"/>
                    <w:b/>
                    <w:bCs/>
                    <w:color w:val="000000"/>
                    <w:sz w:val="18"/>
                    <w:szCs w:val="18"/>
                    <w:lang w:val="es-ES" w:eastAsia="es-ES"/>
                  </w:rPr>
                  <w:t>271,201,920.45</w:t>
                </w:r>
              </w:p>
            </w:tc>
          </w:tr>
          <w:tr w:rsidR="00806915" w:rsidRPr="00EE3976" w14:paraId="52EC43AE" w14:textId="77777777" w:rsidTr="00806915">
            <w:trPr>
              <w:trHeight w:val="170"/>
            </w:trPr>
            <w:tc>
              <w:tcPr>
                <w:tcW w:w="6511" w:type="dxa"/>
                <w:tcBorders>
                  <w:top w:val="nil"/>
                  <w:left w:val="single" w:sz="8" w:space="0" w:color="auto"/>
                  <w:bottom w:val="nil"/>
                  <w:right w:val="single" w:sz="8" w:space="0" w:color="auto"/>
                </w:tcBorders>
                <w:shd w:val="clear" w:color="auto" w:fill="auto"/>
                <w:vAlign w:val="bottom"/>
                <w:hideMark/>
              </w:tcPr>
              <w:p w14:paraId="6456701E"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A. Impuestos</w:t>
                </w:r>
              </w:p>
            </w:tc>
            <w:tc>
              <w:tcPr>
                <w:tcW w:w="2126" w:type="dxa"/>
                <w:tcBorders>
                  <w:top w:val="nil"/>
                  <w:left w:val="nil"/>
                  <w:bottom w:val="nil"/>
                  <w:right w:val="single" w:sz="8" w:space="0" w:color="auto"/>
                </w:tcBorders>
                <w:shd w:val="clear" w:color="auto" w:fill="auto"/>
                <w:noWrap/>
                <w:vAlign w:val="bottom"/>
                <w:hideMark/>
              </w:tcPr>
              <w:p w14:paraId="63181579"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54,678,671.68</w:t>
                </w:r>
              </w:p>
            </w:tc>
            <w:tc>
              <w:tcPr>
                <w:tcW w:w="1968" w:type="dxa"/>
                <w:tcBorders>
                  <w:top w:val="nil"/>
                  <w:left w:val="nil"/>
                  <w:bottom w:val="nil"/>
                  <w:right w:val="single" w:sz="8" w:space="0" w:color="auto"/>
                </w:tcBorders>
                <w:shd w:val="clear" w:color="auto" w:fill="auto"/>
                <w:noWrap/>
                <w:vAlign w:val="bottom"/>
                <w:hideMark/>
              </w:tcPr>
              <w:p w14:paraId="2DFCB659"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57,959,391.98</w:t>
                </w:r>
              </w:p>
            </w:tc>
          </w:tr>
          <w:tr w:rsidR="00806915" w:rsidRPr="00EE3976" w14:paraId="423E0CF6" w14:textId="77777777" w:rsidTr="00806915">
            <w:trPr>
              <w:trHeight w:val="170"/>
            </w:trPr>
            <w:tc>
              <w:tcPr>
                <w:tcW w:w="6511" w:type="dxa"/>
                <w:tcBorders>
                  <w:top w:val="nil"/>
                  <w:left w:val="single" w:sz="8" w:space="0" w:color="auto"/>
                  <w:bottom w:val="nil"/>
                  <w:right w:val="single" w:sz="8" w:space="0" w:color="auto"/>
                </w:tcBorders>
                <w:shd w:val="clear" w:color="auto" w:fill="auto"/>
                <w:vAlign w:val="bottom"/>
                <w:hideMark/>
              </w:tcPr>
              <w:p w14:paraId="4CED51C3"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B. Cuotas y Aportaciones de Seguridad Social</w:t>
                </w:r>
              </w:p>
            </w:tc>
            <w:tc>
              <w:tcPr>
                <w:tcW w:w="2126" w:type="dxa"/>
                <w:tcBorders>
                  <w:top w:val="nil"/>
                  <w:left w:val="nil"/>
                  <w:bottom w:val="nil"/>
                  <w:right w:val="single" w:sz="8" w:space="0" w:color="auto"/>
                </w:tcBorders>
                <w:shd w:val="clear" w:color="auto" w:fill="auto"/>
                <w:noWrap/>
                <w:vAlign w:val="bottom"/>
                <w:hideMark/>
              </w:tcPr>
              <w:p w14:paraId="476680BA"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c>
              <w:tcPr>
                <w:tcW w:w="1968" w:type="dxa"/>
                <w:tcBorders>
                  <w:top w:val="nil"/>
                  <w:left w:val="nil"/>
                  <w:bottom w:val="nil"/>
                  <w:right w:val="single" w:sz="8" w:space="0" w:color="auto"/>
                </w:tcBorders>
                <w:shd w:val="clear" w:color="auto" w:fill="auto"/>
                <w:noWrap/>
                <w:vAlign w:val="bottom"/>
                <w:hideMark/>
              </w:tcPr>
              <w:p w14:paraId="42654613"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r>
          <w:tr w:rsidR="00806915" w:rsidRPr="00EE3976" w14:paraId="251B6267" w14:textId="77777777" w:rsidTr="00806915">
            <w:trPr>
              <w:trHeight w:val="170"/>
            </w:trPr>
            <w:tc>
              <w:tcPr>
                <w:tcW w:w="6511" w:type="dxa"/>
                <w:tcBorders>
                  <w:top w:val="nil"/>
                  <w:left w:val="single" w:sz="8" w:space="0" w:color="auto"/>
                  <w:bottom w:val="nil"/>
                  <w:right w:val="single" w:sz="8" w:space="0" w:color="auto"/>
                </w:tcBorders>
                <w:shd w:val="clear" w:color="auto" w:fill="auto"/>
                <w:vAlign w:val="bottom"/>
                <w:hideMark/>
              </w:tcPr>
              <w:p w14:paraId="61840CD6"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 xml:space="preserve">C. Contribuciones de Mejoras </w:t>
                </w:r>
              </w:p>
            </w:tc>
            <w:tc>
              <w:tcPr>
                <w:tcW w:w="2126" w:type="dxa"/>
                <w:tcBorders>
                  <w:top w:val="nil"/>
                  <w:left w:val="nil"/>
                  <w:bottom w:val="nil"/>
                  <w:right w:val="single" w:sz="8" w:space="0" w:color="auto"/>
                </w:tcBorders>
                <w:shd w:val="clear" w:color="auto" w:fill="auto"/>
                <w:noWrap/>
                <w:vAlign w:val="bottom"/>
                <w:hideMark/>
              </w:tcPr>
              <w:p w14:paraId="21ED54EC"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c>
              <w:tcPr>
                <w:tcW w:w="1968" w:type="dxa"/>
                <w:tcBorders>
                  <w:top w:val="nil"/>
                  <w:left w:val="nil"/>
                  <w:bottom w:val="nil"/>
                  <w:right w:val="single" w:sz="8" w:space="0" w:color="auto"/>
                </w:tcBorders>
                <w:shd w:val="clear" w:color="auto" w:fill="auto"/>
                <w:noWrap/>
                <w:vAlign w:val="bottom"/>
                <w:hideMark/>
              </w:tcPr>
              <w:p w14:paraId="28DF99C8"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r>
          <w:tr w:rsidR="00806915" w:rsidRPr="00EE3976" w14:paraId="46FEB14A" w14:textId="77777777" w:rsidTr="00806915">
            <w:trPr>
              <w:trHeight w:val="170"/>
            </w:trPr>
            <w:tc>
              <w:tcPr>
                <w:tcW w:w="6511" w:type="dxa"/>
                <w:tcBorders>
                  <w:top w:val="nil"/>
                  <w:left w:val="single" w:sz="8" w:space="0" w:color="auto"/>
                  <w:bottom w:val="nil"/>
                  <w:right w:val="single" w:sz="8" w:space="0" w:color="auto"/>
                </w:tcBorders>
                <w:shd w:val="clear" w:color="auto" w:fill="auto"/>
                <w:vAlign w:val="bottom"/>
                <w:hideMark/>
              </w:tcPr>
              <w:p w14:paraId="269ACD9B"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D. Derechos</w:t>
                </w:r>
              </w:p>
            </w:tc>
            <w:tc>
              <w:tcPr>
                <w:tcW w:w="2126" w:type="dxa"/>
                <w:tcBorders>
                  <w:top w:val="nil"/>
                  <w:left w:val="nil"/>
                  <w:bottom w:val="nil"/>
                  <w:right w:val="single" w:sz="8" w:space="0" w:color="auto"/>
                </w:tcBorders>
                <w:shd w:val="clear" w:color="auto" w:fill="auto"/>
                <w:noWrap/>
                <w:vAlign w:val="bottom"/>
                <w:hideMark/>
              </w:tcPr>
              <w:p w14:paraId="1BCE7207"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32,333,522.03</w:t>
                </w:r>
              </w:p>
            </w:tc>
            <w:tc>
              <w:tcPr>
                <w:tcW w:w="1968" w:type="dxa"/>
                <w:tcBorders>
                  <w:top w:val="nil"/>
                  <w:left w:val="nil"/>
                  <w:bottom w:val="nil"/>
                  <w:right w:val="single" w:sz="8" w:space="0" w:color="auto"/>
                </w:tcBorders>
                <w:shd w:val="clear" w:color="auto" w:fill="auto"/>
                <w:noWrap/>
                <w:vAlign w:val="bottom"/>
                <w:hideMark/>
              </w:tcPr>
              <w:p w14:paraId="59F92B4B"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34,273,533.35</w:t>
                </w:r>
              </w:p>
            </w:tc>
          </w:tr>
          <w:tr w:rsidR="00806915" w:rsidRPr="00EE3976" w14:paraId="4713F90B" w14:textId="77777777" w:rsidTr="00806915">
            <w:trPr>
              <w:trHeight w:val="170"/>
            </w:trPr>
            <w:tc>
              <w:tcPr>
                <w:tcW w:w="6511" w:type="dxa"/>
                <w:tcBorders>
                  <w:top w:val="nil"/>
                  <w:left w:val="single" w:sz="8" w:space="0" w:color="auto"/>
                  <w:bottom w:val="nil"/>
                  <w:right w:val="single" w:sz="8" w:space="0" w:color="auto"/>
                </w:tcBorders>
                <w:shd w:val="clear" w:color="auto" w:fill="auto"/>
                <w:vAlign w:val="bottom"/>
                <w:hideMark/>
              </w:tcPr>
              <w:p w14:paraId="33E443F1"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E. Productos</w:t>
                </w:r>
              </w:p>
            </w:tc>
            <w:tc>
              <w:tcPr>
                <w:tcW w:w="2126" w:type="dxa"/>
                <w:tcBorders>
                  <w:top w:val="nil"/>
                  <w:left w:val="nil"/>
                  <w:bottom w:val="nil"/>
                  <w:right w:val="single" w:sz="8" w:space="0" w:color="auto"/>
                </w:tcBorders>
                <w:shd w:val="clear" w:color="auto" w:fill="auto"/>
                <w:noWrap/>
                <w:vAlign w:val="bottom"/>
                <w:hideMark/>
              </w:tcPr>
              <w:p w14:paraId="570F4925"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2,982,127.68</w:t>
                </w:r>
              </w:p>
            </w:tc>
            <w:tc>
              <w:tcPr>
                <w:tcW w:w="1968" w:type="dxa"/>
                <w:tcBorders>
                  <w:top w:val="nil"/>
                  <w:left w:val="nil"/>
                  <w:bottom w:val="nil"/>
                  <w:right w:val="single" w:sz="8" w:space="0" w:color="auto"/>
                </w:tcBorders>
                <w:shd w:val="clear" w:color="auto" w:fill="auto"/>
                <w:noWrap/>
                <w:vAlign w:val="bottom"/>
                <w:hideMark/>
              </w:tcPr>
              <w:p w14:paraId="0075ED0F"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3,161,055.34</w:t>
                </w:r>
              </w:p>
            </w:tc>
          </w:tr>
          <w:tr w:rsidR="00806915" w:rsidRPr="00EE3976" w14:paraId="465FAE8C" w14:textId="77777777" w:rsidTr="00806915">
            <w:trPr>
              <w:trHeight w:val="170"/>
            </w:trPr>
            <w:tc>
              <w:tcPr>
                <w:tcW w:w="6511" w:type="dxa"/>
                <w:tcBorders>
                  <w:top w:val="nil"/>
                  <w:left w:val="single" w:sz="8" w:space="0" w:color="auto"/>
                  <w:bottom w:val="nil"/>
                  <w:right w:val="single" w:sz="8" w:space="0" w:color="auto"/>
                </w:tcBorders>
                <w:shd w:val="clear" w:color="auto" w:fill="auto"/>
                <w:vAlign w:val="bottom"/>
                <w:hideMark/>
              </w:tcPr>
              <w:p w14:paraId="6445F55C"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F. Aprovechamientos</w:t>
                </w:r>
              </w:p>
            </w:tc>
            <w:tc>
              <w:tcPr>
                <w:tcW w:w="2126" w:type="dxa"/>
                <w:tcBorders>
                  <w:top w:val="nil"/>
                  <w:left w:val="nil"/>
                  <w:bottom w:val="nil"/>
                  <w:right w:val="single" w:sz="8" w:space="0" w:color="auto"/>
                </w:tcBorders>
                <w:shd w:val="clear" w:color="auto" w:fill="auto"/>
                <w:noWrap/>
                <w:vAlign w:val="bottom"/>
                <w:hideMark/>
              </w:tcPr>
              <w:p w14:paraId="6AE2B1F8"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7,611,056.23</w:t>
                </w:r>
              </w:p>
            </w:tc>
            <w:tc>
              <w:tcPr>
                <w:tcW w:w="1968" w:type="dxa"/>
                <w:tcBorders>
                  <w:top w:val="nil"/>
                  <w:left w:val="nil"/>
                  <w:bottom w:val="nil"/>
                  <w:right w:val="single" w:sz="8" w:space="0" w:color="auto"/>
                </w:tcBorders>
                <w:shd w:val="clear" w:color="auto" w:fill="auto"/>
                <w:noWrap/>
                <w:vAlign w:val="bottom"/>
                <w:hideMark/>
              </w:tcPr>
              <w:p w14:paraId="15D27859"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8,067,719.60</w:t>
                </w:r>
              </w:p>
            </w:tc>
          </w:tr>
          <w:tr w:rsidR="00806915" w:rsidRPr="00EE3976" w14:paraId="7EB0B66B" w14:textId="77777777" w:rsidTr="00806915">
            <w:trPr>
              <w:trHeight w:val="170"/>
            </w:trPr>
            <w:tc>
              <w:tcPr>
                <w:tcW w:w="6511" w:type="dxa"/>
                <w:tcBorders>
                  <w:top w:val="nil"/>
                  <w:left w:val="single" w:sz="8" w:space="0" w:color="auto"/>
                  <w:bottom w:val="nil"/>
                  <w:right w:val="single" w:sz="8" w:space="0" w:color="auto"/>
                </w:tcBorders>
                <w:shd w:val="clear" w:color="auto" w:fill="auto"/>
                <w:vAlign w:val="bottom"/>
                <w:hideMark/>
              </w:tcPr>
              <w:p w14:paraId="5FB7FDE2"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G. Ingresos por Ventas de Bienes y Servicios</w:t>
                </w:r>
              </w:p>
            </w:tc>
            <w:tc>
              <w:tcPr>
                <w:tcW w:w="2126" w:type="dxa"/>
                <w:tcBorders>
                  <w:top w:val="nil"/>
                  <w:left w:val="nil"/>
                  <w:bottom w:val="nil"/>
                  <w:right w:val="single" w:sz="8" w:space="0" w:color="auto"/>
                </w:tcBorders>
                <w:shd w:val="clear" w:color="auto" w:fill="auto"/>
                <w:noWrap/>
                <w:vAlign w:val="bottom"/>
                <w:hideMark/>
              </w:tcPr>
              <w:p w14:paraId="3093BCD1"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c>
              <w:tcPr>
                <w:tcW w:w="1968" w:type="dxa"/>
                <w:tcBorders>
                  <w:top w:val="nil"/>
                  <w:left w:val="nil"/>
                  <w:bottom w:val="nil"/>
                  <w:right w:val="single" w:sz="8" w:space="0" w:color="auto"/>
                </w:tcBorders>
                <w:shd w:val="clear" w:color="auto" w:fill="auto"/>
                <w:noWrap/>
                <w:vAlign w:val="bottom"/>
                <w:hideMark/>
              </w:tcPr>
              <w:p w14:paraId="2EBF5F1D"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r>
          <w:tr w:rsidR="00806915" w:rsidRPr="00EE3976" w14:paraId="605DC963" w14:textId="77777777" w:rsidTr="00806915">
            <w:trPr>
              <w:trHeight w:val="170"/>
            </w:trPr>
            <w:tc>
              <w:tcPr>
                <w:tcW w:w="6511" w:type="dxa"/>
                <w:tcBorders>
                  <w:top w:val="nil"/>
                  <w:left w:val="single" w:sz="8" w:space="0" w:color="auto"/>
                  <w:bottom w:val="nil"/>
                  <w:right w:val="single" w:sz="8" w:space="0" w:color="auto"/>
                </w:tcBorders>
                <w:shd w:val="clear" w:color="auto" w:fill="auto"/>
                <w:vAlign w:val="bottom"/>
                <w:hideMark/>
              </w:tcPr>
              <w:p w14:paraId="5C5333BC"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H. participaciones</w:t>
                </w:r>
              </w:p>
            </w:tc>
            <w:tc>
              <w:tcPr>
                <w:tcW w:w="2126" w:type="dxa"/>
                <w:tcBorders>
                  <w:top w:val="nil"/>
                  <w:left w:val="nil"/>
                  <w:bottom w:val="nil"/>
                  <w:right w:val="single" w:sz="8" w:space="0" w:color="auto"/>
                </w:tcBorders>
                <w:shd w:val="clear" w:color="auto" w:fill="auto"/>
                <w:noWrap/>
                <w:vAlign w:val="bottom"/>
                <w:hideMark/>
              </w:tcPr>
              <w:p w14:paraId="7EF49FB7"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158,245,490.74</w:t>
                </w:r>
              </w:p>
            </w:tc>
            <w:tc>
              <w:tcPr>
                <w:tcW w:w="1968" w:type="dxa"/>
                <w:tcBorders>
                  <w:top w:val="nil"/>
                  <w:left w:val="nil"/>
                  <w:bottom w:val="nil"/>
                  <w:right w:val="single" w:sz="8" w:space="0" w:color="auto"/>
                </w:tcBorders>
                <w:shd w:val="clear" w:color="auto" w:fill="auto"/>
                <w:noWrap/>
                <w:vAlign w:val="bottom"/>
                <w:hideMark/>
              </w:tcPr>
              <w:p w14:paraId="09A02951"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167,740,220.18</w:t>
                </w:r>
              </w:p>
            </w:tc>
          </w:tr>
          <w:tr w:rsidR="00806915" w:rsidRPr="00EE3976" w14:paraId="44EC15B5" w14:textId="77777777" w:rsidTr="00806915">
            <w:trPr>
              <w:trHeight w:val="170"/>
            </w:trPr>
            <w:tc>
              <w:tcPr>
                <w:tcW w:w="6511" w:type="dxa"/>
                <w:tcBorders>
                  <w:top w:val="nil"/>
                  <w:left w:val="single" w:sz="8" w:space="0" w:color="auto"/>
                  <w:bottom w:val="nil"/>
                  <w:right w:val="single" w:sz="8" w:space="0" w:color="auto"/>
                </w:tcBorders>
                <w:shd w:val="clear" w:color="auto" w:fill="auto"/>
                <w:vAlign w:val="bottom"/>
                <w:hideMark/>
              </w:tcPr>
              <w:p w14:paraId="0903C751"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I. Incentivos Derivados de la Colaboración Fiscal</w:t>
                </w:r>
              </w:p>
            </w:tc>
            <w:tc>
              <w:tcPr>
                <w:tcW w:w="2126" w:type="dxa"/>
                <w:tcBorders>
                  <w:top w:val="nil"/>
                  <w:left w:val="nil"/>
                  <w:bottom w:val="nil"/>
                  <w:right w:val="single" w:sz="8" w:space="0" w:color="auto"/>
                </w:tcBorders>
                <w:shd w:val="clear" w:color="auto" w:fill="auto"/>
                <w:noWrap/>
                <w:vAlign w:val="bottom"/>
                <w:hideMark/>
              </w:tcPr>
              <w:p w14:paraId="71021490"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c>
              <w:tcPr>
                <w:tcW w:w="1968" w:type="dxa"/>
                <w:tcBorders>
                  <w:top w:val="nil"/>
                  <w:left w:val="nil"/>
                  <w:bottom w:val="nil"/>
                  <w:right w:val="single" w:sz="8" w:space="0" w:color="auto"/>
                </w:tcBorders>
                <w:shd w:val="clear" w:color="auto" w:fill="auto"/>
                <w:noWrap/>
                <w:vAlign w:val="bottom"/>
                <w:hideMark/>
              </w:tcPr>
              <w:p w14:paraId="77DBC39B"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r>
          <w:tr w:rsidR="00806915" w:rsidRPr="00EE3976" w14:paraId="1075BC97" w14:textId="77777777" w:rsidTr="00806915">
            <w:trPr>
              <w:trHeight w:val="170"/>
            </w:trPr>
            <w:tc>
              <w:tcPr>
                <w:tcW w:w="6511" w:type="dxa"/>
                <w:tcBorders>
                  <w:top w:val="nil"/>
                  <w:left w:val="single" w:sz="8" w:space="0" w:color="auto"/>
                  <w:bottom w:val="nil"/>
                  <w:right w:val="single" w:sz="8" w:space="0" w:color="auto"/>
                </w:tcBorders>
                <w:shd w:val="clear" w:color="auto" w:fill="auto"/>
                <w:vAlign w:val="bottom"/>
                <w:hideMark/>
              </w:tcPr>
              <w:p w14:paraId="30099918"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J. Transferencias</w:t>
                </w:r>
              </w:p>
            </w:tc>
            <w:tc>
              <w:tcPr>
                <w:tcW w:w="2126" w:type="dxa"/>
                <w:tcBorders>
                  <w:top w:val="nil"/>
                  <w:left w:val="nil"/>
                  <w:bottom w:val="nil"/>
                  <w:right w:val="single" w:sz="8" w:space="0" w:color="auto"/>
                </w:tcBorders>
                <w:shd w:val="clear" w:color="auto" w:fill="auto"/>
                <w:noWrap/>
                <w:vAlign w:val="bottom"/>
                <w:hideMark/>
              </w:tcPr>
              <w:p w14:paraId="7B430D79"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c>
              <w:tcPr>
                <w:tcW w:w="1968" w:type="dxa"/>
                <w:tcBorders>
                  <w:top w:val="nil"/>
                  <w:left w:val="nil"/>
                  <w:bottom w:val="nil"/>
                  <w:right w:val="single" w:sz="8" w:space="0" w:color="auto"/>
                </w:tcBorders>
                <w:shd w:val="clear" w:color="auto" w:fill="auto"/>
                <w:noWrap/>
                <w:vAlign w:val="bottom"/>
                <w:hideMark/>
              </w:tcPr>
              <w:p w14:paraId="5668E067"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r>
          <w:tr w:rsidR="00806915" w:rsidRPr="00EE3976" w14:paraId="0ED618C9" w14:textId="77777777" w:rsidTr="00806915">
            <w:trPr>
              <w:trHeight w:val="170"/>
            </w:trPr>
            <w:tc>
              <w:tcPr>
                <w:tcW w:w="6511" w:type="dxa"/>
                <w:tcBorders>
                  <w:top w:val="nil"/>
                  <w:left w:val="single" w:sz="8" w:space="0" w:color="auto"/>
                  <w:bottom w:val="nil"/>
                  <w:right w:val="single" w:sz="8" w:space="0" w:color="auto"/>
                </w:tcBorders>
                <w:shd w:val="clear" w:color="auto" w:fill="auto"/>
                <w:vAlign w:val="bottom"/>
                <w:hideMark/>
              </w:tcPr>
              <w:p w14:paraId="0FD0B949"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K. Convenios</w:t>
                </w:r>
              </w:p>
            </w:tc>
            <w:tc>
              <w:tcPr>
                <w:tcW w:w="2126" w:type="dxa"/>
                <w:tcBorders>
                  <w:top w:val="nil"/>
                  <w:left w:val="nil"/>
                  <w:bottom w:val="nil"/>
                  <w:right w:val="single" w:sz="8" w:space="0" w:color="auto"/>
                </w:tcBorders>
                <w:shd w:val="clear" w:color="auto" w:fill="auto"/>
                <w:noWrap/>
                <w:vAlign w:val="bottom"/>
                <w:hideMark/>
              </w:tcPr>
              <w:p w14:paraId="5560E37C"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c>
              <w:tcPr>
                <w:tcW w:w="1968" w:type="dxa"/>
                <w:tcBorders>
                  <w:top w:val="nil"/>
                  <w:left w:val="nil"/>
                  <w:bottom w:val="nil"/>
                  <w:right w:val="single" w:sz="8" w:space="0" w:color="auto"/>
                </w:tcBorders>
                <w:shd w:val="clear" w:color="auto" w:fill="auto"/>
                <w:noWrap/>
                <w:vAlign w:val="bottom"/>
                <w:hideMark/>
              </w:tcPr>
              <w:p w14:paraId="0103EE35"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r>
          <w:tr w:rsidR="00806915" w:rsidRPr="00EE3976" w14:paraId="11A56D14" w14:textId="77777777" w:rsidTr="00806915">
            <w:trPr>
              <w:trHeight w:val="170"/>
            </w:trPr>
            <w:tc>
              <w:tcPr>
                <w:tcW w:w="6511" w:type="dxa"/>
                <w:tcBorders>
                  <w:top w:val="nil"/>
                  <w:left w:val="single" w:sz="8" w:space="0" w:color="auto"/>
                  <w:bottom w:val="nil"/>
                  <w:right w:val="single" w:sz="8" w:space="0" w:color="auto"/>
                </w:tcBorders>
                <w:shd w:val="clear" w:color="auto" w:fill="auto"/>
                <w:vAlign w:val="bottom"/>
                <w:hideMark/>
              </w:tcPr>
              <w:p w14:paraId="46818CF8"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L. Otros Ingresos de Libre Disposición</w:t>
                </w:r>
              </w:p>
            </w:tc>
            <w:tc>
              <w:tcPr>
                <w:tcW w:w="2126" w:type="dxa"/>
                <w:tcBorders>
                  <w:top w:val="nil"/>
                  <w:left w:val="nil"/>
                  <w:bottom w:val="nil"/>
                  <w:right w:val="single" w:sz="8" w:space="0" w:color="auto"/>
                </w:tcBorders>
                <w:shd w:val="clear" w:color="auto" w:fill="auto"/>
                <w:noWrap/>
                <w:vAlign w:val="bottom"/>
                <w:hideMark/>
              </w:tcPr>
              <w:p w14:paraId="7309E30A"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c>
              <w:tcPr>
                <w:tcW w:w="1968" w:type="dxa"/>
                <w:tcBorders>
                  <w:top w:val="nil"/>
                  <w:left w:val="nil"/>
                  <w:bottom w:val="nil"/>
                  <w:right w:val="single" w:sz="8" w:space="0" w:color="auto"/>
                </w:tcBorders>
                <w:shd w:val="clear" w:color="auto" w:fill="auto"/>
                <w:noWrap/>
                <w:vAlign w:val="bottom"/>
                <w:hideMark/>
              </w:tcPr>
              <w:p w14:paraId="5D57F02A"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r>
          <w:tr w:rsidR="00806915" w:rsidRPr="00EE3976" w14:paraId="5E390D2F" w14:textId="77777777" w:rsidTr="00806915">
            <w:trPr>
              <w:trHeight w:val="170"/>
            </w:trPr>
            <w:tc>
              <w:tcPr>
                <w:tcW w:w="6511" w:type="dxa"/>
                <w:tcBorders>
                  <w:top w:val="nil"/>
                  <w:left w:val="single" w:sz="8" w:space="0" w:color="auto"/>
                  <w:bottom w:val="nil"/>
                  <w:right w:val="single" w:sz="8" w:space="0" w:color="auto"/>
                </w:tcBorders>
                <w:shd w:val="clear" w:color="auto" w:fill="auto"/>
                <w:vAlign w:val="bottom"/>
                <w:hideMark/>
              </w:tcPr>
              <w:p w14:paraId="1256485F" w14:textId="77777777" w:rsidR="00806915" w:rsidRPr="00EE3976" w:rsidRDefault="00806915" w:rsidP="00806915">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 </w:t>
                </w:r>
              </w:p>
            </w:tc>
            <w:tc>
              <w:tcPr>
                <w:tcW w:w="2126" w:type="dxa"/>
                <w:tcBorders>
                  <w:top w:val="nil"/>
                  <w:left w:val="nil"/>
                  <w:bottom w:val="nil"/>
                  <w:right w:val="single" w:sz="8" w:space="0" w:color="auto"/>
                </w:tcBorders>
                <w:shd w:val="clear" w:color="auto" w:fill="auto"/>
                <w:vAlign w:val="bottom"/>
                <w:hideMark/>
              </w:tcPr>
              <w:p w14:paraId="13232F85" w14:textId="77777777" w:rsidR="00806915" w:rsidRPr="00EE3976" w:rsidRDefault="00806915" w:rsidP="00806915">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 </w:t>
                </w:r>
              </w:p>
            </w:tc>
            <w:tc>
              <w:tcPr>
                <w:tcW w:w="1968" w:type="dxa"/>
                <w:tcBorders>
                  <w:top w:val="nil"/>
                  <w:left w:val="nil"/>
                  <w:bottom w:val="nil"/>
                  <w:right w:val="single" w:sz="8" w:space="0" w:color="auto"/>
                </w:tcBorders>
                <w:shd w:val="clear" w:color="auto" w:fill="auto"/>
                <w:noWrap/>
                <w:vAlign w:val="bottom"/>
                <w:hideMark/>
              </w:tcPr>
              <w:p w14:paraId="47E2ADF9" w14:textId="77777777" w:rsidR="00806915" w:rsidRPr="00EE3976" w:rsidRDefault="00806915" w:rsidP="00806915">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 </w:t>
                </w:r>
              </w:p>
            </w:tc>
          </w:tr>
          <w:tr w:rsidR="00806915" w:rsidRPr="00EE3976" w14:paraId="17A2A074" w14:textId="77777777" w:rsidTr="00806915">
            <w:trPr>
              <w:trHeight w:val="170"/>
            </w:trPr>
            <w:tc>
              <w:tcPr>
                <w:tcW w:w="6511" w:type="dxa"/>
                <w:tcBorders>
                  <w:top w:val="nil"/>
                  <w:left w:val="single" w:sz="8" w:space="0" w:color="auto"/>
                  <w:bottom w:val="nil"/>
                  <w:right w:val="single" w:sz="8" w:space="0" w:color="auto"/>
                </w:tcBorders>
                <w:shd w:val="clear" w:color="auto" w:fill="auto"/>
                <w:vAlign w:val="bottom"/>
                <w:hideMark/>
              </w:tcPr>
              <w:p w14:paraId="4DBBBB36" w14:textId="77777777" w:rsidR="00806915" w:rsidRPr="00EE3976" w:rsidRDefault="00806915" w:rsidP="00806915">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2. Transferencias Federales Etiquetadas (2=A+B+C+D+E)</w:t>
                </w:r>
              </w:p>
            </w:tc>
            <w:tc>
              <w:tcPr>
                <w:tcW w:w="2126" w:type="dxa"/>
                <w:tcBorders>
                  <w:top w:val="nil"/>
                  <w:left w:val="nil"/>
                  <w:bottom w:val="nil"/>
                  <w:right w:val="single" w:sz="8" w:space="0" w:color="auto"/>
                </w:tcBorders>
                <w:shd w:val="clear" w:color="auto" w:fill="auto"/>
                <w:vAlign w:val="bottom"/>
                <w:hideMark/>
              </w:tcPr>
              <w:p w14:paraId="3609D91D" w14:textId="77777777" w:rsidR="00806915" w:rsidRPr="00EE3976" w:rsidRDefault="00806915" w:rsidP="00806915">
                <w:pPr>
                  <w:jc w:val="right"/>
                  <w:rPr>
                    <w:rFonts w:ascii="Calibri" w:hAnsi="Calibri"/>
                    <w:b/>
                    <w:bCs/>
                    <w:color w:val="000000"/>
                    <w:sz w:val="18"/>
                    <w:szCs w:val="18"/>
                    <w:lang w:val="es-ES" w:eastAsia="es-ES"/>
                  </w:rPr>
                </w:pPr>
                <w:r w:rsidRPr="00EE3976">
                  <w:rPr>
                    <w:rFonts w:ascii="Calibri" w:hAnsi="Calibri"/>
                    <w:b/>
                    <w:bCs/>
                    <w:color w:val="000000"/>
                    <w:sz w:val="18"/>
                    <w:szCs w:val="18"/>
                    <w:lang w:val="es-ES" w:eastAsia="es-ES"/>
                  </w:rPr>
                  <w:t>157,041,119.82</w:t>
                </w:r>
              </w:p>
            </w:tc>
            <w:tc>
              <w:tcPr>
                <w:tcW w:w="1968" w:type="dxa"/>
                <w:tcBorders>
                  <w:top w:val="nil"/>
                  <w:left w:val="nil"/>
                  <w:bottom w:val="nil"/>
                  <w:right w:val="single" w:sz="8" w:space="0" w:color="auto"/>
                </w:tcBorders>
                <w:shd w:val="clear" w:color="auto" w:fill="auto"/>
                <w:noWrap/>
                <w:vAlign w:val="bottom"/>
                <w:hideMark/>
              </w:tcPr>
              <w:p w14:paraId="32DB06DA" w14:textId="77777777" w:rsidR="00806915" w:rsidRPr="00EE3976" w:rsidRDefault="00806915" w:rsidP="00806915">
                <w:pPr>
                  <w:jc w:val="right"/>
                  <w:rPr>
                    <w:rFonts w:ascii="Calibri" w:hAnsi="Calibri"/>
                    <w:b/>
                    <w:bCs/>
                    <w:color w:val="000000"/>
                    <w:sz w:val="18"/>
                    <w:szCs w:val="18"/>
                    <w:lang w:val="es-ES" w:eastAsia="es-ES"/>
                  </w:rPr>
                </w:pPr>
                <w:r w:rsidRPr="00EE3976">
                  <w:rPr>
                    <w:rFonts w:ascii="Calibri" w:hAnsi="Calibri"/>
                    <w:b/>
                    <w:bCs/>
                    <w:color w:val="000000"/>
                    <w:sz w:val="18"/>
                    <w:szCs w:val="18"/>
                    <w:lang w:val="es-ES" w:eastAsia="es-ES"/>
                  </w:rPr>
                  <w:t>166,463,587.01</w:t>
                </w:r>
              </w:p>
            </w:tc>
          </w:tr>
          <w:tr w:rsidR="00806915" w:rsidRPr="00EE3976" w14:paraId="34007489" w14:textId="77777777" w:rsidTr="00806915">
            <w:trPr>
              <w:trHeight w:val="170"/>
            </w:trPr>
            <w:tc>
              <w:tcPr>
                <w:tcW w:w="6511" w:type="dxa"/>
                <w:tcBorders>
                  <w:top w:val="nil"/>
                  <w:left w:val="single" w:sz="8" w:space="0" w:color="auto"/>
                  <w:bottom w:val="nil"/>
                  <w:right w:val="single" w:sz="8" w:space="0" w:color="auto"/>
                </w:tcBorders>
                <w:shd w:val="clear" w:color="auto" w:fill="auto"/>
                <w:vAlign w:val="bottom"/>
                <w:hideMark/>
              </w:tcPr>
              <w:p w14:paraId="54F25203"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A. Aportaciones</w:t>
                </w:r>
              </w:p>
            </w:tc>
            <w:tc>
              <w:tcPr>
                <w:tcW w:w="2126" w:type="dxa"/>
                <w:tcBorders>
                  <w:top w:val="nil"/>
                  <w:left w:val="nil"/>
                  <w:bottom w:val="nil"/>
                  <w:right w:val="single" w:sz="8" w:space="0" w:color="auto"/>
                </w:tcBorders>
                <w:shd w:val="clear" w:color="auto" w:fill="auto"/>
                <w:vAlign w:val="bottom"/>
                <w:hideMark/>
              </w:tcPr>
              <w:p w14:paraId="6F412F0E"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141,000,000.00</w:t>
                </w:r>
              </w:p>
            </w:tc>
            <w:tc>
              <w:tcPr>
                <w:tcW w:w="1968" w:type="dxa"/>
                <w:tcBorders>
                  <w:top w:val="nil"/>
                  <w:left w:val="nil"/>
                  <w:bottom w:val="nil"/>
                  <w:right w:val="single" w:sz="8" w:space="0" w:color="auto"/>
                </w:tcBorders>
                <w:shd w:val="clear" w:color="auto" w:fill="auto"/>
                <w:noWrap/>
                <w:vAlign w:val="bottom"/>
                <w:hideMark/>
              </w:tcPr>
              <w:p w14:paraId="32B7107E"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149,460,000.00</w:t>
                </w:r>
              </w:p>
            </w:tc>
          </w:tr>
          <w:tr w:rsidR="00806915" w:rsidRPr="00EE3976" w14:paraId="4D8F5739" w14:textId="77777777" w:rsidTr="00806915">
            <w:trPr>
              <w:trHeight w:val="170"/>
            </w:trPr>
            <w:tc>
              <w:tcPr>
                <w:tcW w:w="6511" w:type="dxa"/>
                <w:tcBorders>
                  <w:top w:val="nil"/>
                  <w:left w:val="single" w:sz="8" w:space="0" w:color="auto"/>
                  <w:bottom w:val="nil"/>
                  <w:right w:val="single" w:sz="8" w:space="0" w:color="auto"/>
                </w:tcBorders>
                <w:shd w:val="clear" w:color="auto" w:fill="auto"/>
                <w:vAlign w:val="bottom"/>
                <w:hideMark/>
              </w:tcPr>
              <w:p w14:paraId="10837F8B"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B. Convenios</w:t>
                </w:r>
              </w:p>
            </w:tc>
            <w:tc>
              <w:tcPr>
                <w:tcW w:w="2126" w:type="dxa"/>
                <w:tcBorders>
                  <w:top w:val="nil"/>
                  <w:left w:val="nil"/>
                  <w:bottom w:val="nil"/>
                  <w:right w:val="single" w:sz="8" w:space="0" w:color="auto"/>
                </w:tcBorders>
                <w:shd w:val="clear" w:color="auto" w:fill="auto"/>
                <w:vAlign w:val="bottom"/>
                <w:hideMark/>
              </w:tcPr>
              <w:p w14:paraId="1FC0ADD2"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16,041,119.82</w:t>
                </w:r>
              </w:p>
            </w:tc>
            <w:tc>
              <w:tcPr>
                <w:tcW w:w="1968" w:type="dxa"/>
                <w:tcBorders>
                  <w:top w:val="nil"/>
                  <w:left w:val="nil"/>
                  <w:bottom w:val="nil"/>
                  <w:right w:val="single" w:sz="8" w:space="0" w:color="auto"/>
                </w:tcBorders>
                <w:shd w:val="clear" w:color="auto" w:fill="auto"/>
                <w:noWrap/>
                <w:vAlign w:val="bottom"/>
                <w:hideMark/>
              </w:tcPr>
              <w:p w14:paraId="3DD91F37"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17,003,587.01</w:t>
                </w:r>
              </w:p>
            </w:tc>
          </w:tr>
          <w:tr w:rsidR="00806915" w:rsidRPr="00EE3976" w14:paraId="54FF906E" w14:textId="77777777" w:rsidTr="00806915">
            <w:trPr>
              <w:trHeight w:val="170"/>
            </w:trPr>
            <w:tc>
              <w:tcPr>
                <w:tcW w:w="6511" w:type="dxa"/>
                <w:tcBorders>
                  <w:top w:val="nil"/>
                  <w:left w:val="single" w:sz="8" w:space="0" w:color="auto"/>
                  <w:bottom w:val="nil"/>
                  <w:right w:val="single" w:sz="8" w:space="0" w:color="auto"/>
                </w:tcBorders>
                <w:shd w:val="clear" w:color="auto" w:fill="auto"/>
                <w:vAlign w:val="bottom"/>
                <w:hideMark/>
              </w:tcPr>
              <w:p w14:paraId="0F12022C"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 xml:space="preserve">C. Fondos Distintos de Aportaciones </w:t>
                </w:r>
              </w:p>
            </w:tc>
            <w:tc>
              <w:tcPr>
                <w:tcW w:w="2126" w:type="dxa"/>
                <w:tcBorders>
                  <w:top w:val="nil"/>
                  <w:left w:val="nil"/>
                  <w:bottom w:val="nil"/>
                  <w:right w:val="single" w:sz="8" w:space="0" w:color="auto"/>
                </w:tcBorders>
                <w:shd w:val="clear" w:color="auto" w:fill="auto"/>
                <w:vAlign w:val="bottom"/>
                <w:hideMark/>
              </w:tcPr>
              <w:p w14:paraId="40EA0B01"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c>
              <w:tcPr>
                <w:tcW w:w="1968" w:type="dxa"/>
                <w:tcBorders>
                  <w:top w:val="nil"/>
                  <w:left w:val="nil"/>
                  <w:bottom w:val="nil"/>
                  <w:right w:val="single" w:sz="8" w:space="0" w:color="auto"/>
                </w:tcBorders>
                <w:shd w:val="clear" w:color="auto" w:fill="auto"/>
                <w:noWrap/>
                <w:vAlign w:val="bottom"/>
                <w:hideMark/>
              </w:tcPr>
              <w:p w14:paraId="6DB507F7"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r>
          <w:tr w:rsidR="00806915" w:rsidRPr="00EE3976" w14:paraId="1CBD0C25" w14:textId="77777777" w:rsidTr="00806915">
            <w:trPr>
              <w:trHeight w:val="170"/>
            </w:trPr>
            <w:tc>
              <w:tcPr>
                <w:tcW w:w="6511" w:type="dxa"/>
                <w:tcBorders>
                  <w:top w:val="nil"/>
                  <w:left w:val="single" w:sz="8" w:space="0" w:color="auto"/>
                  <w:bottom w:val="nil"/>
                  <w:right w:val="single" w:sz="8" w:space="0" w:color="auto"/>
                </w:tcBorders>
                <w:shd w:val="clear" w:color="auto" w:fill="auto"/>
                <w:vAlign w:val="bottom"/>
                <w:hideMark/>
              </w:tcPr>
              <w:p w14:paraId="6B54B5FB"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D. Transferencias, Subsidios y Subvenciones, Pensiones y Jubilaciones</w:t>
                </w:r>
              </w:p>
            </w:tc>
            <w:tc>
              <w:tcPr>
                <w:tcW w:w="2126" w:type="dxa"/>
                <w:tcBorders>
                  <w:top w:val="nil"/>
                  <w:left w:val="nil"/>
                  <w:bottom w:val="nil"/>
                  <w:right w:val="single" w:sz="8" w:space="0" w:color="auto"/>
                </w:tcBorders>
                <w:shd w:val="clear" w:color="auto" w:fill="auto"/>
                <w:vAlign w:val="bottom"/>
                <w:hideMark/>
              </w:tcPr>
              <w:p w14:paraId="2BD65F36"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c>
              <w:tcPr>
                <w:tcW w:w="1968" w:type="dxa"/>
                <w:tcBorders>
                  <w:top w:val="nil"/>
                  <w:left w:val="nil"/>
                  <w:bottom w:val="nil"/>
                  <w:right w:val="single" w:sz="8" w:space="0" w:color="auto"/>
                </w:tcBorders>
                <w:shd w:val="clear" w:color="auto" w:fill="auto"/>
                <w:noWrap/>
                <w:vAlign w:val="bottom"/>
                <w:hideMark/>
              </w:tcPr>
              <w:p w14:paraId="5A0F6C5D"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r>
          <w:tr w:rsidR="00806915" w:rsidRPr="00EE3976" w14:paraId="6892776C" w14:textId="77777777" w:rsidTr="00806915">
            <w:trPr>
              <w:trHeight w:val="170"/>
            </w:trPr>
            <w:tc>
              <w:tcPr>
                <w:tcW w:w="6511" w:type="dxa"/>
                <w:tcBorders>
                  <w:top w:val="nil"/>
                  <w:left w:val="single" w:sz="8" w:space="0" w:color="auto"/>
                  <w:bottom w:val="nil"/>
                  <w:right w:val="single" w:sz="8" w:space="0" w:color="auto"/>
                </w:tcBorders>
                <w:shd w:val="clear" w:color="auto" w:fill="auto"/>
                <w:vAlign w:val="bottom"/>
                <w:hideMark/>
              </w:tcPr>
              <w:p w14:paraId="1B87B18C"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E. Otras Transferencias Federales Etiquetadas</w:t>
                </w:r>
              </w:p>
            </w:tc>
            <w:tc>
              <w:tcPr>
                <w:tcW w:w="2126" w:type="dxa"/>
                <w:tcBorders>
                  <w:top w:val="nil"/>
                  <w:left w:val="nil"/>
                  <w:bottom w:val="nil"/>
                  <w:right w:val="single" w:sz="8" w:space="0" w:color="auto"/>
                </w:tcBorders>
                <w:shd w:val="clear" w:color="auto" w:fill="auto"/>
                <w:vAlign w:val="bottom"/>
                <w:hideMark/>
              </w:tcPr>
              <w:p w14:paraId="3FB313FD"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c>
              <w:tcPr>
                <w:tcW w:w="1968" w:type="dxa"/>
                <w:tcBorders>
                  <w:top w:val="nil"/>
                  <w:left w:val="nil"/>
                  <w:bottom w:val="nil"/>
                  <w:right w:val="single" w:sz="8" w:space="0" w:color="auto"/>
                </w:tcBorders>
                <w:shd w:val="clear" w:color="auto" w:fill="auto"/>
                <w:noWrap/>
                <w:vAlign w:val="bottom"/>
                <w:hideMark/>
              </w:tcPr>
              <w:p w14:paraId="5412995D"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r>
          <w:tr w:rsidR="00806915" w:rsidRPr="00EE3976" w14:paraId="19DC6677" w14:textId="77777777" w:rsidTr="00806915">
            <w:trPr>
              <w:trHeight w:val="170"/>
            </w:trPr>
            <w:tc>
              <w:tcPr>
                <w:tcW w:w="6511" w:type="dxa"/>
                <w:tcBorders>
                  <w:top w:val="nil"/>
                  <w:left w:val="single" w:sz="8" w:space="0" w:color="auto"/>
                  <w:bottom w:val="nil"/>
                  <w:right w:val="single" w:sz="8" w:space="0" w:color="auto"/>
                </w:tcBorders>
                <w:shd w:val="clear" w:color="auto" w:fill="auto"/>
                <w:vAlign w:val="bottom"/>
                <w:hideMark/>
              </w:tcPr>
              <w:p w14:paraId="55FC66FD" w14:textId="77777777" w:rsidR="00806915" w:rsidRPr="00EE3976" w:rsidRDefault="00806915" w:rsidP="00806915">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 </w:t>
                </w:r>
              </w:p>
            </w:tc>
            <w:tc>
              <w:tcPr>
                <w:tcW w:w="2126" w:type="dxa"/>
                <w:tcBorders>
                  <w:top w:val="nil"/>
                  <w:left w:val="nil"/>
                  <w:bottom w:val="nil"/>
                  <w:right w:val="single" w:sz="8" w:space="0" w:color="auto"/>
                </w:tcBorders>
                <w:shd w:val="clear" w:color="auto" w:fill="auto"/>
                <w:vAlign w:val="bottom"/>
                <w:hideMark/>
              </w:tcPr>
              <w:p w14:paraId="4F07E24F" w14:textId="77777777" w:rsidR="00806915" w:rsidRPr="00EE3976" w:rsidRDefault="00806915" w:rsidP="00806915">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 </w:t>
                </w:r>
              </w:p>
            </w:tc>
            <w:tc>
              <w:tcPr>
                <w:tcW w:w="1968" w:type="dxa"/>
                <w:tcBorders>
                  <w:top w:val="nil"/>
                  <w:left w:val="nil"/>
                  <w:bottom w:val="nil"/>
                  <w:right w:val="single" w:sz="8" w:space="0" w:color="auto"/>
                </w:tcBorders>
                <w:shd w:val="clear" w:color="auto" w:fill="auto"/>
                <w:noWrap/>
                <w:vAlign w:val="bottom"/>
                <w:hideMark/>
              </w:tcPr>
              <w:p w14:paraId="7C81C7D6" w14:textId="77777777" w:rsidR="00806915" w:rsidRPr="00EE3976" w:rsidRDefault="00806915" w:rsidP="00806915">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 </w:t>
                </w:r>
              </w:p>
            </w:tc>
          </w:tr>
          <w:tr w:rsidR="00806915" w:rsidRPr="00EE3976" w14:paraId="7E450688" w14:textId="77777777" w:rsidTr="00806915">
            <w:trPr>
              <w:trHeight w:val="170"/>
            </w:trPr>
            <w:tc>
              <w:tcPr>
                <w:tcW w:w="6511" w:type="dxa"/>
                <w:tcBorders>
                  <w:top w:val="nil"/>
                  <w:left w:val="single" w:sz="8" w:space="0" w:color="auto"/>
                  <w:bottom w:val="nil"/>
                  <w:right w:val="single" w:sz="8" w:space="0" w:color="auto"/>
                </w:tcBorders>
                <w:shd w:val="clear" w:color="auto" w:fill="auto"/>
                <w:vAlign w:val="bottom"/>
                <w:hideMark/>
              </w:tcPr>
              <w:p w14:paraId="37539150" w14:textId="77777777" w:rsidR="00806915" w:rsidRPr="00EE3976" w:rsidRDefault="00806915" w:rsidP="00806915">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3. Ingresos Derivados de Financiamientos (3=A)</w:t>
                </w:r>
              </w:p>
            </w:tc>
            <w:tc>
              <w:tcPr>
                <w:tcW w:w="2126" w:type="dxa"/>
                <w:tcBorders>
                  <w:top w:val="nil"/>
                  <w:left w:val="nil"/>
                  <w:bottom w:val="nil"/>
                  <w:right w:val="single" w:sz="8" w:space="0" w:color="auto"/>
                </w:tcBorders>
                <w:shd w:val="clear" w:color="auto" w:fill="auto"/>
                <w:vAlign w:val="bottom"/>
                <w:hideMark/>
              </w:tcPr>
              <w:p w14:paraId="1BFA78BD" w14:textId="77777777" w:rsidR="00806915" w:rsidRPr="00EE3976" w:rsidRDefault="00806915" w:rsidP="00806915">
                <w:pPr>
                  <w:jc w:val="right"/>
                  <w:rPr>
                    <w:rFonts w:ascii="Calibri" w:hAnsi="Calibri"/>
                    <w:b/>
                    <w:bCs/>
                    <w:color w:val="000000"/>
                    <w:sz w:val="18"/>
                    <w:szCs w:val="18"/>
                    <w:lang w:val="es-ES" w:eastAsia="es-ES"/>
                  </w:rPr>
                </w:pPr>
                <w:r w:rsidRPr="00EE3976">
                  <w:rPr>
                    <w:rFonts w:ascii="Calibri" w:hAnsi="Calibri"/>
                    <w:b/>
                    <w:bCs/>
                    <w:color w:val="000000"/>
                    <w:sz w:val="18"/>
                    <w:szCs w:val="18"/>
                    <w:lang w:val="es-ES" w:eastAsia="es-ES"/>
                  </w:rPr>
                  <w:t>0.00</w:t>
                </w:r>
              </w:p>
            </w:tc>
            <w:tc>
              <w:tcPr>
                <w:tcW w:w="1968" w:type="dxa"/>
                <w:tcBorders>
                  <w:top w:val="nil"/>
                  <w:left w:val="nil"/>
                  <w:bottom w:val="nil"/>
                  <w:right w:val="single" w:sz="8" w:space="0" w:color="auto"/>
                </w:tcBorders>
                <w:shd w:val="clear" w:color="auto" w:fill="auto"/>
                <w:vAlign w:val="bottom"/>
                <w:hideMark/>
              </w:tcPr>
              <w:p w14:paraId="72F6B9DB" w14:textId="77777777" w:rsidR="00806915" w:rsidRPr="00EE3976" w:rsidRDefault="00806915" w:rsidP="00806915">
                <w:pPr>
                  <w:jc w:val="right"/>
                  <w:rPr>
                    <w:rFonts w:ascii="Calibri" w:hAnsi="Calibri"/>
                    <w:b/>
                    <w:bCs/>
                    <w:color w:val="000000"/>
                    <w:sz w:val="18"/>
                    <w:szCs w:val="18"/>
                    <w:lang w:val="es-ES" w:eastAsia="es-ES"/>
                  </w:rPr>
                </w:pPr>
                <w:r w:rsidRPr="00EE3976">
                  <w:rPr>
                    <w:rFonts w:ascii="Calibri" w:hAnsi="Calibri"/>
                    <w:b/>
                    <w:bCs/>
                    <w:color w:val="000000"/>
                    <w:sz w:val="18"/>
                    <w:szCs w:val="18"/>
                    <w:lang w:val="es-ES" w:eastAsia="es-ES"/>
                  </w:rPr>
                  <w:t>0.00</w:t>
                </w:r>
              </w:p>
            </w:tc>
          </w:tr>
          <w:tr w:rsidR="00806915" w:rsidRPr="00EE3976" w14:paraId="58AB2CD4" w14:textId="77777777" w:rsidTr="00806915">
            <w:trPr>
              <w:trHeight w:val="170"/>
            </w:trPr>
            <w:tc>
              <w:tcPr>
                <w:tcW w:w="6511" w:type="dxa"/>
                <w:tcBorders>
                  <w:top w:val="nil"/>
                  <w:left w:val="single" w:sz="8" w:space="0" w:color="auto"/>
                  <w:bottom w:val="nil"/>
                  <w:right w:val="single" w:sz="8" w:space="0" w:color="auto"/>
                </w:tcBorders>
                <w:shd w:val="clear" w:color="auto" w:fill="auto"/>
                <w:vAlign w:val="bottom"/>
                <w:hideMark/>
              </w:tcPr>
              <w:p w14:paraId="391898E7"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A. Ingresos Derivados de Financiamientos</w:t>
                </w:r>
              </w:p>
            </w:tc>
            <w:tc>
              <w:tcPr>
                <w:tcW w:w="2126" w:type="dxa"/>
                <w:tcBorders>
                  <w:top w:val="nil"/>
                  <w:left w:val="nil"/>
                  <w:bottom w:val="nil"/>
                  <w:right w:val="single" w:sz="8" w:space="0" w:color="auto"/>
                </w:tcBorders>
                <w:shd w:val="clear" w:color="auto" w:fill="auto"/>
                <w:vAlign w:val="bottom"/>
                <w:hideMark/>
              </w:tcPr>
              <w:p w14:paraId="7FAE9561"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c>
              <w:tcPr>
                <w:tcW w:w="1968" w:type="dxa"/>
                <w:tcBorders>
                  <w:top w:val="nil"/>
                  <w:left w:val="nil"/>
                  <w:bottom w:val="nil"/>
                  <w:right w:val="single" w:sz="8" w:space="0" w:color="auto"/>
                </w:tcBorders>
                <w:shd w:val="clear" w:color="auto" w:fill="auto"/>
                <w:noWrap/>
                <w:vAlign w:val="bottom"/>
                <w:hideMark/>
              </w:tcPr>
              <w:p w14:paraId="67A5A4AB"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r>
          <w:tr w:rsidR="00806915" w:rsidRPr="00EE3976" w14:paraId="4B334A8F" w14:textId="77777777" w:rsidTr="00806915">
            <w:trPr>
              <w:trHeight w:val="170"/>
            </w:trPr>
            <w:tc>
              <w:tcPr>
                <w:tcW w:w="6511" w:type="dxa"/>
                <w:tcBorders>
                  <w:top w:val="nil"/>
                  <w:left w:val="single" w:sz="8" w:space="0" w:color="auto"/>
                  <w:bottom w:val="nil"/>
                  <w:right w:val="single" w:sz="8" w:space="0" w:color="auto"/>
                </w:tcBorders>
                <w:shd w:val="clear" w:color="auto" w:fill="auto"/>
                <w:vAlign w:val="bottom"/>
                <w:hideMark/>
              </w:tcPr>
              <w:p w14:paraId="39E3B2C2" w14:textId="77777777" w:rsidR="00806915" w:rsidRPr="00EE3976" w:rsidRDefault="00806915" w:rsidP="00806915">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 </w:t>
                </w:r>
              </w:p>
            </w:tc>
            <w:tc>
              <w:tcPr>
                <w:tcW w:w="2126" w:type="dxa"/>
                <w:tcBorders>
                  <w:top w:val="nil"/>
                  <w:left w:val="nil"/>
                  <w:bottom w:val="nil"/>
                  <w:right w:val="single" w:sz="8" w:space="0" w:color="auto"/>
                </w:tcBorders>
                <w:shd w:val="clear" w:color="auto" w:fill="auto"/>
                <w:vAlign w:val="bottom"/>
                <w:hideMark/>
              </w:tcPr>
              <w:p w14:paraId="6F4D8BF9" w14:textId="77777777" w:rsidR="00806915" w:rsidRPr="00EE3976" w:rsidRDefault="00806915" w:rsidP="00806915">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 </w:t>
                </w:r>
              </w:p>
            </w:tc>
            <w:tc>
              <w:tcPr>
                <w:tcW w:w="1968" w:type="dxa"/>
                <w:tcBorders>
                  <w:top w:val="nil"/>
                  <w:left w:val="nil"/>
                  <w:bottom w:val="nil"/>
                  <w:right w:val="single" w:sz="8" w:space="0" w:color="auto"/>
                </w:tcBorders>
                <w:shd w:val="clear" w:color="auto" w:fill="auto"/>
                <w:noWrap/>
                <w:vAlign w:val="bottom"/>
                <w:hideMark/>
              </w:tcPr>
              <w:p w14:paraId="0CFFC4F3" w14:textId="77777777" w:rsidR="00806915" w:rsidRPr="00EE3976" w:rsidRDefault="00806915" w:rsidP="00806915">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 </w:t>
                </w:r>
              </w:p>
            </w:tc>
          </w:tr>
          <w:tr w:rsidR="00806915" w:rsidRPr="00EE3976" w14:paraId="5F6DF0D7" w14:textId="77777777" w:rsidTr="00806915">
            <w:trPr>
              <w:trHeight w:val="170"/>
            </w:trPr>
            <w:tc>
              <w:tcPr>
                <w:tcW w:w="6511" w:type="dxa"/>
                <w:tcBorders>
                  <w:top w:val="nil"/>
                  <w:left w:val="single" w:sz="8" w:space="0" w:color="auto"/>
                  <w:bottom w:val="nil"/>
                  <w:right w:val="single" w:sz="8" w:space="0" w:color="auto"/>
                </w:tcBorders>
                <w:shd w:val="clear" w:color="auto" w:fill="auto"/>
                <w:vAlign w:val="bottom"/>
                <w:hideMark/>
              </w:tcPr>
              <w:p w14:paraId="09C03734" w14:textId="77777777" w:rsidR="00806915" w:rsidRPr="00EE3976" w:rsidRDefault="00806915" w:rsidP="00806915">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4. Total de Ingresos Proyectados (4=1+2+3)</w:t>
                </w:r>
              </w:p>
            </w:tc>
            <w:tc>
              <w:tcPr>
                <w:tcW w:w="2126" w:type="dxa"/>
                <w:tcBorders>
                  <w:top w:val="nil"/>
                  <w:left w:val="nil"/>
                  <w:bottom w:val="nil"/>
                  <w:right w:val="single" w:sz="8" w:space="0" w:color="auto"/>
                </w:tcBorders>
                <w:shd w:val="clear" w:color="auto" w:fill="auto"/>
                <w:vAlign w:val="bottom"/>
                <w:hideMark/>
              </w:tcPr>
              <w:p w14:paraId="2E1284E8" w14:textId="77777777" w:rsidR="00806915" w:rsidRPr="00EE3976" w:rsidRDefault="00806915" w:rsidP="00806915">
                <w:pPr>
                  <w:jc w:val="right"/>
                  <w:rPr>
                    <w:rFonts w:ascii="Calibri" w:hAnsi="Calibri"/>
                    <w:b/>
                    <w:bCs/>
                    <w:color w:val="000000"/>
                    <w:sz w:val="18"/>
                    <w:szCs w:val="18"/>
                    <w:lang w:val="es-ES" w:eastAsia="es-ES"/>
                  </w:rPr>
                </w:pPr>
                <w:r w:rsidRPr="00EE3976">
                  <w:rPr>
                    <w:rFonts w:ascii="Calibri" w:hAnsi="Calibri"/>
                    <w:b/>
                    <w:bCs/>
                    <w:color w:val="000000"/>
                    <w:sz w:val="18"/>
                    <w:szCs w:val="18"/>
                    <w:lang w:val="es-ES" w:eastAsia="es-ES"/>
                  </w:rPr>
                  <w:t>412,891,988.18</w:t>
                </w:r>
              </w:p>
            </w:tc>
            <w:tc>
              <w:tcPr>
                <w:tcW w:w="1968" w:type="dxa"/>
                <w:tcBorders>
                  <w:top w:val="nil"/>
                  <w:left w:val="nil"/>
                  <w:bottom w:val="nil"/>
                  <w:right w:val="single" w:sz="8" w:space="0" w:color="auto"/>
                </w:tcBorders>
                <w:shd w:val="clear" w:color="auto" w:fill="auto"/>
                <w:vAlign w:val="bottom"/>
                <w:hideMark/>
              </w:tcPr>
              <w:p w14:paraId="178188E8" w14:textId="77777777" w:rsidR="00806915" w:rsidRPr="00EE3976" w:rsidRDefault="00806915" w:rsidP="00806915">
                <w:pPr>
                  <w:jc w:val="right"/>
                  <w:rPr>
                    <w:rFonts w:ascii="Calibri" w:hAnsi="Calibri"/>
                    <w:b/>
                    <w:bCs/>
                    <w:color w:val="000000"/>
                    <w:sz w:val="18"/>
                    <w:szCs w:val="18"/>
                    <w:lang w:val="es-ES" w:eastAsia="es-ES"/>
                  </w:rPr>
                </w:pPr>
                <w:r w:rsidRPr="00EE3976">
                  <w:rPr>
                    <w:rFonts w:ascii="Calibri" w:hAnsi="Calibri"/>
                    <w:b/>
                    <w:bCs/>
                    <w:color w:val="000000"/>
                    <w:sz w:val="18"/>
                    <w:szCs w:val="18"/>
                    <w:lang w:val="es-ES" w:eastAsia="es-ES"/>
                  </w:rPr>
                  <w:t>437,665,507.46</w:t>
                </w:r>
              </w:p>
            </w:tc>
          </w:tr>
          <w:tr w:rsidR="00806915" w:rsidRPr="00EE3976" w14:paraId="2E8EDA37" w14:textId="77777777" w:rsidTr="00806915">
            <w:trPr>
              <w:trHeight w:val="170"/>
            </w:trPr>
            <w:tc>
              <w:tcPr>
                <w:tcW w:w="6511" w:type="dxa"/>
                <w:tcBorders>
                  <w:top w:val="nil"/>
                  <w:left w:val="single" w:sz="8" w:space="0" w:color="auto"/>
                  <w:bottom w:val="single" w:sz="8" w:space="0" w:color="auto"/>
                  <w:right w:val="single" w:sz="8" w:space="0" w:color="auto"/>
                </w:tcBorders>
                <w:shd w:val="clear" w:color="auto" w:fill="auto"/>
                <w:vAlign w:val="bottom"/>
                <w:hideMark/>
              </w:tcPr>
              <w:p w14:paraId="17BD49AA" w14:textId="77777777" w:rsidR="00806915" w:rsidRPr="00EE3976" w:rsidRDefault="00806915" w:rsidP="00806915">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 </w:t>
                </w:r>
              </w:p>
            </w:tc>
            <w:tc>
              <w:tcPr>
                <w:tcW w:w="2126" w:type="dxa"/>
                <w:tcBorders>
                  <w:top w:val="nil"/>
                  <w:left w:val="nil"/>
                  <w:bottom w:val="single" w:sz="8" w:space="0" w:color="auto"/>
                  <w:right w:val="single" w:sz="8" w:space="0" w:color="auto"/>
                </w:tcBorders>
                <w:shd w:val="clear" w:color="auto" w:fill="auto"/>
                <w:vAlign w:val="bottom"/>
                <w:hideMark/>
              </w:tcPr>
              <w:p w14:paraId="53BFC544" w14:textId="77777777" w:rsidR="00806915" w:rsidRPr="00EE3976" w:rsidRDefault="00806915" w:rsidP="00806915">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 </w:t>
                </w:r>
              </w:p>
            </w:tc>
            <w:tc>
              <w:tcPr>
                <w:tcW w:w="1968" w:type="dxa"/>
                <w:tcBorders>
                  <w:top w:val="nil"/>
                  <w:left w:val="nil"/>
                  <w:bottom w:val="single" w:sz="8" w:space="0" w:color="auto"/>
                  <w:right w:val="single" w:sz="8" w:space="0" w:color="auto"/>
                </w:tcBorders>
                <w:shd w:val="clear" w:color="auto" w:fill="auto"/>
                <w:noWrap/>
                <w:vAlign w:val="bottom"/>
                <w:hideMark/>
              </w:tcPr>
              <w:p w14:paraId="7EFF989E" w14:textId="77777777" w:rsidR="00806915" w:rsidRPr="00EE3976" w:rsidRDefault="00806915" w:rsidP="00806915">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 </w:t>
                </w:r>
              </w:p>
            </w:tc>
          </w:tr>
          <w:tr w:rsidR="00806915" w:rsidRPr="00EE3976" w14:paraId="39A38547" w14:textId="77777777" w:rsidTr="00806915">
            <w:trPr>
              <w:trHeight w:val="170"/>
            </w:trPr>
            <w:tc>
              <w:tcPr>
                <w:tcW w:w="0" w:type="auto"/>
                <w:gridSpan w:val="3"/>
                <w:tcBorders>
                  <w:top w:val="single" w:sz="8" w:space="0" w:color="auto"/>
                  <w:left w:val="single" w:sz="8" w:space="0" w:color="auto"/>
                  <w:bottom w:val="single" w:sz="8" w:space="0" w:color="auto"/>
                  <w:right w:val="single" w:sz="8" w:space="0" w:color="000000"/>
                </w:tcBorders>
                <w:shd w:val="clear" w:color="000000" w:fill="9BC2E6"/>
                <w:vAlign w:val="center"/>
                <w:hideMark/>
              </w:tcPr>
              <w:p w14:paraId="39562A5A" w14:textId="77777777" w:rsidR="00806915" w:rsidRPr="00EE3976" w:rsidRDefault="00806915" w:rsidP="00806915">
                <w:pPr>
                  <w:jc w:val="center"/>
                  <w:rPr>
                    <w:rFonts w:ascii="Calibri" w:hAnsi="Calibri"/>
                    <w:b/>
                    <w:bCs/>
                    <w:color w:val="000000"/>
                    <w:sz w:val="18"/>
                    <w:szCs w:val="18"/>
                    <w:lang w:val="es-ES" w:eastAsia="es-ES"/>
                  </w:rPr>
                </w:pPr>
                <w:r w:rsidRPr="00EE3976">
                  <w:rPr>
                    <w:rFonts w:ascii="Calibri" w:hAnsi="Calibri"/>
                    <w:b/>
                    <w:bCs/>
                    <w:color w:val="000000"/>
                    <w:sz w:val="18"/>
                    <w:szCs w:val="18"/>
                    <w:lang w:val="es-ES" w:eastAsia="es-ES"/>
                  </w:rPr>
                  <w:t>PROYECCION DE EGRESOS</w:t>
                </w:r>
              </w:p>
            </w:tc>
          </w:tr>
          <w:tr w:rsidR="00806915" w:rsidRPr="00EE3976" w14:paraId="076ABFB8" w14:textId="77777777" w:rsidTr="00806915">
            <w:trPr>
              <w:trHeight w:val="434"/>
            </w:trPr>
            <w:tc>
              <w:tcPr>
                <w:tcW w:w="6511" w:type="dxa"/>
                <w:tcBorders>
                  <w:top w:val="single" w:sz="8" w:space="0" w:color="auto"/>
                  <w:left w:val="single" w:sz="8" w:space="0" w:color="auto"/>
                  <w:bottom w:val="single" w:sz="8" w:space="0" w:color="auto"/>
                  <w:right w:val="nil"/>
                </w:tcBorders>
                <w:shd w:val="clear" w:color="000000" w:fill="9BC2E6"/>
                <w:vAlign w:val="center"/>
                <w:hideMark/>
              </w:tcPr>
              <w:p w14:paraId="513CD2AD" w14:textId="77777777" w:rsidR="00806915" w:rsidRPr="00EE3976" w:rsidRDefault="00806915" w:rsidP="00806915">
                <w:pPr>
                  <w:jc w:val="center"/>
                  <w:rPr>
                    <w:rFonts w:ascii="Calibri" w:hAnsi="Calibri"/>
                    <w:b/>
                    <w:bCs/>
                    <w:color w:val="000000"/>
                    <w:sz w:val="18"/>
                    <w:szCs w:val="18"/>
                    <w:lang w:val="es-ES" w:eastAsia="es-ES"/>
                  </w:rPr>
                </w:pPr>
                <w:r w:rsidRPr="00EE3976">
                  <w:rPr>
                    <w:rFonts w:ascii="Calibri" w:hAnsi="Calibri"/>
                    <w:b/>
                    <w:bCs/>
                    <w:color w:val="000000"/>
                    <w:sz w:val="18"/>
                    <w:szCs w:val="18"/>
                    <w:lang w:val="es-ES" w:eastAsia="es-ES"/>
                  </w:rPr>
                  <w:t>CONCEPTO (B)</w:t>
                </w:r>
              </w:p>
            </w:tc>
            <w:tc>
              <w:tcPr>
                <w:tcW w:w="2126" w:type="dxa"/>
                <w:tcBorders>
                  <w:top w:val="single" w:sz="8" w:space="0" w:color="auto"/>
                  <w:left w:val="single" w:sz="8" w:space="0" w:color="auto"/>
                  <w:bottom w:val="single" w:sz="8" w:space="0" w:color="auto"/>
                  <w:right w:val="nil"/>
                </w:tcBorders>
                <w:shd w:val="clear" w:color="000000" w:fill="9BC2E6"/>
                <w:vAlign w:val="center"/>
                <w:hideMark/>
              </w:tcPr>
              <w:p w14:paraId="256B278B" w14:textId="77777777" w:rsidR="00806915" w:rsidRPr="00EE3976" w:rsidRDefault="00806915" w:rsidP="00806915">
                <w:pPr>
                  <w:jc w:val="center"/>
                  <w:rPr>
                    <w:rFonts w:ascii="Calibri" w:hAnsi="Calibri"/>
                    <w:b/>
                    <w:bCs/>
                    <w:color w:val="000000"/>
                    <w:sz w:val="18"/>
                    <w:szCs w:val="18"/>
                    <w:lang w:val="es-ES" w:eastAsia="es-ES"/>
                  </w:rPr>
                </w:pPr>
                <w:r w:rsidRPr="00EE3976">
                  <w:rPr>
                    <w:rFonts w:ascii="Calibri" w:hAnsi="Calibri"/>
                    <w:b/>
                    <w:bCs/>
                    <w:color w:val="000000"/>
                    <w:sz w:val="18"/>
                    <w:szCs w:val="18"/>
                    <w:lang w:val="es-ES" w:eastAsia="es-ES"/>
                  </w:rPr>
                  <w:t>AÑO EN CUESTION (DE PROYECTO DE PRESUPUESTO)</w:t>
                </w:r>
              </w:p>
            </w:tc>
            <w:tc>
              <w:tcPr>
                <w:tcW w:w="1968" w:type="dxa"/>
                <w:tcBorders>
                  <w:top w:val="single" w:sz="8" w:space="0" w:color="auto"/>
                  <w:left w:val="single" w:sz="8" w:space="0" w:color="auto"/>
                  <w:bottom w:val="single" w:sz="8" w:space="0" w:color="auto"/>
                  <w:right w:val="single" w:sz="8" w:space="0" w:color="auto"/>
                </w:tcBorders>
                <w:shd w:val="clear" w:color="000000" w:fill="9BC2E6"/>
                <w:vAlign w:val="center"/>
                <w:hideMark/>
              </w:tcPr>
              <w:p w14:paraId="1AD8BA2B" w14:textId="77777777" w:rsidR="00806915" w:rsidRPr="00EE3976" w:rsidRDefault="00806915" w:rsidP="00806915">
                <w:pPr>
                  <w:jc w:val="center"/>
                  <w:rPr>
                    <w:rFonts w:ascii="Calibri" w:hAnsi="Calibri"/>
                    <w:b/>
                    <w:bCs/>
                    <w:color w:val="000000"/>
                    <w:sz w:val="18"/>
                    <w:szCs w:val="18"/>
                    <w:lang w:val="es-ES" w:eastAsia="es-ES"/>
                  </w:rPr>
                </w:pPr>
                <w:r w:rsidRPr="00EE3976">
                  <w:rPr>
                    <w:rFonts w:ascii="Calibri" w:hAnsi="Calibri"/>
                    <w:b/>
                    <w:bCs/>
                    <w:color w:val="000000"/>
                    <w:sz w:val="18"/>
                    <w:szCs w:val="18"/>
                    <w:lang w:val="es-ES" w:eastAsia="es-ES"/>
                  </w:rPr>
                  <w:t>AÑO 1</w:t>
                </w:r>
                <w:r w:rsidRPr="00EE3976">
                  <w:rPr>
                    <w:rFonts w:ascii="Calibri" w:hAnsi="Calibri"/>
                    <w:b/>
                    <w:bCs/>
                    <w:color w:val="000000"/>
                    <w:sz w:val="18"/>
                    <w:szCs w:val="18"/>
                    <w:lang w:val="es-ES" w:eastAsia="es-ES"/>
                  </w:rPr>
                  <w:br/>
                  <w:t>2019</w:t>
                </w:r>
              </w:p>
            </w:tc>
          </w:tr>
          <w:tr w:rsidR="00806915" w:rsidRPr="00EE3976" w14:paraId="5FFF988A" w14:textId="77777777" w:rsidTr="00806915">
            <w:trPr>
              <w:trHeight w:val="170"/>
            </w:trPr>
            <w:tc>
              <w:tcPr>
                <w:tcW w:w="6511" w:type="dxa"/>
                <w:tcBorders>
                  <w:top w:val="nil"/>
                  <w:left w:val="single" w:sz="8" w:space="0" w:color="auto"/>
                  <w:bottom w:val="nil"/>
                  <w:right w:val="nil"/>
                </w:tcBorders>
                <w:shd w:val="clear" w:color="auto" w:fill="auto"/>
                <w:noWrap/>
                <w:vAlign w:val="bottom"/>
                <w:hideMark/>
              </w:tcPr>
              <w:p w14:paraId="25499CE2" w14:textId="77777777" w:rsidR="00806915" w:rsidRPr="00EE3976" w:rsidRDefault="00806915" w:rsidP="00806915">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1.Gasto No Etiquetado (1=A+B+C+D+R+F+G+H+I)</w:t>
                </w:r>
              </w:p>
            </w:tc>
            <w:tc>
              <w:tcPr>
                <w:tcW w:w="2126" w:type="dxa"/>
                <w:tcBorders>
                  <w:top w:val="nil"/>
                  <w:left w:val="single" w:sz="8" w:space="0" w:color="auto"/>
                  <w:bottom w:val="nil"/>
                  <w:right w:val="single" w:sz="8" w:space="0" w:color="auto"/>
                </w:tcBorders>
                <w:shd w:val="clear" w:color="auto" w:fill="auto"/>
                <w:noWrap/>
                <w:vAlign w:val="bottom"/>
                <w:hideMark/>
              </w:tcPr>
              <w:p w14:paraId="141455EF" w14:textId="77777777" w:rsidR="00806915" w:rsidRPr="00EE3976" w:rsidRDefault="00806915" w:rsidP="00806915">
                <w:pPr>
                  <w:jc w:val="right"/>
                  <w:rPr>
                    <w:rFonts w:ascii="Calibri" w:hAnsi="Calibri"/>
                    <w:b/>
                    <w:bCs/>
                    <w:color w:val="000000"/>
                    <w:sz w:val="18"/>
                    <w:szCs w:val="18"/>
                    <w:lang w:val="es-ES" w:eastAsia="es-ES"/>
                  </w:rPr>
                </w:pPr>
                <w:r w:rsidRPr="00EE3976">
                  <w:rPr>
                    <w:rFonts w:ascii="Calibri" w:hAnsi="Calibri"/>
                    <w:b/>
                    <w:bCs/>
                    <w:color w:val="000000"/>
                    <w:sz w:val="18"/>
                    <w:szCs w:val="18"/>
                    <w:lang w:val="es-ES" w:eastAsia="es-ES"/>
                  </w:rPr>
                  <w:t>123,867,896.46</w:t>
                </w:r>
              </w:p>
            </w:tc>
            <w:tc>
              <w:tcPr>
                <w:tcW w:w="1968" w:type="dxa"/>
                <w:tcBorders>
                  <w:top w:val="nil"/>
                  <w:left w:val="nil"/>
                  <w:bottom w:val="nil"/>
                  <w:right w:val="single" w:sz="8" w:space="0" w:color="auto"/>
                </w:tcBorders>
                <w:shd w:val="clear" w:color="auto" w:fill="auto"/>
                <w:noWrap/>
                <w:vAlign w:val="bottom"/>
                <w:hideMark/>
              </w:tcPr>
              <w:p w14:paraId="6B315E67" w14:textId="77777777" w:rsidR="00806915" w:rsidRPr="00EE3976" w:rsidRDefault="00806915" w:rsidP="00806915">
                <w:pPr>
                  <w:jc w:val="right"/>
                  <w:rPr>
                    <w:rFonts w:ascii="Calibri" w:hAnsi="Calibri"/>
                    <w:b/>
                    <w:bCs/>
                    <w:color w:val="000000"/>
                    <w:sz w:val="18"/>
                    <w:szCs w:val="18"/>
                    <w:lang w:val="es-ES" w:eastAsia="es-ES"/>
                  </w:rPr>
                </w:pPr>
                <w:r w:rsidRPr="00EE3976">
                  <w:rPr>
                    <w:rFonts w:ascii="Calibri" w:hAnsi="Calibri"/>
                    <w:b/>
                    <w:bCs/>
                    <w:color w:val="000000"/>
                    <w:sz w:val="18"/>
                    <w:szCs w:val="18"/>
                    <w:lang w:val="es-ES" w:eastAsia="es-ES"/>
                  </w:rPr>
                  <w:t>131,299,970.24</w:t>
                </w:r>
              </w:p>
            </w:tc>
          </w:tr>
          <w:tr w:rsidR="00806915" w:rsidRPr="00EE3976" w14:paraId="49AF9E1E" w14:textId="77777777" w:rsidTr="00806915">
            <w:trPr>
              <w:trHeight w:val="170"/>
            </w:trPr>
            <w:tc>
              <w:tcPr>
                <w:tcW w:w="6511" w:type="dxa"/>
                <w:tcBorders>
                  <w:top w:val="nil"/>
                  <w:left w:val="single" w:sz="8" w:space="0" w:color="auto"/>
                  <w:bottom w:val="nil"/>
                  <w:right w:val="nil"/>
                </w:tcBorders>
                <w:shd w:val="clear" w:color="auto" w:fill="auto"/>
                <w:noWrap/>
                <w:vAlign w:val="bottom"/>
                <w:hideMark/>
              </w:tcPr>
              <w:p w14:paraId="6B8BE18A"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 xml:space="preserve">A. Servicios Personales </w:t>
                </w:r>
              </w:p>
            </w:tc>
            <w:tc>
              <w:tcPr>
                <w:tcW w:w="2126" w:type="dxa"/>
                <w:tcBorders>
                  <w:top w:val="nil"/>
                  <w:left w:val="single" w:sz="8" w:space="0" w:color="auto"/>
                  <w:bottom w:val="nil"/>
                  <w:right w:val="single" w:sz="8" w:space="0" w:color="auto"/>
                </w:tcBorders>
                <w:shd w:val="clear" w:color="auto" w:fill="auto"/>
                <w:noWrap/>
                <w:vAlign w:val="bottom"/>
                <w:hideMark/>
              </w:tcPr>
              <w:p w14:paraId="70584B30"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29,702,263.90</w:t>
                </w:r>
              </w:p>
            </w:tc>
            <w:tc>
              <w:tcPr>
                <w:tcW w:w="1968" w:type="dxa"/>
                <w:tcBorders>
                  <w:top w:val="nil"/>
                  <w:left w:val="nil"/>
                  <w:bottom w:val="nil"/>
                  <w:right w:val="single" w:sz="8" w:space="0" w:color="auto"/>
                </w:tcBorders>
                <w:shd w:val="clear" w:color="auto" w:fill="auto"/>
                <w:noWrap/>
                <w:vAlign w:val="bottom"/>
                <w:hideMark/>
              </w:tcPr>
              <w:p w14:paraId="06496B8C"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31,484,399.74</w:t>
                </w:r>
              </w:p>
            </w:tc>
          </w:tr>
          <w:tr w:rsidR="00806915" w:rsidRPr="00EE3976" w14:paraId="1D039E83" w14:textId="77777777" w:rsidTr="00806915">
            <w:trPr>
              <w:trHeight w:val="170"/>
            </w:trPr>
            <w:tc>
              <w:tcPr>
                <w:tcW w:w="6511" w:type="dxa"/>
                <w:tcBorders>
                  <w:top w:val="nil"/>
                  <w:left w:val="single" w:sz="8" w:space="0" w:color="auto"/>
                  <w:bottom w:val="nil"/>
                  <w:right w:val="nil"/>
                </w:tcBorders>
                <w:shd w:val="clear" w:color="auto" w:fill="auto"/>
                <w:noWrap/>
                <w:vAlign w:val="bottom"/>
                <w:hideMark/>
              </w:tcPr>
              <w:p w14:paraId="7151D0F1"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 xml:space="preserve">B. Materiales y Suministros </w:t>
                </w:r>
              </w:p>
            </w:tc>
            <w:tc>
              <w:tcPr>
                <w:tcW w:w="2126" w:type="dxa"/>
                <w:tcBorders>
                  <w:top w:val="nil"/>
                  <w:left w:val="single" w:sz="8" w:space="0" w:color="auto"/>
                  <w:bottom w:val="nil"/>
                  <w:right w:val="single" w:sz="8" w:space="0" w:color="auto"/>
                </w:tcBorders>
                <w:shd w:val="clear" w:color="auto" w:fill="auto"/>
                <w:noWrap/>
                <w:vAlign w:val="bottom"/>
                <w:hideMark/>
              </w:tcPr>
              <w:p w14:paraId="6AC9AAE7"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13,832,574.55</w:t>
                </w:r>
              </w:p>
            </w:tc>
            <w:tc>
              <w:tcPr>
                <w:tcW w:w="1968" w:type="dxa"/>
                <w:tcBorders>
                  <w:top w:val="nil"/>
                  <w:left w:val="nil"/>
                  <w:bottom w:val="nil"/>
                  <w:right w:val="single" w:sz="8" w:space="0" w:color="auto"/>
                </w:tcBorders>
                <w:shd w:val="clear" w:color="auto" w:fill="auto"/>
                <w:noWrap/>
                <w:vAlign w:val="bottom"/>
                <w:hideMark/>
              </w:tcPr>
              <w:p w14:paraId="55AE5BC6"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14,662,529.02</w:t>
                </w:r>
              </w:p>
            </w:tc>
          </w:tr>
          <w:tr w:rsidR="00806915" w:rsidRPr="00EE3976" w14:paraId="11E96481" w14:textId="77777777" w:rsidTr="00806915">
            <w:trPr>
              <w:trHeight w:val="170"/>
            </w:trPr>
            <w:tc>
              <w:tcPr>
                <w:tcW w:w="6511" w:type="dxa"/>
                <w:tcBorders>
                  <w:top w:val="nil"/>
                  <w:left w:val="single" w:sz="8" w:space="0" w:color="auto"/>
                  <w:bottom w:val="nil"/>
                  <w:right w:val="nil"/>
                </w:tcBorders>
                <w:shd w:val="clear" w:color="auto" w:fill="auto"/>
                <w:noWrap/>
                <w:vAlign w:val="bottom"/>
                <w:hideMark/>
              </w:tcPr>
              <w:p w14:paraId="2EE4CA6D"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C. Servicios Generales</w:t>
                </w:r>
              </w:p>
            </w:tc>
            <w:tc>
              <w:tcPr>
                <w:tcW w:w="2126" w:type="dxa"/>
                <w:tcBorders>
                  <w:top w:val="nil"/>
                  <w:left w:val="single" w:sz="8" w:space="0" w:color="auto"/>
                  <w:bottom w:val="nil"/>
                  <w:right w:val="single" w:sz="8" w:space="0" w:color="auto"/>
                </w:tcBorders>
                <w:shd w:val="clear" w:color="auto" w:fill="auto"/>
                <w:noWrap/>
                <w:vAlign w:val="bottom"/>
                <w:hideMark/>
              </w:tcPr>
              <w:p w14:paraId="1A369257"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30,375,990.86</w:t>
                </w:r>
              </w:p>
            </w:tc>
            <w:tc>
              <w:tcPr>
                <w:tcW w:w="1968" w:type="dxa"/>
                <w:tcBorders>
                  <w:top w:val="nil"/>
                  <w:left w:val="nil"/>
                  <w:bottom w:val="nil"/>
                  <w:right w:val="single" w:sz="8" w:space="0" w:color="auto"/>
                </w:tcBorders>
                <w:shd w:val="clear" w:color="auto" w:fill="auto"/>
                <w:noWrap/>
                <w:vAlign w:val="bottom"/>
                <w:hideMark/>
              </w:tcPr>
              <w:p w14:paraId="3A98C5CF"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32,198,550.31</w:t>
                </w:r>
              </w:p>
            </w:tc>
          </w:tr>
          <w:tr w:rsidR="00806915" w:rsidRPr="00EE3976" w14:paraId="257B3E0A" w14:textId="77777777" w:rsidTr="00806915">
            <w:trPr>
              <w:trHeight w:val="170"/>
            </w:trPr>
            <w:tc>
              <w:tcPr>
                <w:tcW w:w="6511" w:type="dxa"/>
                <w:tcBorders>
                  <w:top w:val="nil"/>
                  <w:left w:val="single" w:sz="8" w:space="0" w:color="auto"/>
                  <w:bottom w:val="nil"/>
                  <w:right w:val="nil"/>
                </w:tcBorders>
                <w:shd w:val="clear" w:color="auto" w:fill="auto"/>
                <w:noWrap/>
                <w:vAlign w:val="bottom"/>
                <w:hideMark/>
              </w:tcPr>
              <w:p w14:paraId="41C15539"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D. Transferencias, Asignaciones, Subsidios y Otras Ayudas</w:t>
                </w:r>
              </w:p>
            </w:tc>
            <w:tc>
              <w:tcPr>
                <w:tcW w:w="2126" w:type="dxa"/>
                <w:tcBorders>
                  <w:top w:val="nil"/>
                  <w:left w:val="single" w:sz="8" w:space="0" w:color="auto"/>
                  <w:bottom w:val="nil"/>
                  <w:right w:val="single" w:sz="8" w:space="0" w:color="auto"/>
                </w:tcBorders>
                <w:shd w:val="clear" w:color="auto" w:fill="auto"/>
                <w:noWrap/>
                <w:vAlign w:val="bottom"/>
                <w:hideMark/>
              </w:tcPr>
              <w:p w14:paraId="30EF3391"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12,756,661.18</w:t>
                </w:r>
              </w:p>
            </w:tc>
            <w:tc>
              <w:tcPr>
                <w:tcW w:w="1968" w:type="dxa"/>
                <w:tcBorders>
                  <w:top w:val="nil"/>
                  <w:left w:val="nil"/>
                  <w:bottom w:val="nil"/>
                  <w:right w:val="single" w:sz="8" w:space="0" w:color="auto"/>
                </w:tcBorders>
                <w:shd w:val="clear" w:color="auto" w:fill="auto"/>
                <w:noWrap/>
                <w:vAlign w:val="bottom"/>
                <w:hideMark/>
              </w:tcPr>
              <w:p w14:paraId="6399FC91"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13,522,060.85</w:t>
                </w:r>
              </w:p>
            </w:tc>
          </w:tr>
          <w:tr w:rsidR="00806915" w:rsidRPr="00EE3976" w14:paraId="29FA6DD9" w14:textId="77777777" w:rsidTr="00806915">
            <w:trPr>
              <w:trHeight w:val="170"/>
            </w:trPr>
            <w:tc>
              <w:tcPr>
                <w:tcW w:w="6511" w:type="dxa"/>
                <w:tcBorders>
                  <w:top w:val="nil"/>
                  <w:left w:val="single" w:sz="8" w:space="0" w:color="auto"/>
                  <w:bottom w:val="nil"/>
                  <w:right w:val="nil"/>
                </w:tcBorders>
                <w:shd w:val="clear" w:color="auto" w:fill="auto"/>
                <w:noWrap/>
                <w:vAlign w:val="bottom"/>
                <w:hideMark/>
              </w:tcPr>
              <w:p w14:paraId="0407C6AD"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E. Bienes Muebles, Inmuebles e Intangibles</w:t>
                </w:r>
              </w:p>
            </w:tc>
            <w:tc>
              <w:tcPr>
                <w:tcW w:w="2126" w:type="dxa"/>
                <w:tcBorders>
                  <w:top w:val="nil"/>
                  <w:left w:val="single" w:sz="8" w:space="0" w:color="auto"/>
                  <w:bottom w:val="nil"/>
                  <w:right w:val="single" w:sz="8" w:space="0" w:color="auto"/>
                </w:tcBorders>
                <w:shd w:val="clear" w:color="auto" w:fill="auto"/>
                <w:noWrap/>
                <w:vAlign w:val="bottom"/>
                <w:hideMark/>
              </w:tcPr>
              <w:p w14:paraId="395D8170"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5,380,574.21</w:t>
                </w:r>
              </w:p>
            </w:tc>
            <w:tc>
              <w:tcPr>
                <w:tcW w:w="1968" w:type="dxa"/>
                <w:tcBorders>
                  <w:top w:val="nil"/>
                  <w:left w:val="nil"/>
                  <w:bottom w:val="nil"/>
                  <w:right w:val="single" w:sz="8" w:space="0" w:color="auto"/>
                </w:tcBorders>
                <w:shd w:val="clear" w:color="auto" w:fill="auto"/>
                <w:noWrap/>
                <w:vAlign w:val="bottom"/>
                <w:hideMark/>
              </w:tcPr>
              <w:p w14:paraId="533B6E11"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5,703,408.67</w:t>
                </w:r>
              </w:p>
            </w:tc>
          </w:tr>
          <w:tr w:rsidR="00806915" w:rsidRPr="00EE3976" w14:paraId="2CC743C9" w14:textId="77777777" w:rsidTr="00806915">
            <w:trPr>
              <w:trHeight w:val="170"/>
            </w:trPr>
            <w:tc>
              <w:tcPr>
                <w:tcW w:w="6511" w:type="dxa"/>
                <w:tcBorders>
                  <w:top w:val="nil"/>
                  <w:left w:val="single" w:sz="8" w:space="0" w:color="auto"/>
                  <w:bottom w:val="nil"/>
                  <w:right w:val="nil"/>
                </w:tcBorders>
                <w:shd w:val="clear" w:color="auto" w:fill="auto"/>
                <w:noWrap/>
                <w:vAlign w:val="bottom"/>
                <w:hideMark/>
              </w:tcPr>
              <w:p w14:paraId="0754F859"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F. Inversión Publica</w:t>
                </w:r>
              </w:p>
            </w:tc>
            <w:tc>
              <w:tcPr>
                <w:tcW w:w="2126" w:type="dxa"/>
                <w:tcBorders>
                  <w:top w:val="nil"/>
                  <w:left w:val="single" w:sz="8" w:space="0" w:color="auto"/>
                  <w:bottom w:val="nil"/>
                  <w:right w:val="single" w:sz="8" w:space="0" w:color="auto"/>
                </w:tcBorders>
                <w:shd w:val="clear" w:color="auto" w:fill="auto"/>
                <w:noWrap/>
                <w:vAlign w:val="bottom"/>
                <w:hideMark/>
              </w:tcPr>
              <w:p w14:paraId="61C831FE"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27,907,859.58</w:t>
                </w:r>
              </w:p>
            </w:tc>
            <w:tc>
              <w:tcPr>
                <w:tcW w:w="1968" w:type="dxa"/>
                <w:tcBorders>
                  <w:top w:val="nil"/>
                  <w:left w:val="nil"/>
                  <w:bottom w:val="nil"/>
                  <w:right w:val="single" w:sz="8" w:space="0" w:color="auto"/>
                </w:tcBorders>
                <w:shd w:val="clear" w:color="auto" w:fill="auto"/>
                <w:noWrap/>
                <w:vAlign w:val="bottom"/>
                <w:hideMark/>
              </w:tcPr>
              <w:p w14:paraId="5832B7EF"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29,582,331.15</w:t>
                </w:r>
              </w:p>
            </w:tc>
          </w:tr>
          <w:tr w:rsidR="00806915" w:rsidRPr="00EE3976" w14:paraId="31E686B2" w14:textId="77777777" w:rsidTr="00806915">
            <w:trPr>
              <w:trHeight w:val="170"/>
            </w:trPr>
            <w:tc>
              <w:tcPr>
                <w:tcW w:w="6511" w:type="dxa"/>
                <w:tcBorders>
                  <w:top w:val="nil"/>
                  <w:left w:val="single" w:sz="8" w:space="0" w:color="auto"/>
                  <w:bottom w:val="nil"/>
                  <w:right w:val="nil"/>
                </w:tcBorders>
                <w:shd w:val="clear" w:color="auto" w:fill="auto"/>
                <w:noWrap/>
                <w:vAlign w:val="bottom"/>
                <w:hideMark/>
              </w:tcPr>
              <w:p w14:paraId="73804870"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G. Inversiones Financieras y Otras Provisiones</w:t>
                </w:r>
              </w:p>
            </w:tc>
            <w:tc>
              <w:tcPr>
                <w:tcW w:w="2126" w:type="dxa"/>
                <w:tcBorders>
                  <w:top w:val="nil"/>
                  <w:left w:val="single" w:sz="8" w:space="0" w:color="auto"/>
                  <w:bottom w:val="nil"/>
                  <w:right w:val="single" w:sz="8" w:space="0" w:color="auto"/>
                </w:tcBorders>
                <w:shd w:val="clear" w:color="auto" w:fill="auto"/>
                <w:noWrap/>
                <w:vAlign w:val="bottom"/>
                <w:hideMark/>
              </w:tcPr>
              <w:p w14:paraId="1B67E966"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c>
              <w:tcPr>
                <w:tcW w:w="1968" w:type="dxa"/>
                <w:tcBorders>
                  <w:top w:val="nil"/>
                  <w:left w:val="nil"/>
                  <w:bottom w:val="nil"/>
                  <w:right w:val="single" w:sz="8" w:space="0" w:color="auto"/>
                </w:tcBorders>
                <w:shd w:val="clear" w:color="auto" w:fill="auto"/>
                <w:noWrap/>
                <w:vAlign w:val="bottom"/>
                <w:hideMark/>
              </w:tcPr>
              <w:p w14:paraId="7C71B981"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r>
          <w:tr w:rsidR="00806915" w:rsidRPr="00EE3976" w14:paraId="5E10621E" w14:textId="77777777" w:rsidTr="00806915">
            <w:trPr>
              <w:trHeight w:val="170"/>
            </w:trPr>
            <w:tc>
              <w:tcPr>
                <w:tcW w:w="6511" w:type="dxa"/>
                <w:tcBorders>
                  <w:top w:val="nil"/>
                  <w:left w:val="single" w:sz="8" w:space="0" w:color="auto"/>
                  <w:bottom w:val="nil"/>
                  <w:right w:val="nil"/>
                </w:tcBorders>
                <w:shd w:val="clear" w:color="auto" w:fill="auto"/>
                <w:noWrap/>
                <w:vAlign w:val="bottom"/>
                <w:hideMark/>
              </w:tcPr>
              <w:p w14:paraId="73CA25D0"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 xml:space="preserve">H. Participaciones y Aportaciones </w:t>
                </w:r>
              </w:p>
            </w:tc>
            <w:tc>
              <w:tcPr>
                <w:tcW w:w="2126" w:type="dxa"/>
                <w:tcBorders>
                  <w:top w:val="nil"/>
                  <w:left w:val="single" w:sz="8" w:space="0" w:color="auto"/>
                  <w:bottom w:val="nil"/>
                  <w:right w:val="single" w:sz="8" w:space="0" w:color="auto"/>
                </w:tcBorders>
                <w:shd w:val="clear" w:color="auto" w:fill="auto"/>
                <w:noWrap/>
                <w:vAlign w:val="bottom"/>
                <w:hideMark/>
              </w:tcPr>
              <w:p w14:paraId="2D19A3E2"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3,911,972.18</w:t>
                </w:r>
              </w:p>
            </w:tc>
            <w:tc>
              <w:tcPr>
                <w:tcW w:w="1968" w:type="dxa"/>
                <w:tcBorders>
                  <w:top w:val="nil"/>
                  <w:left w:val="nil"/>
                  <w:bottom w:val="nil"/>
                  <w:right w:val="single" w:sz="8" w:space="0" w:color="auto"/>
                </w:tcBorders>
                <w:shd w:val="clear" w:color="auto" w:fill="auto"/>
                <w:noWrap/>
                <w:vAlign w:val="bottom"/>
                <w:hideMark/>
              </w:tcPr>
              <w:p w14:paraId="4BB0F0BD"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4,146,690.51</w:t>
                </w:r>
              </w:p>
            </w:tc>
          </w:tr>
          <w:tr w:rsidR="00806915" w:rsidRPr="00EE3976" w14:paraId="42066BDF" w14:textId="77777777" w:rsidTr="00806915">
            <w:trPr>
              <w:trHeight w:val="170"/>
            </w:trPr>
            <w:tc>
              <w:tcPr>
                <w:tcW w:w="6511" w:type="dxa"/>
                <w:tcBorders>
                  <w:top w:val="nil"/>
                  <w:left w:val="single" w:sz="8" w:space="0" w:color="auto"/>
                  <w:bottom w:val="nil"/>
                  <w:right w:val="nil"/>
                </w:tcBorders>
                <w:shd w:val="clear" w:color="auto" w:fill="auto"/>
                <w:noWrap/>
                <w:vAlign w:val="bottom"/>
                <w:hideMark/>
              </w:tcPr>
              <w:p w14:paraId="35910279"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I. Deuda Publica</w:t>
                </w:r>
              </w:p>
            </w:tc>
            <w:tc>
              <w:tcPr>
                <w:tcW w:w="2126" w:type="dxa"/>
                <w:tcBorders>
                  <w:top w:val="nil"/>
                  <w:left w:val="single" w:sz="8" w:space="0" w:color="auto"/>
                  <w:bottom w:val="nil"/>
                  <w:right w:val="single" w:sz="8" w:space="0" w:color="auto"/>
                </w:tcBorders>
                <w:shd w:val="clear" w:color="auto" w:fill="auto"/>
                <w:noWrap/>
                <w:vAlign w:val="bottom"/>
                <w:hideMark/>
              </w:tcPr>
              <w:p w14:paraId="1718B32D"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c>
              <w:tcPr>
                <w:tcW w:w="1968" w:type="dxa"/>
                <w:tcBorders>
                  <w:top w:val="nil"/>
                  <w:left w:val="nil"/>
                  <w:bottom w:val="nil"/>
                  <w:right w:val="single" w:sz="8" w:space="0" w:color="auto"/>
                </w:tcBorders>
                <w:shd w:val="clear" w:color="auto" w:fill="auto"/>
                <w:noWrap/>
                <w:vAlign w:val="bottom"/>
                <w:hideMark/>
              </w:tcPr>
              <w:p w14:paraId="299E894F"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r>
          <w:tr w:rsidR="00806915" w:rsidRPr="00EE3976" w14:paraId="301843C3" w14:textId="77777777" w:rsidTr="00806915">
            <w:trPr>
              <w:trHeight w:val="170"/>
            </w:trPr>
            <w:tc>
              <w:tcPr>
                <w:tcW w:w="6511" w:type="dxa"/>
                <w:tcBorders>
                  <w:top w:val="nil"/>
                  <w:left w:val="single" w:sz="8" w:space="0" w:color="auto"/>
                  <w:bottom w:val="nil"/>
                  <w:right w:val="nil"/>
                </w:tcBorders>
                <w:shd w:val="clear" w:color="auto" w:fill="auto"/>
                <w:noWrap/>
                <w:vAlign w:val="bottom"/>
                <w:hideMark/>
              </w:tcPr>
              <w:p w14:paraId="0B65317E"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 </w:t>
                </w:r>
              </w:p>
            </w:tc>
            <w:tc>
              <w:tcPr>
                <w:tcW w:w="2126" w:type="dxa"/>
                <w:tcBorders>
                  <w:top w:val="nil"/>
                  <w:left w:val="single" w:sz="8" w:space="0" w:color="auto"/>
                  <w:bottom w:val="nil"/>
                  <w:right w:val="single" w:sz="8" w:space="0" w:color="auto"/>
                </w:tcBorders>
                <w:shd w:val="clear" w:color="auto" w:fill="auto"/>
                <w:noWrap/>
                <w:vAlign w:val="bottom"/>
                <w:hideMark/>
              </w:tcPr>
              <w:p w14:paraId="44285C54"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 </w:t>
                </w:r>
              </w:p>
            </w:tc>
            <w:tc>
              <w:tcPr>
                <w:tcW w:w="1968" w:type="dxa"/>
                <w:tcBorders>
                  <w:top w:val="nil"/>
                  <w:left w:val="nil"/>
                  <w:bottom w:val="nil"/>
                  <w:right w:val="single" w:sz="8" w:space="0" w:color="auto"/>
                </w:tcBorders>
                <w:shd w:val="clear" w:color="auto" w:fill="auto"/>
                <w:noWrap/>
                <w:vAlign w:val="bottom"/>
                <w:hideMark/>
              </w:tcPr>
              <w:p w14:paraId="5B6AED23"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 </w:t>
                </w:r>
              </w:p>
            </w:tc>
          </w:tr>
          <w:tr w:rsidR="00806915" w:rsidRPr="00EE3976" w14:paraId="3371544B" w14:textId="77777777" w:rsidTr="00806915">
            <w:trPr>
              <w:trHeight w:val="170"/>
            </w:trPr>
            <w:tc>
              <w:tcPr>
                <w:tcW w:w="6511" w:type="dxa"/>
                <w:tcBorders>
                  <w:top w:val="nil"/>
                  <w:left w:val="single" w:sz="8" w:space="0" w:color="auto"/>
                  <w:bottom w:val="nil"/>
                  <w:right w:val="nil"/>
                </w:tcBorders>
                <w:shd w:val="clear" w:color="auto" w:fill="auto"/>
                <w:noWrap/>
                <w:vAlign w:val="bottom"/>
                <w:hideMark/>
              </w:tcPr>
              <w:p w14:paraId="2DEC66D5" w14:textId="77777777" w:rsidR="00806915" w:rsidRPr="00EE3976" w:rsidRDefault="00806915" w:rsidP="00806915">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2. Gasto Etiquetado (2=A+B+C+D+E+F+G+H+I)</w:t>
                </w:r>
              </w:p>
            </w:tc>
            <w:tc>
              <w:tcPr>
                <w:tcW w:w="2126" w:type="dxa"/>
                <w:tcBorders>
                  <w:top w:val="nil"/>
                  <w:left w:val="single" w:sz="8" w:space="0" w:color="auto"/>
                  <w:bottom w:val="nil"/>
                  <w:right w:val="single" w:sz="8" w:space="0" w:color="auto"/>
                </w:tcBorders>
                <w:shd w:val="clear" w:color="auto" w:fill="auto"/>
                <w:noWrap/>
                <w:vAlign w:val="bottom"/>
                <w:hideMark/>
              </w:tcPr>
              <w:p w14:paraId="6131CECC" w14:textId="77777777" w:rsidR="00806915" w:rsidRPr="00EE3976" w:rsidRDefault="00806915" w:rsidP="00806915">
                <w:pPr>
                  <w:jc w:val="right"/>
                  <w:rPr>
                    <w:rFonts w:ascii="Calibri" w:hAnsi="Calibri"/>
                    <w:b/>
                    <w:bCs/>
                    <w:color w:val="000000"/>
                    <w:sz w:val="18"/>
                    <w:szCs w:val="18"/>
                    <w:lang w:val="es-ES" w:eastAsia="es-ES"/>
                  </w:rPr>
                </w:pPr>
                <w:r w:rsidRPr="00EE3976">
                  <w:rPr>
                    <w:rFonts w:ascii="Calibri" w:hAnsi="Calibri"/>
                    <w:b/>
                    <w:bCs/>
                    <w:color w:val="000000"/>
                    <w:sz w:val="18"/>
                    <w:szCs w:val="18"/>
                    <w:lang w:val="es-ES" w:eastAsia="es-ES"/>
                  </w:rPr>
                  <w:t>289,025,091.73</w:t>
                </w:r>
              </w:p>
            </w:tc>
            <w:tc>
              <w:tcPr>
                <w:tcW w:w="1968" w:type="dxa"/>
                <w:tcBorders>
                  <w:top w:val="nil"/>
                  <w:left w:val="nil"/>
                  <w:bottom w:val="nil"/>
                  <w:right w:val="single" w:sz="8" w:space="0" w:color="auto"/>
                </w:tcBorders>
                <w:shd w:val="clear" w:color="auto" w:fill="auto"/>
                <w:noWrap/>
                <w:vAlign w:val="bottom"/>
                <w:hideMark/>
              </w:tcPr>
              <w:p w14:paraId="4ED744A5" w14:textId="77777777" w:rsidR="00806915" w:rsidRPr="00EE3976" w:rsidRDefault="00806915" w:rsidP="00806915">
                <w:pPr>
                  <w:jc w:val="right"/>
                  <w:rPr>
                    <w:rFonts w:ascii="Calibri" w:hAnsi="Calibri"/>
                    <w:b/>
                    <w:bCs/>
                    <w:color w:val="000000"/>
                    <w:sz w:val="18"/>
                    <w:szCs w:val="18"/>
                    <w:lang w:val="es-ES" w:eastAsia="es-ES"/>
                  </w:rPr>
                </w:pPr>
                <w:r w:rsidRPr="00EE3976">
                  <w:rPr>
                    <w:rFonts w:ascii="Calibri" w:hAnsi="Calibri"/>
                    <w:b/>
                    <w:bCs/>
                    <w:color w:val="000000"/>
                    <w:sz w:val="18"/>
                    <w:szCs w:val="18"/>
                    <w:lang w:val="es-ES" w:eastAsia="es-ES"/>
                  </w:rPr>
                  <w:t>306,366,597.23</w:t>
                </w:r>
              </w:p>
            </w:tc>
          </w:tr>
          <w:tr w:rsidR="00806915" w:rsidRPr="00EE3976" w14:paraId="239DDF9A" w14:textId="77777777" w:rsidTr="00806915">
            <w:trPr>
              <w:trHeight w:val="170"/>
            </w:trPr>
            <w:tc>
              <w:tcPr>
                <w:tcW w:w="6511" w:type="dxa"/>
                <w:tcBorders>
                  <w:top w:val="nil"/>
                  <w:left w:val="single" w:sz="8" w:space="0" w:color="auto"/>
                  <w:bottom w:val="nil"/>
                  <w:right w:val="nil"/>
                </w:tcBorders>
                <w:shd w:val="clear" w:color="auto" w:fill="auto"/>
                <w:noWrap/>
                <w:vAlign w:val="bottom"/>
                <w:hideMark/>
              </w:tcPr>
              <w:p w14:paraId="1DBB9FBC"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 xml:space="preserve">A. Servicios Personales </w:t>
                </w:r>
              </w:p>
            </w:tc>
            <w:tc>
              <w:tcPr>
                <w:tcW w:w="2126" w:type="dxa"/>
                <w:tcBorders>
                  <w:top w:val="nil"/>
                  <w:left w:val="single" w:sz="8" w:space="0" w:color="auto"/>
                  <w:bottom w:val="nil"/>
                  <w:right w:val="single" w:sz="8" w:space="0" w:color="auto"/>
                </w:tcBorders>
                <w:shd w:val="clear" w:color="auto" w:fill="auto"/>
                <w:noWrap/>
                <w:vAlign w:val="bottom"/>
                <w:hideMark/>
              </w:tcPr>
              <w:p w14:paraId="41EBA4A5"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69,305,282.44</w:t>
                </w:r>
              </w:p>
            </w:tc>
            <w:tc>
              <w:tcPr>
                <w:tcW w:w="1968" w:type="dxa"/>
                <w:tcBorders>
                  <w:top w:val="nil"/>
                  <w:left w:val="nil"/>
                  <w:bottom w:val="nil"/>
                  <w:right w:val="single" w:sz="8" w:space="0" w:color="auto"/>
                </w:tcBorders>
                <w:shd w:val="clear" w:color="auto" w:fill="auto"/>
                <w:noWrap/>
                <w:vAlign w:val="bottom"/>
                <w:hideMark/>
              </w:tcPr>
              <w:p w14:paraId="0818345F"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73,463,599.39</w:t>
                </w:r>
              </w:p>
            </w:tc>
          </w:tr>
          <w:tr w:rsidR="00806915" w:rsidRPr="00EE3976" w14:paraId="6DFB9171" w14:textId="77777777" w:rsidTr="00806915">
            <w:trPr>
              <w:trHeight w:val="170"/>
            </w:trPr>
            <w:tc>
              <w:tcPr>
                <w:tcW w:w="6511" w:type="dxa"/>
                <w:tcBorders>
                  <w:top w:val="nil"/>
                  <w:left w:val="single" w:sz="8" w:space="0" w:color="auto"/>
                  <w:bottom w:val="nil"/>
                  <w:right w:val="nil"/>
                </w:tcBorders>
                <w:shd w:val="clear" w:color="auto" w:fill="auto"/>
                <w:noWrap/>
                <w:vAlign w:val="bottom"/>
                <w:hideMark/>
              </w:tcPr>
              <w:p w14:paraId="7A97EE89"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 xml:space="preserve">B. Materiales y Suministros </w:t>
                </w:r>
              </w:p>
            </w:tc>
            <w:tc>
              <w:tcPr>
                <w:tcW w:w="2126" w:type="dxa"/>
                <w:tcBorders>
                  <w:top w:val="nil"/>
                  <w:left w:val="single" w:sz="8" w:space="0" w:color="auto"/>
                  <w:bottom w:val="nil"/>
                  <w:right w:val="single" w:sz="8" w:space="0" w:color="auto"/>
                </w:tcBorders>
                <w:shd w:val="clear" w:color="auto" w:fill="auto"/>
                <w:noWrap/>
                <w:vAlign w:val="bottom"/>
                <w:hideMark/>
              </w:tcPr>
              <w:p w14:paraId="31A6E493"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32,276,007.27</w:t>
                </w:r>
              </w:p>
            </w:tc>
            <w:tc>
              <w:tcPr>
                <w:tcW w:w="1968" w:type="dxa"/>
                <w:tcBorders>
                  <w:top w:val="nil"/>
                  <w:left w:val="nil"/>
                  <w:bottom w:val="nil"/>
                  <w:right w:val="single" w:sz="8" w:space="0" w:color="auto"/>
                </w:tcBorders>
                <w:shd w:val="clear" w:color="auto" w:fill="auto"/>
                <w:noWrap/>
                <w:vAlign w:val="bottom"/>
                <w:hideMark/>
              </w:tcPr>
              <w:p w14:paraId="6A9B96F8"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34,212,567.71</w:t>
                </w:r>
              </w:p>
            </w:tc>
          </w:tr>
          <w:tr w:rsidR="00806915" w:rsidRPr="00EE3976" w14:paraId="03A51B18" w14:textId="77777777" w:rsidTr="00806915">
            <w:trPr>
              <w:trHeight w:val="170"/>
            </w:trPr>
            <w:tc>
              <w:tcPr>
                <w:tcW w:w="6511" w:type="dxa"/>
                <w:tcBorders>
                  <w:top w:val="nil"/>
                  <w:left w:val="single" w:sz="8" w:space="0" w:color="auto"/>
                  <w:bottom w:val="nil"/>
                  <w:right w:val="nil"/>
                </w:tcBorders>
                <w:shd w:val="clear" w:color="auto" w:fill="auto"/>
                <w:noWrap/>
                <w:vAlign w:val="bottom"/>
                <w:hideMark/>
              </w:tcPr>
              <w:p w14:paraId="670784B9"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C. Servicios Generales</w:t>
                </w:r>
              </w:p>
            </w:tc>
            <w:tc>
              <w:tcPr>
                <w:tcW w:w="2126" w:type="dxa"/>
                <w:tcBorders>
                  <w:top w:val="nil"/>
                  <w:left w:val="single" w:sz="8" w:space="0" w:color="auto"/>
                  <w:bottom w:val="nil"/>
                  <w:right w:val="single" w:sz="8" w:space="0" w:color="auto"/>
                </w:tcBorders>
                <w:shd w:val="clear" w:color="auto" w:fill="auto"/>
                <w:noWrap/>
                <w:vAlign w:val="bottom"/>
                <w:hideMark/>
              </w:tcPr>
              <w:p w14:paraId="267BA3F8"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70,877,312.00</w:t>
                </w:r>
              </w:p>
            </w:tc>
            <w:tc>
              <w:tcPr>
                <w:tcW w:w="1968" w:type="dxa"/>
                <w:tcBorders>
                  <w:top w:val="nil"/>
                  <w:left w:val="nil"/>
                  <w:bottom w:val="nil"/>
                  <w:right w:val="single" w:sz="8" w:space="0" w:color="auto"/>
                </w:tcBorders>
                <w:shd w:val="clear" w:color="auto" w:fill="auto"/>
                <w:noWrap/>
                <w:vAlign w:val="bottom"/>
                <w:hideMark/>
              </w:tcPr>
              <w:p w14:paraId="704E371C"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75,129,950.72</w:t>
                </w:r>
              </w:p>
            </w:tc>
          </w:tr>
          <w:tr w:rsidR="00806915" w:rsidRPr="00EE3976" w14:paraId="1D74C3FC" w14:textId="77777777" w:rsidTr="00806915">
            <w:trPr>
              <w:trHeight w:val="170"/>
            </w:trPr>
            <w:tc>
              <w:tcPr>
                <w:tcW w:w="6511" w:type="dxa"/>
                <w:tcBorders>
                  <w:top w:val="nil"/>
                  <w:left w:val="single" w:sz="8" w:space="0" w:color="auto"/>
                  <w:bottom w:val="nil"/>
                  <w:right w:val="nil"/>
                </w:tcBorders>
                <w:shd w:val="clear" w:color="auto" w:fill="auto"/>
                <w:noWrap/>
                <w:vAlign w:val="bottom"/>
                <w:hideMark/>
              </w:tcPr>
              <w:p w14:paraId="700D2D2D"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D. Transferencias, Asignaciones, Subsidios y Otras Ayudas</w:t>
                </w:r>
              </w:p>
            </w:tc>
            <w:tc>
              <w:tcPr>
                <w:tcW w:w="2126" w:type="dxa"/>
                <w:tcBorders>
                  <w:top w:val="nil"/>
                  <w:left w:val="single" w:sz="8" w:space="0" w:color="auto"/>
                  <w:bottom w:val="nil"/>
                  <w:right w:val="single" w:sz="8" w:space="0" w:color="auto"/>
                </w:tcBorders>
                <w:shd w:val="clear" w:color="auto" w:fill="auto"/>
                <w:noWrap/>
                <w:vAlign w:val="bottom"/>
                <w:hideMark/>
              </w:tcPr>
              <w:p w14:paraId="448AFFCC"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29,765,542.74</w:t>
                </w:r>
              </w:p>
            </w:tc>
            <w:tc>
              <w:tcPr>
                <w:tcW w:w="1968" w:type="dxa"/>
                <w:tcBorders>
                  <w:top w:val="nil"/>
                  <w:left w:val="nil"/>
                  <w:bottom w:val="nil"/>
                  <w:right w:val="single" w:sz="8" w:space="0" w:color="auto"/>
                </w:tcBorders>
                <w:shd w:val="clear" w:color="auto" w:fill="auto"/>
                <w:noWrap/>
                <w:vAlign w:val="bottom"/>
                <w:hideMark/>
              </w:tcPr>
              <w:p w14:paraId="2384170B"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31,551,475.31</w:t>
                </w:r>
              </w:p>
            </w:tc>
          </w:tr>
          <w:tr w:rsidR="00806915" w:rsidRPr="00EE3976" w14:paraId="20E679DE" w14:textId="77777777" w:rsidTr="00806915">
            <w:trPr>
              <w:trHeight w:val="170"/>
            </w:trPr>
            <w:tc>
              <w:tcPr>
                <w:tcW w:w="6511" w:type="dxa"/>
                <w:tcBorders>
                  <w:top w:val="nil"/>
                  <w:left w:val="single" w:sz="8" w:space="0" w:color="auto"/>
                  <w:bottom w:val="nil"/>
                  <w:right w:val="nil"/>
                </w:tcBorders>
                <w:shd w:val="clear" w:color="auto" w:fill="auto"/>
                <w:noWrap/>
                <w:vAlign w:val="bottom"/>
                <w:hideMark/>
              </w:tcPr>
              <w:p w14:paraId="238F5CDC"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lastRenderedPageBreak/>
                  <w:t>E. Bienes Muebles, Inmuebles e Intangibles</w:t>
                </w:r>
              </w:p>
            </w:tc>
            <w:tc>
              <w:tcPr>
                <w:tcW w:w="2126" w:type="dxa"/>
                <w:tcBorders>
                  <w:top w:val="nil"/>
                  <w:left w:val="single" w:sz="8" w:space="0" w:color="auto"/>
                  <w:bottom w:val="nil"/>
                  <w:right w:val="single" w:sz="8" w:space="0" w:color="auto"/>
                </w:tcBorders>
                <w:shd w:val="clear" w:color="auto" w:fill="auto"/>
                <w:noWrap/>
                <w:vAlign w:val="bottom"/>
                <w:hideMark/>
              </w:tcPr>
              <w:p w14:paraId="4DEA343F"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12,554,673.17</w:t>
                </w:r>
              </w:p>
            </w:tc>
            <w:tc>
              <w:tcPr>
                <w:tcW w:w="1968" w:type="dxa"/>
                <w:tcBorders>
                  <w:top w:val="nil"/>
                  <w:left w:val="nil"/>
                  <w:bottom w:val="nil"/>
                  <w:right w:val="single" w:sz="8" w:space="0" w:color="auto"/>
                </w:tcBorders>
                <w:shd w:val="clear" w:color="auto" w:fill="auto"/>
                <w:noWrap/>
                <w:vAlign w:val="bottom"/>
                <w:hideMark/>
              </w:tcPr>
              <w:p w14:paraId="2CE323F0"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13,307,953.56</w:t>
                </w:r>
              </w:p>
            </w:tc>
          </w:tr>
          <w:tr w:rsidR="00806915" w:rsidRPr="00EE3976" w14:paraId="04E52CAD" w14:textId="77777777" w:rsidTr="00806915">
            <w:trPr>
              <w:trHeight w:val="170"/>
            </w:trPr>
            <w:tc>
              <w:tcPr>
                <w:tcW w:w="6511" w:type="dxa"/>
                <w:tcBorders>
                  <w:top w:val="nil"/>
                  <w:left w:val="single" w:sz="8" w:space="0" w:color="auto"/>
                  <w:bottom w:val="nil"/>
                  <w:right w:val="nil"/>
                </w:tcBorders>
                <w:shd w:val="clear" w:color="auto" w:fill="auto"/>
                <w:noWrap/>
                <w:vAlign w:val="bottom"/>
                <w:hideMark/>
              </w:tcPr>
              <w:p w14:paraId="44DDFEA8"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F. Inversión Publica</w:t>
                </w:r>
              </w:p>
            </w:tc>
            <w:tc>
              <w:tcPr>
                <w:tcW w:w="2126" w:type="dxa"/>
                <w:tcBorders>
                  <w:top w:val="nil"/>
                  <w:left w:val="single" w:sz="8" w:space="0" w:color="auto"/>
                  <w:bottom w:val="nil"/>
                  <w:right w:val="single" w:sz="8" w:space="0" w:color="auto"/>
                </w:tcBorders>
                <w:shd w:val="clear" w:color="auto" w:fill="auto"/>
                <w:noWrap/>
                <w:vAlign w:val="bottom"/>
                <w:hideMark/>
              </w:tcPr>
              <w:p w14:paraId="137F580A"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65,118,339.02</w:t>
                </w:r>
              </w:p>
            </w:tc>
            <w:tc>
              <w:tcPr>
                <w:tcW w:w="1968" w:type="dxa"/>
                <w:tcBorders>
                  <w:top w:val="nil"/>
                  <w:left w:val="nil"/>
                  <w:bottom w:val="nil"/>
                  <w:right w:val="single" w:sz="8" w:space="0" w:color="auto"/>
                </w:tcBorders>
                <w:shd w:val="clear" w:color="auto" w:fill="auto"/>
                <w:noWrap/>
                <w:vAlign w:val="bottom"/>
                <w:hideMark/>
              </w:tcPr>
              <w:p w14:paraId="1761256B"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69,025,439.36</w:t>
                </w:r>
              </w:p>
            </w:tc>
          </w:tr>
          <w:tr w:rsidR="00806915" w:rsidRPr="00EE3976" w14:paraId="48A59109" w14:textId="77777777" w:rsidTr="00806915">
            <w:trPr>
              <w:trHeight w:val="170"/>
            </w:trPr>
            <w:tc>
              <w:tcPr>
                <w:tcW w:w="6511" w:type="dxa"/>
                <w:tcBorders>
                  <w:top w:val="nil"/>
                  <w:left w:val="single" w:sz="8" w:space="0" w:color="auto"/>
                  <w:bottom w:val="nil"/>
                  <w:right w:val="nil"/>
                </w:tcBorders>
                <w:shd w:val="clear" w:color="auto" w:fill="auto"/>
                <w:noWrap/>
                <w:vAlign w:val="bottom"/>
                <w:hideMark/>
              </w:tcPr>
              <w:p w14:paraId="66EFA22A"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G. Inversiones Financieras y Otras Provisiones</w:t>
                </w:r>
              </w:p>
            </w:tc>
            <w:tc>
              <w:tcPr>
                <w:tcW w:w="2126" w:type="dxa"/>
                <w:tcBorders>
                  <w:top w:val="nil"/>
                  <w:left w:val="single" w:sz="8" w:space="0" w:color="auto"/>
                  <w:bottom w:val="nil"/>
                  <w:right w:val="single" w:sz="8" w:space="0" w:color="auto"/>
                </w:tcBorders>
                <w:shd w:val="clear" w:color="auto" w:fill="auto"/>
                <w:noWrap/>
                <w:vAlign w:val="bottom"/>
                <w:hideMark/>
              </w:tcPr>
              <w:p w14:paraId="122D23BD"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c>
              <w:tcPr>
                <w:tcW w:w="1968" w:type="dxa"/>
                <w:tcBorders>
                  <w:top w:val="nil"/>
                  <w:left w:val="nil"/>
                  <w:bottom w:val="nil"/>
                  <w:right w:val="single" w:sz="8" w:space="0" w:color="auto"/>
                </w:tcBorders>
                <w:shd w:val="clear" w:color="auto" w:fill="auto"/>
                <w:noWrap/>
                <w:vAlign w:val="bottom"/>
                <w:hideMark/>
              </w:tcPr>
              <w:p w14:paraId="68C0D483"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r>
          <w:tr w:rsidR="00806915" w:rsidRPr="00EE3976" w14:paraId="101C4D39" w14:textId="77777777" w:rsidTr="00806915">
            <w:trPr>
              <w:trHeight w:val="170"/>
            </w:trPr>
            <w:tc>
              <w:tcPr>
                <w:tcW w:w="6511" w:type="dxa"/>
                <w:tcBorders>
                  <w:top w:val="nil"/>
                  <w:left w:val="single" w:sz="8" w:space="0" w:color="auto"/>
                  <w:bottom w:val="nil"/>
                  <w:right w:val="nil"/>
                </w:tcBorders>
                <w:shd w:val="clear" w:color="auto" w:fill="auto"/>
                <w:noWrap/>
                <w:vAlign w:val="bottom"/>
                <w:hideMark/>
              </w:tcPr>
              <w:p w14:paraId="12B9F23F"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 xml:space="preserve">H. Participaciones y Aportaciones </w:t>
                </w:r>
              </w:p>
            </w:tc>
            <w:tc>
              <w:tcPr>
                <w:tcW w:w="2126" w:type="dxa"/>
                <w:tcBorders>
                  <w:top w:val="nil"/>
                  <w:left w:val="single" w:sz="8" w:space="0" w:color="auto"/>
                  <w:bottom w:val="nil"/>
                  <w:right w:val="single" w:sz="8" w:space="0" w:color="auto"/>
                </w:tcBorders>
                <w:shd w:val="clear" w:color="auto" w:fill="auto"/>
                <w:noWrap/>
                <w:vAlign w:val="bottom"/>
                <w:hideMark/>
              </w:tcPr>
              <w:p w14:paraId="028F048D"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9,127,935.08</w:t>
                </w:r>
              </w:p>
            </w:tc>
            <w:tc>
              <w:tcPr>
                <w:tcW w:w="1968" w:type="dxa"/>
                <w:tcBorders>
                  <w:top w:val="nil"/>
                  <w:left w:val="nil"/>
                  <w:bottom w:val="nil"/>
                  <w:right w:val="single" w:sz="8" w:space="0" w:color="auto"/>
                </w:tcBorders>
                <w:shd w:val="clear" w:color="auto" w:fill="auto"/>
                <w:noWrap/>
                <w:vAlign w:val="bottom"/>
                <w:hideMark/>
              </w:tcPr>
              <w:p w14:paraId="43AE4866"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9,675,611.19</w:t>
                </w:r>
              </w:p>
            </w:tc>
          </w:tr>
          <w:tr w:rsidR="00806915" w:rsidRPr="00EE3976" w14:paraId="32ADD958" w14:textId="77777777" w:rsidTr="00806915">
            <w:trPr>
              <w:trHeight w:val="170"/>
            </w:trPr>
            <w:tc>
              <w:tcPr>
                <w:tcW w:w="6511" w:type="dxa"/>
                <w:tcBorders>
                  <w:top w:val="nil"/>
                  <w:left w:val="single" w:sz="8" w:space="0" w:color="auto"/>
                  <w:bottom w:val="nil"/>
                  <w:right w:val="nil"/>
                </w:tcBorders>
                <w:shd w:val="clear" w:color="auto" w:fill="auto"/>
                <w:noWrap/>
                <w:vAlign w:val="bottom"/>
                <w:hideMark/>
              </w:tcPr>
              <w:p w14:paraId="28CB37DC"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I. Deuda Publica</w:t>
                </w:r>
              </w:p>
            </w:tc>
            <w:tc>
              <w:tcPr>
                <w:tcW w:w="2126" w:type="dxa"/>
                <w:tcBorders>
                  <w:top w:val="nil"/>
                  <w:left w:val="single" w:sz="8" w:space="0" w:color="auto"/>
                  <w:bottom w:val="nil"/>
                  <w:right w:val="single" w:sz="8" w:space="0" w:color="auto"/>
                </w:tcBorders>
                <w:shd w:val="clear" w:color="auto" w:fill="auto"/>
                <w:noWrap/>
                <w:vAlign w:val="bottom"/>
                <w:hideMark/>
              </w:tcPr>
              <w:p w14:paraId="172AB696"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c>
              <w:tcPr>
                <w:tcW w:w="1968" w:type="dxa"/>
                <w:tcBorders>
                  <w:top w:val="nil"/>
                  <w:left w:val="nil"/>
                  <w:bottom w:val="nil"/>
                  <w:right w:val="single" w:sz="8" w:space="0" w:color="auto"/>
                </w:tcBorders>
                <w:shd w:val="clear" w:color="auto" w:fill="auto"/>
                <w:noWrap/>
                <w:vAlign w:val="bottom"/>
                <w:hideMark/>
              </w:tcPr>
              <w:p w14:paraId="5CAB4CCA"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r>
          <w:tr w:rsidR="00806915" w:rsidRPr="00EE3976" w14:paraId="2AB04992" w14:textId="77777777" w:rsidTr="00806915">
            <w:trPr>
              <w:trHeight w:val="170"/>
            </w:trPr>
            <w:tc>
              <w:tcPr>
                <w:tcW w:w="6511" w:type="dxa"/>
                <w:tcBorders>
                  <w:top w:val="nil"/>
                  <w:left w:val="single" w:sz="8" w:space="0" w:color="auto"/>
                  <w:bottom w:val="nil"/>
                  <w:right w:val="nil"/>
                </w:tcBorders>
                <w:shd w:val="clear" w:color="auto" w:fill="auto"/>
                <w:noWrap/>
                <w:vAlign w:val="bottom"/>
                <w:hideMark/>
              </w:tcPr>
              <w:p w14:paraId="5277D764"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 </w:t>
                </w:r>
              </w:p>
            </w:tc>
            <w:tc>
              <w:tcPr>
                <w:tcW w:w="2126" w:type="dxa"/>
                <w:tcBorders>
                  <w:top w:val="nil"/>
                  <w:left w:val="single" w:sz="8" w:space="0" w:color="auto"/>
                  <w:bottom w:val="nil"/>
                  <w:right w:val="single" w:sz="8" w:space="0" w:color="auto"/>
                </w:tcBorders>
                <w:shd w:val="clear" w:color="auto" w:fill="auto"/>
                <w:noWrap/>
                <w:vAlign w:val="bottom"/>
                <w:hideMark/>
              </w:tcPr>
              <w:p w14:paraId="5A8EE9AC"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 </w:t>
                </w:r>
              </w:p>
            </w:tc>
            <w:tc>
              <w:tcPr>
                <w:tcW w:w="1968" w:type="dxa"/>
                <w:tcBorders>
                  <w:top w:val="nil"/>
                  <w:left w:val="nil"/>
                  <w:bottom w:val="nil"/>
                  <w:right w:val="single" w:sz="8" w:space="0" w:color="auto"/>
                </w:tcBorders>
                <w:shd w:val="clear" w:color="auto" w:fill="auto"/>
                <w:noWrap/>
                <w:vAlign w:val="bottom"/>
                <w:hideMark/>
              </w:tcPr>
              <w:p w14:paraId="37A75D3A"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 </w:t>
                </w:r>
              </w:p>
            </w:tc>
          </w:tr>
          <w:tr w:rsidR="00806915" w:rsidRPr="00EE3976" w14:paraId="22F77600" w14:textId="77777777" w:rsidTr="00806915">
            <w:trPr>
              <w:trHeight w:val="170"/>
            </w:trPr>
            <w:tc>
              <w:tcPr>
                <w:tcW w:w="6511" w:type="dxa"/>
                <w:tcBorders>
                  <w:top w:val="nil"/>
                  <w:left w:val="single" w:sz="8" w:space="0" w:color="auto"/>
                  <w:bottom w:val="nil"/>
                  <w:right w:val="nil"/>
                </w:tcBorders>
                <w:shd w:val="clear" w:color="auto" w:fill="auto"/>
                <w:noWrap/>
                <w:vAlign w:val="bottom"/>
                <w:hideMark/>
              </w:tcPr>
              <w:p w14:paraId="4803352A" w14:textId="77777777" w:rsidR="00806915" w:rsidRPr="00EE3976" w:rsidRDefault="00806915" w:rsidP="00806915">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3. Total de Egresos Proyectados (3=1+2)</w:t>
                </w:r>
              </w:p>
            </w:tc>
            <w:tc>
              <w:tcPr>
                <w:tcW w:w="2126" w:type="dxa"/>
                <w:tcBorders>
                  <w:top w:val="nil"/>
                  <w:left w:val="single" w:sz="8" w:space="0" w:color="auto"/>
                  <w:bottom w:val="nil"/>
                  <w:right w:val="single" w:sz="8" w:space="0" w:color="auto"/>
                </w:tcBorders>
                <w:shd w:val="clear" w:color="auto" w:fill="auto"/>
                <w:noWrap/>
                <w:vAlign w:val="bottom"/>
                <w:hideMark/>
              </w:tcPr>
              <w:p w14:paraId="3E1B5EE7" w14:textId="77777777" w:rsidR="00806915" w:rsidRPr="00EE3976" w:rsidRDefault="00806915" w:rsidP="00806915">
                <w:pPr>
                  <w:jc w:val="right"/>
                  <w:rPr>
                    <w:rFonts w:ascii="Calibri" w:hAnsi="Calibri"/>
                    <w:b/>
                    <w:bCs/>
                    <w:color w:val="000000"/>
                    <w:sz w:val="18"/>
                    <w:szCs w:val="18"/>
                    <w:lang w:val="es-ES" w:eastAsia="es-ES"/>
                  </w:rPr>
                </w:pPr>
                <w:r w:rsidRPr="00EE3976">
                  <w:rPr>
                    <w:rFonts w:ascii="Calibri" w:hAnsi="Calibri"/>
                    <w:b/>
                    <w:bCs/>
                    <w:color w:val="000000"/>
                    <w:sz w:val="18"/>
                    <w:szCs w:val="18"/>
                    <w:lang w:val="es-ES" w:eastAsia="es-ES"/>
                  </w:rPr>
                  <w:t>412,892,988.18</w:t>
                </w:r>
              </w:p>
            </w:tc>
            <w:tc>
              <w:tcPr>
                <w:tcW w:w="1968" w:type="dxa"/>
                <w:tcBorders>
                  <w:top w:val="nil"/>
                  <w:left w:val="nil"/>
                  <w:bottom w:val="nil"/>
                  <w:right w:val="single" w:sz="8" w:space="0" w:color="auto"/>
                </w:tcBorders>
                <w:shd w:val="clear" w:color="auto" w:fill="auto"/>
                <w:noWrap/>
                <w:vAlign w:val="bottom"/>
                <w:hideMark/>
              </w:tcPr>
              <w:p w14:paraId="3B14AB2B" w14:textId="77777777" w:rsidR="00806915" w:rsidRPr="00EE3976" w:rsidRDefault="00806915" w:rsidP="00806915">
                <w:pPr>
                  <w:jc w:val="right"/>
                  <w:rPr>
                    <w:rFonts w:ascii="Calibri" w:hAnsi="Calibri"/>
                    <w:b/>
                    <w:bCs/>
                    <w:color w:val="000000"/>
                    <w:sz w:val="18"/>
                    <w:szCs w:val="18"/>
                    <w:lang w:val="es-ES" w:eastAsia="es-ES"/>
                  </w:rPr>
                </w:pPr>
                <w:r w:rsidRPr="00EE3976">
                  <w:rPr>
                    <w:rFonts w:ascii="Calibri" w:hAnsi="Calibri"/>
                    <w:b/>
                    <w:bCs/>
                    <w:color w:val="000000"/>
                    <w:sz w:val="18"/>
                    <w:szCs w:val="18"/>
                    <w:lang w:val="es-ES" w:eastAsia="es-ES"/>
                  </w:rPr>
                  <w:t>437,666,567.47</w:t>
                </w:r>
              </w:p>
            </w:tc>
          </w:tr>
          <w:tr w:rsidR="00806915" w:rsidRPr="00EE3976" w14:paraId="4EA941DC" w14:textId="77777777" w:rsidTr="00806915">
            <w:trPr>
              <w:trHeight w:val="80"/>
            </w:trPr>
            <w:tc>
              <w:tcPr>
                <w:tcW w:w="6511" w:type="dxa"/>
                <w:tcBorders>
                  <w:top w:val="nil"/>
                  <w:left w:val="single" w:sz="8" w:space="0" w:color="auto"/>
                  <w:bottom w:val="single" w:sz="8" w:space="0" w:color="auto"/>
                  <w:right w:val="nil"/>
                </w:tcBorders>
                <w:shd w:val="clear" w:color="auto" w:fill="auto"/>
                <w:noWrap/>
                <w:vAlign w:val="bottom"/>
                <w:hideMark/>
              </w:tcPr>
              <w:p w14:paraId="0A76AEA0"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 </w:t>
                </w:r>
              </w:p>
            </w:tc>
            <w:tc>
              <w:tcPr>
                <w:tcW w:w="2126" w:type="dxa"/>
                <w:tcBorders>
                  <w:top w:val="nil"/>
                  <w:left w:val="single" w:sz="8" w:space="0" w:color="auto"/>
                  <w:bottom w:val="single" w:sz="8" w:space="0" w:color="auto"/>
                  <w:right w:val="single" w:sz="8" w:space="0" w:color="auto"/>
                </w:tcBorders>
                <w:shd w:val="clear" w:color="auto" w:fill="auto"/>
                <w:noWrap/>
                <w:vAlign w:val="bottom"/>
                <w:hideMark/>
              </w:tcPr>
              <w:p w14:paraId="0615F4B0"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 </w:t>
                </w:r>
              </w:p>
            </w:tc>
            <w:tc>
              <w:tcPr>
                <w:tcW w:w="1968" w:type="dxa"/>
                <w:tcBorders>
                  <w:top w:val="nil"/>
                  <w:left w:val="nil"/>
                  <w:bottom w:val="single" w:sz="8" w:space="0" w:color="auto"/>
                  <w:right w:val="single" w:sz="8" w:space="0" w:color="auto"/>
                </w:tcBorders>
                <w:shd w:val="clear" w:color="auto" w:fill="auto"/>
                <w:noWrap/>
                <w:vAlign w:val="bottom"/>
                <w:hideMark/>
              </w:tcPr>
              <w:p w14:paraId="1358BF22"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 </w:t>
                </w:r>
              </w:p>
            </w:tc>
          </w:tr>
        </w:tbl>
        <w:p w14:paraId="4E506BD7" w14:textId="77777777" w:rsidR="00806915" w:rsidRPr="00656673" w:rsidRDefault="00806915" w:rsidP="00806915">
          <w:pPr>
            <w:rPr>
              <w:rFonts w:ascii="Arial" w:hAnsi="Arial" w:cs="Arial"/>
              <w:b/>
            </w:rPr>
          </w:pPr>
        </w:p>
        <w:tbl>
          <w:tblPr>
            <w:tblW w:w="0" w:type="auto"/>
            <w:tblCellMar>
              <w:left w:w="70" w:type="dxa"/>
              <w:right w:w="70" w:type="dxa"/>
            </w:tblCellMar>
            <w:tblLook w:val="04A0" w:firstRow="1" w:lastRow="0" w:firstColumn="1" w:lastColumn="0" w:noHBand="0" w:noVBand="1"/>
          </w:tblPr>
          <w:tblGrid>
            <w:gridCol w:w="6511"/>
            <w:gridCol w:w="2126"/>
            <w:gridCol w:w="1985"/>
          </w:tblGrid>
          <w:tr w:rsidR="00806915" w:rsidRPr="002B1AE3" w14:paraId="5A84593E" w14:textId="77777777" w:rsidTr="00806915">
            <w:trPr>
              <w:trHeight w:val="20"/>
            </w:trPr>
            <w:tc>
              <w:tcPr>
                <w:tcW w:w="10622" w:type="dxa"/>
                <w:gridSpan w:val="3"/>
                <w:tcBorders>
                  <w:top w:val="single" w:sz="8" w:space="0" w:color="auto"/>
                  <w:left w:val="single" w:sz="8" w:space="0" w:color="auto"/>
                  <w:bottom w:val="nil"/>
                  <w:right w:val="nil"/>
                </w:tcBorders>
                <w:shd w:val="clear" w:color="000000" w:fill="2F75B5"/>
                <w:noWrap/>
                <w:vAlign w:val="bottom"/>
                <w:hideMark/>
              </w:tcPr>
              <w:p w14:paraId="7E45E58D" w14:textId="77777777" w:rsidR="00806915" w:rsidRPr="002B1AE3" w:rsidRDefault="00806915" w:rsidP="00806915">
                <w:pPr>
                  <w:jc w:val="center"/>
                  <w:rPr>
                    <w:rFonts w:ascii="Calibri" w:hAnsi="Calibri"/>
                    <w:b/>
                    <w:bCs/>
                    <w:color w:val="FFFFFF"/>
                    <w:sz w:val="18"/>
                    <w:szCs w:val="18"/>
                    <w:lang w:val="es-ES" w:eastAsia="es-ES"/>
                  </w:rPr>
                </w:pPr>
                <w:r w:rsidRPr="002B1AE3">
                  <w:rPr>
                    <w:rFonts w:ascii="Calibri" w:hAnsi="Calibri"/>
                    <w:b/>
                    <w:bCs/>
                    <w:color w:val="FFFFFF"/>
                    <w:sz w:val="18"/>
                    <w:szCs w:val="18"/>
                    <w:lang w:val="es-ES" w:eastAsia="es-ES"/>
                  </w:rPr>
                  <w:t>MUNICIPIO DE ATLIXCO, PUEBLA</w:t>
                </w:r>
              </w:p>
            </w:tc>
          </w:tr>
          <w:tr w:rsidR="00806915" w:rsidRPr="002B1AE3" w14:paraId="6BF4213F" w14:textId="77777777" w:rsidTr="00806915">
            <w:trPr>
              <w:trHeight w:val="20"/>
            </w:trPr>
            <w:tc>
              <w:tcPr>
                <w:tcW w:w="10622" w:type="dxa"/>
                <w:gridSpan w:val="3"/>
                <w:tcBorders>
                  <w:top w:val="nil"/>
                  <w:left w:val="single" w:sz="8" w:space="0" w:color="auto"/>
                  <w:bottom w:val="nil"/>
                  <w:right w:val="nil"/>
                </w:tcBorders>
                <w:shd w:val="clear" w:color="000000" w:fill="2F75B5"/>
                <w:noWrap/>
                <w:vAlign w:val="center"/>
                <w:hideMark/>
              </w:tcPr>
              <w:p w14:paraId="226085A7" w14:textId="77777777" w:rsidR="00806915" w:rsidRPr="002B1AE3" w:rsidRDefault="00806915" w:rsidP="00806915">
                <w:pPr>
                  <w:jc w:val="center"/>
                  <w:rPr>
                    <w:rFonts w:ascii="Calibri" w:hAnsi="Calibri"/>
                    <w:b/>
                    <w:bCs/>
                    <w:color w:val="FFFFFF"/>
                    <w:sz w:val="18"/>
                    <w:szCs w:val="18"/>
                    <w:lang w:val="es-ES" w:eastAsia="es-ES"/>
                  </w:rPr>
                </w:pPr>
                <w:r w:rsidRPr="002B1AE3">
                  <w:rPr>
                    <w:rFonts w:ascii="Calibri" w:hAnsi="Calibri"/>
                    <w:b/>
                    <w:bCs/>
                    <w:color w:val="FFFFFF"/>
                    <w:sz w:val="18"/>
                    <w:szCs w:val="18"/>
                    <w:lang w:val="es-ES" w:eastAsia="es-ES"/>
                  </w:rPr>
                  <w:t>PRESUPUESTO DE EGRESOS PARA EL EJERCICIO FISCAL 2018</w:t>
                </w:r>
              </w:p>
            </w:tc>
          </w:tr>
          <w:tr w:rsidR="00806915" w:rsidRPr="002B1AE3" w14:paraId="616AA3BE" w14:textId="77777777" w:rsidTr="00806915">
            <w:trPr>
              <w:trHeight w:val="20"/>
            </w:trPr>
            <w:tc>
              <w:tcPr>
                <w:tcW w:w="10622" w:type="dxa"/>
                <w:gridSpan w:val="3"/>
                <w:tcBorders>
                  <w:top w:val="nil"/>
                  <w:left w:val="single" w:sz="8" w:space="0" w:color="auto"/>
                  <w:bottom w:val="single" w:sz="8" w:space="0" w:color="auto"/>
                  <w:right w:val="nil"/>
                </w:tcBorders>
                <w:shd w:val="clear" w:color="000000" w:fill="2F75B5"/>
                <w:noWrap/>
                <w:vAlign w:val="center"/>
                <w:hideMark/>
              </w:tcPr>
              <w:p w14:paraId="0FAC55F7" w14:textId="77777777" w:rsidR="00806915" w:rsidRPr="002B1AE3" w:rsidRDefault="00806915" w:rsidP="00806915">
                <w:pPr>
                  <w:jc w:val="center"/>
                  <w:rPr>
                    <w:rFonts w:ascii="Calibri" w:hAnsi="Calibri"/>
                    <w:b/>
                    <w:bCs/>
                    <w:color w:val="FFFFFF"/>
                    <w:sz w:val="18"/>
                    <w:szCs w:val="18"/>
                    <w:lang w:val="es-ES" w:eastAsia="es-ES"/>
                  </w:rPr>
                </w:pPr>
                <w:r w:rsidRPr="002B1AE3">
                  <w:rPr>
                    <w:rFonts w:ascii="Calibri" w:hAnsi="Calibri"/>
                    <w:b/>
                    <w:bCs/>
                    <w:color w:val="FFFFFF"/>
                    <w:sz w:val="18"/>
                    <w:szCs w:val="18"/>
                    <w:lang w:val="es-ES" w:eastAsia="es-ES"/>
                  </w:rPr>
                  <w:t xml:space="preserve">RESULTADOS DE INGRESOS Y EGRESOS </w:t>
                </w:r>
              </w:p>
            </w:tc>
          </w:tr>
          <w:tr w:rsidR="00806915" w:rsidRPr="002B1AE3" w14:paraId="217973F2" w14:textId="77777777" w:rsidTr="00806915">
            <w:trPr>
              <w:trHeight w:val="20"/>
            </w:trPr>
            <w:tc>
              <w:tcPr>
                <w:tcW w:w="6511" w:type="dxa"/>
                <w:tcBorders>
                  <w:top w:val="nil"/>
                  <w:left w:val="nil"/>
                  <w:bottom w:val="nil"/>
                  <w:right w:val="nil"/>
                </w:tcBorders>
                <w:shd w:val="clear" w:color="auto" w:fill="auto"/>
                <w:noWrap/>
                <w:vAlign w:val="bottom"/>
                <w:hideMark/>
              </w:tcPr>
              <w:p w14:paraId="5318A702" w14:textId="77777777" w:rsidR="00806915" w:rsidRPr="002B1AE3" w:rsidRDefault="00806915" w:rsidP="00806915">
                <w:pPr>
                  <w:jc w:val="center"/>
                  <w:rPr>
                    <w:rFonts w:ascii="Calibri" w:hAnsi="Calibri"/>
                    <w:b/>
                    <w:bCs/>
                    <w:color w:val="FFFFFF"/>
                    <w:sz w:val="18"/>
                    <w:szCs w:val="18"/>
                    <w:lang w:val="es-ES" w:eastAsia="es-ES"/>
                  </w:rPr>
                </w:pPr>
              </w:p>
            </w:tc>
            <w:tc>
              <w:tcPr>
                <w:tcW w:w="2126" w:type="dxa"/>
                <w:tcBorders>
                  <w:top w:val="nil"/>
                  <w:left w:val="nil"/>
                  <w:bottom w:val="nil"/>
                  <w:right w:val="nil"/>
                </w:tcBorders>
                <w:shd w:val="clear" w:color="auto" w:fill="auto"/>
                <w:noWrap/>
                <w:vAlign w:val="bottom"/>
                <w:hideMark/>
              </w:tcPr>
              <w:p w14:paraId="73CBE2A5" w14:textId="77777777" w:rsidR="00806915" w:rsidRPr="002B1AE3" w:rsidRDefault="00806915" w:rsidP="00806915">
                <w:pPr>
                  <w:rPr>
                    <w:sz w:val="18"/>
                    <w:szCs w:val="18"/>
                    <w:lang w:val="es-ES" w:eastAsia="es-ES"/>
                  </w:rPr>
                </w:pPr>
              </w:p>
            </w:tc>
            <w:tc>
              <w:tcPr>
                <w:tcW w:w="1985" w:type="dxa"/>
                <w:tcBorders>
                  <w:top w:val="nil"/>
                  <w:left w:val="nil"/>
                  <w:bottom w:val="nil"/>
                  <w:right w:val="nil"/>
                </w:tcBorders>
                <w:shd w:val="clear" w:color="auto" w:fill="auto"/>
                <w:vAlign w:val="bottom"/>
                <w:hideMark/>
              </w:tcPr>
              <w:p w14:paraId="6FC2DBDC" w14:textId="77777777" w:rsidR="00806915" w:rsidRPr="002B1AE3" w:rsidRDefault="00806915" w:rsidP="00806915">
                <w:pPr>
                  <w:rPr>
                    <w:sz w:val="18"/>
                    <w:szCs w:val="18"/>
                    <w:lang w:val="es-ES" w:eastAsia="es-ES"/>
                  </w:rPr>
                </w:pPr>
              </w:p>
            </w:tc>
          </w:tr>
          <w:tr w:rsidR="00806915" w:rsidRPr="002B1AE3" w14:paraId="017B40DD" w14:textId="77777777" w:rsidTr="00806915">
            <w:trPr>
              <w:trHeight w:val="20"/>
            </w:trPr>
            <w:tc>
              <w:tcPr>
                <w:tcW w:w="10622" w:type="dxa"/>
                <w:gridSpan w:val="3"/>
                <w:tcBorders>
                  <w:top w:val="single" w:sz="8" w:space="0" w:color="auto"/>
                  <w:left w:val="single" w:sz="8" w:space="0" w:color="auto"/>
                  <w:bottom w:val="single" w:sz="8" w:space="0" w:color="auto"/>
                  <w:right w:val="single" w:sz="8" w:space="0" w:color="000000"/>
                </w:tcBorders>
                <w:shd w:val="clear" w:color="000000" w:fill="9BC2E6"/>
                <w:vAlign w:val="center"/>
                <w:hideMark/>
              </w:tcPr>
              <w:p w14:paraId="4B61C97B" w14:textId="77777777" w:rsidR="00806915" w:rsidRPr="002B1AE3" w:rsidRDefault="00806915" w:rsidP="00806915">
                <w:pPr>
                  <w:jc w:val="center"/>
                  <w:rPr>
                    <w:rFonts w:ascii="Calibri" w:hAnsi="Calibri"/>
                    <w:b/>
                    <w:bCs/>
                    <w:color w:val="000000"/>
                    <w:sz w:val="18"/>
                    <w:szCs w:val="18"/>
                    <w:lang w:val="es-ES" w:eastAsia="es-ES"/>
                  </w:rPr>
                </w:pPr>
                <w:r w:rsidRPr="002B1AE3">
                  <w:rPr>
                    <w:rFonts w:ascii="Calibri" w:hAnsi="Calibri"/>
                    <w:b/>
                    <w:bCs/>
                    <w:color w:val="000000"/>
                    <w:sz w:val="18"/>
                    <w:szCs w:val="18"/>
                    <w:lang w:val="es-ES" w:eastAsia="es-ES"/>
                  </w:rPr>
                  <w:t>RESULTADOS DE INGRESOS</w:t>
                </w:r>
              </w:p>
            </w:tc>
          </w:tr>
          <w:tr w:rsidR="00806915" w:rsidRPr="002B1AE3" w14:paraId="177C01D3" w14:textId="77777777" w:rsidTr="00806915">
            <w:trPr>
              <w:trHeight w:val="20"/>
            </w:trPr>
            <w:tc>
              <w:tcPr>
                <w:tcW w:w="6511" w:type="dxa"/>
                <w:tcBorders>
                  <w:top w:val="single" w:sz="8" w:space="0" w:color="auto"/>
                  <w:left w:val="single" w:sz="8" w:space="0" w:color="auto"/>
                  <w:bottom w:val="single" w:sz="8" w:space="0" w:color="auto"/>
                  <w:right w:val="nil"/>
                </w:tcBorders>
                <w:shd w:val="clear" w:color="000000" w:fill="9BC2E6"/>
                <w:vAlign w:val="center"/>
                <w:hideMark/>
              </w:tcPr>
              <w:p w14:paraId="70741534" w14:textId="77777777" w:rsidR="00806915" w:rsidRPr="002B1AE3" w:rsidRDefault="00806915" w:rsidP="00806915">
                <w:pPr>
                  <w:jc w:val="center"/>
                  <w:rPr>
                    <w:rFonts w:ascii="Calibri" w:hAnsi="Calibri"/>
                    <w:b/>
                    <w:bCs/>
                    <w:color w:val="000000"/>
                    <w:sz w:val="18"/>
                    <w:szCs w:val="18"/>
                    <w:lang w:val="es-ES" w:eastAsia="es-ES"/>
                  </w:rPr>
                </w:pPr>
                <w:r w:rsidRPr="002B1AE3">
                  <w:rPr>
                    <w:rFonts w:ascii="Calibri" w:hAnsi="Calibri"/>
                    <w:b/>
                    <w:bCs/>
                    <w:color w:val="000000"/>
                    <w:sz w:val="18"/>
                    <w:szCs w:val="18"/>
                    <w:lang w:val="es-ES" w:eastAsia="es-ES"/>
                  </w:rPr>
                  <w:t>CONCEPTO (B)</w:t>
                </w:r>
              </w:p>
            </w:tc>
            <w:tc>
              <w:tcPr>
                <w:tcW w:w="2126" w:type="dxa"/>
                <w:tcBorders>
                  <w:top w:val="single" w:sz="8" w:space="0" w:color="auto"/>
                  <w:left w:val="single" w:sz="8" w:space="0" w:color="auto"/>
                  <w:bottom w:val="single" w:sz="8" w:space="0" w:color="auto"/>
                  <w:right w:val="nil"/>
                </w:tcBorders>
                <w:shd w:val="clear" w:color="000000" w:fill="9BC2E6"/>
                <w:vAlign w:val="center"/>
                <w:hideMark/>
              </w:tcPr>
              <w:p w14:paraId="305E7191" w14:textId="77777777" w:rsidR="00806915" w:rsidRPr="002B1AE3" w:rsidRDefault="00806915" w:rsidP="00806915">
                <w:pPr>
                  <w:jc w:val="center"/>
                  <w:rPr>
                    <w:rFonts w:ascii="Calibri" w:hAnsi="Calibri"/>
                    <w:b/>
                    <w:bCs/>
                    <w:color w:val="000000"/>
                    <w:sz w:val="18"/>
                    <w:szCs w:val="18"/>
                    <w:lang w:val="es-ES" w:eastAsia="es-ES"/>
                  </w:rPr>
                </w:pPr>
                <w:r w:rsidRPr="002B1AE3">
                  <w:rPr>
                    <w:rFonts w:ascii="Calibri" w:hAnsi="Calibri"/>
                    <w:b/>
                    <w:bCs/>
                    <w:color w:val="000000"/>
                    <w:sz w:val="18"/>
                    <w:szCs w:val="18"/>
                    <w:lang w:val="es-ES" w:eastAsia="es-ES"/>
                  </w:rPr>
                  <w:t>AÑO 1</w:t>
                </w:r>
                <w:r w:rsidRPr="002B1AE3">
                  <w:rPr>
                    <w:rFonts w:ascii="Calibri" w:hAnsi="Calibri"/>
                    <w:b/>
                    <w:bCs/>
                    <w:color w:val="000000"/>
                    <w:sz w:val="18"/>
                    <w:szCs w:val="18"/>
                    <w:lang w:val="es-ES" w:eastAsia="es-ES"/>
                  </w:rPr>
                  <w:br/>
                  <w:t>2016</w:t>
                </w:r>
              </w:p>
            </w:tc>
            <w:tc>
              <w:tcPr>
                <w:tcW w:w="1985" w:type="dxa"/>
                <w:tcBorders>
                  <w:top w:val="single" w:sz="8" w:space="0" w:color="auto"/>
                  <w:left w:val="single" w:sz="8" w:space="0" w:color="auto"/>
                  <w:bottom w:val="single" w:sz="8" w:space="0" w:color="auto"/>
                  <w:right w:val="single" w:sz="8" w:space="0" w:color="auto"/>
                </w:tcBorders>
                <w:shd w:val="clear" w:color="000000" w:fill="9BC2E6"/>
                <w:vAlign w:val="center"/>
                <w:hideMark/>
              </w:tcPr>
              <w:p w14:paraId="3237887D" w14:textId="77777777" w:rsidR="00806915" w:rsidRPr="002B1AE3" w:rsidRDefault="00806915" w:rsidP="00806915">
                <w:pPr>
                  <w:jc w:val="center"/>
                  <w:rPr>
                    <w:rFonts w:ascii="Calibri" w:hAnsi="Calibri"/>
                    <w:b/>
                    <w:bCs/>
                    <w:color w:val="000000"/>
                    <w:sz w:val="18"/>
                    <w:szCs w:val="18"/>
                    <w:lang w:val="es-ES" w:eastAsia="es-ES"/>
                  </w:rPr>
                </w:pPr>
                <w:r w:rsidRPr="002B1AE3">
                  <w:rPr>
                    <w:rFonts w:ascii="Calibri" w:hAnsi="Calibri"/>
                    <w:b/>
                    <w:bCs/>
                    <w:color w:val="000000"/>
                    <w:sz w:val="18"/>
                    <w:szCs w:val="18"/>
                    <w:lang w:val="es-ES" w:eastAsia="es-ES"/>
                  </w:rPr>
                  <w:t>AÑO DEL EJERCICIO VIGENTE (d)</w:t>
                </w:r>
              </w:p>
            </w:tc>
          </w:tr>
          <w:tr w:rsidR="00806915" w:rsidRPr="002B1AE3" w14:paraId="0BC62176" w14:textId="77777777" w:rsidTr="00806915">
            <w:trPr>
              <w:trHeight w:val="20"/>
            </w:trPr>
            <w:tc>
              <w:tcPr>
                <w:tcW w:w="6511" w:type="dxa"/>
                <w:tcBorders>
                  <w:top w:val="single" w:sz="8" w:space="0" w:color="auto"/>
                  <w:left w:val="single" w:sz="8" w:space="0" w:color="auto"/>
                  <w:bottom w:val="nil"/>
                  <w:right w:val="single" w:sz="8" w:space="0" w:color="auto"/>
                </w:tcBorders>
                <w:shd w:val="clear" w:color="auto" w:fill="auto"/>
                <w:vAlign w:val="bottom"/>
                <w:hideMark/>
              </w:tcPr>
              <w:p w14:paraId="0B5EAA09" w14:textId="77777777" w:rsidR="00806915" w:rsidRPr="002B1AE3" w:rsidRDefault="00806915" w:rsidP="00806915">
                <w:pPr>
                  <w:rPr>
                    <w:rFonts w:ascii="Calibri" w:hAnsi="Calibri"/>
                    <w:b/>
                    <w:bCs/>
                    <w:color w:val="000000"/>
                    <w:sz w:val="18"/>
                    <w:szCs w:val="18"/>
                    <w:lang w:val="es-ES" w:eastAsia="es-ES"/>
                  </w:rPr>
                </w:pPr>
                <w:r w:rsidRPr="002B1AE3">
                  <w:rPr>
                    <w:rFonts w:ascii="Calibri" w:hAnsi="Calibri"/>
                    <w:b/>
                    <w:bCs/>
                    <w:color w:val="000000"/>
                    <w:sz w:val="18"/>
                    <w:szCs w:val="18"/>
                    <w:lang w:val="es-ES" w:eastAsia="es-ES"/>
                  </w:rPr>
                  <w:t>1. Ingresos de Libre Disposición (1=A+B+C+D+E+F+G+H+I+J+K+L)</w:t>
                </w:r>
              </w:p>
            </w:tc>
            <w:tc>
              <w:tcPr>
                <w:tcW w:w="2126" w:type="dxa"/>
                <w:tcBorders>
                  <w:top w:val="nil"/>
                  <w:left w:val="nil"/>
                  <w:bottom w:val="nil"/>
                  <w:right w:val="single" w:sz="8" w:space="0" w:color="auto"/>
                </w:tcBorders>
                <w:shd w:val="clear" w:color="auto" w:fill="auto"/>
                <w:vAlign w:val="bottom"/>
                <w:hideMark/>
              </w:tcPr>
              <w:p w14:paraId="49ADDF74" w14:textId="77777777" w:rsidR="00806915" w:rsidRPr="002B1AE3" w:rsidRDefault="00806915" w:rsidP="00806915">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xml:space="preserve">505,523,746.09 </w:t>
                </w:r>
              </w:p>
            </w:tc>
            <w:tc>
              <w:tcPr>
                <w:tcW w:w="1985" w:type="dxa"/>
                <w:tcBorders>
                  <w:top w:val="nil"/>
                  <w:left w:val="nil"/>
                  <w:bottom w:val="nil"/>
                  <w:right w:val="single" w:sz="8" w:space="0" w:color="auto"/>
                </w:tcBorders>
                <w:shd w:val="clear" w:color="auto" w:fill="auto"/>
                <w:vAlign w:val="bottom"/>
                <w:hideMark/>
              </w:tcPr>
              <w:p w14:paraId="2E624A38" w14:textId="77777777" w:rsidR="00806915" w:rsidRPr="002B1AE3" w:rsidRDefault="00806915" w:rsidP="00806915">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xml:space="preserve">576,159,484.93 </w:t>
                </w:r>
              </w:p>
            </w:tc>
          </w:tr>
          <w:tr w:rsidR="00806915" w:rsidRPr="002B1AE3" w14:paraId="6A15CB57" w14:textId="77777777" w:rsidTr="00806915">
            <w:trPr>
              <w:trHeight w:val="20"/>
            </w:trPr>
            <w:tc>
              <w:tcPr>
                <w:tcW w:w="6511" w:type="dxa"/>
                <w:tcBorders>
                  <w:top w:val="nil"/>
                  <w:left w:val="single" w:sz="8" w:space="0" w:color="auto"/>
                  <w:bottom w:val="nil"/>
                  <w:right w:val="single" w:sz="8" w:space="0" w:color="auto"/>
                </w:tcBorders>
                <w:shd w:val="clear" w:color="auto" w:fill="auto"/>
                <w:vAlign w:val="bottom"/>
                <w:hideMark/>
              </w:tcPr>
              <w:p w14:paraId="4AFE5A8C"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A. Impuestos</w:t>
                </w:r>
              </w:p>
            </w:tc>
            <w:tc>
              <w:tcPr>
                <w:tcW w:w="2126" w:type="dxa"/>
                <w:tcBorders>
                  <w:top w:val="nil"/>
                  <w:left w:val="nil"/>
                  <w:bottom w:val="nil"/>
                  <w:right w:val="single" w:sz="8" w:space="0" w:color="auto"/>
                </w:tcBorders>
                <w:shd w:val="clear" w:color="auto" w:fill="auto"/>
                <w:vAlign w:val="bottom"/>
                <w:hideMark/>
              </w:tcPr>
              <w:p w14:paraId="1AE48CEC"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41,554,595.86 </w:t>
                </w:r>
              </w:p>
            </w:tc>
            <w:tc>
              <w:tcPr>
                <w:tcW w:w="1985" w:type="dxa"/>
                <w:tcBorders>
                  <w:top w:val="nil"/>
                  <w:left w:val="nil"/>
                  <w:bottom w:val="nil"/>
                  <w:right w:val="single" w:sz="8" w:space="0" w:color="auto"/>
                </w:tcBorders>
                <w:shd w:val="clear" w:color="auto" w:fill="auto"/>
                <w:vAlign w:val="bottom"/>
                <w:hideMark/>
              </w:tcPr>
              <w:p w14:paraId="4CFEE7F7"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39,476,875.00 </w:t>
                </w:r>
              </w:p>
            </w:tc>
          </w:tr>
          <w:tr w:rsidR="00806915" w:rsidRPr="002B1AE3" w14:paraId="004EEC8D" w14:textId="77777777" w:rsidTr="00806915">
            <w:trPr>
              <w:trHeight w:val="20"/>
            </w:trPr>
            <w:tc>
              <w:tcPr>
                <w:tcW w:w="6511" w:type="dxa"/>
                <w:tcBorders>
                  <w:top w:val="nil"/>
                  <w:left w:val="single" w:sz="8" w:space="0" w:color="auto"/>
                  <w:bottom w:val="nil"/>
                  <w:right w:val="single" w:sz="8" w:space="0" w:color="auto"/>
                </w:tcBorders>
                <w:shd w:val="clear" w:color="auto" w:fill="auto"/>
                <w:vAlign w:val="bottom"/>
                <w:hideMark/>
              </w:tcPr>
              <w:p w14:paraId="6126B5ED"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B. Cuotas y Aportaciones de Seguridad Social</w:t>
                </w:r>
              </w:p>
            </w:tc>
            <w:tc>
              <w:tcPr>
                <w:tcW w:w="2126" w:type="dxa"/>
                <w:tcBorders>
                  <w:top w:val="nil"/>
                  <w:left w:val="nil"/>
                  <w:bottom w:val="nil"/>
                  <w:right w:val="single" w:sz="8" w:space="0" w:color="auto"/>
                </w:tcBorders>
                <w:shd w:val="clear" w:color="auto" w:fill="auto"/>
                <w:vAlign w:val="bottom"/>
                <w:hideMark/>
              </w:tcPr>
              <w:p w14:paraId="251E1F77"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1985" w:type="dxa"/>
                <w:tcBorders>
                  <w:top w:val="nil"/>
                  <w:left w:val="nil"/>
                  <w:bottom w:val="nil"/>
                  <w:right w:val="single" w:sz="8" w:space="0" w:color="auto"/>
                </w:tcBorders>
                <w:shd w:val="clear" w:color="auto" w:fill="auto"/>
                <w:vAlign w:val="bottom"/>
                <w:hideMark/>
              </w:tcPr>
              <w:p w14:paraId="0FA9CDF5"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806915" w:rsidRPr="002B1AE3" w14:paraId="775035EE" w14:textId="77777777" w:rsidTr="00806915">
            <w:trPr>
              <w:trHeight w:val="20"/>
            </w:trPr>
            <w:tc>
              <w:tcPr>
                <w:tcW w:w="6511" w:type="dxa"/>
                <w:tcBorders>
                  <w:top w:val="nil"/>
                  <w:left w:val="single" w:sz="8" w:space="0" w:color="auto"/>
                  <w:bottom w:val="nil"/>
                  <w:right w:val="single" w:sz="8" w:space="0" w:color="auto"/>
                </w:tcBorders>
                <w:shd w:val="clear" w:color="auto" w:fill="auto"/>
                <w:vAlign w:val="bottom"/>
                <w:hideMark/>
              </w:tcPr>
              <w:p w14:paraId="6ED587B4"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 xml:space="preserve">C. Contribuciones de Mejoras </w:t>
                </w:r>
              </w:p>
            </w:tc>
            <w:tc>
              <w:tcPr>
                <w:tcW w:w="2126" w:type="dxa"/>
                <w:tcBorders>
                  <w:top w:val="nil"/>
                  <w:left w:val="nil"/>
                  <w:bottom w:val="nil"/>
                  <w:right w:val="single" w:sz="8" w:space="0" w:color="auto"/>
                </w:tcBorders>
                <w:shd w:val="clear" w:color="auto" w:fill="auto"/>
                <w:vAlign w:val="bottom"/>
                <w:hideMark/>
              </w:tcPr>
              <w:p w14:paraId="10C40439"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1985" w:type="dxa"/>
                <w:tcBorders>
                  <w:top w:val="nil"/>
                  <w:left w:val="nil"/>
                  <w:bottom w:val="nil"/>
                  <w:right w:val="single" w:sz="8" w:space="0" w:color="auto"/>
                </w:tcBorders>
                <w:shd w:val="clear" w:color="auto" w:fill="auto"/>
                <w:vAlign w:val="bottom"/>
                <w:hideMark/>
              </w:tcPr>
              <w:p w14:paraId="4AE2BBEC"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806915" w:rsidRPr="002B1AE3" w14:paraId="693BD23E" w14:textId="77777777" w:rsidTr="00806915">
            <w:trPr>
              <w:trHeight w:val="20"/>
            </w:trPr>
            <w:tc>
              <w:tcPr>
                <w:tcW w:w="6511" w:type="dxa"/>
                <w:tcBorders>
                  <w:top w:val="nil"/>
                  <w:left w:val="single" w:sz="8" w:space="0" w:color="auto"/>
                  <w:bottom w:val="nil"/>
                  <w:right w:val="single" w:sz="8" w:space="0" w:color="auto"/>
                </w:tcBorders>
                <w:shd w:val="clear" w:color="auto" w:fill="auto"/>
                <w:vAlign w:val="bottom"/>
                <w:hideMark/>
              </w:tcPr>
              <w:p w14:paraId="5B31EC90"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D. Derechos</w:t>
                </w:r>
              </w:p>
            </w:tc>
            <w:tc>
              <w:tcPr>
                <w:tcW w:w="2126" w:type="dxa"/>
                <w:tcBorders>
                  <w:top w:val="nil"/>
                  <w:left w:val="nil"/>
                  <w:bottom w:val="nil"/>
                  <w:right w:val="single" w:sz="8" w:space="0" w:color="auto"/>
                </w:tcBorders>
                <w:shd w:val="clear" w:color="auto" w:fill="auto"/>
                <w:vAlign w:val="bottom"/>
                <w:hideMark/>
              </w:tcPr>
              <w:p w14:paraId="254D28F4"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45,339,825.85 </w:t>
                </w:r>
              </w:p>
            </w:tc>
            <w:tc>
              <w:tcPr>
                <w:tcW w:w="1985" w:type="dxa"/>
                <w:tcBorders>
                  <w:top w:val="nil"/>
                  <w:left w:val="nil"/>
                  <w:bottom w:val="nil"/>
                  <w:right w:val="single" w:sz="8" w:space="0" w:color="auto"/>
                </w:tcBorders>
                <w:shd w:val="clear" w:color="auto" w:fill="auto"/>
                <w:vAlign w:val="bottom"/>
                <w:hideMark/>
              </w:tcPr>
              <w:p w14:paraId="1C28EDE9"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59,288,193.45 </w:t>
                </w:r>
              </w:p>
            </w:tc>
          </w:tr>
          <w:tr w:rsidR="00806915" w:rsidRPr="002B1AE3" w14:paraId="4B92D395" w14:textId="77777777" w:rsidTr="00806915">
            <w:trPr>
              <w:trHeight w:val="20"/>
            </w:trPr>
            <w:tc>
              <w:tcPr>
                <w:tcW w:w="6511" w:type="dxa"/>
                <w:tcBorders>
                  <w:top w:val="nil"/>
                  <w:left w:val="single" w:sz="8" w:space="0" w:color="auto"/>
                  <w:bottom w:val="nil"/>
                  <w:right w:val="single" w:sz="8" w:space="0" w:color="auto"/>
                </w:tcBorders>
                <w:shd w:val="clear" w:color="auto" w:fill="auto"/>
                <w:vAlign w:val="bottom"/>
                <w:hideMark/>
              </w:tcPr>
              <w:p w14:paraId="36FD831E"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E. Productos</w:t>
                </w:r>
              </w:p>
            </w:tc>
            <w:tc>
              <w:tcPr>
                <w:tcW w:w="2126" w:type="dxa"/>
                <w:tcBorders>
                  <w:top w:val="nil"/>
                  <w:left w:val="nil"/>
                  <w:bottom w:val="nil"/>
                  <w:right w:val="single" w:sz="8" w:space="0" w:color="auto"/>
                </w:tcBorders>
                <w:shd w:val="clear" w:color="auto" w:fill="auto"/>
                <w:vAlign w:val="bottom"/>
                <w:hideMark/>
              </w:tcPr>
              <w:p w14:paraId="369BF3A2"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3,439,767.00 </w:t>
                </w:r>
              </w:p>
            </w:tc>
            <w:tc>
              <w:tcPr>
                <w:tcW w:w="1985" w:type="dxa"/>
                <w:tcBorders>
                  <w:top w:val="nil"/>
                  <w:left w:val="nil"/>
                  <w:bottom w:val="nil"/>
                  <w:right w:val="single" w:sz="8" w:space="0" w:color="auto"/>
                </w:tcBorders>
                <w:shd w:val="clear" w:color="auto" w:fill="auto"/>
                <w:vAlign w:val="bottom"/>
                <w:hideMark/>
              </w:tcPr>
              <w:p w14:paraId="17DE709C"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10,294,697.37 </w:t>
                </w:r>
              </w:p>
            </w:tc>
          </w:tr>
          <w:tr w:rsidR="00806915" w:rsidRPr="002B1AE3" w14:paraId="5D3F09BC" w14:textId="77777777" w:rsidTr="00806915">
            <w:trPr>
              <w:trHeight w:val="20"/>
            </w:trPr>
            <w:tc>
              <w:tcPr>
                <w:tcW w:w="6511" w:type="dxa"/>
                <w:tcBorders>
                  <w:top w:val="nil"/>
                  <w:left w:val="single" w:sz="8" w:space="0" w:color="auto"/>
                  <w:bottom w:val="nil"/>
                  <w:right w:val="single" w:sz="8" w:space="0" w:color="auto"/>
                </w:tcBorders>
                <w:shd w:val="clear" w:color="auto" w:fill="auto"/>
                <w:vAlign w:val="bottom"/>
                <w:hideMark/>
              </w:tcPr>
              <w:p w14:paraId="5ACBDCD6"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F. Aprovechamientos</w:t>
                </w:r>
              </w:p>
            </w:tc>
            <w:tc>
              <w:tcPr>
                <w:tcW w:w="2126" w:type="dxa"/>
                <w:tcBorders>
                  <w:top w:val="nil"/>
                  <w:left w:val="nil"/>
                  <w:bottom w:val="nil"/>
                  <w:right w:val="single" w:sz="8" w:space="0" w:color="auto"/>
                </w:tcBorders>
                <w:shd w:val="clear" w:color="auto" w:fill="auto"/>
                <w:vAlign w:val="bottom"/>
                <w:hideMark/>
              </w:tcPr>
              <w:p w14:paraId="59E3D22F"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15,917,981.04 </w:t>
                </w:r>
              </w:p>
            </w:tc>
            <w:tc>
              <w:tcPr>
                <w:tcW w:w="1985" w:type="dxa"/>
                <w:tcBorders>
                  <w:top w:val="nil"/>
                  <w:left w:val="nil"/>
                  <w:bottom w:val="nil"/>
                  <w:right w:val="single" w:sz="8" w:space="0" w:color="auto"/>
                </w:tcBorders>
                <w:shd w:val="clear" w:color="auto" w:fill="auto"/>
                <w:vAlign w:val="bottom"/>
                <w:hideMark/>
              </w:tcPr>
              <w:p w14:paraId="14034A1D"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19,275,042.20 </w:t>
                </w:r>
              </w:p>
            </w:tc>
          </w:tr>
          <w:tr w:rsidR="00806915" w:rsidRPr="002B1AE3" w14:paraId="30CF1AAD" w14:textId="77777777" w:rsidTr="00806915">
            <w:trPr>
              <w:trHeight w:val="20"/>
            </w:trPr>
            <w:tc>
              <w:tcPr>
                <w:tcW w:w="6511" w:type="dxa"/>
                <w:tcBorders>
                  <w:top w:val="nil"/>
                  <w:left w:val="single" w:sz="8" w:space="0" w:color="auto"/>
                  <w:bottom w:val="nil"/>
                  <w:right w:val="single" w:sz="8" w:space="0" w:color="auto"/>
                </w:tcBorders>
                <w:shd w:val="clear" w:color="auto" w:fill="auto"/>
                <w:vAlign w:val="bottom"/>
                <w:hideMark/>
              </w:tcPr>
              <w:p w14:paraId="56654AE9"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G. Ingresos por Ventas de Bienes y Servicios</w:t>
                </w:r>
              </w:p>
            </w:tc>
            <w:tc>
              <w:tcPr>
                <w:tcW w:w="2126" w:type="dxa"/>
                <w:tcBorders>
                  <w:top w:val="nil"/>
                  <w:left w:val="nil"/>
                  <w:bottom w:val="nil"/>
                  <w:right w:val="single" w:sz="8" w:space="0" w:color="auto"/>
                </w:tcBorders>
                <w:shd w:val="clear" w:color="auto" w:fill="auto"/>
                <w:vAlign w:val="bottom"/>
                <w:hideMark/>
              </w:tcPr>
              <w:p w14:paraId="06F7AFC7"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1985" w:type="dxa"/>
                <w:tcBorders>
                  <w:top w:val="nil"/>
                  <w:left w:val="nil"/>
                  <w:bottom w:val="nil"/>
                  <w:right w:val="single" w:sz="8" w:space="0" w:color="auto"/>
                </w:tcBorders>
                <w:shd w:val="clear" w:color="auto" w:fill="auto"/>
                <w:vAlign w:val="bottom"/>
                <w:hideMark/>
              </w:tcPr>
              <w:p w14:paraId="671F24AE"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806915" w:rsidRPr="002B1AE3" w14:paraId="7DC01D81" w14:textId="77777777" w:rsidTr="00806915">
            <w:trPr>
              <w:trHeight w:val="20"/>
            </w:trPr>
            <w:tc>
              <w:tcPr>
                <w:tcW w:w="6511" w:type="dxa"/>
                <w:tcBorders>
                  <w:top w:val="nil"/>
                  <w:left w:val="single" w:sz="8" w:space="0" w:color="auto"/>
                  <w:bottom w:val="nil"/>
                  <w:right w:val="single" w:sz="8" w:space="0" w:color="auto"/>
                </w:tcBorders>
                <w:shd w:val="clear" w:color="auto" w:fill="auto"/>
                <w:vAlign w:val="bottom"/>
                <w:hideMark/>
              </w:tcPr>
              <w:p w14:paraId="143F352B"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H. participaciones</w:t>
                </w:r>
              </w:p>
            </w:tc>
            <w:tc>
              <w:tcPr>
                <w:tcW w:w="2126" w:type="dxa"/>
                <w:tcBorders>
                  <w:top w:val="nil"/>
                  <w:left w:val="nil"/>
                  <w:bottom w:val="nil"/>
                  <w:right w:val="single" w:sz="8" w:space="0" w:color="auto"/>
                </w:tcBorders>
                <w:shd w:val="clear" w:color="auto" w:fill="auto"/>
                <w:vAlign w:val="bottom"/>
                <w:hideMark/>
              </w:tcPr>
              <w:p w14:paraId="57E76FB0"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399,271,576.34 </w:t>
                </w:r>
              </w:p>
            </w:tc>
            <w:tc>
              <w:tcPr>
                <w:tcW w:w="1985" w:type="dxa"/>
                <w:tcBorders>
                  <w:top w:val="nil"/>
                  <w:left w:val="nil"/>
                  <w:bottom w:val="nil"/>
                  <w:right w:val="single" w:sz="8" w:space="0" w:color="auto"/>
                </w:tcBorders>
                <w:shd w:val="clear" w:color="auto" w:fill="auto"/>
                <w:vAlign w:val="bottom"/>
                <w:hideMark/>
              </w:tcPr>
              <w:p w14:paraId="64B48E33"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447,824,676.91 </w:t>
                </w:r>
              </w:p>
            </w:tc>
          </w:tr>
          <w:tr w:rsidR="00806915" w:rsidRPr="002B1AE3" w14:paraId="45BD649B" w14:textId="77777777" w:rsidTr="00806915">
            <w:trPr>
              <w:trHeight w:val="20"/>
            </w:trPr>
            <w:tc>
              <w:tcPr>
                <w:tcW w:w="6511" w:type="dxa"/>
                <w:tcBorders>
                  <w:top w:val="nil"/>
                  <w:left w:val="single" w:sz="8" w:space="0" w:color="auto"/>
                  <w:bottom w:val="nil"/>
                  <w:right w:val="single" w:sz="8" w:space="0" w:color="auto"/>
                </w:tcBorders>
                <w:shd w:val="clear" w:color="auto" w:fill="auto"/>
                <w:vAlign w:val="bottom"/>
                <w:hideMark/>
              </w:tcPr>
              <w:p w14:paraId="4E38DC0B"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I. Incentivos Derivados de la Colaboración Fiscal</w:t>
                </w:r>
              </w:p>
            </w:tc>
            <w:tc>
              <w:tcPr>
                <w:tcW w:w="2126" w:type="dxa"/>
                <w:tcBorders>
                  <w:top w:val="nil"/>
                  <w:left w:val="nil"/>
                  <w:bottom w:val="nil"/>
                  <w:right w:val="single" w:sz="8" w:space="0" w:color="auto"/>
                </w:tcBorders>
                <w:shd w:val="clear" w:color="auto" w:fill="auto"/>
                <w:vAlign w:val="bottom"/>
                <w:hideMark/>
              </w:tcPr>
              <w:p w14:paraId="765E6756"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1985" w:type="dxa"/>
                <w:tcBorders>
                  <w:top w:val="nil"/>
                  <w:left w:val="nil"/>
                  <w:bottom w:val="nil"/>
                  <w:right w:val="single" w:sz="8" w:space="0" w:color="auto"/>
                </w:tcBorders>
                <w:shd w:val="clear" w:color="auto" w:fill="auto"/>
                <w:vAlign w:val="bottom"/>
                <w:hideMark/>
              </w:tcPr>
              <w:p w14:paraId="1EAF4A2D"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806915" w:rsidRPr="002B1AE3" w14:paraId="353C159E" w14:textId="77777777" w:rsidTr="00806915">
            <w:trPr>
              <w:trHeight w:val="20"/>
            </w:trPr>
            <w:tc>
              <w:tcPr>
                <w:tcW w:w="6511" w:type="dxa"/>
                <w:tcBorders>
                  <w:top w:val="nil"/>
                  <w:left w:val="single" w:sz="8" w:space="0" w:color="auto"/>
                  <w:bottom w:val="nil"/>
                  <w:right w:val="single" w:sz="8" w:space="0" w:color="auto"/>
                </w:tcBorders>
                <w:shd w:val="clear" w:color="auto" w:fill="auto"/>
                <w:vAlign w:val="bottom"/>
                <w:hideMark/>
              </w:tcPr>
              <w:p w14:paraId="0DC97A5C"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J. Transferencias</w:t>
                </w:r>
              </w:p>
            </w:tc>
            <w:tc>
              <w:tcPr>
                <w:tcW w:w="2126" w:type="dxa"/>
                <w:tcBorders>
                  <w:top w:val="nil"/>
                  <w:left w:val="nil"/>
                  <w:bottom w:val="nil"/>
                  <w:right w:val="single" w:sz="8" w:space="0" w:color="auto"/>
                </w:tcBorders>
                <w:shd w:val="clear" w:color="auto" w:fill="auto"/>
                <w:vAlign w:val="bottom"/>
                <w:hideMark/>
              </w:tcPr>
              <w:p w14:paraId="0567CC0E"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1985" w:type="dxa"/>
                <w:tcBorders>
                  <w:top w:val="nil"/>
                  <w:left w:val="nil"/>
                  <w:bottom w:val="nil"/>
                  <w:right w:val="single" w:sz="8" w:space="0" w:color="auto"/>
                </w:tcBorders>
                <w:shd w:val="clear" w:color="auto" w:fill="auto"/>
                <w:vAlign w:val="bottom"/>
                <w:hideMark/>
              </w:tcPr>
              <w:p w14:paraId="7A0BE423"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806915" w:rsidRPr="002B1AE3" w14:paraId="0EC6E70B" w14:textId="77777777" w:rsidTr="00806915">
            <w:trPr>
              <w:trHeight w:val="20"/>
            </w:trPr>
            <w:tc>
              <w:tcPr>
                <w:tcW w:w="6511" w:type="dxa"/>
                <w:tcBorders>
                  <w:top w:val="nil"/>
                  <w:left w:val="single" w:sz="8" w:space="0" w:color="auto"/>
                  <w:bottom w:val="nil"/>
                  <w:right w:val="single" w:sz="8" w:space="0" w:color="auto"/>
                </w:tcBorders>
                <w:shd w:val="clear" w:color="auto" w:fill="auto"/>
                <w:vAlign w:val="bottom"/>
                <w:hideMark/>
              </w:tcPr>
              <w:p w14:paraId="5D160E76"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K. Convenios</w:t>
                </w:r>
              </w:p>
            </w:tc>
            <w:tc>
              <w:tcPr>
                <w:tcW w:w="2126" w:type="dxa"/>
                <w:tcBorders>
                  <w:top w:val="nil"/>
                  <w:left w:val="nil"/>
                  <w:bottom w:val="nil"/>
                  <w:right w:val="single" w:sz="8" w:space="0" w:color="auto"/>
                </w:tcBorders>
                <w:shd w:val="clear" w:color="auto" w:fill="auto"/>
                <w:vAlign w:val="bottom"/>
                <w:hideMark/>
              </w:tcPr>
              <w:p w14:paraId="3235AA52"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1985" w:type="dxa"/>
                <w:tcBorders>
                  <w:top w:val="nil"/>
                  <w:left w:val="nil"/>
                  <w:bottom w:val="nil"/>
                  <w:right w:val="single" w:sz="8" w:space="0" w:color="auto"/>
                </w:tcBorders>
                <w:shd w:val="clear" w:color="auto" w:fill="auto"/>
                <w:vAlign w:val="bottom"/>
                <w:hideMark/>
              </w:tcPr>
              <w:p w14:paraId="4FD3E361"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806915" w:rsidRPr="002B1AE3" w14:paraId="59A1AF9A" w14:textId="77777777" w:rsidTr="00806915">
            <w:trPr>
              <w:trHeight w:val="20"/>
            </w:trPr>
            <w:tc>
              <w:tcPr>
                <w:tcW w:w="6511" w:type="dxa"/>
                <w:tcBorders>
                  <w:top w:val="nil"/>
                  <w:left w:val="single" w:sz="8" w:space="0" w:color="auto"/>
                  <w:bottom w:val="nil"/>
                  <w:right w:val="single" w:sz="8" w:space="0" w:color="auto"/>
                </w:tcBorders>
                <w:shd w:val="clear" w:color="auto" w:fill="auto"/>
                <w:vAlign w:val="bottom"/>
                <w:hideMark/>
              </w:tcPr>
              <w:p w14:paraId="7F9A4C8F"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L. Otros Ingresos de Libre Disposición</w:t>
                </w:r>
              </w:p>
            </w:tc>
            <w:tc>
              <w:tcPr>
                <w:tcW w:w="2126" w:type="dxa"/>
                <w:tcBorders>
                  <w:top w:val="nil"/>
                  <w:left w:val="nil"/>
                  <w:bottom w:val="nil"/>
                  <w:right w:val="single" w:sz="8" w:space="0" w:color="auto"/>
                </w:tcBorders>
                <w:shd w:val="clear" w:color="auto" w:fill="auto"/>
                <w:vAlign w:val="bottom"/>
                <w:hideMark/>
              </w:tcPr>
              <w:p w14:paraId="5D7819A9"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1985" w:type="dxa"/>
                <w:tcBorders>
                  <w:top w:val="nil"/>
                  <w:left w:val="nil"/>
                  <w:bottom w:val="nil"/>
                  <w:right w:val="single" w:sz="8" w:space="0" w:color="auto"/>
                </w:tcBorders>
                <w:shd w:val="clear" w:color="auto" w:fill="auto"/>
                <w:vAlign w:val="bottom"/>
                <w:hideMark/>
              </w:tcPr>
              <w:p w14:paraId="637D5138"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806915" w:rsidRPr="002B1AE3" w14:paraId="45A29BD7" w14:textId="77777777" w:rsidTr="00806915">
            <w:trPr>
              <w:trHeight w:val="20"/>
            </w:trPr>
            <w:tc>
              <w:tcPr>
                <w:tcW w:w="6511" w:type="dxa"/>
                <w:tcBorders>
                  <w:top w:val="nil"/>
                  <w:left w:val="single" w:sz="8" w:space="0" w:color="auto"/>
                  <w:bottom w:val="nil"/>
                  <w:right w:val="single" w:sz="8" w:space="0" w:color="auto"/>
                </w:tcBorders>
                <w:shd w:val="clear" w:color="auto" w:fill="auto"/>
                <w:vAlign w:val="bottom"/>
                <w:hideMark/>
              </w:tcPr>
              <w:p w14:paraId="2ADA941E" w14:textId="77777777" w:rsidR="00806915" w:rsidRPr="002B1AE3" w:rsidRDefault="00806915" w:rsidP="00806915">
                <w:pPr>
                  <w:rPr>
                    <w:rFonts w:ascii="Calibri" w:hAnsi="Calibri"/>
                    <w:b/>
                    <w:bCs/>
                    <w:color w:val="000000"/>
                    <w:sz w:val="18"/>
                    <w:szCs w:val="18"/>
                    <w:lang w:val="es-ES" w:eastAsia="es-ES"/>
                  </w:rPr>
                </w:pPr>
                <w:r w:rsidRPr="002B1AE3">
                  <w:rPr>
                    <w:rFonts w:ascii="Calibri" w:hAnsi="Calibri"/>
                    <w:b/>
                    <w:bCs/>
                    <w:color w:val="000000"/>
                    <w:sz w:val="18"/>
                    <w:szCs w:val="18"/>
                    <w:lang w:val="es-ES" w:eastAsia="es-ES"/>
                  </w:rPr>
                  <w:t> </w:t>
                </w:r>
              </w:p>
            </w:tc>
            <w:tc>
              <w:tcPr>
                <w:tcW w:w="2126" w:type="dxa"/>
                <w:tcBorders>
                  <w:top w:val="nil"/>
                  <w:left w:val="nil"/>
                  <w:bottom w:val="nil"/>
                  <w:right w:val="single" w:sz="8" w:space="0" w:color="auto"/>
                </w:tcBorders>
                <w:shd w:val="clear" w:color="auto" w:fill="auto"/>
                <w:noWrap/>
                <w:vAlign w:val="bottom"/>
                <w:hideMark/>
              </w:tcPr>
              <w:p w14:paraId="1E710F54" w14:textId="77777777" w:rsidR="00806915" w:rsidRPr="002B1AE3" w:rsidRDefault="00806915" w:rsidP="00806915">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w:t>
                </w:r>
              </w:p>
            </w:tc>
            <w:tc>
              <w:tcPr>
                <w:tcW w:w="1985" w:type="dxa"/>
                <w:tcBorders>
                  <w:top w:val="nil"/>
                  <w:left w:val="nil"/>
                  <w:bottom w:val="nil"/>
                  <w:right w:val="single" w:sz="8" w:space="0" w:color="auto"/>
                </w:tcBorders>
                <w:shd w:val="clear" w:color="auto" w:fill="auto"/>
                <w:vAlign w:val="bottom"/>
                <w:hideMark/>
              </w:tcPr>
              <w:p w14:paraId="7265C77B" w14:textId="77777777" w:rsidR="00806915" w:rsidRPr="002B1AE3" w:rsidRDefault="00806915" w:rsidP="00806915">
                <w:pPr>
                  <w:rPr>
                    <w:rFonts w:ascii="Calibri" w:hAnsi="Calibri"/>
                    <w:b/>
                    <w:bCs/>
                    <w:color w:val="000000"/>
                    <w:sz w:val="18"/>
                    <w:szCs w:val="18"/>
                    <w:lang w:val="es-ES" w:eastAsia="es-ES"/>
                  </w:rPr>
                </w:pPr>
                <w:r w:rsidRPr="002B1AE3">
                  <w:rPr>
                    <w:rFonts w:ascii="Calibri" w:hAnsi="Calibri"/>
                    <w:b/>
                    <w:bCs/>
                    <w:color w:val="000000"/>
                    <w:sz w:val="18"/>
                    <w:szCs w:val="18"/>
                    <w:lang w:val="es-ES" w:eastAsia="es-ES"/>
                  </w:rPr>
                  <w:t> </w:t>
                </w:r>
              </w:p>
            </w:tc>
          </w:tr>
          <w:tr w:rsidR="00806915" w:rsidRPr="002B1AE3" w14:paraId="0D7FAB77" w14:textId="77777777" w:rsidTr="00806915">
            <w:trPr>
              <w:trHeight w:val="20"/>
            </w:trPr>
            <w:tc>
              <w:tcPr>
                <w:tcW w:w="6511" w:type="dxa"/>
                <w:tcBorders>
                  <w:top w:val="nil"/>
                  <w:left w:val="single" w:sz="8" w:space="0" w:color="auto"/>
                  <w:bottom w:val="nil"/>
                  <w:right w:val="single" w:sz="8" w:space="0" w:color="auto"/>
                </w:tcBorders>
                <w:shd w:val="clear" w:color="auto" w:fill="auto"/>
                <w:vAlign w:val="bottom"/>
                <w:hideMark/>
              </w:tcPr>
              <w:p w14:paraId="0A415F26" w14:textId="77777777" w:rsidR="00806915" w:rsidRPr="002B1AE3" w:rsidRDefault="00806915" w:rsidP="00806915">
                <w:pPr>
                  <w:rPr>
                    <w:rFonts w:ascii="Calibri" w:hAnsi="Calibri"/>
                    <w:b/>
                    <w:bCs/>
                    <w:color w:val="000000"/>
                    <w:sz w:val="18"/>
                    <w:szCs w:val="18"/>
                    <w:lang w:val="es-ES" w:eastAsia="es-ES"/>
                  </w:rPr>
                </w:pPr>
                <w:r w:rsidRPr="002B1AE3">
                  <w:rPr>
                    <w:rFonts w:ascii="Calibri" w:hAnsi="Calibri"/>
                    <w:b/>
                    <w:bCs/>
                    <w:color w:val="000000"/>
                    <w:sz w:val="18"/>
                    <w:szCs w:val="18"/>
                    <w:lang w:val="es-ES" w:eastAsia="es-ES"/>
                  </w:rPr>
                  <w:t>2. Transferencias Federales Etiquetadas (2=A+B+C+D+E)</w:t>
                </w:r>
              </w:p>
            </w:tc>
            <w:tc>
              <w:tcPr>
                <w:tcW w:w="2126" w:type="dxa"/>
                <w:tcBorders>
                  <w:top w:val="nil"/>
                  <w:left w:val="nil"/>
                  <w:bottom w:val="nil"/>
                  <w:right w:val="single" w:sz="8" w:space="0" w:color="auto"/>
                </w:tcBorders>
                <w:shd w:val="clear" w:color="auto" w:fill="auto"/>
                <w:noWrap/>
                <w:vAlign w:val="bottom"/>
                <w:hideMark/>
              </w:tcPr>
              <w:p w14:paraId="08EBF8B2" w14:textId="77777777" w:rsidR="00806915" w:rsidRPr="002B1AE3" w:rsidRDefault="00806915" w:rsidP="00806915">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xml:space="preserve">0.00 </w:t>
                </w:r>
              </w:p>
            </w:tc>
            <w:tc>
              <w:tcPr>
                <w:tcW w:w="1985" w:type="dxa"/>
                <w:tcBorders>
                  <w:top w:val="nil"/>
                  <w:left w:val="nil"/>
                  <w:bottom w:val="nil"/>
                  <w:right w:val="single" w:sz="8" w:space="0" w:color="auto"/>
                </w:tcBorders>
                <w:shd w:val="clear" w:color="auto" w:fill="auto"/>
                <w:noWrap/>
                <w:vAlign w:val="bottom"/>
                <w:hideMark/>
              </w:tcPr>
              <w:p w14:paraId="5FB06781" w14:textId="77777777" w:rsidR="00806915" w:rsidRPr="002B1AE3" w:rsidRDefault="00806915" w:rsidP="00806915">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xml:space="preserve">0.00 </w:t>
                </w:r>
              </w:p>
            </w:tc>
          </w:tr>
          <w:tr w:rsidR="00806915" w:rsidRPr="002B1AE3" w14:paraId="0FC558EC" w14:textId="77777777" w:rsidTr="00806915">
            <w:trPr>
              <w:trHeight w:val="20"/>
            </w:trPr>
            <w:tc>
              <w:tcPr>
                <w:tcW w:w="6511" w:type="dxa"/>
                <w:tcBorders>
                  <w:top w:val="nil"/>
                  <w:left w:val="single" w:sz="8" w:space="0" w:color="auto"/>
                  <w:bottom w:val="nil"/>
                  <w:right w:val="single" w:sz="8" w:space="0" w:color="auto"/>
                </w:tcBorders>
                <w:shd w:val="clear" w:color="auto" w:fill="auto"/>
                <w:vAlign w:val="bottom"/>
                <w:hideMark/>
              </w:tcPr>
              <w:p w14:paraId="75E1A169"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A. Aportaciones</w:t>
                </w:r>
              </w:p>
            </w:tc>
            <w:tc>
              <w:tcPr>
                <w:tcW w:w="2126" w:type="dxa"/>
                <w:tcBorders>
                  <w:top w:val="nil"/>
                  <w:left w:val="nil"/>
                  <w:bottom w:val="nil"/>
                  <w:right w:val="single" w:sz="8" w:space="0" w:color="auto"/>
                </w:tcBorders>
                <w:shd w:val="clear" w:color="auto" w:fill="auto"/>
                <w:noWrap/>
                <w:vAlign w:val="bottom"/>
                <w:hideMark/>
              </w:tcPr>
              <w:p w14:paraId="6BFA2749"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1985" w:type="dxa"/>
                <w:tcBorders>
                  <w:top w:val="nil"/>
                  <w:left w:val="nil"/>
                  <w:bottom w:val="nil"/>
                  <w:right w:val="single" w:sz="8" w:space="0" w:color="auto"/>
                </w:tcBorders>
                <w:shd w:val="clear" w:color="auto" w:fill="auto"/>
                <w:vAlign w:val="bottom"/>
                <w:hideMark/>
              </w:tcPr>
              <w:p w14:paraId="76C21C51"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806915" w:rsidRPr="002B1AE3" w14:paraId="7948BA18" w14:textId="77777777" w:rsidTr="00806915">
            <w:trPr>
              <w:trHeight w:val="20"/>
            </w:trPr>
            <w:tc>
              <w:tcPr>
                <w:tcW w:w="6511" w:type="dxa"/>
                <w:tcBorders>
                  <w:top w:val="nil"/>
                  <w:left w:val="single" w:sz="8" w:space="0" w:color="auto"/>
                  <w:bottom w:val="nil"/>
                  <w:right w:val="single" w:sz="8" w:space="0" w:color="auto"/>
                </w:tcBorders>
                <w:shd w:val="clear" w:color="auto" w:fill="auto"/>
                <w:vAlign w:val="bottom"/>
                <w:hideMark/>
              </w:tcPr>
              <w:p w14:paraId="20F11533"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B. Convenios</w:t>
                </w:r>
              </w:p>
            </w:tc>
            <w:tc>
              <w:tcPr>
                <w:tcW w:w="2126" w:type="dxa"/>
                <w:tcBorders>
                  <w:top w:val="nil"/>
                  <w:left w:val="nil"/>
                  <w:bottom w:val="nil"/>
                  <w:right w:val="single" w:sz="8" w:space="0" w:color="auto"/>
                </w:tcBorders>
                <w:shd w:val="clear" w:color="auto" w:fill="auto"/>
                <w:noWrap/>
                <w:vAlign w:val="bottom"/>
                <w:hideMark/>
              </w:tcPr>
              <w:p w14:paraId="5BC71998"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w:t>
                </w:r>
              </w:p>
            </w:tc>
            <w:tc>
              <w:tcPr>
                <w:tcW w:w="1985" w:type="dxa"/>
                <w:tcBorders>
                  <w:top w:val="nil"/>
                  <w:left w:val="nil"/>
                  <w:bottom w:val="nil"/>
                  <w:right w:val="single" w:sz="8" w:space="0" w:color="auto"/>
                </w:tcBorders>
                <w:shd w:val="clear" w:color="auto" w:fill="auto"/>
                <w:vAlign w:val="bottom"/>
                <w:hideMark/>
              </w:tcPr>
              <w:p w14:paraId="002DD4C8"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 </w:t>
                </w:r>
              </w:p>
            </w:tc>
          </w:tr>
          <w:tr w:rsidR="00806915" w:rsidRPr="002B1AE3" w14:paraId="3D72614D" w14:textId="77777777" w:rsidTr="00806915">
            <w:trPr>
              <w:trHeight w:val="20"/>
            </w:trPr>
            <w:tc>
              <w:tcPr>
                <w:tcW w:w="6511" w:type="dxa"/>
                <w:tcBorders>
                  <w:top w:val="nil"/>
                  <w:left w:val="single" w:sz="8" w:space="0" w:color="auto"/>
                  <w:bottom w:val="nil"/>
                  <w:right w:val="single" w:sz="8" w:space="0" w:color="auto"/>
                </w:tcBorders>
                <w:shd w:val="clear" w:color="auto" w:fill="auto"/>
                <w:vAlign w:val="bottom"/>
                <w:hideMark/>
              </w:tcPr>
              <w:p w14:paraId="761828D2"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 xml:space="preserve">C. Fondos Distintos de Aportaciones </w:t>
                </w:r>
              </w:p>
            </w:tc>
            <w:tc>
              <w:tcPr>
                <w:tcW w:w="2126" w:type="dxa"/>
                <w:tcBorders>
                  <w:top w:val="nil"/>
                  <w:left w:val="nil"/>
                  <w:bottom w:val="nil"/>
                  <w:right w:val="single" w:sz="8" w:space="0" w:color="auto"/>
                </w:tcBorders>
                <w:shd w:val="clear" w:color="auto" w:fill="auto"/>
                <w:noWrap/>
                <w:vAlign w:val="bottom"/>
                <w:hideMark/>
              </w:tcPr>
              <w:p w14:paraId="17E3037E"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1985" w:type="dxa"/>
                <w:tcBorders>
                  <w:top w:val="nil"/>
                  <w:left w:val="nil"/>
                  <w:bottom w:val="nil"/>
                  <w:right w:val="single" w:sz="8" w:space="0" w:color="auto"/>
                </w:tcBorders>
                <w:shd w:val="clear" w:color="auto" w:fill="auto"/>
                <w:vAlign w:val="bottom"/>
                <w:hideMark/>
              </w:tcPr>
              <w:p w14:paraId="7B09AE58"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806915" w:rsidRPr="002B1AE3" w14:paraId="25175E0B" w14:textId="77777777" w:rsidTr="00806915">
            <w:trPr>
              <w:trHeight w:val="20"/>
            </w:trPr>
            <w:tc>
              <w:tcPr>
                <w:tcW w:w="6511" w:type="dxa"/>
                <w:tcBorders>
                  <w:top w:val="nil"/>
                  <w:left w:val="single" w:sz="8" w:space="0" w:color="auto"/>
                  <w:bottom w:val="nil"/>
                  <w:right w:val="single" w:sz="8" w:space="0" w:color="auto"/>
                </w:tcBorders>
                <w:shd w:val="clear" w:color="auto" w:fill="auto"/>
                <w:vAlign w:val="bottom"/>
                <w:hideMark/>
              </w:tcPr>
              <w:p w14:paraId="680BA036"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D. Transferencias, Subsidios y Subvenciones, Pensiones y Jubilaciones</w:t>
                </w:r>
              </w:p>
            </w:tc>
            <w:tc>
              <w:tcPr>
                <w:tcW w:w="2126" w:type="dxa"/>
                <w:tcBorders>
                  <w:top w:val="nil"/>
                  <w:left w:val="nil"/>
                  <w:bottom w:val="nil"/>
                  <w:right w:val="single" w:sz="8" w:space="0" w:color="auto"/>
                </w:tcBorders>
                <w:shd w:val="clear" w:color="auto" w:fill="auto"/>
                <w:noWrap/>
                <w:vAlign w:val="bottom"/>
                <w:hideMark/>
              </w:tcPr>
              <w:p w14:paraId="210E1E45"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1985" w:type="dxa"/>
                <w:tcBorders>
                  <w:top w:val="nil"/>
                  <w:left w:val="nil"/>
                  <w:bottom w:val="nil"/>
                  <w:right w:val="single" w:sz="8" w:space="0" w:color="auto"/>
                </w:tcBorders>
                <w:shd w:val="clear" w:color="auto" w:fill="auto"/>
                <w:vAlign w:val="bottom"/>
                <w:hideMark/>
              </w:tcPr>
              <w:p w14:paraId="35AC1110"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806915" w:rsidRPr="002B1AE3" w14:paraId="59072715" w14:textId="77777777" w:rsidTr="00806915">
            <w:trPr>
              <w:trHeight w:val="20"/>
            </w:trPr>
            <w:tc>
              <w:tcPr>
                <w:tcW w:w="6511" w:type="dxa"/>
                <w:tcBorders>
                  <w:top w:val="nil"/>
                  <w:left w:val="single" w:sz="8" w:space="0" w:color="auto"/>
                  <w:bottom w:val="nil"/>
                  <w:right w:val="single" w:sz="8" w:space="0" w:color="auto"/>
                </w:tcBorders>
                <w:shd w:val="clear" w:color="auto" w:fill="auto"/>
                <w:vAlign w:val="bottom"/>
                <w:hideMark/>
              </w:tcPr>
              <w:p w14:paraId="0C7F8D90"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E. Otras Transferencias Federales Etiquetadas</w:t>
                </w:r>
              </w:p>
            </w:tc>
            <w:tc>
              <w:tcPr>
                <w:tcW w:w="2126" w:type="dxa"/>
                <w:tcBorders>
                  <w:top w:val="nil"/>
                  <w:left w:val="nil"/>
                  <w:bottom w:val="nil"/>
                  <w:right w:val="single" w:sz="8" w:space="0" w:color="auto"/>
                </w:tcBorders>
                <w:shd w:val="clear" w:color="auto" w:fill="auto"/>
                <w:noWrap/>
                <w:vAlign w:val="bottom"/>
                <w:hideMark/>
              </w:tcPr>
              <w:p w14:paraId="14667E52"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1985" w:type="dxa"/>
                <w:tcBorders>
                  <w:top w:val="nil"/>
                  <w:left w:val="nil"/>
                  <w:bottom w:val="nil"/>
                  <w:right w:val="single" w:sz="8" w:space="0" w:color="auto"/>
                </w:tcBorders>
                <w:shd w:val="clear" w:color="auto" w:fill="auto"/>
                <w:vAlign w:val="bottom"/>
                <w:hideMark/>
              </w:tcPr>
              <w:p w14:paraId="3B08BB53"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806915" w:rsidRPr="002B1AE3" w14:paraId="75BF0DE0" w14:textId="77777777" w:rsidTr="00806915">
            <w:trPr>
              <w:trHeight w:val="20"/>
            </w:trPr>
            <w:tc>
              <w:tcPr>
                <w:tcW w:w="6511" w:type="dxa"/>
                <w:tcBorders>
                  <w:top w:val="nil"/>
                  <w:left w:val="single" w:sz="8" w:space="0" w:color="auto"/>
                  <w:bottom w:val="nil"/>
                  <w:right w:val="single" w:sz="8" w:space="0" w:color="auto"/>
                </w:tcBorders>
                <w:shd w:val="clear" w:color="auto" w:fill="auto"/>
                <w:vAlign w:val="bottom"/>
                <w:hideMark/>
              </w:tcPr>
              <w:p w14:paraId="027338DC" w14:textId="77777777" w:rsidR="00806915" w:rsidRPr="002B1AE3" w:rsidRDefault="00806915" w:rsidP="00806915">
                <w:pPr>
                  <w:rPr>
                    <w:rFonts w:ascii="Calibri" w:hAnsi="Calibri"/>
                    <w:b/>
                    <w:bCs/>
                    <w:color w:val="000000"/>
                    <w:sz w:val="18"/>
                    <w:szCs w:val="18"/>
                    <w:lang w:val="es-ES" w:eastAsia="es-ES"/>
                  </w:rPr>
                </w:pPr>
                <w:r w:rsidRPr="002B1AE3">
                  <w:rPr>
                    <w:rFonts w:ascii="Calibri" w:hAnsi="Calibri"/>
                    <w:b/>
                    <w:bCs/>
                    <w:color w:val="000000"/>
                    <w:sz w:val="18"/>
                    <w:szCs w:val="18"/>
                    <w:lang w:val="es-ES" w:eastAsia="es-ES"/>
                  </w:rPr>
                  <w:t> </w:t>
                </w:r>
              </w:p>
            </w:tc>
            <w:tc>
              <w:tcPr>
                <w:tcW w:w="2126" w:type="dxa"/>
                <w:tcBorders>
                  <w:top w:val="nil"/>
                  <w:left w:val="nil"/>
                  <w:bottom w:val="nil"/>
                  <w:right w:val="single" w:sz="8" w:space="0" w:color="auto"/>
                </w:tcBorders>
                <w:shd w:val="clear" w:color="auto" w:fill="auto"/>
                <w:noWrap/>
                <w:vAlign w:val="bottom"/>
                <w:hideMark/>
              </w:tcPr>
              <w:p w14:paraId="1958F670" w14:textId="77777777" w:rsidR="00806915" w:rsidRPr="002B1AE3" w:rsidRDefault="00806915" w:rsidP="00806915">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w:t>
                </w:r>
              </w:p>
            </w:tc>
            <w:tc>
              <w:tcPr>
                <w:tcW w:w="1985" w:type="dxa"/>
                <w:tcBorders>
                  <w:top w:val="nil"/>
                  <w:left w:val="nil"/>
                  <w:bottom w:val="nil"/>
                  <w:right w:val="single" w:sz="8" w:space="0" w:color="auto"/>
                </w:tcBorders>
                <w:shd w:val="clear" w:color="auto" w:fill="auto"/>
                <w:vAlign w:val="bottom"/>
                <w:hideMark/>
              </w:tcPr>
              <w:p w14:paraId="04F2E81B" w14:textId="77777777" w:rsidR="00806915" w:rsidRPr="002B1AE3" w:rsidRDefault="00806915" w:rsidP="00806915">
                <w:pPr>
                  <w:rPr>
                    <w:rFonts w:ascii="Calibri" w:hAnsi="Calibri"/>
                    <w:b/>
                    <w:bCs/>
                    <w:color w:val="000000"/>
                    <w:sz w:val="18"/>
                    <w:szCs w:val="18"/>
                    <w:lang w:val="es-ES" w:eastAsia="es-ES"/>
                  </w:rPr>
                </w:pPr>
                <w:r w:rsidRPr="002B1AE3">
                  <w:rPr>
                    <w:rFonts w:ascii="Calibri" w:hAnsi="Calibri"/>
                    <w:b/>
                    <w:bCs/>
                    <w:color w:val="000000"/>
                    <w:sz w:val="18"/>
                    <w:szCs w:val="18"/>
                    <w:lang w:val="es-ES" w:eastAsia="es-ES"/>
                  </w:rPr>
                  <w:t> </w:t>
                </w:r>
              </w:p>
            </w:tc>
          </w:tr>
          <w:tr w:rsidR="00806915" w:rsidRPr="002B1AE3" w14:paraId="26AE7C8D" w14:textId="77777777" w:rsidTr="00806915">
            <w:trPr>
              <w:trHeight w:val="20"/>
            </w:trPr>
            <w:tc>
              <w:tcPr>
                <w:tcW w:w="6511" w:type="dxa"/>
                <w:tcBorders>
                  <w:top w:val="nil"/>
                  <w:left w:val="single" w:sz="8" w:space="0" w:color="auto"/>
                  <w:bottom w:val="nil"/>
                  <w:right w:val="single" w:sz="8" w:space="0" w:color="auto"/>
                </w:tcBorders>
                <w:shd w:val="clear" w:color="auto" w:fill="auto"/>
                <w:vAlign w:val="bottom"/>
                <w:hideMark/>
              </w:tcPr>
              <w:p w14:paraId="3D8441D0" w14:textId="77777777" w:rsidR="00806915" w:rsidRPr="002B1AE3" w:rsidRDefault="00806915" w:rsidP="00806915">
                <w:pPr>
                  <w:rPr>
                    <w:rFonts w:ascii="Calibri" w:hAnsi="Calibri"/>
                    <w:b/>
                    <w:bCs/>
                    <w:color w:val="000000"/>
                    <w:sz w:val="18"/>
                    <w:szCs w:val="18"/>
                    <w:lang w:val="es-ES" w:eastAsia="es-ES"/>
                  </w:rPr>
                </w:pPr>
                <w:r w:rsidRPr="002B1AE3">
                  <w:rPr>
                    <w:rFonts w:ascii="Calibri" w:hAnsi="Calibri"/>
                    <w:b/>
                    <w:bCs/>
                    <w:color w:val="000000"/>
                    <w:sz w:val="18"/>
                    <w:szCs w:val="18"/>
                    <w:lang w:val="es-ES" w:eastAsia="es-ES"/>
                  </w:rPr>
                  <w:t>3. Ingresos Derivados de Financiamientos (3=A)</w:t>
                </w:r>
              </w:p>
            </w:tc>
            <w:tc>
              <w:tcPr>
                <w:tcW w:w="2126" w:type="dxa"/>
                <w:tcBorders>
                  <w:top w:val="nil"/>
                  <w:left w:val="nil"/>
                  <w:bottom w:val="nil"/>
                  <w:right w:val="single" w:sz="8" w:space="0" w:color="auto"/>
                </w:tcBorders>
                <w:shd w:val="clear" w:color="auto" w:fill="auto"/>
                <w:noWrap/>
                <w:vAlign w:val="bottom"/>
                <w:hideMark/>
              </w:tcPr>
              <w:p w14:paraId="15DD90B9" w14:textId="77777777" w:rsidR="00806915" w:rsidRPr="002B1AE3" w:rsidRDefault="00806915" w:rsidP="00806915">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xml:space="preserve">0.00 </w:t>
                </w:r>
              </w:p>
            </w:tc>
            <w:tc>
              <w:tcPr>
                <w:tcW w:w="1985" w:type="dxa"/>
                <w:tcBorders>
                  <w:top w:val="nil"/>
                  <w:left w:val="nil"/>
                  <w:bottom w:val="nil"/>
                  <w:right w:val="single" w:sz="8" w:space="0" w:color="auto"/>
                </w:tcBorders>
                <w:shd w:val="clear" w:color="auto" w:fill="auto"/>
                <w:noWrap/>
                <w:vAlign w:val="bottom"/>
                <w:hideMark/>
              </w:tcPr>
              <w:p w14:paraId="7005B99C" w14:textId="77777777" w:rsidR="00806915" w:rsidRPr="002B1AE3" w:rsidRDefault="00806915" w:rsidP="00806915">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xml:space="preserve">0.00 </w:t>
                </w:r>
              </w:p>
            </w:tc>
          </w:tr>
          <w:tr w:rsidR="00806915" w:rsidRPr="002B1AE3" w14:paraId="6219C00E" w14:textId="77777777" w:rsidTr="00806915">
            <w:trPr>
              <w:trHeight w:val="20"/>
            </w:trPr>
            <w:tc>
              <w:tcPr>
                <w:tcW w:w="6511" w:type="dxa"/>
                <w:tcBorders>
                  <w:top w:val="nil"/>
                  <w:left w:val="single" w:sz="8" w:space="0" w:color="auto"/>
                  <w:bottom w:val="nil"/>
                  <w:right w:val="single" w:sz="8" w:space="0" w:color="auto"/>
                </w:tcBorders>
                <w:shd w:val="clear" w:color="auto" w:fill="auto"/>
                <w:vAlign w:val="bottom"/>
                <w:hideMark/>
              </w:tcPr>
              <w:p w14:paraId="0EECEFD6"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A. Ingresos Derivados de Financiamientos</w:t>
                </w:r>
              </w:p>
            </w:tc>
            <w:tc>
              <w:tcPr>
                <w:tcW w:w="2126" w:type="dxa"/>
                <w:tcBorders>
                  <w:top w:val="nil"/>
                  <w:left w:val="nil"/>
                  <w:bottom w:val="nil"/>
                  <w:right w:val="single" w:sz="8" w:space="0" w:color="auto"/>
                </w:tcBorders>
                <w:shd w:val="clear" w:color="auto" w:fill="auto"/>
                <w:noWrap/>
                <w:vAlign w:val="bottom"/>
                <w:hideMark/>
              </w:tcPr>
              <w:p w14:paraId="32B9AA94"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1985" w:type="dxa"/>
                <w:tcBorders>
                  <w:top w:val="nil"/>
                  <w:left w:val="nil"/>
                  <w:bottom w:val="nil"/>
                  <w:right w:val="single" w:sz="8" w:space="0" w:color="auto"/>
                </w:tcBorders>
                <w:shd w:val="clear" w:color="auto" w:fill="auto"/>
                <w:noWrap/>
                <w:vAlign w:val="bottom"/>
                <w:hideMark/>
              </w:tcPr>
              <w:p w14:paraId="17D1AE55"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806915" w:rsidRPr="002B1AE3" w14:paraId="6B944BA1" w14:textId="77777777" w:rsidTr="00806915">
            <w:trPr>
              <w:trHeight w:val="20"/>
            </w:trPr>
            <w:tc>
              <w:tcPr>
                <w:tcW w:w="6511" w:type="dxa"/>
                <w:tcBorders>
                  <w:top w:val="nil"/>
                  <w:left w:val="single" w:sz="8" w:space="0" w:color="auto"/>
                  <w:bottom w:val="nil"/>
                  <w:right w:val="single" w:sz="8" w:space="0" w:color="auto"/>
                </w:tcBorders>
                <w:shd w:val="clear" w:color="auto" w:fill="auto"/>
                <w:vAlign w:val="bottom"/>
                <w:hideMark/>
              </w:tcPr>
              <w:p w14:paraId="10E9B660" w14:textId="77777777" w:rsidR="00806915" w:rsidRPr="002B1AE3" w:rsidRDefault="00806915" w:rsidP="00806915">
                <w:pPr>
                  <w:rPr>
                    <w:rFonts w:ascii="Calibri" w:hAnsi="Calibri"/>
                    <w:b/>
                    <w:bCs/>
                    <w:color w:val="000000"/>
                    <w:sz w:val="18"/>
                    <w:szCs w:val="18"/>
                    <w:lang w:val="es-ES" w:eastAsia="es-ES"/>
                  </w:rPr>
                </w:pPr>
                <w:r w:rsidRPr="002B1AE3">
                  <w:rPr>
                    <w:rFonts w:ascii="Calibri" w:hAnsi="Calibri"/>
                    <w:b/>
                    <w:bCs/>
                    <w:color w:val="000000"/>
                    <w:sz w:val="18"/>
                    <w:szCs w:val="18"/>
                    <w:lang w:val="es-ES" w:eastAsia="es-ES"/>
                  </w:rPr>
                  <w:t> </w:t>
                </w:r>
              </w:p>
            </w:tc>
            <w:tc>
              <w:tcPr>
                <w:tcW w:w="2126" w:type="dxa"/>
                <w:tcBorders>
                  <w:top w:val="nil"/>
                  <w:left w:val="nil"/>
                  <w:bottom w:val="nil"/>
                  <w:right w:val="single" w:sz="8" w:space="0" w:color="auto"/>
                </w:tcBorders>
                <w:shd w:val="clear" w:color="auto" w:fill="auto"/>
                <w:noWrap/>
                <w:vAlign w:val="bottom"/>
                <w:hideMark/>
              </w:tcPr>
              <w:p w14:paraId="710639D1" w14:textId="77777777" w:rsidR="00806915" w:rsidRPr="002B1AE3" w:rsidRDefault="00806915" w:rsidP="00806915">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w:t>
                </w:r>
              </w:p>
            </w:tc>
            <w:tc>
              <w:tcPr>
                <w:tcW w:w="1985" w:type="dxa"/>
                <w:tcBorders>
                  <w:top w:val="nil"/>
                  <w:left w:val="nil"/>
                  <w:bottom w:val="nil"/>
                  <w:right w:val="single" w:sz="8" w:space="0" w:color="auto"/>
                </w:tcBorders>
                <w:shd w:val="clear" w:color="auto" w:fill="auto"/>
                <w:vAlign w:val="bottom"/>
                <w:hideMark/>
              </w:tcPr>
              <w:p w14:paraId="16E508EE" w14:textId="77777777" w:rsidR="00806915" w:rsidRPr="002B1AE3" w:rsidRDefault="00806915" w:rsidP="00806915">
                <w:pPr>
                  <w:rPr>
                    <w:rFonts w:ascii="Calibri" w:hAnsi="Calibri"/>
                    <w:b/>
                    <w:bCs/>
                    <w:color w:val="000000"/>
                    <w:sz w:val="18"/>
                    <w:szCs w:val="18"/>
                    <w:lang w:val="es-ES" w:eastAsia="es-ES"/>
                  </w:rPr>
                </w:pPr>
                <w:r w:rsidRPr="002B1AE3">
                  <w:rPr>
                    <w:rFonts w:ascii="Calibri" w:hAnsi="Calibri"/>
                    <w:b/>
                    <w:bCs/>
                    <w:color w:val="000000"/>
                    <w:sz w:val="18"/>
                    <w:szCs w:val="18"/>
                    <w:lang w:val="es-ES" w:eastAsia="es-ES"/>
                  </w:rPr>
                  <w:t> </w:t>
                </w:r>
              </w:p>
            </w:tc>
          </w:tr>
          <w:tr w:rsidR="00806915" w:rsidRPr="002B1AE3" w14:paraId="26D1BB76" w14:textId="77777777" w:rsidTr="00806915">
            <w:trPr>
              <w:trHeight w:val="20"/>
            </w:trPr>
            <w:tc>
              <w:tcPr>
                <w:tcW w:w="6511" w:type="dxa"/>
                <w:tcBorders>
                  <w:top w:val="nil"/>
                  <w:left w:val="single" w:sz="8" w:space="0" w:color="auto"/>
                  <w:bottom w:val="nil"/>
                  <w:right w:val="single" w:sz="8" w:space="0" w:color="auto"/>
                </w:tcBorders>
                <w:shd w:val="clear" w:color="auto" w:fill="auto"/>
                <w:vAlign w:val="bottom"/>
                <w:hideMark/>
              </w:tcPr>
              <w:p w14:paraId="33265008" w14:textId="77777777" w:rsidR="00806915" w:rsidRPr="002B1AE3" w:rsidRDefault="00806915" w:rsidP="00806915">
                <w:pPr>
                  <w:rPr>
                    <w:rFonts w:ascii="Calibri" w:hAnsi="Calibri"/>
                    <w:b/>
                    <w:bCs/>
                    <w:color w:val="000000"/>
                    <w:sz w:val="18"/>
                    <w:szCs w:val="18"/>
                    <w:lang w:val="es-ES" w:eastAsia="es-ES"/>
                  </w:rPr>
                </w:pPr>
                <w:r w:rsidRPr="002B1AE3">
                  <w:rPr>
                    <w:rFonts w:ascii="Calibri" w:hAnsi="Calibri"/>
                    <w:b/>
                    <w:bCs/>
                    <w:color w:val="000000"/>
                    <w:sz w:val="18"/>
                    <w:szCs w:val="18"/>
                    <w:lang w:val="es-ES" w:eastAsia="es-ES"/>
                  </w:rPr>
                  <w:t>4. Total de Ingresos Proyectados (4=1+2+3)</w:t>
                </w:r>
              </w:p>
            </w:tc>
            <w:tc>
              <w:tcPr>
                <w:tcW w:w="2126" w:type="dxa"/>
                <w:tcBorders>
                  <w:top w:val="nil"/>
                  <w:left w:val="nil"/>
                  <w:bottom w:val="nil"/>
                  <w:right w:val="single" w:sz="8" w:space="0" w:color="auto"/>
                </w:tcBorders>
                <w:shd w:val="clear" w:color="auto" w:fill="auto"/>
                <w:noWrap/>
                <w:vAlign w:val="bottom"/>
                <w:hideMark/>
              </w:tcPr>
              <w:p w14:paraId="5FD91626" w14:textId="77777777" w:rsidR="00806915" w:rsidRPr="002B1AE3" w:rsidRDefault="00806915" w:rsidP="00806915">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xml:space="preserve">505,523,746.09 </w:t>
                </w:r>
              </w:p>
            </w:tc>
            <w:tc>
              <w:tcPr>
                <w:tcW w:w="1985" w:type="dxa"/>
                <w:tcBorders>
                  <w:top w:val="nil"/>
                  <w:left w:val="nil"/>
                  <w:bottom w:val="nil"/>
                  <w:right w:val="single" w:sz="8" w:space="0" w:color="auto"/>
                </w:tcBorders>
                <w:shd w:val="clear" w:color="auto" w:fill="auto"/>
                <w:noWrap/>
                <w:vAlign w:val="bottom"/>
                <w:hideMark/>
              </w:tcPr>
              <w:p w14:paraId="2633A871" w14:textId="77777777" w:rsidR="00806915" w:rsidRPr="002B1AE3" w:rsidRDefault="00806915" w:rsidP="00806915">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xml:space="preserve">576,159,484.93 </w:t>
                </w:r>
              </w:p>
            </w:tc>
          </w:tr>
          <w:tr w:rsidR="00806915" w:rsidRPr="002B1AE3" w14:paraId="437AF94E" w14:textId="77777777" w:rsidTr="00806915">
            <w:trPr>
              <w:trHeight w:val="20"/>
            </w:trPr>
            <w:tc>
              <w:tcPr>
                <w:tcW w:w="6511" w:type="dxa"/>
                <w:tcBorders>
                  <w:top w:val="nil"/>
                  <w:left w:val="single" w:sz="8" w:space="0" w:color="auto"/>
                  <w:bottom w:val="single" w:sz="8" w:space="0" w:color="auto"/>
                  <w:right w:val="single" w:sz="8" w:space="0" w:color="auto"/>
                </w:tcBorders>
                <w:shd w:val="clear" w:color="auto" w:fill="auto"/>
                <w:vAlign w:val="bottom"/>
                <w:hideMark/>
              </w:tcPr>
              <w:p w14:paraId="5711717C" w14:textId="77777777" w:rsidR="00806915" w:rsidRPr="002B1AE3" w:rsidRDefault="00806915" w:rsidP="00806915">
                <w:pPr>
                  <w:rPr>
                    <w:rFonts w:ascii="Calibri" w:hAnsi="Calibri"/>
                    <w:b/>
                    <w:bCs/>
                    <w:color w:val="000000"/>
                    <w:sz w:val="18"/>
                    <w:szCs w:val="18"/>
                    <w:lang w:val="es-ES" w:eastAsia="es-ES"/>
                  </w:rPr>
                </w:pPr>
                <w:r w:rsidRPr="002B1AE3">
                  <w:rPr>
                    <w:rFonts w:ascii="Calibri" w:hAnsi="Calibri"/>
                    <w:b/>
                    <w:bCs/>
                    <w:color w:val="000000"/>
                    <w:sz w:val="18"/>
                    <w:szCs w:val="18"/>
                    <w:lang w:val="es-ES" w:eastAsia="es-ES"/>
                  </w:rPr>
                  <w:t> </w:t>
                </w:r>
              </w:p>
            </w:tc>
            <w:tc>
              <w:tcPr>
                <w:tcW w:w="2126" w:type="dxa"/>
                <w:tcBorders>
                  <w:top w:val="nil"/>
                  <w:left w:val="nil"/>
                  <w:bottom w:val="single" w:sz="8" w:space="0" w:color="auto"/>
                  <w:right w:val="single" w:sz="8" w:space="0" w:color="auto"/>
                </w:tcBorders>
                <w:shd w:val="clear" w:color="auto" w:fill="auto"/>
                <w:noWrap/>
                <w:vAlign w:val="bottom"/>
                <w:hideMark/>
              </w:tcPr>
              <w:p w14:paraId="533B9729" w14:textId="77777777" w:rsidR="00806915" w:rsidRPr="002B1AE3" w:rsidRDefault="00806915" w:rsidP="00806915">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w:t>
                </w:r>
              </w:p>
            </w:tc>
            <w:tc>
              <w:tcPr>
                <w:tcW w:w="1985" w:type="dxa"/>
                <w:tcBorders>
                  <w:top w:val="nil"/>
                  <w:left w:val="nil"/>
                  <w:bottom w:val="single" w:sz="8" w:space="0" w:color="auto"/>
                  <w:right w:val="single" w:sz="8" w:space="0" w:color="auto"/>
                </w:tcBorders>
                <w:shd w:val="clear" w:color="auto" w:fill="auto"/>
                <w:vAlign w:val="bottom"/>
                <w:hideMark/>
              </w:tcPr>
              <w:p w14:paraId="3022D610" w14:textId="77777777" w:rsidR="00806915" w:rsidRPr="002B1AE3" w:rsidRDefault="00806915" w:rsidP="00806915">
                <w:pPr>
                  <w:rPr>
                    <w:rFonts w:ascii="Calibri" w:hAnsi="Calibri"/>
                    <w:b/>
                    <w:bCs/>
                    <w:color w:val="000000"/>
                    <w:sz w:val="18"/>
                    <w:szCs w:val="18"/>
                    <w:lang w:val="es-ES" w:eastAsia="es-ES"/>
                  </w:rPr>
                </w:pPr>
                <w:r w:rsidRPr="002B1AE3">
                  <w:rPr>
                    <w:rFonts w:ascii="Calibri" w:hAnsi="Calibri"/>
                    <w:b/>
                    <w:bCs/>
                    <w:color w:val="000000"/>
                    <w:sz w:val="18"/>
                    <w:szCs w:val="18"/>
                    <w:lang w:val="es-ES" w:eastAsia="es-ES"/>
                  </w:rPr>
                  <w:t> </w:t>
                </w:r>
              </w:p>
            </w:tc>
          </w:tr>
          <w:tr w:rsidR="00806915" w:rsidRPr="002B1AE3" w14:paraId="254F0257" w14:textId="77777777" w:rsidTr="00806915">
            <w:trPr>
              <w:trHeight w:val="20"/>
            </w:trPr>
            <w:tc>
              <w:tcPr>
                <w:tcW w:w="10622" w:type="dxa"/>
                <w:gridSpan w:val="3"/>
                <w:tcBorders>
                  <w:top w:val="single" w:sz="8" w:space="0" w:color="auto"/>
                  <w:left w:val="single" w:sz="8" w:space="0" w:color="auto"/>
                  <w:bottom w:val="single" w:sz="8" w:space="0" w:color="auto"/>
                  <w:right w:val="single" w:sz="8" w:space="0" w:color="000000"/>
                </w:tcBorders>
                <w:shd w:val="clear" w:color="000000" w:fill="9BC2E6"/>
                <w:vAlign w:val="center"/>
                <w:hideMark/>
              </w:tcPr>
              <w:p w14:paraId="5FBB08D7" w14:textId="77777777" w:rsidR="00806915" w:rsidRPr="002B1AE3" w:rsidRDefault="00806915" w:rsidP="00806915">
                <w:pPr>
                  <w:jc w:val="center"/>
                  <w:rPr>
                    <w:rFonts w:ascii="Calibri" w:hAnsi="Calibri"/>
                    <w:b/>
                    <w:bCs/>
                    <w:color w:val="000000"/>
                    <w:sz w:val="18"/>
                    <w:szCs w:val="18"/>
                    <w:lang w:val="es-ES" w:eastAsia="es-ES"/>
                  </w:rPr>
                </w:pPr>
                <w:r w:rsidRPr="002B1AE3">
                  <w:rPr>
                    <w:rFonts w:ascii="Calibri" w:hAnsi="Calibri"/>
                    <w:b/>
                    <w:bCs/>
                    <w:color w:val="000000"/>
                    <w:sz w:val="18"/>
                    <w:szCs w:val="18"/>
                    <w:lang w:val="es-ES" w:eastAsia="es-ES"/>
                  </w:rPr>
                  <w:t>RESULTADOS DE EGRESOS</w:t>
                </w:r>
              </w:p>
            </w:tc>
          </w:tr>
          <w:tr w:rsidR="00806915" w:rsidRPr="002B1AE3" w14:paraId="29FCF499" w14:textId="77777777" w:rsidTr="00806915">
            <w:trPr>
              <w:trHeight w:val="20"/>
            </w:trPr>
            <w:tc>
              <w:tcPr>
                <w:tcW w:w="6511" w:type="dxa"/>
                <w:tcBorders>
                  <w:top w:val="single" w:sz="8" w:space="0" w:color="auto"/>
                  <w:left w:val="single" w:sz="8" w:space="0" w:color="auto"/>
                  <w:bottom w:val="single" w:sz="8" w:space="0" w:color="auto"/>
                  <w:right w:val="nil"/>
                </w:tcBorders>
                <w:shd w:val="clear" w:color="000000" w:fill="9BC2E6"/>
                <w:vAlign w:val="center"/>
                <w:hideMark/>
              </w:tcPr>
              <w:p w14:paraId="63197C19" w14:textId="77777777" w:rsidR="00806915" w:rsidRPr="002B1AE3" w:rsidRDefault="00806915" w:rsidP="00806915">
                <w:pPr>
                  <w:jc w:val="center"/>
                  <w:rPr>
                    <w:rFonts w:ascii="Calibri" w:hAnsi="Calibri"/>
                    <w:b/>
                    <w:bCs/>
                    <w:color w:val="000000"/>
                    <w:sz w:val="18"/>
                    <w:szCs w:val="18"/>
                    <w:lang w:val="es-ES" w:eastAsia="es-ES"/>
                  </w:rPr>
                </w:pPr>
                <w:r w:rsidRPr="002B1AE3">
                  <w:rPr>
                    <w:rFonts w:ascii="Calibri" w:hAnsi="Calibri"/>
                    <w:b/>
                    <w:bCs/>
                    <w:color w:val="000000"/>
                    <w:sz w:val="18"/>
                    <w:szCs w:val="18"/>
                    <w:lang w:val="es-ES" w:eastAsia="es-ES"/>
                  </w:rPr>
                  <w:t>CONCEPTO (B)</w:t>
                </w:r>
              </w:p>
            </w:tc>
            <w:tc>
              <w:tcPr>
                <w:tcW w:w="2126" w:type="dxa"/>
                <w:tcBorders>
                  <w:top w:val="single" w:sz="8" w:space="0" w:color="auto"/>
                  <w:left w:val="single" w:sz="8" w:space="0" w:color="auto"/>
                  <w:bottom w:val="single" w:sz="8" w:space="0" w:color="auto"/>
                  <w:right w:val="nil"/>
                </w:tcBorders>
                <w:shd w:val="clear" w:color="000000" w:fill="9BC2E6"/>
                <w:vAlign w:val="center"/>
                <w:hideMark/>
              </w:tcPr>
              <w:p w14:paraId="63BAC9A2" w14:textId="77777777" w:rsidR="00806915" w:rsidRPr="002B1AE3" w:rsidRDefault="00806915" w:rsidP="00806915">
                <w:pPr>
                  <w:jc w:val="center"/>
                  <w:rPr>
                    <w:rFonts w:ascii="Calibri" w:hAnsi="Calibri"/>
                    <w:b/>
                    <w:bCs/>
                    <w:color w:val="000000"/>
                    <w:sz w:val="18"/>
                    <w:szCs w:val="18"/>
                    <w:lang w:val="es-ES" w:eastAsia="es-ES"/>
                  </w:rPr>
                </w:pPr>
                <w:r w:rsidRPr="002B1AE3">
                  <w:rPr>
                    <w:rFonts w:ascii="Calibri" w:hAnsi="Calibri"/>
                    <w:b/>
                    <w:bCs/>
                    <w:color w:val="000000"/>
                    <w:sz w:val="18"/>
                    <w:szCs w:val="18"/>
                    <w:lang w:val="es-ES" w:eastAsia="es-ES"/>
                  </w:rPr>
                  <w:t>AÑO 1</w:t>
                </w:r>
                <w:r w:rsidRPr="002B1AE3">
                  <w:rPr>
                    <w:rFonts w:ascii="Calibri" w:hAnsi="Calibri"/>
                    <w:b/>
                    <w:bCs/>
                    <w:color w:val="000000"/>
                    <w:sz w:val="18"/>
                    <w:szCs w:val="18"/>
                    <w:lang w:val="es-ES" w:eastAsia="es-ES"/>
                  </w:rPr>
                  <w:br/>
                  <w:t>2016</w:t>
                </w:r>
              </w:p>
            </w:tc>
            <w:tc>
              <w:tcPr>
                <w:tcW w:w="1985" w:type="dxa"/>
                <w:tcBorders>
                  <w:top w:val="single" w:sz="8" w:space="0" w:color="auto"/>
                  <w:left w:val="single" w:sz="8" w:space="0" w:color="auto"/>
                  <w:bottom w:val="single" w:sz="8" w:space="0" w:color="auto"/>
                  <w:right w:val="single" w:sz="8" w:space="0" w:color="auto"/>
                </w:tcBorders>
                <w:shd w:val="clear" w:color="000000" w:fill="9BC2E6"/>
                <w:vAlign w:val="center"/>
                <w:hideMark/>
              </w:tcPr>
              <w:p w14:paraId="0FD6440A" w14:textId="77777777" w:rsidR="00806915" w:rsidRPr="002B1AE3" w:rsidRDefault="00806915" w:rsidP="00806915">
                <w:pPr>
                  <w:jc w:val="center"/>
                  <w:rPr>
                    <w:rFonts w:ascii="Calibri" w:hAnsi="Calibri"/>
                    <w:b/>
                    <w:bCs/>
                    <w:color w:val="000000"/>
                    <w:sz w:val="18"/>
                    <w:szCs w:val="18"/>
                    <w:lang w:val="es-ES" w:eastAsia="es-ES"/>
                  </w:rPr>
                </w:pPr>
                <w:r w:rsidRPr="002B1AE3">
                  <w:rPr>
                    <w:rFonts w:ascii="Calibri" w:hAnsi="Calibri"/>
                    <w:b/>
                    <w:bCs/>
                    <w:color w:val="000000"/>
                    <w:sz w:val="18"/>
                    <w:szCs w:val="18"/>
                    <w:lang w:val="es-ES" w:eastAsia="es-ES"/>
                  </w:rPr>
                  <w:t>AÑO DEL EJERCICIO VIGENTE (d)</w:t>
                </w:r>
              </w:p>
            </w:tc>
          </w:tr>
          <w:tr w:rsidR="00806915" w:rsidRPr="002B1AE3" w14:paraId="6360AEF9" w14:textId="77777777" w:rsidTr="00806915">
            <w:trPr>
              <w:trHeight w:val="20"/>
            </w:trPr>
            <w:tc>
              <w:tcPr>
                <w:tcW w:w="6511" w:type="dxa"/>
                <w:tcBorders>
                  <w:top w:val="nil"/>
                  <w:left w:val="single" w:sz="8" w:space="0" w:color="auto"/>
                  <w:bottom w:val="nil"/>
                  <w:right w:val="nil"/>
                </w:tcBorders>
                <w:shd w:val="clear" w:color="auto" w:fill="auto"/>
                <w:noWrap/>
                <w:vAlign w:val="bottom"/>
                <w:hideMark/>
              </w:tcPr>
              <w:p w14:paraId="68405790" w14:textId="77777777" w:rsidR="00806915" w:rsidRPr="002B1AE3" w:rsidRDefault="00806915" w:rsidP="00806915">
                <w:pPr>
                  <w:rPr>
                    <w:rFonts w:ascii="Calibri" w:hAnsi="Calibri"/>
                    <w:b/>
                    <w:bCs/>
                    <w:color w:val="000000"/>
                    <w:sz w:val="18"/>
                    <w:szCs w:val="18"/>
                    <w:lang w:val="es-ES" w:eastAsia="es-ES"/>
                  </w:rPr>
                </w:pPr>
                <w:r w:rsidRPr="002B1AE3">
                  <w:rPr>
                    <w:rFonts w:ascii="Calibri" w:hAnsi="Calibri"/>
                    <w:b/>
                    <w:bCs/>
                    <w:color w:val="000000"/>
                    <w:sz w:val="18"/>
                    <w:szCs w:val="18"/>
                    <w:lang w:val="es-ES" w:eastAsia="es-ES"/>
                  </w:rPr>
                  <w:t>1.Gasto No Etiquetado (1=A+B+C+D+R+F+G+H+I)</w:t>
                </w:r>
              </w:p>
            </w:tc>
            <w:tc>
              <w:tcPr>
                <w:tcW w:w="2126" w:type="dxa"/>
                <w:tcBorders>
                  <w:top w:val="nil"/>
                  <w:left w:val="single" w:sz="8" w:space="0" w:color="auto"/>
                  <w:bottom w:val="nil"/>
                  <w:right w:val="single" w:sz="8" w:space="0" w:color="auto"/>
                </w:tcBorders>
                <w:shd w:val="clear" w:color="auto" w:fill="auto"/>
                <w:noWrap/>
                <w:vAlign w:val="bottom"/>
                <w:hideMark/>
              </w:tcPr>
              <w:p w14:paraId="076C222E" w14:textId="77777777" w:rsidR="00806915" w:rsidRPr="002B1AE3" w:rsidRDefault="00806915" w:rsidP="00806915">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xml:space="preserve">101,801,807.91 </w:t>
                </w:r>
              </w:p>
            </w:tc>
            <w:tc>
              <w:tcPr>
                <w:tcW w:w="1985" w:type="dxa"/>
                <w:tcBorders>
                  <w:top w:val="nil"/>
                  <w:left w:val="nil"/>
                  <w:bottom w:val="nil"/>
                  <w:right w:val="single" w:sz="8" w:space="0" w:color="auto"/>
                </w:tcBorders>
                <w:shd w:val="clear" w:color="auto" w:fill="auto"/>
                <w:noWrap/>
                <w:vAlign w:val="bottom"/>
                <w:hideMark/>
              </w:tcPr>
              <w:p w14:paraId="5A6803A5" w14:textId="77777777" w:rsidR="00806915" w:rsidRPr="002B1AE3" w:rsidRDefault="00806915" w:rsidP="00806915">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xml:space="preserve">103,268,449.29 </w:t>
                </w:r>
              </w:p>
            </w:tc>
          </w:tr>
          <w:tr w:rsidR="00806915" w:rsidRPr="002B1AE3" w14:paraId="172550A5" w14:textId="77777777" w:rsidTr="00806915">
            <w:trPr>
              <w:trHeight w:val="20"/>
            </w:trPr>
            <w:tc>
              <w:tcPr>
                <w:tcW w:w="6511" w:type="dxa"/>
                <w:tcBorders>
                  <w:top w:val="nil"/>
                  <w:left w:val="single" w:sz="8" w:space="0" w:color="auto"/>
                  <w:bottom w:val="nil"/>
                  <w:right w:val="nil"/>
                </w:tcBorders>
                <w:shd w:val="clear" w:color="auto" w:fill="auto"/>
                <w:noWrap/>
                <w:vAlign w:val="bottom"/>
                <w:hideMark/>
              </w:tcPr>
              <w:p w14:paraId="0F258517"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 xml:space="preserve">A. Servicios Personales </w:t>
                </w:r>
              </w:p>
            </w:tc>
            <w:tc>
              <w:tcPr>
                <w:tcW w:w="2126" w:type="dxa"/>
                <w:tcBorders>
                  <w:top w:val="nil"/>
                  <w:left w:val="single" w:sz="8" w:space="0" w:color="auto"/>
                  <w:bottom w:val="nil"/>
                  <w:right w:val="single" w:sz="8" w:space="0" w:color="auto"/>
                </w:tcBorders>
                <w:shd w:val="clear" w:color="auto" w:fill="auto"/>
                <w:noWrap/>
                <w:vAlign w:val="bottom"/>
                <w:hideMark/>
              </w:tcPr>
              <w:p w14:paraId="2D6F75C9"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6,058,988.39 </w:t>
                </w:r>
              </w:p>
            </w:tc>
            <w:tc>
              <w:tcPr>
                <w:tcW w:w="1985" w:type="dxa"/>
                <w:tcBorders>
                  <w:top w:val="nil"/>
                  <w:left w:val="nil"/>
                  <w:bottom w:val="nil"/>
                  <w:right w:val="single" w:sz="8" w:space="0" w:color="auto"/>
                </w:tcBorders>
                <w:shd w:val="clear" w:color="auto" w:fill="auto"/>
                <w:noWrap/>
                <w:vAlign w:val="bottom"/>
                <w:hideMark/>
              </w:tcPr>
              <w:p w14:paraId="28065CDD"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1,223,175.18 </w:t>
                </w:r>
              </w:p>
            </w:tc>
          </w:tr>
          <w:tr w:rsidR="00806915" w:rsidRPr="002B1AE3" w14:paraId="69C930E2" w14:textId="77777777" w:rsidTr="00806915">
            <w:trPr>
              <w:trHeight w:val="20"/>
            </w:trPr>
            <w:tc>
              <w:tcPr>
                <w:tcW w:w="6511" w:type="dxa"/>
                <w:tcBorders>
                  <w:top w:val="nil"/>
                  <w:left w:val="single" w:sz="8" w:space="0" w:color="auto"/>
                  <w:bottom w:val="nil"/>
                  <w:right w:val="nil"/>
                </w:tcBorders>
                <w:shd w:val="clear" w:color="auto" w:fill="auto"/>
                <w:noWrap/>
                <w:vAlign w:val="bottom"/>
                <w:hideMark/>
              </w:tcPr>
              <w:p w14:paraId="0D9392ED"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 xml:space="preserve">B. Materiales y Suministros </w:t>
                </w:r>
              </w:p>
            </w:tc>
            <w:tc>
              <w:tcPr>
                <w:tcW w:w="2126" w:type="dxa"/>
                <w:tcBorders>
                  <w:top w:val="nil"/>
                  <w:left w:val="single" w:sz="8" w:space="0" w:color="auto"/>
                  <w:bottom w:val="nil"/>
                  <w:right w:val="single" w:sz="8" w:space="0" w:color="auto"/>
                </w:tcBorders>
                <w:shd w:val="clear" w:color="auto" w:fill="auto"/>
                <w:noWrap/>
                <w:vAlign w:val="bottom"/>
                <w:hideMark/>
              </w:tcPr>
              <w:p w14:paraId="71783E6C"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27,849,909.07 </w:t>
                </w:r>
              </w:p>
            </w:tc>
            <w:tc>
              <w:tcPr>
                <w:tcW w:w="1985" w:type="dxa"/>
                <w:tcBorders>
                  <w:top w:val="nil"/>
                  <w:left w:val="nil"/>
                  <w:bottom w:val="nil"/>
                  <w:right w:val="single" w:sz="8" w:space="0" w:color="auto"/>
                </w:tcBorders>
                <w:shd w:val="clear" w:color="auto" w:fill="auto"/>
                <w:noWrap/>
                <w:vAlign w:val="bottom"/>
                <w:hideMark/>
              </w:tcPr>
              <w:p w14:paraId="2CFFBB82"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31,758,805.67 </w:t>
                </w:r>
              </w:p>
            </w:tc>
          </w:tr>
          <w:tr w:rsidR="00806915" w:rsidRPr="002B1AE3" w14:paraId="79D0591C" w14:textId="77777777" w:rsidTr="00806915">
            <w:trPr>
              <w:trHeight w:val="20"/>
            </w:trPr>
            <w:tc>
              <w:tcPr>
                <w:tcW w:w="6511" w:type="dxa"/>
                <w:tcBorders>
                  <w:top w:val="nil"/>
                  <w:left w:val="single" w:sz="8" w:space="0" w:color="auto"/>
                  <w:bottom w:val="nil"/>
                  <w:right w:val="nil"/>
                </w:tcBorders>
                <w:shd w:val="clear" w:color="auto" w:fill="auto"/>
                <w:noWrap/>
                <w:vAlign w:val="bottom"/>
                <w:hideMark/>
              </w:tcPr>
              <w:p w14:paraId="666532F4"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C. Servicios Generales</w:t>
                </w:r>
              </w:p>
            </w:tc>
            <w:tc>
              <w:tcPr>
                <w:tcW w:w="2126" w:type="dxa"/>
                <w:tcBorders>
                  <w:top w:val="nil"/>
                  <w:left w:val="single" w:sz="8" w:space="0" w:color="auto"/>
                  <w:bottom w:val="nil"/>
                  <w:right w:val="single" w:sz="8" w:space="0" w:color="auto"/>
                </w:tcBorders>
                <w:shd w:val="clear" w:color="auto" w:fill="auto"/>
                <w:noWrap/>
                <w:vAlign w:val="bottom"/>
                <w:hideMark/>
              </w:tcPr>
              <w:p w14:paraId="5360A736"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45,686,967.32 </w:t>
                </w:r>
              </w:p>
            </w:tc>
            <w:tc>
              <w:tcPr>
                <w:tcW w:w="1985" w:type="dxa"/>
                <w:tcBorders>
                  <w:top w:val="nil"/>
                  <w:left w:val="nil"/>
                  <w:bottom w:val="nil"/>
                  <w:right w:val="single" w:sz="8" w:space="0" w:color="auto"/>
                </w:tcBorders>
                <w:shd w:val="clear" w:color="auto" w:fill="auto"/>
                <w:noWrap/>
                <w:vAlign w:val="bottom"/>
                <w:hideMark/>
              </w:tcPr>
              <w:p w14:paraId="3DFBA406"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35,955,788.01 </w:t>
                </w:r>
              </w:p>
            </w:tc>
          </w:tr>
          <w:tr w:rsidR="00806915" w:rsidRPr="002B1AE3" w14:paraId="7F9CF2A6" w14:textId="77777777" w:rsidTr="00806915">
            <w:trPr>
              <w:trHeight w:val="20"/>
            </w:trPr>
            <w:tc>
              <w:tcPr>
                <w:tcW w:w="6511" w:type="dxa"/>
                <w:tcBorders>
                  <w:top w:val="nil"/>
                  <w:left w:val="single" w:sz="8" w:space="0" w:color="auto"/>
                  <w:bottom w:val="nil"/>
                  <w:right w:val="nil"/>
                </w:tcBorders>
                <w:shd w:val="clear" w:color="auto" w:fill="auto"/>
                <w:noWrap/>
                <w:vAlign w:val="bottom"/>
                <w:hideMark/>
              </w:tcPr>
              <w:p w14:paraId="48F78CB2"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D. Transferencias, Asignaciones, Subsidios y Otras Ayudas</w:t>
                </w:r>
              </w:p>
            </w:tc>
            <w:tc>
              <w:tcPr>
                <w:tcW w:w="2126" w:type="dxa"/>
                <w:tcBorders>
                  <w:top w:val="nil"/>
                  <w:left w:val="single" w:sz="8" w:space="0" w:color="auto"/>
                  <w:bottom w:val="nil"/>
                  <w:right w:val="single" w:sz="8" w:space="0" w:color="auto"/>
                </w:tcBorders>
                <w:shd w:val="clear" w:color="auto" w:fill="auto"/>
                <w:noWrap/>
                <w:vAlign w:val="bottom"/>
                <w:hideMark/>
              </w:tcPr>
              <w:p w14:paraId="5BDD5683"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8,182,885.10 </w:t>
                </w:r>
              </w:p>
            </w:tc>
            <w:tc>
              <w:tcPr>
                <w:tcW w:w="1985" w:type="dxa"/>
                <w:tcBorders>
                  <w:top w:val="nil"/>
                  <w:left w:val="nil"/>
                  <w:bottom w:val="nil"/>
                  <w:right w:val="single" w:sz="8" w:space="0" w:color="auto"/>
                </w:tcBorders>
                <w:shd w:val="clear" w:color="auto" w:fill="auto"/>
                <w:noWrap/>
                <w:vAlign w:val="bottom"/>
                <w:hideMark/>
              </w:tcPr>
              <w:p w14:paraId="554CD53A"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8,391,774.83 </w:t>
                </w:r>
              </w:p>
            </w:tc>
          </w:tr>
          <w:tr w:rsidR="00806915" w:rsidRPr="002B1AE3" w14:paraId="10875E22" w14:textId="77777777" w:rsidTr="00806915">
            <w:trPr>
              <w:trHeight w:val="20"/>
            </w:trPr>
            <w:tc>
              <w:tcPr>
                <w:tcW w:w="6511" w:type="dxa"/>
                <w:tcBorders>
                  <w:top w:val="nil"/>
                  <w:left w:val="single" w:sz="8" w:space="0" w:color="auto"/>
                  <w:bottom w:val="nil"/>
                  <w:right w:val="nil"/>
                </w:tcBorders>
                <w:shd w:val="clear" w:color="auto" w:fill="auto"/>
                <w:noWrap/>
                <w:vAlign w:val="bottom"/>
                <w:hideMark/>
              </w:tcPr>
              <w:p w14:paraId="4315CFAD"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E. Bienes Muebles, Inmuebles e Intangibles</w:t>
                </w:r>
              </w:p>
            </w:tc>
            <w:tc>
              <w:tcPr>
                <w:tcW w:w="2126" w:type="dxa"/>
                <w:tcBorders>
                  <w:top w:val="nil"/>
                  <w:left w:val="single" w:sz="8" w:space="0" w:color="auto"/>
                  <w:bottom w:val="nil"/>
                  <w:right w:val="single" w:sz="8" w:space="0" w:color="auto"/>
                </w:tcBorders>
                <w:shd w:val="clear" w:color="auto" w:fill="auto"/>
                <w:noWrap/>
                <w:vAlign w:val="bottom"/>
                <w:hideMark/>
              </w:tcPr>
              <w:p w14:paraId="36CD05FA"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10,463,866.12 </w:t>
                </w:r>
              </w:p>
            </w:tc>
            <w:tc>
              <w:tcPr>
                <w:tcW w:w="1985" w:type="dxa"/>
                <w:tcBorders>
                  <w:top w:val="nil"/>
                  <w:left w:val="nil"/>
                  <w:bottom w:val="nil"/>
                  <w:right w:val="single" w:sz="8" w:space="0" w:color="auto"/>
                </w:tcBorders>
                <w:shd w:val="clear" w:color="auto" w:fill="auto"/>
                <w:noWrap/>
                <w:vAlign w:val="bottom"/>
                <w:hideMark/>
              </w:tcPr>
              <w:p w14:paraId="726B1166"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10,909,935.01 </w:t>
                </w:r>
              </w:p>
            </w:tc>
          </w:tr>
          <w:tr w:rsidR="00806915" w:rsidRPr="002B1AE3" w14:paraId="65BDD3F7" w14:textId="77777777" w:rsidTr="00806915">
            <w:trPr>
              <w:trHeight w:val="20"/>
            </w:trPr>
            <w:tc>
              <w:tcPr>
                <w:tcW w:w="6511" w:type="dxa"/>
                <w:tcBorders>
                  <w:top w:val="nil"/>
                  <w:left w:val="single" w:sz="8" w:space="0" w:color="auto"/>
                  <w:bottom w:val="nil"/>
                  <w:right w:val="nil"/>
                </w:tcBorders>
                <w:shd w:val="clear" w:color="auto" w:fill="auto"/>
                <w:noWrap/>
                <w:vAlign w:val="bottom"/>
                <w:hideMark/>
              </w:tcPr>
              <w:p w14:paraId="3432FD5E"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F. Inversión Publica</w:t>
                </w:r>
              </w:p>
            </w:tc>
            <w:tc>
              <w:tcPr>
                <w:tcW w:w="2126" w:type="dxa"/>
                <w:tcBorders>
                  <w:top w:val="nil"/>
                  <w:left w:val="single" w:sz="8" w:space="0" w:color="auto"/>
                  <w:bottom w:val="nil"/>
                  <w:right w:val="single" w:sz="8" w:space="0" w:color="auto"/>
                </w:tcBorders>
                <w:shd w:val="clear" w:color="auto" w:fill="auto"/>
                <w:noWrap/>
                <w:vAlign w:val="bottom"/>
                <w:hideMark/>
              </w:tcPr>
              <w:p w14:paraId="232ECFC6"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3,559,191.91 </w:t>
                </w:r>
              </w:p>
            </w:tc>
            <w:tc>
              <w:tcPr>
                <w:tcW w:w="1985" w:type="dxa"/>
                <w:tcBorders>
                  <w:top w:val="nil"/>
                  <w:left w:val="nil"/>
                  <w:bottom w:val="nil"/>
                  <w:right w:val="single" w:sz="8" w:space="0" w:color="auto"/>
                </w:tcBorders>
                <w:shd w:val="clear" w:color="auto" w:fill="auto"/>
                <w:noWrap/>
                <w:vAlign w:val="bottom"/>
                <w:hideMark/>
              </w:tcPr>
              <w:p w14:paraId="55E5A37D"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15,028,970.59 </w:t>
                </w:r>
              </w:p>
            </w:tc>
          </w:tr>
          <w:tr w:rsidR="00806915" w:rsidRPr="002B1AE3" w14:paraId="602C75F4" w14:textId="77777777" w:rsidTr="00806915">
            <w:trPr>
              <w:trHeight w:val="20"/>
            </w:trPr>
            <w:tc>
              <w:tcPr>
                <w:tcW w:w="6511" w:type="dxa"/>
                <w:tcBorders>
                  <w:top w:val="nil"/>
                  <w:left w:val="single" w:sz="8" w:space="0" w:color="auto"/>
                  <w:bottom w:val="nil"/>
                  <w:right w:val="nil"/>
                </w:tcBorders>
                <w:shd w:val="clear" w:color="auto" w:fill="auto"/>
                <w:noWrap/>
                <w:vAlign w:val="bottom"/>
                <w:hideMark/>
              </w:tcPr>
              <w:p w14:paraId="3E79979A"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G. Inversiones Financieras y Otras Provisiones</w:t>
                </w:r>
              </w:p>
            </w:tc>
            <w:tc>
              <w:tcPr>
                <w:tcW w:w="2126" w:type="dxa"/>
                <w:tcBorders>
                  <w:top w:val="nil"/>
                  <w:left w:val="single" w:sz="8" w:space="0" w:color="auto"/>
                  <w:bottom w:val="nil"/>
                  <w:right w:val="single" w:sz="8" w:space="0" w:color="auto"/>
                </w:tcBorders>
                <w:shd w:val="clear" w:color="auto" w:fill="auto"/>
                <w:noWrap/>
                <w:vAlign w:val="bottom"/>
                <w:hideMark/>
              </w:tcPr>
              <w:p w14:paraId="59B9C5DC"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1985" w:type="dxa"/>
                <w:tcBorders>
                  <w:top w:val="nil"/>
                  <w:left w:val="nil"/>
                  <w:bottom w:val="nil"/>
                  <w:right w:val="single" w:sz="8" w:space="0" w:color="auto"/>
                </w:tcBorders>
                <w:shd w:val="clear" w:color="auto" w:fill="auto"/>
                <w:noWrap/>
                <w:vAlign w:val="bottom"/>
                <w:hideMark/>
              </w:tcPr>
              <w:p w14:paraId="46E87DBC"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806915" w:rsidRPr="002B1AE3" w14:paraId="1E5EADEE" w14:textId="77777777" w:rsidTr="00806915">
            <w:trPr>
              <w:trHeight w:val="20"/>
            </w:trPr>
            <w:tc>
              <w:tcPr>
                <w:tcW w:w="6511" w:type="dxa"/>
                <w:tcBorders>
                  <w:top w:val="nil"/>
                  <w:left w:val="single" w:sz="8" w:space="0" w:color="auto"/>
                  <w:bottom w:val="nil"/>
                  <w:right w:val="nil"/>
                </w:tcBorders>
                <w:shd w:val="clear" w:color="auto" w:fill="auto"/>
                <w:noWrap/>
                <w:vAlign w:val="bottom"/>
                <w:hideMark/>
              </w:tcPr>
              <w:p w14:paraId="24B5F79F"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lastRenderedPageBreak/>
                  <w:t xml:space="preserve">H. Participaciones y Aportaciones </w:t>
                </w:r>
              </w:p>
            </w:tc>
            <w:tc>
              <w:tcPr>
                <w:tcW w:w="2126" w:type="dxa"/>
                <w:tcBorders>
                  <w:top w:val="nil"/>
                  <w:left w:val="single" w:sz="8" w:space="0" w:color="auto"/>
                  <w:bottom w:val="nil"/>
                  <w:right w:val="single" w:sz="8" w:space="0" w:color="auto"/>
                </w:tcBorders>
                <w:shd w:val="clear" w:color="auto" w:fill="auto"/>
                <w:noWrap/>
                <w:vAlign w:val="bottom"/>
                <w:hideMark/>
              </w:tcPr>
              <w:p w14:paraId="73E94A67"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1985" w:type="dxa"/>
                <w:tcBorders>
                  <w:top w:val="nil"/>
                  <w:left w:val="nil"/>
                  <w:bottom w:val="nil"/>
                  <w:right w:val="single" w:sz="8" w:space="0" w:color="auto"/>
                </w:tcBorders>
                <w:shd w:val="clear" w:color="auto" w:fill="auto"/>
                <w:noWrap/>
                <w:vAlign w:val="bottom"/>
                <w:hideMark/>
              </w:tcPr>
              <w:p w14:paraId="57D841BC"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806915" w:rsidRPr="002B1AE3" w14:paraId="7793B868" w14:textId="77777777" w:rsidTr="00806915">
            <w:trPr>
              <w:trHeight w:val="20"/>
            </w:trPr>
            <w:tc>
              <w:tcPr>
                <w:tcW w:w="6511" w:type="dxa"/>
                <w:tcBorders>
                  <w:top w:val="nil"/>
                  <w:left w:val="single" w:sz="8" w:space="0" w:color="auto"/>
                  <w:bottom w:val="nil"/>
                  <w:right w:val="nil"/>
                </w:tcBorders>
                <w:shd w:val="clear" w:color="auto" w:fill="auto"/>
                <w:noWrap/>
                <w:vAlign w:val="bottom"/>
                <w:hideMark/>
              </w:tcPr>
              <w:p w14:paraId="314334C4"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I. Deuda Publica</w:t>
                </w:r>
              </w:p>
            </w:tc>
            <w:tc>
              <w:tcPr>
                <w:tcW w:w="2126" w:type="dxa"/>
                <w:tcBorders>
                  <w:top w:val="nil"/>
                  <w:left w:val="single" w:sz="8" w:space="0" w:color="auto"/>
                  <w:bottom w:val="nil"/>
                  <w:right w:val="single" w:sz="8" w:space="0" w:color="auto"/>
                </w:tcBorders>
                <w:shd w:val="clear" w:color="auto" w:fill="auto"/>
                <w:noWrap/>
                <w:vAlign w:val="bottom"/>
                <w:hideMark/>
              </w:tcPr>
              <w:p w14:paraId="7A4C0A9B"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1985" w:type="dxa"/>
                <w:tcBorders>
                  <w:top w:val="nil"/>
                  <w:left w:val="nil"/>
                  <w:bottom w:val="nil"/>
                  <w:right w:val="single" w:sz="8" w:space="0" w:color="auto"/>
                </w:tcBorders>
                <w:shd w:val="clear" w:color="auto" w:fill="auto"/>
                <w:noWrap/>
                <w:vAlign w:val="bottom"/>
                <w:hideMark/>
              </w:tcPr>
              <w:p w14:paraId="523FE07B"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806915" w:rsidRPr="002B1AE3" w14:paraId="6630DBF9" w14:textId="77777777" w:rsidTr="00806915">
            <w:trPr>
              <w:trHeight w:val="20"/>
            </w:trPr>
            <w:tc>
              <w:tcPr>
                <w:tcW w:w="6511" w:type="dxa"/>
                <w:tcBorders>
                  <w:top w:val="nil"/>
                  <w:left w:val="single" w:sz="8" w:space="0" w:color="auto"/>
                  <w:bottom w:val="nil"/>
                  <w:right w:val="nil"/>
                </w:tcBorders>
                <w:shd w:val="clear" w:color="auto" w:fill="auto"/>
                <w:noWrap/>
                <w:vAlign w:val="bottom"/>
                <w:hideMark/>
              </w:tcPr>
              <w:p w14:paraId="791652EE"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 </w:t>
                </w:r>
              </w:p>
            </w:tc>
            <w:tc>
              <w:tcPr>
                <w:tcW w:w="2126" w:type="dxa"/>
                <w:tcBorders>
                  <w:top w:val="nil"/>
                  <w:left w:val="single" w:sz="8" w:space="0" w:color="auto"/>
                  <w:bottom w:val="nil"/>
                  <w:right w:val="single" w:sz="8" w:space="0" w:color="auto"/>
                </w:tcBorders>
                <w:shd w:val="clear" w:color="auto" w:fill="auto"/>
                <w:noWrap/>
                <w:vAlign w:val="bottom"/>
                <w:hideMark/>
              </w:tcPr>
              <w:p w14:paraId="68787D0E"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 </w:t>
                </w:r>
              </w:p>
            </w:tc>
            <w:tc>
              <w:tcPr>
                <w:tcW w:w="1985" w:type="dxa"/>
                <w:tcBorders>
                  <w:top w:val="nil"/>
                  <w:left w:val="nil"/>
                  <w:bottom w:val="nil"/>
                  <w:right w:val="single" w:sz="8" w:space="0" w:color="auto"/>
                </w:tcBorders>
                <w:shd w:val="clear" w:color="auto" w:fill="auto"/>
                <w:noWrap/>
                <w:vAlign w:val="bottom"/>
                <w:hideMark/>
              </w:tcPr>
              <w:p w14:paraId="71626104"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 </w:t>
                </w:r>
              </w:p>
            </w:tc>
          </w:tr>
          <w:tr w:rsidR="00806915" w:rsidRPr="002B1AE3" w14:paraId="7ACB4132" w14:textId="77777777" w:rsidTr="00806915">
            <w:trPr>
              <w:trHeight w:val="20"/>
            </w:trPr>
            <w:tc>
              <w:tcPr>
                <w:tcW w:w="6511" w:type="dxa"/>
                <w:tcBorders>
                  <w:top w:val="nil"/>
                  <w:left w:val="single" w:sz="8" w:space="0" w:color="auto"/>
                  <w:bottom w:val="nil"/>
                  <w:right w:val="nil"/>
                </w:tcBorders>
                <w:shd w:val="clear" w:color="auto" w:fill="auto"/>
                <w:noWrap/>
                <w:vAlign w:val="bottom"/>
                <w:hideMark/>
              </w:tcPr>
              <w:p w14:paraId="7B73D3AB" w14:textId="77777777" w:rsidR="00806915" w:rsidRPr="002B1AE3" w:rsidRDefault="00806915" w:rsidP="00806915">
                <w:pPr>
                  <w:rPr>
                    <w:rFonts w:ascii="Calibri" w:hAnsi="Calibri"/>
                    <w:b/>
                    <w:bCs/>
                    <w:color w:val="000000"/>
                    <w:sz w:val="18"/>
                    <w:szCs w:val="18"/>
                    <w:lang w:val="es-ES" w:eastAsia="es-ES"/>
                  </w:rPr>
                </w:pPr>
                <w:r w:rsidRPr="002B1AE3">
                  <w:rPr>
                    <w:rFonts w:ascii="Calibri" w:hAnsi="Calibri"/>
                    <w:b/>
                    <w:bCs/>
                    <w:color w:val="000000"/>
                    <w:sz w:val="18"/>
                    <w:szCs w:val="18"/>
                    <w:lang w:val="es-ES" w:eastAsia="es-ES"/>
                  </w:rPr>
                  <w:t>2. Gasto Etiquetado (2=A+B+C+D+E+F+G+H+I)</w:t>
                </w:r>
              </w:p>
            </w:tc>
            <w:tc>
              <w:tcPr>
                <w:tcW w:w="2126" w:type="dxa"/>
                <w:tcBorders>
                  <w:top w:val="nil"/>
                  <w:left w:val="single" w:sz="8" w:space="0" w:color="auto"/>
                  <w:bottom w:val="nil"/>
                  <w:right w:val="single" w:sz="8" w:space="0" w:color="auto"/>
                </w:tcBorders>
                <w:shd w:val="clear" w:color="auto" w:fill="auto"/>
                <w:noWrap/>
                <w:vAlign w:val="bottom"/>
                <w:hideMark/>
              </w:tcPr>
              <w:p w14:paraId="258C3CC3" w14:textId="77777777" w:rsidR="00806915" w:rsidRPr="002B1AE3" w:rsidRDefault="00806915" w:rsidP="00806915">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xml:space="preserve">255,260,946.19 </w:t>
                </w:r>
              </w:p>
            </w:tc>
            <w:tc>
              <w:tcPr>
                <w:tcW w:w="1985" w:type="dxa"/>
                <w:tcBorders>
                  <w:top w:val="nil"/>
                  <w:left w:val="nil"/>
                  <w:bottom w:val="nil"/>
                  <w:right w:val="single" w:sz="8" w:space="0" w:color="auto"/>
                </w:tcBorders>
                <w:shd w:val="clear" w:color="auto" w:fill="auto"/>
                <w:noWrap/>
                <w:vAlign w:val="bottom"/>
                <w:hideMark/>
              </w:tcPr>
              <w:p w14:paraId="1003BF36" w14:textId="77777777" w:rsidR="00806915" w:rsidRPr="002B1AE3" w:rsidRDefault="00806915" w:rsidP="00806915">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xml:space="preserve">283,092,440.83 </w:t>
                </w:r>
              </w:p>
            </w:tc>
          </w:tr>
          <w:tr w:rsidR="00806915" w:rsidRPr="002B1AE3" w14:paraId="373D8947" w14:textId="77777777" w:rsidTr="00806915">
            <w:trPr>
              <w:trHeight w:val="20"/>
            </w:trPr>
            <w:tc>
              <w:tcPr>
                <w:tcW w:w="6511" w:type="dxa"/>
                <w:tcBorders>
                  <w:top w:val="nil"/>
                  <w:left w:val="single" w:sz="8" w:space="0" w:color="auto"/>
                  <w:bottom w:val="nil"/>
                  <w:right w:val="nil"/>
                </w:tcBorders>
                <w:shd w:val="clear" w:color="auto" w:fill="auto"/>
                <w:noWrap/>
                <w:vAlign w:val="bottom"/>
                <w:hideMark/>
              </w:tcPr>
              <w:p w14:paraId="62911F69"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 xml:space="preserve">A. Servicios Personales </w:t>
                </w:r>
              </w:p>
            </w:tc>
            <w:tc>
              <w:tcPr>
                <w:tcW w:w="2126" w:type="dxa"/>
                <w:tcBorders>
                  <w:top w:val="nil"/>
                  <w:left w:val="single" w:sz="8" w:space="0" w:color="auto"/>
                  <w:bottom w:val="nil"/>
                  <w:right w:val="single" w:sz="8" w:space="0" w:color="auto"/>
                </w:tcBorders>
                <w:shd w:val="clear" w:color="auto" w:fill="auto"/>
                <w:noWrap/>
                <w:vAlign w:val="bottom"/>
                <w:hideMark/>
              </w:tcPr>
              <w:p w14:paraId="746EEFE9"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113,708,394.21 </w:t>
                </w:r>
              </w:p>
            </w:tc>
            <w:tc>
              <w:tcPr>
                <w:tcW w:w="1985" w:type="dxa"/>
                <w:tcBorders>
                  <w:top w:val="nil"/>
                  <w:left w:val="nil"/>
                  <w:bottom w:val="nil"/>
                  <w:right w:val="single" w:sz="8" w:space="0" w:color="auto"/>
                </w:tcBorders>
                <w:shd w:val="clear" w:color="auto" w:fill="auto"/>
                <w:noWrap/>
                <w:vAlign w:val="bottom"/>
                <w:hideMark/>
              </w:tcPr>
              <w:p w14:paraId="5EF6A5A5"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105,324,894.11 </w:t>
                </w:r>
              </w:p>
            </w:tc>
          </w:tr>
          <w:tr w:rsidR="00806915" w:rsidRPr="002B1AE3" w14:paraId="44ACA81E" w14:textId="77777777" w:rsidTr="00806915">
            <w:trPr>
              <w:trHeight w:val="20"/>
            </w:trPr>
            <w:tc>
              <w:tcPr>
                <w:tcW w:w="6511" w:type="dxa"/>
                <w:tcBorders>
                  <w:top w:val="nil"/>
                  <w:left w:val="single" w:sz="8" w:space="0" w:color="auto"/>
                  <w:bottom w:val="nil"/>
                  <w:right w:val="nil"/>
                </w:tcBorders>
                <w:shd w:val="clear" w:color="auto" w:fill="auto"/>
                <w:noWrap/>
                <w:vAlign w:val="bottom"/>
                <w:hideMark/>
              </w:tcPr>
              <w:p w14:paraId="4EC83691"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 xml:space="preserve">B. Materiales y Suministros </w:t>
                </w:r>
              </w:p>
            </w:tc>
            <w:tc>
              <w:tcPr>
                <w:tcW w:w="2126" w:type="dxa"/>
                <w:tcBorders>
                  <w:top w:val="nil"/>
                  <w:left w:val="single" w:sz="8" w:space="0" w:color="auto"/>
                  <w:bottom w:val="nil"/>
                  <w:right w:val="single" w:sz="8" w:space="0" w:color="auto"/>
                </w:tcBorders>
                <w:shd w:val="clear" w:color="auto" w:fill="auto"/>
                <w:noWrap/>
                <w:vAlign w:val="bottom"/>
                <w:hideMark/>
              </w:tcPr>
              <w:p w14:paraId="71E24758"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11,536,315.36 </w:t>
                </w:r>
              </w:p>
            </w:tc>
            <w:tc>
              <w:tcPr>
                <w:tcW w:w="1985" w:type="dxa"/>
                <w:tcBorders>
                  <w:top w:val="nil"/>
                  <w:left w:val="nil"/>
                  <w:bottom w:val="nil"/>
                  <w:right w:val="single" w:sz="8" w:space="0" w:color="auto"/>
                </w:tcBorders>
                <w:shd w:val="clear" w:color="auto" w:fill="auto"/>
                <w:noWrap/>
                <w:vAlign w:val="bottom"/>
                <w:hideMark/>
              </w:tcPr>
              <w:p w14:paraId="10D7DFAD"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7,532,145.02 </w:t>
                </w:r>
              </w:p>
            </w:tc>
          </w:tr>
          <w:tr w:rsidR="00806915" w:rsidRPr="002B1AE3" w14:paraId="2B11E214" w14:textId="77777777" w:rsidTr="00806915">
            <w:trPr>
              <w:trHeight w:val="20"/>
            </w:trPr>
            <w:tc>
              <w:tcPr>
                <w:tcW w:w="6511" w:type="dxa"/>
                <w:tcBorders>
                  <w:top w:val="nil"/>
                  <w:left w:val="single" w:sz="8" w:space="0" w:color="auto"/>
                  <w:bottom w:val="nil"/>
                  <w:right w:val="nil"/>
                </w:tcBorders>
                <w:shd w:val="clear" w:color="auto" w:fill="auto"/>
                <w:noWrap/>
                <w:vAlign w:val="bottom"/>
                <w:hideMark/>
              </w:tcPr>
              <w:p w14:paraId="2EBA708C"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C. Servicios Generales</w:t>
                </w:r>
              </w:p>
            </w:tc>
            <w:tc>
              <w:tcPr>
                <w:tcW w:w="2126" w:type="dxa"/>
                <w:tcBorders>
                  <w:top w:val="nil"/>
                  <w:left w:val="single" w:sz="8" w:space="0" w:color="auto"/>
                  <w:bottom w:val="nil"/>
                  <w:right w:val="single" w:sz="8" w:space="0" w:color="auto"/>
                </w:tcBorders>
                <w:shd w:val="clear" w:color="auto" w:fill="auto"/>
                <w:noWrap/>
                <w:vAlign w:val="bottom"/>
                <w:hideMark/>
              </w:tcPr>
              <w:p w14:paraId="417C890B"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41,211,164.50 </w:t>
                </w:r>
              </w:p>
            </w:tc>
            <w:tc>
              <w:tcPr>
                <w:tcW w:w="1985" w:type="dxa"/>
                <w:tcBorders>
                  <w:top w:val="nil"/>
                  <w:left w:val="nil"/>
                  <w:bottom w:val="nil"/>
                  <w:right w:val="single" w:sz="8" w:space="0" w:color="auto"/>
                </w:tcBorders>
                <w:shd w:val="clear" w:color="auto" w:fill="auto"/>
                <w:noWrap/>
                <w:vAlign w:val="bottom"/>
                <w:hideMark/>
              </w:tcPr>
              <w:p w14:paraId="61A25132"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48,084,817.00 </w:t>
                </w:r>
              </w:p>
            </w:tc>
          </w:tr>
          <w:tr w:rsidR="00806915" w:rsidRPr="002B1AE3" w14:paraId="347FF6B0" w14:textId="77777777" w:rsidTr="00806915">
            <w:trPr>
              <w:trHeight w:val="20"/>
            </w:trPr>
            <w:tc>
              <w:tcPr>
                <w:tcW w:w="6511" w:type="dxa"/>
                <w:tcBorders>
                  <w:top w:val="nil"/>
                  <w:left w:val="single" w:sz="8" w:space="0" w:color="auto"/>
                  <w:bottom w:val="nil"/>
                  <w:right w:val="nil"/>
                </w:tcBorders>
                <w:shd w:val="clear" w:color="auto" w:fill="auto"/>
                <w:noWrap/>
                <w:vAlign w:val="bottom"/>
                <w:hideMark/>
              </w:tcPr>
              <w:p w14:paraId="681AD6DB"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D. Transferencias, Asignaciones, Subsidios y Otras Ayudas</w:t>
                </w:r>
              </w:p>
            </w:tc>
            <w:tc>
              <w:tcPr>
                <w:tcW w:w="2126" w:type="dxa"/>
                <w:tcBorders>
                  <w:top w:val="nil"/>
                  <w:left w:val="single" w:sz="8" w:space="0" w:color="auto"/>
                  <w:bottom w:val="nil"/>
                  <w:right w:val="single" w:sz="8" w:space="0" w:color="auto"/>
                </w:tcBorders>
                <w:shd w:val="clear" w:color="auto" w:fill="auto"/>
                <w:noWrap/>
                <w:vAlign w:val="bottom"/>
                <w:hideMark/>
              </w:tcPr>
              <w:p w14:paraId="68B1753C"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1,491,769.14 </w:t>
                </w:r>
              </w:p>
            </w:tc>
            <w:tc>
              <w:tcPr>
                <w:tcW w:w="1985" w:type="dxa"/>
                <w:tcBorders>
                  <w:top w:val="nil"/>
                  <w:left w:val="nil"/>
                  <w:bottom w:val="nil"/>
                  <w:right w:val="single" w:sz="8" w:space="0" w:color="auto"/>
                </w:tcBorders>
                <w:shd w:val="clear" w:color="auto" w:fill="auto"/>
                <w:noWrap/>
                <w:vAlign w:val="bottom"/>
                <w:hideMark/>
              </w:tcPr>
              <w:p w14:paraId="7AEB6B4A"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1,345,953.02 </w:t>
                </w:r>
              </w:p>
            </w:tc>
          </w:tr>
          <w:tr w:rsidR="00806915" w:rsidRPr="002B1AE3" w14:paraId="0EE21BD1" w14:textId="77777777" w:rsidTr="00806915">
            <w:trPr>
              <w:trHeight w:val="20"/>
            </w:trPr>
            <w:tc>
              <w:tcPr>
                <w:tcW w:w="6511" w:type="dxa"/>
                <w:tcBorders>
                  <w:top w:val="nil"/>
                  <w:left w:val="single" w:sz="8" w:space="0" w:color="auto"/>
                  <w:bottom w:val="nil"/>
                  <w:right w:val="nil"/>
                </w:tcBorders>
                <w:shd w:val="clear" w:color="auto" w:fill="auto"/>
                <w:noWrap/>
                <w:vAlign w:val="bottom"/>
                <w:hideMark/>
              </w:tcPr>
              <w:p w14:paraId="2C277AB5"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E. Bienes Muebles, Inmuebles e Intangibles</w:t>
                </w:r>
              </w:p>
            </w:tc>
            <w:tc>
              <w:tcPr>
                <w:tcW w:w="2126" w:type="dxa"/>
                <w:tcBorders>
                  <w:top w:val="nil"/>
                  <w:left w:val="single" w:sz="8" w:space="0" w:color="auto"/>
                  <w:bottom w:val="nil"/>
                  <w:right w:val="single" w:sz="8" w:space="0" w:color="auto"/>
                </w:tcBorders>
                <w:shd w:val="clear" w:color="auto" w:fill="auto"/>
                <w:noWrap/>
                <w:vAlign w:val="bottom"/>
                <w:hideMark/>
              </w:tcPr>
              <w:p w14:paraId="019B3126"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1,963,564.51 </w:t>
                </w:r>
              </w:p>
            </w:tc>
            <w:tc>
              <w:tcPr>
                <w:tcW w:w="1985" w:type="dxa"/>
                <w:tcBorders>
                  <w:top w:val="nil"/>
                  <w:left w:val="nil"/>
                  <w:bottom w:val="nil"/>
                  <w:right w:val="single" w:sz="8" w:space="0" w:color="auto"/>
                </w:tcBorders>
                <w:shd w:val="clear" w:color="auto" w:fill="auto"/>
                <w:noWrap/>
                <w:vAlign w:val="bottom"/>
                <w:hideMark/>
              </w:tcPr>
              <w:p w14:paraId="39B9258B"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1,443,796.00 </w:t>
                </w:r>
              </w:p>
            </w:tc>
          </w:tr>
          <w:tr w:rsidR="00806915" w:rsidRPr="002B1AE3" w14:paraId="285FE297" w14:textId="77777777" w:rsidTr="00806915">
            <w:trPr>
              <w:trHeight w:val="20"/>
            </w:trPr>
            <w:tc>
              <w:tcPr>
                <w:tcW w:w="6511" w:type="dxa"/>
                <w:tcBorders>
                  <w:top w:val="nil"/>
                  <w:left w:val="single" w:sz="8" w:space="0" w:color="auto"/>
                  <w:bottom w:val="nil"/>
                  <w:right w:val="nil"/>
                </w:tcBorders>
                <w:shd w:val="clear" w:color="auto" w:fill="auto"/>
                <w:noWrap/>
                <w:vAlign w:val="bottom"/>
                <w:hideMark/>
              </w:tcPr>
              <w:p w14:paraId="1351E976"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F. Inversión Publica</w:t>
                </w:r>
              </w:p>
            </w:tc>
            <w:tc>
              <w:tcPr>
                <w:tcW w:w="2126" w:type="dxa"/>
                <w:tcBorders>
                  <w:top w:val="nil"/>
                  <w:left w:val="single" w:sz="8" w:space="0" w:color="auto"/>
                  <w:bottom w:val="nil"/>
                  <w:right w:val="single" w:sz="8" w:space="0" w:color="auto"/>
                </w:tcBorders>
                <w:shd w:val="clear" w:color="auto" w:fill="auto"/>
                <w:noWrap/>
                <w:vAlign w:val="bottom"/>
                <w:hideMark/>
              </w:tcPr>
              <w:p w14:paraId="487600C0"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52,653,027.40 </w:t>
                </w:r>
              </w:p>
            </w:tc>
            <w:tc>
              <w:tcPr>
                <w:tcW w:w="1985" w:type="dxa"/>
                <w:tcBorders>
                  <w:top w:val="nil"/>
                  <w:left w:val="nil"/>
                  <w:bottom w:val="nil"/>
                  <w:right w:val="single" w:sz="8" w:space="0" w:color="auto"/>
                </w:tcBorders>
                <w:shd w:val="clear" w:color="auto" w:fill="auto"/>
                <w:noWrap/>
                <w:vAlign w:val="bottom"/>
                <w:hideMark/>
              </w:tcPr>
              <w:p w14:paraId="72079805"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66,034,075.40 </w:t>
                </w:r>
              </w:p>
            </w:tc>
          </w:tr>
          <w:tr w:rsidR="00806915" w:rsidRPr="002B1AE3" w14:paraId="4A338DEA" w14:textId="77777777" w:rsidTr="00806915">
            <w:trPr>
              <w:trHeight w:val="20"/>
            </w:trPr>
            <w:tc>
              <w:tcPr>
                <w:tcW w:w="6511" w:type="dxa"/>
                <w:tcBorders>
                  <w:top w:val="nil"/>
                  <w:left w:val="single" w:sz="8" w:space="0" w:color="auto"/>
                  <w:bottom w:val="nil"/>
                  <w:right w:val="nil"/>
                </w:tcBorders>
                <w:shd w:val="clear" w:color="auto" w:fill="auto"/>
                <w:noWrap/>
                <w:vAlign w:val="bottom"/>
                <w:hideMark/>
              </w:tcPr>
              <w:p w14:paraId="01848E8E"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G. Inversiones Financieras y Otras Provisiones</w:t>
                </w:r>
              </w:p>
            </w:tc>
            <w:tc>
              <w:tcPr>
                <w:tcW w:w="2126" w:type="dxa"/>
                <w:tcBorders>
                  <w:top w:val="nil"/>
                  <w:left w:val="single" w:sz="8" w:space="0" w:color="auto"/>
                  <w:bottom w:val="nil"/>
                  <w:right w:val="single" w:sz="8" w:space="0" w:color="auto"/>
                </w:tcBorders>
                <w:shd w:val="clear" w:color="auto" w:fill="auto"/>
                <w:noWrap/>
                <w:vAlign w:val="bottom"/>
                <w:hideMark/>
              </w:tcPr>
              <w:p w14:paraId="555D8CF1"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1985" w:type="dxa"/>
                <w:tcBorders>
                  <w:top w:val="nil"/>
                  <w:left w:val="nil"/>
                  <w:bottom w:val="nil"/>
                  <w:right w:val="single" w:sz="8" w:space="0" w:color="auto"/>
                </w:tcBorders>
                <w:shd w:val="clear" w:color="auto" w:fill="auto"/>
                <w:noWrap/>
                <w:vAlign w:val="bottom"/>
                <w:hideMark/>
              </w:tcPr>
              <w:p w14:paraId="00F4CB9A"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806915" w:rsidRPr="002B1AE3" w14:paraId="11E3EB0B" w14:textId="77777777" w:rsidTr="00806915">
            <w:trPr>
              <w:trHeight w:val="20"/>
            </w:trPr>
            <w:tc>
              <w:tcPr>
                <w:tcW w:w="6511" w:type="dxa"/>
                <w:tcBorders>
                  <w:top w:val="nil"/>
                  <w:left w:val="single" w:sz="8" w:space="0" w:color="auto"/>
                  <w:bottom w:val="nil"/>
                  <w:right w:val="nil"/>
                </w:tcBorders>
                <w:shd w:val="clear" w:color="auto" w:fill="auto"/>
                <w:noWrap/>
                <w:vAlign w:val="bottom"/>
                <w:hideMark/>
              </w:tcPr>
              <w:p w14:paraId="36D821FA"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 xml:space="preserve">H. Participaciones y Aportaciones </w:t>
                </w:r>
              </w:p>
            </w:tc>
            <w:tc>
              <w:tcPr>
                <w:tcW w:w="2126" w:type="dxa"/>
                <w:tcBorders>
                  <w:top w:val="nil"/>
                  <w:left w:val="single" w:sz="8" w:space="0" w:color="auto"/>
                  <w:bottom w:val="nil"/>
                  <w:right w:val="single" w:sz="8" w:space="0" w:color="auto"/>
                </w:tcBorders>
                <w:shd w:val="clear" w:color="auto" w:fill="auto"/>
                <w:noWrap/>
                <w:vAlign w:val="bottom"/>
                <w:hideMark/>
              </w:tcPr>
              <w:p w14:paraId="1C9C3C34"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32,696,711.07 </w:t>
                </w:r>
              </w:p>
            </w:tc>
            <w:tc>
              <w:tcPr>
                <w:tcW w:w="1985" w:type="dxa"/>
                <w:tcBorders>
                  <w:top w:val="nil"/>
                  <w:left w:val="nil"/>
                  <w:bottom w:val="nil"/>
                  <w:right w:val="single" w:sz="8" w:space="0" w:color="auto"/>
                </w:tcBorders>
                <w:shd w:val="clear" w:color="auto" w:fill="auto"/>
                <w:noWrap/>
                <w:vAlign w:val="bottom"/>
                <w:hideMark/>
              </w:tcPr>
              <w:p w14:paraId="30BE5C33"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53,326,760.28 </w:t>
                </w:r>
              </w:p>
            </w:tc>
          </w:tr>
          <w:tr w:rsidR="00806915" w:rsidRPr="002B1AE3" w14:paraId="751FC980" w14:textId="77777777" w:rsidTr="00806915">
            <w:trPr>
              <w:trHeight w:val="20"/>
            </w:trPr>
            <w:tc>
              <w:tcPr>
                <w:tcW w:w="6511" w:type="dxa"/>
                <w:tcBorders>
                  <w:top w:val="nil"/>
                  <w:left w:val="single" w:sz="8" w:space="0" w:color="auto"/>
                  <w:bottom w:val="nil"/>
                  <w:right w:val="nil"/>
                </w:tcBorders>
                <w:shd w:val="clear" w:color="auto" w:fill="auto"/>
                <w:noWrap/>
                <w:vAlign w:val="bottom"/>
                <w:hideMark/>
              </w:tcPr>
              <w:p w14:paraId="6FBCC8A7"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I. Deuda Publica</w:t>
                </w:r>
              </w:p>
            </w:tc>
            <w:tc>
              <w:tcPr>
                <w:tcW w:w="2126" w:type="dxa"/>
                <w:tcBorders>
                  <w:top w:val="nil"/>
                  <w:left w:val="single" w:sz="8" w:space="0" w:color="auto"/>
                  <w:bottom w:val="nil"/>
                  <w:right w:val="single" w:sz="8" w:space="0" w:color="auto"/>
                </w:tcBorders>
                <w:shd w:val="clear" w:color="auto" w:fill="auto"/>
                <w:noWrap/>
                <w:vAlign w:val="bottom"/>
                <w:hideMark/>
              </w:tcPr>
              <w:p w14:paraId="386AAFB2"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1985" w:type="dxa"/>
                <w:tcBorders>
                  <w:top w:val="nil"/>
                  <w:left w:val="nil"/>
                  <w:bottom w:val="nil"/>
                  <w:right w:val="single" w:sz="8" w:space="0" w:color="auto"/>
                </w:tcBorders>
                <w:shd w:val="clear" w:color="auto" w:fill="auto"/>
                <w:noWrap/>
                <w:vAlign w:val="bottom"/>
                <w:hideMark/>
              </w:tcPr>
              <w:p w14:paraId="6FE31169"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806915" w:rsidRPr="002B1AE3" w14:paraId="39BE1DD5" w14:textId="77777777" w:rsidTr="00806915">
            <w:trPr>
              <w:trHeight w:val="20"/>
            </w:trPr>
            <w:tc>
              <w:tcPr>
                <w:tcW w:w="6511" w:type="dxa"/>
                <w:tcBorders>
                  <w:top w:val="nil"/>
                  <w:left w:val="single" w:sz="8" w:space="0" w:color="auto"/>
                  <w:bottom w:val="nil"/>
                  <w:right w:val="nil"/>
                </w:tcBorders>
                <w:shd w:val="clear" w:color="auto" w:fill="auto"/>
                <w:noWrap/>
                <w:vAlign w:val="bottom"/>
                <w:hideMark/>
              </w:tcPr>
              <w:p w14:paraId="5F82241E"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 </w:t>
                </w:r>
              </w:p>
            </w:tc>
            <w:tc>
              <w:tcPr>
                <w:tcW w:w="2126" w:type="dxa"/>
                <w:tcBorders>
                  <w:top w:val="nil"/>
                  <w:left w:val="single" w:sz="8" w:space="0" w:color="auto"/>
                  <w:bottom w:val="nil"/>
                  <w:right w:val="single" w:sz="8" w:space="0" w:color="auto"/>
                </w:tcBorders>
                <w:shd w:val="clear" w:color="auto" w:fill="auto"/>
                <w:noWrap/>
                <w:vAlign w:val="bottom"/>
                <w:hideMark/>
              </w:tcPr>
              <w:p w14:paraId="1EB06D0A"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 </w:t>
                </w:r>
              </w:p>
            </w:tc>
            <w:tc>
              <w:tcPr>
                <w:tcW w:w="1985" w:type="dxa"/>
                <w:tcBorders>
                  <w:top w:val="nil"/>
                  <w:left w:val="nil"/>
                  <w:bottom w:val="nil"/>
                  <w:right w:val="single" w:sz="8" w:space="0" w:color="auto"/>
                </w:tcBorders>
                <w:shd w:val="clear" w:color="auto" w:fill="auto"/>
                <w:noWrap/>
                <w:vAlign w:val="bottom"/>
                <w:hideMark/>
              </w:tcPr>
              <w:p w14:paraId="7153DFD0"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 </w:t>
                </w:r>
              </w:p>
            </w:tc>
          </w:tr>
          <w:tr w:rsidR="00806915" w:rsidRPr="002B1AE3" w14:paraId="0D37879A" w14:textId="77777777" w:rsidTr="00806915">
            <w:trPr>
              <w:trHeight w:val="20"/>
            </w:trPr>
            <w:tc>
              <w:tcPr>
                <w:tcW w:w="6511" w:type="dxa"/>
                <w:tcBorders>
                  <w:top w:val="nil"/>
                  <w:left w:val="single" w:sz="8" w:space="0" w:color="auto"/>
                  <w:bottom w:val="nil"/>
                  <w:right w:val="nil"/>
                </w:tcBorders>
                <w:shd w:val="clear" w:color="auto" w:fill="auto"/>
                <w:noWrap/>
                <w:vAlign w:val="bottom"/>
                <w:hideMark/>
              </w:tcPr>
              <w:p w14:paraId="4D8B442D" w14:textId="77777777" w:rsidR="00806915" w:rsidRPr="002B1AE3" w:rsidRDefault="00806915" w:rsidP="00806915">
                <w:pPr>
                  <w:rPr>
                    <w:rFonts w:ascii="Calibri" w:hAnsi="Calibri"/>
                    <w:b/>
                    <w:bCs/>
                    <w:color w:val="000000"/>
                    <w:sz w:val="18"/>
                    <w:szCs w:val="18"/>
                    <w:lang w:val="es-ES" w:eastAsia="es-ES"/>
                  </w:rPr>
                </w:pPr>
                <w:r w:rsidRPr="002B1AE3">
                  <w:rPr>
                    <w:rFonts w:ascii="Calibri" w:hAnsi="Calibri"/>
                    <w:b/>
                    <w:bCs/>
                    <w:color w:val="000000"/>
                    <w:sz w:val="18"/>
                    <w:szCs w:val="18"/>
                    <w:lang w:val="es-ES" w:eastAsia="es-ES"/>
                  </w:rPr>
                  <w:t>3. Total de Egresos Proyectados (3=1+2)</w:t>
                </w:r>
              </w:p>
            </w:tc>
            <w:tc>
              <w:tcPr>
                <w:tcW w:w="2126" w:type="dxa"/>
                <w:tcBorders>
                  <w:top w:val="nil"/>
                  <w:left w:val="single" w:sz="8" w:space="0" w:color="auto"/>
                  <w:bottom w:val="nil"/>
                  <w:right w:val="single" w:sz="8" w:space="0" w:color="auto"/>
                </w:tcBorders>
                <w:shd w:val="clear" w:color="auto" w:fill="auto"/>
                <w:noWrap/>
                <w:vAlign w:val="bottom"/>
                <w:hideMark/>
              </w:tcPr>
              <w:p w14:paraId="72C35D58" w14:textId="77777777" w:rsidR="00806915" w:rsidRPr="002B1AE3" w:rsidRDefault="00806915" w:rsidP="00806915">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xml:space="preserve">357,062,754.10 </w:t>
                </w:r>
              </w:p>
            </w:tc>
            <w:tc>
              <w:tcPr>
                <w:tcW w:w="1985" w:type="dxa"/>
                <w:tcBorders>
                  <w:top w:val="nil"/>
                  <w:left w:val="nil"/>
                  <w:bottom w:val="nil"/>
                  <w:right w:val="single" w:sz="8" w:space="0" w:color="auto"/>
                </w:tcBorders>
                <w:shd w:val="clear" w:color="auto" w:fill="auto"/>
                <w:noWrap/>
                <w:vAlign w:val="bottom"/>
                <w:hideMark/>
              </w:tcPr>
              <w:p w14:paraId="4BE0E17E" w14:textId="77777777" w:rsidR="00806915" w:rsidRPr="002B1AE3" w:rsidRDefault="00806915" w:rsidP="00806915">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xml:space="preserve">386,360,890.12 </w:t>
                </w:r>
              </w:p>
            </w:tc>
          </w:tr>
          <w:tr w:rsidR="00806915" w:rsidRPr="002B1AE3" w14:paraId="03ED33AD" w14:textId="77777777" w:rsidTr="00806915">
            <w:trPr>
              <w:trHeight w:val="20"/>
            </w:trPr>
            <w:tc>
              <w:tcPr>
                <w:tcW w:w="6511" w:type="dxa"/>
                <w:tcBorders>
                  <w:top w:val="nil"/>
                  <w:left w:val="single" w:sz="8" w:space="0" w:color="auto"/>
                  <w:bottom w:val="single" w:sz="8" w:space="0" w:color="auto"/>
                  <w:right w:val="nil"/>
                </w:tcBorders>
                <w:shd w:val="clear" w:color="auto" w:fill="auto"/>
                <w:noWrap/>
                <w:vAlign w:val="bottom"/>
                <w:hideMark/>
              </w:tcPr>
              <w:p w14:paraId="2659D6D8"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 </w:t>
                </w:r>
              </w:p>
            </w:tc>
            <w:tc>
              <w:tcPr>
                <w:tcW w:w="2126" w:type="dxa"/>
                <w:tcBorders>
                  <w:top w:val="nil"/>
                  <w:left w:val="single" w:sz="8" w:space="0" w:color="auto"/>
                  <w:bottom w:val="single" w:sz="8" w:space="0" w:color="auto"/>
                  <w:right w:val="single" w:sz="8" w:space="0" w:color="auto"/>
                </w:tcBorders>
                <w:shd w:val="clear" w:color="auto" w:fill="auto"/>
                <w:noWrap/>
                <w:vAlign w:val="bottom"/>
                <w:hideMark/>
              </w:tcPr>
              <w:p w14:paraId="5F93E346"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 </w:t>
                </w:r>
              </w:p>
            </w:tc>
            <w:tc>
              <w:tcPr>
                <w:tcW w:w="1985" w:type="dxa"/>
                <w:tcBorders>
                  <w:top w:val="nil"/>
                  <w:left w:val="nil"/>
                  <w:bottom w:val="single" w:sz="8" w:space="0" w:color="auto"/>
                  <w:right w:val="single" w:sz="8" w:space="0" w:color="auto"/>
                </w:tcBorders>
                <w:shd w:val="clear" w:color="auto" w:fill="auto"/>
                <w:noWrap/>
                <w:vAlign w:val="bottom"/>
                <w:hideMark/>
              </w:tcPr>
              <w:p w14:paraId="4782E738"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 </w:t>
                </w:r>
              </w:p>
            </w:tc>
          </w:tr>
        </w:tbl>
        <w:p w14:paraId="3DE42FA4" w14:textId="77777777" w:rsidR="00806915" w:rsidRPr="00656673" w:rsidRDefault="00806915" w:rsidP="00806915">
          <w:pPr>
            <w:rPr>
              <w:rFonts w:ascii="Arial" w:hAnsi="Arial" w:cs="Arial"/>
              <w:b/>
            </w:rPr>
          </w:pPr>
        </w:p>
        <w:p w14:paraId="76047E77" w14:textId="77777777" w:rsidR="00806915" w:rsidRDefault="00806915" w:rsidP="00806915">
          <w:pPr>
            <w:jc w:val="center"/>
            <w:rPr>
              <w:rFonts w:ascii="Arial" w:hAnsi="Arial" w:cs="Arial"/>
              <w:b/>
            </w:rPr>
          </w:pPr>
        </w:p>
        <w:p w14:paraId="25749DE8" w14:textId="77777777" w:rsidR="00806915" w:rsidRDefault="00806915" w:rsidP="00806915">
          <w:pPr>
            <w:jc w:val="center"/>
            <w:rPr>
              <w:rFonts w:ascii="Arial" w:hAnsi="Arial" w:cs="Arial"/>
              <w:b/>
            </w:rPr>
          </w:pPr>
        </w:p>
        <w:p w14:paraId="05DA9EBB" w14:textId="77777777" w:rsidR="00806915" w:rsidRDefault="00806915" w:rsidP="00806915">
          <w:pPr>
            <w:jc w:val="center"/>
            <w:rPr>
              <w:rFonts w:ascii="Arial" w:hAnsi="Arial" w:cs="Arial"/>
              <w:b/>
            </w:rPr>
          </w:pPr>
        </w:p>
        <w:p w14:paraId="2F08306B" w14:textId="77777777" w:rsidR="00806915" w:rsidRDefault="00806915" w:rsidP="00806915">
          <w:pPr>
            <w:jc w:val="center"/>
            <w:rPr>
              <w:rFonts w:ascii="Arial" w:hAnsi="Arial" w:cs="Arial"/>
              <w:b/>
            </w:rPr>
          </w:pPr>
        </w:p>
        <w:p w14:paraId="68365375" w14:textId="77777777" w:rsidR="00806915" w:rsidRDefault="00806915" w:rsidP="00806915">
          <w:pPr>
            <w:jc w:val="center"/>
            <w:rPr>
              <w:rFonts w:ascii="Arial" w:hAnsi="Arial" w:cs="Arial"/>
              <w:b/>
            </w:rPr>
          </w:pPr>
        </w:p>
        <w:p w14:paraId="072CA080" w14:textId="77777777" w:rsidR="00806915" w:rsidRDefault="00806915" w:rsidP="00806915">
          <w:pPr>
            <w:jc w:val="center"/>
            <w:rPr>
              <w:rFonts w:ascii="Arial" w:hAnsi="Arial" w:cs="Arial"/>
              <w:b/>
            </w:rPr>
          </w:pPr>
        </w:p>
        <w:p w14:paraId="5615FEAE" w14:textId="77777777" w:rsidR="00806915" w:rsidRDefault="00806915" w:rsidP="00806915">
          <w:pPr>
            <w:jc w:val="center"/>
            <w:rPr>
              <w:rFonts w:ascii="Arial" w:hAnsi="Arial" w:cs="Arial"/>
              <w:b/>
            </w:rPr>
          </w:pPr>
        </w:p>
        <w:p w14:paraId="24D82B2F" w14:textId="77777777" w:rsidR="00806915" w:rsidRDefault="00806915" w:rsidP="00806915">
          <w:pPr>
            <w:jc w:val="center"/>
            <w:rPr>
              <w:rFonts w:ascii="Arial" w:hAnsi="Arial" w:cs="Arial"/>
              <w:b/>
            </w:rPr>
          </w:pPr>
        </w:p>
        <w:p w14:paraId="13FD78FA" w14:textId="77777777" w:rsidR="00806915" w:rsidRDefault="00806915" w:rsidP="00806915">
          <w:pPr>
            <w:jc w:val="center"/>
            <w:rPr>
              <w:rFonts w:ascii="Arial" w:hAnsi="Arial" w:cs="Arial"/>
              <w:b/>
            </w:rPr>
          </w:pPr>
        </w:p>
        <w:p w14:paraId="7E16CC8F" w14:textId="77777777" w:rsidR="00806915" w:rsidRDefault="00806915" w:rsidP="00806915">
          <w:pPr>
            <w:jc w:val="center"/>
            <w:rPr>
              <w:rFonts w:ascii="Arial" w:hAnsi="Arial" w:cs="Arial"/>
              <w:b/>
            </w:rPr>
          </w:pPr>
        </w:p>
        <w:p w14:paraId="4BB27D90" w14:textId="77777777" w:rsidR="00806915" w:rsidRDefault="00806915" w:rsidP="00806915">
          <w:pPr>
            <w:jc w:val="center"/>
            <w:rPr>
              <w:rFonts w:ascii="Arial" w:hAnsi="Arial" w:cs="Arial"/>
              <w:b/>
            </w:rPr>
          </w:pPr>
        </w:p>
        <w:p w14:paraId="1987E1A5" w14:textId="77777777" w:rsidR="00806915" w:rsidRDefault="00806915" w:rsidP="00806915">
          <w:pPr>
            <w:jc w:val="center"/>
            <w:rPr>
              <w:rFonts w:ascii="Arial" w:hAnsi="Arial" w:cs="Arial"/>
              <w:b/>
            </w:rPr>
          </w:pPr>
        </w:p>
        <w:p w14:paraId="0CE832BD" w14:textId="77777777" w:rsidR="00806915" w:rsidRDefault="00806915" w:rsidP="00806915">
          <w:pPr>
            <w:jc w:val="center"/>
            <w:rPr>
              <w:rFonts w:ascii="Arial" w:hAnsi="Arial" w:cs="Arial"/>
              <w:b/>
            </w:rPr>
          </w:pPr>
        </w:p>
        <w:p w14:paraId="42EF2E30" w14:textId="77777777" w:rsidR="00806915" w:rsidRDefault="00806915" w:rsidP="00806915">
          <w:pPr>
            <w:jc w:val="center"/>
            <w:rPr>
              <w:rFonts w:ascii="Arial" w:hAnsi="Arial" w:cs="Arial"/>
              <w:b/>
            </w:rPr>
          </w:pPr>
        </w:p>
        <w:p w14:paraId="109B7FB2" w14:textId="77777777" w:rsidR="00A40F68" w:rsidRDefault="00A40F68" w:rsidP="00806915">
          <w:pPr>
            <w:jc w:val="center"/>
            <w:rPr>
              <w:rFonts w:ascii="Arial" w:hAnsi="Arial" w:cs="Arial"/>
              <w:b/>
            </w:rPr>
          </w:pPr>
        </w:p>
        <w:p w14:paraId="387E8DEE" w14:textId="77777777" w:rsidR="00A40F68" w:rsidRDefault="00A40F68" w:rsidP="00806915">
          <w:pPr>
            <w:jc w:val="center"/>
            <w:rPr>
              <w:rFonts w:ascii="Arial" w:hAnsi="Arial" w:cs="Arial"/>
              <w:b/>
            </w:rPr>
          </w:pPr>
        </w:p>
        <w:p w14:paraId="6A17BB20" w14:textId="77777777" w:rsidR="00A40F68" w:rsidRDefault="00A40F68" w:rsidP="00806915">
          <w:pPr>
            <w:jc w:val="center"/>
            <w:rPr>
              <w:rFonts w:ascii="Arial" w:hAnsi="Arial" w:cs="Arial"/>
              <w:b/>
            </w:rPr>
          </w:pPr>
        </w:p>
        <w:p w14:paraId="2B72A866" w14:textId="77777777" w:rsidR="00A40F68" w:rsidRDefault="00A40F68" w:rsidP="00806915">
          <w:pPr>
            <w:jc w:val="center"/>
            <w:rPr>
              <w:rFonts w:ascii="Arial" w:hAnsi="Arial" w:cs="Arial"/>
              <w:b/>
            </w:rPr>
          </w:pPr>
        </w:p>
        <w:p w14:paraId="68B30880" w14:textId="77777777" w:rsidR="00A40F68" w:rsidRDefault="00A40F68" w:rsidP="00806915">
          <w:pPr>
            <w:jc w:val="center"/>
            <w:rPr>
              <w:rFonts w:ascii="Arial" w:hAnsi="Arial" w:cs="Arial"/>
              <w:b/>
            </w:rPr>
          </w:pPr>
        </w:p>
        <w:p w14:paraId="375A003A" w14:textId="77777777" w:rsidR="00A40F68" w:rsidRDefault="00A40F68" w:rsidP="00806915">
          <w:pPr>
            <w:jc w:val="center"/>
            <w:rPr>
              <w:rFonts w:ascii="Arial" w:hAnsi="Arial" w:cs="Arial"/>
              <w:b/>
            </w:rPr>
          </w:pPr>
        </w:p>
        <w:p w14:paraId="6CCBC3BF" w14:textId="77777777" w:rsidR="00806915" w:rsidRDefault="00806915" w:rsidP="00806915">
          <w:pPr>
            <w:jc w:val="center"/>
            <w:rPr>
              <w:rFonts w:ascii="Arial" w:hAnsi="Arial" w:cs="Arial"/>
              <w:b/>
            </w:rPr>
          </w:pPr>
        </w:p>
        <w:p w14:paraId="60216E32" w14:textId="77777777" w:rsidR="00806915" w:rsidRDefault="00806915" w:rsidP="00806915">
          <w:pPr>
            <w:jc w:val="center"/>
            <w:rPr>
              <w:rFonts w:ascii="Arial" w:hAnsi="Arial" w:cs="Arial"/>
              <w:b/>
            </w:rPr>
          </w:pPr>
        </w:p>
        <w:p w14:paraId="7D8D5F15" w14:textId="77777777" w:rsidR="00806915" w:rsidRDefault="00806915" w:rsidP="00806915">
          <w:pPr>
            <w:jc w:val="center"/>
            <w:rPr>
              <w:rFonts w:ascii="Arial" w:hAnsi="Arial" w:cs="Arial"/>
              <w:b/>
            </w:rPr>
          </w:pPr>
        </w:p>
        <w:p w14:paraId="3385B08D" w14:textId="77777777" w:rsidR="00806915" w:rsidRDefault="00806915" w:rsidP="00806915">
          <w:pPr>
            <w:jc w:val="center"/>
            <w:rPr>
              <w:rFonts w:ascii="Arial" w:hAnsi="Arial" w:cs="Arial"/>
              <w:b/>
            </w:rPr>
          </w:pPr>
        </w:p>
        <w:p w14:paraId="2AD2D7E2" w14:textId="77777777" w:rsidR="00806915" w:rsidRDefault="00806915" w:rsidP="00806915">
          <w:pPr>
            <w:jc w:val="center"/>
            <w:rPr>
              <w:rFonts w:ascii="Arial" w:hAnsi="Arial" w:cs="Arial"/>
              <w:b/>
            </w:rPr>
          </w:pPr>
        </w:p>
        <w:p w14:paraId="75B0B797" w14:textId="77777777" w:rsidR="00806915" w:rsidRDefault="00806915" w:rsidP="00806915">
          <w:pPr>
            <w:jc w:val="center"/>
            <w:rPr>
              <w:rFonts w:ascii="Arial" w:hAnsi="Arial" w:cs="Arial"/>
              <w:b/>
            </w:rPr>
          </w:pPr>
        </w:p>
        <w:p w14:paraId="1780086E" w14:textId="77777777" w:rsidR="00806915" w:rsidRDefault="00806915" w:rsidP="00806915">
          <w:pPr>
            <w:jc w:val="center"/>
            <w:rPr>
              <w:rFonts w:ascii="Arial" w:hAnsi="Arial" w:cs="Arial"/>
              <w:b/>
            </w:rPr>
          </w:pPr>
        </w:p>
        <w:p w14:paraId="45DEB32E" w14:textId="77777777" w:rsidR="00806915" w:rsidRDefault="00806915" w:rsidP="00806915">
          <w:pPr>
            <w:jc w:val="center"/>
            <w:rPr>
              <w:rFonts w:ascii="Arial" w:hAnsi="Arial" w:cs="Arial"/>
              <w:b/>
            </w:rPr>
          </w:pPr>
        </w:p>
        <w:sdt>
          <w:sdtPr>
            <w:rPr>
              <w:rFonts w:ascii="Times New Roman" w:eastAsia="Times New Roman" w:hAnsi="Times New Roman" w:cs="Times New Roman"/>
              <w:color w:val="5B9BD5" w:themeColor="accent1"/>
              <w:sz w:val="24"/>
              <w:szCs w:val="24"/>
            </w:rPr>
            <w:id w:val="1447047651"/>
            <w:docPartObj>
              <w:docPartGallery w:val="Cover Pages"/>
              <w:docPartUnique/>
            </w:docPartObj>
          </w:sdtPr>
          <w:sdtEndPr>
            <w:rPr>
              <w:rFonts w:ascii="Tahoma" w:hAnsi="Tahoma" w:cs="Tahoma"/>
              <w:b/>
              <w:color w:val="F4B083" w:themeColor="accent2" w:themeTint="99"/>
              <w:bdr w:val="none" w:sz="0" w:space="0" w:color="auto" w:frame="1"/>
            </w:rPr>
          </w:sdtEndPr>
          <w:sdtContent>
            <w:sdt>
              <w:sdtPr>
                <w:rPr>
                  <w:b/>
                  <w:color w:val="0000FF"/>
                  <w:sz w:val="40"/>
                  <w:szCs w:val="40"/>
                </w:rPr>
                <w:alias w:val="Subtítulo"/>
                <w:tag w:val=""/>
                <w:id w:val="328029620"/>
                <w:placeholder>
                  <w:docPart w:val="7F31C94A731E472BA56F7EB7D0FDEB51"/>
                </w:placeholder>
                <w:dataBinding w:prefixMappings="xmlns:ns0='http://purl.org/dc/elements/1.1/' xmlns:ns1='http://schemas.openxmlformats.org/package/2006/metadata/core-properties' " w:xpath="/ns1:coreProperties[1]/ns0:subject[1]" w:storeItemID="{6C3C8BC8-F283-45AE-878A-BAB7291924A1}"/>
                <w:text/>
              </w:sdtPr>
              <w:sdtEndPr/>
              <w:sdtContent>
                <w:p w14:paraId="0B8CD4B0" w14:textId="77777777" w:rsidR="00806915" w:rsidRPr="00CB2692" w:rsidRDefault="00806915" w:rsidP="00806915">
                  <w:pPr>
                    <w:pStyle w:val="Sinespaciado"/>
                    <w:jc w:val="center"/>
                    <w:rPr>
                      <w:b/>
                      <w:color w:val="5B9BD5" w:themeColor="accent1"/>
                      <w:sz w:val="40"/>
                      <w:szCs w:val="40"/>
                    </w:rPr>
                  </w:pPr>
                  <w:r w:rsidRPr="00CB2692">
                    <w:rPr>
                      <w:b/>
                      <w:color w:val="0000FF"/>
                      <w:sz w:val="40"/>
                      <w:szCs w:val="40"/>
                    </w:rPr>
                    <w:t>H. AYUNTAMIENTO DE ATLIXCO, PUEBLA</w:t>
                  </w:r>
                </w:p>
              </w:sdtContent>
            </w:sdt>
            <w:p w14:paraId="34C829C6" w14:textId="77777777" w:rsidR="00806915" w:rsidRPr="00934028" w:rsidRDefault="00806915" w:rsidP="00806915">
              <w:pPr>
                <w:pStyle w:val="Sinespaciado"/>
                <w:spacing w:before="1540" w:after="240"/>
                <w:jc w:val="center"/>
                <w:rPr>
                  <w:b/>
                  <w:color w:val="5B9BD5" w:themeColor="accent1"/>
                </w:rPr>
              </w:pPr>
              <w:r w:rsidRPr="00934028">
                <w:rPr>
                  <w:b/>
                  <w:noProof/>
                  <w:color w:val="5B9BD5" w:themeColor="accent1"/>
                </w:rPr>
                <w:t xml:space="preserve"> </w:t>
              </w:r>
              <w:r w:rsidRPr="00934028">
                <w:rPr>
                  <w:b/>
                  <w:noProof/>
                  <w:color w:val="5B9BD5" w:themeColor="accent1"/>
                </w:rPr>
                <w:drawing>
                  <wp:inline distT="0" distB="0" distL="0" distR="0" wp14:anchorId="65CD2F8F" wp14:editId="0BA67863">
                    <wp:extent cx="1417320" cy="750898"/>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prstClr val="black"/>
                                <a:srgbClr val="0000FF">
                                  <a:tint val="45000"/>
                                  <a:satMod val="400000"/>
                                </a:srgbClr>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b/>
                  <w:caps/>
                  <w:color w:val="0000FF"/>
                  <w:sz w:val="56"/>
                  <w:szCs w:val="56"/>
                </w:rPr>
                <w:alias w:val="Título"/>
                <w:tag w:val=""/>
                <w:id w:val="1735040861"/>
                <w:placeholder>
                  <w:docPart w:val="79F26FFFAAC541FAB3435C1F37D34351"/>
                </w:placeholder>
                <w:dataBinding w:prefixMappings="xmlns:ns0='http://purl.org/dc/elements/1.1/' xmlns:ns1='http://schemas.openxmlformats.org/package/2006/metadata/core-properties' " w:xpath="/ns1:coreProperties[1]/ns0:title[1]" w:storeItemID="{6C3C8BC8-F283-45AE-878A-BAB7291924A1}"/>
                <w:text/>
              </w:sdtPr>
              <w:sdtEndPr/>
              <w:sdtContent>
                <w:p w14:paraId="7DF74F7E" w14:textId="77777777" w:rsidR="00806915" w:rsidRPr="00CB2692" w:rsidRDefault="00806915" w:rsidP="00806915">
                  <w:pPr>
                    <w:pStyle w:val="Sinespaciado"/>
                    <w:pBdr>
                      <w:top w:val="single" w:sz="6" w:space="6" w:color="5B9BD5" w:themeColor="accent1"/>
                      <w:bottom w:val="single" w:sz="6" w:space="6" w:color="5B9BD5" w:themeColor="accent1"/>
                    </w:pBdr>
                    <w:spacing w:after="240"/>
                    <w:jc w:val="center"/>
                    <w:rPr>
                      <w:rFonts w:asciiTheme="majorHAnsi" w:eastAsiaTheme="majorEastAsia" w:hAnsiTheme="majorHAnsi" w:cstheme="majorBidi"/>
                      <w:b/>
                      <w:caps/>
                      <w:color w:val="0000FF"/>
                      <w:sz w:val="56"/>
                      <w:szCs w:val="56"/>
                    </w:rPr>
                  </w:pPr>
                  <w:r>
                    <w:rPr>
                      <w:rFonts w:asciiTheme="majorHAnsi" w:eastAsiaTheme="majorEastAsia" w:hAnsiTheme="majorHAnsi" w:cstheme="majorBidi"/>
                      <w:b/>
                      <w:caps/>
                      <w:color w:val="0000FF"/>
                      <w:sz w:val="56"/>
                      <w:szCs w:val="56"/>
                    </w:rPr>
                    <w:t>version CIUDADANA DEL PRESUPUESTO DE EGRESOS 2018 PARA EL MUNICIPIO DE ATLIXCO, PUEBLA</w:t>
                  </w:r>
                </w:p>
              </w:sdtContent>
            </w:sdt>
            <w:p w14:paraId="13B18851" w14:textId="77777777" w:rsidR="00806915" w:rsidRDefault="00806915" w:rsidP="00806915">
              <w:pPr>
                <w:pStyle w:val="Sinespaciado"/>
                <w:spacing w:before="480"/>
                <w:jc w:val="center"/>
                <w:rPr>
                  <w:color w:val="5B9BD5" w:themeColor="accent1"/>
                </w:rPr>
              </w:pPr>
              <w:r>
                <w:rPr>
                  <w:noProof/>
                  <w:color w:val="5B9BD5" w:themeColor="accent1"/>
                </w:rPr>
                <mc:AlternateContent>
                  <mc:Choice Requires="wps">
                    <w:drawing>
                      <wp:anchor distT="0" distB="0" distL="114300" distR="114300" simplePos="0" relativeHeight="251655168" behindDoc="0" locked="0" layoutInCell="1" allowOverlap="1" wp14:anchorId="0C6535F9" wp14:editId="21D45A4A">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Fecha"/>
                                      <w:tag w:val=""/>
                                      <w:id w:val="197127006"/>
                                      <w:showingPlcHdr/>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5C6221F7" w14:textId="77777777" w:rsidR="00901CE1" w:rsidRDefault="00901CE1" w:rsidP="00806915">
                                        <w:pPr>
                                          <w:pStyle w:val="Sinespaciado"/>
                                          <w:spacing w:after="40"/>
                                          <w:jc w:val="center"/>
                                          <w:rPr>
                                            <w:caps/>
                                            <w:color w:val="5B9BD5" w:themeColor="accent1"/>
                                            <w:sz w:val="28"/>
                                            <w:szCs w:val="28"/>
                                          </w:rPr>
                                        </w:pPr>
                                        <w:r>
                                          <w:rPr>
                                            <w:caps/>
                                            <w:color w:val="5B9BD5" w:themeColor="accent1"/>
                                            <w:sz w:val="28"/>
                                            <w:szCs w:val="28"/>
                                          </w:rPr>
                                          <w:t xml:space="preserve">     </w:t>
                                        </w:r>
                                      </w:p>
                                    </w:sdtContent>
                                  </w:sdt>
                                  <w:p w14:paraId="3BBDF3E5" w14:textId="48021349" w:rsidR="00901CE1" w:rsidRPr="00CB2692" w:rsidRDefault="003B5212" w:rsidP="00806915">
                                    <w:pPr>
                                      <w:pStyle w:val="Sinespaciado"/>
                                      <w:jc w:val="center"/>
                                      <w:rPr>
                                        <w:color w:val="0000FF"/>
                                      </w:rPr>
                                    </w:pPr>
                                    <w:sdt>
                                      <w:sdtPr>
                                        <w:rPr>
                                          <w:caps/>
                                          <w:color w:val="0000FF"/>
                                        </w:rPr>
                                        <w:alias w:val="Compañía"/>
                                        <w:tag w:val=""/>
                                        <w:id w:val="1390145197"/>
                                        <w:dataBinding w:prefixMappings="xmlns:ns0='http://schemas.openxmlformats.org/officeDocument/2006/extended-properties' " w:xpath="/ns0:Properties[1]/ns0:Company[1]" w:storeItemID="{6668398D-A668-4E3E-A5EB-62B293D839F1}"/>
                                        <w:text/>
                                      </w:sdtPr>
                                      <w:sdtEndPr/>
                                      <w:sdtContent>
                                        <w:r w:rsidR="00901CE1">
                                          <w:rPr>
                                            <w:caps/>
                                            <w:color w:val="0000FF"/>
                                          </w:rPr>
                                          <w:t>MUNICIPIO DE ATLIXCO, PUEBLA</w:t>
                                        </w:r>
                                      </w:sdtContent>
                                    </w:sdt>
                                  </w:p>
                                  <w:p w14:paraId="01427901" w14:textId="77777777" w:rsidR="00901CE1" w:rsidRPr="00CB2692" w:rsidRDefault="003B5212" w:rsidP="00806915">
                                    <w:pPr>
                                      <w:pStyle w:val="Sinespaciado"/>
                                      <w:jc w:val="center"/>
                                      <w:rPr>
                                        <w:color w:val="0000FF"/>
                                      </w:rPr>
                                    </w:pPr>
                                    <w:sdt>
                                      <w:sdtPr>
                                        <w:rPr>
                                          <w:color w:val="0000FF"/>
                                        </w:rPr>
                                        <w:alias w:val="Dirección"/>
                                        <w:tag w:val=""/>
                                        <w:id w:val="-726379553"/>
                                        <w:showingPlcHdr/>
                                        <w:dataBinding w:prefixMappings="xmlns:ns0='http://schemas.microsoft.com/office/2006/coverPageProps' " w:xpath="/ns0:CoverPageProperties[1]/ns0:CompanyAddress[1]" w:storeItemID="{55AF091B-3C7A-41E3-B477-F2FDAA23CFDA}"/>
                                        <w:text/>
                                      </w:sdtPr>
                                      <w:sdtEndPr/>
                                      <w:sdtContent>
                                        <w:r w:rsidR="00901CE1">
                                          <w:rPr>
                                            <w:color w:val="0000FF"/>
                                          </w:rPr>
                                          <w:t xml:space="preserve">     </w:t>
                                        </w:r>
                                      </w:sdtContent>
                                    </w:sdt>
                                    <w:r w:rsidR="00901CE1" w:rsidRPr="00CB2692">
                                      <w:rPr>
                                        <w:color w:val="0000FF"/>
                                      </w:rPr>
                                      <w:t>ADMINISTRACION 2014-2018</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C6535F9" id="_x0000_t202" coordsize="21600,21600" o:spt="202" path="m,l,21600r21600,l21600,xe">
                        <v:stroke joinstyle="miter"/>
                        <v:path gradientshapeok="t" o:connecttype="rect"/>
                      </v:shapetype>
                      <v:shape id="Cuadro de texto 142" o:spid="_x0000_s1026" type="#_x0000_t202" style="position:absolute;left:0;text-align:left;margin-left:0;margin-top:0;width:516pt;height:43.9pt;z-index:251655168;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Bw1KsSegIAAF0FAAAOAAAA&#10;AAAAAAAAAAAAAC4CAABkcnMvZTJvRG9jLnhtbFBLAQItABQABgAIAAAAIQDomEK02gAAAAUBAAAP&#10;AAAAAAAAAAAAAAAAANQEAABkcnMvZG93bnJldi54bWxQSwUGAAAAAAQABADzAAAA2wUAAAAA&#10;" filled="f" stroked="f" strokeweight=".5pt">
                        <v:textbox style="mso-fit-shape-to-text:t" inset="0,0,0,0">
                          <w:txbxContent>
                            <w:sdt>
                              <w:sdtPr>
                                <w:rPr>
                                  <w:caps/>
                                  <w:color w:val="5B9BD5" w:themeColor="accent1"/>
                                  <w:sz w:val="28"/>
                                  <w:szCs w:val="28"/>
                                </w:rPr>
                                <w:alias w:val="Fecha"/>
                                <w:tag w:val=""/>
                                <w:id w:val="197127006"/>
                                <w:showingPlcHdr/>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14:paraId="5C6221F7" w14:textId="77777777" w:rsidR="00901CE1" w:rsidRDefault="00901CE1" w:rsidP="00806915">
                                  <w:pPr>
                                    <w:pStyle w:val="Sinespaciado"/>
                                    <w:spacing w:after="40"/>
                                    <w:jc w:val="center"/>
                                    <w:rPr>
                                      <w:caps/>
                                      <w:color w:val="5B9BD5" w:themeColor="accent1"/>
                                      <w:sz w:val="28"/>
                                      <w:szCs w:val="28"/>
                                    </w:rPr>
                                  </w:pPr>
                                  <w:r>
                                    <w:rPr>
                                      <w:caps/>
                                      <w:color w:val="5B9BD5" w:themeColor="accent1"/>
                                      <w:sz w:val="28"/>
                                      <w:szCs w:val="28"/>
                                    </w:rPr>
                                    <w:t xml:space="preserve">     </w:t>
                                  </w:r>
                                </w:p>
                              </w:sdtContent>
                            </w:sdt>
                            <w:p w14:paraId="3BBDF3E5" w14:textId="48021349" w:rsidR="00901CE1" w:rsidRPr="00CB2692" w:rsidRDefault="00901CE1" w:rsidP="00806915">
                              <w:pPr>
                                <w:pStyle w:val="Sinespaciado"/>
                                <w:jc w:val="center"/>
                                <w:rPr>
                                  <w:color w:val="0000FF"/>
                                </w:rPr>
                              </w:pPr>
                              <w:sdt>
                                <w:sdtPr>
                                  <w:rPr>
                                    <w:caps/>
                                    <w:color w:val="0000FF"/>
                                  </w:rPr>
                                  <w:alias w:val="Compañía"/>
                                  <w:tag w:val=""/>
                                  <w:id w:val="1390145197"/>
                                  <w:dataBinding w:prefixMappings="xmlns:ns0='http://schemas.openxmlformats.org/officeDocument/2006/extended-properties' " w:xpath="/ns0:Properties[1]/ns0:Company[1]" w:storeItemID="{6668398D-A668-4E3E-A5EB-62B293D839F1}"/>
                                  <w:text/>
                                </w:sdtPr>
                                <w:sdtContent>
                                  <w:r>
                                    <w:rPr>
                                      <w:caps/>
                                      <w:color w:val="0000FF"/>
                                    </w:rPr>
                                    <w:t>MUNICIPIO DE ATLIXCO, PUEBLA</w:t>
                                  </w:r>
                                </w:sdtContent>
                              </w:sdt>
                            </w:p>
                            <w:p w14:paraId="01427901" w14:textId="77777777" w:rsidR="00901CE1" w:rsidRPr="00CB2692" w:rsidRDefault="00901CE1" w:rsidP="00806915">
                              <w:pPr>
                                <w:pStyle w:val="Sinespaciado"/>
                                <w:jc w:val="center"/>
                                <w:rPr>
                                  <w:color w:val="0000FF"/>
                                </w:rPr>
                              </w:pPr>
                              <w:sdt>
                                <w:sdtPr>
                                  <w:rPr>
                                    <w:color w:val="0000FF"/>
                                  </w:rPr>
                                  <w:alias w:val="Dirección"/>
                                  <w:tag w:val=""/>
                                  <w:id w:val="-726379553"/>
                                  <w:showingPlcHdr/>
                                  <w:dataBinding w:prefixMappings="xmlns:ns0='http://schemas.microsoft.com/office/2006/coverPageProps' " w:xpath="/ns0:CoverPageProperties[1]/ns0:CompanyAddress[1]" w:storeItemID="{55AF091B-3C7A-41E3-B477-F2FDAA23CFDA}"/>
                                  <w:text/>
                                </w:sdtPr>
                                <w:sdtContent>
                                  <w:r>
                                    <w:rPr>
                                      <w:color w:val="0000FF"/>
                                    </w:rPr>
                                    <w:t xml:space="preserve">     </w:t>
                                  </w:r>
                                </w:sdtContent>
                              </w:sdt>
                              <w:r w:rsidRPr="00CB2692">
                                <w:rPr>
                                  <w:color w:val="0000FF"/>
                                </w:rPr>
                                <w:t>ADMINISTRACION 2014-2018</w:t>
                              </w:r>
                            </w:p>
                          </w:txbxContent>
                        </v:textbox>
                        <w10:wrap anchorx="margin" anchory="page"/>
                      </v:shape>
                    </w:pict>
                  </mc:Fallback>
                </mc:AlternateContent>
              </w:r>
              <w:r>
                <w:rPr>
                  <w:noProof/>
                  <w:color w:val="5B9BD5" w:themeColor="accent1"/>
                </w:rPr>
                <w:drawing>
                  <wp:inline distT="0" distB="0" distL="0" distR="0" wp14:anchorId="6A9891A3" wp14:editId="7A18025D">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prstClr val="black"/>
                                <a:srgbClr val="0000FF">
                                  <a:tint val="45000"/>
                                  <a:satMod val="400000"/>
                                </a:srgbClr>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1CC74280" w14:textId="77777777" w:rsidR="00806915" w:rsidRDefault="00806915" w:rsidP="00806915">
              <w:pPr>
                <w:spacing w:after="160" w:line="259" w:lineRule="auto"/>
                <w:rPr>
                  <w:rFonts w:ascii="Tahoma" w:hAnsi="Tahoma" w:cs="Tahoma"/>
                  <w:b/>
                  <w:color w:val="F4B083" w:themeColor="accent2" w:themeTint="99"/>
                  <w:bdr w:val="none" w:sz="0" w:space="0" w:color="auto" w:frame="1"/>
                </w:rPr>
              </w:pPr>
              <w:r>
                <w:rPr>
                  <w:noProof/>
                </w:rPr>
                <w:drawing>
                  <wp:anchor distT="0" distB="0" distL="114300" distR="114300" simplePos="0" relativeHeight="251661312" behindDoc="0" locked="0" layoutInCell="1" allowOverlap="1" wp14:anchorId="061F960F" wp14:editId="04CC8310">
                    <wp:simplePos x="0" y="0"/>
                    <wp:positionH relativeFrom="margin">
                      <wp:posOffset>1590675</wp:posOffset>
                    </wp:positionH>
                    <wp:positionV relativeFrom="paragraph">
                      <wp:posOffset>895350</wp:posOffset>
                    </wp:positionV>
                    <wp:extent cx="3705225" cy="1050290"/>
                    <wp:effectExtent l="0" t="0" r="9525" b="0"/>
                    <wp:wrapSquare wrapText="bothSides"/>
                    <wp:docPr id="2" name="Imagen 2" descr="C:\Users\Comunicación Social\Desktop\Ayuntamiento de Atlixco\Logo Ayuntamiento de Atlixc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Comunicación Social\Desktop\Ayuntamiento de Atlixco\Logo Ayuntamiento de Atlixco COLO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5225" cy="1050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color w:val="F4B083" w:themeColor="accent2" w:themeTint="99"/>
                  <w:bdr w:val="none" w:sz="0" w:space="0" w:color="auto" w:frame="1"/>
                </w:rPr>
                <w:br w:type="page"/>
              </w:r>
            </w:p>
            <w:p w14:paraId="234EEF62" w14:textId="77777777" w:rsidR="00806915" w:rsidRPr="00CC6410" w:rsidRDefault="00806915" w:rsidP="00806915">
              <w:pPr>
                <w:spacing w:after="160" w:line="259" w:lineRule="auto"/>
                <w:rPr>
                  <w:rFonts w:ascii="Tahoma" w:hAnsi="Tahoma" w:cs="Tahoma"/>
                  <w:b/>
                  <w:color w:val="2F5496" w:themeColor="accent5" w:themeShade="BF"/>
                  <w:sz w:val="28"/>
                  <w:szCs w:val="28"/>
                  <w:bdr w:val="none" w:sz="0" w:space="0" w:color="auto" w:frame="1"/>
                </w:rPr>
              </w:pPr>
              <w:r w:rsidRPr="00CC6410">
                <w:rPr>
                  <w:rFonts w:ascii="Tahoma" w:hAnsi="Tahoma" w:cs="Tahoma"/>
                  <w:b/>
                  <w:color w:val="2F5496" w:themeColor="accent5" w:themeShade="BF"/>
                  <w:sz w:val="28"/>
                  <w:szCs w:val="28"/>
                  <w:bdr w:val="none" w:sz="0" w:space="0" w:color="auto" w:frame="1"/>
                </w:rPr>
                <w:lastRenderedPageBreak/>
                <w:t>INDICE</w:t>
              </w:r>
            </w:p>
            <w:p w14:paraId="26425600" w14:textId="77777777" w:rsidR="00806915" w:rsidRDefault="00806915" w:rsidP="00806915">
              <w:pPr>
                <w:spacing w:line="259" w:lineRule="auto"/>
                <w:rPr>
                  <w:rFonts w:ascii="Tahoma" w:hAnsi="Tahoma" w:cs="Tahoma"/>
                  <w:b/>
                  <w:color w:val="0732E7"/>
                  <w:sz w:val="22"/>
                  <w:szCs w:val="22"/>
                  <w:bdr w:val="none" w:sz="0" w:space="0" w:color="auto" w:frame="1"/>
                </w:rPr>
              </w:pPr>
              <w:r w:rsidRPr="0058023E">
                <w:rPr>
                  <w:rFonts w:ascii="Tahoma" w:hAnsi="Tahoma" w:cs="Tahoma"/>
                  <w:b/>
                  <w:color w:val="0732E7"/>
                  <w:sz w:val="22"/>
                  <w:szCs w:val="22"/>
                  <w:bdr w:val="none" w:sz="0" w:space="0" w:color="auto" w:frame="1"/>
                </w:rPr>
                <w:t>LEY DE INGRESOS</w:t>
              </w:r>
            </w:p>
            <w:p w14:paraId="59E9F7D8" w14:textId="77777777" w:rsidR="00806915" w:rsidRPr="0058023E" w:rsidRDefault="00806915" w:rsidP="00806915">
              <w:pPr>
                <w:spacing w:line="259" w:lineRule="auto"/>
                <w:rPr>
                  <w:rFonts w:ascii="Tahoma" w:hAnsi="Tahoma" w:cs="Tahoma"/>
                  <w:b/>
                  <w:color w:val="0732E7"/>
                  <w:sz w:val="22"/>
                  <w:szCs w:val="22"/>
                  <w:bdr w:val="none" w:sz="0" w:space="0" w:color="auto" w:frame="1"/>
                </w:rPr>
              </w:pPr>
              <w:r>
                <w:rPr>
                  <w:rFonts w:ascii="Tahoma" w:hAnsi="Tahoma" w:cs="Tahoma"/>
                  <w:b/>
                  <w:color w:val="0099FF"/>
                  <w:sz w:val="20"/>
                  <w:szCs w:val="20"/>
                </w:rPr>
                <w:t>TOTAL</w:t>
              </w:r>
              <w:r w:rsidRPr="00B40461">
                <w:rPr>
                  <w:rFonts w:ascii="Tahoma" w:hAnsi="Tahoma" w:cs="Tahoma"/>
                  <w:b/>
                  <w:color w:val="0099FF"/>
                  <w:sz w:val="20"/>
                  <w:szCs w:val="20"/>
                </w:rPr>
                <w:t xml:space="preserve"> DE INGRESOS POR CONCEPTO DE IMPUESTOS </w:t>
              </w:r>
            </w:p>
            <w:p w14:paraId="7FD5FBFF" w14:textId="77777777" w:rsidR="00806915" w:rsidRPr="00B40461" w:rsidRDefault="00806915" w:rsidP="00806915">
              <w:pPr>
                <w:jc w:val="both"/>
                <w:rPr>
                  <w:rFonts w:ascii="Tahoma" w:hAnsi="Tahoma" w:cs="Tahoma"/>
                  <w:b/>
                  <w:color w:val="0099FF"/>
                  <w:sz w:val="20"/>
                  <w:szCs w:val="20"/>
                </w:rPr>
              </w:pPr>
              <w:r w:rsidRPr="00B40461">
                <w:rPr>
                  <w:rFonts w:ascii="Tahoma" w:hAnsi="Tahoma" w:cs="Tahoma"/>
                  <w:b/>
                  <w:color w:val="0099FF"/>
                  <w:sz w:val="20"/>
                  <w:szCs w:val="20"/>
                </w:rPr>
                <w:t>TOTAL DE INGRESOS POR CONCEPTO DE CUOTAS Y APORTACIONES DE SEGURIDAD SOCIAL</w:t>
              </w:r>
            </w:p>
            <w:p w14:paraId="4F31605E" w14:textId="77777777" w:rsidR="00806915" w:rsidRPr="00B40461" w:rsidRDefault="00806915" w:rsidP="00806915">
              <w:pPr>
                <w:jc w:val="both"/>
                <w:rPr>
                  <w:rFonts w:ascii="Tahoma" w:hAnsi="Tahoma" w:cs="Tahoma"/>
                  <w:b/>
                  <w:color w:val="0099FF"/>
                  <w:sz w:val="20"/>
                  <w:szCs w:val="20"/>
                </w:rPr>
              </w:pPr>
              <w:r w:rsidRPr="00B40461">
                <w:rPr>
                  <w:rFonts w:ascii="Tahoma" w:hAnsi="Tahoma" w:cs="Tahoma"/>
                  <w:b/>
                  <w:color w:val="0099FF"/>
                  <w:sz w:val="20"/>
                  <w:szCs w:val="20"/>
                </w:rPr>
                <w:t>TOTAL DE INGRESOS POR CONCEPTO DE CONTRIBUCIONES DE MEJORAS</w:t>
              </w:r>
            </w:p>
            <w:p w14:paraId="344AE45E" w14:textId="77777777" w:rsidR="00806915" w:rsidRPr="00B40461" w:rsidRDefault="00806915" w:rsidP="00806915">
              <w:pPr>
                <w:jc w:val="both"/>
                <w:rPr>
                  <w:rFonts w:ascii="Tahoma" w:hAnsi="Tahoma" w:cs="Tahoma"/>
                  <w:b/>
                  <w:color w:val="0099FF"/>
                  <w:sz w:val="20"/>
                  <w:szCs w:val="20"/>
                </w:rPr>
              </w:pPr>
              <w:r w:rsidRPr="00B40461">
                <w:rPr>
                  <w:rFonts w:ascii="Tahoma" w:hAnsi="Tahoma" w:cs="Tahoma"/>
                  <w:b/>
                  <w:color w:val="0099FF"/>
                  <w:sz w:val="20"/>
                  <w:szCs w:val="20"/>
                </w:rPr>
                <w:t>TOTAL DE INGRESOS POR CONCEPTO DE DERECHOS</w:t>
              </w:r>
            </w:p>
            <w:p w14:paraId="3827CB68" w14:textId="77777777" w:rsidR="00806915" w:rsidRPr="00B40461" w:rsidRDefault="00806915" w:rsidP="00806915">
              <w:pPr>
                <w:jc w:val="both"/>
                <w:rPr>
                  <w:rFonts w:ascii="Tahoma" w:hAnsi="Tahoma" w:cs="Tahoma"/>
                  <w:b/>
                  <w:color w:val="0099FF"/>
                  <w:sz w:val="20"/>
                  <w:szCs w:val="20"/>
                </w:rPr>
              </w:pPr>
              <w:r w:rsidRPr="00B40461">
                <w:rPr>
                  <w:rFonts w:ascii="Tahoma" w:hAnsi="Tahoma" w:cs="Tahoma"/>
                  <w:b/>
                  <w:color w:val="0099FF"/>
                  <w:sz w:val="20"/>
                  <w:szCs w:val="20"/>
                </w:rPr>
                <w:t>TOTAL DE INGRESOS POR CONCEPTO DE PRODUCTOS</w:t>
              </w:r>
            </w:p>
            <w:p w14:paraId="69B325C7" w14:textId="77777777" w:rsidR="00806915" w:rsidRPr="00B40461" w:rsidRDefault="00806915" w:rsidP="00806915">
              <w:pPr>
                <w:jc w:val="both"/>
                <w:rPr>
                  <w:rFonts w:ascii="Tahoma" w:hAnsi="Tahoma" w:cs="Tahoma"/>
                  <w:b/>
                  <w:color w:val="0099FF"/>
                  <w:sz w:val="20"/>
                  <w:szCs w:val="20"/>
                </w:rPr>
              </w:pPr>
              <w:r w:rsidRPr="00B40461">
                <w:rPr>
                  <w:rFonts w:ascii="Tahoma" w:hAnsi="Tahoma" w:cs="Tahoma"/>
                  <w:b/>
                  <w:color w:val="0099FF"/>
                  <w:sz w:val="20"/>
                  <w:szCs w:val="20"/>
                </w:rPr>
                <w:t>TOTAL DE INGRESOS POR CONCEPTO DE APROVECHAMIENTOS</w:t>
              </w:r>
            </w:p>
            <w:p w14:paraId="18BD2AB2" w14:textId="77777777" w:rsidR="00806915" w:rsidRPr="00B40461" w:rsidRDefault="00806915" w:rsidP="00806915">
              <w:pPr>
                <w:jc w:val="both"/>
                <w:rPr>
                  <w:rFonts w:ascii="Tahoma" w:hAnsi="Tahoma" w:cs="Tahoma"/>
                  <w:b/>
                  <w:color w:val="0099FF"/>
                  <w:sz w:val="20"/>
                  <w:szCs w:val="20"/>
                </w:rPr>
              </w:pPr>
              <w:r w:rsidRPr="00B40461">
                <w:rPr>
                  <w:rFonts w:ascii="Tahoma" w:hAnsi="Tahoma" w:cs="Tahoma"/>
                  <w:b/>
                  <w:color w:val="0099FF"/>
                  <w:sz w:val="20"/>
                  <w:szCs w:val="20"/>
                </w:rPr>
                <w:t>TOTAL DE INGRESOS POR CONCEPTO DE VENTA DE BIENES Y SERVICIOS</w:t>
              </w:r>
            </w:p>
            <w:p w14:paraId="2C1BBB9E" w14:textId="77777777" w:rsidR="00806915" w:rsidRPr="00B40461" w:rsidRDefault="00806915" w:rsidP="00806915">
              <w:pPr>
                <w:jc w:val="both"/>
                <w:rPr>
                  <w:rFonts w:ascii="Tahoma" w:hAnsi="Tahoma" w:cs="Tahoma"/>
                  <w:b/>
                  <w:color w:val="0099FF"/>
                  <w:sz w:val="20"/>
                  <w:szCs w:val="20"/>
                </w:rPr>
              </w:pPr>
              <w:r w:rsidRPr="00B40461">
                <w:rPr>
                  <w:rFonts w:ascii="Tahoma" w:hAnsi="Tahoma" w:cs="Tahoma"/>
                  <w:b/>
                  <w:color w:val="0099FF"/>
                  <w:sz w:val="20"/>
                  <w:szCs w:val="20"/>
                </w:rPr>
                <w:t>TOTAL DE INGRESOS POR CONCEPTO DE APORTACIONES, PARTICIPACIONES Y CONVENIOS</w:t>
              </w:r>
            </w:p>
            <w:p w14:paraId="3EF964C8" w14:textId="77777777" w:rsidR="00806915" w:rsidRPr="00B40461" w:rsidRDefault="00806915" w:rsidP="00806915">
              <w:pPr>
                <w:jc w:val="both"/>
                <w:rPr>
                  <w:rFonts w:ascii="Tahoma" w:hAnsi="Tahoma" w:cs="Tahoma"/>
                  <w:b/>
                  <w:color w:val="0099FF"/>
                  <w:sz w:val="20"/>
                  <w:szCs w:val="20"/>
                </w:rPr>
              </w:pPr>
              <w:r w:rsidRPr="00B40461">
                <w:rPr>
                  <w:rFonts w:ascii="Tahoma" w:hAnsi="Tahoma" w:cs="Tahoma"/>
                  <w:b/>
                  <w:color w:val="0099FF"/>
                  <w:sz w:val="20"/>
                  <w:szCs w:val="20"/>
                </w:rPr>
                <w:t>TOTAL DE INGRESOS POR CONCEPTO DE TRANSFERENCIAS, ASIGNACIONES, SUBSIDIOS Y OTRAS AYUDAS</w:t>
              </w:r>
            </w:p>
            <w:p w14:paraId="009C11F8" w14:textId="77777777" w:rsidR="00806915" w:rsidRPr="00B40461" w:rsidRDefault="00806915" w:rsidP="00806915">
              <w:pPr>
                <w:jc w:val="both"/>
                <w:rPr>
                  <w:rFonts w:ascii="Tahoma" w:hAnsi="Tahoma" w:cs="Tahoma"/>
                  <w:b/>
                  <w:color w:val="0099FF"/>
                  <w:sz w:val="20"/>
                  <w:szCs w:val="20"/>
                </w:rPr>
              </w:pPr>
              <w:r w:rsidRPr="00B40461">
                <w:rPr>
                  <w:rFonts w:ascii="Tahoma" w:hAnsi="Tahoma" w:cs="Tahoma"/>
                  <w:b/>
                  <w:color w:val="0099FF"/>
                  <w:sz w:val="20"/>
                  <w:szCs w:val="20"/>
                </w:rPr>
                <w:t>TOTAL DE INGRESOS POR CONCEPTO DE FINANCIAMIENTOS</w:t>
              </w:r>
            </w:p>
            <w:p w14:paraId="7E6A0B3E" w14:textId="77777777" w:rsidR="00806915" w:rsidRPr="00B40461" w:rsidRDefault="00806915" w:rsidP="00806915">
              <w:pPr>
                <w:jc w:val="both"/>
                <w:rPr>
                  <w:rFonts w:ascii="Tahoma" w:hAnsi="Tahoma" w:cs="Tahoma"/>
                  <w:b/>
                  <w:color w:val="9CC2E5" w:themeColor="accent1" w:themeTint="99"/>
                  <w:sz w:val="20"/>
                  <w:szCs w:val="20"/>
                </w:rPr>
              </w:pPr>
            </w:p>
            <w:p w14:paraId="453E338C" w14:textId="77777777" w:rsidR="00806915" w:rsidRPr="0058023E" w:rsidRDefault="00806915" w:rsidP="00806915">
              <w:pPr>
                <w:spacing w:line="259" w:lineRule="auto"/>
                <w:rPr>
                  <w:rFonts w:ascii="Tahoma" w:hAnsi="Tahoma" w:cs="Tahoma"/>
                  <w:b/>
                  <w:color w:val="0732E7"/>
                  <w:sz w:val="22"/>
                  <w:szCs w:val="22"/>
                  <w:bdr w:val="none" w:sz="0" w:space="0" w:color="auto" w:frame="1"/>
                </w:rPr>
              </w:pPr>
              <w:r w:rsidRPr="0058023E">
                <w:rPr>
                  <w:rFonts w:ascii="Tahoma" w:hAnsi="Tahoma" w:cs="Tahoma"/>
                  <w:b/>
                  <w:color w:val="0732E7"/>
                  <w:sz w:val="22"/>
                  <w:szCs w:val="22"/>
                  <w:bdr w:val="none" w:sz="0" w:space="0" w:color="auto" w:frame="1"/>
                </w:rPr>
                <w:t>CLASIFICACIONES</w:t>
              </w:r>
            </w:p>
            <w:p w14:paraId="7E4C6822" w14:textId="77777777" w:rsidR="00806915" w:rsidRPr="00B40461" w:rsidRDefault="00806915" w:rsidP="00806915">
              <w:pPr>
                <w:jc w:val="both"/>
                <w:rPr>
                  <w:rFonts w:ascii="Tahoma" w:hAnsi="Tahoma" w:cs="Tahoma"/>
                  <w:b/>
                  <w:color w:val="0099FF"/>
                  <w:sz w:val="20"/>
                  <w:szCs w:val="20"/>
                </w:rPr>
              </w:pPr>
              <w:r w:rsidRPr="00B40461">
                <w:rPr>
                  <w:rFonts w:ascii="Tahoma" w:hAnsi="Tahoma" w:cs="Tahoma"/>
                  <w:b/>
                  <w:color w:val="0099FF"/>
                  <w:sz w:val="20"/>
                  <w:szCs w:val="20"/>
                </w:rPr>
                <w:t>CLASIFICACIÓN POR OBJETO DEL GASTO A NIVEL DE CAPITULO, CONCEPTO Y PARTIDA GENÉRICA</w:t>
              </w:r>
            </w:p>
            <w:p w14:paraId="5443DE3B" w14:textId="77777777" w:rsidR="00806915" w:rsidRPr="00B40461" w:rsidRDefault="00806915" w:rsidP="00806915">
              <w:pPr>
                <w:jc w:val="both"/>
                <w:rPr>
                  <w:rFonts w:ascii="Tahoma" w:hAnsi="Tahoma" w:cs="Tahoma"/>
                  <w:b/>
                  <w:color w:val="9CC2E5" w:themeColor="accent1" w:themeTint="99"/>
                  <w:sz w:val="20"/>
                  <w:szCs w:val="20"/>
                </w:rPr>
              </w:pPr>
              <w:r w:rsidRPr="00B40461">
                <w:rPr>
                  <w:rFonts w:ascii="Tahoma" w:hAnsi="Tahoma" w:cs="Tahoma"/>
                  <w:b/>
                  <w:color w:val="0099FF"/>
                  <w:sz w:val="20"/>
                  <w:szCs w:val="20"/>
                </w:rPr>
                <w:t>CLASIFICACIÓN ADMINISTRATIVA</w:t>
              </w:r>
            </w:p>
            <w:p w14:paraId="4AB15D44" w14:textId="77777777" w:rsidR="00806915" w:rsidRPr="00EA1D13" w:rsidRDefault="00806915" w:rsidP="00806915">
              <w:pPr>
                <w:jc w:val="both"/>
                <w:rPr>
                  <w:rFonts w:ascii="Tahoma" w:hAnsi="Tahoma" w:cs="Tahoma"/>
                  <w:b/>
                  <w:color w:val="00B0F0"/>
                  <w:sz w:val="20"/>
                  <w:szCs w:val="20"/>
                </w:rPr>
              </w:pPr>
              <w:r w:rsidRPr="00B40461">
                <w:rPr>
                  <w:rFonts w:ascii="Tahoma" w:hAnsi="Tahoma" w:cs="Tahoma"/>
                  <w:b/>
                  <w:color w:val="0099FF"/>
                  <w:sz w:val="20"/>
                  <w:szCs w:val="20"/>
                </w:rPr>
                <w:t xml:space="preserve">CLASIFICACIÓN POR TIPO </w:t>
              </w:r>
              <w:r w:rsidRPr="00EA1D13">
                <w:rPr>
                  <w:rFonts w:ascii="Tahoma" w:hAnsi="Tahoma" w:cs="Tahoma"/>
                  <w:b/>
                  <w:color w:val="00B0F0"/>
                  <w:sz w:val="20"/>
                  <w:szCs w:val="20"/>
                </w:rPr>
                <w:t>DE GASTO</w:t>
              </w:r>
            </w:p>
            <w:p w14:paraId="1153DFC2" w14:textId="77777777" w:rsidR="00806915" w:rsidRPr="00EA1D13" w:rsidRDefault="00806915" w:rsidP="00806915">
              <w:pPr>
                <w:jc w:val="both"/>
                <w:rPr>
                  <w:rFonts w:ascii="Tahoma" w:hAnsi="Tahoma" w:cs="Tahoma"/>
                  <w:b/>
                  <w:color w:val="00B0F0"/>
                  <w:sz w:val="20"/>
                  <w:szCs w:val="20"/>
                </w:rPr>
              </w:pPr>
              <w:r w:rsidRPr="00EA1D13">
                <w:rPr>
                  <w:rFonts w:ascii="Tahoma" w:hAnsi="Tahoma" w:cs="Tahoma"/>
                  <w:b/>
                  <w:color w:val="00B0F0"/>
                  <w:sz w:val="20"/>
                  <w:szCs w:val="20"/>
                </w:rPr>
                <w:t>CLASIFICACIÓN ECONOMICA</w:t>
              </w:r>
            </w:p>
            <w:p w14:paraId="59BBD816" w14:textId="77777777" w:rsidR="00806915" w:rsidRPr="00B40461" w:rsidRDefault="00806915" w:rsidP="00806915">
              <w:pPr>
                <w:jc w:val="both"/>
                <w:rPr>
                  <w:rFonts w:ascii="Tahoma" w:hAnsi="Tahoma" w:cs="Tahoma"/>
                  <w:b/>
                  <w:color w:val="0099FF"/>
                  <w:sz w:val="20"/>
                  <w:szCs w:val="20"/>
                </w:rPr>
              </w:pPr>
              <w:r w:rsidRPr="00EA1D13">
                <w:rPr>
                  <w:rFonts w:ascii="Tahoma" w:hAnsi="Tahoma" w:cs="Tahoma"/>
                  <w:b/>
                  <w:color w:val="00B0F0"/>
                  <w:sz w:val="20"/>
                  <w:szCs w:val="20"/>
                </w:rPr>
                <w:t xml:space="preserve">CLASIFICACIÓN FUNCIONAL A </w:t>
              </w:r>
              <w:r w:rsidRPr="00B40461">
                <w:rPr>
                  <w:rFonts w:ascii="Tahoma" w:hAnsi="Tahoma" w:cs="Tahoma"/>
                  <w:b/>
                  <w:color w:val="0099FF"/>
                  <w:sz w:val="20"/>
                  <w:szCs w:val="20"/>
                </w:rPr>
                <w:t>NIVEL DE FINALIDAD FUNCIÓN Y SUBSUNCIÓN</w:t>
              </w:r>
            </w:p>
            <w:p w14:paraId="165DB031" w14:textId="77777777" w:rsidR="00806915" w:rsidRPr="00B40461" w:rsidRDefault="00806915" w:rsidP="00806915">
              <w:pPr>
                <w:jc w:val="both"/>
                <w:rPr>
                  <w:rFonts w:ascii="Tahoma" w:hAnsi="Tahoma" w:cs="Tahoma"/>
                  <w:b/>
                  <w:color w:val="0099FF"/>
                  <w:sz w:val="20"/>
                  <w:szCs w:val="20"/>
                </w:rPr>
              </w:pPr>
              <w:r w:rsidRPr="00B40461">
                <w:rPr>
                  <w:rFonts w:ascii="Tahoma" w:hAnsi="Tahoma" w:cs="Tahoma"/>
                  <w:b/>
                  <w:color w:val="0099FF"/>
                  <w:sz w:val="20"/>
                  <w:szCs w:val="20"/>
                </w:rPr>
                <w:t>CLASIFICACIÓN PROGRAMÁTICA</w:t>
              </w:r>
            </w:p>
            <w:p w14:paraId="233D065E" w14:textId="77777777" w:rsidR="00806915" w:rsidRPr="00B40461" w:rsidRDefault="00806915" w:rsidP="00806915">
              <w:pPr>
                <w:jc w:val="both"/>
                <w:rPr>
                  <w:rFonts w:ascii="Tahoma" w:hAnsi="Tahoma" w:cs="Tahoma"/>
                  <w:b/>
                  <w:color w:val="0099FF"/>
                  <w:sz w:val="20"/>
                  <w:szCs w:val="20"/>
                </w:rPr>
              </w:pPr>
              <w:r w:rsidRPr="00B40461">
                <w:rPr>
                  <w:rFonts w:ascii="Tahoma" w:hAnsi="Tahoma" w:cs="Tahoma"/>
                  <w:b/>
                  <w:color w:val="0099FF"/>
                  <w:sz w:val="20"/>
                  <w:szCs w:val="20"/>
                </w:rPr>
                <w:t>CLASIFICACION POR FUENTES DE FINANCIAMIENTO</w:t>
              </w:r>
            </w:p>
            <w:p w14:paraId="772A1152" w14:textId="77777777" w:rsidR="00806915" w:rsidRPr="0058023E" w:rsidRDefault="00806915" w:rsidP="00806915">
              <w:pPr>
                <w:spacing w:after="160" w:line="259" w:lineRule="auto"/>
                <w:rPr>
                  <w:rFonts w:ascii="Tahoma" w:hAnsi="Tahoma" w:cs="Tahoma"/>
                  <w:b/>
                  <w:color w:val="0732E7"/>
                  <w:sz w:val="22"/>
                  <w:szCs w:val="22"/>
                  <w:bdr w:val="none" w:sz="0" w:space="0" w:color="auto" w:frame="1"/>
                </w:rPr>
              </w:pPr>
            </w:p>
            <w:p w14:paraId="23E77A71" w14:textId="77777777" w:rsidR="00806915" w:rsidRPr="0058023E" w:rsidRDefault="00806915" w:rsidP="00806915">
              <w:pPr>
                <w:spacing w:line="259" w:lineRule="auto"/>
                <w:rPr>
                  <w:rFonts w:ascii="Tahoma" w:hAnsi="Tahoma" w:cs="Tahoma"/>
                  <w:b/>
                  <w:color w:val="0732E7"/>
                  <w:sz w:val="22"/>
                  <w:szCs w:val="22"/>
                  <w:bdr w:val="none" w:sz="0" w:space="0" w:color="auto" w:frame="1"/>
                </w:rPr>
              </w:pPr>
              <w:r w:rsidRPr="0058023E">
                <w:rPr>
                  <w:rFonts w:ascii="Tahoma" w:hAnsi="Tahoma" w:cs="Tahoma"/>
                  <w:b/>
                  <w:color w:val="0732E7"/>
                  <w:sz w:val="22"/>
                  <w:szCs w:val="22"/>
                  <w:bdr w:val="none" w:sz="0" w:space="0" w:color="auto" w:frame="1"/>
                </w:rPr>
                <w:t>PODERES/DEPENDENCIAS/ORGANISMOS</w:t>
              </w:r>
            </w:p>
            <w:p w14:paraId="0250FA13" w14:textId="77777777" w:rsidR="00806915" w:rsidRPr="00B40461" w:rsidRDefault="00806915" w:rsidP="00806915">
              <w:pPr>
                <w:jc w:val="both"/>
                <w:rPr>
                  <w:rFonts w:ascii="Tahoma" w:hAnsi="Tahoma" w:cs="Tahoma"/>
                  <w:b/>
                  <w:color w:val="0099FF"/>
                  <w:sz w:val="20"/>
                  <w:szCs w:val="20"/>
                </w:rPr>
              </w:pPr>
              <w:r w:rsidRPr="00B40461">
                <w:rPr>
                  <w:rFonts w:ascii="Tahoma" w:hAnsi="Tahoma" w:cs="Tahoma"/>
                  <w:b/>
                  <w:color w:val="0099FF"/>
                  <w:sz w:val="20"/>
                  <w:szCs w:val="20"/>
                </w:rPr>
                <w:t>PRESUPUESTO DEL AYUNTAMIENTO (CABILDO+PRESIDENCIA) POR DEPENDENCIA</w:t>
              </w:r>
            </w:p>
            <w:p w14:paraId="77966724" w14:textId="77777777" w:rsidR="00806915" w:rsidRPr="00B40461" w:rsidRDefault="00806915" w:rsidP="00806915">
              <w:pPr>
                <w:jc w:val="both"/>
                <w:rPr>
                  <w:rFonts w:ascii="Tahoma" w:hAnsi="Tahoma" w:cs="Tahoma"/>
                  <w:b/>
                  <w:color w:val="0099FF"/>
                  <w:sz w:val="20"/>
                  <w:szCs w:val="20"/>
                </w:rPr>
              </w:pPr>
              <w:r w:rsidRPr="00B40461">
                <w:rPr>
                  <w:rFonts w:ascii="Tahoma" w:hAnsi="Tahoma" w:cs="Tahoma"/>
                  <w:b/>
                  <w:color w:val="0099FF"/>
                  <w:sz w:val="20"/>
                  <w:szCs w:val="20"/>
                </w:rPr>
                <w:t>PRESUPUESTO DE LA OFICINA, DIRECCIÓN U ÓRGANO EQUIVALENTE ENCARGADA DE TRANSPARENCIA</w:t>
              </w:r>
            </w:p>
            <w:p w14:paraId="5FFFD1C8" w14:textId="77777777" w:rsidR="00806915" w:rsidRPr="00B40461" w:rsidRDefault="00806915" w:rsidP="00806915">
              <w:pPr>
                <w:jc w:val="both"/>
                <w:rPr>
                  <w:rFonts w:ascii="Tahoma" w:hAnsi="Tahoma" w:cs="Tahoma"/>
                  <w:b/>
                  <w:color w:val="0099FF"/>
                  <w:sz w:val="20"/>
                  <w:szCs w:val="20"/>
                </w:rPr>
              </w:pPr>
              <w:r w:rsidRPr="00B40461">
                <w:rPr>
                  <w:rFonts w:ascii="Tahoma" w:hAnsi="Tahoma" w:cs="Tahoma"/>
                  <w:b/>
                  <w:color w:val="0099FF"/>
                  <w:sz w:val="20"/>
                  <w:szCs w:val="20"/>
                </w:rPr>
                <w:t>PRESUPUESTO DE ENTIDADES PARAESTATALES Y ORGANISMOS DESCONCENTRADOS Y/O DESCENTRALIZADOS</w:t>
              </w:r>
            </w:p>
            <w:p w14:paraId="741FC03E" w14:textId="77777777" w:rsidR="00806915" w:rsidRPr="00B40461" w:rsidRDefault="00806915" w:rsidP="00806915">
              <w:pPr>
                <w:rPr>
                  <w:rFonts w:ascii="Tahoma" w:hAnsi="Tahoma" w:cs="Tahoma"/>
                  <w:b/>
                  <w:color w:val="F4B083" w:themeColor="accent2" w:themeTint="99"/>
                  <w:sz w:val="20"/>
                  <w:szCs w:val="20"/>
                  <w:bdr w:val="none" w:sz="0" w:space="0" w:color="auto" w:frame="1"/>
                </w:rPr>
              </w:pPr>
            </w:p>
            <w:p w14:paraId="011EFB85" w14:textId="77777777" w:rsidR="00806915" w:rsidRPr="0058023E" w:rsidRDefault="00806915" w:rsidP="00806915">
              <w:pPr>
                <w:spacing w:line="259" w:lineRule="auto"/>
                <w:rPr>
                  <w:rFonts w:ascii="Tahoma" w:hAnsi="Tahoma" w:cs="Tahoma"/>
                  <w:b/>
                  <w:color w:val="0732E7"/>
                  <w:sz w:val="22"/>
                  <w:szCs w:val="22"/>
                  <w:bdr w:val="none" w:sz="0" w:space="0" w:color="auto" w:frame="1"/>
                </w:rPr>
              </w:pPr>
              <w:r w:rsidRPr="0058023E">
                <w:rPr>
                  <w:rFonts w:ascii="Tahoma" w:hAnsi="Tahoma" w:cs="Tahoma"/>
                  <w:b/>
                  <w:color w:val="0732E7"/>
                  <w:sz w:val="22"/>
                  <w:szCs w:val="22"/>
                  <w:bdr w:val="none" w:sz="0" w:space="0" w:color="auto" w:frame="1"/>
                </w:rPr>
                <w:t>TABULADORES/PLAZAS</w:t>
              </w:r>
            </w:p>
            <w:p w14:paraId="1CA3CD7F" w14:textId="77777777" w:rsidR="00806915" w:rsidRPr="00B40461" w:rsidRDefault="00806915" w:rsidP="00806915">
              <w:pPr>
                <w:jc w:val="both"/>
                <w:rPr>
                  <w:rFonts w:ascii="Tahoma" w:hAnsi="Tahoma" w:cs="Tahoma"/>
                  <w:b/>
                  <w:color w:val="0099FF"/>
                  <w:sz w:val="20"/>
                  <w:szCs w:val="20"/>
                </w:rPr>
              </w:pPr>
              <w:r w:rsidRPr="00B40461">
                <w:rPr>
                  <w:rFonts w:ascii="Tahoma" w:hAnsi="Tahoma" w:cs="Tahoma"/>
                  <w:b/>
                  <w:color w:val="0099FF"/>
                  <w:sz w:val="20"/>
                  <w:szCs w:val="20"/>
                </w:rPr>
                <w:t>TOTAL DE PLAZAS DE LA ADMINISTRACIÓN PÚBLICA MUNICIPAL</w:t>
              </w:r>
            </w:p>
            <w:p w14:paraId="530F531C" w14:textId="77777777" w:rsidR="00806915" w:rsidRPr="00B40461" w:rsidRDefault="00806915" w:rsidP="00806915">
              <w:pPr>
                <w:jc w:val="both"/>
                <w:rPr>
                  <w:rFonts w:ascii="Tahoma" w:hAnsi="Tahoma" w:cs="Tahoma"/>
                  <w:b/>
                  <w:color w:val="0099FF"/>
                  <w:sz w:val="20"/>
                  <w:szCs w:val="20"/>
                </w:rPr>
              </w:pPr>
              <w:r w:rsidRPr="00B40461">
                <w:rPr>
                  <w:rFonts w:ascii="Tahoma" w:hAnsi="Tahoma" w:cs="Tahoma"/>
                  <w:b/>
                  <w:color w:val="0099FF"/>
                  <w:sz w:val="20"/>
                  <w:szCs w:val="20"/>
                </w:rPr>
                <w:t>TABULADOR DE PLAZAS CON DESGLOSE ENTRE EMPLEADOS DE CONFIANZA BASE Y HONORARIOS</w:t>
              </w:r>
            </w:p>
            <w:p w14:paraId="0DF43394" w14:textId="77777777" w:rsidR="00806915" w:rsidRPr="00B40461" w:rsidRDefault="00806915" w:rsidP="00806915">
              <w:pPr>
                <w:jc w:val="both"/>
                <w:rPr>
                  <w:rFonts w:ascii="Tahoma" w:hAnsi="Tahoma" w:cs="Tahoma"/>
                  <w:b/>
                  <w:color w:val="0099FF"/>
                  <w:sz w:val="20"/>
                  <w:szCs w:val="20"/>
                </w:rPr>
              </w:pPr>
              <w:r w:rsidRPr="00B40461">
                <w:rPr>
                  <w:rFonts w:ascii="Tahoma" w:hAnsi="Tahoma" w:cs="Tahoma"/>
                  <w:b/>
                  <w:color w:val="0099FF"/>
                  <w:sz w:val="20"/>
                  <w:szCs w:val="20"/>
                </w:rPr>
                <w:t>TABULADOR DE SALARIOS DE MANDOS MEDIOS Y SUPERIORES</w:t>
              </w:r>
            </w:p>
            <w:p w14:paraId="6C6B5AD4" w14:textId="77777777" w:rsidR="00806915" w:rsidRPr="00B40461" w:rsidRDefault="00806915" w:rsidP="00806915">
              <w:pPr>
                <w:jc w:val="both"/>
                <w:rPr>
                  <w:rFonts w:ascii="Tahoma" w:hAnsi="Tahoma" w:cs="Tahoma"/>
                  <w:b/>
                  <w:color w:val="0099FF"/>
                  <w:sz w:val="20"/>
                  <w:szCs w:val="20"/>
                </w:rPr>
              </w:pPr>
              <w:r w:rsidRPr="00B40461">
                <w:rPr>
                  <w:rFonts w:ascii="Tahoma" w:hAnsi="Tahoma" w:cs="Tahoma"/>
                  <w:b/>
                  <w:color w:val="0099FF"/>
                  <w:sz w:val="20"/>
                  <w:szCs w:val="20"/>
                </w:rPr>
                <w:t>REMUNERACIONES BASE, ADICIONALES Y/O ESPECIALES</w:t>
              </w:r>
            </w:p>
            <w:p w14:paraId="6D885B58" w14:textId="77777777" w:rsidR="00806915" w:rsidRPr="00B40461" w:rsidRDefault="00806915" w:rsidP="00806915">
              <w:pPr>
                <w:jc w:val="both"/>
                <w:rPr>
                  <w:rFonts w:ascii="Tahoma" w:hAnsi="Tahoma" w:cs="Tahoma"/>
                  <w:b/>
                  <w:color w:val="0099FF"/>
                  <w:sz w:val="20"/>
                  <w:szCs w:val="20"/>
                </w:rPr>
              </w:pPr>
              <w:r w:rsidRPr="00B40461">
                <w:rPr>
                  <w:rFonts w:ascii="Tahoma" w:hAnsi="Tahoma" w:cs="Tahoma"/>
                  <w:b/>
                  <w:color w:val="0099FF"/>
                  <w:sz w:val="20"/>
                  <w:szCs w:val="20"/>
                </w:rPr>
                <w:t>MONTO DESTINADO AL PAGO DE PENSIONES</w:t>
              </w:r>
            </w:p>
            <w:p w14:paraId="23252134" w14:textId="77777777" w:rsidR="00806915" w:rsidRPr="00B40461" w:rsidRDefault="00806915" w:rsidP="00806915">
              <w:pPr>
                <w:jc w:val="both"/>
                <w:rPr>
                  <w:rFonts w:ascii="Tahoma" w:hAnsi="Tahoma" w:cs="Tahoma"/>
                  <w:b/>
                  <w:color w:val="0099FF"/>
                  <w:sz w:val="20"/>
                  <w:szCs w:val="20"/>
                </w:rPr>
              </w:pPr>
              <w:r w:rsidRPr="00B40461">
                <w:rPr>
                  <w:rFonts w:ascii="Tahoma" w:hAnsi="Tahoma" w:cs="Tahoma"/>
                  <w:b/>
                  <w:color w:val="0099FF"/>
                  <w:sz w:val="20"/>
                  <w:szCs w:val="20"/>
                </w:rPr>
                <w:t>PRESTACIONES SINDICALES Y MONTO DE LAS MISMAS</w:t>
              </w:r>
            </w:p>
            <w:p w14:paraId="62778076" w14:textId="77777777" w:rsidR="00806915" w:rsidRPr="00B40461" w:rsidRDefault="00806915" w:rsidP="00806915">
              <w:pPr>
                <w:jc w:val="both"/>
                <w:rPr>
                  <w:rFonts w:ascii="Tahoma" w:hAnsi="Tahoma" w:cs="Tahoma"/>
                  <w:b/>
                  <w:color w:val="0099FF"/>
                  <w:sz w:val="20"/>
                  <w:szCs w:val="20"/>
                </w:rPr>
              </w:pPr>
              <w:r w:rsidRPr="00B40461">
                <w:rPr>
                  <w:rFonts w:ascii="Tahoma" w:hAnsi="Tahoma" w:cs="Tahoma"/>
                  <w:b/>
                  <w:color w:val="0099FF"/>
                  <w:sz w:val="20"/>
                  <w:szCs w:val="20"/>
                </w:rPr>
                <w:t xml:space="preserve">TABULADOR DE SALARIOS DE LA POLICÍA </w:t>
              </w:r>
            </w:p>
            <w:p w14:paraId="1D880E07" w14:textId="77777777" w:rsidR="00806915" w:rsidRPr="00B40461" w:rsidRDefault="00806915" w:rsidP="00806915">
              <w:pPr>
                <w:jc w:val="both"/>
                <w:rPr>
                  <w:rFonts w:ascii="Tahoma" w:hAnsi="Tahoma" w:cs="Tahoma"/>
                  <w:b/>
                  <w:color w:val="0099FF"/>
                  <w:sz w:val="20"/>
                  <w:szCs w:val="20"/>
                </w:rPr>
              </w:pPr>
              <w:r w:rsidRPr="00B40461">
                <w:rPr>
                  <w:rFonts w:ascii="Tahoma" w:hAnsi="Tahoma" w:cs="Tahoma"/>
                  <w:b/>
                  <w:color w:val="0099FF"/>
                  <w:sz w:val="20"/>
                  <w:szCs w:val="20"/>
                </w:rPr>
                <w:t>DESGLOSE DE PERSONAL DE POLICÍA ENTRE EMPLEADOS DE CONFIANZA Y BASE</w:t>
              </w:r>
            </w:p>
            <w:p w14:paraId="078EF03F" w14:textId="77777777" w:rsidR="00806915" w:rsidRPr="00B40461" w:rsidRDefault="00806915" w:rsidP="00806915">
              <w:pPr>
                <w:jc w:val="both"/>
                <w:rPr>
                  <w:rFonts w:ascii="Tahoma" w:hAnsi="Tahoma" w:cs="Tahoma"/>
                  <w:b/>
                  <w:color w:val="0099FF"/>
                  <w:sz w:val="20"/>
                  <w:szCs w:val="20"/>
                </w:rPr>
              </w:pPr>
              <w:r w:rsidRPr="00B40461">
                <w:rPr>
                  <w:rFonts w:ascii="Tahoma" w:hAnsi="Tahoma" w:cs="Tahoma"/>
                  <w:b/>
                  <w:color w:val="0099FF"/>
                  <w:sz w:val="20"/>
                  <w:szCs w:val="20"/>
                </w:rPr>
                <w:t>NÚMERO DE PLAZAS DE LA POLICÍA CON CARGO AL PRESUPUESTO MUNICIPAL</w:t>
              </w:r>
            </w:p>
            <w:p w14:paraId="11A3623A" w14:textId="77777777" w:rsidR="00806915" w:rsidRPr="00B40461" w:rsidRDefault="00806915" w:rsidP="00806915">
              <w:pPr>
                <w:jc w:val="both"/>
                <w:rPr>
                  <w:rFonts w:ascii="Tahoma" w:hAnsi="Tahoma" w:cs="Tahoma"/>
                  <w:b/>
                  <w:color w:val="0099FF"/>
                  <w:sz w:val="20"/>
                  <w:szCs w:val="20"/>
                </w:rPr>
              </w:pPr>
              <w:r w:rsidRPr="00B40461">
                <w:rPr>
                  <w:rFonts w:ascii="Tahoma" w:hAnsi="Tahoma" w:cs="Tahoma"/>
                  <w:b/>
                  <w:color w:val="0099FF"/>
                  <w:sz w:val="20"/>
                  <w:szCs w:val="20"/>
                </w:rPr>
                <w:t>DISTINGUE LA PLANTILLA DE POLICÍAS ESTATALES Y MUNICIPALES</w:t>
              </w:r>
            </w:p>
            <w:p w14:paraId="43FC0D88" w14:textId="77777777" w:rsidR="00806915" w:rsidRPr="000A59EA" w:rsidRDefault="00806915" w:rsidP="00806915">
              <w:pPr>
                <w:spacing w:line="259" w:lineRule="auto"/>
                <w:rPr>
                  <w:rFonts w:ascii="Tahoma" w:hAnsi="Tahoma" w:cs="Tahoma"/>
                  <w:b/>
                  <w:color w:val="0732E7"/>
                  <w:sz w:val="20"/>
                  <w:szCs w:val="20"/>
                  <w:bdr w:val="none" w:sz="0" w:space="0" w:color="auto" w:frame="1"/>
                </w:rPr>
              </w:pPr>
            </w:p>
            <w:p w14:paraId="379FF8AB" w14:textId="77777777" w:rsidR="00806915" w:rsidRPr="0058023E" w:rsidRDefault="00806915" w:rsidP="00806915">
              <w:pPr>
                <w:spacing w:line="259" w:lineRule="auto"/>
                <w:rPr>
                  <w:rFonts w:ascii="Tahoma" w:hAnsi="Tahoma" w:cs="Tahoma"/>
                  <w:b/>
                  <w:color w:val="0732E7"/>
                  <w:sz w:val="22"/>
                  <w:szCs w:val="22"/>
                  <w:bdr w:val="none" w:sz="0" w:space="0" w:color="auto" w:frame="1"/>
                </w:rPr>
              </w:pPr>
              <w:r w:rsidRPr="0058023E">
                <w:rPr>
                  <w:rFonts w:ascii="Tahoma" w:hAnsi="Tahoma" w:cs="Tahoma"/>
                  <w:b/>
                  <w:color w:val="0732E7"/>
                  <w:sz w:val="22"/>
                  <w:szCs w:val="22"/>
                  <w:bdr w:val="none" w:sz="0" w:space="0" w:color="auto" w:frame="1"/>
                </w:rPr>
                <w:t>OBLIGACIONES FINANCIERAS</w:t>
              </w:r>
            </w:p>
            <w:p w14:paraId="0F137EEF" w14:textId="77777777" w:rsidR="00806915" w:rsidRPr="00B40461" w:rsidRDefault="00806915" w:rsidP="00806915">
              <w:pPr>
                <w:jc w:val="both"/>
                <w:rPr>
                  <w:rFonts w:ascii="Tahoma" w:hAnsi="Tahoma" w:cs="Tahoma"/>
                  <w:b/>
                  <w:color w:val="0099FF"/>
                  <w:sz w:val="20"/>
                  <w:szCs w:val="20"/>
                </w:rPr>
              </w:pPr>
              <w:r w:rsidRPr="00B40461">
                <w:rPr>
                  <w:rFonts w:ascii="Tahoma" w:hAnsi="Tahoma" w:cs="Tahoma"/>
                  <w:b/>
                  <w:color w:val="0099FF"/>
                  <w:sz w:val="20"/>
                  <w:szCs w:val="20"/>
                </w:rPr>
                <w:t>TOPES PARA LA CONTRATACIÓN DE DEUDA PÚBLICA</w:t>
              </w:r>
            </w:p>
            <w:p w14:paraId="79F93CE2" w14:textId="77777777" w:rsidR="00806915" w:rsidRPr="00B40461" w:rsidRDefault="00806915" w:rsidP="00806915">
              <w:pPr>
                <w:jc w:val="both"/>
                <w:rPr>
                  <w:rFonts w:ascii="Tahoma" w:hAnsi="Tahoma" w:cs="Tahoma"/>
                  <w:b/>
                  <w:color w:val="0099FF"/>
                  <w:sz w:val="20"/>
                  <w:szCs w:val="20"/>
                </w:rPr>
              </w:pPr>
              <w:r w:rsidRPr="00B40461">
                <w:rPr>
                  <w:rFonts w:ascii="Tahoma" w:hAnsi="Tahoma" w:cs="Tahoma"/>
                  <w:b/>
                  <w:color w:val="0099FF"/>
                  <w:sz w:val="20"/>
                  <w:szCs w:val="20"/>
                </w:rPr>
                <w:t>SALDOS DE LA DEUDA PÚBLICA.</w:t>
              </w:r>
            </w:p>
            <w:p w14:paraId="69A1B4CB" w14:textId="77777777" w:rsidR="00806915" w:rsidRPr="00B40461" w:rsidRDefault="00806915" w:rsidP="00806915">
              <w:pPr>
                <w:jc w:val="both"/>
                <w:rPr>
                  <w:rFonts w:ascii="Tahoma" w:hAnsi="Tahoma" w:cs="Tahoma"/>
                  <w:b/>
                  <w:color w:val="0099FF"/>
                  <w:sz w:val="20"/>
                  <w:szCs w:val="20"/>
                </w:rPr>
              </w:pPr>
              <w:r w:rsidRPr="00B40461">
                <w:rPr>
                  <w:rFonts w:ascii="Tahoma" w:hAnsi="Tahoma" w:cs="Tahoma"/>
                  <w:b/>
                  <w:color w:val="0099FF"/>
                  <w:sz w:val="20"/>
                  <w:szCs w:val="20"/>
                </w:rPr>
                <w:t>DESGLOSA LA DEUDA POR TIPO DE GARANTÍA</w:t>
              </w:r>
              <w:r>
                <w:rPr>
                  <w:rFonts w:ascii="Tahoma" w:hAnsi="Tahoma" w:cs="Tahoma"/>
                  <w:b/>
                  <w:color w:val="0099FF"/>
                  <w:sz w:val="20"/>
                  <w:szCs w:val="20"/>
                </w:rPr>
                <w:t xml:space="preserve"> O FUENTE DE PAGO</w:t>
              </w:r>
              <w:r w:rsidRPr="00B40461">
                <w:rPr>
                  <w:rFonts w:ascii="Tahoma" w:hAnsi="Tahoma" w:cs="Tahoma"/>
                  <w:b/>
                  <w:color w:val="0099FF"/>
                  <w:sz w:val="20"/>
                  <w:szCs w:val="20"/>
                </w:rPr>
                <w:t>.</w:t>
              </w:r>
            </w:p>
            <w:p w14:paraId="7BA1B1F9" w14:textId="77777777" w:rsidR="00806915" w:rsidRPr="00B40461" w:rsidRDefault="00806915" w:rsidP="00806915">
              <w:pPr>
                <w:jc w:val="both"/>
                <w:rPr>
                  <w:rFonts w:ascii="Tahoma" w:hAnsi="Tahoma" w:cs="Tahoma"/>
                  <w:b/>
                  <w:color w:val="0099FF"/>
                  <w:sz w:val="20"/>
                  <w:szCs w:val="20"/>
                </w:rPr>
              </w:pPr>
              <w:r w:rsidRPr="00B40461">
                <w:rPr>
                  <w:rFonts w:ascii="Tahoma" w:hAnsi="Tahoma" w:cs="Tahoma"/>
                  <w:b/>
                  <w:color w:val="0099FF"/>
                  <w:sz w:val="20"/>
                  <w:szCs w:val="20"/>
                </w:rPr>
                <w:t>MONTO ASIGNADO EN EL EJERCICIO FISCAL CORRESPONDIENTE AL PAGO DE DEUDA PÚBLICA.</w:t>
              </w:r>
            </w:p>
            <w:p w14:paraId="0535A2AF" w14:textId="77777777" w:rsidR="00806915" w:rsidRPr="00B40461" w:rsidRDefault="00806915" w:rsidP="00806915">
              <w:pPr>
                <w:jc w:val="both"/>
                <w:rPr>
                  <w:rFonts w:ascii="Tahoma" w:hAnsi="Tahoma" w:cs="Tahoma"/>
                  <w:b/>
                  <w:color w:val="0099FF"/>
                  <w:sz w:val="20"/>
                  <w:szCs w:val="20"/>
                </w:rPr>
              </w:pPr>
              <w:r w:rsidRPr="00B40461">
                <w:rPr>
                  <w:rFonts w:ascii="Tahoma" w:hAnsi="Tahoma" w:cs="Tahoma"/>
                  <w:b/>
                  <w:color w:val="0099FF"/>
                  <w:sz w:val="20"/>
                  <w:szCs w:val="20"/>
                </w:rPr>
                <w:lastRenderedPageBreak/>
                <w:t>MONTO ASIGNADO EN EL EJERCICIO FISCAL CORRESPONDIENTE AL PAGO DE DEUDA PÚBLICA EN PAGO DE PRINCIPAL E INTERESES.</w:t>
              </w:r>
            </w:p>
            <w:p w14:paraId="75AEC58C" w14:textId="77777777" w:rsidR="00806915" w:rsidRPr="00B40461" w:rsidRDefault="00806915" w:rsidP="00806915">
              <w:pPr>
                <w:jc w:val="both"/>
                <w:rPr>
                  <w:rFonts w:ascii="Tahoma" w:hAnsi="Tahoma" w:cs="Tahoma"/>
                  <w:b/>
                  <w:color w:val="0099FF"/>
                  <w:sz w:val="20"/>
                  <w:szCs w:val="20"/>
                </w:rPr>
              </w:pPr>
              <w:r w:rsidRPr="00B40461">
                <w:rPr>
                  <w:rFonts w:ascii="Tahoma" w:hAnsi="Tahoma" w:cs="Tahoma"/>
                  <w:b/>
                  <w:color w:val="0099FF"/>
                  <w:sz w:val="20"/>
                  <w:szCs w:val="20"/>
                </w:rPr>
                <w:t>DESGLOSE DE LA DEUDA PÚBLICA POR DECRETO APROBATORIO O CLAVE QUE PERMITA SU IDENTIFICACIÓN.</w:t>
              </w:r>
            </w:p>
            <w:p w14:paraId="4CDD91FB" w14:textId="77777777" w:rsidR="00806915" w:rsidRPr="00B40461" w:rsidRDefault="00806915" w:rsidP="00806915">
              <w:pPr>
                <w:jc w:val="both"/>
                <w:rPr>
                  <w:rFonts w:ascii="Tahoma" w:hAnsi="Tahoma" w:cs="Tahoma"/>
                  <w:b/>
                  <w:color w:val="0099FF"/>
                  <w:sz w:val="20"/>
                  <w:szCs w:val="20"/>
                </w:rPr>
              </w:pPr>
              <w:r w:rsidRPr="00B40461">
                <w:rPr>
                  <w:rFonts w:ascii="Tahoma" w:hAnsi="Tahoma" w:cs="Tahoma"/>
                  <w:b/>
                  <w:color w:val="0099FF"/>
                  <w:sz w:val="20"/>
                  <w:szCs w:val="20"/>
                </w:rPr>
                <w:t xml:space="preserve">DESGLOSE DE LA DEUDA PÚBLICA POR TIPO DE </w:t>
              </w:r>
              <w:r>
                <w:rPr>
                  <w:rFonts w:ascii="Tahoma" w:hAnsi="Tahoma" w:cs="Tahoma"/>
                  <w:b/>
                  <w:color w:val="0099FF"/>
                  <w:sz w:val="20"/>
                  <w:szCs w:val="20"/>
                </w:rPr>
                <w:t xml:space="preserve">OBLIGACIÓN O </w:t>
              </w:r>
              <w:r w:rsidRPr="00B40461">
                <w:rPr>
                  <w:rFonts w:ascii="Tahoma" w:hAnsi="Tahoma" w:cs="Tahoma"/>
                  <w:b/>
                  <w:color w:val="0099FF"/>
                  <w:sz w:val="20"/>
                  <w:szCs w:val="20"/>
                </w:rPr>
                <w:t>INSTRUMENTO</w:t>
              </w:r>
              <w:r>
                <w:rPr>
                  <w:rFonts w:ascii="Tahoma" w:hAnsi="Tahoma" w:cs="Tahoma"/>
                  <w:b/>
                  <w:color w:val="0099FF"/>
                  <w:sz w:val="20"/>
                  <w:szCs w:val="20"/>
                </w:rPr>
                <w:t xml:space="preserve"> DE CONTRATACIÓN</w:t>
              </w:r>
              <w:r w:rsidRPr="00B40461">
                <w:rPr>
                  <w:rFonts w:ascii="Tahoma" w:hAnsi="Tahoma" w:cs="Tahoma"/>
                  <w:b/>
                  <w:color w:val="0099FF"/>
                  <w:sz w:val="20"/>
                  <w:szCs w:val="20"/>
                </w:rPr>
                <w:t xml:space="preserve"> </w:t>
              </w:r>
            </w:p>
            <w:p w14:paraId="6B36296A" w14:textId="77777777" w:rsidR="00806915" w:rsidRPr="00B40461" w:rsidRDefault="00806915" w:rsidP="00806915">
              <w:pPr>
                <w:jc w:val="both"/>
                <w:rPr>
                  <w:rFonts w:ascii="Tahoma" w:hAnsi="Tahoma" w:cs="Tahoma"/>
                  <w:b/>
                  <w:color w:val="0099FF"/>
                  <w:sz w:val="20"/>
                  <w:szCs w:val="20"/>
                </w:rPr>
              </w:pPr>
              <w:r w:rsidRPr="00B40461">
                <w:rPr>
                  <w:rFonts w:ascii="Tahoma" w:hAnsi="Tahoma" w:cs="Tahoma"/>
                  <w:b/>
                  <w:color w:val="0099FF"/>
                  <w:sz w:val="20"/>
                  <w:szCs w:val="20"/>
                </w:rPr>
                <w:t>DESGLOSE DE LA DEUDA PÚBLICA POR INSTITUCIÓN BANCARIA</w:t>
              </w:r>
            </w:p>
            <w:p w14:paraId="17DFC28B" w14:textId="77777777" w:rsidR="00806915" w:rsidRPr="00B40461" w:rsidRDefault="00806915" w:rsidP="00806915">
              <w:pPr>
                <w:jc w:val="both"/>
                <w:rPr>
                  <w:rFonts w:ascii="Tahoma" w:hAnsi="Tahoma" w:cs="Tahoma"/>
                  <w:b/>
                  <w:color w:val="0099FF"/>
                  <w:sz w:val="20"/>
                  <w:szCs w:val="20"/>
                </w:rPr>
              </w:pPr>
              <w:r w:rsidRPr="00B40461">
                <w:rPr>
                  <w:rFonts w:ascii="Tahoma" w:hAnsi="Tahoma" w:cs="Tahoma"/>
                  <w:b/>
                  <w:color w:val="0099FF"/>
                  <w:sz w:val="20"/>
                  <w:szCs w:val="20"/>
                </w:rPr>
                <w:t>DESGLOSE DE LAS TASAS DE CONTRATACIÓN DE LA DEUDA PÚBLICA</w:t>
              </w:r>
            </w:p>
            <w:p w14:paraId="7E370BDC" w14:textId="77777777" w:rsidR="00806915" w:rsidRPr="00B40461" w:rsidRDefault="00806915" w:rsidP="00806915">
              <w:pPr>
                <w:jc w:val="both"/>
                <w:rPr>
                  <w:rFonts w:ascii="Tahoma" w:hAnsi="Tahoma" w:cs="Tahoma"/>
                  <w:b/>
                  <w:color w:val="0099FF"/>
                  <w:sz w:val="20"/>
                  <w:szCs w:val="20"/>
                </w:rPr>
              </w:pPr>
              <w:r w:rsidRPr="00B40461">
                <w:rPr>
                  <w:rFonts w:ascii="Tahoma" w:hAnsi="Tahoma" w:cs="Tahoma"/>
                  <w:b/>
                  <w:color w:val="0099FF"/>
                  <w:sz w:val="20"/>
                  <w:szCs w:val="20"/>
                </w:rPr>
                <w:t>MONTO ASIGNADO PARA EL PAGO DE DEUDA PÚBLICA EN COMISIONES, GASTOS, COSTOS POR COBERTURAS Y/O APOYOS FINANCIEROS.</w:t>
              </w:r>
            </w:p>
            <w:p w14:paraId="20CEEE0F" w14:textId="77777777" w:rsidR="00806915" w:rsidRPr="00B40461" w:rsidRDefault="00806915" w:rsidP="00806915">
              <w:pPr>
                <w:jc w:val="both"/>
                <w:rPr>
                  <w:rFonts w:ascii="Tahoma" w:hAnsi="Tahoma" w:cs="Tahoma"/>
                  <w:b/>
                  <w:color w:val="0099FF"/>
                  <w:sz w:val="20"/>
                  <w:szCs w:val="20"/>
                </w:rPr>
              </w:pPr>
              <w:r w:rsidRPr="00B40461">
                <w:rPr>
                  <w:rFonts w:ascii="Tahoma" w:hAnsi="Tahoma" w:cs="Tahoma"/>
                  <w:b/>
                  <w:color w:val="0099FF"/>
                  <w:sz w:val="20"/>
                  <w:szCs w:val="20"/>
                </w:rPr>
                <w:t xml:space="preserve">DESGLOSE PLAZO DE CONTRATACIÓN DE LA DEUDA PÚBLICA </w:t>
              </w:r>
            </w:p>
            <w:p w14:paraId="3D8F8818" w14:textId="77777777" w:rsidR="00806915" w:rsidRDefault="00806915" w:rsidP="00806915">
              <w:pPr>
                <w:jc w:val="both"/>
                <w:rPr>
                  <w:rFonts w:ascii="Tahoma" w:hAnsi="Tahoma" w:cs="Tahoma"/>
                  <w:b/>
                  <w:color w:val="0099FF"/>
                  <w:sz w:val="20"/>
                  <w:szCs w:val="20"/>
                </w:rPr>
              </w:pPr>
              <w:r w:rsidRPr="00B40461">
                <w:rPr>
                  <w:rFonts w:ascii="Tahoma" w:hAnsi="Tahoma" w:cs="Tahoma"/>
                  <w:b/>
                  <w:color w:val="0099FF"/>
                  <w:sz w:val="20"/>
                  <w:szCs w:val="20"/>
                </w:rPr>
                <w:t>MONTO ASIGNADO PARA EL PAGO DE DEUDA PÚBLICA EN PAGO DE ADEUDOS DE EJERCICIOS FISCALES ANTERIORES (ADEFAS)</w:t>
              </w:r>
            </w:p>
            <w:p w14:paraId="4664E7F8" w14:textId="77777777" w:rsidR="00806915" w:rsidRPr="00B40461" w:rsidRDefault="00806915" w:rsidP="00806915">
              <w:pPr>
                <w:jc w:val="both"/>
                <w:rPr>
                  <w:rFonts w:ascii="Tahoma" w:hAnsi="Tahoma" w:cs="Tahoma"/>
                  <w:b/>
                  <w:color w:val="0099FF"/>
                  <w:sz w:val="20"/>
                  <w:szCs w:val="20"/>
                </w:rPr>
              </w:pPr>
              <w:r>
                <w:rPr>
                  <w:rFonts w:ascii="Tahoma" w:hAnsi="Tahoma" w:cs="Tahoma"/>
                  <w:b/>
                  <w:color w:val="0099FF"/>
                  <w:sz w:val="20"/>
                  <w:szCs w:val="20"/>
                </w:rPr>
                <w:t>DESGLOSA EL DESTINO DE CADA UNA DE LAS CONTRATACIONES DE DEUDA PÚBLICA.</w:t>
              </w:r>
            </w:p>
            <w:p w14:paraId="2823FA79" w14:textId="77777777" w:rsidR="00806915" w:rsidRPr="00B40461" w:rsidRDefault="00806915" w:rsidP="00806915">
              <w:pPr>
                <w:rPr>
                  <w:rFonts w:ascii="Tahoma" w:hAnsi="Tahoma" w:cs="Tahoma"/>
                  <w:b/>
                  <w:color w:val="F4B083" w:themeColor="accent2" w:themeTint="99"/>
                  <w:sz w:val="20"/>
                  <w:szCs w:val="20"/>
                  <w:bdr w:val="none" w:sz="0" w:space="0" w:color="auto" w:frame="1"/>
                </w:rPr>
              </w:pPr>
            </w:p>
            <w:p w14:paraId="074CC495" w14:textId="77777777" w:rsidR="00806915" w:rsidRPr="0058023E" w:rsidRDefault="00806915" w:rsidP="00806915">
              <w:pPr>
                <w:spacing w:line="259" w:lineRule="auto"/>
                <w:rPr>
                  <w:rFonts w:ascii="Tahoma" w:hAnsi="Tahoma" w:cs="Tahoma"/>
                  <w:b/>
                  <w:color w:val="0732E7"/>
                  <w:sz w:val="22"/>
                  <w:szCs w:val="22"/>
                  <w:bdr w:val="none" w:sz="0" w:space="0" w:color="auto" w:frame="1"/>
                </w:rPr>
              </w:pPr>
              <w:r w:rsidRPr="0058023E">
                <w:rPr>
                  <w:rFonts w:ascii="Tahoma" w:hAnsi="Tahoma" w:cs="Tahoma"/>
                  <w:b/>
                  <w:color w:val="0732E7"/>
                  <w:sz w:val="22"/>
                  <w:szCs w:val="22"/>
                  <w:bdr w:val="none" w:sz="0" w:space="0" w:color="auto" w:frame="1"/>
                </w:rPr>
                <w:t>RECURSOS FEDERALES</w:t>
              </w:r>
            </w:p>
            <w:p w14:paraId="271E4CB1" w14:textId="77777777" w:rsidR="00806915" w:rsidRPr="00B40461" w:rsidRDefault="00806915" w:rsidP="00806915">
              <w:pPr>
                <w:rPr>
                  <w:rFonts w:ascii="Tahoma" w:hAnsi="Tahoma" w:cs="Tahoma"/>
                  <w:b/>
                  <w:color w:val="0099FF"/>
                  <w:sz w:val="20"/>
                  <w:szCs w:val="20"/>
                </w:rPr>
              </w:pPr>
              <w:r w:rsidRPr="00B40461">
                <w:rPr>
                  <w:rFonts w:ascii="Tahoma" w:hAnsi="Tahoma" w:cs="Tahoma"/>
                  <w:b/>
                  <w:color w:val="0099FF"/>
                  <w:sz w:val="20"/>
                  <w:szCs w:val="20"/>
                </w:rPr>
                <w:t xml:space="preserve">ESTIMACION Y DESGLOSE DE LOS FONDOS QUE CONFORMAN EL RAMO 33 (FAISM/FORTAMUNDF) </w:t>
              </w:r>
            </w:p>
            <w:p w14:paraId="5070DD7E" w14:textId="77777777" w:rsidR="00806915" w:rsidRPr="00B40461" w:rsidRDefault="00806915" w:rsidP="00806915">
              <w:pPr>
                <w:rPr>
                  <w:rFonts w:ascii="Tahoma" w:hAnsi="Tahoma" w:cs="Tahoma"/>
                  <w:b/>
                  <w:color w:val="0099FF"/>
                  <w:sz w:val="20"/>
                  <w:szCs w:val="20"/>
                </w:rPr>
              </w:pPr>
              <w:r w:rsidRPr="00B40461">
                <w:rPr>
                  <w:rFonts w:ascii="Tahoma" w:hAnsi="Tahoma" w:cs="Tahoma"/>
                  <w:b/>
                  <w:color w:val="0099FF"/>
                  <w:sz w:val="20"/>
                  <w:szCs w:val="20"/>
                </w:rPr>
                <w:t>DESTINO DE LOS FONDOS QUE CONFORMAN EL RAMO 33 (FAISM/FORTAMUNDF)</w:t>
              </w:r>
            </w:p>
            <w:p w14:paraId="14EE17A6" w14:textId="77777777" w:rsidR="00806915" w:rsidRPr="00B40461" w:rsidRDefault="00806915" w:rsidP="00806915">
              <w:pPr>
                <w:rPr>
                  <w:rFonts w:ascii="Tahoma" w:hAnsi="Tahoma" w:cs="Tahoma"/>
                  <w:b/>
                  <w:color w:val="F4B083" w:themeColor="accent2" w:themeTint="99"/>
                  <w:sz w:val="20"/>
                  <w:szCs w:val="20"/>
                  <w:bdr w:val="none" w:sz="0" w:space="0" w:color="auto" w:frame="1"/>
                </w:rPr>
              </w:pPr>
            </w:p>
            <w:p w14:paraId="0D0DEBDD" w14:textId="77777777" w:rsidR="00806915" w:rsidRPr="0058023E" w:rsidRDefault="00806915" w:rsidP="00806915">
              <w:pPr>
                <w:spacing w:line="259" w:lineRule="auto"/>
                <w:rPr>
                  <w:rFonts w:ascii="Tahoma" w:hAnsi="Tahoma" w:cs="Tahoma"/>
                  <w:b/>
                  <w:color w:val="0732E7"/>
                  <w:sz w:val="22"/>
                  <w:szCs w:val="22"/>
                  <w:bdr w:val="none" w:sz="0" w:space="0" w:color="auto" w:frame="1"/>
                </w:rPr>
              </w:pPr>
              <w:r w:rsidRPr="0058023E">
                <w:rPr>
                  <w:rFonts w:ascii="Tahoma" w:hAnsi="Tahoma" w:cs="Tahoma"/>
                  <w:b/>
                  <w:color w:val="0732E7"/>
                  <w:sz w:val="22"/>
                  <w:szCs w:val="22"/>
                  <w:bdr w:val="none" w:sz="0" w:space="0" w:color="auto" w:frame="1"/>
                </w:rPr>
                <w:t>RUBROS ESPECIFICOS</w:t>
              </w:r>
            </w:p>
            <w:p w14:paraId="6A1E255F" w14:textId="77777777" w:rsidR="00806915" w:rsidRPr="00B40461" w:rsidRDefault="00806915" w:rsidP="00806915">
              <w:pPr>
                <w:rPr>
                  <w:rFonts w:ascii="Tahoma" w:hAnsi="Tahoma" w:cs="Tahoma"/>
                  <w:b/>
                  <w:color w:val="538135" w:themeColor="accent6" w:themeShade="BF"/>
                  <w:sz w:val="20"/>
                  <w:szCs w:val="20"/>
                </w:rPr>
              </w:pPr>
              <w:r w:rsidRPr="00B40461">
                <w:rPr>
                  <w:rFonts w:ascii="Tahoma" w:hAnsi="Tahoma" w:cs="Tahoma"/>
                  <w:b/>
                  <w:color w:val="0099FF"/>
                  <w:sz w:val="20"/>
                  <w:szCs w:val="20"/>
                </w:rPr>
                <w:t>DESGLOSA LAS TRANSFERENCIAS A AUTORIDADES AUXILIARES MUNICIPALES</w:t>
              </w:r>
            </w:p>
            <w:p w14:paraId="218C8E2C" w14:textId="77777777" w:rsidR="00806915" w:rsidRPr="00B40461" w:rsidRDefault="00806915" w:rsidP="00806915">
              <w:pPr>
                <w:rPr>
                  <w:rFonts w:ascii="Tahoma" w:hAnsi="Tahoma" w:cs="Tahoma"/>
                  <w:b/>
                  <w:color w:val="0099FF"/>
                  <w:sz w:val="20"/>
                  <w:szCs w:val="20"/>
                </w:rPr>
              </w:pPr>
              <w:r w:rsidRPr="00B40461">
                <w:rPr>
                  <w:rFonts w:ascii="Tahoma" w:hAnsi="Tahoma" w:cs="Tahoma"/>
                  <w:b/>
                  <w:color w:val="0099FF"/>
                  <w:sz w:val="20"/>
                  <w:szCs w:val="20"/>
                </w:rPr>
                <w:t>DESGLOSA EL GASTO EN COMUNICACIÓN SOCIAL</w:t>
              </w:r>
            </w:p>
            <w:p w14:paraId="2836ED9A" w14:textId="77777777" w:rsidR="00806915" w:rsidRPr="00B40461" w:rsidRDefault="00806915" w:rsidP="00806915">
              <w:pPr>
                <w:rPr>
                  <w:rFonts w:ascii="Tahoma" w:hAnsi="Tahoma" w:cs="Tahoma"/>
                  <w:b/>
                  <w:color w:val="0099FF"/>
                  <w:sz w:val="20"/>
                  <w:szCs w:val="20"/>
                </w:rPr>
              </w:pPr>
              <w:r w:rsidRPr="00B40461">
                <w:rPr>
                  <w:rFonts w:ascii="Tahoma" w:hAnsi="Tahoma" w:cs="Tahoma"/>
                  <w:b/>
                  <w:color w:val="0099FF"/>
                  <w:sz w:val="20"/>
                  <w:szCs w:val="20"/>
                </w:rPr>
                <w:t>DESGLOSA LOS FIDEICOMISOS PÚBLICOS Y SUS MONTOS</w:t>
              </w:r>
            </w:p>
            <w:p w14:paraId="5E45E896" w14:textId="77777777" w:rsidR="00806915" w:rsidRPr="00B40461" w:rsidRDefault="00806915" w:rsidP="00806915">
              <w:pPr>
                <w:jc w:val="both"/>
                <w:rPr>
                  <w:rFonts w:ascii="Tahoma" w:hAnsi="Tahoma" w:cs="Tahoma"/>
                  <w:b/>
                  <w:color w:val="0099FF"/>
                  <w:sz w:val="20"/>
                  <w:szCs w:val="20"/>
                </w:rPr>
              </w:pPr>
              <w:r w:rsidRPr="00B40461">
                <w:rPr>
                  <w:rFonts w:ascii="Tahoma" w:hAnsi="Tahoma" w:cs="Tahoma"/>
                  <w:b/>
                  <w:color w:val="0099FF"/>
                  <w:sz w:val="20"/>
                  <w:szCs w:val="20"/>
                </w:rPr>
                <w:t>DESGLOSA LOS SUBSIDIOS O AYUDAS SOCIALES, SUS MONTOS Y LOS TIPOS DE SUBSIDIO</w:t>
              </w:r>
            </w:p>
            <w:p w14:paraId="3AF8B2CF" w14:textId="77777777" w:rsidR="00806915" w:rsidRPr="00B40461" w:rsidRDefault="00806915" w:rsidP="00806915">
              <w:pPr>
                <w:pStyle w:val="NormalWeb"/>
                <w:spacing w:before="0" w:beforeAutospacing="0" w:after="0" w:afterAutospacing="0"/>
                <w:jc w:val="both"/>
                <w:textAlignment w:val="baseline"/>
                <w:rPr>
                  <w:rFonts w:ascii="Tahoma" w:hAnsi="Tahoma" w:cs="Tahoma"/>
                  <w:b/>
                  <w:color w:val="0099FF"/>
                  <w:sz w:val="20"/>
                  <w:szCs w:val="20"/>
                </w:rPr>
              </w:pPr>
              <w:r w:rsidRPr="00B40461">
                <w:rPr>
                  <w:rFonts w:ascii="Tahoma" w:hAnsi="Tahoma" w:cs="Tahoma"/>
                  <w:b/>
                  <w:color w:val="0099FF"/>
                  <w:sz w:val="20"/>
                  <w:szCs w:val="20"/>
                </w:rPr>
                <w:t>DESGLOSA LAS TRANSFERENCIAS PARA ORGANISMOS DE LA SOCIEDAD CIVIL (4.4.5)</w:t>
              </w:r>
            </w:p>
            <w:p w14:paraId="71F093C0" w14:textId="77777777" w:rsidR="00806915" w:rsidRDefault="00806915" w:rsidP="00806915">
              <w:pPr>
                <w:pStyle w:val="NormalWeb"/>
                <w:spacing w:before="0" w:beforeAutospacing="0" w:after="0" w:afterAutospacing="0"/>
                <w:jc w:val="both"/>
                <w:textAlignment w:val="baseline"/>
                <w:rPr>
                  <w:rFonts w:ascii="Tahoma" w:hAnsi="Tahoma" w:cs="Tahoma"/>
                  <w:b/>
                  <w:color w:val="0099FF"/>
                  <w:sz w:val="20"/>
                  <w:szCs w:val="20"/>
                </w:rPr>
              </w:pPr>
              <w:r w:rsidRPr="00B40461">
                <w:rPr>
                  <w:rFonts w:ascii="Tahoma" w:hAnsi="Tahoma" w:cs="Tahoma"/>
                  <w:b/>
                  <w:color w:val="0099FF"/>
                  <w:sz w:val="20"/>
                  <w:szCs w:val="20"/>
                </w:rPr>
                <w:t>PROGRAMAS CON RECURSOS CONCURRENTES POR ORDEN DE GOBIERNO</w:t>
              </w:r>
            </w:p>
            <w:p w14:paraId="356123D0" w14:textId="77777777" w:rsidR="00806915" w:rsidRPr="0058023E" w:rsidRDefault="00806915" w:rsidP="00806915">
              <w:pPr>
                <w:pStyle w:val="NormalWeb"/>
                <w:spacing w:before="0" w:beforeAutospacing="0" w:after="0" w:afterAutospacing="0"/>
                <w:jc w:val="both"/>
                <w:textAlignment w:val="baseline"/>
                <w:rPr>
                  <w:rFonts w:ascii="Tahoma" w:hAnsi="Tahoma" w:cs="Tahoma"/>
                  <w:b/>
                  <w:color w:val="0099FF"/>
                  <w:sz w:val="20"/>
                  <w:szCs w:val="20"/>
                </w:rPr>
              </w:pPr>
              <w:r>
                <w:rPr>
                  <w:rFonts w:ascii="Tahoma" w:hAnsi="Tahoma" w:cs="Tahoma"/>
                  <w:b/>
                  <w:color w:val="0099FF"/>
                  <w:sz w:val="20"/>
                  <w:szCs w:val="20"/>
                </w:rPr>
                <w:t>PRESUPUESTO ASIGNADO A CADA UNO DE LOS PROGRAMAS DEL MUNICIPIO</w:t>
              </w:r>
            </w:p>
            <w:p w14:paraId="6AA7AE2A" w14:textId="77777777" w:rsidR="00806915" w:rsidRDefault="00806915" w:rsidP="00806915">
              <w:pPr>
                <w:pStyle w:val="NormalWeb"/>
                <w:spacing w:before="0" w:beforeAutospacing="0" w:after="0" w:afterAutospacing="0"/>
                <w:jc w:val="both"/>
                <w:textAlignment w:val="baseline"/>
                <w:rPr>
                  <w:rFonts w:ascii="Tahoma" w:hAnsi="Tahoma" w:cs="Tahoma"/>
                  <w:b/>
                  <w:color w:val="0099FF"/>
                  <w:sz w:val="20"/>
                  <w:szCs w:val="20"/>
                </w:rPr>
              </w:pPr>
              <w:r w:rsidRPr="00B40461">
                <w:rPr>
                  <w:rFonts w:ascii="Tahoma" w:hAnsi="Tahoma" w:cs="Tahoma"/>
                  <w:b/>
                  <w:color w:val="0099FF"/>
                  <w:sz w:val="20"/>
                  <w:szCs w:val="20"/>
                </w:rPr>
                <w:t>GASTO EN COMPROMISOS PLURIANUALES</w:t>
              </w:r>
            </w:p>
            <w:p w14:paraId="3DD165AA" w14:textId="77777777" w:rsidR="00806915" w:rsidRPr="00B40461" w:rsidRDefault="00806915" w:rsidP="00806915">
              <w:pPr>
                <w:pStyle w:val="NormalWeb"/>
                <w:spacing w:before="0" w:beforeAutospacing="0" w:after="0" w:afterAutospacing="0"/>
                <w:jc w:val="both"/>
                <w:textAlignment w:val="baseline"/>
                <w:rPr>
                  <w:rFonts w:ascii="Tahoma" w:hAnsi="Tahoma" w:cs="Tahoma"/>
                  <w:b/>
                  <w:color w:val="0099FF"/>
                  <w:sz w:val="20"/>
                  <w:szCs w:val="20"/>
                </w:rPr>
              </w:pPr>
              <w:r w:rsidRPr="00B40461">
                <w:rPr>
                  <w:rFonts w:ascii="Tahoma" w:hAnsi="Tahoma" w:cs="Tahoma"/>
                  <w:b/>
                  <w:color w:val="0099FF"/>
                  <w:sz w:val="20"/>
                  <w:szCs w:val="20"/>
                </w:rPr>
                <w:t>PAGO PARA CONTRATOS D</w:t>
              </w:r>
              <w:r>
                <w:rPr>
                  <w:rFonts w:ascii="Tahoma" w:hAnsi="Tahoma" w:cs="Tahoma"/>
                  <w:b/>
                  <w:color w:val="0099FF"/>
                  <w:sz w:val="20"/>
                  <w:szCs w:val="20"/>
                </w:rPr>
                <w:t>E ASOCIACIONES PÚBLICO PRIVADAS</w:t>
              </w:r>
            </w:p>
            <w:p w14:paraId="2535ED85" w14:textId="77777777" w:rsidR="00806915" w:rsidRDefault="00806915" w:rsidP="00806915">
              <w:pPr>
                <w:pStyle w:val="NormalWeb"/>
                <w:spacing w:before="0" w:beforeAutospacing="0" w:after="0" w:afterAutospacing="0"/>
                <w:jc w:val="both"/>
                <w:textAlignment w:val="baseline"/>
                <w:rPr>
                  <w:rFonts w:ascii="Tahoma" w:hAnsi="Tahoma" w:cs="Tahoma"/>
                  <w:b/>
                  <w:color w:val="0099FF"/>
                  <w:sz w:val="20"/>
                  <w:szCs w:val="20"/>
                </w:rPr>
              </w:pPr>
              <w:r>
                <w:rPr>
                  <w:rFonts w:ascii="Tahoma" w:hAnsi="Tahoma" w:cs="Tahoma"/>
                  <w:b/>
                  <w:color w:val="0099FF"/>
                  <w:sz w:val="20"/>
                  <w:szCs w:val="20"/>
                </w:rPr>
                <w:t>ANEXO TRANSVERSAL PARA LA ATENCIÓN DE LAS NIÑAS, NIÑOS Y ADOLESCENTES (UNICEF)</w:t>
              </w:r>
            </w:p>
            <w:p w14:paraId="20E5DB17" w14:textId="77777777" w:rsidR="00806915" w:rsidRPr="00B40461" w:rsidRDefault="00806915" w:rsidP="00806915">
              <w:pPr>
                <w:pStyle w:val="NormalWeb"/>
                <w:spacing w:before="0" w:beforeAutospacing="0" w:after="0" w:afterAutospacing="0"/>
                <w:jc w:val="both"/>
                <w:textAlignment w:val="baseline"/>
                <w:rPr>
                  <w:rFonts w:ascii="Tahoma" w:hAnsi="Tahoma" w:cs="Tahoma"/>
                  <w:b/>
                  <w:color w:val="0099FF"/>
                  <w:sz w:val="20"/>
                  <w:szCs w:val="20"/>
                </w:rPr>
              </w:pPr>
              <w:r>
                <w:rPr>
                  <w:rFonts w:ascii="Tahoma" w:hAnsi="Tahoma" w:cs="Tahoma"/>
                  <w:b/>
                  <w:color w:val="0099FF"/>
                  <w:sz w:val="20"/>
                  <w:szCs w:val="20"/>
                </w:rPr>
                <w:t>PRESUPUESTO ASIGNADO PARA LA IMPARTICIÓN DE LA JUSTICIA MUNICIPAL</w:t>
              </w:r>
            </w:p>
            <w:p w14:paraId="2D12B7AE" w14:textId="77777777" w:rsidR="00806915" w:rsidRPr="00B40461" w:rsidRDefault="00806915" w:rsidP="00806915">
              <w:pPr>
                <w:rPr>
                  <w:rFonts w:ascii="Tahoma" w:hAnsi="Tahoma" w:cs="Tahoma"/>
                  <w:b/>
                  <w:color w:val="F4B083" w:themeColor="accent2" w:themeTint="99"/>
                  <w:sz w:val="20"/>
                  <w:szCs w:val="20"/>
                  <w:bdr w:val="none" w:sz="0" w:space="0" w:color="auto" w:frame="1"/>
                </w:rPr>
              </w:pPr>
            </w:p>
            <w:p w14:paraId="421D5C23" w14:textId="77777777" w:rsidR="00806915" w:rsidRPr="0058023E" w:rsidRDefault="00806915" w:rsidP="00806915">
              <w:pPr>
                <w:spacing w:line="259" w:lineRule="auto"/>
                <w:rPr>
                  <w:rFonts w:ascii="Tahoma" w:hAnsi="Tahoma" w:cs="Tahoma"/>
                  <w:b/>
                  <w:color w:val="0732E7"/>
                  <w:sz w:val="22"/>
                  <w:szCs w:val="22"/>
                  <w:bdr w:val="none" w:sz="0" w:space="0" w:color="auto" w:frame="1"/>
                </w:rPr>
              </w:pPr>
              <w:r w:rsidRPr="0058023E">
                <w:rPr>
                  <w:rFonts w:ascii="Tahoma" w:hAnsi="Tahoma" w:cs="Tahoma"/>
                  <w:b/>
                  <w:color w:val="0732E7"/>
                  <w:sz w:val="22"/>
                  <w:szCs w:val="22"/>
                  <w:bdr w:val="none" w:sz="0" w:space="0" w:color="auto" w:frame="1"/>
                </w:rPr>
                <w:t>CRITERIOS</w:t>
              </w:r>
            </w:p>
            <w:p w14:paraId="7B6480F4" w14:textId="77777777" w:rsidR="00806915" w:rsidRPr="00B40461" w:rsidRDefault="00806915" w:rsidP="00806915">
              <w:pPr>
                <w:pStyle w:val="NormalWeb"/>
                <w:spacing w:before="0" w:beforeAutospacing="0" w:after="0" w:afterAutospacing="0"/>
                <w:jc w:val="both"/>
                <w:textAlignment w:val="baseline"/>
                <w:rPr>
                  <w:rFonts w:ascii="Tahoma" w:hAnsi="Tahoma" w:cs="Tahoma"/>
                  <w:b/>
                  <w:color w:val="0099FF"/>
                  <w:sz w:val="20"/>
                  <w:szCs w:val="20"/>
                </w:rPr>
              </w:pPr>
              <w:r w:rsidRPr="00B40461">
                <w:rPr>
                  <w:rFonts w:ascii="Tahoma" w:hAnsi="Tahoma" w:cs="Tahoma"/>
                  <w:b/>
                  <w:color w:val="0099FF"/>
                  <w:sz w:val="20"/>
                  <w:szCs w:val="20"/>
                </w:rPr>
                <w:t>GLOSARIO EN TERMINOS PRESUPUESTALES</w:t>
              </w:r>
            </w:p>
            <w:p w14:paraId="59B41377" w14:textId="77777777" w:rsidR="00806915" w:rsidRPr="00B40461" w:rsidRDefault="00806915" w:rsidP="00806915">
              <w:pPr>
                <w:pStyle w:val="NormalWeb"/>
                <w:spacing w:before="0" w:beforeAutospacing="0" w:after="0" w:afterAutospacing="0"/>
                <w:jc w:val="both"/>
                <w:textAlignment w:val="baseline"/>
                <w:rPr>
                  <w:rFonts w:ascii="Tahoma" w:hAnsi="Tahoma" w:cs="Tahoma"/>
                  <w:b/>
                  <w:color w:val="9CC2E5" w:themeColor="accent1" w:themeTint="99"/>
                  <w:sz w:val="20"/>
                  <w:szCs w:val="20"/>
                </w:rPr>
              </w:pPr>
              <w:r w:rsidRPr="00B40461">
                <w:rPr>
                  <w:rFonts w:ascii="Tahoma" w:hAnsi="Tahoma" w:cs="Tahoma"/>
                  <w:b/>
                  <w:color w:val="0099FF"/>
                  <w:sz w:val="20"/>
                  <w:szCs w:val="20"/>
                </w:rPr>
                <w:t>CRITERIOS PARA REALIZAR INCREMENTOS SALARIALES</w:t>
              </w:r>
            </w:p>
            <w:p w14:paraId="6C5B9BC3" w14:textId="77777777" w:rsidR="00806915" w:rsidRPr="00B40461" w:rsidRDefault="00806915" w:rsidP="00806915">
              <w:pPr>
                <w:rPr>
                  <w:sz w:val="20"/>
                  <w:szCs w:val="20"/>
                </w:rPr>
              </w:pPr>
              <w:r w:rsidRPr="00B40461">
                <w:rPr>
                  <w:rFonts w:ascii="Tahoma" w:hAnsi="Tahoma" w:cs="Tahoma"/>
                  <w:b/>
                  <w:color w:val="0099FF"/>
                  <w:sz w:val="20"/>
                  <w:szCs w:val="20"/>
                </w:rPr>
                <w:t>CRITERIOS PARA LA REASIGNACION DEL GASTO PÚBLICO, APROBAR FIDEICOMISOS Y APROBAR SUBSIDIOS</w:t>
              </w:r>
            </w:p>
            <w:p w14:paraId="11737863" w14:textId="77777777" w:rsidR="00806915" w:rsidRPr="00B40461" w:rsidRDefault="00806915" w:rsidP="00806915">
              <w:pPr>
                <w:pStyle w:val="NormalWeb"/>
                <w:spacing w:before="0" w:beforeAutospacing="0" w:after="0" w:afterAutospacing="0"/>
                <w:jc w:val="both"/>
                <w:textAlignment w:val="baseline"/>
                <w:rPr>
                  <w:rFonts w:ascii="Tahoma" w:hAnsi="Tahoma" w:cs="Tahoma"/>
                  <w:b/>
                  <w:color w:val="0099FF"/>
                  <w:sz w:val="20"/>
                  <w:szCs w:val="20"/>
                </w:rPr>
              </w:pPr>
              <w:r w:rsidRPr="00B40461">
                <w:rPr>
                  <w:rFonts w:ascii="Tahoma" w:hAnsi="Tahoma" w:cs="Tahoma"/>
                  <w:b/>
                  <w:color w:val="0099FF"/>
                  <w:sz w:val="20"/>
                  <w:szCs w:val="20"/>
                </w:rPr>
                <w:t>CRITERIOS PARA LA ADMINISTRACION Y GASTO DE INGRESOS EXCEDENTES, DE AHORROS/ECONOMIAS</w:t>
              </w:r>
            </w:p>
            <w:p w14:paraId="15DE1ADA" w14:textId="77777777" w:rsidR="00806915" w:rsidRPr="00B40461" w:rsidRDefault="00806915" w:rsidP="00806915">
              <w:pPr>
                <w:pStyle w:val="NormalWeb"/>
                <w:spacing w:before="0" w:beforeAutospacing="0" w:after="0" w:afterAutospacing="0"/>
                <w:jc w:val="both"/>
                <w:textAlignment w:val="baseline"/>
                <w:rPr>
                  <w:rFonts w:ascii="Tahoma" w:hAnsi="Tahoma" w:cs="Tahoma"/>
                  <w:b/>
                  <w:color w:val="0099FF"/>
                  <w:sz w:val="20"/>
                  <w:szCs w:val="20"/>
                </w:rPr>
              </w:pPr>
              <w:r w:rsidRPr="00B40461">
                <w:rPr>
                  <w:rFonts w:ascii="Tahoma" w:hAnsi="Tahoma" w:cs="Tahoma"/>
                  <w:b/>
                  <w:color w:val="0099FF"/>
                  <w:sz w:val="20"/>
                  <w:szCs w:val="20"/>
                </w:rPr>
                <w:t>TOPES EN MONTOS PARA ASIGNACION DIRECTA, INVITACION Y LICITACION PÚBLICA</w:t>
              </w:r>
            </w:p>
            <w:p w14:paraId="04B8C91B" w14:textId="77777777" w:rsidR="00806915" w:rsidRDefault="00806915" w:rsidP="00806915">
              <w:pPr>
                <w:pStyle w:val="NormalWeb"/>
                <w:spacing w:before="0" w:beforeAutospacing="0" w:after="0" w:afterAutospacing="0"/>
                <w:jc w:val="both"/>
                <w:textAlignment w:val="baseline"/>
                <w:rPr>
                  <w:rFonts w:ascii="Tahoma" w:hAnsi="Tahoma" w:cs="Tahoma"/>
                  <w:b/>
                  <w:bCs/>
                  <w:color w:val="6E6E6E"/>
                  <w:sz w:val="18"/>
                  <w:szCs w:val="18"/>
                  <w:bdr w:val="none" w:sz="0" w:space="0" w:color="auto" w:frame="1"/>
                </w:rPr>
              </w:pPr>
            </w:p>
            <w:p w14:paraId="4007D538" w14:textId="77777777" w:rsidR="00806915" w:rsidRPr="00B863E9" w:rsidRDefault="00806915" w:rsidP="00806915">
              <w:pPr>
                <w:jc w:val="both"/>
                <w:rPr>
                  <w:rFonts w:ascii="Tahoma" w:hAnsi="Tahoma" w:cs="Tahoma"/>
                  <w:b/>
                  <w:color w:val="0099FF"/>
                  <w:sz w:val="18"/>
                  <w:szCs w:val="18"/>
                </w:rPr>
              </w:pPr>
            </w:p>
            <w:p w14:paraId="078B98F8" w14:textId="77777777" w:rsidR="00806915" w:rsidRPr="00F33525" w:rsidRDefault="00806915" w:rsidP="00806915">
              <w:pPr>
                <w:spacing w:line="259" w:lineRule="auto"/>
                <w:rPr>
                  <w:rFonts w:ascii="Tahoma" w:hAnsi="Tahoma" w:cs="Tahoma"/>
                  <w:b/>
                  <w:color w:val="F4B083" w:themeColor="accent2" w:themeTint="99"/>
                  <w:bdr w:val="none" w:sz="0" w:space="0" w:color="auto" w:frame="1"/>
                </w:rPr>
              </w:pPr>
            </w:p>
            <w:p w14:paraId="11780A7C" w14:textId="77777777" w:rsidR="00806915" w:rsidRDefault="00806915" w:rsidP="00806915">
              <w:pPr>
                <w:spacing w:after="160" w:line="259" w:lineRule="auto"/>
                <w:rPr>
                  <w:rFonts w:ascii="Tahoma" w:hAnsi="Tahoma" w:cs="Tahoma"/>
                  <w:b/>
                  <w:color w:val="F4B083" w:themeColor="accent2" w:themeTint="99"/>
                  <w:bdr w:val="none" w:sz="0" w:space="0" w:color="auto" w:frame="1"/>
                </w:rPr>
              </w:pPr>
              <w:r>
                <w:rPr>
                  <w:rFonts w:ascii="Tahoma" w:hAnsi="Tahoma" w:cs="Tahoma"/>
                  <w:b/>
                  <w:color w:val="F4B083" w:themeColor="accent2" w:themeTint="99"/>
                  <w:bdr w:val="none" w:sz="0" w:space="0" w:color="auto" w:frame="1"/>
                </w:rPr>
                <w:br w:type="page"/>
              </w:r>
            </w:p>
          </w:sdtContent>
        </w:sdt>
        <w:p w14:paraId="4536E6DA" w14:textId="77777777" w:rsidR="00806915" w:rsidRPr="00CC6410" w:rsidRDefault="00806915" w:rsidP="00806915">
          <w:pPr>
            <w:spacing w:after="160" w:line="259" w:lineRule="auto"/>
            <w:rPr>
              <w:rFonts w:ascii="Tahoma" w:hAnsi="Tahoma" w:cs="Tahoma"/>
              <w:b/>
              <w:color w:val="0732E7"/>
              <w:bdr w:val="none" w:sz="0" w:space="0" w:color="auto" w:frame="1"/>
            </w:rPr>
          </w:pPr>
          <w:r>
            <w:rPr>
              <w:rFonts w:ascii="Tahoma" w:hAnsi="Tahoma" w:cs="Tahoma"/>
              <w:b/>
              <w:color w:val="0732E7"/>
              <w:bdr w:val="none" w:sz="0" w:space="0" w:color="auto" w:frame="1"/>
            </w:rPr>
            <w:lastRenderedPageBreak/>
            <w:t>LEY DE INGRESOS</w:t>
          </w:r>
        </w:p>
        <w:p w14:paraId="66430EB0" w14:textId="77777777" w:rsidR="00806915" w:rsidRDefault="00806915" w:rsidP="00806915">
          <w:pPr>
            <w:rPr>
              <w:rFonts w:ascii="Tahoma" w:hAnsi="Tahoma" w:cs="Tahoma"/>
              <w:b/>
              <w:sz w:val="18"/>
              <w:szCs w:val="18"/>
              <w:bdr w:val="none" w:sz="0" w:space="0" w:color="auto" w:frame="1"/>
            </w:rPr>
          </w:pPr>
          <w:r w:rsidRPr="00F41835">
            <w:rPr>
              <w:rFonts w:ascii="Tahoma" w:hAnsi="Tahoma" w:cs="Tahoma"/>
              <w:b/>
              <w:sz w:val="18"/>
              <w:szCs w:val="18"/>
              <w:bdr w:val="none" w:sz="0" w:space="0" w:color="auto" w:frame="1"/>
            </w:rPr>
            <w:t>¿Qué es la Ley de Ingresos y cuál es su importancia?</w:t>
          </w:r>
        </w:p>
        <w:p w14:paraId="35975971" w14:textId="77777777" w:rsidR="00806915" w:rsidRDefault="00806915" w:rsidP="00806915">
          <w:pPr>
            <w:rPr>
              <w:rFonts w:ascii="Tahoma" w:hAnsi="Tahoma" w:cs="Tahoma"/>
              <w:b/>
              <w:sz w:val="18"/>
              <w:szCs w:val="18"/>
            </w:rPr>
          </w:pPr>
        </w:p>
        <w:p w14:paraId="0A4F2649" w14:textId="77777777" w:rsidR="00806915" w:rsidRPr="006C5A5C" w:rsidRDefault="00806915" w:rsidP="00806915">
          <w:pPr>
            <w:jc w:val="both"/>
            <w:rPr>
              <w:rFonts w:ascii="Tahoma" w:hAnsi="Tahoma" w:cs="Tahoma"/>
              <w:b/>
              <w:sz w:val="18"/>
              <w:szCs w:val="18"/>
            </w:rPr>
          </w:pPr>
          <w:r w:rsidRPr="00F41835">
            <w:rPr>
              <w:rFonts w:ascii="Tahoma" w:hAnsi="Tahoma" w:cs="Tahoma"/>
              <w:sz w:val="18"/>
              <w:szCs w:val="18"/>
            </w:rPr>
            <w:t>Es el instrumento jurídico que da facultades a los Ayuntamientos para cobrar los ingresos a que tiene derecho, en esta ley se establece de manera clara y precisa los conceptos que representan ingresos para los municipios y las cantidades que recibirá el Ayuntamiento por cada uno de los conceptos.</w:t>
          </w:r>
        </w:p>
        <w:p w14:paraId="197C7705" w14:textId="77777777" w:rsidR="00806915" w:rsidRPr="00F41835" w:rsidRDefault="00806915" w:rsidP="00806915">
          <w:pPr>
            <w:jc w:val="both"/>
            <w:rPr>
              <w:rFonts w:ascii="Tahoma" w:hAnsi="Tahoma" w:cs="Tahoma"/>
              <w:sz w:val="18"/>
              <w:szCs w:val="18"/>
            </w:rPr>
          </w:pPr>
          <w:r w:rsidRPr="00F41835">
            <w:rPr>
              <w:rFonts w:ascii="Tahoma" w:hAnsi="Tahoma" w:cs="Tahoma"/>
              <w:sz w:val="18"/>
              <w:szCs w:val="18"/>
            </w:rPr>
            <w:t>Es</w:t>
          </w:r>
          <w:r>
            <w:rPr>
              <w:rFonts w:ascii="Tahoma" w:hAnsi="Tahoma" w:cs="Tahoma"/>
              <w:sz w:val="18"/>
              <w:szCs w:val="18"/>
            </w:rPr>
            <w:t xml:space="preserve"> de</w:t>
          </w:r>
          <w:r w:rsidRPr="00F41835">
            <w:rPr>
              <w:rFonts w:ascii="Tahoma" w:hAnsi="Tahoma" w:cs="Tahoma"/>
              <w:sz w:val="18"/>
              <w:szCs w:val="18"/>
            </w:rPr>
            <w:t xml:space="preserve"> vital importancia para el municipio conocer los ingresos que recibirá el próximo año, ya que de ello dependen las obras que podrán realizar, así como la programación de sus gastos corrientes que se generan durante el ejercicio.</w:t>
          </w:r>
        </w:p>
        <w:p w14:paraId="56EEACA5" w14:textId="77777777" w:rsidR="00806915" w:rsidRPr="00F41835" w:rsidRDefault="00806915" w:rsidP="00806915">
          <w:pPr>
            <w:pStyle w:val="NormalWeb"/>
            <w:spacing w:before="0" w:beforeAutospacing="0" w:after="0" w:afterAutospacing="0"/>
            <w:jc w:val="both"/>
            <w:textAlignment w:val="baseline"/>
            <w:rPr>
              <w:rFonts w:ascii="Tahoma" w:hAnsi="Tahoma" w:cs="Tahoma"/>
              <w:b/>
              <w:bCs/>
              <w:color w:val="6E6E6E"/>
              <w:sz w:val="18"/>
              <w:szCs w:val="18"/>
              <w:bdr w:val="none" w:sz="0" w:space="0" w:color="auto" w:frame="1"/>
            </w:rPr>
          </w:pPr>
        </w:p>
        <w:p w14:paraId="1D6207C4" w14:textId="77777777" w:rsidR="00806915" w:rsidRDefault="00806915" w:rsidP="00806915">
          <w:pPr>
            <w:rPr>
              <w:rFonts w:ascii="Tahoma" w:hAnsi="Tahoma" w:cs="Tahoma"/>
              <w:b/>
              <w:sz w:val="18"/>
              <w:szCs w:val="18"/>
              <w:bdr w:val="none" w:sz="0" w:space="0" w:color="auto" w:frame="1"/>
            </w:rPr>
          </w:pPr>
          <w:r w:rsidRPr="00F41835">
            <w:rPr>
              <w:rFonts w:ascii="Tahoma" w:hAnsi="Tahoma" w:cs="Tahoma"/>
              <w:b/>
              <w:sz w:val="18"/>
              <w:szCs w:val="18"/>
              <w:bdr w:val="none" w:sz="0" w:space="0" w:color="auto" w:frame="1"/>
            </w:rPr>
            <w:t>¿De dónde obtienen los gobiernos sus ingresos?</w:t>
          </w:r>
        </w:p>
        <w:p w14:paraId="54D0AB2A" w14:textId="77777777" w:rsidR="00806915" w:rsidRPr="00F41835" w:rsidRDefault="00806915" w:rsidP="00806915">
          <w:pPr>
            <w:rPr>
              <w:rFonts w:ascii="Tahoma" w:hAnsi="Tahoma" w:cs="Tahoma"/>
              <w:b/>
              <w:sz w:val="18"/>
              <w:szCs w:val="18"/>
            </w:rPr>
          </w:pPr>
        </w:p>
        <w:p w14:paraId="6443569A" w14:textId="77777777" w:rsidR="00806915" w:rsidRDefault="00806915" w:rsidP="00806915">
          <w:pPr>
            <w:jc w:val="both"/>
            <w:rPr>
              <w:rFonts w:ascii="Tahoma" w:hAnsi="Tahoma" w:cs="Tahoma"/>
              <w:sz w:val="18"/>
              <w:szCs w:val="18"/>
            </w:rPr>
          </w:pPr>
          <w:r w:rsidRPr="00F41835">
            <w:rPr>
              <w:rFonts w:ascii="Tahoma" w:hAnsi="Tahoma" w:cs="Tahoma"/>
              <w:sz w:val="18"/>
              <w:szCs w:val="18"/>
            </w:rPr>
            <w:t>El municipio obtiene la mayor parte de sus ingresos de las participaciones y aportaciones que recibe de la federación asi como del cobro que el mismo municipio hace de impuestos, derechos, productos.</w:t>
          </w:r>
        </w:p>
        <w:p w14:paraId="065E44D0" w14:textId="77777777" w:rsidR="00806915" w:rsidRDefault="00806915" w:rsidP="00806915">
          <w:pPr>
            <w:jc w:val="both"/>
            <w:rPr>
              <w:rFonts w:ascii="Tahoma" w:hAnsi="Tahoma" w:cs="Tahoma"/>
              <w:sz w:val="18"/>
              <w:szCs w:val="18"/>
            </w:rPr>
          </w:pPr>
        </w:p>
        <w:tbl>
          <w:tblPr>
            <w:tblW w:w="9889" w:type="dxa"/>
            <w:jc w:val="center"/>
            <w:tblCellMar>
              <w:left w:w="70" w:type="dxa"/>
              <w:right w:w="70" w:type="dxa"/>
            </w:tblCellMar>
            <w:tblLook w:val="04A0" w:firstRow="1" w:lastRow="0" w:firstColumn="1" w:lastColumn="0" w:noHBand="0" w:noVBand="1"/>
          </w:tblPr>
          <w:tblGrid>
            <w:gridCol w:w="28"/>
            <w:gridCol w:w="1173"/>
            <w:gridCol w:w="53"/>
            <w:gridCol w:w="1009"/>
            <w:gridCol w:w="4041"/>
            <w:gridCol w:w="1022"/>
            <w:gridCol w:w="1665"/>
            <w:gridCol w:w="898"/>
          </w:tblGrid>
          <w:tr w:rsidR="00806915" w:rsidRPr="00085243" w14:paraId="53ED7A2C" w14:textId="77777777" w:rsidTr="00A40F68">
            <w:trPr>
              <w:gridBefore w:val="1"/>
              <w:gridAfter w:val="1"/>
              <w:wBefore w:w="30" w:type="dxa"/>
              <w:wAfter w:w="962" w:type="dxa"/>
              <w:trHeight w:val="56"/>
              <w:jc w:val="center"/>
            </w:trPr>
            <w:tc>
              <w:tcPr>
                <w:tcW w:w="0" w:type="auto"/>
                <w:gridSpan w:val="6"/>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6982A47F" w14:textId="77777777" w:rsidR="00806915" w:rsidRPr="00085243" w:rsidRDefault="00806915" w:rsidP="00806915">
                <w:pPr>
                  <w:jc w:val="center"/>
                  <w:rPr>
                    <w:rFonts w:ascii="Calibri" w:hAnsi="Calibri"/>
                    <w:b/>
                    <w:bCs/>
                    <w:color w:val="FFFFFF"/>
                    <w:sz w:val="18"/>
                    <w:szCs w:val="18"/>
                  </w:rPr>
                </w:pPr>
                <w:r w:rsidRPr="00085243">
                  <w:rPr>
                    <w:rFonts w:ascii="Calibri" w:hAnsi="Calibri"/>
                    <w:b/>
                    <w:bCs/>
                    <w:color w:val="FFFFFF"/>
                    <w:sz w:val="18"/>
                    <w:szCs w:val="18"/>
                  </w:rPr>
                  <w:t>MUNICIPIO DE ATLIXCO</w:t>
                </w:r>
                <w:r>
                  <w:rPr>
                    <w:rFonts w:ascii="Calibri" w:hAnsi="Calibri"/>
                    <w:b/>
                    <w:bCs/>
                    <w:color w:val="FFFFFF"/>
                    <w:sz w:val="18"/>
                    <w:szCs w:val="18"/>
                  </w:rPr>
                  <w:t>,</w:t>
                </w:r>
                <w:r w:rsidRPr="00085243">
                  <w:rPr>
                    <w:rFonts w:ascii="Calibri" w:hAnsi="Calibri"/>
                    <w:b/>
                    <w:bCs/>
                    <w:color w:val="FFFFFF"/>
                    <w:sz w:val="18"/>
                    <w:szCs w:val="18"/>
                  </w:rPr>
                  <w:t xml:space="preserve"> PUEBLA</w:t>
                </w:r>
              </w:p>
            </w:tc>
          </w:tr>
          <w:tr w:rsidR="00806915" w:rsidRPr="00085243" w14:paraId="2BBB64D7" w14:textId="77777777" w:rsidTr="00A40F68">
            <w:trPr>
              <w:gridBefore w:val="1"/>
              <w:gridAfter w:val="1"/>
              <w:wBefore w:w="30" w:type="dxa"/>
              <w:wAfter w:w="962" w:type="dxa"/>
              <w:trHeight w:val="143"/>
              <w:jc w:val="center"/>
            </w:trPr>
            <w:tc>
              <w:tcPr>
                <w:tcW w:w="0" w:type="auto"/>
                <w:gridSpan w:val="5"/>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5874C240" w14:textId="77777777" w:rsidR="00806915" w:rsidRPr="00085243" w:rsidRDefault="00806915" w:rsidP="00806915">
                <w:pPr>
                  <w:jc w:val="center"/>
                  <w:rPr>
                    <w:rFonts w:ascii="Calibri" w:hAnsi="Calibri"/>
                    <w:b/>
                    <w:bCs/>
                    <w:color w:val="FFFFFF"/>
                    <w:sz w:val="18"/>
                    <w:szCs w:val="18"/>
                  </w:rPr>
                </w:pPr>
                <w:r w:rsidRPr="00085243">
                  <w:rPr>
                    <w:rFonts w:ascii="Calibri" w:hAnsi="Calibri"/>
                    <w:b/>
                    <w:bCs/>
                    <w:color w:val="FFFFFF"/>
                    <w:sz w:val="18"/>
                    <w:szCs w:val="18"/>
                  </w:rPr>
                  <w:t>LEY DE INGRESOS POR CLASIFICADOR POR RUBRO DE INGRESOS</w:t>
                </w:r>
              </w:p>
            </w:tc>
            <w:tc>
              <w:tcPr>
                <w:tcW w:w="0" w:type="auto"/>
                <w:vMerge w:val="restart"/>
                <w:tcBorders>
                  <w:top w:val="nil"/>
                  <w:left w:val="single" w:sz="8" w:space="0" w:color="auto"/>
                  <w:bottom w:val="single" w:sz="8" w:space="0" w:color="000000"/>
                  <w:right w:val="single" w:sz="8" w:space="0" w:color="auto"/>
                </w:tcBorders>
                <w:shd w:val="clear" w:color="000000" w:fill="2F75B5"/>
                <w:vAlign w:val="center"/>
                <w:hideMark/>
              </w:tcPr>
              <w:p w14:paraId="124CEA0B" w14:textId="77777777" w:rsidR="00806915" w:rsidRPr="00085243" w:rsidRDefault="00806915" w:rsidP="00806915">
                <w:pPr>
                  <w:jc w:val="center"/>
                  <w:rPr>
                    <w:rFonts w:ascii="Calibri" w:hAnsi="Calibri"/>
                    <w:b/>
                    <w:bCs/>
                    <w:color w:val="FFFFFF"/>
                    <w:sz w:val="18"/>
                    <w:szCs w:val="18"/>
                  </w:rPr>
                </w:pPr>
                <w:r w:rsidRPr="00085243">
                  <w:rPr>
                    <w:rFonts w:ascii="Calibri" w:hAnsi="Calibri"/>
                    <w:b/>
                    <w:bCs/>
                    <w:color w:val="FFFFFF"/>
                    <w:sz w:val="18"/>
                    <w:szCs w:val="18"/>
                  </w:rPr>
                  <w:t>INGRESO ESTIMADO</w:t>
                </w:r>
              </w:p>
            </w:tc>
          </w:tr>
          <w:tr w:rsidR="00806915" w:rsidRPr="00085243" w14:paraId="7640D4AE" w14:textId="77777777" w:rsidTr="00A40F68">
            <w:trPr>
              <w:gridBefore w:val="1"/>
              <w:gridAfter w:val="1"/>
              <w:wBefore w:w="30" w:type="dxa"/>
              <w:wAfter w:w="963" w:type="dxa"/>
              <w:trHeight w:val="56"/>
              <w:jc w:val="center"/>
            </w:trPr>
            <w:tc>
              <w:tcPr>
                <w:tcW w:w="1151" w:type="dxa"/>
                <w:gridSpan w:val="2"/>
                <w:tcBorders>
                  <w:top w:val="single" w:sz="8" w:space="0" w:color="auto"/>
                  <w:left w:val="single" w:sz="8" w:space="0" w:color="auto"/>
                  <w:bottom w:val="single" w:sz="8" w:space="0" w:color="auto"/>
                  <w:right w:val="nil"/>
                </w:tcBorders>
                <w:shd w:val="clear" w:color="000000" w:fill="2F75B5"/>
                <w:vAlign w:val="bottom"/>
                <w:hideMark/>
              </w:tcPr>
              <w:p w14:paraId="4F185276" w14:textId="77777777" w:rsidR="00806915" w:rsidRPr="00085243" w:rsidRDefault="00806915" w:rsidP="00806915">
                <w:pPr>
                  <w:jc w:val="center"/>
                  <w:rPr>
                    <w:rFonts w:ascii="Calibri" w:hAnsi="Calibri"/>
                    <w:b/>
                    <w:bCs/>
                    <w:color w:val="FFFFFF"/>
                    <w:sz w:val="18"/>
                    <w:szCs w:val="18"/>
                  </w:rPr>
                </w:pPr>
                <w:r w:rsidRPr="00085243">
                  <w:rPr>
                    <w:rFonts w:ascii="Calibri" w:hAnsi="Calibri"/>
                    <w:b/>
                    <w:bCs/>
                    <w:color w:val="FFFFFF"/>
                    <w:sz w:val="18"/>
                    <w:szCs w:val="18"/>
                  </w:rPr>
                  <w:t>CLASIFICADOR POR RUBRO DE INGRESOS</w:t>
                </w:r>
              </w:p>
            </w:tc>
            <w:tc>
              <w:tcPr>
                <w:tcW w:w="6270" w:type="dxa"/>
                <w:gridSpan w:val="3"/>
                <w:tcBorders>
                  <w:top w:val="single" w:sz="8" w:space="0" w:color="auto"/>
                  <w:left w:val="single" w:sz="8" w:space="0" w:color="auto"/>
                  <w:bottom w:val="single" w:sz="8" w:space="0" w:color="auto"/>
                  <w:right w:val="single" w:sz="8" w:space="0" w:color="auto"/>
                </w:tcBorders>
                <w:shd w:val="clear" w:color="000000" w:fill="2F75B5"/>
                <w:vAlign w:val="center"/>
                <w:hideMark/>
              </w:tcPr>
              <w:p w14:paraId="73206835" w14:textId="77777777" w:rsidR="00806915" w:rsidRPr="00085243" w:rsidRDefault="00806915" w:rsidP="00806915">
                <w:pPr>
                  <w:jc w:val="center"/>
                  <w:rPr>
                    <w:rFonts w:ascii="Calibri" w:hAnsi="Calibri"/>
                    <w:b/>
                    <w:bCs/>
                    <w:color w:val="FFFFFF"/>
                    <w:sz w:val="18"/>
                    <w:szCs w:val="18"/>
                  </w:rPr>
                </w:pPr>
                <w:r w:rsidRPr="00085243">
                  <w:rPr>
                    <w:rFonts w:ascii="Calibri" w:hAnsi="Calibri"/>
                    <w:b/>
                    <w:bCs/>
                    <w:color w:val="FFFFFF"/>
                    <w:sz w:val="18"/>
                    <w:szCs w:val="18"/>
                  </w:rPr>
                  <w:t>INICIATIVA DE LEY DE INGRESOS PARA</w:t>
                </w:r>
                <w:r>
                  <w:rPr>
                    <w:rFonts w:ascii="Calibri" w:hAnsi="Calibri"/>
                    <w:b/>
                    <w:bCs/>
                    <w:color w:val="FFFFFF"/>
                    <w:sz w:val="18"/>
                    <w:szCs w:val="18"/>
                  </w:rPr>
                  <w:t xml:space="preserve"> EL EJERCICIO FISCAL 2018</w:t>
                </w:r>
              </w:p>
            </w:tc>
            <w:tc>
              <w:tcPr>
                <w:tcW w:w="0" w:type="auto"/>
                <w:vMerge/>
                <w:tcBorders>
                  <w:top w:val="nil"/>
                  <w:left w:val="single" w:sz="8" w:space="0" w:color="auto"/>
                  <w:bottom w:val="single" w:sz="8" w:space="0" w:color="000000"/>
                  <w:right w:val="single" w:sz="8" w:space="0" w:color="auto"/>
                </w:tcBorders>
                <w:vAlign w:val="center"/>
                <w:hideMark/>
              </w:tcPr>
              <w:p w14:paraId="3D4AB64F" w14:textId="77777777" w:rsidR="00806915" w:rsidRPr="00085243" w:rsidRDefault="00806915" w:rsidP="00806915">
                <w:pPr>
                  <w:rPr>
                    <w:rFonts w:ascii="Calibri" w:hAnsi="Calibri"/>
                    <w:b/>
                    <w:bCs/>
                    <w:color w:val="FFFFFF"/>
                    <w:sz w:val="18"/>
                    <w:szCs w:val="18"/>
                  </w:rPr>
                </w:pPr>
              </w:p>
            </w:tc>
          </w:tr>
          <w:tr w:rsidR="00806915" w:rsidRPr="00085243" w14:paraId="641B6F9E" w14:textId="77777777" w:rsidTr="00A40F68">
            <w:trPr>
              <w:gridBefore w:val="1"/>
              <w:gridAfter w:val="1"/>
              <w:wBefore w:w="30" w:type="dxa"/>
              <w:wAfter w:w="963" w:type="dxa"/>
              <w:trHeight w:val="345"/>
              <w:jc w:val="center"/>
            </w:trPr>
            <w:tc>
              <w:tcPr>
                <w:tcW w:w="1151" w:type="dxa"/>
                <w:gridSpan w:val="2"/>
                <w:tcBorders>
                  <w:top w:val="nil"/>
                  <w:left w:val="single" w:sz="8" w:space="0" w:color="auto"/>
                  <w:bottom w:val="single" w:sz="8" w:space="0" w:color="auto"/>
                  <w:right w:val="single" w:sz="8" w:space="0" w:color="auto"/>
                </w:tcBorders>
                <w:shd w:val="clear" w:color="000000" w:fill="3399FF"/>
                <w:noWrap/>
                <w:vAlign w:val="bottom"/>
                <w:hideMark/>
              </w:tcPr>
              <w:p w14:paraId="302C0B34" w14:textId="77777777" w:rsidR="00806915" w:rsidRPr="00085243" w:rsidRDefault="00806915" w:rsidP="00806915">
                <w:pPr>
                  <w:rPr>
                    <w:rFonts w:ascii="Calibri" w:hAnsi="Calibri"/>
                    <w:b/>
                    <w:bCs/>
                    <w:color w:val="FFFFFF"/>
                    <w:sz w:val="18"/>
                    <w:szCs w:val="18"/>
                  </w:rPr>
                </w:pPr>
                <w:r w:rsidRPr="00085243">
                  <w:rPr>
                    <w:rFonts w:ascii="Calibri" w:hAnsi="Calibri"/>
                    <w:b/>
                    <w:bCs/>
                    <w:color w:val="FFFFFF"/>
                    <w:sz w:val="18"/>
                    <w:szCs w:val="18"/>
                  </w:rPr>
                  <w:t> </w:t>
                </w:r>
              </w:p>
            </w:tc>
            <w:tc>
              <w:tcPr>
                <w:tcW w:w="6270" w:type="dxa"/>
                <w:gridSpan w:val="3"/>
                <w:tcBorders>
                  <w:top w:val="nil"/>
                  <w:left w:val="single" w:sz="8" w:space="0" w:color="auto"/>
                  <w:bottom w:val="single" w:sz="8" w:space="0" w:color="auto"/>
                  <w:right w:val="single" w:sz="8" w:space="0" w:color="auto"/>
                </w:tcBorders>
                <w:shd w:val="clear" w:color="000000" w:fill="3399FF"/>
                <w:vAlign w:val="center"/>
                <w:hideMark/>
              </w:tcPr>
              <w:p w14:paraId="24B68443" w14:textId="77777777" w:rsidR="00806915" w:rsidRPr="00085243" w:rsidRDefault="00806915" w:rsidP="00806915">
                <w:pPr>
                  <w:jc w:val="center"/>
                  <w:rPr>
                    <w:rFonts w:ascii="Calibri" w:hAnsi="Calibri"/>
                    <w:b/>
                    <w:bCs/>
                    <w:color w:val="FFFFFF"/>
                    <w:sz w:val="18"/>
                    <w:szCs w:val="18"/>
                  </w:rPr>
                </w:pPr>
                <w:r w:rsidRPr="00085243">
                  <w:rPr>
                    <w:rFonts w:ascii="Calibri" w:hAnsi="Calibri"/>
                    <w:b/>
                    <w:bCs/>
                    <w:color w:val="FFFFFF"/>
                    <w:sz w:val="18"/>
                    <w:szCs w:val="18"/>
                  </w:rPr>
                  <w:t>TOTAL</w:t>
                </w:r>
              </w:p>
            </w:tc>
            <w:tc>
              <w:tcPr>
                <w:tcW w:w="0" w:type="auto"/>
                <w:tcBorders>
                  <w:top w:val="nil"/>
                  <w:left w:val="nil"/>
                  <w:bottom w:val="single" w:sz="8" w:space="0" w:color="auto"/>
                  <w:right w:val="single" w:sz="8" w:space="0" w:color="auto"/>
                </w:tcBorders>
                <w:shd w:val="clear" w:color="000000" w:fill="3399FF"/>
                <w:vAlign w:val="center"/>
                <w:hideMark/>
              </w:tcPr>
              <w:p w14:paraId="08FCC4ED" w14:textId="77777777" w:rsidR="00806915" w:rsidRPr="00085243" w:rsidRDefault="00806915" w:rsidP="00806915">
                <w:pPr>
                  <w:jc w:val="right"/>
                  <w:rPr>
                    <w:rFonts w:ascii="Calibri" w:hAnsi="Calibri"/>
                    <w:b/>
                    <w:bCs/>
                    <w:color w:val="FFFFFF"/>
                    <w:sz w:val="18"/>
                    <w:szCs w:val="18"/>
                  </w:rPr>
                </w:pPr>
                <w:r>
                  <w:rPr>
                    <w:rFonts w:ascii="Calibri" w:hAnsi="Calibri"/>
                    <w:b/>
                    <w:bCs/>
                    <w:color w:val="FFFFFF"/>
                    <w:sz w:val="18"/>
                    <w:szCs w:val="18"/>
                  </w:rPr>
                  <w:t>412,891,988.18</w:t>
                </w:r>
              </w:p>
            </w:tc>
          </w:tr>
          <w:tr w:rsidR="00806915" w:rsidRPr="00085243" w14:paraId="4CCCB4A3" w14:textId="77777777" w:rsidTr="00A40F68">
            <w:trPr>
              <w:gridBefore w:val="1"/>
              <w:gridAfter w:val="1"/>
              <w:wBefore w:w="30" w:type="dxa"/>
              <w:wAfter w:w="963" w:type="dxa"/>
              <w:trHeight w:val="109"/>
              <w:jc w:val="center"/>
            </w:trPr>
            <w:tc>
              <w:tcPr>
                <w:tcW w:w="1151" w:type="dxa"/>
                <w:gridSpan w:val="2"/>
                <w:tcBorders>
                  <w:top w:val="nil"/>
                  <w:left w:val="single" w:sz="8" w:space="0" w:color="auto"/>
                  <w:bottom w:val="single" w:sz="8" w:space="0" w:color="auto"/>
                  <w:right w:val="single" w:sz="8" w:space="0" w:color="auto"/>
                </w:tcBorders>
                <w:shd w:val="clear" w:color="auto" w:fill="auto"/>
                <w:noWrap/>
                <w:vAlign w:val="bottom"/>
                <w:hideMark/>
              </w:tcPr>
              <w:p w14:paraId="0B95F118" w14:textId="77777777" w:rsidR="00806915" w:rsidRPr="00085243" w:rsidRDefault="00806915" w:rsidP="00806915">
                <w:pPr>
                  <w:rPr>
                    <w:rFonts w:ascii="Calibri" w:hAnsi="Calibri"/>
                    <w:b/>
                    <w:bCs/>
                    <w:color w:val="000000"/>
                    <w:sz w:val="18"/>
                    <w:szCs w:val="18"/>
                  </w:rPr>
                </w:pPr>
                <w:r w:rsidRPr="00085243">
                  <w:rPr>
                    <w:rFonts w:ascii="Calibri" w:hAnsi="Calibri"/>
                    <w:b/>
                    <w:bCs/>
                    <w:color w:val="000000"/>
                    <w:sz w:val="18"/>
                    <w:szCs w:val="18"/>
                  </w:rPr>
                  <w:t>1</w:t>
                </w:r>
              </w:p>
            </w:tc>
            <w:tc>
              <w:tcPr>
                <w:tcW w:w="6270" w:type="dxa"/>
                <w:gridSpan w:val="3"/>
                <w:tcBorders>
                  <w:top w:val="nil"/>
                  <w:left w:val="single" w:sz="8" w:space="0" w:color="auto"/>
                  <w:bottom w:val="single" w:sz="8" w:space="0" w:color="auto"/>
                  <w:right w:val="single" w:sz="8" w:space="0" w:color="auto"/>
                </w:tcBorders>
                <w:shd w:val="clear" w:color="auto" w:fill="auto"/>
                <w:vAlign w:val="center"/>
                <w:hideMark/>
              </w:tcPr>
              <w:p w14:paraId="124EE064" w14:textId="77777777" w:rsidR="00806915" w:rsidRPr="00085243" w:rsidRDefault="00806915" w:rsidP="00806915">
                <w:pPr>
                  <w:jc w:val="both"/>
                  <w:rPr>
                    <w:rFonts w:ascii="Arial" w:hAnsi="Arial" w:cs="Arial"/>
                    <w:b/>
                    <w:bCs/>
                    <w:color w:val="000000"/>
                    <w:sz w:val="18"/>
                    <w:szCs w:val="18"/>
                  </w:rPr>
                </w:pPr>
                <w:r w:rsidRPr="00085243">
                  <w:rPr>
                    <w:rFonts w:ascii="Arial" w:hAnsi="Arial" w:cs="Arial"/>
                    <w:b/>
                    <w:bCs/>
                    <w:color w:val="000000"/>
                    <w:sz w:val="18"/>
                    <w:szCs w:val="18"/>
                  </w:rPr>
                  <w:t xml:space="preserve">1.- Impuestos </w:t>
                </w:r>
              </w:p>
            </w:tc>
            <w:tc>
              <w:tcPr>
                <w:tcW w:w="0" w:type="auto"/>
                <w:tcBorders>
                  <w:top w:val="nil"/>
                  <w:left w:val="nil"/>
                  <w:bottom w:val="single" w:sz="8" w:space="0" w:color="auto"/>
                  <w:right w:val="single" w:sz="8" w:space="0" w:color="auto"/>
                </w:tcBorders>
                <w:shd w:val="clear" w:color="auto" w:fill="auto"/>
                <w:vAlign w:val="center"/>
                <w:hideMark/>
              </w:tcPr>
              <w:p w14:paraId="7703186B" w14:textId="77777777" w:rsidR="00806915" w:rsidRDefault="00806915" w:rsidP="00806915">
                <w:pPr>
                  <w:jc w:val="right"/>
                  <w:rPr>
                    <w:rFonts w:ascii="Arial" w:hAnsi="Arial" w:cs="Arial"/>
                    <w:b/>
                    <w:bCs/>
                    <w:color w:val="000000"/>
                    <w:sz w:val="18"/>
                    <w:szCs w:val="18"/>
                  </w:rPr>
                </w:pPr>
                <w:r>
                  <w:rPr>
                    <w:rFonts w:ascii="Arial" w:hAnsi="Arial" w:cs="Arial"/>
                    <w:b/>
                    <w:bCs/>
                    <w:color w:val="000000"/>
                    <w:sz w:val="18"/>
                    <w:szCs w:val="18"/>
                  </w:rPr>
                  <w:t>$54,678,671.68</w:t>
                </w:r>
              </w:p>
            </w:tc>
          </w:tr>
          <w:tr w:rsidR="00806915" w:rsidRPr="00085243" w14:paraId="600D3D28" w14:textId="77777777" w:rsidTr="00A40F68">
            <w:trPr>
              <w:gridBefore w:val="1"/>
              <w:gridAfter w:val="1"/>
              <w:wBefore w:w="30" w:type="dxa"/>
              <w:wAfter w:w="963" w:type="dxa"/>
              <w:trHeight w:val="151"/>
              <w:jc w:val="center"/>
            </w:trPr>
            <w:tc>
              <w:tcPr>
                <w:tcW w:w="1151" w:type="dxa"/>
                <w:gridSpan w:val="2"/>
                <w:tcBorders>
                  <w:top w:val="nil"/>
                  <w:left w:val="single" w:sz="8" w:space="0" w:color="auto"/>
                  <w:bottom w:val="single" w:sz="8" w:space="0" w:color="auto"/>
                  <w:right w:val="single" w:sz="8" w:space="0" w:color="auto"/>
                </w:tcBorders>
                <w:shd w:val="clear" w:color="auto" w:fill="auto"/>
                <w:noWrap/>
                <w:vAlign w:val="bottom"/>
                <w:hideMark/>
              </w:tcPr>
              <w:p w14:paraId="643A9D1E" w14:textId="77777777" w:rsidR="00806915" w:rsidRPr="00085243" w:rsidRDefault="00806915" w:rsidP="00806915">
                <w:pPr>
                  <w:rPr>
                    <w:rFonts w:ascii="Calibri" w:hAnsi="Calibri"/>
                    <w:b/>
                    <w:bCs/>
                    <w:color w:val="000000"/>
                    <w:sz w:val="18"/>
                    <w:szCs w:val="18"/>
                  </w:rPr>
                </w:pPr>
                <w:r w:rsidRPr="00085243">
                  <w:rPr>
                    <w:rFonts w:ascii="Calibri" w:hAnsi="Calibri"/>
                    <w:b/>
                    <w:bCs/>
                    <w:color w:val="000000"/>
                    <w:sz w:val="18"/>
                    <w:szCs w:val="18"/>
                  </w:rPr>
                  <w:t>2</w:t>
                </w:r>
              </w:p>
            </w:tc>
            <w:tc>
              <w:tcPr>
                <w:tcW w:w="6270" w:type="dxa"/>
                <w:gridSpan w:val="3"/>
                <w:tcBorders>
                  <w:top w:val="nil"/>
                  <w:left w:val="single" w:sz="8" w:space="0" w:color="auto"/>
                  <w:bottom w:val="single" w:sz="8" w:space="0" w:color="auto"/>
                  <w:right w:val="single" w:sz="8" w:space="0" w:color="auto"/>
                </w:tcBorders>
                <w:shd w:val="clear" w:color="auto" w:fill="auto"/>
                <w:vAlign w:val="center"/>
                <w:hideMark/>
              </w:tcPr>
              <w:p w14:paraId="37AA61D0" w14:textId="77777777" w:rsidR="00806915" w:rsidRPr="00085243" w:rsidRDefault="00806915" w:rsidP="00806915">
                <w:pPr>
                  <w:jc w:val="both"/>
                  <w:rPr>
                    <w:rFonts w:ascii="Arial" w:hAnsi="Arial" w:cs="Arial"/>
                    <w:b/>
                    <w:bCs/>
                    <w:color w:val="000000"/>
                    <w:sz w:val="18"/>
                    <w:szCs w:val="18"/>
                  </w:rPr>
                </w:pPr>
                <w:r w:rsidRPr="00085243">
                  <w:rPr>
                    <w:rFonts w:ascii="Arial" w:hAnsi="Arial" w:cs="Arial"/>
                    <w:b/>
                    <w:bCs/>
                    <w:color w:val="000000"/>
                    <w:sz w:val="18"/>
                    <w:szCs w:val="18"/>
                  </w:rPr>
                  <w:t>2.- Cuotas y Aportaciones de seguridad social</w:t>
                </w:r>
              </w:p>
            </w:tc>
            <w:tc>
              <w:tcPr>
                <w:tcW w:w="0" w:type="auto"/>
                <w:tcBorders>
                  <w:top w:val="nil"/>
                  <w:left w:val="nil"/>
                  <w:bottom w:val="single" w:sz="8" w:space="0" w:color="auto"/>
                  <w:right w:val="single" w:sz="8" w:space="0" w:color="auto"/>
                </w:tcBorders>
                <w:shd w:val="clear" w:color="auto" w:fill="auto"/>
                <w:vAlign w:val="center"/>
                <w:hideMark/>
              </w:tcPr>
              <w:p w14:paraId="1E774134" w14:textId="77777777" w:rsidR="00806915" w:rsidRDefault="00806915" w:rsidP="00806915">
                <w:pPr>
                  <w:jc w:val="right"/>
                  <w:rPr>
                    <w:rFonts w:ascii="Arial" w:hAnsi="Arial" w:cs="Arial"/>
                    <w:b/>
                    <w:bCs/>
                    <w:color w:val="000000"/>
                    <w:sz w:val="18"/>
                    <w:szCs w:val="18"/>
                  </w:rPr>
                </w:pPr>
                <w:r>
                  <w:rPr>
                    <w:rFonts w:ascii="Arial" w:hAnsi="Arial" w:cs="Arial"/>
                    <w:b/>
                    <w:bCs/>
                    <w:color w:val="000000"/>
                    <w:sz w:val="18"/>
                    <w:szCs w:val="18"/>
                  </w:rPr>
                  <w:t>$0.00</w:t>
                </w:r>
              </w:p>
            </w:tc>
          </w:tr>
          <w:tr w:rsidR="00806915" w:rsidRPr="00085243" w14:paraId="6925E3EE" w14:textId="77777777" w:rsidTr="00A40F68">
            <w:trPr>
              <w:gridBefore w:val="1"/>
              <w:gridAfter w:val="1"/>
              <w:wBefore w:w="30" w:type="dxa"/>
              <w:wAfter w:w="963" w:type="dxa"/>
              <w:trHeight w:val="196"/>
              <w:jc w:val="center"/>
            </w:trPr>
            <w:tc>
              <w:tcPr>
                <w:tcW w:w="1151" w:type="dxa"/>
                <w:gridSpan w:val="2"/>
                <w:tcBorders>
                  <w:top w:val="nil"/>
                  <w:left w:val="single" w:sz="8" w:space="0" w:color="auto"/>
                  <w:bottom w:val="single" w:sz="8" w:space="0" w:color="auto"/>
                  <w:right w:val="single" w:sz="8" w:space="0" w:color="auto"/>
                </w:tcBorders>
                <w:shd w:val="clear" w:color="auto" w:fill="auto"/>
                <w:noWrap/>
                <w:vAlign w:val="bottom"/>
                <w:hideMark/>
              </w:tcPr>
              <w:p w14:paraId="76F01C7E" w14:textId="77777777" w:rsidR="00806915" w:rsidRPr="00085243" w:rsidRDefault="00806915" w:rsidP="00806915">
                <w:pPr>
                  <w:rPr>
                    <w:rFonts w:ascii="Calibri" w:hAnsi="Calibri"/>
                    <w:b/>
                    <w:bCs/>
                    <w:color w:val="000000"/>
                    <w:sz w:val="18"/>
                    <w:szCs w:val="18"/>
                  </w:rPr>
                </w:pPr>
                <w:r w:rsidRPr="00085243">
                  <w:rPr>
                    <w:rFonts w:ascii="Calibri" w:hAnsi="Calibri"/>
                    <w:b/>
                    <w:bCs/>
                    <w:color w:val="000000"/>
                    <w:sz w:val="18"/>
                    <w:szCs w:val="18"/>
                  </w:rPr>
                  <w:t>3</w:t>
                </w:r>
              </w:p>
            </w:tc>
            <w:tc>
              <w:tcPr>
                <w:tcW w:w="6270" w:type="dxa"/>
                <w:gridSpan w:val="3"/>
                <w:tcBorders>
                  <w:top w:val="nil"/>
                  <w:left w:val="single" w:sz="8" w:space="0" w:color="auto"/>
                  <w:bottom w:val="single" w:sz="8" w:space="0" w:color="auto"/>
                  <w:right w:val="single" w:sz="8" w:space="0" w:color="auto"/>
                </w:tcBorders>
                <w:shd w:val="clear" w:color="auto" w:fill="auto"/>
                <w:vAlign w:val="center"/>
                <w:hideMark/>
              </w:tcPr>
              <w:p w14:paraId="7481FC5D" w14:textId="77777777" w:rsidR="00806915" w:rsidRPr="00085243" w:rsidRDefault="00806915" w:rsidP="00806915">
                <w:pPr>
                  <w:jc w:val="both"/>
                  <w:rPr>
                    <w:rFonts w:ascii="Arial" w:hAnsi="Arial" w:cs="Arial"/>
                    <w:b/>
                    <w:bCs/>
                    <w:color w:val="000000"/>
                    <w:sz w:val="18"/>
                    <w:szCs w:val="18"/>
                  </w:rPr>
                </w:pPr>
                <w:r w:rsidRPr="00085243">
                  <w:rPr>
                    <w:rFonts w:ascii="Arial" w:hAnsi="Arial" w:cs="Arial"/>
                    <w:b/>
                    <w:bCs/>
                    <w:color w:val="000000"/>
                    <w:sz w:val="18"/>
                    <w:szCs w:val="18"/>
                  </w:rPr>
                  <w:t>3.- Contribuciones de mejoras</w:t>
                </w:r>
              </w:p>
            </w:tc>
            <w:tc>
              <w:tcPr>
                <w:tcW w:w="0" w:type="auto"/>
                <w:tcBorders>
                  <w:top w:val="nil"/>
                  <w:left w:val="nil"/>
                  <w:bottom w:val="single" w:sz="8" w:space="0" w:color="auto"/>
                  <w:right w:val="single" w:sz="8" w:space="0" w:color="auto"/>
                </w:tcBorders>
                <w:shd w:val="clear" w:color="auto" w:fill="auto"/>
                <w:vAlign w:val="center"/>
                <w:hideMark/>
              </w:tcPr>
              <w:p w14:paraId="39BB7FE2" w14:textId="77777777" w:rsidR="00806915" w:rsidRDefault="00806915" w:rsidP="00806915">
                <w:pPr>
                  <w:jc w:val="right"/>
                  <w:rPr>
                    <w:rFonts w:ascii="Arial" w:hAnsi="Arial" w:cs="Arial"/>
                    <w:b/>
                    <w:bCs/>
                    <w:color w:val="000000"/>
                    <w:sz w:val="18"/>
                    <w:szCs w:val="18"/>
                  </w:rPr>
                </w:pPr>
                <w:r>
                  <w:rPr>
                    <w:rFonts w:ascii="Arial" w:hAnsi="Arial" w:cs="Arial"/>
                    <w:b/>
                    <w:bCs/>
                    <w:color w:val="000000"/>
                    <w:sz w:val="18"/>
                    <w:szCs w:val="18"/>
                  </w:rPr>
                  <w:t>$0.00</w:t>
                </w:r>
              </w:p>
            </w:tc>
          </w:tr>
          <w:tr w:rsidR="00806915" w:rsidRPr="00085243" w14:paraId="3D5AD89A" w14:textId="77777777" w:rsidTr="00A40F68">
            <w:trPr>
              <w:gridBefore w:val="1"/>
              <w:gridAfter w:val="1"/>
              <w:wBefore w:w="30" w:type="dxa"/>
              <w:wAfter w:w="963" w:type="dxa"/>
              <w:trHeight w:val="105"/>
              <w:jc w:val="center"/>
            </w:trPr>
            <w:tc>
              <w:tcPr>
                <w:tcW w:w="1151" w:type="dxa"/>
                <w:gridSpan w:val="2"/>
                <w:tcBorders>
                  <w:top w:val="nil"/>
                  <w:left w:val="single" w:sz="8" w:space="0" w:color="auto"/>
                  <w:bottom w:val="single" w:sz="8" w:space="0" w:color="auto"/>
                  <w:right w:val="single" w:sz="8" w:space="0" w:color="auto"/>
                </w:tcBorders>
                <w:shd w:val="clear" w:color="auto" w:fill="auto"/>
                <w:noWrap/>
                <w:vAlign w:val="bottom"/>
                <w:hideMark/>
              </w:tcPr>
              <w:p w14:paraId="6DA611B3" w14:textId="77777777" w:rsidR="00806915" w:rsidRPr="00085243" w:rsidRDefault="00806915" w:rsidP="00806915">
                <w:pPr>
                  <w:rPr>
                    <w:rFonts w:ascii="Calibri" w:hAnsi="Calibri"/>
                    <w:b/>
                    <w:bCs/>
                    <w:color w:val="000000"/>
                    <w:sz w:val="18"/>
                    <w:szCs w:val="18"/>
                  </w:rPr>
                </w:pPr>
                <w:r w:rsidRPr="00085243">
                  <w:rPr>
                    <w:rFonts w:ascii="Calibri" w:hAnsi="Calibri"/>
                    <w:b/>
                    <w:bCs/>
                    <w:color w:val="000000"/>
                    <w:sz w:val="18"/>
                    <w:szCs w:val="18"/>
                  </w:rPr>
                  <w:t>4</w:t>
                </w:r>
              </w:p>
            </w:tc>
            <w:tc>
              <w:tcPr>
                <w:tcW w:w="6270" w:type="dxa"/>
                <w:gridSpan w:val="3"/>
                <w:tcBorders>
                  <w:top w:val="nil"/>
                  <w:left w:val="single" w:sz="8" w:space="0" w:color="auto"/>
                  <w:bottom w:val="single" w:sz="8" w:space="0" w:color="auto"/>
                  <w:right w:val="single" w:sz="8" w:space="0" w:color="auto"/>
                </w:tcBorders>
                <w:shd w:val="clear" w:color="auto" w:fill="auto"/>
                <w:vAlign w:val="center"/>
                <w:hideMark/>
              </w:tcPr>
              <w:p w14:paraId="170203FB" w14:textId="77777777" w:rsidR="00806915" w:rsidRPr="00085243" w:rsidRDefault="00806915" w:rsidP="00806915">
                <w:pPr>
                  <w:jc w:val="both"/>
                  <w:rPr>
                    <w:rFonts w:ascii="Arial" w:hAnsi="Arial" w:cs="Arial"/>
                    <w:b/>
                    <w:bCs/>
                    <w:color w:val="000000"/>
                    <w:sz w:val="18"/>
                    <w:szCs w:val="18"/>
                  </w:rPr>
                </w:pPr>
                <w:r w:rsidRPr="00085243">
                  <w:rPr>
                    <w:rFonts w:ascii="Arial" w:hAnsi="Arial" w:cs="Arial"/>
                    <w:b/>
                    <w:bCs/>
                    <w:color w:val="000000"/>
                    <w:sz w:val="18"/>
                    <w:szCs w:val="18"/>
                  </w:rPr>
                  <w:t xml:space="preserve">4.- Derechos </w:t>
                </w:r>
              </w:p>
            </w:tc>
            <w:tc>
              <w:tcPr>
                <w:tcW w:w="0" w:type="auto"/>
                <w:tcBorders>
                  <w:top w:val="nil"/>
                  <w:left w:val="nil"/>
                  <w:bottom w:val="single" w:sz="8" w:space="0" w:color="auto"/>
                  <w:right w:val="single" w:sz="8" w:space="0" w:color="auto"/>
                </w:tcBorders>
                <w:shd w:val="clear" w:color="auto" w:fill="auto"/>
                <w:vAlign w:val="center"/>
                <w:hideMark/>
              </w:tcPr>
              <w:p w14:paraId="435F62B7" w14:textId="77777777" w:rsidR="00806915" w:rsidRDefault="00806915" w:rsidP="00806915">
                <w:pPr>
                  <w:jc w:val="right"/>
                  <w:rPr>
                    <w:rFonts w:ascii="Arial" w:hAnsi="Arial" w:cs="Arial"/>
                    <w:b/>
                    <w:bCs/>
                    <w:color w:val="000000"/>
                    <w:sz w:val="18"/>
                    <w:szCs w:val="18"/>
                  </w:rPr>
                </w:pPr>
                <w:r>
                  <w:rPr>
                    <w:rFonts w:ascii="Arial" w:hAnsi="Arial" w:cs="Arial"/>
                    <w:b/>
                    <w:bCs/>
                    <w:color w:val="000000"/>
                    <w:sz w:val="18"/>
                    <w:szCs w:val="18"/>
                  </w:rPr>
                  <w:t>$32,333,522.03</w:t>
                </w:r>
              </w:p>
            </w:tc>
          </w:tr>
          <w:tr w:rsidR="00806915" w:rsidRPr="00085243" w14:paraId="004FC8A4" w14:textId="77777777" w:rsidTr="00A40F68">
            <w:trPr>
              <w:gridBefore w:val="1"/>
              <w:gridAfter w:val="1"/>
              <w:wBefore w:w="30" w:type="dxa"/>
              <w:wAfter w:w="963" w:type="dxa"/>
              <w:trHeight w:val="56"/>
              <w:jc w:val="center"/>
            </w:trPr>
            <w:tc>
              <w:tcPr>
                <w:tcW w:w="1151" w:type="dxa"/>
                <w:gridSpan w:val="2"/>
                <w:tcBorders>
                  <w:top w:val="nil"/>
                  <w:left w:val="single" w:sz="8" w:space="0" w:color="auto"/>
                  <w:bottom w:val="single" w:sz="8" w:space="0" w:color="auto"/>
                  <w:right w:val="single" w:sz="8" w:space="0" w:color="auto"/>
                </w:tcBorders>
                <w:shd w:val="clear" w:color="auto" w:fill="auto"/>
                <w:noWrap/>
                <w:vAlign w:val="bottom"/>
                <w:hideMark/>
              </w:tcPr>
              <w:p w14:paraId="613468C8" w14:textId="77777777" w:rsidR="00806915" w:rsidRPr="00085243" w:rsidRDefault="00806915" w:rsidP="00806915">
                <w:pPr>
                  <w:rPr>
                    <w:rFonts w:ascii="Calibri" w:hAnsi="Calibri"/>
                    <w:b/>
                    <w:bCs/>
                    <w:color w:val="000000"/>
                    <w:sz w:val="18"/>
                    <w:szCs w:val="18"/>
                  </w:rPr>
                </w:pPr>
                <w:r w:rsidRPr="00085243">
                  <w:rPr>
                    <w:rFonts w:ascii="Calibri" w:hAnsi="Calibri"/>
                    <w:b/>
                    <w:bCs/>
                    <w:color w:val="000000"/>
                    <w:sz w:val="18"/>
                    <w:szCs w:val="18"/>
                  </w:rPr>
                  <w:t>5</w:t>
                </w:r>
              </w:p>
            </w:tc>
            <w:tc>
              <w:tcPr>
                <w:tcW w:w="6270" w:type="dxa"/>
                <w:gridSpan w:val="3"/>
                <w:tcBorders>
                  <w:top w:val="nil"/>
                  <w:left w:val="single" w:sz="8" w:space="0" w:color="auto"/>
                  <w:bottom w:val="single" w:sz="8" w:space="0" w:color="auto"/>
                  <w:right w:val="single" w:sz="8" w:space="0" w:color="auto"/>
                </w:tcBorders>
                <w:shd w:val="clear" w:color="auto" w:fill="auto"/>
                <w:vAlign w:val="center"/>
                <w:hideMark/>
              </w:tcPr>
              <w:p w14:paraId="32A49C85" w14:textId="77777777" w:rsidR="00806915" w:rsidRPr="00085243" w:rsidRDefault="00806915" w:rsidP="00806915">
                <w:pPr>
                  <w:jc w:val="both"/>
                  <w:rPr>
                    <w:rFonts w:ascii="Arial" w:hAnsi="Arial" w:cs="Arial"/>
                    <w:b/>
                    <w:bCs/>
                    <w:color w:val="000000"/>
                    <w:sz w:val="18"/>
                    <w:szCs w:val="18"/>
                  </w:rPr>
                </w:pPr>
                <w:r w:rsidRPr="00085243">
                  <w:rPr>
                    <w:rFonts w:ascii="Arial" w:hAnsi="Arial" w:cs="Arial"/>
                    <w:b/>
                    <w:bCs/>
                    <w:color w:val="000000"/>
                    <w:sz w:val="18"/>
                    <w:szCs w:val="18"/>
                  </w:rPr>
                  <w:t xml:space="preserve">5.- Productos </w:t>
                </w:r>
              </w:p>
            </w:tc>
            <w:tc>
              <w:tcPr>
                <w:tcW w:w="0" w:type="auto"/>
                <w:tcBorders>
                  <w:top w:val="nil"/>
                  <w:left w:val="nil"/>
                  <w:bottom w:val="single" w:sz="8" w:space="0" w:color="auto"/>
                  <w:right w:val="single" w:sz="8" w:space="0" w:color="auto"/>
                </w:tcBorders>
                <w:shd w:val="clear" w:color="auto" w:fill="auto"/>
                <w:vAlign w:val="center"/>
                <w:hideMark/>
              </w:tcPr>
              <w:p w14:paraId="70156850" w14:textId="77777777" w:rsidR="00806915" w:rsidRDefault="00806915" w:rsidP="00806915">
                <w:pPr>
                  <w:jc w:val="right"/>
                  <w:rPr>
                    <w:rFonts w:ascii="Arial" w:hAnsi="Arial" w:cs="Arial"/>
                    <w:b/>
                    <w:bCs/>
                    <w:color w:val="000000"/>
                    <w:sz w:val="18"/>
                    <w:szCs w:val="18"/>
                  </w:rPr>
                </w:pPr>
                <w:r>
                  <w:rPr>
                    <w:rFonts w:ascii="Arial" w:hAnsi="Arial" w:cs="Arial"/>
                    <w:b/>
                    <w:bCs/>
                    <w:color w:val="000000"/>
                    <w:sz w:val="18"/>
                    <w:szCs w:val="18"/>
                  </w:rPr>
                  <w:t>$2,982,127.68</w:t>
                </w:r>
              </w:p>
            </w:tc>
          </w:tr>
          <w:tr w:rsidR="00806915" w:rsidRPr="00085243" w14:paraId="50BFC20A" w14:textId="77777777" w:rsidTr="00A40F68">
            <w:trPr>
              <w:gridBefore w:val="1"/>
              <w:gridAfter w:val="1"/>
              <w:wBefore w:w="30" w:type="dxa"/>
              <w:wAfter w:w="963" w:type="dxa"/>
              <w:trHeight w:val="192"/>
              <w:jc w:val="center"/>
            </w:trPr>
            <w:tc>
              <w:tcPr>
                <w:tcW w:w="1151" w:type="dxa"/>
                <w:gridSpan w:val="2"/>
                <w:tcBorders>
                  <w:top w:val="nil"/>
                  <w:left w:val="single" w:sz="8" w:space="0" w:color="auto"/>
                  <w:bottom w:val="single" w:sz="8" w:space="0" w:color="auto"/>
                  <w:right w:val="single" w:sz="8" w:space="0" w:color="auto"/>
                </w:tcBorders>
                <w:shd w:val="clear" w:color="auto" w:fill="auto"/>
                <w:noWrap/>
                <w:vAlign w:val="bottom"/>
                <w:hideMark/>
              </w:tcPr>
              <w:p w14:paraId="0FD0ED8F" w14:textId="77777777" w:rsidR="00806915" w:rsidRPr="00085243" w:rsidRDefault="00806915" w:rsidP="00806915">
                <w:pPr>
                  <w:rPr>
                    <w:rFonts w:ascii="Calibri" w:hAnsi="Calibri"/>
                    <w:b/>
                    <w:bCs/>
                    <w:color w:val="000000"/>
                    <w:sz w:val="18"/>
                    <w:szCs w:val="18"/>
                  </w:rPr>
                </w:pPr>
                <w:r w:rsidRPr="00085243">
                  <w:rPr>
                    <w:rFonts w:ascii="Calibri" w:hAnsi="Calibri"/>
                    <w:b/>
                    <w:bCs/>
                    <w:color w:val="000000"/>
                    <w:sz w:val="18"/>
                    <w:szCs w:val="18"/>
                  </w:rPr>
                  <w:t>6</w:t>
                </w:r>
              </w:p>
            </w:tc>
            <w:tc>
              <w:tcPr>
                <w:tcW w:w="6270" w:type="dxa"/>
                <w:gridSpan w:val="3"/>
                <w:tcBorders>
                  <w:top w:val="nil"/>
                  <w:left w:val="single" w:sz="8" w:space="0" w:color="auto"/>
                  <w:bottom w:val="single" w:sz="8" w:space="0" w:color="auto"/>
                  <w:right w:val="single" w:sz="8" w:space="0" w:color="auto"/>
                </w:tcBorders>
                <w:shd w:val="clear" w:color="auto" w:fill="auto"/>
                <w:vAlign w:val="center"/>
                <w:hideMark/>
              </w:tcPr>
              <w:p w14:paraId="5D364058" w14:textId="77777777" w:rsidR="00806915" w:rsidRPr="00085243" w:rsidRDefault="00806915" w:rsidP="00806915">
                <w:pPr>
                  <w:jc w:val="both"/>
                  <w:rPr>
                    <w:rFonts w:ascii="Arial" w:hAnsi="Arial" w:cs="Arial"/>
                    <w:b/>
                    <w:bCs/>
                    <w:color w:val="000000"/>
                    <w:sz w:val="18"/>
                    <w:szCs w:val="18"/>
                  </w:rPr>
                </w:pPr>
                <w:r w:rsidRPr="00085243">
                  <w:rPr>
                    <w:rFonts w:ascii="Arial" w:hAnsi="Arial" w:cs="Arial"/>
                    <w:b/>
                    <w:bCs/>
                    <w:color w:val="000000"/>
                    <w:sz w:val="18"/>
                    <w:szCs w:val="18"/>
                  </w:rPr>
                  <w:t>6.- Aprovechamientos</w:t>
                </w:r>
              </w:p>
            </w:tc>
            <w:tc>
              <w:tcPr>
                <w:tcW w:w="0" w:type="auto"/>
                <w:tcBorders>
                  <w:top w:val="nil"/>
                  <w:left w:val="nil"/>
                  <w:bottom w:val="single" w:sz="8" w:space="0" w:color="auto"/>
                  <w:right w:val="single" w:sz="8" w:space="0" w:color="auto"/>
                </w:tcBorders>
                <w:shd w:val="clear" w:color="auto" w:fill="auto"/>
                <w:vAlign w:val="center"/>
                <w:hideMark/>
              </w:tcPr>
              <w:p w14:paraId="054F5D6D" w14:textId="77777777" w:rsidR="00806915" w:rsidRDefault="00806915" w:rsidP="00806915">
                <w:pPr>
                  <w:jc w:val="right"/>
                  <w:rPr>
                    <w:rFonts w:ascii="Arial" w:hAnsi="Arial" w:cs="Arial"/>
                    <w:b/>
                    <w:bCs/>
                    <w:color w:val="000000"/>
                    <w:sz w:val="18"/>
                    <w:szCs w:val="18"/>
                  </w:rPr>
                </w:pPr>
                <w:r>
                  <w:rPr>
                    <w:rFonts w:ascii="Arial" w:hAnsi="Arial" w:cs="Arial"/>
                    <w:b/>
                    <w:bCs/>
                    <w:color w:val="000000"/>
                    <w:sz w:val="18"/>
                    <w:szCs w:val="18"/>
                  </w:rPr>
                  <w:t>$7,611,056.23</w:t>
                </w:r>
              </w:p>
            </w:tc>
          </w:tr>
          <w:tr w:rsidR="00806915" w:rsidRPr="00085243" w14:paraId="43E06C3F" w14:textId="77777777" w:rsidTr="00A40F68">
            <w:trPr>
              <w:gridBefore w:val="1"/>
              <w:gridAfter w:val="1"/>
              <w:wBefore w:w="30" w:type="dxa"/>
              <w:wAfter w:w="963" w:type="dxa"/>
              <w:trHeight w:val="87"/>
              <w:jc w:val="center"/>
            </w:trPr>
            <w:tc>
              <w:tcPr>
                <w:tcW w:w="1151" w:type="dxa"/>
                <w:gridSpan w:val="2"/>
                <w:tcBorders>
                  <w:top w:val="nil"/>
                  <w:left w:val="single" w:sz="8" w:space="0" w:color="auto"/>
                  <w:bottom w:val="single" w:sz="8" w:space="0" w:color="auto"/>
                  <w:right w:val="single" w:sz="8" w:space="0" w:color="auto"/>
                </w:tcBorders>
                <w:shd w:val="clear" w:color="auto" w:fill="auto"/>
                <w:noWrap/>
                <w:vAlign w:val="bottom"/>
                <w:hideMark/>
              </w:tcPr>
              <w:p w14:paraId="6783D03F" w14:textId="77777777" w:rsidR="00806915" w:rsidRPr="00085243" w:rsidRDefault="00806915" w:rsidP="00806915">
                <w:pPr>
                  <w:rPr>
                    <w:rFonts w:ascii="Calibri" w:hAnsi="Calibri"/>
                    <w:b/>
                    <w:bCs/>
                    <w:color w:val="000000"/>
                    <w:sz w:val="18"/>
                    <w:szCs w:val="18"/>
                  </w:rPr>
                </w:pPr>
                <w:r w:rsidRPr="00085243">
                  <w:rPr>
                    <w:rFonts w:ascii="Calibri" w:hAnsi="Calibri"/>
                    <w:b/>
                    <w:bCs/>
                    <w:color w:val="000000"/>
                    <w:sz w:val="18"/>
                    <w:szCs w:val="18"/>
                  </w:rPr>
                  <w:t>7</w:t>
                </w:r>
              </w:p>
            </w:tc>
            <w:tc>
              <w:tcPr>
                <w:tcW w:w="6270" w:type="dxa"/>
                <w:gridSpan w:val="3"/>
                <w:tcBorders>
                  <w:top w:val="nil"/>
                  <w:left w:val="single" w:sz="8" w:space="0" w:color="auto"/>
                  <w:bottom w:val="single" w:sz="8" w:space="0" w:color="auto"/>
                  <w:right w:val="single" w:sz="8" w:space="0" w:color="auto"/>
                </w:tcBorders>
                <w:shd w:val="clear" w:color="auto" w:fill="auto"/>
                <w:vAlign w:val="center"/>
                <w:hideMark/>
              </w:tcPr>
              <w:p w14:paraId="46D90031" w14:textId="77777777" w:rsidR="00806915" w:rsidRPr="00085243" w:rsidRDefault="00806915" w:rsidP="00806915">
                <w:pPr>
                  <w:jc w:val="both"/>
                  <w:rPr>
                    <w:rFonts w:ascii="Arial" w:hAnsi="Arial" w:cs="Arial"/>
                    <w:b/>
                    <w:bCs/>
                    <w:color w:val="000000"/>
                    <w:sz w:val="18"/>
                    <w:szCs w:val="18"/>
                  </w:rPr>
                </w:pPr>
                <w:r w:rsidRPr="00085243">
                  <w:rPr>
                    <w:rFonts w:ascii="Arial" w:hAnsi="Arial" w:cs="Arial"/>
                    <w:b/>
                    <w:bCs/>
                    <w:color w:val="000000"/>
                    <w:sz w:val="18"/>
                    <w:szCs w:val="18"/>
                  </w:rPr>
                  <w:t xml:space="preserve">7.- Ingresos por ventas de bienes y servicios </w:t>
                </w:r>
              </w:p>
            </w:tc>
            <w:tc>
              <w:tcPr>
                <w:tcW w:w="0" w:type="auto"/>
                <w:tcBorders>
                  <w:top w:val="nil"/>
                  <w:left w:val="nil"/>
                  <w:bottom w:val="single" w:sz="8" w:space="0" w:color="auto"/>
                  <w:right w:val="single" w:sz="8" w:space="0" w:color="auto"/>
                </w:tcBorders>
                <w:shd w:val="clear" w:color="auto" w:fill="auto"/>
                <w:vAlign w:val="center"/>
                <w:hideMark/>
              </w:tcPr>
              <w:p w14:paraId="0DE92295" w14:textId="77777777" w:rsidR="00806915" w:rsidRDefault="00806915" w:rsidP="00806915">
                <w:pPr>
                  <w:jc w:val="right"/>
                  <w:rPr>
                    <w:rFonts w:ascii="Arial" w:hAnsi="Arial" w:cs="Arial"/>
                    <w:b/>
                    <w:bCs/>
                    <w:color w:val="000000"/>
                    <w:sz w:val="18"/>
                    <w:szCs w:val="18"/>
                  </w:rPr>
                </w:pPr>
                <w:r>
                  <w:rPr>
                    <w:rFonts w:ascii="Arial" w:hAnsi="Arial" w:cs="Arial"/>
                    <w:b/>
                    <w:bCs/>
                    <w:color w:val="000000"/>
                    <w:sz w:val="18"/>
                    <w:szCs w:val="18"/>
                  </w:rPr>
                  <w:t>$0.00</w:t>
                </w:r>
              </w:p>
            </w:tc>
          </w:tr>
          <w:tr w:rsidR="00806915" w:rsidRPr="00085243" w14:paraId="07E0D1A4" w14:textId="77777777" w:rsidTr="00A40F68">
            <w:trPr>
              <w:gridBefore w:val="1"/>
              <w:gridAfter w:val="1"/>
              <w:wBefore w:w="30" w:type="dxa"/>
              <w:wAfter w:w="963" w:type="dxa"/>
              <w:trHeight w:val="56"/>
              <w:jc w:val="center"/>
            </w:trPr>
            <w:tc>
              <w:tcPr>
                <w:tcW w:w="1151" w:type="dxa"/>
                <w:gridSpan w:val="2"/>
                <w:tcBorders>
                  <w:top w:val="nil"/>
                  <w:left w:val="single" w:sz="8" w:space="0" w:color="auto"/>
                  <w:bottom w:val="single" w:sz="8" w:space="0" w:color="auto"/>
                  <w:right w:val="single" w:sz="8" w:space="0" w:color="auto"/>
                </w:tcBorders>
                <w:shd w:val="clear" w:color="auto" w:fill="auto"/>
                <w:noWrap/>
                <w:vAlign w:val="bottom"/>
                <w:hideMark/>
              </w:tcPr>
              <w:p w14:paraId="13A5769F" w14:textId="77777777" w:rsidR="00806915" w:rsidRPr="00085243" w:rsidRDefault="00806915" w:rsidP="00806915">
                <w:pPr>
                  <w:rPr>
                    <w:rFonts w:ascii="Calibri" w:hAnsi="Calibri"/>
                    <w:b/>
                    <w:bCs/>
                    <w:color w:val="000000"/>
                    <w:sz w:val="18"/>
                    <w:szCs w:val="18"/>
                  </w:rPr>
                </w:pPr>
                <w:r w:rsidRPr="00085243">
                  <w:rPr>
                    <w:rFonts w:ascii="Calibri" w:hAnsi="Calibri"/>
                    <w:b/>
                    <w:bCs/>
                    <w:color w:val="000000"/>
                    <w:sz w:val="18"/>
                    <w:szCs w:val="18"/>
                  </w:rPr>
                  <w:t>8</w:t>
                </w:r>
              </w:p>
            </w:tc>
            <w:tc>
              <w:tcPr>
                <w:tcW w:w="6270" w:type="dxa"/>
                <w:gridSpan w:val="3"/>
                <w:tcBorders>
                  <w:top w:val="nil"/>
                  <w:left w:val="single" w:sz="8" w:space="0" w:color="auto"/>
                  <w:bottom w:val="single" w:sz="8" w:space="0" w:color="auto"/>
                  <w:right w:val="single" w:sz="8" w:space="0" w:color="auto"/>
                </w:tcBorders>
                <w:shd w:val="clear" w:color="auto" w:fill="auto"/>
                <w:vAlign w:val="center"/>
                <w:hideMark/>
              </w:tcPr>
              <w:p w14:paraId="4DC45B0C" w14:textId="77777777" w:rsidR="00806915" w:rsidRPr="00085243" w:rsidRDefault="00806915" w:rsidP="00806915">
                <w:pPr>
                  <w:jc w:val="both"/>
                  <w:rPr>
                    <w:rFonts w:ascii="Arial" w:hAnsi="Arial" w:cs="Arial"/>
                    <w:b/>
                    <w:bCs/>
                    <w:color w:val="000000"/>
                    <w:sz w:val="18"/>
                    <w:szCs w:val="18"/>
                  </w:rPr>
                </w:pPr>
                <w:r w:rsidRPr="00085243">
                  <w:rPr>
                    <w:rFonts w:ascii="Arial" w:hAnsi="Arial" w:cs="Arial"/>
                    <w:b/>
                    <w:bCs/>
                    <w:color w:val="000000"/>
                    <w:sz w:val="18"/>
                    <w:szCs w:val="18"/>
                  </w:rPr>
                  <w:t xml:space="preserve">8.- Participaciones y Aportaciones </w:t>
                </w:r>
              </w:p>
            </w:tc>
            <w:tc>
              <w:tcPr>
                <w:tcW w:w="0" w:type="auto"/>
                <w:tcBorders>
                  <w:top w:val="nil"/>
                  <w:left w:val="nil"/>
                  <w:bottom w:val="single" w:sz="8" w:space="0" w:color="auto"/>
                  <w:right w:val="single" w:sz="8" w:space="0" w:color="auto"/>
                </w:tcBorders>
                <w:shd w:val="clear" w:color="auto" w:fill="auto"/>
                <w:vAlign w:val="center"/>
                <w:hideMark/>
              </w:tcPr>
              <w:p w14:paraId="00E5B86D" w14:textId="77777777" w:rsidR="00806915" w:rsidRDefault="00806915" w:rsidP="00806915">
                <w:pPr>
                  <w:jc w:val="right"/>
                  <w:rPr>
                    <w:rFonts w:ascii="Arial" w:hAnsi="Arial" w:cs="Arial"/>
                    <w:b/>
                    <w:bCs/>
                    <w:color w:val="000000"/>
                    <w:sz w:val="18"/>
                    <w:szCs w:val="18"/>
                  </w:rPr>
                </w:pPr>
                <w:r>
                  <w:rPr>
                    <w:rFonts w:ascii="Arial" w:hAnsi="Arial" w:cs="Arial"/>
                    <w:b/>
                    <w:bCs/>
                    <w:color w:val="000000"/>
                    <w:sz w:val="18"/>
                    <w:szCs w:val="18"/>
                  </w:rPr>
                  <w:t>$315,286,610.56</w:t>
                </w:r>
              </w:p>
            </w:tc>
          </w:tr>
          <w:tr w:rsidR="00806915" w:rsidRPr="00085243" w14:paraId="47275459" w14:textId="77777777" w:rsidTr="00A40F68">
            <w:trPr>
              <w:gridBefore w:val="1"/>
              <w:gridAfter w:val="1"/>
              <w:wBefore w:w="30" w:type="dxa"/>
              <w:wAfter w:w="963" w:type="dxa"/>
              <w:trHeight w:val="56"/>
              <w:jc w:val="center"/>
            </w:trPr>
            <w:tc>
              <w:tcPr>
                <w:tcW w:w="1151" w:type="dxa"/>
                <w:gridSpan w:val="2"/>
                <w:tcBorders>
                  <w:top w:val="nil"/>
                  <w:left w:val="single" w:sz="8" w:space="0" w:color="auto"/>
                  <w:bottom w:val="single" w:sz="8" w:space="0" w:color="auto"/>
                  <w:right w:val="single" w:sz="8" w:space="0" w:color="auto"/>
                </w:tcBorders>
                <w:shd w:val="clear" w:color="auto" w:fill="auto"/>
                <w:noWrap/>
                <w:vAlign w:val="bottom"/>
                <w:hideMark/>
              </w:tcPr>
              <w:p w14:paraId="56D74237" w14:textId="77777777" w:rsidR="00806915" w:rsidRPr="00085243" w:rsidRDefault="00806915" w:rsidP="00806915">
                <w:pPr>
                  <w:rPr>
                    <w:rFonts w:ascii="Calibri" w:hAnsi="Calibri"/>
                    <w:b/>
                    <w:bCs/>
                    <w:color w:val="000000"/>
                    <w:sz w:val="18"/>
                    <w:szCs w:val="18"/>
                  </w:rPr>
                </w:pPr>
                <w:r w:rsidRPr="00085243">
                  <w:rPr>
                    <w:rFonts w:ascii="Calibri" w:hAnsi="Calibri"/>
                    <w:b/>
                    <w:bCs/>
                    <w:color w:val="000000"/>
                    <w:sz w:val="18"/>
                    <w:szCs w:val="18"/>
                  </w:rPr>
                  <w:t>9</w:t>
                </w:r>
              </w:p>
            </w:tc>
            <w:tc>
              <w:tcPr>
                <w:tcW w:w="6270" w:type="dxa"/>
                <w:gridSpan w:val="3"/>
                <w:tcBorders>
                  <w:top w:val="nil"/>
                  <w:left w:val="single" w:sz="8" w:space="0" w:color="auto"/>
                  <w:bottom w:val="single" w:sz="8" w:space="0" w:color="auto"/>
                  <w:right w:val="single" w:sz="8" w:space="0" w:color="auto"/>
                </w:tcBorders>
                <w:shd w:val="clear" w:color="auto" w:fill="auto"/>
                <w:vAlign w:val="center"/>
                <w:hideMark/>
              </w:tcPr>
              <w:p w14:paraId="1B1421D2" w14:textId="77777777" w:rsidR="00806915" w:rsidRPr="00085243" w:rsidRDefault="00806915" w:rsidP="00806915">
                <w:pPr>
                  <w:jc w:val="both"/>
                  <w:rPr>
                    <w:rFonts w:ascii="Arial" w:hAnsi="Arial" w:cs="Arial"/>
                    <w:b/>
                    <w:bCs/>
                    <w:color w:val="000000"/>
                    <w:sz w:val="18"/>
                    <w:szCs w:val="18"/>
                  </w:rPr>
                </w:pPr>
                <w:r w:rsidRPr="00085243">
                  <w:rPr>
                    <w:rFonts w:ascii="Arial" w:hAnsi="Arial" w:cs="Arial"/>
                    <w:b/>
                    <w:bCs/>
                    <w:color w:val="000000"/>
                    <w:sz w:val="18"/>
                    <w:szCs w:val="18"/>
                  </w:rPr>
                  <w:t>9.- Transferencias, Asignaciones, Subsidios y otras Ayudas</w:t>
                </w:r>
              </w:p>
            </w:tc>
            <w:tc>
              <w:tcPr>
                <w:tcW w:w="0" w:type="auto"/>
                <w:tcBorders>
                  <w:top w:val="nil"/>
                  <w:left w:val="nil"/>
                  <w:bottom w:val="single" w:sz="8" w:space="0" w:color="auto"/>
                  <w:right w:val="single" w:sz="8" w:space="0" w:color="auto"/>
                </w:tcBorders>
                <w:shd w:val="clear" w:color="auto" w:fill="auto"/>
                <w:vAlign w:val="center"/>
                <w:hideMark/>
              </w:tcPr>
              <w:p w14:paraId="6E622B63" w14:textId="77777777" w:rsidR="00806915" w:rsidRDefault="00806915" w:rsidP="00806915">
                <w:pPr>
                  <w:jc w:val="right"/>
                  <w:rPr>
                    <w:rFonts w:ascii="Arial" w:hAnsi="Arial" w:cs="Arial"/>
                    <w:b/>
                    <w:bCs/>
                    <w:color w:val="000000"/>
                    <w:sz w:val="18"/>
                    <w:szCs w:val="18"/>
                  </w:rPr>
                </w:pPr>
                <w:r>
                  <w:rPr>
                    <w:rFonts w:ascii="Arial" w:hAnsi="Arial" w:cs="Arial"/>
                    <w:b/>
                    <w:bCs/>
                    <w:color w:val="000000"/>
                    <w:sz w:val="18"/>
                    <w:szCs w:val="18"/>
                  </w:rPr>
                  <w:t>$0.00</w:t>
                </w:r>
              </w:p>
            </w:tc>
          </w:tr>
          <w:tr w:rsidR="00806915" w:rsidRPr="00085243" w14:paraId="06AB1877" w14:textId="77777777" w:rsidTr="00A40F68">
            <w:trPr>
              <w:gridBefore w:val="1"/>
              <w:gridAfter w:val="1"/>
              <w:wBefore w:w="30" w:type="dxa"/>
              <w:wAfter w:w="963" w:type="dxa"/>
              <w:trHeight w:val="84"/>
              <w:jc w:val="center"/>
            </w:trPr>
            <w:tc>
              <w:tcPr>
                <w:tcW w:w="1151" w:type="dxa"/>
                <w:gridSpan w:val="2"/>
                <w:tcBorders>
                  <w:top w:val="nil"/>
                  <w:left w:val="single" w:sz="8" w:space="0" w:color="auto"/>
                  <w:bottom w:val="single" w:sz="8" w:space="0" w:color="auto"/>
                  <w:right w:val="single" w:sz="8" w:space="0" w:color="auto"/>
                </w:tcBorders>
                <w:shd w:val="clear" w:color="auto" w:fill="auto"/>
                <w:noWrap/>
                <w:vAlign w:val="bottom"/>
                <w:hideMark/>
              </w:tcPr>
              <w:p w14:paraId="4ADBBD03" w14:textId="77777777" w:rsidR="00806915" w:rsidRPr="00085243" w:rsidRDefault="00806915" w:rsidP="00806915">
                <w:pPr>
                  <w:rPr>
                    <w:rFonts w:ascii="Calibri" w:hAnsi="Calibri"/>
                    <w:b/>
                    <w:bCs/>
                    <w:color w:val="000000"/>
                    <w:sz w:val="18"/>
                    <w:szCs w:val="18"/>
                  </w:rPr>
                </w:pPr>
                <w:r w:rsidRPr="00085243">
                  <w:rPr>
                    <w:rFonts w:ascii="Calibri" w:hAnsi="Calibri"/>
                    <w:b/>
                    <w:bCs/>
                    <w:color w:val="000000"/>
                    <w:sz w:val="18"/>
                    <w:szCs w:val="18"/>
                  </w:rPr>
                  <w:t>0</w:t>
                </w:r>
              </w:p>
            </w:tc>
            <w:tc>
              <w:tcPr>
                <w:tcW w:w="6270" w:type="dxa"/>
                <w:gridSpan w:val="3"/>
                <w:tcBorders>
                  <w:top w:val="nil"/>
                  <w:left w:val="single" w:sz="8" w:space="0" w:color="auto"/>
                  <w:bottom w:val="single" w:sz="8" w:space="0" w:color="auto"/>
                  <w:right w:val="single" w:sz="8" w:space="0" w:color="auto"/>
                </w:tcBorders>
                <w:shd w:val="clear" w:color="auto" w:fill="auto"/>
                <w:vAlign w:val="center"/>
                <w:hideMark/>
              </w:tcPr>
              <w:p w14:paraId="6AEEFE65" w14:textId="77777777" w:rsidR="00806915" w:rsidRPr="00085243" w:rsidRDefault="00806915" w:rsidP="00806915">
                <w:pPr>
                  <w:jc w:val="both"/>
                  <w:rPr>
                    <w:rFonts w:ascii="Arial" w:hAnsi="Arial" w:cs="Arial"/>
                    <w:b/>
                    <w:bCs/>
                    <w:color w:val="000000"/>
                    <w:sz w:val="18"/>
                    <w:szCs w:val="18"/>
                  </w:rPr>
                </w:pPr>
                <w:r w:rsidRPr="00085243">
                  <w:rPr>
                    <w:rFonts w:ascii="Arial" w:hAnsi="Arial" w:cs="Arial"/>
                    <w:b/>
                    <w:bCs/>
                    <w:color w:val="000000"/>
                    <w:sz w:val="18"/>
                    <w:szCs w:val="18"/>
                  </w:rPr>
                  <w:t>0.- Ingresos derivados de Financiamientos</w:t>
                </w:r>
              </w:p>
            </w:tc>
            <w:tc>
              <w:tcPr>
                <w:tcW w:w="0" w:type="auto"/>
                <w:tcBorders>
                  <w:top w:val="nil"/>
                  <w:left w:val="nil"/>
                  <w:bottom w:val="single" w:sz="8" w:space="0" w:color="auto"/>
                  <w:right w:val="single" w:sz="8" w:space="0" w:color="auto"/>
                </w:tcBorders>
                <w:shd w:val="clear" w:color="auto" w:fill="auto"/>
                <w:vAlign w:val="center"/>
                <w:hideMark/>
              </w:tcPr>
              <w:p w14:paraId="6DA24E84" w14:textId="77777777" w:rsidR="00806915" w:rsidRDefault="00806915" w:rsidP="00806915">
                <w:pPr>
                  <w:jc w:val="right"/>
                  <w:rPr>
                    <w:rFonts w:ascii="Arial" w:hAnsi="Arial" w:cs="Arial"/>
                    <w:b/>
                    <w:bCs/>
                    <w:color w:val="000000"/>
                    <w:sz w:val="18"/>
                    <w:szCs w:val="18"/>
                  </w:rPr>
                </w:pPr>
                <w:r>
                  <w:rPr>
                    <w:rFonts w:ascii="Arial" w:hAnsi="Arial" w:cs="Arial"/>
                    <w:b/>
                    <w:bCs/>
                    <w:color w:val="000000"/>
                    <w:sz w:val="18"/>
                    <w:szCs w:val="18"/>
                  </w:rPr>
                  <w:t>$0.00</w:t>
                </w:r>
              </w:p>
            </w:tc>
          </w:tr>
          <w:tr w:rsidR="00806915" w:rsidRPr="00903F26" w14:paraId="18EDBB9E" w14:textId="77777777" w:rsidTr="00A40F68">
            <w:tblPrEx>
              <w:tblLook w:val="0000" w:firstRow="0" w:lastRow="0" w:firstColumn="0" w:lastColumn="0" w:noHBand="0" w:noVBand="0"/>
            </w:tblPrEx>
            <w:trPr>
              <w:trHeight w:val="277"/>
              <w:jc w:val="center"/>
            </w:trPr>
            <w:tc>
              <w:tcPr>
                <w:tcW w:w="1133" w:type="dxa"/>
                <w:gridSpan w:val="2"/>
                <w:tcBorders>
                  <w:top w:val="nil"/>
                  <w:left w:val="nil"/>
                  <w:bottom w:val="nil"/>
                  <w:right w:val="nil"/>
                </w:tcBorders>
              </w:tcPr>
              <w:p w14:paraId="6CD6401B" w14:textId="77777777" w:rsidR="00806915" w:rsidRPr="00903F26" w:rsidRDefault="00806915" w:rsidP="00806915">
                <w:pPr>
                  <w:autoSpaceDE w:val="0"/>
                  <w:autoSpaceDN w:val="0"/>
                  <w:adjustRightInd w:val="0"/>
                  <w:jc w:val="right"/>
                  <w:rPr>
                    <w:rFonts w:ascii="Calibri" w:eastAsiaTheme="minorHAnsi" w:hAnsi="Calibri" w:cs="Calibri"/>
                    <w:color w:val="000000"/>
                    <w:sz w:val="22"/>
                    <w:szCs w:val="22"/>
                    <w:lang w:eastAsia="en-US"/>
                  </w:rPr>
                </w:pPr>
              </w:p>
            </w:tc>
            <w:tc>
              <w:tcPr>
                <w:tcW w:w="1069" w:type="dxa"/>
                <w:gridSpan w:val="2"/>
                <w:tcBorders>
                  <w:top w:val="nil"/>
                  <w:left w:val="nil"/>
                  <w:bottom w:val="nil"/>
                  <w:right w:val="nil"/>
                </w:tcBorders>
              </w:tcPr>
              <w:p w14:paraId="72663275" w14:textId="77777777" w:rsidR="00806915" w:rsidRPr="00903F26" w:rsidRDefault="00806915" w:rsidP="00806915">
                <w:pPr>
                  <w:autoSpaceDE w:val="0"/>
                  <w:autoSpaceDN w:val="0"/>
                  <w:adjustRightInd w:val="0"/>
                  <w:jc w:val="right"/>
                  <w:rPr>
                    <w:rFonts w:ascii="Calibri" w:eastAsiaTheme="minorHAnsi" w:hAnsi="Calibri" w:cs="Calibri"/>
                    <w:color w:val="000000"/>
                    <w:sz w:val="22"/>
                    <w:szCs w:val="22"/>
                    <w:lang w:eastAsia="en-US"/>
                  </w:rPr>
                </w:pPr>
              </w:p>
            </w:tc>
            <w:tc>
              <w:tcPr>
                <w:tcW w:w="4184" w:type="dxa"/>
                <w:tcBorders>
                  <w:top w:val="nil"/>
                  <w:left w:val="nil"/>
                  <w:bottom w:val="nil"/>
                  <w:right w:val="nil"/>
                </w:tcBorders>
              </w:tcPr>
              <w:p w14:paraId="55AAAD03" w14:textId="77777777" w:rsidR="00806915" w:rsidRPr="00903F26" w:rsidRDefault="00806915" w:rsidP="00806915">
                <w:pPr>
                  <w:autoSpaceDE w:val="0"/>
                  <w:autoSpaceDN w:val="0"/>
                  <w:adjustRightInd w:val="0"/>
                  <w:jc w:val="right"/>
                  <w:rPr>
                    <w:rFonts w:ascii="Calibri" w:eastAsiaTheme="minorHAnsi" w:hAnsi="Calibri" w:cs="Calibri"/>
                    <w:color w:val="000000"/>
                    <w:sz w:val="22"/>
                    <w:szCs w:val="22"/>
                    <w:lang w:eastAsia="en-US"/>
                  </w:rPr>
                </w:pPr>
              </w:p>
            </w:tc>
            <w:tc>
              <w:tcPr>
                <w:tcW w:w="2539" w:type="dxa"/>
                <w:gridSpan w:val="2"/>
                <w:tcBorders>
                  <w:top w:val="nil"/>
                  <w:left w:val="nil"/>
                  <w:bottom w:val="nil"/>
                  <w:right w:val="nil"/>
                </w:tcBorders>
              </w:tcPr>
              <w:p w14:paraId="0FBC2555" w14:textId="77777777" w:rsidR="00806915" w:rsidRPr="00903F26" w:rsidRDefault="00806915" w:rsidP="00806915">
                <w:pPr>
                  <w:autoSpaceDE w:val="0"/>
                  <w:autoSpaceDN w:val="0"/>
                  <w:adjustRightInd w:val="0"/>
                  <w:jc w:val="right"/>
                  <w:rPr>
                    <w:rFonts w:ascii="Calibri" w:eastAsiaTheme="minorHAnsi" w:hAnsi="Calibri" w:cs="Calibri"/>
                    <w:color w:val="000000"/>
                    <w:sz w:val="22"/>
                    <w:szCs w:val="22"/>
                    <w:lang w:eastAsia="en-US"/>
                  </w:rPr>
                </w:pPr>
              </w:p>
            </w:tc>
            <w:tc>
              <w:tcPr>
                <w:tcW w:w="964" w:type="dxa"/>
                <w:tcBorders>
                  <w:top w:val="nil"/>
                  <w:left w:val="nil"/>
                  <w:bottom w:val="nil"/>
                  <w:right w:val="nil"/>
                </w:tcBorders>
              </w:tcPr>
              <w:p w14:paraId="3FF0EE2B" w14:textId="77777777" w:rsidR="00806915" w:rsidRPr="00903F26" w:rsidRDefault="00806915" w:rsidP="00806915">
                <w:pPr>
                  <w:autoSpaceDE w:val="0"/>
                  <w:autoSpaceDN w:val="0"/>
                  <w:adjustRightInd w:val="0"/>
                  <w:jc w:val="right"/>
                  <w:rPr>
                    <w:rFonts w:ascii="Calibri" w:eastAsiaTheme="minorHAnsi" w:hAnsi="Calibri" w:cs="Calibri"/>
                    <w:color w:val="000000"/>
                    <w:sz w:val="22"/>
                    <w:szCs w:val="22"/>
                    <w:lang w:eastAsia="en-US"/>
                  </w:rPr>
                </w:pPr>
              </w:p>
            </w:tc>
          </w:tr>
          <w:tr w:rsidR="00806915" w:rsidRPr="00903F26" w14:paraId="43C8FAD1" w14:textId="77777777" w:rsidTr="00A40F68">
            <w:tblPrEx>
              <w:tblLook w:val="0000" w:firstRow="0" w:lastRow="0" w:firstColumn="0" w:lastColumn="0" w:noHBand="0" w:noVBand="0"/>
            </w:tblPrEx>
            <w:trPr>
              <w:trHeight w:val="285"/>
              <w:jc w:val="center"/>
            </w:trPr>
            <w:tc>
              <w:tcPr>
                <w:tcW w:w="1133" w:type="dxa"/>
                <w:gridSpan w:val="2"/>
                <w:tcBorders>
                  <w:top w:val="nil"/>
                  <w:left w:val="nil"/>
                  <w:bottom w:val="nil"/>
                  <w:right w:val="nil"/>
                </w:tcBorders>
              </w:tcPr>
              <w:p w14:paraId="734367A0" w14:textId="77777777" w:rsidR="00806915" w:rsidRPr="00903F26" w:rsidRDefault="00806915" w:rsidP="00806915">
                <w:pPr>
                  <w:autoSpaceDE w:val="0"/>
                  <w:autoSpaceDN w:val="0"/>
                  <w:adjustRightInd w:val="0"/>
                  <w:jc w:val="right"/>
                  <w:rPr>
                    <w:rFonts w:ascii="Calibri" w:eastAsiaTheme="minorHAnsi" w:hAnsi="Calibri" w:cs="Calibri"/>
                    <w:color w:val="000000"/>
                    <w:sz w:val="22"/>
                    <w:szCs w:val="22"/>
                    <w:lang w:eastAsia="en-US"/>
                  </w:rPr>
                </w:pPr>
              </w:p>
            </w:tc>
            <w:tc>
              <w:tcPr>
                <w:tcW w:w="1069" w:type="dxa"/>
                <w:gridSpan w:val="2"/>
                <w:tcBorders>
                  <w:top w:val="nil"/>
                  <w:left w:val="nil"/>
                  <w:bottom w:val="nil"/>
                  <w:right w:val="nil"/>
                </w:tcBorders>
              </w:tcPr>
              <w:p w14:paraId="7BEB4D0C" w14:textId="77777777" w:rsidR="00806915" w:rsidRPr="00903F26" w:rsidRDefault="00806915" w:rsidP="00806915">
                <w:pPr>
                  <w:autoSpaceDE w:val="0"/>
                  <w:autoSpaceDN w:val="0"/>
                  <w:adjustRightInd w:val="0"/>
                  <w:jc w:val="right"/>
                  <w:rPr>
                    <w:rFonts w:ascii="Calibri" w:eastAsiaTheme="minorHAnsi" w:hAnsi="Calibri" w:cs="Calibri"/>
                    <w:color w:val="000000"/>
                    <w:sz w:val="22"/>
                    <w:szCs w:val="22"/>
                    <w:lang w:eastAsia="en-US"/>
                  </w:rPr>
                </w:pPr>
              </w:p>
            </w:tc>
            <w:tc>
              <w:tcPr>
                <w:tcW w:w="4184" w:type="dxa"/>
                <w:tcBorders>
                  <w:top w:val="nil"/>
                  <w:left w:val="nil"/>
                  <w:bottom w:val="nil"/>
                  <w:right w:val="nil"/>
                </w:tcBorders>
              </w:tcPr>
              <w:p w14:paraId="0CF7C32B" w14:textId="77777777" w:rsidR="00806915" w:rsidRPr="00903F26" w:rsidRDefault="00806915" w:rsidP="00806915">
                <w:pPr>
                  <w:autoSpaceDE w:val="0"/>
                  <w:autoSpaceDN w:val="0"/>
                  <w:adjustRightInd w:val="0"/>
                  <w:jc w:val="right"/>
                  <w:rPr>
                    <w:rFonts w:ascii="Calibri" w:eastAsiaTheme="minorHAnsi" w:hAnsi="Calibri" w:cs="Calibri"/>
                    <w:color w:val="000000"/>
                    <w:sz w:val="22"/>
                    <w:szCs w:val="22"/>
                    <w:lang w:eastAsia="en-US"/>
                  </w:rPr>
                </w:pPr>
              </w:p>
            </w:tc>
            <w:tc>
              <w:tcPr>
                <w:tcW w:w="2539" w:type="dxa"/>
                <w:gridSpan w:val="2"/>
                <w:tcBorders>
                  <w:top w:val="nil"/>
                  <w:left w:val="nil"/>
                  <w:bottom w:val="nil"/>
                  <w:right w:val="nil"/>
                </w:tcBorders>
              </w:tcPr>
              <w:p w14:paraId="1806FB33" w14:textId="77777777" w:rsidR="00806915" w:rsidRPr="00903F26" w:rsidRDefault="00806915" w:rsidP="00806915">
                <w:pPr>
                  <w:autoSpaceDE w:val="0"/>
                  <w:autoSpaceDN w:val="0"/>
                  <w:adjustRightInd w:val="0"/>
                  <w:jc w:val="right"/>
                  <w:rPr>
                    <w:rFonts w:ascii="Calibri" w:eastAsiaTheme="minorHAnsi" w:hAnsi="Calibri" w:cs="Calibri"/>
                    <w:color w:val="000000"/>
                    <w:sz w:val="22"/>
                    <w:szCs w:val="22"/>
                    <w:lang w:eastAsia="en-US"/>
                  </w:rPr>
                </w:pPr>
              </w:p>
            </w:tc>
            <w:tc>
              <w:tcPr>
                <w:tcW w:w="964" w:type="dxa"/>
                <w:tcBorders>
                  <w:top w:val="nil"/>
                  <w:left w:val="nil"/>
                  <w:bottom w:val="nil"/>
                  <w:right w:val="nil"/>
                </w:tcBorders>
              </w:tcPr>
              <w:p w14:paraId="5EDF9E4E" w14:textId="77777777" w:rsidR="00806915" w:rsidRPr="00903F26" w:rsidRDefault="00806915" w:rsidP="00806915">
                <w:pPr>
                  <w:autoSpaceDE w:val="0"/>
                  <w:autoSpaceDN w:val="0"/>
                  <w:adjustRightInd w:val="0"/>
                  <w:jc w:val="right"/>
                  <w:rPr>
                    <w:rFonts w:ascii="Calibri" w:eastAsiaTheme="minorHAnsi" w:hAnsi="Calibri" w:cs="Calibri"/>
                    <w:color w:val="000000"/>
                    <w:sz w:val="22"/>
                    <w:szCs w:val="22"/>
                    <w:lang w:eastAsia="en-US"/>
                  </w:rPr>
                </w:pPr>
              </w:p>
            </w:tc>
          </w:tr>
        </w:tbl>
        <w:p w14:paraId="258C15AF" w14:textId="77777777" w:rsidR="00806915" w:rsidRDefault="00806915" w:rsidP="00806915">
          <w:pPr>
            <w:jc w:val="center"/>
            <w:rPr>
              <w:rFonts w:ascii="Tahoma" w:hAnsi="Tahoma" w:cs="Tahoma"/>
              <w:sz w:val="18"/>
              <w:szCs w:val="18"/>
            </w:rPr>
          </w:pPr>
          <w:r>
            <w:rPr>
              <w:rFonts w:ascii="Tahoma" w:hAnsi="Tahoma" w:cs="Tahoma"/>
              <w:noProof/>
              <w:sz w:val="18"/>
              <w:szCs w:val="18"/>
            </w:rPr>
            <w:lastRenderedPageBreak/>
            <w:drawing>
              <wp:inline distT="0" distB="0" distL="0" distR="0" wp14:anchorId="34CCA679" wp14:editId="6ADB2E95">
                <wp:extent cx="6438900" cy="3209925"/>
                <wp:effectExtent l="0" t="0" r="0" b="9525"/>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5"/>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09178" cy="3244960"/>
                        </a:xfrm>
                        <a:prstGeom prst="rect">
                          <a:avLst/>
                        </a:prstGeom>
                        <a:noFill/>
                      </pic:spPr>
                    </pic:pic>
                  </a:graphicData>
                </a:graphic>
              </wp:inline>
            </w:drawing>
          </w:r>
        </w:p>
        <w:p w14:paraId="0A289147" w14:textId="77777777" w:rsidR="00806915" w:rsidRDefault="00806915" w:rsidP="00806915">
          <w:pPr>
            <w:jc w:val="both"/>
            <w:rPr>
              <w:rFonts w:ascii="Tahoma" w:hAnsi="Tahoma" w:cs="Tahoma"/>
              <w:sz w:val="18"/>
              <w:szCs w:val="18"/>
            </w:rPr>
          </w:pPr>
        </w:p>
        <w:p w14:paraId="5159F4D5" w14:textId="77777777" w:rsidR="00806915" w:rsidRDefault="00806915" w:rsidP="00806915">
          <w:pPr>
            <w:jc w:val="both"/>
            <w:rPr>
              <w:rFonts w:ascii="Tahoma" w:hAnsi="Tahoma" w:cs="Tahoma"/>
              <w:b/>
              <w:color w:val="0099FF"/>
              <w:sz w:val="18"/>
              <w:szCs w:val="18"/>
            </w:rPr>
          </w:pPr>
          <w:r>
            <w:rPr>
              <w:rFonts w:ascii="Tahoma" w:hAnsi="Tahoma" w:cs="Tahoma"/>
              <w:b/>
              <w:color w:val="0099FF"/>
              <w:sz w:val="18"/>
              <w:szCs w:val="18"/>
            </w:rPr>
            <w:t>TOTAL</w:t>
          </w:r>
          <w:r w:rsidRPr="00B863E9">
            <w:rPr>
              <w:rFonts w:ascii="Tahoma" w:hAnsi="Tahoma" w:cs="Tahoma"/>
              <w:b/>
              <w:color w:val="0099FF"/>
              <w:sz w:val="18"/>
              <w:szCs w:val="18"/>
            </w:rPr>
            <w:t xml:space="preserve"> DE INGRESOS POR CONCEPTO DE IMPUESTOS </w:t>
          </w:r>
        </w:p>
        <w:p w14:paraId="03127762" w14:textId="77777777" w:rsidR="00806915" w:rsidRDefault="00806915" w:rsidP="00806915">
          <w:pPr>
            <w:jc w:val="both"/>
            <w:rPr>
              <w:rFonts w:ascii="Tahoma" w:hAnsi="Tahoma" w:cs="Tahoma"/>
              <w:b/>
              <w:color w:val="0099FF"/>
              <w:sz w:val="18"/>
              <w:szCs w:val="18"/>
            </w:rPr>
          </w:pPr>
        </w:p>
        <w:tbl>
          <w:tblPr>
            <w:tblW w:w="0" w:type="auto"/>
            <w:tblCellMar>
              <w:left w:w="70" w:type="dxa"/>
              <w:right w:w="70" w:type="dxa"/>
            </w:tblCellMar>
            <w:tblLook w:val="04A0" w:firstRow="1" w:lastRow="0" w:firstColumn="1" w:lastColumn="0" w:noHBand="0" w:noVBand="1"/>
          </w:tblPr>
          <w:tblGrid>
            <w:gridCol w:w="1226"/>
            <w:gridCol w:w="8162"/>
            <w:gridCol w:w="1392"/>
          </w:tblGrid>
          <w:tr w:rsidR="00806915" w:rsidRPr="00085243" w14:paraId="59BBAF2E" w14:textId="77777777" w:rsidTr="00806915">
            <w:trPr>
              <w:trHeight w:val="105"/>
            </w:trPr>
            <w:tc>
              <w:tcPr>
                <w:tcW w:w="0" w:type="auto"/>
                <w:gridSpan w:val="3"/>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767AA292" w14:textId="77777777" w:rsidR="00806915" w:rsidRPr="00085243" w:rsidRDefault="00806915" w:rsidP="00806915">
                <w:pPr>
                  <w:jc w:val="center"/>
                  <w:rPr>
                    <w:rFonts w:ascii="Calibri" w:hAnsi="Calibri"/>
                    <w:b/>
                    <w:bCs/>
                    <w:color w:val="FFFFFF"/>
                    <w:sz w:val="18"/>
                    <w:szCs w:val="18"/>
                  </w:rPr>
                </w:pPr>
                <w:r w:rsidRPr="00085243">
                  <w:rPr>
                    <w:rFonts w:ascii="Calibri" w:hAnsi="Calibri"/>
                    <w:b/>
                    <w:bCs/>
                    <w:color w:val="FFFFFF"/>
                    <w:sz w:val="18"/>
                    <w:szCs w:val="18"/>
                  </w:rPr>
                  <w:t>MUNICIPIO DE ATLIXCO</w:t>
                </w:r>
                <w:r>
                  <w:rPr>
                    <w:rFonts w:ascii="Calibri" w:hAnsi="Calibri"/>
                    <w:b/>
                    <w:bCs/>
                    <w:color w:val="FFFFFF"/>
                    <w:sz w:val="18"/>
                    <w:szCs w:val="18"/>
                  </w:rPr>
                  <w:t>,</w:t>
                </w:r>
                <w:r w:rsidRPr="00085243">
                  <w:rPr>
                    <w:rFonts w:ascii="Calibri" w:hAnsi="Calibri"/>
                    <w:b/>
                    <w:bCs/>
                    <w:color w:val="FFFFFF"/>
                    <w:sz w:val="18"/>
                    <w:szCs w:val="18"/>
                  </w:rPr>
                  <w:t xml:space="preserve"> PUEBLA</w:t>
                </w:r>
              </w:p>
            </w:tc>
          </w:tr>
          <w:tr w:rsidR="00806915" w:rsidRPr="00085243" w14:paraId="16F3497E" w14:textId="77777777" w:rsidTr="00806915">
            <w:trPr>
              <w:trHeight w:val="151"/>
            </w:trPr>
            <w:tc>
              <w:tcPr>
                <w:tcW w:w="0" w:type="auto"/>
                <w:gridSpan w:val="2"/>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103C5719" w14:textId="77777777" w:rsidR="00806915" w:rsidRPr="00085243" w:rsidRDefault="00806915" w:rsidP="00806915">
                <w:pPr>
                  <w:jc w:val="center"/>
                  <w:rPr>
                    <w:rFonts w:ascii="Calibri" w:hAnsi="Calibri"/>
                    <w:b/>
                    <w:bCs/>
                    <w:color w:val="FFFFFF"/>
                    <w:sz w:val="18"/>
                    <w:szCs w:val="18"/>
                  </w:rPr>
                </w:pPr>
                <w:r w:rsidRPr="00085243">
                  <w:rPr>
                    <w:rFonts w:ascii="Calibri" w:hAnsi="Calibri"/>
                    <w:b/>
                    <w:bCs/>
                    <w:color w:val="FFFFFF"/>
                    <w:sz w:val="18"/>
                    <w:szCs w:val="18"/>
                  </w:rPr>
                  <w:t>LEY DE INGRESOS POR CLASIFICADOR POR RUBRO DE INGRESOS</w:t>
                </w:r>
              </w:p>
            </w:tc>
            <w:tc>
              <w:tcPr>
                <w:tcW w:w="0" w:type="auto"/>
                <w:vMerge w:val="restart"/>
                <w:tcBorders>
                  <w:top w:val="nil"/>
                  <w:left w:val="single" w:sz="8" w:space="0" w:color="auto"/>
                  <w:bottom w:val="single" w:sz="8" w:space="0" w:color="000000"/>
                  <w:right w:val="single" w:sz="8" w:space="0" w:color="auto"/>
                </w:tcBorders>
                <w:shd w:val="clear" w:color="000000" w:fill="2F75B5"/>
                <w:vAlign w:val="center"/>
                <w:hideMark/>
              </w:tcPr>
              <w:p w14:paraId="75E61652" w14:textId="77777777" w:rsidR="00806915" w:rsidRPr="00085243" w:rsidRDefault="00806915" w:rsidP="00806915">
                <w:pPr>
                  <w:jc w:val="center"/>
                  <w:rPr>
                    <w:rFonts w:ascii="Calibri" w:hAnsi="Calibri"/>
                    <w:b/>
                    <w:bCs/>
                    <w:color w:val="FFFFFF"/>
                    <w:sz w:val="18"/>
                    <w:szCs w:val="18"/>
                  </w:rPr>
                </w:pPr>
                <w:r w:rsidRPr="00085243">
                  <w:rPr>
                    <w:rFonts w:ascii="Calibri" w:hAnsi="Calibri"/>
                    <w:b/>
                    <w:bCs/>
                    <w:color w:val="FFFFFF"/>
                    <w:sz w:val="18"/>
                    <w:szCs w:val="18"/>
                  </w:rPr>
                  <w:t>INGRESO ESTIMADO</w:t>
                </w:r>
              </w:p>
            </w:tc>
          </w:tr>
          <w:tr w:rsidR="00806915" w:rsidRPr="00085243" w14:paraId="15866AA7" w14:textId="77777777" w:rsidTr="00806915">
            <w:trPr>
              <w:trHeight w:val="479"/>
            </w:trPr>
            <w:tc>
              <w:tcPr>
                <w:tcW w:w="1226" w:type="dxa"/>
                <w:tcBorders>
                  <w:top w:val="single" w:sz="8" w:space="0" w:color="auto"/>
                  <w:left w:val="single" w:sz="8" w:space="0" w:color="auto"/>
                  <w:bottom w:val="single" w:sz="8" w:space="0" w:color="auto"/>
                  <w:right w:val="nil"/>
                </w:tcBorders>
                <w:shd w:val="clear" w:color="000000" w:fill="2F75B5"/>
                <w:vAlign w:val="bottom"/>
                <w:hideMark/>
              </w:tcPr>
              <w:p w14:paraId="0E572A70" w14:textId="77777777" w:rsidR="00806915" w:rsidRPr="00085243" w:rsidRDefault="00806915" w:rsidP="00806915">
                <w:pPr>
                  <w:jc w:val="center"/>
                  <w:rPr>
                    <w:rFonts w:ascii="Calibri" w:hAnsi="Calibri"/>
                    <w:b/>
                    <w:bCs/>
                    <w:color w:val="FFFFFF"/>
                    <w:sz w:val="18"/>
                    <w:szCs w:val="18"/>
                  </w:rPr>
                </w:pPr>
                <w:r w:rsidRPr="00085243">
                  <w:rPr>
                    <w:rFonts w:ascii="Calibri" w:hAnsi="Calibri"/>
                    <w:b/>
                    <w:bCs/>
                    <w:color w:val="FFFFFF"/>
                    <w:sz w:val="18"/>
                    <w:szCs w:val="18"/>
                  </w:rPr>
                  <w:t>CLASIFICADOR POR RUBRO DE INGRESOS</w:t>
                </w:r>
              </w:p>
            </w:tc>
            <w:tc>
              <w:tcPr>
                <w:tcW w:w="8162" w:type="dxa"/>
                <w:tcBorders>
                  <w:top w:val="single" w:sz="8" w:space="0" w:color="auto"/>
                  <w:left w:val="single" w:sz="8" w:space="0" w:color="auto"/>
                  <w:bottom w:val="single" w:sz="8" w:space="0" w:color="auto"/>
                  <w:right w:val="single" w:sz="8" w:space="0" w:color="auto"/>
                </w:tcBorders>
                <w:shd w:val="clear" w:color="000000" w:fill="2F75B5"/>
                <w:vAlign w:val="center"/>
                <w:hideMark/>
              </w:tcPr>
              <w:p w14:paraId="4103BEFD" w14:textId="77777777" w:rsidR="00806915" w:rsidRPr="00085243" w:rsidRDefault="00806915" w:rsidP="00806915">
                <w:pPr>
                  <w:jc w:val="center"/>
                  <w:rPr>
                    <w:rFonts w:ascii="Calibri" w:hAnsi="Calibri"/>
                    <w:b/>
                    <w:bCs/>
                    <w:color w:val="FFFFFF"/>
                    <w:sz w:val="18"/>
                    <w:szCs w:val="18"/>
                  </w:rPr>
                </w:pPr>
                <w:r w:rsidRPr="00085243">
                  <w:rPr>
                    <w:rFonts w:ascii="Calibri" w:hAnsi="Calibri"/>
                    <w:b/>
                    <w:bCs/>
                    <w:color w:val="FFFFFF"/>
                    <w:sz w:val="18"/>
                    <w:szCs w:val="18"/>
                  </w:rPr>
                  <w:t>INICIATIVA DE LEY DE INGRES</w:t>
                </w:r>
                <w:r>
                  <w:rPr>
                    <w:rFonts w:ascii="Calibri" w:hAnsi="Calibri"/>
                    <w:b/>
                    <w:bCs/>
                    <w:color w:val="FFFFFF"/>
                    <w:sz w:val="18"/>
                    <w:szCs w:val="18"/>
                  </w:rPr>
                  <w:t>OS PARA EL EJERCICIO FISCAL 2018</w:t>
                </w:r>
              </w:p>
            </w:tc>
            <w:tc>
              <w:tcPr>
                <w:tcW w:w="0" w:type="auto"/>
                <w:vMerge/>
                <w:tcBorders>
                  <w:top w:val="nil"/>
                  <w:left w:val="single" w:sz="8" w:space="0" w:color="auto"/>
                  <w:bottom w:val="single" w:sz="8" w:space="0" w:color="000000"/>
                  <w:right w:val="single" w:sz="8" w:space="0" w:color="auto"/>
                </w:tcBorders>
                <w:vAlign w:val="center"/>
                <w:hideMark/>
              </w:tcPr>
              <w:p w14:paraId="47C2C182" w14:textId="77777777" w:rsidR="00806915" w:rsidRPr="00085243" w:rsidRDefault="00806915" w:rsidP="00806915">
                <w:pPr>
                  <w:rPr>
                    <w:rFonts w:ascii="Calibri" w:hAnsi="Calibri"/>
                    <w:b/>
                    <w:bCs/>
                    <w:color w:val="FFFFFF"/>
                    <w:sz w:val="18"/>
                    <w:szCs w:val="18"/>
                  </w:rPr>
                </w:pPr>
              </w:p>
            </w:tc>
          </w:tr>
          <w:tr w:rsidR="00806915" w:rsidRPr="00085243" w14:paraId="1D68FC0C" w14:textId="77777777" w:rsidTr="00806915">
            <w:trPr>
              <w:trHeight w:val="377"/>
            </w:trPr>
            <w:tc>
              <w:tcPr>
                <w:tcW w:w="1226" w:type="dxa"/>
                <w:tcBorders>
                  <w:top w:val="nil"/>
                  <w:left w:val="single" w:sz="8" w:space="0" w:color="auto"/>
                  <w:bottom w:val="single" w:sz="8" w:space="0" w:color="auto"/>
                  <w:right w:val="single" w:sz="8" w:space="0" w:color="auto"/>
                </w:tcBorders>
                <w:shd w:val="clear" w:color="000000" w:fill="99CCFF"/>
                <w:noWrap/>
                <w:vAlign w:val="bottom"/>
                <w:hideMark/>
              </w:tcPr>
              <w:p w14:paraId="60B634A6" w14:textId="77777777" w:rsidR="00806915" w:rsidRPr="00085243" w:rsidRDefault="00806915" w:rsidP="00806915">
                <w:pPr>
                  <w:rPr>
                    <w:rFonts w:ascii="Calibri" w:hAnsi="Calibri"/>
                    <w:b/>
                    <w:bCs/>
                    <w:color w:val="000000"/>
                    <w:sz w:val="18"/>
                    <w:szCs w:val="18"/>
                  </w:rPr>
                </w:pPr>
                <w:r w:rsidRPr="00085243">
                  <w:rPr>
                    <w:rFonts w:ascii="Calibri" w:hAnsi="Calibri"/>
                    <w:b/>
                    <w:bCs/>
                    <w:color w:val="000000"/>
                    <w:sz w:val="18"/>
                    <w:szCs w:val="18"/>
                  </w:rPr>
                  <w:t>1</w:t>
                </w:r>
              </w:p>
            </w:tc>
            <w:tc>
              <w:tcPr>
                <w:tcW w:w="8162" w:type="dxa"/>
                <w:tcBorders>
                  <w:top w:val="nil"/>
                  <w:left w:val="single" w:sz="8" w:space="0" w:color="auto"/>
                  <w:bottom w:val="single" w:sz="8" w:space="0" w:color="auto"/>
                  <w:right w:val="single" w:sz="8" w:space="0" w:color="auto"/>
                </w:tcBorders>
                <w:shd w:val="clear" w:color="000000" w:fill="99CCFF"/>
                <w:vAlign w:val="center"/>
                <w:hideMark/>
              </w:tcPr>
              <w:p w14:paraId="490EB60C" w14:textId="77777777" w:rsidR="00806915" w:rsidRPr="00085243" w:rsidRDefault="00806915" w:rsidP="00806915">
                <w:pPr>
                  <w:jc w:val="both"/>
                  <w:rPr>
                    <w:rFonts w:ascii="Arial" w:hAnsi="Arial" w:cs="Arial"/>
                    <w:b/>
                    <w:bCs/>
                    <w:color w:val="000000"/>
                    <w:sz w:val="18"/>
                    <w:szCs w:val="18"/>
                  </w:rPr>
                </w:pPr>
                <w:r w:rsidRPr="00085243">
                  <w:rPr>
                    <w:rFonts w:ascii="Arial" w:hAnsi="Arial" w:cs="Arial"/>
                    <w:b/>
                    <w:bCs/>
                    <w:color w:val="000000"/>
                    <w:sz w:val="18"/>
                    <w:szCs w:val="18"/>
                  </w:rPr>
                  <w:t xml:space="preserve">1.- Impuestos </w:t>
                </w:r>
              </w:p>
            </w:tc>
            <w:tc>
              <w:tcPr>
                <w:tcW w:w="0" w:type="auto"/>
                <w:tcBorders>
                  <w:top w:val="nil"/>
                  <w:left w:val="nil"/>
                  <w:bottom w:val="single" w:sz="8" w:space="0" w:color="auto"/>
                  <w:right w:val="single" w:sz="8" w:space="0" w:color="auto"/>
                </w:tcBorders>
                <w:shd w:val="clear" w:color="000000" w:fill="99CCFF"/>
                <w:vAlign w:val="center"/>
                <w:hideMark/>
              </w:tcPr>
              <w:p w14:paraId="546AB9DB" w14:textId="77777777" w:rsidR="00806915" w:rsidRPr="000A3B96" w:rsidRDefault="00806915" w:rsidP="00806915">
                <w:pPr>
                  <w:jc w:val="right"/>
                  <w:rPr>
                    <w:rFonts w:ascii="Arial" w:hAnsi="Arial" w:cs="Arial"/>
                    <w:b/>
                    <w:bCs/>
                    <w:color w:val="000000"/>
                    <w:sz w:val="22"/>
                    <w:szCs w:val="22"/>
                  </w:rPr>
                </w:pPr>
                <w:r w:rsidRPr="000A3B96">
                  <w:rPr>
                    <w:rFonts w:ascii="Arial" w:hAnsi="Arial" w:cs="Arial"/>
                    <w:b/>
                    <w:bCs/>
                    <w:color w:val="000000"/>
                    <w:sz w:val="18"/>
                    <w:szCs w:val="22"/>
                  </w:rPr>
                  <w:t>$54,678,671.68</w:t>
                </w:r>
              </w:p>
            </w:tc>
          </w:tr>
          <w:tr w:rsidR="00806915" w:rsidRPr="00085243" w14:paraId="32D2FB22" w14:textId="77777777" w:rsidTr="00806915">
            <w:trPr>
              <w:trHeight w:val="117"/>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5F9A2B01" w14:textId="77777777" w:rsidR="00806915" w:rsidRPr="00085243" w:rsidRDefault="00806915" w:rsidP="00806915">
                <w:pPr>
                  <w:rPr>
                    <w:rFonts w:ascii="Calibri" w:hAnsi="Calibri"/>
                    <w:color w:val="000000"/>
                    <w:sz w:val="18"/>
                    <w:szCs w:val="18"/>
                  </w:rPr>
                </w:pPr>
                <w:r w:rsidRPr="00085243">
                  <w:rPr>
                    <w:rFonts w:ascii="Calibri" w:hAnsi="Calibri"/>
                    <w:color w:val="000000"/>
                    <w:sz w:val="18"/>
                    <w:szCs w:val="18"/>
                  </w:rPr>
                  <w:t>1.1</w:t>
                </w:r>
              </w:p>
            </w:tc>
            <w:tc>
              <w:tcPr>
                <w:tcW w:w="8162" w:type="dxa"/>
                <w:tcBorders>
                  <w:top w:val="nil"/>
                  <w:left w:val="single" w:sz="8" w:space="0" w:color="auto"/>
                  <w:bottom w:val="single" w:sz="8" w:space="0" w:color="auto"/>
                  <w:right w:val="single" w:sz="8" w:space="0" w:color="auto"/>
                </w:tcBorders>
                <w:shd w:val="clear" w:color="auto" w:fill="auto"/>
                <w:vAlign w:val="center"/>
                <w:hideMark/>
              </w:tcPr>
              <w:p w14:paraId="3870AC9E" w14:textId="77777777" w:rsidR="00806915" w:rsidRPr="00085243" w:rsidRDefault="00806915" w:rsidP="00806915">
                <w:pPr>
                  <w:jc w:val="both"/>
                  <w:rPr>
                    <w:rFonts w:ascii="Arial" w:hAnsi="Arial" w:cs="Arial"/>
                    <w:color w:val="000000"/>
                    <w:sz w:val="18"/>
                    <w:szCs w:val="18"/>
                  </w:rPr>
                </w:pPr>
                <w:r w:rsidRPr="00085243">
                  <w:rPr>
                    <w:rFonts w:ascii="Arial" w:hAnsi="Arial" w:cs="Arial"/>
                    <w:color w:val="000000"/>
                    <w:sz w:val="18"/>
                    <w:szCs w:val="18"/>
                  </w:rPr>
                  <w:t>1.1.- Impuestos sobre los ingresos</w:t>
                </w:r>
              </w:p>
            </w:tc>
            <w:tc>
              <w:tcPr>
                <w:tcW w:w="0" w:type="auto"/>
                <w:tcBorders>
                  <w:top w:val="nil"/>
                  <w:left w:val="nil"/>
                  <w:bottom w:val="single" w:sz="8" w:space="0" w:color="auto"/>
                  <w:right w:val="single" w:sz="8" w:space="0" w:color="auto"/>
                </w:tcBorders>
                <w:shd w:val="clear" w:color="auto" w:fill="auto"/>
                <w:vAlign w:val="center"/>
                <w:hideMark/>
              </w:tcPr>
              <w:p w14:paraId="559AE86A" w14:textId="77777777" w:rsidR="00806915" w:rsidRPr="00663D64" w:rsidRDefault="00806915" w:rsidP="00806915">
                <w:pPr>
                  <w:jc w:val="right"/>
                  <w:rPr>
                    <w:rFonts w:ascii="Arial" w:hAnsi="Arial" w:cs="Arial"/>
                    <w:color w:val="000000"/>
                    <w:sz w:val="18"/>
                    <w:szCs w:val="22"/>
                  </w:rPr>
                </w:pPr>
                <w:r w:rsidRPr="00663D64">
                  <w:rPr>
                    <w:rFonts w:ascii="Arial" w:hAnsi="Arial" w:cs="Arial"/>
                    <w:color w:val="000000"/>
                    <w:sz w:val="18"/>
                    <w:szCs w:val="22"/>
                  </w:rPr>
                  <w:t>$3,180.00</w:t>
                </w:r>
              </w:p>
            </w:tc>
          </w:tr>
          <w:tr w:rsidR="00806915" w:rsidRPr="00085243" w14:paraId="65B32FF8" w14:textId="77777777" w:rsidTr="00806915">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62F90BE9" w14:textId="77777777" w:rsidR="00806915" w:rsidRPr="00085243" w:rsidRDefault="00806915" w:rsidP="00806915">
                <w:pPr>
                  <w:rPr>
                    <w:rFonts w:ascii="Calibri" w:hAnsi="Calibri"/>
                    <w:color w:val="000000"/>
                    <w:sz w:val="18"/>
                    <w:szCs w:val="18"/>
                  </w:rPr>
                </w:pPr>
                <w:r w:rsidRPr="00085243">
                  <w:rPr>
                    <w:rFonts w:ascii="Calibri" w:hAnsi="Calibri"/>
                    <w:color w:val="000000"/>
                    <w:sz w:val="18"/>
                    <w:szCs w:val="18"/>
                  </w:rPr>
                  <w:t>1.1.1</w:t>
                </w:r>
              </w:p>
            </w:tc>
            <w:tc>
              <w:tcPr>
                <w:tcW w:w="8162" w:type="dxa"/>
                <w:tcBorders>
                  <w:top w:val="nil"/>
                  <w:left w:val="single" w:sz="8" w:space="0" w:color="auto"/>
                  <w:bottom w:val="nil"/>
                  <w:right w:val="single" w:sz="8" w:space="0" w:color="auto"/>
                </w:tcBorders>
                <w:shd w:val="clear" w:color="auto" w:fill="auto"/>
                <w:vAlign w:val="center"/>
                <w:hideMark/>
              </w:tcPr>
              <w:p w14:paraId="074ACB34" w14:textId="77777777" w:rsidR="00806915" w:rsidRPr="00085243" w:rsidRDefault="00806915" w:rsidP="00806915">
                <w:pPr>
                  <w:rPr>
                    <w:rFonts w:ascii="Arial" w:hAnsi="Arial" w:cs="Arial"/>
                    <w:color w:val="000000"/>
                    <w:sz w:val="18"/>
                    <w:szCs w:val="18"/>
                  </w:rPr>
                </w:pPr>
                <w:r w:rsidRPr="00085243">
                  <w:rPr>
                    <w:rFonts w:ascii="Arial" w:hAnsi="Arial" w:cs="Arial"/>
                    <w:color w:val="000000"/>
                    <w:sz w:val="18"/>
                    <w:szCs w:val="18"/>
                  </w:rPr>
                  <w:t>1.1.1.- Sobre Diversiones y Espectáculos</w:t>
                </w:r>
              </w:p>
            </w:tc>
            <w:tc>
              <w:tcPr>
                <w:tcW w:w="0" w:type="auto"/>
                <w:tcBorders>
                  <w:top w:val="single" w:sz="8" w:space="0" w:color="auto"/>
                  <w:left w:val="nil"/>
                  <w:bottom w:val="nil"/>
                  <w:right w:val="single" w:sz="8" w:space="0" w:color="auto"/>
                </w:tcBorders>
                <w:shd w:val="clear" w:color="auto" w:fill="auto"/>
                <w:vAlign w:val="center"/>
                <w:hideMark/>
              </w:tcPr>
              <w:p w14:paraId="5B625066" w14:textId="77777777" w:rsidR="00806915" w:rsidRPr="00663D64" w:rsidRDefault="00806915" w:rsidP="00806915">
                <w:pPr>
                  <w:jc w:val="right"/>
                  <w:rPr>
                    <w:rFonts w:ascii="Arial" w:hAnsi="Arial" w:cs="Arial"/>
                    <w:color w:val="000000"/>
                    <w:sz w:val="18"/>
                    <w:szCs w:val="22"/>
                  </w:rPr>
                </w:pPr>
                <w:r w:rsidRPr="00663D64">
                  <w:rPr>
                    <w:rFonts w:ascii="Arial" w:hAnsi="Arial" w:cs="Arial"/>
                    <w:color w:val="000000"/>
                    <w:sz w:val="18"/>
                    <w:szCs w:val="22"/>
                  </w:rPr>
                  <w:t>$3,180.00</w:t>
                </w:r>
              </w:p>
            </w:tc>
          </w:tr>
          <w:tr w:rsidR="00806915" w:rsidRPr="00085243" w14:paraId="05BA2F45" w14:textId="77777777" w:rsidTr="00806915">
            <w:trPr>
              <w:trHeight w:val="67"/>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264431E9" w14:textId="77777777" w:rsidR="00806915" w:rsidRPr="00085243" w:rsidRDefault="00806915" w:rsidP="00806915">
                <w:pPr>
                  <w:rPr>
                    <w:rFonts w:ascii="Calibri" w:hAnsi="Calibri"/>
                    <w:color w:val="000000"/>
                    <w:sz w:val="18"/>
                    <w:szCs w:val="18"/>
                  </w:rPr>
                </w:pPr>
                <w:r w:rsidRPr="00085243">
                  <w:rPr>
                    <w:rFonts w:ascii="Calibri" w:hAnsi="Calibri"/>
                    <w:color w:val="000000"/>
                    <w:sz w:val="18"/>
                    <w:szCs w:val="18"/>
                  </w:rPr>
                  <w:t>1.1.2</w:t>
                </w:r>
              </w:p>
            </w:tc>
            <w:tc>
              <w:tcPr>
                <w:tcW w:w="8162" w:type="dxa"/>
                <w:tcBorders>
                  <w:top w:val="single" w:sz="8" w:space="0" w:color="auto"/>
                  <w:left w:val="single" w:sz="8" w:space="0" w:color="auto"/>
                  <w:bottom w:val="nil"/>
                  <w:right w:val="single" w:sz="8" w:space="0" w:color="auto"/>
                </w:tcBorders>
                <w:shd w:val="clear" w:color="auto" w:fill="auto"/>
                <w:vAlign w:val="center"/>
                <w:hideMark/>
              </w:tcPr>
              <w:p w14:paraId="213B71F1" w14:textId="77777777" w:rsidR="00806915" w:rsidRPr="00085243" w:rsidRDefault="00806915" w:rsidP="00806915">
                <w:pPr>
                  <w:rPr>
                    <w:rFonts w:ascii="Arial" w:hAnsi="Arial" w:cs="Arial"/>
                    <w:color w:val="000000"/>
                    <w:sz w:val="18"/>
                    <w:szCs w:val="18"/>
                  </w:rPr>
                </w:pPr>
                <w:r w:rsidRPr="00085243">
                  <w:rPr>
                    <w:rFonts w:ascii="Arial" w:hAnsi="Arial" w:cs="Arial"/>
                    <w:color w:val="000000"/>
                    <w:sz w:val="18"/>
                    <w:szCs w:val="18"/>
                  </w:rPr>
                  <w:t>1.1.2.- Sobre Rifas Loterías, Sorteos, Concursos y Toda Clase de Juegos Permitidos</w:t>
                </w:r>
              </w:p>
            </w:tc>
            <w:tc>
              <w:tcPr>
                <w:tcW w:w="0" w:type="auto"/>
                <w:tcBorders>
                  <w:top w:val="single" w:sz="8" w:space="0" w:color="auto"/>
                  <w:left w:val="nil"/>
                  <w:bottom w:val="nil"/>
                  <w:right w:val="single" w:sz="8" w:space="0" w:color="auto"/>
                </w:tcBorders>
                <w:shd w:val="clear" w:color="auto" w:fill="auto"/>
                <w:vAlign w:val="center"/>
                <w:hideMark/>
              </w:tcPr>
              <w:p w14:paraId="008EEA2B" w14:textId="77777777" w:rsidR="00806915" w:rsidRPr="00663D64" w:rsidRDefault="00806915" w:rsidP="00806915">
                <w:pPr>
                  <w:jc w:val="right"/>
                  <w:rPr>
                    <w:rFonts w:ascii="Arial" w:hAnsi="Arial" w:cs="Arial"/>
                    <w:color w:val="000000"/>
                    <w:sz w:val="18"/>
                    <w:szCs w:val="22"/>
                  </w:rPr>
                </w:pPr>
                <w:r w:rsidRPr="00663D64">
                  <w:rPr>
                    <w:rFonts w:ascii="Arial" w:hAnsi="Arial" w:cs="Arial"/>
                    <w:color w:val="000000"/>
                    <w:sz w:val="18"/>
                    <w:szCs w:val="22"/>
                  </w:rPr>
                  <w:t>$0.00</w:t>
                </w:r>
              </w:p>
            </w:tc>
          </w:tr>
          <w:tr w:rsidR="00806915" w:rsidRPr="00085243" w14:paraId="6579F9E2" w14:textId="77777777" w:rsidTr="00806915">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52B40DA8" w14:textId="77777777" w:rsidR="00806915" w:rsidRPr="00085243" w:rsidRDefault="00806915" w:rsidP="00806915">
                <w:pPr>
                  <w:rPr>
                    <w:rFonts w:ascii="Calibri" w:hAnsi="Calibri"/>
                    <w:color w:val="000000"/>
                    <w:sz w:val="18"/>
                    <w:szCs w:val="18"/>
                  </w:rPr>
                </w:pPr>
                <w:r w:rsidRPr="00085243">
                  <w:rPr>
                    <w:rFonts w:ascii="Calibri" w:hAnsi="Calibri"/>
                    <w:color w:val="000000"/>
                    <w:sz w:val="18"/>
                    <w:szCs w:val="18"/>
                  </w:rPr>
                  <w:t>1.2</w:t>
                </w:r>
              </w:p>
            </w:tc>
            <w:tc>
              <w:tcPr>
                <w:tcW w:w="8162" w:type="dxa"/>
                <w:tcBorders>
                  <w:top w:val="single" w:sz="8" w:space="0" w:color="auto"/>
                  <w:left w:val="single" w:sz="8" w:space="0" w:color="auto"/>
                  <w:bottom w:val="nil"/>
                  <w:right w:val="single" w:sz="8" w:space="0" w:color="auto"/>
                </w:tcBorders>
                <w:shd w:val="clear" w:color="auto" w:fill="auto"/>
                <w:vAlign w:val="center"/>
                <w:hideMark/>
              </w:tcPr>
              <w:p w14:paraId="607CD615" w14:textId="77777777" w:rsidR="00806915" w:rsidRPr="00085243" w:rsidRDefault="00806915" w:rsidP="00806915">
                <w:pPr>
                  <w:rPr>
                    <w:rFonts w:ascii="Arial" w:hAnsi="Arial" w:cs="Arial"/>
                    <w:color w:val="000000"/>
                    <w:sz w:val="18"/>
                    <w:szCs w:val="18"/>
                  </w:rPr>
                </w:pPr>
                <w:r w:rsidRPr="00085243">
                  <w:rPr>
                    <w:rFonts w:ascii="Arial" w:hAnsi="Arial" w:cs="Arial"/>
                    <w:color w:val="000000"/>
                    <w:sz w:val="18"/>
                    <w:szCs w:val="18"/>
                  </w:rPr>
                  <w:t>1.2.- Impuesto sobre el patrimonio</w:t>
                </w:r>
              </w:p>
            </w:tc>
            <w:tc>
              <w:tcPr>
                <w:tcW w:w="0" w:type="auto"/>
                <w:tcBorders>
                  <w:top w:val="single" w:sz="8" w:space="0" w:color="auto"/>
                  <w:left w:val="nil"/>
                  <w:bottom w:val="nil"/>
                  <w:right w:val="single" w:sz="8" w:space="0" w:color="auto"/>
                </w:tcBorders>
                <w:shd w:val="clear" w:color="auto" w:fill="auto"/>
                <w:vAlign w:val="center"/>
                <w:hideMark/>
              </w:tcPr>
              <w:p w14:paraId="302DBB5F" w14:textId="77777777" w:rsidR="00806915" w:rsidRPr="00663D64" w:rsidRDefault="00806915" w:rsidP="00806915">
                <w:pPr>
                  <w:jc w:val="right"/>
                  <w:rPr>
                    <w:rFonts w:ascii="Arial" w:hAnsi="Arial" w:cs="Arial"/>
                    <w:color w:val="000000"/>
                    <w:sz w:val="18"/>
                    <w:szCs w:val="22"/>
                  </w:rPr>
                </w:pPr>
                <w:r w:rsidRPr="00663D64">
                  <w:rPr>
                    <w:rFonts w:ascii="Arial" w:hAnsi="Arial" w:cs="Arial"/>
                    <w:color w:val="000000"/>
                    <w:sz w:val="18"/>
                    <w:szCs w:val="22"/>
                  </w:rPr>
                  <w:t>$54,675,491.68</w:t>
                </w:r>
              </w:p>
            </w:tc>
          </w:tr>
          <w:tr w:rsidR="00806915" w:rsidRPr="00085243" w14:paraId="63392BCB" w14:textId="77777777" w:rsidTr="00806915">
            <w:trPr>
              <w:trHeight w:val="158"/>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13745328" w14:textId="77777777" w:rsidR="00806915" w:rsidRPr="00085243" w:rsidRDefault="00806915" w:rsidP="00806915">
                <w:pPr>
                  <w:rPr>
                    <w:rFonts w:ascii="Calibri" w:hAnsi="Calibri"/>
                    <w:color w:val="000000"/>
                    <w:sz w:val="18"/>
                    <w:szCs w:val="18"/>
                  </w:rPr>
                </w:pPr>
                <w:r w:rsidRPr="00085243">
                  <w:rPr>
                    <w:rFonts w:ascii="Calibri" w:hAnsi="Calibri"/>
                    <w:color w:val="000000"/>
                    <w:sz w:val="18"/>
                    <w:szCs w:val="18"/>
                  </w:rPr>
                  <w:t>1.2.1</w:t>
                </w:r>
              </w:p>
            </w:tc>
            <w:tc>
              <w:tcPr>
                <w:tcW w:w="8162" w:type="dxa"/>
                <w:tcBorders>
                  <w:top w:val="single" w:sz="8" w:space="0" w:color="auto"/>
                  <w:left w:val="single" w:sz="8" w:space="0" w:color="auto"/>
                  <w:bottom w:val="nil"/>
                  <w:right w:val="single" w:sz="8" w:space="0" w:color="auto"/>
                </w:tcBorders>
                <w:shd w:val="clear" w:color="auto" w:fill="auto"/>
                <w:vAlign w:val="center"/>
                <w:hideMark/>
              </w:tcPr>
              <w:p w14:paraId="70A6E944" w14:textId="77777777" w:rsidR="00806915" w:rsidRPr="00085243" w:rsidRDefault="00806915" w:rsidP="00806915">
                <w:pPr>
                  <w:rPr>
                    <w:rFonts w:ascii="Arial" w:hAnsi="Arial" w:cs="Arial"/>
                    <w:color w:val="000000"/>
                    <w:sz w:val="18"/>
                    <w:szCs w:val="18"/>
                  </w:rPr>
                </w:pPr>
                <w:r w:rsidRPr="00085243">
                  <w:rPr>
                    <w:rFonts w:ascii="Arial" w:hAnsi="Arial" w:cs="Arial"/>
                    <w:color w:val="000000"/>
                    <w:sz w:val="18"/>
                    <w:szCs w:val="18"/>
                  </w:rPr>
                  <w:t>1.2.1.- Predial</w:t>
                </w:r>
              </w:p>
            </w:tc>
            <w:tc>
              <w:tcPr>
                <w:tcW w:w="0" w:type="auto"/>
                <w:tcBorders>
                  <w:top w:val="single" w:sz="8" w:space="0" w:color="auto"/>
                  <w:left w:val="nil"/>
                  <w:bottom w:val="nil"/>
                  <w:right w:val="single" w:sz="8" w:space="0" w:color="auto"/>
                </w:tcBorders>
                <w:shd w:val="clear" w:color="auto" w:fill="auto"/>
                <w:vAlign w:val="center"/>
                <w:hideMark/>
              </w:tcPr>
              <w:p w14:paraId="4E4FB756" w14:textId="77777777" w:rsidR="00806915" w:rsidRPr="00663D64" w:rsidRDefault="00806915" w:rsidP="00806915">
                <w:pPr>
                  <w:jc w:val="right"/>
                  <w:rPr>
                    <w:rFonts w:ascii="Arial" w:hAnsi="Arial" w:cs="Arial"/>
                    <w:color w:val="000000"/>
                    <w:sz w:val="18"/>
                    <w:szCs w:val="22"/>
                  </w:rPr>
                </w:pPr>
                <w:r w:rsidRPr="00663D64">
                  <w:rPr>
                    <w:rFonts w:ascii="Arial" w:hAnsi="Arial" w:cs="Arial"/>
                    <w:color w:val="000000"/>
                    <w:sz w:val="18"/>
                    <w:szCs w:val="22"/>
                  </w:rPr>
                  <w:t>$27,634,724.33</w:t>
                </w:r>
              </w:p>
            </w:tc>
          </w:tr>
          <w:tr w:rsidR="00806915" w:rsidRPr="00085243" w14:paraId="6DB19253" w14:textId="77777777" w:rsidTr="00806915">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2351E483" w14:textId="77777777" w:rsidR="00806915" w:rsidRPr="00085243" w:rsidRDefault="00806915" w:rsidP="00806915">
                <w:pPr>
                  <w:rPr>
                    <w:rFonts w:ascii="Calibri" w:hAnsi="Calibri"/>
                    <w:color w:val="000000"/>
                    <w:sz w:val="18"/>
                    <w:szCs w:val="18"/>
                  </w:rPr>
                </w:pPr>
                <w:r w:rsidRPr="00085243">
                  <w:rPr>
                    <w:rFonts w:ascii="Calibri" w:hAnsi="Calibri"/>
                    <w:color w:val="000000"/>
                    <w:sz w:val="18"/>
                    <w:szCs w:val="18"/>
                  </w:rPr>
                  <w:t>1.2.2</w:t>
                </w:r>
              </w:p>
            </w:tc>
            <w:tc>
              <w:tcPr>
                <w:tcW w:w="8162" w:type="dxa"/>
                <w:tcBorders>
                  <w:top w:val="single" w:sz="8" w:space="0" w:color="auto"/>
                  <w:left w:val="nil"/>
                  <w:bottom w:val="single" w:sz="8" w:space="0" w:color="auto"/>
                  <w:right w:val="single" w:sz="8" w:space="0" w:color="auto"/>
                </w:tcBorders>
                <w:shd w:val="clear" w:color="auto" w:fill="auto"/>
                <w:vAlign w:val="center"/>
                <w:hideMark/>
              </w:tcPr>
              <w:p w14:paraId="17B8404C" w14:textId="77777777" w:rsidR="00806915" w:rsidRPr="00085243" w:rsidRDefault="00806915" w:rsidP="00806915">
                <w:pPr>
                  <w:rPr>
                    <w:rFonts w:ascii="Arial" w:hAnsi="Arial" w:cs="Arial"/>
                    <w:color w:val="000000"/>
                    <w:sz w:val="18"/>
                    <w:szCs w:val="18"/>
                  </w:rPr>
                </w:pPr>
                <w:r w:rsidRPr="00085243">
                  <w:rPr>
                    <w:rFonts w:ascii="Arial" w:hAnsi="Arial" w:cs="Arial"/>
                    <w:color w:val="000000"/>
                    <w:sz w:val="18"/>
                    <w:szCs w:val="18"/>
                  </w:rPr>
                  <w:t>1.2.2.- Sobre Adquisición de Bienes Inmuebles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2875AC2" w14:textId="77777777" w:rsidR="00806915" w:rsidRPr="00663D64" w:rsidRDefault="00806915" w:rsidP="00806915">
                <w:pPr>
                  <w:jc w:val="right"/>
                  <w:rPr>
                    <w:rFonts w:ascii="Arial" w:hAnsi="Arial" w:cs="Arial"/>
                    <w:color w:val="000000"/>
                    <w:sz w:val="18"/>
                    <w:szCs w:val="22"/>
                  </w:rPr>
                </w:pPr>
                <w:r w:rsidRPr="00663D64">
                  <w:rPr>
                    <w:rFonts w:ascii="Arial" w:hAnsi="Arial" w:cs="Arial"/>
                    <w:color w:val="000000"/>
                    <w:sz w:val="18"/>
                    <w:szCs w:val="22"/>
                  </w:rPr>
                  <w:t>$27,040,767.35</w:t>
                </w:r>
              </w:p>
            </w:tc>
          </w:tr>
          <w:tr w:rsidR="00806915" w:rsidRPr="00085243" w14:paraId="67AF5E91" w14:textId="77777777" w:rsidTr="00806915">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50476FCA" w14:textId="77777777" w:rsidR="00806915" w:rsidRPr="00085243" w:rsidRDefault="00806915" w:rsidP="00806915">
                <w:pPr>
                  <w:rPr>
                    <w:rFonts w:ascii="Calibri" w:hAnsi="Calibri"/>
                    <w:color w:val="000000"/>
                    <w:sz w:val="18"/>
                    <w:szCs w:val="18"/>
                  </w:rPr>
                </w:pPr>
                <w:r w:rsidRPr="00085243">
                  <w:rPr>
                    <w:rFonts w:ascii="Calibri" w:hAnsi="Calibri"/>
                    <w:color w:val="000000"/>
                    <w:sz w:val="18"/>
                    <w:szCs w:val="18"/>
                  </w:rPr>
                  <w:t>1.3</w:t>
                </w:r>
              </w:p>
            </w:tc>
            <w:tc>
              <w:tcPr>
                <w:tcW w:w="8162" w:type="dxa"/>
                <w:tcBorders>
                  <w:top w:val="nil"/>
                  <w:left w:val="single" w:sz="8" w:space="0" w:color="auto"/>
                  <w:bottom w:val="single" w:sz="8" w:space="0" w:color="auto"/>
                  <w:right w:val="single" w:sz="8" w:space="0" w:color="auto"/>
                </w:tcBorders>
                <w:shd w:val="clear" w:color="auto" w:fill="auto"/>
                <w:vAlign w:val="center"/>
                <w:hideMark/>
              </w:tcPr>
              <w:p w14:paraId="5F98791D" w14:textId="77777777" w:rsidR="00806915" w:rsidRPr="00085243" w:rsidRDefault="00806915" w:rsidP="00806915">
                <w:pPr>
                  <w:jc w:val="both"/>
                  <w:rPr>
                    <w:rFonts w:ascii="Arial" w:hAnsi="Arial" w:cs="Arial"/>
                    <w:color w:val="000000"/>
                    <w:sz w:val="18"/>
                    <w:szCs w:val="18"/>
                  </w:rPr>
                </w:pPr>
                <w:r w:rsidRPr="00085243">
                  <w:rPr>
                    <w:rFonts w:ascii="Arial" w:hAnsi="Arial" w:cs="Arial"/>
                    <w:color w:val="000000"/>
                    <w:sz w:val="18"/>
                    <w:szCs w:val="18"/>
                  </w:rPr>
                  <w:t>1.3.- Impuesto sobre la producción, el consumo, y las transacciones</w:t>
                </w:r>
              </w:p>
            </w:tc>
            <w:tc>
              <w:tcPr>
                <w:tcW w:w="0" w:type="auto"/>
                <w:tcBorders>
                  <w:top w:val="nil"/>
                  <w:left w:val="nil"/>
                  <w:bottom w:val="single" w:sz="8" w:space="0" w:color="auto"/>
                  <w:right w:val="single" w:sz="8" w:space="0" w:color="auto"/>
                </w:tcBorders>
                <w:shd w:val="clear" w:color="auto" w:fill="auto"/>
                <w:vAlign w:val="center"/>
                <w:hideMark/>
              </w:tcPr>
              <w:p w14:paraId="776B3A7A" w14:textId="77777777" w:rsidR="00806915" w:rsidRPr="00663D64" w:rsidRDefault="00806915" w:rsidP="00806915">
                <w:pPr>
                  <w:jc w:val="right"/>
                  <w:rPr>
                    <w:rFonts w:ascii="Arial" w:hAnsi="Arial" w:cs="Arial"/>
                    <w:color w:val="000000"/>
                    <w:sz w:val="18"/>
                    <w:szCs w:val="22"/>
                  </w:rPr>
                </w:pPr>
                <w:r w:rsidRPr="00663D64">
                  <w:rPr>
                    <w:rFonts w:ascii="Arial" w:hAnsi="Arial" w:cs="Arial"/>
                    <w:color w:val="000000"/>
                    <w:sz w:val="18"/>
                    <w:szCs w:val="22"/>
                  </w:rPr>
                  <w:t>$0.00</w:t>
                </w:r>
              </w:p>
            </w:tc>
          </w:tr>
          <w:tr w:rsidR="00806915" w:rsidRPr="00085243" w14:paraId="60E2DE39" w14:textId="77777777" w:rsidTr="00806915">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4DCBD171" w14:textId="77777777" w:rsidR="00806915" w:rsidRPr="00085243" w:rsidRDefault="00806915" w:rsidP="00806915">
                <w:pPr>
                  <w:rPr>
                    <w:rFonts w:ascii="Calibri" w:hAnsi="Calibri"/>
                    <w:color w:val="000000"/>
                    <w:sz w:val="18"/>
                    <w:szCs w:val="18"/>
                  </w:rPr>
                </w:pPr>
                <w:r w:rsidRPr="00085243">
                  <w:rPr>
                    <w:rFonts w:ascii="Calibri" w:hAnsi="Calibri"/>
                    <w:color w:val="000000"/>
                    <w:sz w:val="18"/>
                    <w:szCs w:val="18"/>
                  </w:rPr>
                  <w:t>1.4</w:t>
                </w:r>
              </w:p>
            </w:tc>
            <w:tc>
              <w:tcPr>
                <w:tcW w:w="8162" w:type="dxa"/>
                <w:tcBorders>
                  <w:top w:val="nil"/>
                  <w:left w:val="single" w:sz="8" w:space="0" w:color="auto"/>
                  <w:bottom w:val="single" w:sz="8" w:space="0" w:color="auto"/>
                  <w:right w:val="single" w:sz="8" w:space="0" w:color="auto"/>
                </w:tcBorders>
                <w:shd w:val="clear" w:color="auto" w:fill="auto"/>
                <w:vAlign w:val="center"/>
                <w:hideMark/>
              </w:tcPr>
              <w:p w14:paraId="1F2EC40E" w14:textId="77777777" w:rsidR="00806915" w:rsidRPr="00085243" w:rsidRDefault="00806915" w:rsidP="00806915">
                <w:pPr>
                  <w:jc w:val="both"/>
                  <w:rPr>
                    <w:rFonts w:ascii="Arial" w:hAnsi="Arial" w:cs="Arial"/>
                    <w:color w:val="000000"/>
                    <w:sz w:val="18"/>
                    <w:szCs w:val="18"/>
                  </w:rPr>
                </w:pPr>
                <w:r w:rsidRPr="00085243">
                  <w:rPr>
                    <w:rFonts w:ascii="Arial" w:hAnsi="Arial" w:cs="Arial"/>
                    <w:color w:val="000000"/>
                    <w:sz w:val="18"/>
                    <w:szCs w:val="18"/>
                  </w:rPr>
                  <w:t>1.4.- Impuesto al comercio exterior</w:t>
                </w:r>
              </w:p>
            </w:tc>
            <w:tc>
              <w:tcPr>
                <w:tcW w:w="0" w:type="auto"/>
                <w:tcBorders>
                  <w:top w:val="nil"/>
                  <w:left w:val="nil"/>
                  <w:bottom w:val="single" w:sz="8" w:space="0" w:color="auto"/>
                  <w:right w:val="single" w:sz="8" w:space="0" w:color="auto"/>
                </w:tcBorders>
                <w:shd w:val="clear" w:color="auto" w:fill="auto"/>
                <w:vAlign w:val="center"/>
                <w:hideMark/>
              </w:tcPr>
              <w:p w14:paraId="6024050E" w14:textId="77777777" w:rsidR="00806915" w:rsidRPr="00663D64" w:rsidRDefault="00806915" w:rsidP="00806915">
                <w:pPr>
                  <w:jc w:val="right"/>
                  <w:rPr>
                    <w:rFonts w:ascii="Arial" w:hAnsi="Arial" w:cs="Arial"/>
                    <w:color w:val="000000"/>
                    <w:sz w:val="18"/>
                    <w:szCs w:val="22"/>
                  </w:rPr>
                </w:pPr>
                <w:r w:rsidRPr="00663D64">
                  <w:rPr>
                    <w:rFonts w:ascii="Arial" w:hAnsi="Arial" w:cs="Arial"/>
                    <w:color w:val="000000"/>
                    <w:sz w:val="18"/>
                    <w:szCs w:val="22"/>
                  </w:rPr>
                  <w:t>$0.00</w:t>
                </w:r>
              </w:p>
            </w:tc>
          </w:tr>
          <w:tr w:rsidR="00806915" w:rsidRPr="00085243" w14:paraId="38F1E8B4" w14:textId="77777777" w:rsidTr="00806915">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7A741F5F" w14:textId="77777777" w:rsidR="00806915" w:rsidRPr="00085243" w:rsidRDefault="00806915" w:rsidP="00806915">
                <w:pPr>
                  <w:rPr>
                    <w:rFonts w:ascii="Calibri" w:hAnsi="Calibri"/>
                    <w:color w:val="000000"/>
                    <w:sz w:val="18"/>
                    <w:szCs w:val="18"/>
                  </w:rPr>
                </w:pPr>
                <w:r w:rsidRPr="00085243">
                  <w:rPr>
                    <w:rFonts w:ascii="Calibri" w:hAnsi="Calibri"/>
                    <w:color w:val="000000"/>
                    <w:sz w:val="18"/>
                    <w:szCs w:val="18"/>
                  </w:rPr>
                  <w:t>1.5</w:t>
                </w:r>
              </w:p>
            </w:tc>
            <w:tc>
              <w:tcPr>
                <w:tcW w:w="8162" w:type="dxa"/>
                <w:tcBorders>
                  <w:top w:val="nil"/>
                  <w:left w:val="single" w:sz="8" w:space="0" w:color="auto"/>
                  <w:bottom w:val="single" w:sz="8" w:space="0" w:color="auto"/>
                  <w:right w:val="single" w:sz="8" w:space="0" w:color="auto"/>
                </w:tcBorders>
                <w:shd w:val="clear" w:color="auto" w:fill="auto"/>
                <w:vAlign w:val="center"/>
                <w:hideMark/>
              </w:tcPr>
              <w:p w14:paraId="53E48A94" w14:textId="77777777" w:rsidR="00806915" w:rsidRPr="00085243" w:rsidRDefault="00806915" w:rsidP="00806915">
                <w:pPr>
                  <w:jc w:val="both"/>
                  <w:rPr>
                    <w:rFonts w:ascii="Arial" w:hAnsi="Arial" w:cs="Arial"/>
                    <w:color w:val="000000"/>
                    <w:sz w:val="18"/>
                    <w:szCs w:val="18"/>
                  </w:rPr>
                </w:pPr>
                <w:r w:rsidRPr="00085243">
                  <w:rPr>
                    <w:rFonts w:ascii="Arial" w:hAnsi="Arial" w:cs="Arial"/>
                    <w:color w:val="000000"/>
                    <w:sz w:val="18"/>
                    <w:szCs w:val="18"/>
                  </w:rPr>
                  <w:t>1.5.- Impuesto sobre Nóminas y Asimilables</w:t>
                </w:r>
              </w:p>
            </w:tc>
            <w:tc>
              <w:tcPr>
                <w:tcW w:w="0" w:type="auto"/>
                <w:tcBorders>
                  <w:top w:val="nil"/>
                  <w:left w:val="nil"/>
                  <w:bottom w:val="single" w:sz="8" w:space="0" w:color="auto"/>
                  <w:right w:val="single" w:sz="8" w:space="0" w:color="auto"/>
                </w:tcBorders>
                <w:shd w:val="clear" w:color="auto" w:fill="auto"/>
                <w:vAlign w:val="center"/>
                <w:hideMark/>
              </w:tcPr>
              <w:p w14:paraId="01A52E67" w14:textId="77777777" w:rsidR="00806915" w:rsidRPr="00663D64" w:rsidRDefault="00806915" w:rsidP="00806915">
                <w:pPr>
                  <w:jc w:val="right"/>
                  <w:rPr>
                    <w:rFonts w:ascii="Arial" w:hAnsi="Arial" w:cs="Arial"/>
                    <w:color w:val="000000"/>
                    <w:sz w:val="18"/>
                    <w:szCs w:val="22"/>
                  </w:rPr>
                </w:pPr>
                <w:r w:rsidRPr="00663D64">
                  <w:rPr>
                    <w:rFonts w:ascii="Arial" w:hAnsi="Arial" w:cs="Arial"/>
                    <w:color w:val="000000"/>
                    <w:sz w:val="18"/>
                    <w:szCs w:val="22"/>
                  </w:rPr>
                  <w:t>$0.00</w:t>
                </w:r>
              </w:p>
            </w:tc>
          </w:tr>
          <w:tr w:rsidR="00806915" w:rsidRPr="00085243" w14:paraId="51D150C9" w14:textId="77777777" w:rsidTr="00806915">
            <w:trPr>
              <w:trHeight w:val="91"/>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33791F94" w14:textId="77777777" w:rsidR="00806915" w:rsidRPr="00085243" w:rsidRDefault="00806915" w:rsidP="00806915">
                <w:pPr>
                  <w:rPr>
                    <w:rFonts w:ascii="Calibri" w:hAnsi="Calibri"/>
                    <w:color w:val="000000"/>
                    <w:sz w:val="18"/>
                    <w:szCs w:val="18"/>
                  </w:rPr>
                </w:pPr>
                <w:r w:rsidRPr="00085243">
                  <w:rPr>
                    <w:rFonts w:ascii="Calibri" w:hAnsi="Calibri"/>
                    <w:color w:val="000000"/>
                    <w:sz w:val="18"/>
                    <w:szCs w:val="18"/>
                  </w:rPr>
                  <w:t>1.6</w:t>
                </w:r>
              </w:p>
            </w:tc>
            <w:tc>
              <w:tcPr>
                <w:tcW w:w="8162" w:type="dxa"/>
                <w:tcBorders>
                  <w:top w:val="nil"/>
                  <w:left w:val="single" w:sz="8" w:space="0" w:color="auto"/>
                  <w:bottom w:val="single" w:sz="8" w:space="0" w:color="auto"/>
                  <w:right w:val="single" w:sz="8" w:space="0" w:color="auto"/>
                </w:tcBorders>
                <w:shd w:val="clear" w:color="auto" w:fill="auto"/>
                <w:vAlign w:val="center"/>
                <w:hideMark/>
              </w:tcPr>
              <w:p w14:paraId="48BD3C11" w14:textId="77777777" w:rsidR="00806915" w:rsidRPr="00085243" w:rsidRDefault="00806915" w:rsidP="00806915">
                <w:pPr>
                  <w:jc w:val="both"/>
                  <w:rPr>
                    <w:rFonts w:ascii="Arial" w:hAnsi="Arial" w:cs="Arial"/>
                    <w:color w:val="000000"/>
                    <w:sz w:val="18"/>
                    <w:szCs w:val="18"/>
                  </w:rPr>
                </w:pPr>
                <w:r w:rsidRPr="00085243">
                  <w:rPr>
                    <w:rFonts w:ascii="Arial" w:hAnsi="Arial" w:cs="Arial"/>
                    <w:color w:val="000000"/>
                    <w:sz w:val="18"/>
                    <w:szCs w:val="18"/>
                  </w:rPr>
                  <w:t xml:space="preserve">1.6.- Impuestos Ecológicos </w:t>
                </w:r>
              </w:p>
            </w:tc>
            <w:tc>
              <w:tcPr>
                <w:tcW w:w="0" w:type="auto"/>
                <w:tcBorders>
                  <w:top w:val="nil"/>
                  <w:left w:val="nil"/>
                  <w:bottom w:val="single" w:sz="8" w:space="0" w:color="auto"/>
                  <w:right w:val="single" w:sz="8" w:space="0" w:color="auto"/>
                </w:tcBorders>
                <w:shd w:val="clear" w:color="auto" w:fill="auto"/>
                <w:vAlign w:val="center"/>
                <w:hideMark/>
              </w:tcPr>
              <w:p w14:paraId="1EB64712" w14:textId="77777777" w:rsidR="00806915" w:rsidRPr="00663D64" w:rsidRDefault="00806915" w:rsidP="00806915">
                <w:pPr>
                  <w:jc w:val="right"/>
                  <w:rPr>
                    <w:rFonts w:ascii="Arial" w:hAnsi="Arial" w:cs="Arial"/>
                    <w:color w:val="000000"/>
                    <w:sz w:val="18"/>
                    <w:szCs w:val="22"/>
                  </w:rPr>
                </w:pPr>
                <w:r w:rsidRPr="00663D64">
                  <w:rPr>
                    <w:rFonts w:ascii="Arial" w:hAnsi="Arial" w:cs="Arial"/>
                    <w:color w:val="000000"/>
                    <w:sz w:val="18"/>
                    <w:szCs w:val="22"/>
                  </w:rPr>
                  <w:t>$0.00</w:t>
                </w:r>
              </w:p>
            </w:tc>
          </w:tr>
          <w:tr w:rsidR="00806915" w:rsidRPr="00085243" w14:paraId="13BAA36C" w14:textId="77777777" w:rsidTr="00806915">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6615014A" w14:textId="77777777" w:rsidR="00806915" w:rsidRPr="00085243" w:rsidRDefault="00806915" w:rsidP="00806915">
                <w:pPr>
                  <w:rPr>
                    <w:rFonts w:ascii="Calibri" w:hAnsi="Calibri"/>
                    <w:color w:val="000000"/>
                    <w:sz w:val="18"/>
                    <w:szCs w:val="18"/>
                  </w:rPr>
                </w:pPr>
                <w:r w:rsidRPr="00085243">
                  <w:rPr>
                    <w:rFonts w:ascii="Calibri" w:hAnsi="Calibri"/>
                    <w:color w:val="000000"/>
                    <w:sz w:val="18"/>
                    <w:szCs w:val="18"/>
                  </w:rPr>
                  <w:t>1.7</w:t>
                </w:r>
              </w:p>
            </w:tc>
            <w:tc>
              <w:tcPr>
                <w:tcW w:w="8162" w:type="dxa"/>
                <w:tcBorders>
                  <w:top w:val="nil"/>
                  <w:left w:val="single" w:sz="8" w:space="0" w:color="auto"/>
                  <w:bottom w:val="single" w:sz="8" w:space="0" w:color="auto"/>
                  <w:right w:val="single" w:sz="8" w:space="0" w:color="auto"/>
                </w:tcBorders>
                <w:shd w:val="clear" w:color="auto" w:fill="auto"/>
                <w:vAlign w:val="center"/>
                <w:hideMark/>
              </w:tcPr>
              <w:p w14:paraId="4EDF5EA8" w14:textId="77777777" w:rsidR="00806915" w:rsidRPr="00085243" w:rsidRDefault="00806915" w:rsidP="00806915">
                <w:pPr>
                  <w:jc w:val="both"/>
                  <w:rPr>
                    <w:rFonts w:ascii="Arial" w:hAnsi="Arial" w:cs="Arial"/>
                    <w:color w:val="000000"/>
                    <w:sz w:val="18"/>
                    <w:szCs w:val="18"/>
                  </w:rPr>
                </w:pPr>
                <w:r w:rsidRPr="00085243">
                  <w:rPr>
                    <w:rFonts w:ascii="Arial" w:hAnsi="Arial" w:cs="Arial"/>
                    <w:color w:val="000000"/>
                    <w:sz w:val="18"/>
                    <w:szCs w:val="18"/>
                  </w:rPr>
                  <w:t>1.7.-</w:t>
                </w:r>
                <w:r w:rsidRPr="00085243">
                  <w:rPr>
                    <w:rFonts w:ascii="Arial" w:hAnsi="Arial" w:cs="Arial"/>
                    <w:b/>
                    <w:bCs/>
                    <w:color w:val="000000"/>
                    <w:sz w:val="18"/>
                    <w:szCs w:val="18"/>
                  </w:rPr>
                  <w:t xml:space="preserve"> </w:t>
                </w:r>
                <w:r w:rsidRPr="00085243">
                  <w:rPr>
                    <w:rFonts w:ascii="Arial" w:hAnsi="Arial" w:cs="Arial"/>
                    <w:color w:val="000000"/>
                    <w:sz w:val="18"/>
                    <w:szCs w:val="18"/>
                  </w:rPr>
                  <w:t>Accesorios</w:t>
                </w:r>
              </w:p>
            </w:tc>
            <w:tc>
              <w:tcPr>
                <w:tcW w:w="0" w:type="auto"/>
                <w:tcBorders>
                  <w:top w:val="nil"/>
                  <w:left w:val="nil"/>
                  <w:bottom w:val="single" w:sz="8" w:space="0" w:color="auto"/>
                  <w:right w:val="single" w:sz="8" w:space="0" w:color="auto"/>
                </w:tcBorders>
                <w:shd w:val="clear" w:color="auto" w:fill="auto"/>
                <w:vAlign w:val="center"/>
                <w:hideMark/>
              </w:tcPr>
              <w:p w14:paraId="6A3F26A6" w14:textId="77777777" w:rsidR="00806915" w:rsidRPr="00663D64" w:rsidRDefault="00806915" w:rsidP="00806915">
                <w:pPr>
                  <w:jc w:val="right"/>
                  <w:rPr>
                    <w:rFonts w:ascii="Arial" w:hAnsi="Arial" w:cs="Arial"/>
                    <w:color w:val="000000"/>
                    <w:sz w:val="18"/>
                    <w:szCs w:val="22"/>
                  </w:rPr>
                </w:pPr>
                <w:r w:rsidRPr="00663D64">
                  <w:rPr>
                    <w:rFonts w:ascii="Arial" w:hAnsi="Arial" w:cs="Arial"/>
                    <w:color w:val="000000"/>
                    <w:sz w:val="18"/>
                    <w:szCs w:val="22"/>
                  </w:rPr>
                  <w:t>$0.00</w:t>
                </w:r>
              </w:p>
            </w:tc>
          </w:tr>
          <w:tr w:rsidR="00806915" w:rsidRPr="00085243" w14:paraId="44397217" w14:textId="77777777" w:rsidTr="00806915">
            <w:trPr>
              <w:trHeight w:val="108"/>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7A1C1609" w14:textId="77777777" w:rsidR="00806915" w:rsidRPr="00085243" w:rsidRDefault="00806915" w:rsidP="00806915">
                <w:pPr>
                  <w:rPr>
                    <w:rFonts w:ascii="Calibri" w:hAnsi="Calibri"/>
                    <w:color w:val="000000"/>
                    <w:sz w:val="18"/>
                    <w:szCs w:val="18"/>
                  </w:rPr>
                </w:pPr>
                <w:r w:rsidRPr="00085243">
                  <w:rPr>
                    <w:rFonts w:ascii="Calibri" w:hAnsi="Calibri"/>
                    <w:color w:val="000000"/>
                    <w:sz w:val="18"/>
                    <w:szCs w:val="18"/>
                  </w:rPr>
                  <w:t>1.8</w:t>
                </w:r>
              </w:p>
            </w:tc>
            <w:tc>
              <w:tcPr>
                <w:tcW w:w="8162" w:type="dxa"/>
                <w:tcBorders>
                  <w:top w:val="nil"/>
                  <w:left w:val="single" w:sz="8" w:space="0" w:color="auto"/>
                  <w:bottom w:val="single" w:sz="8" w:space="0" w:color="auto"/>
                  <w:right w:val="single" w:sz="8" w:space="0" w:color="auto"/>
                </w:tcBorders>
                <w:shd w:val="clear" w:color="auto" w:fill="auto"/>
                <w:vAlign w:val="center"/>
                <w:hideMark/>
              </w:tcPr>
              <w:p w14:paraId="22865321" w14:textId="77777777" w:rsidR="00806915" w:rsidRPr="00085243" w:rsidRDefault="00806915" w:rsidP="00806915">
                <w:pPr>
                  <w:jc w:val="both"/>
                  <w:rPr>
                    <w:rFonts w:ascii="Arial" w:hAnsi="Arial" w:cs="Arial"/>
                    <w:color w:val="000000"/>
                    <w:sz w:val="18"/>
                    <w:szCs w:val="18"/>
                  </w:rPr>
                </w:pPr>
                <w:r w:rsidRPr="00085243">
                  <w:rPr>
                    <w:rFonts w:ascii="Arial" w:hAnsi="Arial" w:cs="Arial"/>
                    <w:color w:val="000000"/>
                    <w:sz w:val="18"/>
                    <w:szCs w:val="18"/>
                  </w:rPr>
                  <w:t>1.8.-</w:t>
                </w:r>
                <w:r w:rsidRPr="00085243">
                  <w:rPr>
                    <w:rFonts w:ascii="Arial" w:hAnsi="Arial" w:cs="Arial"/>
                    <w:b/>
                    <w:bCs/>
                    <w:color w:val="000000"/>
                    <w:sz w:val="18"/>
                    <w:szCs w:val="18"/>
                  </w:rPr>
                  <w:t xml:space="preserve"> </w:t>
                </w:r>
                <w:r w:rsidRPr="00085243">
                  <w:rPr>
                    <w:rFonts w:ascii="Arial" w:hAnsi="Arial" w:cs="Arial"/>
                    <w:color w:val="000000"/>
                    <w:sz w:val="18"/>
                    <w:szCs w:val="18"/>
                  </w:rPr>
                  <w:t>Otros Impuestos</w:t>
                </w:r>
                <w:r w:rsidRPr="00085243">
                  <w:rPr>
                    <w:rFonts w:ascii="Arial" w:hAnsi="Arial" w:cs="Arial"/>
                    <w:b/>
                    <w:bCs/>
                    <w:color w:val="00000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162FD635" w14:textId="77777777" w:rsidR="00806915" w:rsidRPr="00663D64" w:rsidRDefault="00806915" w:rsidP="00806915">
                <w:pPr>
                  <w:jc w:val="right"/>
                  <w:rPr>
                    <w:rFonts w:ascii="Arial" w:hAnsi="Arial" w:cs="Arial"/>
                    <w:color w:val="000000"/>
                    <w:sz w:val="18"/>
                    <w:szCs w:val="22"/>
                  </w:rPr>
                </w:pPr>
                <w:r w:rsidRPr="00663D64">
                  <w:rPr>
                    <w:rFonts w:ascii="Arial" w:hAnsi="Arial" w:cs="Arial"/>
                    <w:color w:val="000000"/>
                    <w:sz w:val="18"/>
                    <w:szCs w:val="22"/>
                  </w:rPr>
                  <w:t>$0.00</w:t>
                </w:r>
              </w:p>
            </w:tc>
          </w:tr>
          <w:tr w:rsidR="00806915" w:rsidRPr="00085243" w14:paraId="75995CC0" w14:textId="77777777" w:rsidTr="00806915">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6ADAB717" w14:textId="77777777" w:rsidR="00806915" w:rsidRPr="00085243" w:rsidRDefault="00806915" w:rsidP="00806915">
                <w:pPr>
                  <w:rPr>
                    <w:rFonts w:ascii="Calibri" w:hAnsi="Calibri"/>
                    <w:color w:val="000000"/>
                    <w:sz w:val="18"/>
                    <w:szCs w:val="18"/>
                  </w:rPr>
                </w:pPr>
                <w:r w:rsidRPr="00085243">
                  <w:rPr>
                    <w:rFonts w:ascii="Calibri" w:hAnsi="Calibri"/>
                    <w:color w:val="000000"/>
                    <w:sz w:val="18"/>
                    <w:szCs w:val="18"/>
                  </w:rPr>
                  <w:t>1.9</w:t>
                </w:r>
              </w:p>
            </w:tc>
            <w:tc>
              <w:tcPr>
                <w:tcW w:w="8162" w:type="dxa"/>
                <w:tcBorders>
                  <w:top w:val="nil"/>
                  <w:left w:val="single" w:sz="8" w:space="0" w:color="auto"/>
                  <w:bottom w:val="single" w:sz="8" w:space="0" w:color="auto"/>
                  <w:right w:val="single" w:sz="8" w:space="0" w:color="auto"/>
                </w:tcBorders>
                <w:shd w:val="clear" w:color="auto" w:fill="auto"/>
                <w:vAlign w:val="center"/>
                <w:hideMark/>
              </w:tcPr>
              <w:p w14:paraId="63AEEC48" w14:textId="77777777" w:rsidR="00806915" w:rsidRPr="00085243" w:rsidRDefault="00806915" w:rsidP="00806915">
                <w:pPr>
                  <w:jc w:val="both"/>
                  <w:rPr>
                    <w:rFonts w:ascii="Arial" w:hAnsi="Arial" w:cs="Arial"/>
                    <w:color w:val="000000"/>
                    <w:sz w:val="18"/>
                    <w:szCs w:val="18"/>
                  </w:rPr>
                </w:pPr>
                <w:r w:rsidRPr="00085243">
                  <w:rPr>
                    <w:rFonts w:ascii="Arial" w:hAnsi="Arial" w:cs="Arial"/>
                    <w:color w:val="000000"/>
                    <w:sz w:val="18"/>
                    <w:szCs w:val="18"/>
                  </w:rPr>
                  <w:t xml:space="preserve">1.9.- Impuestos no comprendidos en las fracciones de la de Ingresos causados en ejercicios anteriores pendiente de liquidación o pago </w:t>
                </w:r>
              </w:p>
            </w:tc>
            <w:tc>
              <w:tcPr>
                <w:tcW w:w="0" w:type="auto"/>
                <w:tcBorders>
                  <w:top w:val="nil"/>
                  <w:left w:val="nil"/>
                  <w:bottom w:val="single" w:sz="8" w:space="0" w:color="auto"/>
                  <w:right w:val="single" w:sz="8" w:space="0" w:color="auto"/>
                </w:tcBorders>
                <w:shd w:val="clear" w:color="auto" w:fill="auto"/>
                <w:vAlign w:val="center"/>
                <w:hideMark/>
              </w:tcPr>
              <w:p w14:paraId="48AB7AF8" w14:textId="77777777" w:rsidR="00806915" w:rsidRPr="00663D64" w:rsidRDefault="00806915" w:rsidP="00806915">
                <w:pPr>
                  <w:jc w:val="right"/>
                  <w:rPr>
                    <w:rFonts w:ascii="Arial" w:hAnsi="Arial" w:cs="Arial"/>
                    <w:color w:val="000000"/>
                    <w:sz w:val="18"/>
                    <w:szCs w:val="22"/>
                  </w:rPr>
                </w:pPr>
                <w:r w:rsidRPr="00663D64">
                  <w:rPr>
                    <w:rFonts w:ascii="Arial" w:hAnsi="Arial" w:cs="Arial"/>
                    <w:color w:val="000000"/>
                    <w:sz w:val="18"/>
                    <w:szCs w:val="22"/>
                  </w:rPr>
                  <w:t>$0.00</w:t>
                </w:r>
              </w:p>
            </w:tc>
          </w:tr>
        </w:tbl>
        <w:p w14:paraId="178817BB" w14:textId="77777777" w:rsidR="00806915" w:rsidRDefault="00806915" w:rsidP="00806915">
          <w:pPr>
            <w:jc w:val="both"/>
            <w:rPr>
              <w:rFonts w:ascii="Tahoma" w:hAnsi="Tahoma" w:cs="Tahoma"/>
              <w:b/>
              <w:color w:val="0099FF"/>
              <w:sz w:val="18"/>
              <w:szCs w:val="18"/>
            </w:rPr>
          </w:pPr>
        </w:p>
        <w:p w14:paraId="759709F4" w14:textId="77777777" w:rsidR="00235804" w:rsidRDefault="00235804" w:rsidP="00806915">
          <w:pPr>
            <w:jc w:val="both"/>
            <w:rPr>
              <w:rFonts w:ascii="Tahoma" w:hAnsi="Tahoma" w:cs="Tahoma"/>
              <w:b/>
              <w:color w:val="0099FF"/>
              <w:sz w:val="18"/>
              <w:szCs w:val="18"/>
            </w:rPr>
          </w:pPr>
        </w:p>
        <w:p w14:paraId="3E65D159" w14:textId="77777777" w:rsidR="00235804" w:rsidRDefault="00235804" w:rsidP="00806915">
          <w:pPr>
            <w:jc w:val="both"/>
            <w:rPr>
              <w:rFonts w:ascii="Tahoma" w:hAnsi="Tahoma" w:cs="Tahoma"/>
              <w:b/>
              <w:color w:val="0099FF"/>
              <w:sz w:val="18"/>
              <w:szCs w:val="18"/>
            </w:rPr>
          </w:pPr>
        </w:p>
        <w:p w14:paraId="631D18F9" w14:textId="77777777" w:rsidR="00235804" w:rsidRDefault="00235804" w:rsidP="00806915">
          <w:pPr>
            <w:jc w:val="both"/>
            <w:rPr>
              <w:rFonts w:ascii="Tahoma" w:hAnsi="Tahoma" w:cs="Tahoma"/>
              <w:b/>
              <w:color w:val="0099FF"/>
              <w:sz w:val="18"/>
              <w:szCs w:val="18"/>
            </w:rPr>
          </w:pPr>
        </w:p>
        <w:p w14:paraId="6E53F9E5" w14:textId="77777777" w:rsidR="00235804" w:rsidRDefault="00235804" w:rsidP="00806915">
          <w:pPr>
            <w:jc w:val="both"/>
            <w:rPr>
              <w:rFonts w:ascii="Tahoma" w:hAnsi="Tahoma" w:cs="Tahoma"/>
              <w:b/>
              <w:color w:val="0099FF"/>
              <w:sz w:val="18"/>
              <w:szCs w:val="18"/>
            </w:rPr>
          </w:pPr>
        </w:p>
        <w:p w14:paraId="5B031CA6" w14:textId="77777777" w:rsidR="00806915" w:rsidRDefault="00806915" w:rsidP="00806915">
          <w:pPr>
            <w:jc w:val="both"/>
            <w:rPr>
              <w:rFonts w:ascii="Tahoma" w:hAnsi="Tahoma" w:cs="Tahoma"/>
              <w:b/>
              <w:color w:val="9CC2E5" w:themeColor="accent1" w:themeTint="99"/>
              <w:sz w:val="18"/>
              <w:szCs w:val="18"/>
            </w:rPr>
          </w:pPr>
          <w:r w:rsidRPr="00B863E9">
            <w:rPr>
              <w:rFonts w:ascii="Tahoma" w:hAnsi="Tahoma" w:cs="Tahoma"/>
              <w:b/>
              <w:color w:val="0099FF"/>
              <w:sz w:val="18"/>
              <w:szCs w:val="18"/>
            </w:rPr>
            <w:lastRenderedPageBreak/>
            <w:t>TOTAL DE INGRESOS POR CONCEPTO DE CUOTAS Y APORTACIONES DE SEGURIDAD SOCIAL</w:t>
          </w:r>
        </w:p>
        <w:p w14:paraId="216F0398" w14:textId="77777777" w:rsidR="00806915" w:rsidRDefault="00806915" w:rsidP="00806915">
          <w:pPr>
            <w:autoSpaceDE w:val="0"/>
            <w:autoSpaceDN w:val="0"/>
            <w:adjustRightInd w:val="0"/>
            <w:rPr>
              <w:rFonts w:ascii="MyriadPro-Regular" w:eastAsiaTheme="minorHAnsi" w:hAnsi="MyriadPro-Regular" w:cs="MyriadPro-Regular"/>
              <w:sz w:val="18"/>
              <w:szCs w:val="18"/>
              <w:lang w:eastAsia="en-US"/>
            </w:rPr>
          </w:pPr>
        </w:p>
        <w:p w14:paraId="3AE9984A" w14:textId="77777777" w:rsidR="00806915" w:rsidRDefault="00806915" w:rsidP="00806915">
          <w:pPr>
            <w:autoSpaceDE w:val="0"/>
            <w:autoSpaceDN w:val="0"/>
            <w:adjustRightInd w:val="0"/>
            <w:rPr>
              <w:rFonts w:ascii="MyriadPro-Regular" w:eastAsiaTheme="minorHAnsi" w:hAnsi="MyriadPro-Regular" w:cs="MyriadPro-Regular"/>
              <w:sz w:val="18"/>
              <w:szCs w:val="18"/>
              <w:lang w:eastAsia="en-US"/>
            </w:rPr>
          </w:pPr>
          <w:r w:rsidRPr="00BE7A3B">
            <w:rPr>
              <w:rFonts w:ascii="MyriadPro-Regular" w:eastAsiaTheme="minorHAnsi" w:hAnsi="MyriadPro-Regular" w:cs="MyriadPro-Regular"/>
              <w:sz w:val="18"/>
              <w:szCs w:val="18"/>
              <w:lang w:eastAsia="en-US"/>
            </w:rPr>
            <w:t>Los ingresos por cuotas y aportaciones de seguridad social es un rubro que no se presupuesta debido a que no es</w:t>
          </w:r>
          <w:r>
            <w:rPr>
              <w:rFonts w:ascii="MyriadPro-Regular" w:eastAsiaTheme="minorHAnsi" w:hAnsi="MyriadPro-Regular" w:cs="MyriadPro-Regular"/>
              <w:sz w:val="18"/>
              <w:szCs w:val="18"/>
              <w:lang w:eastAsia="en-US"/>
            </w:rPr>
            <w:t xml:space="preserve"> </w:t>
          </w:r>
          <w:r w:rsidRPr="00BE7A3B">
            <w:rPr>
              <w:rFonts w:ascii="MyriadPro-Regular" w:eastAsiaTheme="minorHAnsi" w:hAnsi="MyriadPro-Regular" w:cs="MyriadPro-Regular"/>
              <w:sz w:val="18"/>
              <w:szCs w:val="18"/>
              <w:lang w:eastAsia="en-US"/>
            </w:rPr>
            <w:t>un ingreso que el Municipio recaude.</w:t>
          </w:r>
        </w:p>
        <w:p w14:paraId="2E841FF5" w14:textId="77777777" w:rsidR="00806915" w:rsidRDefault="00806915" w:rsidP="00806915">
          <w:pPr>
            <w:autoSpaceDE w:val="0"/>
            <w:autoSpaceDN w:val="0"/>
            <w:adjustRightInd w:val="0"/>
            <w:rPr>
              <w:rFonts w:ascii="MyriadPro-Regular" w:eastAsiaTheme="minorHAnsi" w:hAnsi="MyriadPro-Regular" w:cs="MyriadPro-Regular"/>
              <w:sz w:val="18"/>
              <w:szCs w:val="18"/>
              <w:lang w:eastAsia="en-US"/>
            </w:rPr>
          </w:pPr>
        </w:p>
        <w:tbl>
          <w:tblPr>
            <w:tblW w:w="10765" w:type="dxa"/>
            <w:tblCellMar>
              <w:left w:w="70" w:type="dxa"/>
              <w:right w:w="70" w:type="dxa"/>
            </w:tblCellMar>
            <w:tblLook w:val="04A0" w:firstRow="1" w:lastRow="0" w:firstColumn="1" w:lastColumn="0" w:noHBand="0" w:noVBand="1"/>
          </w:tblPr>
          <w:tblGrid>
            <w:gridCol w:w="1329"/>
            <w:gridCol w:w="7924"/>
            <w:gridCol w:w="1512"/>
          </w:tblGrid>
          <w:tr w:rsidR="00806915" w:rsidRPr="00085243" w14:paraId="0681B5ED" w14:textId="77777777" w:rsidTr="00806915">
            <w:trPr>
              <w:trHeight w:val="58"/>
            </w:trPr>
            <w:tc>
              <w:tcPr>
                <w:tcW w:w="10765" w:type="dxa"/>
                <w:gridSpan w:val="3"/>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1DCAC203" w14:textId="77777777" w:rsidR="00806915" w:rsidRPr="00085243" w:rsidRDefault="00806915" w:rsidP="00806915">
                <w:pPr>
                  <w:jc w:val="center"/>
                  <w:rPr>
                    <w:rFonts w:ascii="Calibri" w:hAnsi="Calibri"/>
                    <w:b/>
                    <w:bCs/>
                    <w:color w:val="FFFFFF"/>
                    <w:sz w:val="18"/>
                    <w:szCs w:val="18"/>
                  </w:rPr>
                </w:pPr>
                <w:r w:rsidRPr="00085243">
                  <w:rPr>
                    <w:rFonts w:ascii="Calibri" w:hAnsi="Calibri"/>
                    <w:b/>
                    <w:bCs/>
                    <w:color w:val="FFFFFF"/>
                    <w:sz w:val="18"/>
                    <w:szCs w:val="18"/>
                  </w:rPr>
                  <w:t>MUNICIPIO DE ATLIXCO</w:t>
                </w:r>
                <w:r>
                  <w:rPr>
                    <w:rFonts w:ascii="Calibri" w:hAnsi="Calibri"/>
                    <w:b/>
                    <w:bCs/>
                    <w:color w:val="FFFFFF"/>
                    <w:sz w:val="18"/>
                    <w:szCs w:val="18"/>
                  </w:rPr>
                  <w:t>,</w:t>
                </w:r>
                <w:r w:rsidRPr="00085243">
                  <w:rPr>
                    <w:rFonts w:ascii="Calibri" w:hAnsi="Calibri"/>
                    <w:b/>
                    <w:bCs/>
                    <w:color w:val="FFFFFF"/>
                    <w:sz w:val="18"/>
                    <w:szCs w:val="18"/>
                  </w:rPr>
                  <w:t xml:space="preserve"> PUEBLA</w:t>
                </w:r>
              </w:p>
            </w:tc>
          </w:tr>
          <w:tr w:rsidR="00806915" w:rsidRPr="00085243" w14:paraId="0B9EF039" w14:textId="77777777" w:rsidTr="00806915">
            <w:trPr>
              <w:trHeight w:val="73"/>
            </w:trPr>
            <w:tc>
              <w:tcPr>
                <w:tcW w:w="0" w:type="auto"/>
                <w:gridSpan w:val="2"/>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392CE77E" w14:textId="77777777" w:rsidR="00806915" w:rsidRPr="00085243" w:rsidRDefault="00806915" w:rsidP="00806915">
                <w:pPr>
                  <w:jc w:val="center"/>
                  <w:rPr>
                    <w:rFonts w:ascii="Calibri" w:hAnsi="Calibri"/>
                    <w:b/>
                    <w:bCs/>
                    <w:color w:val="FFFFFF"/>
                    <w:sz w:val="18"/>
                    <w:szCs w:val="18"/>
                  </w:rPr>
                </w:pPr>
                <w:r w:rsidRPr="00085243">
                  <w:rPr>
                    <w:rFonts w:ascii="Calibri" w:hAnsi="Calibri"/>
                    <w:b/>
                    <w:bCs/>
                    <w:color w:val="FFFFFF"/>
                    <w:sz w:val="18"/>
                    <w:szCs w:val="18"/>
                  </w:rPr>
                  <w:t>LEY DE INGRESOS POR CLASIFICADOR POR RUBRO DE INGRESOS</w:t>
                </w:r>
              </w:p>
            </w:tc>
            <w:tc>
              <w:tcPr>
                <w:tcW w:w="1512" w:type="dxa"/>
                <w:vMerge w:val="restart"/>
                <w:tcBorders>
                  <w:top w:val="nil"/>
                  <w:left w:val="single" w:sz="8" w:space="0" w:color="auto"/>
                  <w:bottom w:val="single" w:sz="8" w:space="0" w:color="000000"/>
                  <w:right w:val="single" w:sz="8" w:space="0" w:color="auto"/>
                </w:tcBorders>
                <w:shd w:val="clear" w:color="000000" w:fill="2F75B5"/>
                <w:vAlign w:val="center"/>
                <w:hideMark/>
              </w:tcPr>
              <w:p w14:paraId="0AB98E90" w14:textId="77777777" w:rsidR="00806915" w:rsidRPr="00085243" w:rsidRDefault="00806915" w:rsidP="00806915">
                <w:pPr>
                  <w:jc w:val="center"/>
                  <w:rPr>
                    <w:rFonts w:ascii="Calibri" w:hAnsi="Calibri"/>
                    <w:b/>
                    <w:bCs/>
                    <w:color w:val="FFFFFF"/>
                    <w:sz w:val="18"/>
                    <w:szCs w:val="18"/>
                  </w:rPr>
                </w:pPr>
                <w:r w:rsidRPr="00085243">
                  <w:rPr>
                    <w:rFonts w:ascii="Calibri" w:hAnsi="Calibri"/>
                    <w:b/>
                    <w:bCs/>
                    <w:color w:val="FFFFFF"/>
                    <w:sz w:val="18"/>
                    <w:szCs w:val="18"/>
                  </w:rPr>
                  <w:t>INGRESO ESTIMADO</w:t>
                </w:r>
              </w:p>
            </w:tc>
          </w:tr>
          <w:tr w:rsidR="00806915" w:rsidRPr="00085243" w14:paraId="75157B41" w14:textId="77777777" w:rsidTr="00806915">
            <w:trPr>
              <w:trHeight w:val="257"/>
            </w:trPr>
            <w:tc>
              <w:tcPr>
                <w:tcW w:w="1329" w:type="dxa"/>
                <w:tcBorders>
                  <w:top w:val="single" w:sz="8" w:space="0" w:color="auto"/>
                  <w:left w:val="single" w:sz="8" w:space="0" w:color="auto"/>
                  <w:bottom w:val="single" w:sz="8" w:space="0" w:color="auto"/>
                  <w:right w:val="nil"/>
                </w:tcBorders>
                <w:shd w:val="clear" w:color="000000" w:fill="2F75B5"/>
                <w:vAlign w:val="bottom"/>
                <w:hideMark/>
              </w:tcPr>
              <w:p w14:paraId="6B72803D" w14:textId="77777777" w:rsidR="00806915" w:rsidRPr="00085243" w:rsidRDefault="00806915" w:rsidP="00806915">
                <w:pPr>
                  <w:jc w:val="center"/>
                  <w:rPr>
                    <w:rFonts w:ascii="Calibri" w:hAnsi="Calibri"/>
                    <w:b/>
                    <w:bCs/>
                    <w:color w:val="FFFFFF"/>
                    <w:sz w:val="18"/>
                    <w:szCs w:val="18"/>
                  </w:rPr>
                </w:pPr>
                <w:r w:rsidRPr="00085243">
                  <w:rPr>
                    <w:rFonts w:ascii="Calibri" w:hAnsi="Calibri"/>
                    <w:b/>
                    <w:bCs/>
                    <w:color w:val="FFFFFF"/>
                    <w:sz w:val="18"/>
                    <w:szCs w:val="18"/>
                  </w:rPr>
                  <w:t>CLASIFICADOR POR RUBRO DE INGRESOS</w:t>
                </w:r>
              </w:p>
            </w:tc>
            <w:tc>
              <w:tcPr>
                <w:tcW w:w="7924" w:type="dxa"/>
                <w:tcBorders>
                  <w:top w:val="single" w:sz="8" w:space="0" w:color="auto"/>
                  <w:left w:val="single" w:sz="8" w:space="0" w:color="auto"/>
                  <w:bottom w:val="single" w:sz="8" w:space="0" w:color="auto"/>
                  <w:right w:val="single" w:sz="8" w:space="0" w:color="auto"/>
                </w:tcBorders>
                <w:shd w:val="clear" w:color="000000" w:fill="2F75B5"/>
                <w:vAlign w:val="center"/>
                <w:hideMark/>
              </w:tcPr>
              <w:p w14:paraId="22AE9395" w14:textId="77777777" w:rsidR="00806915" w:rsidRPr="00085243" w:rsidRDefault="00806915" w:rsidP="00806915">
                <w:pPr>
                  <w:jc w:val="center"/>
                  <w:rPr>
                    <w:rFonts w:ascii="Calibri" w:hAnsi="Calibri"/>
                    <w:b/>
                    <w:bCs/>
                    <w:color w:val="FFFFFF"/>
                    <w:sz w:val="18"/>
                    <w:szCs w:val="18"/>
                  </w:rPr>
                </w:pPr>
                <w:r w:rsidRPr="00085243">
                  <w:rPr>
                    <w:rFonts w:ascii="Calibri" w:hAnsi="Calibri"/>
                    <w:b/>
                    <w:bCs/>
                    <w:color w:val="FFFFFF"/>
                    <w:sz w:val="18"/>
                    <w:szCs w:val="18"/>
                  </w:rPr>
                  <w:t>INICIATIVA DE LEY DE INGRES</w:t>
                </w:r>
                <w:r>
                  <w:rPr>
                    <w:rFonts w:ascii="Calibri" w:hAnsi="Calibri"/>
                    <w:b/>
                    <w:bCs/>
                    <w:color w:val="FFFFFF"/>
                    <w:sz w:val="18"/>
                    <w:szCs w:val="18"/>
                  </w:rPr>
                  <w:t>OS PARA EL EJERCICIO FISCAL 2018</w:t>
                </w:r>
              </w:p>
            </w:tc>
            <w:tc>
              <w:tcPr>
                <w:tcW w:w="1512" w:type="dxa"/>
                <w:vMerge/>
                <w:tcBorders>
                  <w:top w:val="nil"/>
                  <w:left w:val="single" w:sz="8" w:space="0" w:color="auto"/>
                  <w:bottom w:val="single" w:sz="8" w:space="0" w:color="000000"/>
                  <w:right w:val="single" w:sz="8" w:space="0" w:color="auto"/>
                </w:tcBorders>
                <w:vAlign w:val="center"/>
                <w:hideMark/>
              </w:tcPr>
              <w:p w14:paraId="1E607281" w14:textId="77777777" w:rsidR="00806915" w:rsidRPr="00085243" w:rsidRDefault="00806915" w:rsidP="00806915">
                <w:pPr>
                  <w:rPr>
                    <w:rFonts w:ascii="Calibri" w:hAnsi="Calibri"/>
                    <w:b/>
                    <w:bCs/>
                    <w:color w:val="FFFFFF"/>
                    <w:sz w:val="18"/>
                    <w:szCs w:val="18"/>
                  </w:rPr>
                </w:pPr>
              </w:p>
            </w:tc>
          </w:tr>
          <w:tr w:rsidR="00806915" w:rsidRPr="00085243" w14:paraId="79422F86" w14:textId="77777777" w:rsidTr="00806915">
            <w:trPr>
              <w:trHeight w:val="286"/>
            </w:trPr>
            <w:tc>
              <w:tcPr>
                <w:tcW w:w="1329" w:type="dxa"/>
                <w:tcBorders>
                  <w:top w:val="nil"/>
                  <w:left w:val="single" w:sz="8" w:space="0" w:color="auto"/>
                  <w:bottom w:val="single" w:sz="8" w:space="0" w:color="auto"/>
                  <w:right w:val="single" w:sz="8" w:space="0" w:color="auto"/>
                </w:tcBorders>
                <w:shd w:val="clear" w:color="000000" w:fill="99CCFF"/>
                <w:noWrap/>
                <w:vAlign w:val="bottom"/>
                <w:hideMark/>
              </w:tcPr>
              <w:p w14:paraId="542655E3" w14:textId="77777777" w:rsidR="00806915" w:rsidRPr="00085243" w:rsidRDefault="00806915" w:rsidP="00806915">
                <w:pPr>
                  <w:rPr>
                    <w:rFonts w:ascii="Calibri" w:hAnsi="Calibri"/>
                    <w:b/>
                    <w:bCs/>
                    <w:color w:val="000000"/>
                    <w:sz w:val="18"/>
                    <w:szCs w:val="18"/>
                  </w:rPr>
                </w:pPr>
                <w:r w:rsidRPr="00085243">
                  <w:rPr>
                    <w:rFonts w:ascii="Calibri" w:hAnsi="Calibri"/>
                    <w:b/>
                    <w:bCs/>
                    <w:color w:val="000000"/>
                    <w:sz w:val="18"/>
                    <w:szCs w:val="18"/>
                  </w:rPr>
                  <w:t>2</w:t>
                </w:r>
              </w:p>
            </w:tc>
            <w:tc>
              <w:tcPr>
                <w:tcW w:w="7924" w:type="dxa"/>
                <w:tcBorders>
                  <w:top w:val="nil"/>
                  <w:left w:val="single" w:sz="8" w:space="0" w:color="auto"/>
                  <w:bottom w:val="single" w:sz="8" w:space="0" w:color="auto"/>
                  <w:right w:val="single" w:sz="8" w:space="0" w:color="auto"/>
                </w:tcBorders>
                <w:shd w:val="clear" w:color="000000" w:fill="99CCFF"/>
                <w:vAlign w:val="center"/>
                <w:hideMark/>
              </w:tcPr>
              <w:p w14:paraId="5DB9C73F" w14:textId="77777777" w:rsidR="00806915" w:rsidRPr="00085243" w:rsidRDefault="00806915" w:rsidP="00806915">
                <w:pPr>
                  <w:jc w:val="both"/>
                  <w:rPr>
                    <w:rFonts w:ascii="Arial" w:hAnsi="Arial" w:cs="Arial"/>
                    <w:b/>
                    <w:bCs/>
                    <w:color w:val="000000"/>
                    <w:sz w:val="18"/>
                    <w:szCs w:val="18"/>
                  </w:rPr>
                </w:pPr>
                <w:r w:rsidRPr="00085243">
                  <w:rPr>
                    <w:rFonts w:ascii="Arial" w:hAnsi="Arial" w:cs="Arial"/>
                    <w:b/>
                    <w:bCs/>
                    <w:color w:val="000000"/>
                    <w:sz w:val="18"/>
                    <w:szCs w:val="18"/>
                  </w:rPr>
                  <w:t>2.- Cuotas y Aportaciones de seguridad social</w:t>
                </w:r>
              </w:p>
            </w:tc>
            <w:tc>
              <w:tcPr>
                <w:tcW w:w="1512" w:type="dxa"/>
                <w:tcBorders>
                  <w:top w:val="nil"/>
                  <w:left w:val="nil"/>
                  <w:bottom w:val="single" w:sz="8" w:space="0" w:color="auto"/>
                  <w:right w:val="single" w:sz="8" w:space="0" w:color="auto"/>
                </w:tcBorders>
                <w:shd w:val="clear" w:color="000000" w:fill="99CCFF"/>
                <w:vAlign w:val="center"/>
                <w:hideMark/>
              </w:tcPr>
              <w:p w14:paraId="3B1D974D" w14:textId="77777777" w:rsidR="00806915" w:rsidRPr="00085243" w:rsidRDefault="00806915" w:rsidP="00806915">
                <w:pPr>
                  <w:jc w:val="right"/>
                  <w:rPr>
                    <w:rFonts w:ascii="Arial" w:hAnsi="Arial" w:cs="Arial"/>
                    <w:b/>
                    <w:bCs/>
                    <w:color w:val="000000"/>
                    <w:sz w:val="18"/>
                    <w:szCs w:val="18"/>
                  </w:rPr>
                </w:pPr>
                <w:r w:rsidRPr="00085243">
                  <w:rPr>
                    <w:rFonts w:ascii="Arial" w:hAnsi="Arial" w:cs="Arial"/>
                    <w:b/>
                    <w:bCs/>
                    <w:color w:val="000000"/>
                    <w:sz w:val="18"/>
                    <w:szCs w:val="18"/>
                  </w:rPr>
                  <w:t>$0.00</w:t>
                </w:r>
              </w:p>
            </w:tc>
          </w:tr>
          <w:tr w:rsidR="00806915" w:rsidRPr="00085243" w14:paraId="1D135AE4" w14:textId="77777777" w:rsidTr="00806915">
            <w:trPr>
              <w:trHeight w:val="58"/>
            </w:trPr>
            <w:tc>
              <w:tcPr>
                <w:tcW w:w="1329" w:type="dxa"/>
                <w:tcBorders>
                  <w:top w:val="nil"/>
                  <w:left w:val="single" w:sz="8" w:space="0" w:color="auto"/>
                  <w:bottom w:val="single" w:sz="8" w:space="0" w:color="auto"/>
                  <w:right w:val="single" w:sz="8" w:space="0" w:color="auto"/>
                </w:tcBorders>
                <w:shd w:val="clear" w:color="auto" w:fill="auto"/>
                <w:noWrap/>
                <w:vAlign w:val="bottom"/>
                <w:hideMark/>
              </w:tcPr>
              <w:p w14:paraId="7B261D9D" w14:textId="77777777" w:rsidR="00806915" w:rsidRPr="00085243" w:rsidRDefault="00806915" w:rsidP="00806915">
                <w:pPr>
                  <w:rPr>
                    <w:rFonts w:ascii="Calibri" w:hAnsi="Calibri"/>
                    <w:color w:val="000000"/>
                    <w:sz w:val="18"/>
                    <w:szCs w:val="18"/>
                  </w:rPr>
                </w:pPr>
                <w:r w:rsidRPr="00085243">
                  <w:rPr>
                    <w:rFonts w:ascii="Calibri" w:hAnsi="Calibri"/>
                    <w:color w:val="000000"/>
                    <w:sz w:val="18"/>
                    <w:szCs w:val="18"/>
                  </w:rPr>
                  <w:t>2.1</w:t>
                </w:r>
              </w:p>
            </w:tc>
            <w:tc>
              <w:tcPr>
                <w:tcW w:w="7924" w:type="dxa"/>
                <w:tcBorders>
                  <w:top w:val="nil"/>
                  <w:left w:val="single" w:sz="8" w:space="0" w:color="auto"/>
                  <w:bottom w:val="single" w:sz="8" w:space="0" w:color="auto"/>
                  <w:right w:val="single" w:sz="8" w:space="0" w:color="auto"/>
                </w:tcBorders>
                <w:shd w:val="clear" w:color="auto" w:fill="auto"/>
                <w:vAlign w:val="center"/>
                <w:hideMark/>
              </w:tcPr>
              <w:p w14:paraId="004B0CA5" w14:textId="77777777" w:rsidR="00806915" w:rsidRPr="00085243" w:rsidRDefault="00806915" w:rsidP="00806915">
                <w:pPr>
                  <w:jc w:val="both"/>
                  <w:rPr>
                    <w:rFonts w:ascii="Arial" w:hAnsi="Arial" w:cs="Arial"/>
                    <w:color w:val="000000"/>
                    <w:sz w:val="18"/>
                    <w:szCs w:val="18"/>
                  </w:rPr>
                </w:pPr>
                <w:r w:rsidRPr="00085243">
                  <w:rPr>
                    <w:rFonts w:ascii="Arial" w:hAnsi="Arial" w:cs="Arial"/>
                    <w:color w:val="000000"/>
                    <w:sz w:val="18"/>
                    <w:szCs w:val="18"/>
                  </w:rPr>
                  <w:t>2.1.- Aportaciones para Fondos de Vivienda</w:t>
                </w:r>
              </w:p>
            </w:tc>
            <w:tc>
              <w:tcPr>
                <w:tcW w:w="1512" w:type="dxa"/>
                <w:tcBorders>
                  <w:top w:val="nil"/>
                  <w:left w:val="nil"/>
                  <w:bottom w:val="single" w:sz="8" w:space="0" w:color="auto"/>
                  <w:right w:val="single" w:sz="8" w:space="0" w:color="auto"/>
                </w:tcBorders>
                <w:shd w:val="clear" w:color="auto" w:fill="auto"/>
                <w:vAlign w:val="center"/>
                <w:hideMark/>
              </w:tcPr>
              <w:p w14:paraId="5A30CC1D" w14:textId="77777777" w:rsidR="00806915" w:rsidRPr="00085243" w:rsidRDefault="00806915" w:rsidP="00806915">
                <w:pPr>
                  <w:jc w:val="right"/>
                  <w:rPr>
                    <w:rFonts w:ascii="Arial" w:hAnsi="Arial" w:cs="Arial"/>
                    <w:color w:val="000000"/>
                    <w:sz w:val="18"/>
                    <w:szCs w:val="18"/>
                  </w:rPr>
                </w:pPr>
                <w:r w:rsidRPr="00085243">
                  <w:rPr>
                    <w:rFonts w:ascii="Arial" w:hAnsi="Arial" w:cs="Arial"/>
                    <w:color w:val="000000"/>
                    <w:sz w:val="18"/>
                    <w:szCs w:val="18"/>
                  </w:rPr>
                  <w:t>$0.00</w:t>
                </w:r>
              </w:p>
            </w:tc>
          </w:tr>
          <w:tr w:rsidR="00806915" w:rsidRPr="00085243" w14:paraId="69C890A0" w14:textId="77777777" w:rsidTr="00806915">
            <w:trPr>
              <w:trHeight w:val="68"/>
            </w:trPr>
            <w:tc>
              <w:tcPr>
                <w:tcW w:w="1329" w:type="dxa"/>
                <w:tcBorders>
                  <w:top w:val="nil"/>
                  <w:left w:val="single" w:sz="8" w:space="0" w:color="auto"/>
                  <w:bottom w:val="single" w:sz="8" w:space="0" w:color="auto"/>
                  <w:right w:val="single" w:sz="8" w:space="0" w:color="auto"/>
                </w:tcBorders>
                <w:shd w:val="clear" w:color="auto" w:fill="auto"/>
                <w:noWrap/>
                <w:vAlign w:val="bottom"/>
                <w:hideMark/>
              </w:tcPr>
              <w:p w14:paraId="0A92A357" w14:textId="77777777" w:rsidR="00806915" w:rsidRPr="00085243" w:rsidRDefault="00806915" w:rsidP="00806915">
                <w:pPr>
                  <w:rPr>
                    <w:rFonts w:ascii="Calibri" w:hAnsi="Calibri"/>
                    <w:color w:val="000000"/>
                    <w:sz w:val="18"/>
                    <w:szCs w:val="18"/>
                  </w:rPr>
                </w:pPr>
                <w:r w:rsidRPr="00085243">
                  <w:rPr>
                    <w:rFonts w:ascii="Calibri" w:hAnsi="Calibri"/>
                    <w:color w:val="000000"/>
                    <w:sz w:val="18"/>
                    <w:szCs w:val="18"/>
                  </w:rPr>
                  <w:t>2.2</w:t>
                </w:r>
              </w:p>
            </w:tc>
            <w:tc>
              <w:tcPr>
                <w:tcW w:w="7924" w:type="dxa"/>
                <w:tcBorders>
                  <w:top w:val="nil"/>
                  <w:left w:val="single" w:sz="8" w:space="0" w:color="auto"/>
                  <w:bottom w:val="single" w:sz="8" w:space="0" w:color="auto"/>
                  <w:right w:val="single" w:sz="8" w:space="0" w:color="auto"/>
                </w:tcBorders>
                <w:shd w:val="clear" w:color="auto" w:fill="auto"/>
                <w:vAlign w:val="center"/>
                <w:hideMark/>
              </w:tcPr>
              <w:p w14:paraId="3690F129" w14:textId="77777777" w:rsidR="00806915" w:rsidRPr="00085243" w:rsidRDefault="00806915" w:rsidP="00806915">
                <w:pPr>
                  <w:jc w:val="both"/>
                  <w:rPr>
                    <w:rFonts w:ascii="Arial" w:hAnsi="Arial" w:cs="Arial"/>
                    <w:color w:val="000000"/>
                    <w:sz w:val="18"/>
                    <w:szCs w:val="18"/>
                  </w:rPr>
                </w:pPr>
                <w:r w:rsidRPr="00085243">
                  <w:rPr>
                    <w:rFonts w:ascii="Arial" w:hAnsi="Arial" w:cs="Arial"/>
                    <w:color w:val="000000"/>
                    <w:sz w:val="18"/>
                    <w:szCs w:val="18"/>
                  </w:rPr>
                  <w:t>2.2.- Cuotas para el Seguro Social</w:t>
                </w:r>
              </w:p>
            </w:tc>
            <w:tc>
              <w:tcPr>
                <w:tcW w:w="1512" w:type="dxa"/>
                <w:tcBorders>
                  <w:top w:val="nil"/>
                  <w:left w:val="nil"/>
                  <w:bottom w:val="single" w:sz="8" w:space="0" w:color="auto"/>
                  <w:right w:val="single" w:sz="8" w:space="0" w:color="auto"/>
                </w:tcBorders>
                <w:shd w:val="clear" w:color="auto" w:fill="auto"/>
                <w:vAlign w:val="center"/>
                <w:hideMark/>
              </w:tcPr>
              <w:p w14:paraId="71808057" w14:textId="77777777" w:rsidR="00806915" w:rsidRPr="00085243" w:rsidRDefault="00806915" w:rsidP="00806915">
                <w:pPr>
                  <w:jc w:val="right"/>
                  <w:rPr>
                    <w:rFonts w:ascii="Arial" w:hAnsi="Arial" w:cs="Arial"/>
                    <w:color w:val="000000"/>
                    <w:sz w:val="18"/>
                    <w:szCs w:val="18"/>
                  </w:rPr>
                </w:pPr>
                <w:r w:rsidRPr="00085243">
                  <w:rPr>
                    <w:rFonts w:ascii="Arial" w:hAnsi="Arial" w:cs="Arial"/>
                    <w:color w:val="000000"/>
                    <w:sz w:val="18"/>
                    <w:szCs w:val="18"/>
                  </w:rPr>
                  <w:t>$0.00</w:t>
                </w:r>
              </w:p>
            </w:tc>
          </w:tr>
          <w:tr w:rsidR="00806915" w:rsidRPr="00085243" w14:paraId="17A448AF" w14:textId="77777777" w:rsidTr="00806915">
            <w:trPr>
              <w:trHeight w:val="58"/>
            </w:trPr>
            <w:tc>
              <w:tcPr>
                <w:tcW w:w="1329" w:type="dxa"/>
                <w:tcBorders>
                  <w:top w:val="nil"/>
                  <w:left w:val="single" w:sz="8" w:space="0" w:color="auto"/>
                  <w:bottom w:val="single" w:sz="8" w:space="0" w:color="auto"/>
                  <w:right w:val="single" w:sz="8" w:space="0" w:color="auto"/>
                </w:tcBorders>
                <w:shd w:val="clear" w:color="auto" w:fill="auto"/>
                <w:noWrap/>
                <w:vAlign w:val="bottom"/>
                <w:hideMark/>
              </w:tcPr>
              <w:p w14:paraId="4E613040" w14:textId="77777777" w:rsidR="00806915" w:rsidRPr="00085243" w:rsidRDefault="00806915" w:rsidP="00806915">
                <w:pPr>
                  <w:rPr>
                    <w:rFonts w:ascii="Calibri" w:hAnsi="Calibri"/>
                    <w:color w:val="000000"/>
                    <w:sz w:val="18"/>
                    <w:szCs w:val="18"/>
                  </w:rPr>
                </w:pPr>
                <w:r w:rsidRPr="00085243">
                  <w:rPr>
                    <w:rFonts w:ascii="Calibri" w:hAnsi="Calibri"/>
                    <w:color w:val="000000"/>
                    <w:sz w:val="18"/>
                    <w:szCs w:val="18"/>
                  </w:rPr>
                  <w:t>2.3</w:t>
                </w:r>
              </w:p>
            </w:tc>
            <w:tc>
              <w:tcPr>
                <w:tcW w:w="7924" w:type="dxa"/>
                <w:tcBorders>
                  <w:top w:val="nil"/>
                  <w:left w:val="single" w:sz="8" w:space="0" w:color="auto"/>
                  <w:bottom w:val="single" w:sz="8" w:space="0" w:color="auto"/>
                  <w:right w:val="single" w:sz="8" w:space="0" w:color="auto"/>
                </w:tcBorders>
                <w:shd w:val="clear" w:color="auto" w:fill="auto"/>
                <w:vAlign w:val="center"/>
                <w:hideMark/>
              </w:tcPr>
              <w:p w14:paraId="0184F732" w14:textId="77777777" w:rsidR="00806915" w:rsidRPr="00085243" w:rsidRDefault="00806915" w:rsidP="00806915">
                <w:pPr>
                  <w:jc w:val="both"/>
                  <w:rPr>
                    <w:rFonts w:ascii="Arial" w:hAnsi="Arial" w:cs="Arial"/>
                    <w:color w:val="000000"/>
                    <w:sz w:val="18"/>
                    <w:szCs w:val="18"/>
                  </w:rPr>
                </w:pPr>
                <w:r w:rsidRPr="00085243">
                  <w:rPr>
                    <w:rFonts w:ascii="Arial" w:hAnsi="Arial" w:cs="Arial"/>
                    <w:color w:val="000000"/>
                    <w:sz w:val="18"/>
                    <w:szCs w:val="18"/>
                  </w:rPr>
                  <w:t xml:space="preserve">2.3.- Cuotas de Ahorro para el Retiro </w:t>
                </w:r>
              </w:p>
            </w:tc>
            <w:tc>
              <w:tcPr>
                <w:tcW w:w="1512" w:type="dxa"/>
                <w:tcBorders>
                  <w:top w:val="nil"/>
                  <w:left w:val="nil"/>
                  <w:bottom w:val="single" w:sz="8" w:space="0" w:color="auto"/>
                  <w:right w:val="single" w:sz="8" w:space="0" w:color="auto"/>
                </w:tcBorders>
                <w:shd w:val="clear" w:color="auto" w:fill="auto"/>
                <w:vAlign w:val="center"/>
                <w:hideMark/>
              </w:tcPr>
              <w:p w14:paraId="650BFAE0" w14:textId="77777777" w:rsidR="00806915" w:rsidRPr="00085243" w:rsidRDefault="00806915" w:rsidP="00806915">
                <w:pPr>
                  <w:jc w:val="right"/>
                  <w:rPr>
                    <w:rFonts w:ascii="Arial" w:hAnsi="Arial" w:cs="Arial"/>
                    <w:color w:val="000000"/>
                    <w:sz w:val="18"/>
                    <w:szCs w:val="18"/>
                  </w:rPr>
                </w:pPr>
                <w:r w:rsidRPr="00085243">
                  <w:rPr>
                    <w:rFonts w:ascii="Arial" w:hAnsi="Arial" w:cs="Arial"/>
                    <w:color w:val="000000"/>
                    <w:sz w:val="18"/>
                    <w:szCs w:val="18"/>
                  </w:rPr>
                  <w:t>$0.00</w:t>
                </w:r>
              </w:p>
            </w:tc>
          </w:tr>
          <w:tr w:rsidR="00806915" w:rsidRPr="00085243" w14:paraId="5B281014" w14:textId="77777777" w:rsidTr="00806915">
            <w:trPr>
              <w:trHeight w:val="58"/>
            </w:trPr>
            <w:tc>
              <w:tcPr>
                <w:tcW w:w="1329" w:type="dxa"/>
                <w:tcBorders>
                  <w:top w:val="nil"/>
                  <w:left w:val="single" w:sz="8" w:space="0" w:color="auto"/>
                  <w:bottom w:val="single" w:sz="8" w:space="0" w:color="auto"/>
                  <w:right w:val="single" w:sz="8" w:space="0" w:color="auto"/>
                </w:tcBorders>
                <w:shd w:val="clear" w:color="auto" w:fill="auto"/>
                <w:noWrap/>
                <w:vAlign w:val="bottom"/>
                <w:hideMark/>
              </w:tcPr>
              <w:p w14:paraId="14851055" w14:textId="77777777" w:rsidR="00806915" w:rsidRPr="00085243" w:rsidRDefault="00806915" w:rsidP="00806915">
                <w:pPr>
                  <w:rPr>
                    <w:rFonts w:ascii="Calibri" w:hAnsi="Calibri"/>
                    <w:color w:val="000000"/>
                    <w:sz w:val="18"/>
                    <w:szCs w:val="18"/>
                  </w:rPr>
                </w:pPr>
                <w:r w:rsidRPr="00085243">
                  <w:rPr>
                    <w:rFonts w:ascii="Calibri" w:hAnsi="Calibri"/>
                    <w:color w:val="000000"/>
                    <w:sz w:val="18"/>
                    <w:szCs w:val="18"/>
                  </w:rPr>
                  <w:t>2.4</w:t>
                </w:r>
              </w:p>
            </w:tc>
            <w:tc>
              <w:tcPr>
                <w:tcW w:w="7924" w:type="dxa"/>
                <w:tcBorders>
                  <w:top w:val="nil"/>
                  <w:left w:val="single" w:sz="8" w:space="0" w:color="auto"/>
                  <w:bottom w:val="single" w:sz="8" w:space="0" w:color="auto"/>
                  <w:right w:val="single" w:sz="8" w:space="0" w:color="auto"/>
                </w:tcBorders>
                <w:shd w:val="clear" w:color="auto" w:fill="auto"/>
                <w:vAlign w:val="center"/>
                <w:hideMark/>
              </w:tcPr>
              <w:p w14:paraId="4FD04D8B" w14:textId="77777777" w:rsidR="00806915" w:rsidRPr="00085243" w:rsidRDefault="00806915" w:rsidP="00806915">
                <w:pPr>
                  <w:jc w:val="both"/>
                  <w:rPr>
                    <w:rFonts w:ascii="Arial" w:hAnsi="Arial" w:cs="Arial"/>
                    <w:color w:val="000000"/>
                    <w:sz w:val="18"/>
                    <w:szCs w:val="18"/>
                  </w:rPr>
                </w:pPr>
                <w:r w:rsidRPr="00085243">
                  <w:rPr>
                    <w:rFonts w:ascii="Arial" w:hAnsi="Arial" w:cs="Arial"/>
                    <w:color w:val="000000"/>
                    <w:sz w:val="18"/>
                    <w:szCs w:val="18"/>
                  </w:rPr>
                  <w:t xml:space="preserve">2.4.- Otras Cuotas y Aportaciones para la seguridad social </w:t>
                </w:r>
              </w:p>
            </w:tc>
            <w:tc>
              <w:tcPr>
                <w:tcW w:w="1512" w:type="dxa"/>
                <w:tcBorders>
                  <w:top w:val="nil"/>
                  <w:left w:val="nil"/>
                  <w:bottom w:val="single" w:sz="8" w:space="0" w:color="auto"/>
                  <w:right w:val="single" w:sz="8" w:space="0" w:color="auto"/>
                </w:tcBorders>
                <w:shd w:val="clear" w:color="auto" w:fill="auto"/>
                <w:vAlign w:val="center"/>
                <w:hideMark/>
              </w:tcPr>
              <w:p w14:paraId="053B9DF9" w14:textId="77777777" w:rsidR="00806915" w:rsidRPr="00085243" w:rsidRDefault="00806915" w:rsidP="00806915">
                <w:pPr>
                  <w:jc w:val="right"/>
                  <w:rPr>
                    <w:rFonts w:ascii="Arial" w:hAnsi="Arial" w:cs="Arial"/>
                    <w:color w:val="000000"/>
                    <w:sz w:val="18"/>
                    <w:szCs w:val="18"/>
                  </w:rPr>
                </w:pPr>
                <w:r w:rsidRPr="00085243">
                  <w:rPr>
                    <w:rFonts w:ascii="Arial" w:hAnsi="Arial" w:cs="Arial"/>
                    <w:color w:val="000000"/>
                    <w:sz w:val="18"/>
                    <w:szCs w:val="18"/>
                  </w:rPr>
                  <w:t>$0.00</w:t>
                </w:r>
              </w:p>
            </w:tc>
          </w:tr>
          <w:tr w:rsidR="00806915" w:rsidRPr="00085243" w14:paraId="3CFE5C51" w14:textId="77777777" w:rsidTr="00806915">
            <w:trPr>
              <w:trHeight w:val="58"/>
            </w:trPr>
            <w:tc>
              <w:tcPr>
                <w:tcW w:w="1329" w:type="dxa"/>
                <w:tcBorders>
                  <w:top w:val="nil"/>
                  <w:left w:val="single" w:sz="8" w:space="0" w:color="auto"/>
                  <w:bottom w:val="single" w:sz="8" w:space="0" w:color="auto"/>
                  <w:right w:val="single" w:sz="8" w:space="0" w:color="auto"/>
                </w:tcBorders>
                <w:shd w:val="clear" w:color="auto" w:fill="auto"/>
                <w:noWrap/>
                <w:vAlign w:val="bottom"/>
                <w:hideMark/>
              </w:tcPr>
              <w:p w14:paraId="2AFDB911" w14:textId="77777777" w:rsidR="00806915" w:rsidRPr="00085243" w:rsidRDefault="00806915" w:rsidP="00806915">
                <w:pPr>
                  <w:rPr>
                    <w:rFonts w:ascii="Calibri" w:hAnsi="Calibri"/>
                    <w:color w:val="000000"/>
                    <w:sz w:val="18"/>
                    <w:szCs w:val="18"/>
                  </w:rPr>
                </w:pPr>
                <w:r w:rsidRPr="00085243">
                  <w:rPr>
                    <w:rFonts w:ascii="Calibri" w:hAnsi="Calibri"/>
                    <w:color w:val="000000"/>
                    <w:sz w:val="18"/>
                    <w:szCs w:val="18"/>
                  </w:rPr>
                  <w:t>2.5</w:t>
                </w:r>
              </w:p>
            </w:tc>
            <w:tc>
              <w:tcPr>
                <w:tcW w:w="7924" w:type="dxa"/>
                <w:tcBorders>
                  <w:top w:val="nil"/>
                  <w:left w:val="single" w:sz="8" w:space="0" w:color="auto"/>
                  <w:bottom w:val="single" w:sz="8" w:space="0" w:color="auto"/>
                  <w:right w:val="single" w:sz="8" w:space="0" w:color="auto"/>
                </w:tcBorders>
                <w:shd w:val="clear" w:color="auto" w:fill="auto"/>
                <w:vAlign w:val="center"/>
                <w:hideMark/>
              </w:tcPr>
              <w:p w14:paraId="62B186EF" w14:textId="77777777" w:rsidR="00806915" w:rsidRPr="00085243" w:rsidRDefault="00806915" w:rsidP="00806915">
                <w:pPr>
                  <w:jc w:val="both"/>
                  <w:rPr>
                    <w:rFonts w:ascii="Arial" w:hAnsi="Arial" w:cs="Arial"/>
                    <w:color w:val="000000"/>
                    <w:sz w:val="18"/>
                    <w:szCs w:val="18"/>
                  </w:rPr>
                </w:pPr>
                <w:r w:rsidRPr="00085243">
                  <w:rPr>
                    <w:rFonts w:ascii="Arial" w:hAnsi="Arial" w:cs="Arial"/>
                    <w:color w:val="000000"/>
                    <w:sz w:val="18"/>
                    <w:szCs w:val="18"/>
                  </w:rPr>
                  <w:t>2.5.- Accesorios</w:t>
                </w:r>
              </w:p>
            </w:tc>
            <w:tc>
              <w:tcPr>
                <w:tcW w:w="1512" w:type="dxa"/>
                <w:tcBorders>
                  <w:top w:val="nil"/>
                  <w:left w:val="nil"/>
                  <w:bottom w:val="single" w:sz="8" w:space="0" w:color="auto"/>
                  <w:right w:val="single" w:sz="8" w:space="0" w:color="auto"/>
                </w:tcBorders>
                <w:shd w:val="clear" w:color="auto" w:fill="auto"/>
                <w:vAlign w:val="center"/>
                <w:hideMark/>
              </w:tcPr>
              <w:p w14:paraId="4F925CC9" w14:textId="77777777" w:rsidR="00806915" w:rsidRPr="00085243" w:rsidRDefault="00806915" w:rsidP="00806915">
                <w:pPr>
                  <w:jc w:val="right"/>
                  <w:rPr>
                    <w:rFonts w:ascii="Arial" w:hAnsi="Arial" w:cs="Arial"/>
                    <w:color w:val="000000"/>
                    <w:sz w:val="18"/>
                    <w:szCs w:val="18"/>
                  </w:rPr>
                </w:pPr>
                <w:r w:rsidRPr="00085243">
                  <w:rPr>
                    <w:rFonts w:ascii="Arial" w:hAnsi="Arial" w:cs="Arial"/>
                    <w:color w:val="000000"/>
                    <w:sz w:val="18"/>
                    <w:szCs w:val="18"/>
                  </w:rPr>
                  <w:t>$0.00</w:t>
                </w:r>
              </w:p>
            </w:tc>
          </w:tr>
        </w:tbl>
        <w:p w14:paraId="05286C57" w14:textId="77777777" w:rsidR="00806915" w:rsidRDefault="00806915" w:rsidP="00806915">
          <w:pPr>
            <w:jc w:val="both"/>
            <w:rPr>
              <w:rFonts w:ascii="Tahoma" w:hAnsi="Tahoma" w:cs="Tahoma"/>
              <w:b/>
              <w:color w:val="9CC2E5" w:themeColor="accent1" w:themeTint="99"/>
              <w:sz w:val="18"/>
              <w:szCs w:val="18"/>
            </w:rPr>
          </w:pPr>
        </w:p>
        <w:p w14:paraId="7AD10212" w14:textId="77777777" w:rsidR="00806915" w:rsidRDefault="00806915" w:rsidP="00806915">
          <w:pPr>
            <w:jc w:val="both"/>
            <w:rPr>
              <w:rFonts w:ascii="Tahoma" w:hAnsi="Tahoma" w:cs="Tahoma"/>
              <w:b/>
              <w:color w:val="0099FF"/>
              <w:sz w:val="18"/>
              <w:szCs w:val="18"/>
            </w:rPr>
          </w:pPr>
          <w:r w:rsidRPr="00B863E9">
            <w:rPr>
              <w:rFonts w:ascii="Tahoma" w:hAnsi="Tahoma" w:cs="Tahoma"/>
              <w:b/>
              <w:color w:val="0099FF"/>
              <w:sz w:val="18"/>
              <w:szCs w:val="18"/>
            </w:rPr>
            <w:t>TOTAL DE INGRESOS POR CONCEPTO DE CONTRIBUCIONES DE MEJORAS</w:t>
          </w:r>
        </w:p>
        <w:p w14:paraId="3F495CC8" w14:textId="77777777" w:rsidR="00806915" w:rsidRDefault="00806915" w:rsidP="00806915">
          <w:pPr>
            <w:jc w:val="both"/>
            <w:rPr>
              <w:rFonts w:ascii="Tahoma" w:hAnsi="Tahoma" w:cs="Tahoma"/>
              <w:b/>
              <w:color w:val="0099FF"/>
              <w:sz w:val="18"/>
              <w:szCs w:val="18"/>
            </w:rPr>
          </w:pPr>
        </w:p>
        <w:tbl>
          <w:tblPr>
            <w:tblW w:w="0" w:type="auto"/>
            <w:tblCellMar>
              <w:left w:w="70" w:type="dxa"/>
              <w:right w:w="70" w:type="dxa"/>
            </w:tblCellMar>
            <w:tblLook w:val="04A0" w:firstRow="1" w:lastRow="0" w:firstColumn="1" w:lastColumn="0" w:noHBand="0" w:noVBand="1"/>
          </w:tblPr>
          <w:tblGrid>
            <w:gridCol w:w="1226"/>
            <w:gridCol w:w="8269"/>
            <w:gridCol w:w="1285"/>
          </w:tblGrid>
          <w:tr w:rsidR="00806915" w:rsidRPr="00A900CD" w14:paraId="52F4D915" w14:textId="77777777" w:rsidTr="00806915">
            <w:trPr>
              <w:trHeight w:val="60"/>
            </w:trPr>
            <w:tc>
              <w:tcPr>
                <w:tcW w:w="0" w:type="auto"/>
                <w:gridSpan w:val="3"/>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7C794263" w14:textId="77777777" w:rsidR="00806915" w:rsidRPr="00A900CD" w:rsidRDefault="00806915" w:rsidP="00806915">
                <w:pPr>
                  <w:jc w:val="center"/>
                  <w:rPr>
                    <w:rFonts w:ascii="Calibri" w:hAnsi="Calibri"/>
                    <w:b/>
                    <w:bCs/>
                    <w:color w:val="FFFFFF"/>
                    <w:sz w:val="18"/>
                    <w:szCs w:val="18"/>
                  </w:rPr>
                </w:pPr>
                <w:r w:rsidRPr="00A900CD">
                  <w:rPr>
                    <w:rFonts w:ascii="Calibri" w:hAnsi="Calibri"/>
                    <w:b/>
                    <w:bCs/>
                    <w:color w:val="FFFFFF"/>
                    <w:sz w:val="18"/>
                    <w:szCs w:val="18"/>
                  </w:rPr>
                  <w:t>MUNICIPIO DE ATLIXCO</w:t>
                </w:r>
                <w:r>
                  <w:rPr>
                    <w:rFonts w:ascii="Calibri" w:hAnsi="Calibri"/>
                    <w:b/>
                    <w:bCs/>
                    <w:color w:val="FFFFFF"/>
                    <w:sz w:val="18"/>
                    <w:szCs w:val="18"/>
                  </w:rPr>
                  <w:t>,</w:t>
                </w:r>
                <w:r w:rsidRPr="00A900CD">
                  <w:rPr>
                    <w:rFonts w:ascii="Calibri" w:hAnsi="Calibri"/>
                    <w:b/>
                    <w:bCs/>
                    <w:color w:val="FFFFFF"/>
                    <w:sz w:val="18"/>
                    <w:szCs w:val="18"/>
                  </w:rPr>
                  <w:t xml:space="preserve"> PUEBLA</w:t>
                </w:r>
              </w:p>
            </w:tc>
          </w:tr>
          <w:tr w:rsidR="00806915" w:rsidRPr="00A900CD" w14:paraId="340E005A" w14:textId="77777777" w:rsidTr="00806915">
            <w:trPr>
              <w:trHeight w:val="60"/>
            </w:trPr>
            <w:tc>
              <w:tcPr>
                <w:tcW w:w="0" w:type="auto"/>
                <w:gridSpan w:val="2"/>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1638E40E" w14:textId="77777777" w:rsidR="00806915" w:rsidRPr="00A900CD" w:rsidRDefault="00806915" w:rsidP="00806915">
                <w:pPr>
                  <w:jc w:val="center"/>
                  <w:rPr>
                    <w:rFonts w:ascii="Calibri" w:hAnsi="Calibri"/>
                    <w:b/>
                    <w:bCs/>
                    <w:color w:val="FFFFFF"/>
                    <w:sz w:val="18"/>
                    <w:szCs w:val="18"/>
                  </w:rPr>
                </w:pPr>
                <w:r w:rsidRPr="00A900CD">
                  <w:rPr>
                    <w:rFonts w:ascii="Calibri" w:hAnsi="Calibri"/>
                    <w:b/>
                    <w:bCs/>
                    <w:color w:val="FFFFFF"/>
                    <w:sz w:val="18"/>
                    <w:szCs w:val="18"/>
                  </w:rPr>
                  <w:t>LEY DE INGRESOS POR CLASIFICADOR POR RUBRO DE INGRESOS</w:t>
                </w:r>
              </w:p>
            </w:tc>
            <w:tc>
              <w:tcPr>
                <w:tcW w:w="0" w:type="auto"/>
                <w:vMerge w:val="restart"/>
                <w:tcBorders>
                  <w:top w:val="nil"/>
                  <w:left w:val="single" w:sz="8" w:space="0" w:color="auto"/>
                  <w:bottom w:val="single" w:sz="8" w:space="0" w:color="000000"/>
                  <w:right w:val="single" w:sz="8" w:space="0" w:color="auto"/>
                </w:tcBorders>
                <w:shd w:val="clear" w:color="000000" w:fill="2F75B5"/>
                <w:vAlign w:val="center"/>
                <w:hideMark/>
              </w:tcPr>
              <w:p w14:paraId="1F91B65E" w14:textId="77777777" w:rsidR="00806915" w:rsidRPr="00A900CD" w:rsidRDefault="00806915" w:rsidP="00806915">
                <w:pPr>
                  <w:jc w:val="center"/>
                  <w:rPr>
                    <w:rFonts w:ascii="Calibri" w:hAnsi="Calibri"/>
                    <w:b/>
                    <w:bCs/>
                    <w:color w:val="FFFFFF"/>
                    <w:sz w:val="18"/>
                    <w:szCs w:val="18"/>
                  </w:rPr>
                </w:pPr>
                <w:r w:rsidRPr="00A900CD">
                  <w:rPr>
                    <w:rFonts w:ascii="Calibri" w:hAnsi="Calibri"/>
                    <w:b/>
                    <w:bCs/>
                    <w:color w:val="FFFFFF"/>
                    <w:sz w:val="18"/>
                    <w:szCs w:val="18"/>
                  </w:rPr>
                  <w:t>INGRESO ESTIMADO</w:t>
                </w:r>
              </w:p>
            </w:tc>
          </w:tr>
          <w:tr w:rsidR="00806915" w:rsidRPr="00A900CD" w14:paraId="07356818" w14:textId="77777777" w:rsidTr="00806915">
            <w:trPr>
              <w:trHeight w:val="229"/>
            </w:trPr>
            <w:tc>
              <w:tcPr>
                <w:tcW w:w="1226" w:type="dxa"/>
                <w:tcBorders>
                  <w:top w:val="single" w:sz="8" w:space="0" w:color="auto"/>
                  <w:left w:val="single" w:sz="8" w:space="0" w:color="auto"/>
                  <w:bottom w:val="single" w:sz="8" w:space="0" w:color="auto"/>
                  <w:right w:val="nil"/>
                </w:tcBorders>
                <w:shd w:val="clear" w:color="000000" w:fill="2F75B5"/>
                <w:vAlign w:val="bottom"/>
                <w:hideMark/>
              </w:tcPr>
              <w:p w14:paraId="18304C1F" w14:textId="77777777" w:rsidR="00806915" w:rsidRPr="00A900CD" w:rsidRDefault="00806915" w:rsidP="00806915">
                <w:pPr>
                  <w:jc w:val="center"/>
                  <w:rPr>
                    <w:rFonts w:ascii="Calibri" w:hAnsi="Calibri"/>
                    <w:b/>
                    <w:bCs/>
                    <w:color w:val="FFFFFF"/>
                    <w:sz w:val="18"/>
                    <w:szCs w:val="18"/>
                  </w:rPr>
                </w:pPr>
                <w:r w:rsidRPr="00A900CD">
                  <w:rPr>
                    <w:rFonts w:ascii="Calibri" w:hAnsi="Calibri"/>
                    <w:b/>
                    <w:bCs/>
                    <w:color w:val="FFFFFF"/>
                    <w:sz w:val="18"/>
                    <w:szCs w:val="18"/>
                  </w:rPr>
                  <w:t>CLASIFICADOR POR RUBRO DE INGRESOS</w:t>
                </w:r>
              </w:p>
            </w:tc>
            <w:tc>
              <w:tcPr>
                <w:tcW w:w="8269" w:type="dxa"/>
                <w:tcBorders>
                  <w:top w:val="single" w:sz="8" w:space="0" w:color="auto"/>
                  <w:left w:val="single" w:sz="8" w:space="0" w:color="auto"/>
                  <w:bottom w:val="single" w:sz="8" w:space="0" w:color="auto"/>
                  <w:right w:val="single" w:sz="8" w:space="0" w:color="auto"/>
                </w:tcBorders>
                <w:shd w:val="clear" w:color="000000" w:fill="2F75B5"/>
                <w:vAlign w:val="center"/>
                <w:hideMark/>
              </w:tcPr>
              <w:p w14:paraId="0FE5096C" w14:textId="77777777" w:rsidR="00806915" w:rsidRPr="00A900CD" w:rsidRDefault="00806915" w:rsidP="00806915">
                <w:pPr>
                  <w:jc w:val="center"/>
                  <w:rPr>
                    <w:rFonts w:ascii="Calibri" w:hAnsi="Calibri"/>
                    <w:b/>
                    <w:bCs/>
                    <w:color w:val="FFFFFF"/>
                    <w:sz w:val="18"/>
                    <w:szCs w:val="18"/>
                  </w:rPr>
                </w:pPr>
                <w:r w:rsidRPr="00A900CD">
                  <w:rPr>
                    <w:rFonts w:ascii="Calibri" w:hAnsi="Calibri"/>
                    <w:b/>
                    <w:bCs/>
                    <w:color w:val="FFFFFF"/>
                    <w:sz w:val="18"/>
                    <w:szCs w:val="18"/>
                  </w:rPr>
                  <w:t>INICIATIVA DE LEY DE INGRESOS PARA EL EJ</w:t>
                </w:r>
                <w:r>
                  <w:rPr>
                    <w:rFonts w:ascii="Calibri" w:hAnsi="Calibri"/>
                    <w:b/>
                    <w:bCs/>
                    <w:color w:val="FFFFFF"/>
                    <w:sz w:val="18"/>
                    <w:szCs w:val="18"/>
                  </w:rPr>
                  <w:t>ERCICIO FISCAL 2018</w:t>
                </w:r>
              </w:p>
            </w:tc>
            <w:tc>
              <w:tcPr>
                <w:tcW w:w="0" w:type="auto"/>
                <w:vMerge/>
                <w:tcBorders>
                  <w:top w:val="nil"/>
                  <w:left w:val="single" w:sz="8" w:space="0" w:color="auto"/>
                  <w:bottom w:val="single" w:sz="8" w:space="0" w:color="000000"/>
                  <w:right w:val="single" w:sz="8" w:space="0" w:color="auto"/>
                </w:tcBorders>
                <w:vAlign w:val="center"/>
                <w:hideMark/>
              </w:tcPr>
              <w:p w14:paraId="60A724A3" w14:textId="77777777" w:rsidR="00806915" w:rsidRPr="00A900CD" w:rsidRDefault="00806915" w:rsidP="00806915">
                <w:pPr>
                  <w:rPr>
                    <w:rFonts w:ascii="Calibri" w:hAnsi="Calibri"/>
                    <w:b/>
                    <w:bCs/>
                    <w:color w:val="FFFFFF"/>
                    <w:sz w:val="18"/>
                    <w:szCs w:val="18"/>
                  </w:rPr>
                </w:pPr>
              </w:p>
            </w:tc>
          </w:tr>
          <w:tr w:rsidR="00806915" w:rsidRPr="00A900CD" w14:paraId="3498A955" w14:textId="77777777" w:rsidTr="00806915">
            <w:trPr>
              <w:trHeight w:val="363"/>
            </w:trPr>
            <w:tc>
              <w:tcPr>
                <w:tcW w:w="1226" w:type="dxa"/>
                <w:tcBorders>
                  <w:top w:val="nil"/>
                  <w:left w:val="single" w:sz="8" w:space="0" w:color="auto"/>
                  <w:bottom w:val="single" w:sz="8" w:space="0" w:color="auto"/>
                  <w:right w:val="single" w:sz="8" w:space="0" w:color="auto"/>
                </w:tcBorders>
                <w:shd w:val="clear" w:color="000000" w:fill="99CCFF"/>
                <w:noWrap/>
                <w:vAlign w:val="bottom"/>
                <w:hideMark/>
              </w:tcPr>
              <w:p w14:paraId="26E72342" w14:textId="77777777" w:rsidR="00806915" w:rsidRPr="00A900CD" w:rsidRDefault="00806915" w:rsidP="00806915">
                <w:pPr>
                  <w:rPr>
                    <w:rFonts w:ascii="Calibri" w:hAnsi="Calibri"/>
                    <w:b/>
                    <w:bCs/>
                    <w:color w:val="000000"/>
                    <w:sz w:val="18"/>
                    <w:szCs w:val="18"/>
                  </w:rPr>
                </w:pPr>
                <w:r w:rsidRPr="00A900CD">
                  <w:rPr>
                    <w:rFonts w:ascii="Calibri" w:hAnsi="Calibri"/>
                    <w:b/>
                    <w:bCs/>
                    <w:color w:val="000000"/>
                    <w:sz w:val="18"/>
                    <w:szCs w:val="18"/>
                  </w:rPr>
                  <w:t>3</w:t>
                </w:r>
              </w:p>
            </w:tc>
            <w:tc>
              <w:tcPr>
                <w:tcW w:w="8269" w:type="dxa"/>
                <w:tcBorders>
                  <w:top w:val="nil"/>
                  <w:left w:val="single" w:sz="8" w:space="0" w:color="auto"/>
                  <w:bottom w:val="single" w:sz="8" w:space="0" w:color="auto"/>
                  <w:right w:val="single" w:sz="8" w:space="0" w:color="auto"/>
                </w:tcBorders>
                <w:shd w:val="clear" w:color="000000" w:fill="99CCFF"/>
                <w:vAlign w:val="center"/>
                <w:hideMark/>
              </w:tcPr>
              <w:p w14:paraId="0C4059D8" w14:textId="77777777" w:rsidR="00806915" w:rsidRPr="00A900CD" w:rsidRDefault="00806915" w:rsidP="00806915">
                <w:pPr>
                  <w:jc w:val="both"/>
                  <w:rPr>
                    <w:rFonts w:ascii="Arial" w:hAnsi="Arial" w:cs="Arial"/>
                    <w:b/>
                    <w:bCs/>
                    <w:color w:val="000000"/>
                    <w:sz w:val="18"/>
                    <w:szCs w:val="18"/>
                  </w:rPr>
                </w:pPr>
                <w:r w:rsidRPr="00A900CD">
                  <w:rPr>
                    <w:rFonts w:ascii="Arial" w:hAnsi="Arial" w:cs="Arial"/>
                    <w:b/>
                    <w:bCs/>
                    <w:color w:val="000000"/>
                    <w:sz w:val="18"/>
                    <w:szCs w:val="18"/>
                  </w:rPr>
                  <w:t>3.- Contribuciones de mejoras</w:t>
                </w:r>
              </w:p>
            </w:tc>
            <w:tc>
              <w:tcPr>
                <w:tcW w:w="0" w:type="auto"/>
                <w:tcBorders>
                  <w:top w:val="nil"/>
                  <w:left w:val="nil"/>
                  <w:bottom w:val="single" w:sz="8" w:space="0" w:color="auto"/>
                  <w:right w:val="single" w:sz="8" w:space="0" w:color="auto"/>
                </w:tcBorders>
                <w:shd w:val="clear" w:color="000000" w:fill="99CCFF"/>
                <w:vAlign w:val="center"/>
                <w:hideMark/>
              </w:tcPr>
              <w:p w14:paraId="1BC37628" w14:textId="77777777" w:rsidR="00806915" w:rsidRPr="00A900CD" w:rsidRDefault="00806915" w:rsidP="00806915">
                <w:pPr>
                  <w:jc w:val="right"/>
                  <w:rPr>
                    <w:rFonts w:ascii="Arial" w:hAnsi="Arial" w:cs="Arial"/>
                    <w:b/>
                    <w:bCs/>
                    <w:color w:val="000000"/>
                    <w:sz w:val="18"/>
                    <w:szCs w:val="18"/>
                  </w:rPr>
                </w:pPr>
                <w:r w:rsidRPr="00A900CD">
                  <w:rPr>
                    <w:rFonts w:ascii="Arial" w:hAnsi="Arial" w:cs="Arial"/>
                    <w:b/>
                    <w:bCs/>
                    <w:color w:val="000000"/>
                    <w:sz w:val="18"/>
                    <w:szCs w:val="18"/>
                  </w:rPr>
                  <w:t>$0.00</w:t>
                </w:r>
              </w:p>
            </w:tc>
          </w:tr>
          <w:tr w:rsidR="00806915" w:rsidRPr="00A900CD" w14:paraId="646F090D" w14:textId="77777777" w:rsidTr="00806915">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5FA502AF" w14:textId="77777777" w:rsidR="00806915" w:rsidRPr="00A900CD" w:rsidRDefault="00806915" w:rsidP="00806915">
                <w:pPr>
                  <w:rPr>
                    <w:rFonts w:ascii="Calibri" w:hAnsi="Calibri"/>
                    <w:color w:val="000000"/>
                    <w:sz w:val="18"/>
                    <w:szCs w:val="18"/>
                  </w:rPr>
                </w:pPr>
                <w:r w:rsidRPr="00A900CD">
                  <w:rPr>
                    <w:rFonts w:ascii="Calibri" w:hAnsi="Calibri"/>
                    <w:color w:val="000000"/>
                    <w:sz w:val="18"/>
                    <w:szCs w:val="18"/>
                  </w:rPr>
                  <w:t>3.1</w:t>
                </w:r>
              </w:p>
            </w:tc>
            <w:tc>
              <w:tcPr>
                <w:tcW w:w="8269" w:type="dxa"/>
                <w:tcBorders>
                  <w:top w:val="nil"/>
                  <w:left w:val="single" w:sz="8" w:space="0" w:color="auto"/>
                  <w:bottom w:val="single" w:sz="8" w:space="0" w:color="auto"/>
                  <w:right w:val="single" w:sz="8" w:space="0" w:color="auto"/>
                </w:tcBorders>
                <w:shd w:val="clear" w:color="auto" w:fill="auto"/>
                <w:vAlign w:val="center"/>
                <w:hideMark/>
              </w:tcPr>
              <w:p w14:paraId="5864E77D" w14:textId="77777777" w:rsidR="00806915" w:rsidRPr="00A900CD" w:rsidRDefault="00806915" w:rsidP="00806915">
                <w:pPr>
                  <w:jc w:val="both"/>
                  <w:rPr>
                    <w:rFonts w:ascii="Arial" w:hAnsi="Arial" w:cs="Arial"/>
                    <w:color w:val="000000"/>
                    <w:sz w:val="18"/>
                    <w:szCs w:val="18"/>
                  </w:rPr>
                </w:pPr>
                <w:r w:rsidRPr="00A900CD">
                  <w:rPr>
                    <w:rFonts w:ascii="Arial" w:hAnsi="Arial" w:cs="Arial"/>
                    <w:color w:val="000000"/>
                    <w:sz w:val="18"/>
                    <w:szCs w:val="18"/>
                  </w:rPr>
                  <w:t xml:space="preserve">3.1.- Contribuciones de mejoras por obra pública </w:t>
                </w:r>
              </w:p>
            </w:tc>
            <w:tc>
              <w:tcPr>
                <w:tcW w:w="0" w:type="auto"/>
                <w:tcBorders>
                  <w:top w:val="nil"/>
                  <w:left w:val="nil"/>
                  <w:bottom w:val="single" w:sz="8" w:space="0" w:color="auto"/>
                  <w:right w:val="single" w:sz="8" w:space="0" w:color="auto"/>
                </w:tcBorders>
                <w:shd w:val="clear" w:color="auto" w:fill="auto"/>
                <w:vAlign w:val="center"/>
                <w:hideMark/>
              </w:tcPr>
              <w:p w14:paraId="3211802D" w14:textId="77777777" w:rsidR="00806915" w:rsidRPr="00A900CD" w:rsidRDefault="00806915" w:rsidP="00806915">
                <w:pPr>
                  <w:jc w:val="right"/>
                  <w:rPr>
                    <w:rFonts w:ascii="Arial" w:hAnsi="Arial" w:cs="Arial"/>
                    <w:color w:val="000000"/>
                    <w:sz w:val="18"/>
                    <w:szCs w:val="18"/>
                  </w:rPr>
                </w:pPr>
                <w:r w:rsidRPr="00A900CD">
                  <w:rPr>
                    <w:rFonts w:ascii="Arial" w:hAnsi="Arial" w:cs="Arial"/>
                    <w:color w:val="000000"/>
                    <w:sz w:val="18"/>
                    <w:szCs w:val="18"/>
                  </w:rPr>
                  <w:t>$0.00</w:t>
                </w:r>
              </w:p>
            </w:tc>
          </w:tr>
          <w:tr w:rsidR="00806915" w:rsidRPr="00A900CD" w14:paraId="34D86D59" w14:textId="77777777" w:rsidTr="00806915">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12BB153C" w14:textId="77777777" w:rsidR="00806915" w:rsidRPr="00A900CD" w:rsidRDefault="00806915" w:rsidP="00806915">
                <w:pPr>
                  <w:rPr>
                    <w:rFonts w:ascii="Calibri" w:hAnsi="Calibri"/>
                    <w:color w:val="000000"/>
                    <w:sz w:val="18"/>
                    <w:szCs w:val="18"/>
                  </w:rPr>
                </w:pPr>
                <w:r w:rsidRPr="00A900CD">
                  <w:rPr>
                    <w:rFonts w:ascii="Calibri" w:hAnsi="Calibri"/>
                    <w:color w:val="000000"/>
                    <w:sz w:val="18"/>
                    <w:szCs w:val="18"/>
                  </w:rPr>
                  <w:t>3.9</w:t>
                </w:r>
              </w:p>
            </w:tc>
            <w:tc>
              <w:tcPr>
                <w:tcW w:w="8269" w:type="dxa"/>
                <w:tcBorders>
                  <w:top w:val="nil"/>
                  <w:left w:val="single" w:sz="8" w:space="0" w:color="auto"/>
                  <w:bottom w:val="single" w:sz="8" w:space="0" w:color="auto"/>
                  <w:right w:val="single" w:sz="8" w:space="0" w:color="auto"/>
                </w:tcBorders>
                <w:shd w:val="clear" w:color="auto" w:fill="auto"/>
                <w:vAlign w:val="center"/>
                <w:hideMark/>
              </w:tcPr>
              <w:p w14:paraId="2E2A6CA6" w14:textId="77777777" w:rsidR="00806915" w:rsidRPr="00A900CD" w:rsidRDefault="00806915" w:rsidP="00806915">
                <w:pPr>
                  <w:jc w:val="both"/>
                  <w:rPr>
                    <w:rFonts w:ascii="Arial" w:hAnsi="Arial" w:cs="Arial"/>
                    <w:color w:val="000000"/>
                    <w:sz w:val="18"/>
                    <w:szCs w:val="18"/>
                  </w:rPr>
                </w:pPr>
                <w:r w:rsidRPr="00A900CD">
                  <w:rPr>
                    <w:rFonts w:ascii="Arial" w:hAnsi="Arial" w:cs="Arial"/>
                    <w:color w:val="000000"/>
                    <w:sz w:val="18"/>
                    <w:szCs w:val="18"/>
                  </w:rPr>
                  <w:t>3.9.- Contribuciones de Mejoras no comprendidas en las fracciones de la Ley de Ingresos causadas en ejercicios fiscales anteriores pendientes de liquidación o pago</w:t>
                </w:r>
              </w:p>
            </w:tc>
            <w:tc>
              <w:tcPr>
                <w:tcW w:w="0" w:type="auto"/>
                <w:tcBorders>
                  <w:top w:val="nil"/>
                  <w:left w:val="nil"/>
                  <w:bottom w:val="single" w:sz="8" w:space="0" w:color="auto"/>
                  <w:right w:val="single" w:sz="8" w:space="0" w:color="auto"/>
                </w:tcBorders>
                <w:shd w:val="clear" w:color="auto" w:fill="auto"/>
                <w:vAlign w:val="center"/>
                <w:hideMark/>
              </w:tcPr>
              <w:p w14:paraId="2C96EB95" w14:textId="77777777" w:rsidR="00806915" w:rsidRPr="00A900CD" w:rsidRDefault="00806915" w:rsidP="00806915">
                <w:pPr>
                  <w:jc w:val="right"/>
                  <w:rPr>
                    <w:rFonts w:ascii="Arial" w:hAnsi="Arial" w:cs="Arial"/>
                    <w:color w:val="000000"/>
                    <w:sz w:val="18"/>
                    <w:szCs w:val="18"/>
                  </w:rPr>
                </w:pPr>
                <w:r w:rsidRPr="00A900CD">
                  <w:rPr>
                    <w:rFonts w:ascii="Arial" w:hAnsi="Arial" w:cs="Arial"/>
                    <w:color w:val="000000"/>
                    <w:sz w:val="18"/>
                    <w:szCs w:val="18"/>
                  </w:rPr>
                  <w:t>$0.00</w:t>
                </w:r>
              </w:p>
            </w:tc>
          </w:tr>
        </w:tbl>
        <w:p w14:paraId="6DE7CE57" w14:textId="77777777" w:rsidR="00806915" w:rsidRPr="005C2703" w:rsidRDefault="00806915" w:rsidP="00806915">
          <w:pPr>
            <w:jc w:val="both"/>
            <w:rPr>
              <w:rFonts w:ascii="Tahoma" w:hAnsi="Tahoma" w:cs="Tahoma"/>
              <w:b/>
              <w:color w:val="538135" w:themeColor="accent6" w:themeShade="BF"/>
              <w:sz w:val="18"/>
              <w:szCs w:val="18"/>
            </w:rPr>
          </w:pPr>
        </w:p>
        <w:p w14:paraId="70E3C5BB" w14:textId="77777777" w:rsidR="00806915" w:rsidRPr="005C2703" w:rsidRDefault="00806915" w:rsidP="00806915">
          <w:pPr>
            <w:jc w:val="both"/>
            <w:rPr>
              <w:rFonts w:ascii="Tahoma" w:hAnsi="Tahoma" w:cs="Tahoma"/>
              <w:b/>
              <w:color w:val="538135" w:themeColor="accent6" w:themeShade="BF"/>
              <w:sz w:val="18"/>
              <w:szCs w:val="18"/>
            </w:rPr>
          </w:pPr>
          <w:r w:rsidRPr="005C2703">
            <w:rPr>
              <w:rFonts w:ascii="MyriadPro-Regular" w:eastAsiaTheme="minorHAnsi" w:hAnsi="MyriadPro-Regular" w:cs="MyriadPro-Regular"/>
              <w:color w:val="538135" w:themeColor="accent6" w:themeShade="BF"/>
              <w:sz w:val="18"/>
              <w:szCs w:val="18"/>
              <w:lang w:eastAsia="en-US"/>
            </w:rPr>
            <w:t>No está estipulado en nuestra ley por lo tanto no existe derecho de cobro.</w:t>
          </w:r>
        </w:p>
        <w:p w14:paraId="6D2586F3" w14:textId="77777777" w:rsidR="00806915" w:rsidRDefault="00806915" w:rsidP="00806915">
          <w:pPr>
            <w:jc w:val="both"/>
            <w:rPr>
              <w:rFonts w:ascii="Tahoma" w:hAnsi="Tahoma" w:cs="Tahoma"/>
              <w:b/>
              <w:color w:val="0099FF"/>
              <w:sz w:val="18"/>
              <w:szCs w:val="18"/>
            </w:rPr>
          </w:pPr>
        </w:p>
        <w:p w14:paraId="53B70765" w14:textId="77777777" w:rsidR="00806915" w:rsidRDefault="00806915" w:rsidP="00806915">
          <w:pPr>
            <w:jc w:val="both"/>
            <w:rPr>
              <w:rFonts w:ascii="Tahoma" w:hAnsi="Tahoma" w:cs="Tahoma"/>
              <w:b/>
              <w:color w:val="0099FF"/>
              <w:sz w:val="18"/>
              <w:szCs w:val="18"/>
            </w:rPr>
          </w:pPr>
          <w:r w:rsidRPr="00B863E9">
            <w:rPr>
              <w:rFonts w:ascii="Tahoma" w:hAnsi="Tahoma" w:cs="Tahoma"/>
              <w:b/>
              <w:color w:val="0099FF"/>
              <w:sz w:val="18"/>
              <w:szCs w:val="18"/>
            </w:rPr>
            <w:t>TOTAL DE INGRESOS POR CONCEPTO DE DERECHOS</w:t>
          </w:r>
        </w:p>
        <w:p w14:paraId="2FA395EB" w14:textId="77777777" w:rsidR="00806915" w:rsidRDefault="00806915" w:rsidP="00806915">
          <w:pPr>
            <w:jc w:val="both"/>
            <w:rPr>
              <w:rFonts w:ascii="Tahoma" w:hAnsi="Tahoma" w:cs="Tahoma"/>
              <w:b/>
              <w:color w:val="0099FF"/>
              <w:sz w:val="18"/>
              <w:szCs w:val="18"/>
            </w:rPr>
          </w:pPr>
        </w:p>
        <w:tbl>
          <w:tblPr>
            <w:tblW w:w="0" w:type="auto"/>
            <w:tblCellMar>
              <w:left w:w="70" w:type="dxa"/>
              <w:right w:w="70" w:type="dxa"/>
            </w:tblCellMar>
            <w:tblLook w:val="04A0" w:firstRow="1" w:lastRow="0" w:firstColumn="1" w:lastColumn="0" w:noHBand="0" w:noVBand="1"/>
          </w:tblPr>
          <w:tblGrid>
            <w:gridCol w:w="1226"/>
            <w:gridCol w:w="8162"/>
            <w:gridCol w:w="1392"/>
          </w:tblGrid>
          <w:tr w:rsidR="00806915" w:rsidRPr="00A900CD" w14:paraId="7390C9A9" w14:textId="77777777" w:rsidTr="00806915">
            <w:trPr>
              <w:trHeight w:val="100"/>
            </w:trPr>
            <w:tc>
              <w:tcPr>
                <w:tcW w:w="0" w:type="auto"/>
                <w:gridSpan w:val="3"/>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31BB2540" w14:textId="77777777" w:rsidR="00806915" w:rsidRPr="00A900CD" w:rsidRDefault="00806915" w:rsidP="00806915">
                <w:pPr>
                  <w:jc w:val="center"/>
                  <w:rPr>
                    <w:rFonts w:ascii="Calibri" w:hAnsi="Calibri"/>
                    <w:b/>
                    <w:bCs/>
                    <w:color w:val="FFFFFF"/>
                    <w:sz w:val="18"/>
                    <w:szCs w:val="18"/>
                  </w:rPr>
                </w:pPr>
                <w:r w:rsidRPr="00A900CD">
                  <w:rPr>
                    <w:rFonts w:ascii="Calibri" w:hAnsi="Calibri"/>
                    <w:b/>
                    <w:bCs/>
                    <w:color w:val="FFFFFF"/>
                    <w:sz w:val="18"/>
                    <w:szCs w:val="18"/>
                  </w:rPr>
                  <w:t>MUNICIPIO DE ATLIXCO</w:t>
                </w:r>
                <w:r>
                  <w:rPr>
                    <w:rFonts w:ascii="Calibri" w:hAnsi="Calibri"/>
                    <w:b/>
                    <w:bCs/>
                    <w:color w:val="FFFFFF"/>
                    <w:sz w:val="18"/>
                    <w:szCs w:val="18"/>
                  </w:rPr>
                  <w:t>,</w:t>
                </w:r>
                <w:r w:rsidRPr="00A900CD">
                  <w:rPr>
                    <w:rFonts w:ascii="Calibri" w:hAnsi="Calibri"/>
                    <w:b/>
                    <w:bCs/>
                    <w:color w:val="FFFFFF"/>
                    <w:sz w:val="18"/>
                    <w:szCs w:val="18"/>
                  </w:rPr>
                  <w:t xml:space="preserve"> PUEBLA</w:t>
                </w:r>
              </w:p>
            </w:tc>
          </w:tr>
          <w:tr w:rsidR="00806915" w:rsidRPr="00A900CD" w14:paraId="026A7BF4" w14:textId="77777777" w:rsidTr="00806915">
            <w:trPr>
              <w:trHeight w:val="146"/>
            </w:trPr>
            <w:tc>
              <w:tcPr>
                <w:tcW w:w="0" w:type="auto"/>
                <w:gridSpan w:val="2"/>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14954831" w14:textId="77777777" w:rsidR="00806915" w:rsidRPr="00A900CD" w:rsidRDefault="00806915" w:rsidP="00806915">
                <w:pPr>
                  <w:jc w:val="center"/>
                  <w:rPr>
                    <w:rFonts w:ascii="Calibri" w:hAnsi="Calibri"/>
                    <w:b/>
                    <w:bCs/>
                    <w:color w:val="FFFFFF"/>
                    <w:sz w:val="18"/>
                    <w:szCs w:val="18"/>
                  </w:rPr>
                </w:pPr>
                <w:r w:rsidRPr="00A900CD">
                  <w:rPr>
                    <w:rFonts w:ascii="Calibri" w:hAnsi="Calibri"/>
                    <w:b/>
                    <w:bCs/>
                    <w:color w:val="FFFFFF"/>
                    <w:sz w:val="18"/>
                    <w:szCs w:val="18"/>
                  </w:rPr>
                  <w:t>LEY DE INGRESOS POR CLASIFICADOR POR RUBRO DE INGRESOS</w:t>
                </w:r>
              </w:p>
            </w:tc>
            <w:tc>
              <w:tcPr>
                <w:tcW w:w="0" w:type="auto"/>
                <w:vMerge w:val="restart"/>
                <w:tcBorders>
                  <w:top w:val="nil"/>
                  <w:left w:val="single" w:sz="8" w:space="0" w:color="auto"/>
                  <w:bottom w:val="single" w:sz="8" w:space="0" w:color="000000"/>
                  <w:right w:val="single" w:sz="8" w:space="0" w:color="auto"/>
                </w:tcBorders>
                <w:shd w:val="clear" w:color="000000" w:fill="2F75B5"/>
                <w:vAlign w:val="center"/>
                <w:hideMark/>
              </w:tcPr>
              <w:p w14:paraId="3DFF3394" w14:textId="77777777" w:rsidR="00806915" w:rsidRPr="00A900CD" w:rsidRDefault="00806915" w:rsidP="00806915">
                <w:pPr>
                  <w:jc w:val="center"/>
                  <w:rPr>
                    <w:rFonts w:ascii="Calibri" w:hAnsi="Calibri"/>
                    <w:b/>
                    <w:bCs/>
                    <w:color w:val="FFFFFF"/>
                    <w:sz w:val="18"/>
                    <w:szCs w:val="18"/>
                  </w:rPr>
                </w:pPr>
                <w:r w:rsidRPr="00A900CD">
                  <w:rPr>
                    <w:rFonts w:ascii="Calibri" w:hAnsi="Calibri"/>
                    <w:b/>
                    <w:bCs/>
                    <w:color w:val="FFFFFF"/>
                    <w:sz w:val="18"/>
                    <w:szCs w:val="18"/>
                  </w:rPr>
                  <w:t>INGRESO ESTIMADO</w:t>
                </w:r>
              </w:p>
            </w:tc>
          </w:tr>
          <w:tr w:rsidR="00806915" w:rsidRPr="00A900CD" w14:paraId="329415A9" w14:textId="77777777" w:rsidTr="00806915">
            <w:trPr>
              <w:trHeight w:val="178"/>
            </w:trPr>
            <w:tc>
              <w:tcPr>
                <w:tcW w:w="1226" w:type="dxa"/>
                <w:tcBorders>
                  <w:top w:val="single" w:sz="8" w:space="0" w:color="auto"/>
                  <w:left w:val="single" w:sz="8" w:space="0" w:color="auto"/>
                  <w:bottom w:val="single" w:sz="8" w:space="0" w:color="auto"/>
                  <w:right w:val="nil"/>
                </w:tcBorders>
                <w:shd w:val="clear" w:color="000000" w:fill="2F75B5"/>
                <w:vAlign w:val="bottom"/>
                <w:hideMark/>
              </w:tcPr>
              <w:p w14:paraId="4A21E22F" w14:textId="77777777" w:rsidR="00806915" w:rsidRPr="00A900CD" w:rsidRDefault="00806915" w:rsidP="00806915">
                <w:pPr>
                  <w:jc w:val="center"/>
                  <w:rPr>
                    <w:rFonts w:ascii="Calibri" w:hAnsi="Calibri"/>
                    <w:b/>
                    <w:bCs/>
                    <w:color w:val="FFFFFF"/>
                    <w:sz w:val="18"/>
                    <w:szCs w:val="18"/>
                  </w:rPr>
                </w:pPr>
                <w:r w:rsidRPr="00A900CD">
                  <w:rPr>
                    <w:rFonts w:ascii="Calibri" w:hAnsi="Calibri"/>
                    <w:b/>
                    <w:bCs/>
                    <w:color w:val="FFFFFF"/>
                    <w:sz w:val="18"/>
                    <w:szCs w:val="18"/>
                  </w:rPr>
                  <w:t>CLASIFICADOR POR RUBRO DE INGRESOS</w:t>
                </w:r>
              </w:p>
            </w:tc>
            <w:tc>
              <w:tcPr>
                <w:tcW w:w="8162" w:type="dxa"/>
                <w:tcBorders>
                  <w:top w:val="single" w:sz="8" w:space="0" w:color="auto"/>
                  <w:left w:val="single" w:sz="8" w:space="0" w:color="auto"/>
                  <w:bottom w:val="single" w:sz="8" w:space="0" w:color="auto"/>
                  <w:right w:val="single" w:sz="8" w:space="0" w:color="auto"/>
                </w:tcBorders>
                <w:shd w:val="clear" w:color="000000" w:fill="2F75B5"/>
                <w:vAlign w:val="center"/>
                <w:hideMark/>
              </w:tcPr>
              <w:p w14:paraId="10EEF4CE" w14:textId="77777777" w:rsidR="00806915" w:rsidRPr="00A900CD" w:rsidRDefault="00806915" w:rsidP="00806915">
                <w:pPr>
                  <w:jc w:val="center"/>
                  <w:rPr>
                    <w:rFonts w:ascii="Calibri" w:hAnsi="Calibri"/>
                    <w:b/>
                    <w:bCs/>
                    <w:color w:val="FFFFFF"/>
                    <w:sz w:val="18"/>
                    <w:szCs w:val="18"/>
                  </w:rPr>
                </w:pPr>
                <w:r w:rsidRPr="00A900CD">
                  <w:rPr>
                    <w:rFonts w:ascii="Calibri" w:hAnsi="Calibri"/>
                    <w:b/>
                    <w:bCs/>
                    <w:color w:val="FFFFFF"/>
                    <w:sz w:val="18"/>
                    <w:szCs w:val="18"/>
                  </w:rPr>
                  <w:t>INICIATIVA DE LEY DE INGRES</w:t>
                </w:r>
                <w:r>
                  <w:rPr>
                    <w:rFonts w:ascii="Calibri" w:hAnsi="Calibri"/>
                    <w:b/>
                    <w:bCs/>
                    <w:color w:val="FFFFFF"/>
                    <w:sz w:val="18"/>
                    <w:szCs w:val="18"/>
                  </w:rPr>
                  <w:t>OS PARA EL EJERCICIO FISCAL 2018</w:t>
                </w:r>
              </w:p>
            </w:tc>
            <w:tc>
              <w:tcPr>
                <w:tcW w:w="0" w:type="auto"/>
                <w:vMerge/>
                <w:tcBorders>
                  <w:top w:val="nil"/>
                  <w:left w:val="single" w:sz="8" w:space="0" w:color="auto"/>
                  <w:bottom w:val="single" w:sz="8" w:space="0" w:color="000000"/>
                  <w:right w:val="single" w:sz="8" w:space="0" w:color="auto"/>
                </w:tcBorders>
                <w:vAlign w:val="center"/>
                <w:hideMark/>
              </w:tcPr>
              <w:p w14:paraId="3A323124" w14:textId="77777777" w:rsidR="00806915" w:rsidRPr="00A900CD" w:rsidRDefault="00806915" w:rsidP="00806915">
                <w:pPr>
                  <w:rPr>
                    <w:rFonts w:ascii="Calibri" w:hAnsi="Calibri"/>
                    <w:b/>
                    <w:bCs/>
                    <w:color w:val="FFFFFF"/>
                    <w:sz w:val="18"/>
                    <w:szCs w:val="18"/>
                  </w:rPr>
                </w:pPr>
              </w:p>
            </w:tc>
          </w:tr>
          <w:tr w:rsidR="00806915" w:rsidRPr="00A900CD" w14:paraId="548DD464" w14:textId="77777777" w:rsidTr="00806915">
            <w:trPr>
              <w:trHeight w:val="310"/>
            </w:trPr>
            <w:tc>
              <w:tcPr>
                <w:tcW w:w="1226" w:type="dxa"/>
                <w:tcBorders>
                  <w:top w:val="nil"/>
                  <w:left w:val="single" w:sz="8" w:space="0" w:color="auto"/>
                  <w:bottom w:val="single" w:sz="8" w:space="0" w:color="auto"/>
                  <w:right w:val="single" w:sz="8" w:space="0" w:color="auto"/>
                </w:tcBorders>
                <w:shd w:val="clear" w:color="000000" w:fill="99CCFF"/>
                <w:noWrap/>
                <w:vAlign w:val="bottom"/>
                <w:hideMark/>
              </w:tcPr>
              <w:p w14:paraId="760FB73A" w14:textId="77777777" w:rsidR="00806915" w:rsidRPr="00A900CD" w:rsidRDefault="00806915" w:rsidP="00806915">
                <w:pPr>
                  <w:rPr>
                    <w:rFonts w:ascii="Calibri" w:hAnsi="Calibri"/>
                    <w:b/>
                    <w:bCs/>
                    <w:color w:val="000000"/>
                    <w:sz w:val="18"/>
                    <w:szCs w:val="18"/>
                  </w:rPr>
                </w:pPr>
                <w:r w:rsidRPr="00A900CD">
                  <w:rPr>
                    <w:rFonts w:ascii="Calibri" w:hAnsi="Calibri"/>
                    <w:b/>
                    <w:bCs/>
                    <w:color w:val="000000"/>
                    <w:sz w:val="18"/>
                    <w:szCs w:val="18"/>
                  </w:rPr>
                  <w:t>4</w:t>
                </w:r>
              </w:p>
            </w:tc>
            <w:tc>
              <w:tcPr>
                <w:tcW w:w="8162" w:type="dxa"/>
                <w:tcBorders>
                  <w:top w:val="nil"/>
                  <w:left w:val="single" w:sz="8" w:space="0" w:color="auto"/>
                  <w:bottom w:val="single" w:sz="8" w:space="0" w:color="auto"/>
                  <w:right w:val="single" w:sz="8" w:space="0" w:color="auto"/>
                </w:tcBorders>
                <w:shd w:val="clear" w:color="000000" w:fill="99CCFF"/>
                <w:vAlign w:val="center"/>
                <w:hideMark/>
              </w:tcPr>
              <w:p w14:paraId="53F52D2C" w14:textId="77777777" w:rsidR="00806915" w:rsidRPr="00A900CD" w:rsidRDefault="00806915" w:rsidP="00806915">
                <w:pPr>
                  <w:jc w:val="both"/>
                  <w:rPr>
                    <w:rFonts w:ascii="Arial" w:hAnsi="Arial" w:cs="Arial"/>
                    <w:b/>
                    <w:bCs/>
                    <w:color w:val="000000"/>
                    <w:sz w:val="18"/>
                    <w:szCs w:val="18"/>
                  </w:rPr>
                </w:pPr>
                <w:r w:rsidRPr="00A900CD">
                  <w:rPr>
                    <w:rFonts w:ascii="Arial" w:hAnsi="Arial" w:cs="Arial"/>
                    <w:b/>
                    <w:bCs/>
                    <w:color w:val="000000"/>
                    <w:sz w:val="18"/>
                    <w:szCs w:val="18"/>
                  </w:rPr>
                  <w:t xml:space="preserve">4.- Derechos </w:t>
                </w:r>
              </w:p>
            </w:tc>
            <w:tc>
              <w:tcPr>
                <w:tcW w:w="0" w:type="auto"/>
                <w:tcBorders>
                  <w:top w:val="nil"/>
                  <w:left w:val="nil"/>
                  <w:bottom w:val="single" w:sz="8" w:space="0" w:color="auto"/>
                  <w:right w:val="single" w:sz="8" w:space="0" w:color="auto"/>
                </w:tcBorders>
                <w:shd w:val="clear" w:color="000000" w:fill="99CCFF"/>
                <w:vAlign w:val="center"/>
                <w:hideMark/>
              </w:tcPr>
              <w:p w14:paraId="7FD2C99F" w14:textId="77777777" w:rsidR="00806915" w:rsidRPr="000A3B96" w:rsidRDefault="00806915" w:rsidP="00806915">
                <w:pPr>
                  <w:jc w:val="right"/>
                  <w:rPr>
                    <w:rFonts w:ascii="Arial" w:hAnsi="Arial" w:cs="Arial"/>
                    <w:b/>
                    <w:bCs/>
                    <w:color w:val="000000"/>
                    <w:sz w:val="18"/>
                    <w:szCs w:val="22"/>
                  </w:rPr>
                </w:pPr>
                <w:r w:rsidRPr="000A3B96">
                  <w:rPr>
                    <w:rFonts w:ascii="Arial" w:hAnsi="Arial" w:cs="Arial"/>
                    <w:b/>
                    <w:bCs/>
                    <w:color w:val="000000"/>
                    <w:sz w:val="18"/>
                    <w:szCs w:val="22"/>
                  </w:rPr>
                  <w:t>$32,333,522.03</w:t>
                </w:r>
              </w:p>
            </w:tc>
          </w:tr>
          <w:tr w:rsidR="00806915" w:rsidRPr="00A900CD" w14:paraId="6F13203F" w14:textId="77777777" w:rsidTr="00806915">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6019F570" w14:textId="77777777" w:rsidR="00806915" w:rsidRPr="00A900CD" w:rsidRDefault="00806915" w:rsidP="00806915">
                <w:pPr>
                  <w:rPr>
                    <w:rFonts w:ascii="Calibri" w:hAnsi="Calibri"/>
                    <w:color w:val="000000"/>
                    <w:sz w:val="18"/>
                    <w:szCs w:val="18"/>
                  </w:rPr>
                </w:pPr>
                <w:r w:rsidRPr="00A900CD">
                  <w:rPr>
                    <w:rFonts w:ascii="Calibri" w:hAnsi="Calibri"/>
                    <w:color w:val="000000"/>
                    <w:sz w:val="18"/>
                    <w:szCs w:val="18"/>
                  </w:rPr>
                  <w:t>4.1</w:t>
                </w:r>
              </w:p>
            </w:tc>
            <w:tc>
              <w:tcPr>
                <w:tcW w:w="8162" w:type="dxa"/>
                <w:tcBorders>
                  <w:top w:val="single" w:sz="8" w:space="0" w:color="auto"/>
                  <w:left w:val="nil"/>
                  <w:bottom w:val="single" w:sz="8" w:space="0" w:color="auto"/>
                  <w:right w:val="single" w:sz="8" w:space="0" w:color="auto"/>
                </w:tcBorders>
                <w:shd w:val="clear" w:color="auto" w:fill="auto"/>
                <w:vAlign w:val="center"/>
                <w:hideMark/>
              </w:tcPr>
              <w:p w14:paraId="5EE9C637" w14:textId="77777777" w:rsidR="00806915" w:rsidRPr="00A900CD" w:rsidRDefault="00806915" w:rsidP="00806915">
                <w:pPr>
                  <w:rPr>
                    <w:rFonts w:ascii="Arial" w:hAnsi="Arial" w:cs="Arial"/>
                    <w:color w:val="000000"/>
                    <w:sz w:val="18"/>
                    <w:szCs w:val="18"/>
                  </w:rPr>
                </w:pPr>
                <w:r w:rsidRPr="00A900CD">
                  <w:rPr>
                    <w:rFonts w:ascii="Arial" w:hAnsi="Arial" w:cs="Arial"/>
                    <w:color w:val="000000"/>
                    <w:sz w:val="18"/>
                    <w:szCs w:val="18"/>
                  </w:rPr>
                  <w:t xml:space="preserve">4.1.- Derechos por uso, goce, aprovechamiento o explotación de bienes de dominio publico </w:t>
                </w:r>
              </w:p>
            </w:tc>
            <w:tc>
              <w:tcPr>
                <w:tcW w:w="0" w:type="auto"/>
                <w:tcBorders>
                  <w:top w:val="nil"/>
                  <w:left w:val="nil"/>
                  <w:bottom w:val="single" w:sz="8" w:space="0" w:color="auto"/>
                  <w:right w:val="single" w:sz="8" w:space="0" w:color="auto"/>
                </w:tcBorders>
                <w:shd w:val="clear" w:color="auto" w:fill="auto"/>
                <w:vAlign w:val="center"/>
                <w:hideMark/>
              </w:tcPr>
              <w:p w14:paraId="496627D6" w14:textId="77777777" w:rsidR="00806915" w:rsidRPr="000A3B96" w:rsidRDefault="00806915" w:rsidP="00806915">
                <w:pPr>
                  <w:jc w:val="right"/>
                  <w:rPr>
                    <w:rFonts w:ascii="Arial" w:hAnsi="Arial" w:cs="Arial"/>
                    <w:color w:val="000000"/>
                    <w:sz w:val="18"/>
                    <w:szCs w:val="22"/>
                  </w:rPr>
                </w:pPr>
                <w:r w:rsidRPr="000A3B96">
                  <w:rPr>
                    <w:rFonts w:ascii="Arial" w:hAnsi="Arial" w:cs="Arial"/>
                    <w:color w:val="000000"/>
                    <w:sz w:val="18"/>
                    <w:szCs w:val="22"/>
                  </w:rPr>
                  <w:t>$5,729,227.28</w:t>
                </w:r>
              </w:p>
            </w:tc>
          </w:tr>
          <w:tr w:rsidR="00806915" w:rsidRPr="00A900CD" w14:paraId="5772A1FB" w14:textId="77777777" w:rsidTr="00806915">
            <w:trPr>
              <w:trHeight w:val="73"/>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4BC8F31E" w14:textId="77777777" w:rsidR="00806915" w:rsidRPr="00A900CD" w:rsidRDefault="00806915" w:rsidP="00806915">
                <w:pPr>
                  <w:rPr>
                    <w:rFonts w:ascii="Calibri" w:hAnsi="Calibri"/>
                    <w:color w:val="000000"/>
                    <w:sz w:val="18"/>
                    <w:szCs w:val="18"/>
                  </w:rPr>
                </w:pPr>
                <w:r w:rsidRPr="00A900CD">
                  <w:rPr>
                    <w:rFonts w:ascii="Calibri" w:hAnsi="Calibri"/>
                    <w:color w:val="000000"/>
                    <w:sz w:val="18"/>
                    <w:szCs w:val="18"/>
                  </w:rPr>
                  <w:t>4.2</w:t>
                </w:r>
              </w:p>
            </w:tc>
            <w:tc>
              <w:tcPr>
                <w:tcW w:w="8162" w:type="dxa"/>
                <w:tcBorders>
                  <w:top w:val="nil"/>
                  <w:left w:val="single" w:sz="8" w:space="0" w:color="auto"/>
                  <w:bottom w:val="single" w:sz="8" w:space="0" w:color="auto"/>
                  <w:right w:val="single" w:sz="8" w:space="0" w:color="auto"/>
                </w:tcBorders>
                <w:shd w:val="clear" w:color="auto" w:fill="auto"/>
                <w:vAlign w:val="center"/>
                <w:hideMark/>
              </w:tcPr>
              <w:p w14:paraId="7723A4D4" w14:textId="77777777" w:rsidR="00806915" w:rsidRPr="00A900CD" w:rsidRDefault="00806915" w:rsidP="00806915">
                <w:pPr>
                  <w:jc w:val="both"/>
                  <w:rPr>
                    <w:rFonts w:ascii="Arial" w:hAnsi="Arial" w:cs="Arial"/>
                    <w:color w:val="000000"/>
                    <w:sz w:val="18"/>
                    <w:szCs w:val="18"/>
                  </w:rPr>
                </w:pPr>
                <w:r w:rsidRPr="00A900CD">
                  <w:rPr>
                    <w:rFonts w:ascii="Arial" w:hAnsi="Arial" w:cs="Arial"/>
                    <w:color w:val="000000"/>
                    <w:sz w:val="18"/>
                    <w:szCs w:val="18"/>
                  </w:rPr>
                  <w:t>4.2.- Derechos a los hidrocarburos</w:t>
                </w:r>
              </w:p>
            </w:tc>
            <w:tc>
              <w:tcPr>
                <w:tcW w:w="0" w:type="auto"/>
                <w:tcBorders>
                  <w:top w:val="nil"/>
                  <w:left w:val="nil"/>
                  <w:bottom w:val="single" w:sz="8" w:space="0" w:color="auto"/>
                  <w:right w:val="single" w:sz="8" w:space="0" w:color="auto"/>
                </w:tcBorders>
                <w:shd w:val="clear" w:color="auto" w:fill="auto"/>
                <w:vAlign w:val="center"/>
                <w:hideMark/>
              </w:tcPr>
              <w:p w14:paraId="2D775E8A" w14:textId="77777777" w:rsidR="00806915" w:rsidRPr="000A3B96" w:rsidRDefault="00806915" w:rsidP="00806915">
                <w:pPr>
                  <w:jc w:val="right"/>
                  <w:rPr>
                    <w:rFonts w:ascii="Arial" w:hAnsi="Arial" w:cs="Arial"/>
                    <w:color w:val="000000"/>
                    <w:sz w:val="18"/>
                    <w:szCs w:val="22"/>
                  </w:rPr>
                </w:pPr>
                <w:r w:rsidRPr="000A3B96">
                  <w:rPr>
                    <w:rFonts w:ascii="Arial" w:hAnsi="Arial" w:cs="Arial"/>
                    <w:color w:val="000000"/>
                    <w:sz w:val="18"/>
                    <w:szCs w:val="22"/>
                  </w:rPr>
                  <w:t>$0.00</w:t>
                </w:r>
              </w:p>
            </w:tc>
          </w:tr>
          <w:tr w:rsidR="00806915" w:rsidRPr="00A900CD" w14:paraId="180CEAF2" w14:textId="77777777" w:rsidTr="00806915">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63BD0FD2" w14:textId="77777777" w:rsidR="00806915" w:rsidRPr="00A900CD" w:rsidRDefault="00806915" w:rsidP="00806915">
                <w:pPr>
                  <w:rPr>
                    <w:rFonts w:ascii="Calibri" w:hAnsi="Calibri"/>
                    <w:color w:val="000000"/>
                    <w:sz w:val="18"/>
                    <w:szCs w:val="18"/>
                  </w:rPr>
                </w:pPr>
                <w:r w:rsidRPr="00A900CD">
                  <w:rPr>
                    <w:rFonts w:ascii="Calibri" w:hAnsi="Calibri"/>
                    <w:color w:val="000000"/>
                    <w:sz w:val="18"/>
                    <w:szCs w:val="18"/>
                  </w:rPr>
                  <w:t>4.3</w:t>
                </w:r>
              </w:p>
            </w:tc>
            <w:tc>
              <w:tcPr>
                <w:tcW w:w="8162" w:type="dxa"/>
                <w:tcBorders>
                  <w:top w:val="single" w:sz="8" w:space="0" w:color="auto"/>
                  <w:left w:val="nil"/>
                  <w:bottom w:val="single" w:sz="8" w:space="0" w:color="auto"/>
                  <w:right w:val="single" w:sz="8" w:space="0" w:color="auto"/>
                </w:tcBorders>
                <w:shd w:val="clear" w:color="auto" w:fill="auto"/>
                <w:vAlign w:val="center"/>
                <w:hideMark/>
              </w:tcPr>
              <w:p w14:paraId="6714CBDF" w14:textId="77777777" w:rsidR="00806915" w:rsidRPr="00A900CD" w:rsidRDefault="00806915" w:rsidP="00806915">
                <w:pPr>
                  <w:rPr>
                    <w:rFonts w:ascii="Arial" w:hAnsi="Arial" w:cs="Arial"/>
                    <w:color w:val="000000"/>
                    <w:sz w:val="18"/>
                    <w:szCs w:val="18"/>
                  </w:rPr>
                </w:pPr>
                <w:r w:rsidRPr="00A900CD">
                  <w:rPr>
                    <w:rFonts w:ascii="Arial" w:hAnsi="Arial" w:cs="Arial"/>
                    <w:color w:val="000000"/>
                    <w:sz w:val="18"/>
                    <w:szCs w:val="18"/>
                  </w:rPr>
                  <w:t>4.3.- Derechos por prestación de servicios</w:t>
                </w:r>
              </w:p>
            </w:tc>
            <w:tc>
              <w:tcPr>
                <w:tcW w:w="0" w:type="auto"/>
                <w:tcBorders>
                  <w:top w:val="nil"/>
                  <w:left w:val="nil"/>
                  <w:bottom w:val="single" w:sz="8" w:space="0" w:color="auto"/>
                  <w:right w:val="single" w:sz="8" w:space="0" w:color="auto"/>
                </w:tcBorders>
                <w:shd w:val="clear" w:color="auto" w:fill="auto"/>
                <w:vAlign w:val="center"/>
                <w:hideMark/>
              </w:tcPr>
              <w:p w14:paraId="23DE0906" w14:textId="77777777" w:rsidR="00806915" w:rsidRPr="000A3B96" w:rsidRDefault="00806915" w:rsidP="00806915">
                <w:pPr>
                  <w:jc w:val="right"/>
                  <w:rPr>
                    <w:rFonts w:ascii="Arial" w:hAnsi="Arial" w:cs="Arial"/>
                    <w:color w:val="000000"/>
                    <w:sz w:val="18"/>
                    <w:szCs w:val="22"/>
                  </w:rPr>
                </w:pPr>
                <w:r w:rsidRPr="000A3B96">
                  <w:rPr>
                    <w:rFonts w:ascii="Arial" w:hAnsi="Arial" w:cs="Arial"/>
                    <w:color w:val="000000"/>
                    <w:sz w:val="18"/>
                    <w:szCs w:val="22"/>
                  </w:rPr>
                  <w:t>$26,513,070.85</w:t>
                </w:r>
              </w:p>
            </w:tc>
          </w:tr>
          <w:tr w:rsidR="00806915" w:rsidRPr="00A900CD" w14:paraId="1875A65F" w14:textId="77777777" w:rsidTr="00806915">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429E0F7E" w14:textId="77777777" w:rsidR="00806915" w:rsidRPr="00A900CD" w:rsidRDefault="00806915" w:rsidP="00806915">
                <w:pPr>
                  <w:rPr>
                    <w:rFonts w:ascii="Calibri" w:hAnsi="Calibri"/>
                    <w:color w:val="000000"/>
                    <w:sz w:val="18"/>
                    <w:szCs w:val="18"/>
                  </w:rPr>
                </w:pPr>
                <w:r w:rsidRPr="00A900CD">
                  <w:rPr>
                    <w:rFonts w:ascii="Calibri" w:hAnsi="Calibri"/>
                    <w:color w:val="000000"/>
                    <w:sz w:val="18"/>
                    <w:szCs w:val="18"/>
                  </w:rPr>
                  <w:t>4.4</w:t>
                </w:r>
              </w:p>
            </w:tc>
            <w:tc>
              <w:tcPr>
                <w:tcW w:w="8162" w:type="dxa"/>
                <w:tcBorders>
                  <w:top w:val="nil"/>
                  <w:left w:val="single" w:sz="8" w:space="0" w:color="auto"/>
                  <w:bottom w:val="single" w:sz="8" w:space="0" w:color="auto"/>
                  <w:right w:val="single" w:sz="8" w:space="0" w:color="auto"/>
                </w:tcBorders>
                <w:shd w:val="clear" w:color="auto" w:fill="auto"/>
                <w:vAlign w:val="center"/>
                <w:hideMark/>
              </w:tcPr>
              <w:p w14:paraId="44C53CD9" w14:textId="77777777" w:rsidR="00806915" w:rsidRPr="00A900CD" w:rsidRDefault="00806915" w:rsidP="00806915">
                <w:pPr>
                  <w:jc w:val="both"/>
                  <w:rPr>
                    <w:rFonts w:ascii="Arial" w:hAnsi="Arial" w:cs="Arial"/>
                    <w:color w:val="000000"/>
                    <w:sz w:val="18"/>
                    <w:szCs w:val="18"/>
                  </w:rPr>
                </w:pPr>
                <w:r w:rsidRPr="00A900CD">
                  <w:rPr>
                    <w:rFonts w:ascii="Arial" w:hAnsi="Arial" w:cs="Arial"/>
                    <w:color w:val="000000"/>
                    <w:sz w:val="18"/>
                    <w:szCs w:val="18"/>
                  </w:rPr>
                  <w:t>4.4.- Otros derechos</w:t>
                </w:r>
              </w:p>
            </w:tc>
            <w:tc>
              <w:tcPr>
                <w:tcW w:w="0" w:type="auto"/>
                <w:tcBorders>
                  <w:top w:val="nil"/>
                  <w:left w:val="nil"/>
                  <w:bottom w:val="single" w:sz="8" w:space="0" w:color="auto"/>
                  <w:right w:val="single" w:sz="8" w:space="0" w:color="auto"/>
                </w:tcBorders>
                <w:shd w:val="clear" w:color="auto" w:fill="auto"/>
                <w:vAlign w:val="center"/>
                <w:hideMark/>
              </w:tcPr>
              <w:p w14:paraId="5DBC3622" w14:textId="77777777" w:rsidR="00806915" w:rsidRPr="000A3B96" w:rsidRDefault="00806915" w:rsidP="00806915">
                <w:pPr>
                  <w:jc w:val="right"/>
                  <w:rPr>
                    <w:rFonts w:ascii="Arial" w:hAnsi="Arial" w:cs="Arial"/>
                    <w:color w:val="000000"/>
                    <w:sz w:val="18"/>
                    <w:szCs w:val="22"/>
                  </w:rPr>
                </w:pPr>
                <w:r w:rsidRPr="000A3B96">
                  <w:rPr>
                    <w:rFonts w:ascii="Arial" w:hAnsi="Arial" w:cs="Arial"/>
                    <w:color w:val="000000"/>
                    <w:sz w:val="18"/>
                    <w:szCs w:val="22"/>
                  </w:rPr>
                  <w:t>$0.00</w:t>
                </w:r>
              </w:p>
            </w:tc>
          </w:tr>
          <w:tr w:rsidR="00806915" w:rsidRPr="00A900CD" w14:paraId="45EEA2CC" w14:textId="77777777" w:rsidTr="00806915">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747C5330" w14:textId="77777777" w:rsidR="00806915" w:rsidRPr="00A900CD" w:rsidRDefault="00806915" w:rsidP="00806915">
                <w:pPr>
                  <w:rPr>
                    <w:rFonts w:ascii="Calibri" w:hAnsi="Calibri"/>
                    <w:color w:val="000000"/>
                    <w:sz w:val="18"/>
                    <w:szCs w:val="18"/>
                  </w:rPr>
                </w:pPr>
                <w:r w:rsidRPr="00A900CD">
                  <w:rPr>
                    <w:rFonts w:ascii="Calibri" w:hAnsi="Calibri"/>
                    <w:color w:val="000000"/>
                    <w:sz w:val="18"/>
                    <w:szCs w:val="18"/>
                  </w:rPr>
                  <w:t>4.5</w:t>
                </w:r>
              </w:p>
            </w:tc>
            <w:tc>
              <w:tcPr>
                <w:tcW w:w="8162" w:type="dxa"/>
                <w:tcBorders>
                  <w:top w:val="nil"/>
                  <w:left w:val="single" w:sz="8" w:space="0" w:color="auto"/>
                  <w:bottom w:val="single" w:sz="8" w:space="0" w:color="auto"/>
                  <w:right w:val="single" w:sz="8" w:space="0" w:color="auto"/>
                </w:tcBorders>
                <w:shd w:val="clear" w:color="auto" w:fill="auto"/>
                <w:vAlign w:val="center"/>
                <w:hideMark/>
              </w:tcPr>
              <w:p w14:paraId="60905FFB" w14:textId="77777777" w:rsidR="00806915" w:rsidRPr="00A900CD" w:rsidRDefault="00806915" w:rsidP="00806915">
                <w:pPr>
                  <w:jc w:val="both"/>
                  <w:rPr>
                    <w:rFonts w:ascii="Arial" w:hAnsi="Arial" w:cs="Arial"/>
                    <w:color w:val="000000"/>
                    <w:sz w:val="18"/>
                    <w:szCs w:val="18"/>
                  </w:rPr>
                </w:pPr>
                <w:r w:rsidRPr="00A900CD">
                  <w:rPr>
                    <w:rFonts w:ascii="Arial" w:hAnsi="Arial" w:cs="Arial"/>
                    <w:color w:val="000000"/>
                    <w:sz w:val="18"/>
                    <w:szCs w:val="18"/>
                  </w:rPr>
                  <w:t>4.5.- Accesorios</w:t>
                </w:r>
              </w:p>
            </w:tc>
            <w:tc>
              <w:tcPr>
                <w:tcW w:w="0" w:type="auto"/>
                <w:tcBorders>
                  <w:top w:val="nil"/>
                  <w:left w:val="nil"/>
                  <w:bottom w:val="single" w:sz="8" w:space="0" w:color="auto"/>
                  <w:right w:val="single" w:sz="8" w:space="0" w:color="auto"/>
                </w:tcBorders>
                <w:shd w:val="clear" w:color="auto" w:fill="auto"/>
                <w:vAlign w:val="center"/>
                <w:hideMark/>
              </w:tcPr>
              <w:p w14:paraId="1DBF10A7" w14:textId="77777777" w:rsidR="00806915" w:rsidRPr="000A3B96" w:rsidRDefault="00806915" w:rsidP="00806915">
                <w:pPr>
                  <w:jc w:val="right"/>
                  <w:rPr>
                    <w:rFonts w:ascii="Arial" w:hAnsi="Arial" w:cs="Arial"/>
                    <w:color w:val="000000"/>
                    <w:sz w:val="18"/>
                    <w:szCs w:val="22"/>
                  </w:rPr>
                </w:pPr>
                <w:r w:rsidRPr="000A3B96">
                  <w:rPr>
                    <w:rFonts w:ascii="Arial" w:hAnsi="Arial" w:cs="Arial"/>
                    <w:color w:val="000000"/>
                    <w:sz w:val="18"/>
                    <w:szCs w:val="22"/>
                  </w:rPr>
                  <w:t>$91,223.90</w:t>
                </w:r>
              </w:p>
            </w:tc>
          </w:tr>
          <w:tr w:rsidR="00806915" w:rsidRPr="00A900CD" w14:paraId="0582820D" w14:textId="77777777" w:rsidTr="00806915">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6EE83490" w14:textId="77777777" w:rsidR="00806915" w:rsidRPr="00A900CD" w:rsidRDefault="00806915" w:rsidP="00806915">
                <w:pPr>
                  <w:rPr>
                    <w:rFonts w:ascii="Calibri" w:hAnsi="Calibri"/>
                    <w:color w:val="000000"/>
                    <w:sz w:val="18"/>
                    <w:szCs w:val="18"/>
                  </w:rPr>
                </w:pPr>
                <w:r w:rsidRPr="00A900CD">
                  <w:rPr>
                    <w:rFonts w:ascii="Calibri" w:hAnsi="Calibri"/>
                    <w:color w:val="000000"/>
                    <w:sz w:val="18"/>
                    <w:szCs w:val="18"/>
                  </w:rPr>
                  <w:t>4.5.1</w:t>
                </w:r>
              </w:p>
            </w:tc>
            <w:tc>
              <w:tcPr>
                <w:tcW w:w="8162" w:type="dxa"/>
                <w:tcBorders>
                  <w:top w:val="nil"/>
                  <w:left w:val="single" w:sz="8" w:space="0" w:color="auto"/>
                  <w:bottom w:val="single" w:sz="8" w:space="0" w:color="auto"/>
                  <w:right w:val="single" w:sz="8" w:space="0" w:color="auto"/>
                </w:tcBorders>
                <w:shd w:val="clear" w:color="auto" w:fill="auto"/>
                <w:vAlign w:val="center"/>
                <w:hideMark/>
              </w:tcPr>
              <w:p w14:paraId="5D356AF4" w14:textId="77777777" w:rsidR="00806915" w:rsidRPr="00A900CD" w:rsidRDefault="00806915" w:rsidP="00806915">
                <w:pPr>
                  <w:jc w:val="both"/>
                  <w:rPr>
                    <w:rFonts w:ascii="Arial" w:hAnsi="Arial" w:cs="Arial"/>
                    <w:color w:val="000000"/>
                    <w:sz w:val="18"/>
                    <w:szCs w:val="18"/>
                  </w:rPr>
                </w:pPr>
                <w:r w:rsidRPr="00A900CD">
                  <w:rPr>
                    <w:rFonts w:ascii="Arial" w:hAnsi="Arial" w:cs="Arial"/>
                    <w:color w:val="000000"/>
                    <w:sz w:val="18"/>
                    <w:szCs w:val="18"/>
                  </w:rPr>
                  <w:t>4.5.1.- Recargos</w:t>
                </w:r>
              </w:p>
            </w:tc>
            <w:tc>
              <w:tcPr>
                <w:tcW w:w="0" w:type="auto"/>
                <w:tcBorders>
                  <w:top w:val="nil"/>
                  <w:left w:val="nil"/>
                  <w:bottom w:val="single" w:sz="8" w:space="0" w:color="auto"/>
                  <w:right w:val="single" w:sz="8" w:space="0" w:color="auto"/>
                </w:tcBorders>
                <w:shd w:val="clear" w:color="auto" w:fill="auto"/>
                <w:vAlign w:val="center"/>
                <w:hideMark/>
              </w:tcPr>
              <w:p w14:paraId="6554E92E" w14:textId="77777777" w:rsidR="00806915" w:rsidRPr="000A3B96" w:rsidRDefault="00806915" w:rsidP="00806915">
                <w:pPr>
                  <w:jc w:val="right"/>
                  <w:rPr>
                    <w:rFonts w:ascii="Arial" w:hAnsi="Arial" w:cs="Arial"/>
                    <w:color w:val="000000"/>
                    <w:sz w:val="18"/>
                    <w:szCs w:val="22"/>
                  </w:rPr>
                </w:pPr>
                <w:r w:rsidRPr="000A3B96">
                  <w:rPr>
                    <w:rFonts w:ascii="Arial" w:hAnsi="Arial" w:cs="Arial"/>
                    <w:color w:val="000000"/>
                    <w:sz w:val="18"/>
                    <w:szCs w:val="22"/>
                  </w:rPr>
                  <w:t>$0.00</w:t>
                </w:r>
              </w:p>
            </w:tc>
          </w:tr>
          <w:tr w:rsidR="00806915" w:rsidRPr="00A900CD" w14:paraId="0FABB6FF" w14:textId="77777777" w:rsidTr="00806915">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7AC3D541" w14:textId="77777777" w:rsidR="00806915" w:rsidRPr="00A900CD" w:rsidRDefault="00806915" w:rsidP="00806915">
                <w:pPr>
                  <w:rPr>
                    <w:rFonts w:ascii="Calibri" w:hAnsi="Calibri"/>
                    <w:color w:val="000000"/>
                    <w:sz w:val="18"/>
                    <w:szCs w:val="18"/>
                  </w:rPr>
                </w:pPr>
                <w:r w:rsidRPr="00A900CD">
                  <w:rPr>
                    <w:rFonts w:ascii="Calibri" w:hAnsi="Calibri"/>
                    <w:color w:val="000000"/>
                    <w:sz w:val="18"/>
                    <w:szCs w:val="18"/>
                  </w:rPr>
                  <w:t>4.9</w:t>
                </w:r>
              </w:p>
            </w:tc>
            <w:tc>
              <w:tcPr>
                <w:tcW w:w="8162" w:type="dxa"/>
                <w:tcBorders>
                  <w:top w:val="nil"/>
                  <w:left w:val="single" w:sz="8" w:space="0" w:color="auto"/>
                  <w:bottom w:val="single" w:sz="8" w:space="0" w:color="auto"/>
                  <w:right w:val="single" w:sz="8" w:space="0" w:color="auto"/>
                </w:tcBorders>
                <w:shd w:val="clear" w:color="auto" w:fill="auto"/>
                <w:vAlign w:val="center"/>
                <w:hideMark/>
              </w:tcPr>
              <w:p w14:paraId="45D92915" w14:textId="77777777" w:rsidR="00806915" w:rsidRPr="00A900CD" w:rsidRDefault="00806915" w:rsidP="00806915">
                <w:pPr>
                  <w:jc w:val="both"/>
                  <w:rPr>
                    <w:rFonts w:ascii="Arial" w:hAnsi="Arial" w:cs="Arial"/>
                    <w:color w:val="000000"/>
                    <w:sz w:val="18"/>
                    <w:szCs w:val="18"/>
                  </w:rPr>
                </w:pPr>
                <w:r w:rsidRPr="00A900CD">
                  <w:rPr>
                    <w:rFonts w:ascii="Arial" w:hAnsi="Arial" w:cs="Arial"/>
                    <w:color w:val="000000"/>
                    <w:sz w:val="18"/>
                    <w:szCs w:val="18"/>
                  </w:rPr>
                  <w:t>4.9.- Derechos no comprendidos en las fracciones de la Ley de Ingresos causadas en ejercicios fiscales anteriores pendientes de liquidación o pago</w:t>
                </w:r>
              </w:p>
            </w:tc>
            <w:tc>
              <w:tcPr>
                <w:tcW w:w="0" w:type="auto"/>
                <w:tcBorders>
                  <w:top w:val="nil"/>
                  <w:left w:val="nil"/>
                  <w:bottom w:val="single" w:sz="8" w:space="0" w:color="auto"/>
                  <w:right w:val="single" w:sz="8" w:space="0" w:color="auto"/>
                </w:tcBorders>
                <w:shd w:val="clear" w:color="auto" w:fill="auto"/>
                <w:vAlign w:val="center"/>
                <w:hideMark/>
              </w:tcPr>
              <w:p w14:paraId="3709D7E1" w14:textId="77777777" w:rsidR="00806915" w:rsidRPr="000A3B96" w:rsidRDefault="00806915" w:rsidP="00806915">
                <w:pPr>
                  <w:jc w:val="right"/>
                  <w:rPr>
                    <w:rFonts w:ascii="Arial" w:hAnsi="Arial" w:cs="Arial"/>
                    <w:color w:val="000000"/>
                    <w:sz w:val="18"/>
                    <w:szCs w:val="22"/>
                  </w:rPr>
                </w:pPr>
                <w:r w:rsidRPr="000A3B96">
                  <w:rPr>
                    <w:rFonts w:ascii="Arial" w:hAnsi="Arial" w:cs="Arial"/>
                    <w:color w:val="000000"/>
                    <w:sz w:val="18"/>
                    <w:szCs w:val="22"/>
                  </w:rPr>
                  <w:t>$0.00</w:t>
                </w:r>
              </w:p>
            </w:tc>
          </w:tr>
        </w:tbl>
        <w:p w14:paraId="49980976" w14:textId="77777777" w:rsidR="00806915" w:rsidRDefault="00806915" w:rsidP="00806915">
          <w:pPr>
            <w:jc w:val="both"/>
            <w:rPr>
              <w:rFonts w:ascii="Tahoma" w:hAnsi="Tahoma" w:cs="Tahoma"/>
              <w:b/>
              <w:color w:val="9CC2E5" w:themeColor="accent1" w:themeTint="99"/>
              <w:sz w:val="18"/>
              <w:szCs w:val="18"/>
            </w:rPr>
          </w:pPr>
        </w:p>
        <w:p w14:paraId="6BE4EEE7" w14:textId="77777777" w:rsidR="00342130" w:rsidRDefault="00342130" w:rsidP="00806915">
          <w:pPr>
            <w:jc w:val="both"/>
            <w:rPr>
              <w:rFonts w:ascii="Tahoma" w:hAnsi="Tahoma" w:cs="Tahoma"/>
              <w:b/>
              <w:color w:val="0099FF"/>
              <w:sz w:val="18"/>
              <w:szCs w:val="18"/>
            </w:rPr>
          </w:pPr>
        </w:p>
        <w:p w14:paraId="48AE0955" w14:textId="77777777" w:rsidR="00342130" w:rsidRDefault="00342130" w:rsidP="00806915">
          <w:pPr>
            <w:jc w:val="both"/>
            <w:rPr>
              <w:rFonts w:ascii="Tahoma" w:hAnsi="Tahoma" w:cs="Tahoma"/>
              <w:b/>
              <w:color w:val="0099FF"/>
              <w:sz w:val="18"/>
              <w:szCs w:val="18"/>
            </w:rPr>
          </w:pPr>
        </w:p>
        <w:p w14:paraId="68AFCFE1" w14:textId="77777777" w:rsidR="00806915" w:rsidRDefault="00806915" w:rsidP="00806915">
          <w:pPr>
            <w:jc w:val="both"/>
            <w:rPr>
              <w:rFonts w:ascii="Tahoma" w:hAnsi="Tahoma" w:cs="Tahoma"/>
              <w:b/>
              <w:color w:val="0099FF"/>
              <w:sz w:val="18"/>
              <w:szCs w:val="18"/>
            </w:rPr>
          </w:pPr>
          <w:r w:rsidRPr="00B863E9">
            <w:rPr>
              <w:rFonts w:ascii="Tahoma" w:hAnsi="Tahoma" w:cs="Tahoma"/>
              <w:b/>
              <w:color w:val="0099FF"/>
              <w:sz w:val="18"/>
              <w:szCs w:val="18"/>
            </w:rPr>
            <w:lastRenderedPageBreak/>
            <w:t>TOTAL DE INGRESOS POR CONCEPTO DE PRODUCTOS</w:t>
          </w:r>
        </w:p>
        <w:p w14:paraId="3BC6C6AD" w14:textId="77777777" w:rsidR="00806915" w:rsidRDefault="00806915" w:rsidP="00806915">
          <w:pPr>
            <w:jc w:val="both"/>
            <w:rPr>
              <w:rFonts w:ascii="Tahoma" w:hAnsi="Tahoma" w:cs="Tahoma"/>
              <w:b/>
              <w:color w:val="0099FF"/>
              <w:sz w:val="18"/>
              <w:szCs w:val="18"/>
            </w:rPr>
          </w:pPr>
        </w:p>
        <w:tbl>
          <w:tblPr>
            <w:tblW w:w="0" w:type="auto"/>
            <w:tblCellMar>
              <w:left w:w="70" w:type="dxa"/>
              <w:right w:w="70" w:type="dxa"/>
            </w:tblCellMar>
            <w:tblLook w:val="04A0" w:firstRow="1" w:lastRow="0" w:firstColumn="1" w:lastColumn="0" w:noHBand="0" w:noVBand="1"/>
          </w:tblPr>
          <w:tblGrid>
            <w:gridCol w:w="1226"/>
            <w:gridCol w:w="8262"/>
            <w:gridCol w:w="1292"/>
          </w:tblGrid>
          <w:tr w:rsidR="00806915" w:rsidRPr="00A900CD" w14:paraId="2225BE05" w14:textId="77777777" w:rsidTr="00806915">
            <w:trPr>
              <w:trHeight w:val="60"/>
            </w:trPr>
            <w:tc>
              <w:tcPr>
                <w:tcW w:w="0" w:type="auto"/>
                <w:gridSpan w:val="3"/>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53C0AFD1" w14:textId="77777777" w:rsidR="00806915" w:rsidRPr="00A900CD" w:rsidRDefault="00806915" w:rsidP="00806915">
                <w:pPr>
                  <w:jc w:val="center"/>
                  <w:rPr>
                    <w:rFonts w:ascii="Calibri" w:hAnsi="Calibri"/>
                    <w:b/>
                    <w:bCs/>
                    <w:color w:val="FFFFFF"/>
                    <w:sz w:val="18"/>
                    <w:szCs w:val="18"/>
                  </w:rPr>
                </w:pPr>
                <w:r w:rsidRPr="00A900CD">
                  <w:rPr>
                    <w:rFonts w:ascii="Calibri" w:hAnsi="Calibri"/>
                    <w:b/>
                    <w:bCs/>
                    <w:color w:val="FFFFFF"/>
                    <w:sz w:val="18"/>
                    <w:szCs w:val="18"/>
                  </w:rPr>
                  <w:t>MUNICIPIO DE ATLIXCO</w:t>
                </w:r>
                <w:r>
                  <w:rPr>
                    <w:rFonts w:ascii="Calibri" w:hAnsi="Calibri"/>
                    <w:b/>
                    <w:bCs/>
                    <w:color w:val="FFFFFF"/>
                    <w:sz w:val="18"/>
                    <w:szCs w:val="18"/>
                  </w:rPr>
                  <w:t>,</w:t>
                </w:r>
                <w:r w:rsidRPr="00A900CD">
                  <w:rPr>
                    <w:rFonts w:ascii="Calibri" w:hAnsi="Calibri"/>
                    <w:b/>
                    <w:bCs/>
                    <w:color w:val="FFFFFF"/>
                    <w:sz w:val="18"/>
                    <w:szCs w:val="18"/>
                  </w:rPr>
                  <w:t xml:space="preserve"> PUEBLA</w:t>
                </w:r>
              </w:p>
            </w:tc>
          </w:tr>
          <w:tr w:rsidR="00806915" w:rsidRPr="00A900CD" w14:paraId="4883F367" w14:textId="77777777" w:rsidTr="00806915">
            <w:trPr>
              <w:trHeight w:val="60"/>
            </w:trPr>
            <w:tc>
              <w:tcPr>
                <w:tcW w:w="0" w:type="auto"/>
                <w:gridSpan w:val="2"/>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1CF7782C" w14:textId="77777777" w:rsidR="00806915" w:rsidRPr="00A900CD" w:rsidRDefault="00806915" w:rsidP="00806915">
                <w:pPr>
                  <w:jc w:val="center"/>
                  <w:rPr>
                    <w:rFonts w:ascii="Calibri" w:hAnsi="Calibri"/>
                    <w:b/>
                    <w:bCs/>
                    <w:color w:val="FFFFFF"/>
                    <w:sz w:val="18"/>
                    <w:szCs w:val="18"/>
                  </w:rPr>
                </w:pPr>
                <w:r w:rsidRPr="00A900CD">
                  <w:rPr>
                    <w:rFonts w:ascii="Calibri" w:hAnsi="Calibri"/>
                    <w:b/>
                    <w:bCs/>
                    <w:color w:val="FFFFFF"/>
                    <w:sz w:val="18"/>
                    <w:szCs w:val="18"/>
                  </w:rPr>
                  <w:t>LEY DE INGRESOS POR CLASIFICADOR POR RUBRO DE INGRESOS</w:t>
                </w:r>
              </w:p>
            </w:tc>
            <w:tc>
              <w:tcPr>
                <w:tcW w:w="0" w:type="auto"/>
                <w:vMerge w:val="restart"/>
                <w:tcBorders>
                  <w:top w:val="nil"/>
                  <w:left w:val="single" w:sz="8" w:space="0" w:color="auto"/>
                  <w:bottom w:val="single" w:sz="8" w:space="0" w:color="000000"/>
                  <w:right w:val="single" w:sz="8" w:space="0" w:color="auto"/>
                </w:tcBorders>
                <w:shd w:val="clear" w:color="000000" w:fill="2F75B5"/>
                <w:vAlign w:val="center"/>
                <w:hideMark/>
              </w:tcPr>
              <w:p w14:paraId="5CC9E5DB" w14:textId="77777777" w:rsidR="00806915" w:rsidRPr="00A900CD" w:rsidRDefault="00806915" w:rsidP="00806915">
                <w:pPr>
                  <w:jc w:val="center"/>
                  <w:rPr>
                    <w:rFonts w:ascii="Calibri" w:hAnsi="Calibri"/>
                    <w:b/>
                    <w:bCs/>
                    <w:color w:val="FFFFFF"/>
                    <w:sz w:val="18"/>
                    <w:szCs w:val="18"/>
                  </w:rPr>
                </w:pPr>
                <w:r w:rsidRPr="00A900CD">
                  <w:rPr>
                    <w:rFonts w:ascii="Calibri" w:hAnsi="Calibri"/>
                    <w:b/>
                    <w:bCs/>
                    <w:color w:val="FFFFFF"/>
                    <w:sz w:val="18"/>
                    <w:szCs w:val="18"/>
                  </w:rPr>
                  <w:t>INGRESO ESTIMADO</w:t>
                </w:r>
              </w:p>
            </w:tc>
          </w:tr>
          <w:tr w:rsidR="00806915" w:rsidRPr="00A900CD" w14:paraId="244A8E41" w14:textId="77777777" w:rsidTr="00806915">
            <w:trPr>
              <w:trHeight w:val="60"/>
            </w:trPr>
            <w:tc>
              <w:tcPr>
                <w:tcW w:w="1226" w:type="dxa"/>
                <w:tcBorders>
                  <w:top w:val="single" w:sz="8" w:space="0" w:color="auto"/>
                  <w:left w:val="single" w:sz="8" w:space="0" w:color="auto"/>
                  <w:bottom w:val="single" w:sz="8" w:space="0" w:color="auto"/>
                  <w:right w:val="nil"/>
                </w:tcBorders>
                <w:shd w:val="clear" w:color="000000" w:fill="2F75B5"/>
                <w:vAlign w:val="bottom"/>
                <w:hideMark/>
              </w:tcPr>
              <w:p w14:paraId="091D7F07" w14:textId="77777777" w:rsidR="00806915" w:rsidRPr="00A900CD" w:rsidRDefault="00806915" w:rsidP="00806915">
                <w:pPr>
                  <w:jc w:val="center"/>
                  <w:rPr>
                    <w:rFonts w:ascii="Calibri" w:hAnsi="Calibri"/>
                    <w:b/>
                    <w:bCs/>
                    <w:color w:val="FFFFFF"/>
                    <w:sz w:val="18"/>
                    <w:szCs w:val="18"/>
                  </w:rPr>
                </w:pPr>
                <w:r w:rsidRPr="00A900CD">
                  <w:rPr>
                    <w:rFonts w:ascii="Calibri" w:hAnsi="Calibri"/>
                    <w:b/>
                    <w:bCs/>
                    <w:color w:val="FFFFFF"/>
                    <w:sz w:val="18"/>
                    <w:szCs w:val="18"/>
                  </w:rPr>
                  <w:t>CLASIFICADOR POR RUBRO DE INGRESOS</w:t>
                </w:r>
              </w:p>
            </w:tc>
            <w:tc>
              <w:tcPr>
                <w:tcW w:w="8262" w:type="dxa"/>
                <w:tcBorders>
                  <w:top w:val="single" w:sz="8" w:space="0" w:color="auto"/>
                  <w:left w:val="single" w:sz="8" w:space="0" w:color="auto"/>
                  <w:bottom w:val="single" w:sz="8" w:space="0" w:color="auto"/>
                  <w:right w:val="single" w:sz="8" w:space="0" w:color="auto"/>
                </w:tcBorders>
                <w:shd w:val="clear" w:color="000000" w:fill="2F75B5"/>
                <w:vAlign w:val="center"/>
                <w:hideMark/>
              </w:tcPr>
              <w:p w14:paraId="4B9EE365" w14:textId="77777777" w:rsidR="00806915" w:rsidRPr="00A900CD" w:rsidRDefault="00806915" w:rsidP="00806915">
                <w:pPr>
                  <w:jc w:val="center"/>
                  <w:rPr>
                    <w:rFonts w:ascii="Calibri" w:hAnsi="Calibri"/>
                    <w:b/>
                    <w:bCs/>
                    <w:color w:val="FFFFFF"/>
                    <w:sz w:val="18"/>
                    <w:szCs w:val="18"/>
                  </w:rPr>
                </w:pPr>
                <w:r w:rsidRPr="00A900CD">
                  <w:rPr>
                    <w:rFonts w:ascii="Calibri" w:hAnsi="Calibri"/>
                    <w:b/>
                    <w:bCs/>
                    <w:color w:val="FFFFFF"/>
                    <w:sz w:val="18"/>
                    <w:szCs w:val="18"/>
                  </w:rPr>
                  <w:t>INICIATIVA DE LEY DE INGRES</w:t>
                </w:r>
                <w:r>
                  <w:rPr>
                    <w:rFonts w:ascii="Calibri" w:hAnsi="Calibri"/>
                    <w:b/>
                    <w:bCs/>
                    <w:color w:val="FFFFFF"/>
                    <w:sz w:val="18"/>
                    <w:szCs w:val="18"/>
                  </w:rPr>
                  <w:t>OS PARA EL EJERCICIO FISCAL 2018</w:t>
                </w:r>
              </w:p>
            </w:tc>
            <w:tc>
              <w:tcPr>
                <w:tcW w:w="0" w:type="auto"/>
                <w:vMerge/>
                <w:tcBorders>
                  <w:top w:val="nil"/>
                  <w:left w:val="single" w:sz="8" w:space="0" w:color="auto"/>
                  <w:bottom w:val="single" w:sz="8" w:space="0" w:color="000000"/>
                  <w:right w:val="single" w:sz="8" w:space="0" w:color="auto"/>
                </w:tcBorders>
                <w:vAlign w:val="center"/>
                <w:hideMark/>
              </w:tcPr>
              <w:p w14:paraId="298667D8" w14:textId="77777777" w:rsidR="00806915" w:rsidRPr="00A900CD" w:rsidRDefault="00806915" w:rsidP="00806915">
                <w:pPr>
                  <w:rPr>
                    <w:rFonts w:ascii="Calibri" w:hAnsi="Calibri"/>
                    <w:b/>
                    <w:bCs/>
                    <w:color w:val="FFFFFF"/>
                    <w:sz w:val="18"/>
                    <w:szCs w:val="18"/>
                  </w:rPr>
                </w:pPr>
              </w:p>
            </w:tc>
          </w:tr>
          <w:tr w:rsidR="00806915" w:rsidRPr="00A900CD" w14:paraId="7BCC0481" w14:textId="77777777" w:rsidTr="00806915">
            <w:trPr>
              <w:trHeight w:val="330"/>
            </w:trPr>
            <w:tc>
              <w:tcPr>
                <w:tcW w:w="1226" w:type="dxa"/>
                <w:tcBorders>
                  <w:top w:val="nil"/>
                  <w:left w:val="single" w:sz="8" w:space="0" w:color="auto"/>
                  <w:bottom w:val="single" w:sz="8" w:space="0" w:color="auto"/>
                  <w:right w:val="single" w:sz="8" w:space="0" w:color="auto"/>
                </w:tcBorders>
                <w:shd w:val="clear" w:color="000000" w:fill="99CCFF"/>
                <w:noWrap/>
                <w:vAlign w:val="bottom"/>
                <w:hideMark/>
              </w:tcPr>
              <w:p w14:paraId="5B4023B6" w14:textId="77777777" w:rsidR="00806915" w:rsidRPr="00A900CD" w:rsidRDefault="00806915" w:rsidP="00806915">
                <w:pPr>
                  <w:rPr>
                    <w:rFonts w:ascii="Calibri" w:hAnsi="Calibri"/>
                    <w:b/>
                    <w:bCs/>
                    <w:color w:val="000000"/>
                    <w:sz w:val="18"/>
                    <w:szCs w:val="18"/>
                  </w:rPr>
                </w:pPr>
                <w:r w:rsidRPr="00A900CD">
                  <w:rPr>
                    <w:rFonts w:ascii="Calibri" w:hAnsi="Calibri"/>
                    <w:b/>
                    <w:bCs/>
                    <w:color w:val="000000"/>
                    <w:sz w:val="18"/>
                    <w:szCs w:val="18"/>
                  </w:rPr>
                  <w:t>5</w:t>
                </w:r>
              </w:p>
            </w:tc>
            <w:tc>
              <w:tcPr>
                <w:tcW w:w="8262" w:type="dxa"/>
                <w:tcBorders>
                  <w:top w:val="nil"/>
                  <w:left w:val="single" w:sz="8" w:space="0" w:color="auto"/>
                  <w:bottom w:val="single" w:sz="8" w:space="0" w:color="auto"/>
                  <w:right w:val="single" w:sz="8" w:space="0" w:color="auto"/>
                </w:tcBorders>
                <w:shd w:val="clear" w:color="000000" w:fill="99CCFF"/>
                <w:vAlign w:val="center"/>
                <w:hideMark/>
              </w:tcPr>
              <w:p w14:paraId="46A6DDA0" w14:textId="77777777" w:rsidR="00806915" w:rsidRPr="00A900CD" w:rsidRDefault="00806915" w:rsidP="00806915">
                <w:pPr>
                  <w:jc w:val="both"/>
                  <w:rPr>
                    <w:rFonts w:ascii="Arial" w:hAnsi="Arial" w:cs="Arial"/>
                    <w:b/>
                    <w:bCs/>
                    <w:color w:val="000000"/>
                    <w:sz w:val="18"/>
                    <w:szCs w:val="18"/>
                  </w:rPr>
                </w:pPr>
                <w:r w:rsidRPr="00A900CD">
                  <w:rPr>
                    <w:rFonts w:ascii="Arial" w:hAnsi="Arial" w:cs="Arial"/>
                    <w:b/>
                    <w:bCs/>
                    <w:color w:val="000000"/>
                    <w:sz w:val="18"/>
                    <w:szCs w:val="18"/>
                  </w:rPr>
                  <w:t xml:space="preserve">5.- Productos </w:t>
                </w:r>
              </w:p>
            </w:tc>
            <w:tc>
              <w:tcPr>
                <w:tcW w:w="0" w:type="auto"/>
                <w:tcBorders>
                  <w:top w:val="nil"/>
                  <w:left w:val="nil"/>
                  <w:bottom w:val="single" w:sz="8" w:space="0" w:color="auto"/>
                  <w:right w:val="single" w:sz="8" w:space="0" w:color="auto"/>
                </w:tcBorders>
                <w:shd w:val="clear" w:color="000000" w:fill="99CCFF"/>
                <w:vAlign w:val="center"/>
                <w:hideMark/>
              </w:tcPr>
              <w:p w14:paraId="0A911B2B" w14:textId="77777777" w:rsidR="00806915" w:rsidRPr="000A3B96" w:rsidRDefault="00806915" w:rsidP="00806915">
                <w:pPr>
                  <w:jc w:val="right"/>
                  <w:rPr>
                    <w:rFonts w:ascii="Arial" w:hAnsi="Arial" w:cs="Arial"/>
                    <w:b/>
                    <w:bCs/>
                    <w:color w:val="000000"/>
                    <w:sz w:val="18"/>
                    <w:szCs w:val="22"/>
                  </w:rPr>
                </w:pPr>
                <w:r w:rsidRPr="000A3B96">
                  <w:rPr>
                    <w:rFonts w:ascii="Arial" w:hAnsi="Arial" w:cs="Arial"/>
                    <w:b/>
                    <w:bCs/>
                    <w:color w:val="000000"/>
                    <w:sz w:val="18"/>
                    <w:szCs w:val="22"/>
                  </w:rPr>
                  <w:t>$2,982,127.68</w:t>
                </w:r>
              </w:p>
            </w:tc>
          </w:tr>
          <w:tr w:rsidR="00806915" w:rsidRPr="00A900CD" w14:paraId="428B4DCF" w14:textId="77777777" w:rsidTr="00806915">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5CD5B86E" w14:textId="77777777" w:rsidR="00806915" w:rsidRPr="00A900CD" w:rsidRDefault="00806915" w:rsidP="00806915">
                <w:pPr>
                  <w:rPr>
                    <w:rFonts w:ascii="Calibri" w:hAnsi="Calibri"/>
                    <w:color w:val="000000"/>
                    <w:sz w:val="18"/>
                    <w:szCs w:val="18"/>
                  </w:rPr>
                </w:pPr>
                <w:r w:rsidRPr="00A900CD">
                  <w:rPr>
                    <w:rFonts w:ascii="Calibri" w:hAnsi="Calibri"/>
                    <w:color w:val="000000"/>
                    <w:sz w:val="18"/>
                    <w:szCs w:val="18"/>
                  </w:rPr>
                  <w:t>5.1</w:t>
                </w:r>
              </w:p>
            </w:tc>
            <w:tc>
              <w:tcPr>
                <w:tcW w:w="8262" w:type="dxa"/>
                <w:tcBorders>
                  <w:top w:val="nil"/>
                  <w:left w:val="single" w:sz="8" w:space="0" w:color="auto"/>
                  <w:bottom w:val="single" w:sz="8" w:space="0" w:color="auto"/>
                  <w:right w:val="single" w:sz="8" w:space="0" w:color="auto"/>
                </w:tcBorders>
                <w:shd w:val="clear" w:color="auto" w:fill="auto"/>
                <w:vAlign w:val="center"/>
                <w:hideMark/>
              </w:tcPr>
              <w:p w14:paraId="0E113FA3" w14:textId="77777777" w:rsidR="00806915" w:rsidRPr="00A900CD" w:rsidRDefault="00806915" w:rsidP="00806915">
                <w:pPr>
                  <w:jc w:val="both"/>
                  <w:rPr>
                    <w:rFonts w:ascii="Arial" w:hAnsi="Arial" w:cs="Arial"/>
                    <w:color w:val="000000"/>
                    <w:sz w:val="18"/>
                    <w:szCs w:val="18"/>
                  </w:rPr>
                </w:pPr>
                <w:r w:rsidRPr="00A900CD">
                  <w:rPr>
                    <w:rFonts w:ascii="Arial" w:hAnsi="Arial" w:cs="Arial"/>
                    <w:color w:val="000000"/>
                    <w:sz w:val="18"/>
                    <w:szCs w:val="18"/>
                  </w:rPr>
                  <w:t xml:space="preserve">5.1.- Productos de tipo corriente </w:t>
                </w:r>
              </w:p>
            </w:tc>
            <w:tc>
              <w:tcPr>
                <w:tcW w:w="0" w:type="auto"/>
                <w:tcBorders>
                  <w:top w:val="nil"/>
                  <w:left w:val="nil"/>
                  <w:bottom w:val="single" w:sz="8" w:space="0" w:color="auto"/>
                  <w:right w:val="single" w:sz="8" w:space="0" w:color="auto"/>
                </w:tcBorders>
                <w:shd w:val="clear" w:color="auto" w:fill="auto"/>
                <w:vAlign w:val="center"/>
                <w:hideMark/>
              </w:tcPr>
              <w:p w14:paraId="46C3045D" w14:textId="77777777" w:rsidR="00806915" w:rsidRPr="000A3B96" w:rsidRDefault="00806915" w:rsidP="00806915">
                <w:pPr>
                  <w:jc w:val="right"/>
                  <w:rPr>
                    <w:rFonts w:ascii="Arial" w:hAnsi="Arial" w:cs="Arial"/>
                    <w:color w:val="000000"/>
                    <w:sz w:val="18"/>
                    <w:szCs w:val="22"/>
                  </w:rPr>
                </w:pPr>
                <w:r w:rsidRPr="000A3B96">
                  <w:rPr>
                    <w:rFonts w:ascii="Arial" w:hAnsi="Arial" w:cs="Arial"/>
                    <w:color w:val="000000"/>
                    <w:sz w:val="18"/>
                    <w:szCs w:val="22"/>
                  </w:rPr>
                  <w:t>$2,982,127.68</w:t>
                </w:r>
              </w:p>
            </w:tc>
          </w:tr>
          <w:tr w:rsidR="00806915" w:rsidRPr="00A900CD" w14:paraId="158595E6" w14:textId="77777777" w:rsidTr="00806915">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7534D8DC" w14:textId="77777777" w:rsidR="00806915" w:rsidRPr="00A900CD" w:rsidRDefault="00806915" w:rsidP="00806915">
                <w:pPr>
                  <w:rPr>
                    <w:rFonts w:ascii="Calibri" w:hAnsi="Calibri"/>
                    <w:color w:val="000000"/>
                    <w:sz w:val="18"/>
                    <w:szCs w:val="18"/>
                  </w:rPr>
                </w:pPr>
                <w:r w:rsidRPr="00A900CD">
                  <w:rPr>
                    <w:rFonts w:ascii="Calibri" w:hAnsi="Calibri"/>
                    <w:color w:val="000000"/>
                    <w:sz w:val="18"/>
                    <w:szCs w:val="18"/>
                  </w:rPr>
                  <w:t>5.2</w:t>
                </w:r>
              </w:p>
            </w:tc>
            <w:tc>
              <w:tcPr>
                <w:tcW w:w="8262" w:type="dxa"/>
                <w:tcBorders>
                  <w:top w:val="nil"/>
                  <w:left w:val="single" w:sz="8" w:space="0" w:color="auto"/>
                  <w:bottom w:val="single" w:sz="8" w:space="0" w:color="auto"/>
                  <w:right w:val="single" w:sz="8" w:space="0" w:color="auto"/>
                </w:tcBorders>
                <w:shd w:val="clear" w:color="auto" w:fill="auto"/>
                <w:vAlign w:val="center"/>
                <w:hideMark/>
              </w:tcPr>
              <w:p w14:paraId="077067E3" w14:textId="77777777" w:rsidR="00806915" w:rsidRPr="00A900CD" w:rsidRDefault="00806915" w:rsidP="00806915">
                <w:pPr>
                  <w:jc w:val="both"/>
                  <w:rPr>
                    <w:rFonts w:ascii="Arial" w:hAnsi="Arial" w:cs="Arial"/>
                    <w:color w:val="000000"/>
                    <w:sz w:val="18"/>
                    <w:szCs w:val="18"/>
                  </w:rPr>
                </w:pPr>
                <w:r w:rsidRPr="00A900CD">
                  <w:rPr>
                    <w:rFonts w:ascii="Arial" w:hAnsi="Arial" w:cs="Arial"/>
                    <w:color w:val="000000"/>
                    <w:sz w:val="18"/>
                    <w:szCs w:val="18"/>
                  </w:rPr>
                  <w:t>5.2.- Productos de capital</w:t>
                </w:r>
              </w:p>
            </w:tc>
            <w:tc>
              <w:tcPr>
                <w:tcW w:w="0" w:type="auto"/>
                <w:tcBorders>
                  <w:top w:val="nil"/>
                  <w:left w:val="nil"/>
                  <w:bottom w:val="single" w:sz="8" w:space="0" w:color="auto"/>
                  <w:right w:val="single" w:sz="8" w:space="0" w:color="auto"/>
                </w:tcBorders>
                <w:shd w:val="clear" w:color="auto" w:fill="auto"/>
                <w:vAlign w:val="center"/>
                <w:hideMark/>
              </w:tcPr>
              <w:p w14:paraId="7E4E1B98" w14:textId="77777777" w:rsidR="00806915" w:rsidRPr="000A3B96" w:rsidRDefault="00806915" w:rsidP="00806915">
                <w:pPr>
                  <w:jc w:val="right"/>
                  <w:rPr>
                    <w:rFonts w:ascii="Arial" w:hAnsi="Arial" w:cs="Arial"/>
                    <w:color w:val="000000"/>
                    <w:sz w:val="18"/>
                    <w:szCs w:val="22"/>
                  </w:rPr>
                </w:pPr>
                <w:r w:rsidRPr="000A3B96">
                  <w:rPr>
                    <w:rFonts w:ascii="Arial" w:hAnsi="Arial" w:cs="Arial"/>
                    <w:color w:val="000000"/>
                    <w:sz w:val="18"/>
                    <w:szCs w:val="22"/>
                  </w:rPr>
                  <w:t>$0.00</w:t>
                </w:r>
              </w:p>
            </w:tc>
          </w:tr>
          <w:tr w:rsidR="00806915" w:rsidRPr="00A900CD" w14:paraId="6703AD49" w14:textId="77777777" w:rsidTr="00806915">
            <w:trPr>
              <w:trHeight w:val="85"/>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40D45FD0" w14:textId="77777777" w:rsidR="00806915" w:rsidRPr="00A900CD" w:rsidRDefault="00806915" w:rsidP="00806915">
                <w:pPr>
                  <w:rPr>
                    <w:rFonts w:ascii="Calibri" w:hAnsi="Calibri"/>
                    <w:color w:val="000000"/>
                    <w:sz w:val="18"/>
                    <w:szCs w:val="18"/>
                  </w:rPr>
                </w:pPr>
                <w:r w:rsidRPr="00A900CD">
                  <w:rPr>
                    <w:rFonts w:ascii="Calibri" w:hAnsi="Calibri"/>
                    <w:color w:val="000000"/>
                    <w:sz w:val="18"/>
                    <w:szCs w:val="18"/>
                  </w:rPr>
                  <w:t>5.9</w:t>
                </w:r>
              </w:p>
            </w:tc>
            <w:tc>
              <w:tcPr>
                <w:tcW w:w="8262" w:type="dxa"/>
                <w:tcBorders>
                  <w:top w:val="nil"/>
                  <w:left w:val="single" w:sz="8" w:space="0" w:color="auto"/>
                  <w:bottom w:val="single" w:sz="8" w:space="0" w:color="auto"/>
                  <w:right w:val="single" w:sz="8" w:space="0" w:color="auto"/>
                </w:tcBorders>
                <w:shd w:val="clear" w:color="auto" w:fill="auto"/>
                <w:vAlign w:val="center"/>
                <w:hideMark/>
              </w:tcPr>
              <w:p w14:paraId="2E6C7E70" w14:textId="77777777" w:rsidR="00806915" w:rsidRPr="00A900CD" w:rsidRDefault="00806915" w:rsidP="00806915">
                <w:pPr>
                  <w:jc w:val="both"/>
                  <w:rPr>
                    <w:rFonts w:ascii="Arial" w:hAnsi="Arial" w:cs="Arial"/>
                    <w:color w:val="000000"/>
                    <w:sz w:val="18"/>
                    <w:szCs w:val="18"/>
                  </w:rPr>
                </w:pPr>
                <w:r w:rsidRPr="00A900CD">
                  <w:rPr>
                    <w:rFonts w:ascii="Arial" w:hAnsi="Arial" w:cs="Arial"/>
                    <w:color w:val="000000"/>
                    <w:sz w:val="18"/>
                    <w:szCs w:val="18"/>
                  </w:rPr>
                  <w:t>5.9.- Productos no comprendidos en las fracciones de la Ley de Ingresos causadas en ejercicios fiscales anteriores pendientes de liquidación o pago</w:t>
                </w:r>
              </w:p>
            </w:tc>
            <w:tc>
              <w:tcPr>
                <w:tcW w:w="0" w:type="auto"/>
                <w:tcBorders>
                  <w:top w:val="nil"/>
                  <w:left w:val="nil"/>
                  <w:bottom w:val="single" w:sz="8" w:space="0" w:color="auto"/>
                  <w:right w:val="single" w:sz="8" w:space="0" w:color="auto"/>
                </w:tcBorders>
                <w:shd w:val="clear" w:color="auto" w:fill="auto"/>
                <w:vAlign w:val="center"/>
                <w:hideMark/>
              </w:tcPr>
              <w:p w14:paraId="133B5A4B" w14:textId="77777777" w:rsidR="00806915" w:rsidRPr="000A3B96" w:rsidRDefault="00806915" w:rsidP="00806915">
                <w:pPr>
                  <w:jc w:val="right"/>
                  <w:rPr>
                    <w:rFonts w:ascii="Arial" w:hAnsi="Arial" w:cs="Arial"/>
                    <w:color w:val="000000"/>
                    <w:sz w:val="18"/>
                    <w:szCs w:val="22"/>
                  </w:rPr>
                </w:pPr>
                <w:r w:rsidRPr="000A3B96">
                  <w:rPr>
                    <w:rFonts w:ascii="Arial" w:hAnsi="Arial" w:cs="Arial"/>
                    <w:color w:val="000000"/>
                    <w:sz w:val="18"/>
                    <w:szCs w:val="22"/>
                  </w:rPr>
                  <w:t>$0.00</w:t>
                </w:r>
              </w:p>
            </w:tc>
          </w:tr>
        </w:tbl>
        <w:p w14:paraId="131BB2A6" w14:textId="77777777" w:rsidR="00806915" w:rsidRPr="00B863E9" w:rsidRDefault="00806915" w:rsidP="00806915">
          <w:pPr>
            <w:jc w:val="both"/>
            <w:rPr>
              <w:rFonts w:ascii="Tahoma" w:hAnsi="Tahoma" w:cs="Tahoma"/>
              <w:b/>
              <w:color w:val="0099FF"/>
              <w:sz w:val="18"/>
              <w:szCs w:val="18"/>
            </w:rPr>
          </w:pPr>
        </w:p>
        <w:p w14:paraId="28A137B7" w14:textId="77777777" w:rsidR="00806915" w:rsidRDefault="00806915" w:rsidP="00806915">
          <w:pPr>
            <w:jc w:val="both"/>
            <w:rPr>
              <w:rFonts w:ascii="Tahoma" w:hAnsi="Tahoma" w:cs="Tahoma"/>
              <w:b/>
              <w:color w:val="0099FF"/>
              <w:sz w:val="18"/>
              <w:szCs w:val="18"/>
            </w:rPr>
          </w:pPr>
          <w:r w:rsidRPr="00B863E9">
            <w:rPr>
              <w:rFonts w:ascii="Tahoma" w:hAnsi="Tahoma" w:cs="Tahoma"/>
              <w:b/>
              <w:color w:val="0099FF"/>
              <w:sz w:val="18"/>
              <w:szCs w:val="18"/>
            </w:rPr>
            <w:t>TOTAL DE INGRESOS POR CONCEPTO DE APROVECHAMIENTOS</w:t>
          </w:r>
        </w:p>
        <w:p w14:paraId="4BE31DCE" w14:textId="77777777" w:rsidR="00806915" w:rsidRDefault="00806915" w:rsidP="00806915">
          <w:pPr>
            <w:jc w:val="both"/>
            <w:rPr>
              <w:rFonts w:ascii="Tahoma" w:hAnsi="Tahoma" w:cs="Tahoma"/>
              <w:b/>
              <w:color w:val="0099FF"/>
              <w:sz w:val="18"/>
              <w:szCs w:val="18"/>
            </w:rPr>
          </w:pPr>
        </w:p>
        <w:tbl>
          <w:tblPr>
            <w:tblW w:w="0" w:type="auto"/>
            <w:tblCellMar>
              <w:left w:w="70" w:type="dxa"/>
              <w:right w:w="70" w:type="dxa"/>
            </w:tblCellMar>
            <w:tblLook w:val="04A0" w:firstRow="1" w:lastRow="0" w:firstColumn="1" w:lastColumn="0" w:noHBand="0" w:noVBand="1"/>
          </w:tblPr>
          <w:tblGrid>
            <w:gridCol w:w="1226"/>
            <w:gridCol w:w="8262"/>
            <w:gridCol w:w="1292"/>
          </w:tblGrid>
          <w:tr w:rsidR="00806915" w:rsidRPr="00D9539C" w14:paraId="5A4A5015" w14:textId="77777777" w:rsidTr="00806915">
            <w:trPr>
              <w:trHeight w:val="60"/>
            </w:trPr>
            <w:tc>
              <w:tcPr>
                <w:tcW w:w="0" w:type="auto"/>
                <w:gridSpan w:val="3"/>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62FB35C2" w14:textId="77777777" w:rsidR="00806915" w:rsidRPr="00D9539C" w:rsidRDefault="00806915" w:rsidP="00806915">
                <w:pPr>
                  <w:jc w:val="center"/>
                  <w:rPr>
                    <w:rFonts w:ascii="Calibri" w:hAnsi="Calibri"/>
                    <w:b/>
                    <w:bCs/>
                    <w:color w:val="FFFFFF"/>
                    <w:sz w:val="18"/>
                    <w:szCs w:val="18"/>
                  </w:rPr>
                </w:pPr>
                <w:r w:rsidRPr="00D9539C">
                  <w:rPr>
                    <w:rFonts w:ascii="Calibri" w:hAnsi="Calibri"/>
                    <w:b/>
                    <w:bCs/>
                    <w:color w:val="FFFFFF"/>
                    <w:sz w:val="18"/>
                    <w:szCs w:val="18"/>
                  </w:rPr>
                  <w:t>MUNICIPIO DE ATLIXCO</w:t>
                </w:r>
                <w:r>
                  <w:rPr>
                    <w:rFonts w:ascii="Calibri" w:hAnsi="Calibri"/>
                    <w:b/>
                    <w:bCs/>
                    <w:color w:val="FFFFFF"/>
                    <w:sz w:val="18"/>
                    <w:szCs w:val="18"/>
                  </w:rPr>
                  <w:t>,</w:t>
                </w:r>
                <w:r w:rsidRPr="00D9539C">
                  <w:rPr>
                    <w:rFonts w:ascii="Calibri" w:hAnsi="Calibri"/>
                    <w:b/>
                    <w:bCs/>
                    <w:color w:val="FFFFFF"/>
                    <w:sz w:val="18"/>
                    <w:szCs w:val="18"/>
                  </w:rPr>
                  <w:t xml:space="preserve"> PUEBLA</w:t>
                </w:r>
              </w:p>
            </w:tc>
          </w:tr>
          <w:tr w:rsidR="00806915" w:rsidRPr="00D9539C" w14:paraId="2D1BC458" w14:textId="77777777" w:rsidTr="00806915">
            <w:trPr>
              <w:trHeight w:val="60"/>
            </w:trPr>
            <w:tc>
              <w:tcPr>
                <w:tcW w:w="0" w:type="auto"/>
                <w:gridSpan w:val="2"/>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6FEF1216" w14:textId="77777777" w:rsidR="00806915" w:rsidRPr="00D9539C" w:rsidRDefault="00806915" w:rsidP="00806915">
                <w:pPr>
                  <w:jc w:val="center"/>
                  <w:rPr>
                    <w:rFonts w:ascii="Calibri" w:hAnsi="Calibri"/>
                    <w:b/>
                    <w:bCs/>
                    <w:color w:val="FFFFFF"/>
                    <w:sz w:val="18"/>
                    <w:szCs w:val="18"/>
                  </w:rPr>
                </w:pPr>
                <w:r w:rsidRPr="00D9539C">
                  <w:rPr>
                    <w:rFonts w:ascii="Calibri" w:hAnsi="Calibri"/>
                    <w:b/>
                    <w:bCs/>
                    <w:color w:val="FFFFFF"/>
                    <w:sz w:val="18"/>
                    <w:szCs w:val="18"/>
                  </w:rPr>
                  <w:t>LEY DE INGRESOS POR CLASIFICADOR POR RUBRO DE INGRESOS</w:t>
                </w:r>
              </w:p>
            </w:tc>
            <w:tc>
              <w:tcPr>
                <w:tcW w:w="0" w:type="auto"/>
                <w:vMerge w:val="restart"/>
                <w:tcBorders>
                  <w:top w:val="nil"/>
                  <w:left w:val="single" w:sz="8" w:space="0" w:color="auto"/>
                  <w:bottom w:val="single" w:sz="8" w:space="0" w:color="000000"/>
                  <w:right w:val="single" w:sz="8" w:space="0" w:color="auto"/>
                </w:tcBorders>
                <w:shd w:val="clear" w:color="000000" w:fill="2F75B5"/>
                <w:vAlign w:val="center"/>
                <w:hideMark/>
              </w:tcPr>
              <w:p w14:paraId="4195DBBD" w14:textId="77777777" w:rsidR="00806915" w:rsidRPr="00D9539C" w:rsidRDefault="00806915" w:rsidP="00806915">
                <w:pPr>
                  <w:jc w:val="center"/>
                  <w:rPr>
                    <w:rFonts w:ascii="Calibri" w:hAnsi="Calibri"/>
                    <w:b/>
                    <w:bCs/>
                    <w:color w:val="FFFFFF"/>
                    <w:sz w:val="18"/>
                    <w:szCs w:val="18"/>
                  </w:rPr>
                </w:pPr>
                <w:r w:rsidRPr="00D9539C">
                  <w:rPr>
                    <w:rFonts w:ascii="Calibri" w:hAnsi="Calibri"/>
                    <w:b/>
                    <w:bCs/>
                    <w:color w:val="FFFFFF"/>
                    <w:sz w:val="18"/>
                    <w:szCs w:val="18"/>
                  </w:rPr>
                  <w:t>INGRESO ESTIMADO</w:t>
                </w:r>
              </w:p>
            </w:tc>
          </w:tr>
          <w:tr w:rsidR="00806915" w:rsidRPr="00D9539C" w14:paraId="5A8C27E3" w14:textId="77777777" w:rsidTr="00806915">
            <w:trPr>
              <w:trHeight w:val="60"/>
            </w:trPr>
            <w:tc>
              <w:tcPr>
                <w:tcW w:w="1226" w:type="dxa"/>
                <w:tcBorders>
                  <w:top w:val="single" w:sz="8" w:space="0" w:color="auto"/>
                  <w:left w:val="single" w:sz="8" w:space="0" w:color="auto"/>
                  <w:bottom w:val="single" w:sz="8" w:space="0" w:color="auto"/>
                  <w:right w:val="nil"/>
                </w:tcBorders>
                <w:shd w:val="clear" w:color="000000" w:fill="2F75B5"/>
                <w:vAlign w:val="bottom"/>
                <w:hideMark/>
              </w:tcPr>
              <w:p w14:paraId="1D481FEA" w14:textId="77777777" w:rsidR="00806915" w:rsidRPr="00D9539C" w:rsidRDefault="00806915" w:rsidP="00806915">
                <w:pPr>
                  <w:jc w:val="center"/>
                  <w:rPr>
                    <w:rFonts w:ascii="Calibri" w:hAnsi="Calibri"/>
                    <w:b/>
                    <w:bCs/>
                    <w:color w:val="FFFFFF"/>
                    <w:sz w:val="18"/>
                    <w:szCs w:val="18"/>
                  </w:rPr>
                </w:pPr>
                <w:r w:rsidRPr="00D9539C">
                  <w:rPr>
                    <w:rFonts w:ascii="Calibri" w:hAnsi="Calibri"/>
                    <w:b/>
                    <w:bCs/>
                    <w:color w:val="FFFFFF"/>
                    <w:sz w:val="18"/>
                    <w:szCs w:val="18"/>
                  </w:rPr>
                  <w:t>CLASIFICADOR POR RUBRO DE INGRESOS</w:t>
                </w:r>
              </w:p>
            </w:tc>
            <w:tc>
              <w:tcPr>
                <w:tcW w:w="8262" w:type="dxa"/>
                <w:tcBorders>
                  <w:top w:val="single" w:sz="8" w:space="0" w:color="auto"/>
                  <w:left w:val="single" w:sz="8" w:space="0" w:color="auto"/>
                  <w:bottom w:val="single" w:sz="8" w:space="0" w:color="auto"/>
                  <w:right w:val="single" w:sz="8" w:space="0" w:color="auto"/>
                </w:tcBorders>
                <w:shd w:val="clear" w:color="000000" w:fill="2F75B5"/>
                <w:vAlign w:val="center"/>
                <w:hideMark/>
              </w:tcPr>
              <w:p w14:paraId="72FD1378" w14:textId="77777777" w:rsidR="00806915" w:rsidRPr="00D9539C" w:rsidRDefault="00806915" w:rsidP="00806915">
                <w:pPr>
                  <w:jc w:val="center"/>
                  <w:rPr>
                    <w:rFonts w:ascii="Calibri" w:hAnsi="Calibri"/>
                    <w:b/>
                    <w:bCs/>
                    <w:color w:val="FFFFFF"/>
                    <w:sz w:val="18"/>
                    <w:szCs w:val="18"/>
                  </w:rPr>
                </w:pPr>
                <w:r w:rsidRPr="00D9539C">
                  <w:rPr>
                    <w:rFonts w:ascii="Calibri" w:hAnsi="Calibri"/>
                    <w:b/>
                    <w:bCs/>
                    <w:color w:val="FFFFFF"/>
                    <w:sz w:val="18"/>
                    <w:szCs w:val="18"/>
                  </w:rPr>
                  <w:t>INICIATIVA DE LEY DE INGRES</w:t>
                </w:r>
                <w:r>
                  <w:rPr>
                    <w:rFonts w:ascii="Calibri" w:hAnsi="Calibri"/>
                    <w:b/>
                    <w:bCs/>
                    <w:color w:val="FFFFFF"/>
                    <w:sz w:val="18"/>
                    <w:szCs w:val="18"/>
                  </w:rPr>
                  <w:t>OS PARA EL EJERCICIO FISCAL 2018</w:t>
                </w:r>
              </w:p>
            </w:tc>
            <w:tc>
              <w:tcPr>
                <w:tcW w:w="0" w:type="auto"/>
                <w:vMerge/>
                <w:tcBorders>
                  <w:top w:val="nil"/>
                  <w:left w:val="single" w:sz="8" w:space="0" w:color="auto"/>
                  <w:bottom w:val="single" w:sz="8" w:space="0" w:color="000000"/>
                  <w:right w:val="single" w:sz="8" w:space="0" w:color="auto"/>
                </w:tcBorders>
                <w:vAlign w:val="center"/>
                <w:hideMark/>
              </w:tcPr>
              <w:p w14:paraId="71E0DD06" w14:textId="77777777" w:rsidR="00806915" w:rsidRPr="00D9539C" w:rsidRDefault="00806915" w:rsidP="00806915">
                <w:pPr>
                  <w:rPr>
                    <w:rFonts w:ascii="Calibri" w:hAnsi="Calibri"/>
                    <w:b/>
                    <w:bCs/>
                    <w:color w:val="FFFFFF"/>
                    <w:sz w:val="18"/>
                    <w:szCs w:val="18"/>
                  </w:rPr>
                </w:pPr>
              </w:p>
            </w:tc>
          </w:tr>
          <w:tr w:rsidR="00806915" w:rsidRPr="00D9539C" w14:paraId="2D8F9B03" w14:textId="77777777" w:rsidTr="00806915">
            <w:trPr>
              <w:trHeight w:val="290"/>
            </w:trPr>
            <w:tc>
              <w:tcPr>
                <w:tcW w:w="1226" w:type="dxa"/>
                <w:tcBorders>
                  <w:top w:val="nil"/>
                  <w:left w:val="single" w:sz="8" w:space="0" w:color="auto"/>
                  <w:bottom w:val="single" w:sz="8" w:space="0" w:color="auto"/>
                  <w:right w:val="single" w:sz="8" w:space="0" w:color="auto"/>
                </w:tcBorders>
                <w:shd w:val="clear" w:color="000000" w:fill="99CCFF"/>
                <w:noWrap/>
                <w:vAlign w:val="bottom"/>
                <w:hideMark/>
              </w:tcPr>
              <w:p w14:paraId="4DE32148" w14:textId="77777777" w:rsidR="00806915" w:rsidRPr="00D9539C" w:rsidRDefault="00806915" w:rsidP="00806915">
                <w:pPr>
                  <w:rPr>
                    <w:rFonts w:ascii="Calibri" w:hAnsi="Calibri"/>
                    <w:b/>
                    <w:bCs/>
                    <w:color w:val="000000"/>
                    <w:sz w:val="18"/>
                    <w:szCs w:val="18"/>
                  </w:rPr>
                </w:pPr>
                <w:r w:rsidRPr="00D9539C">
                  <w:rPr>
                    <w:rFonts w:ascii="Calibri" w:hAnsi="Calibri"/>
                    <w:b/>
                    <w:bCs/>
                    <w:color w:val="000000"/>
                    <w:sz w:val="18"/>
                    <w:szCs w:val="18"/>
                  </w:rPr>
                  <w:t>6</w:t>
                </w:r>
              </w:p>
            </w:tc>
            <w:tc>
              <w:tcPr>
                <w:tcW w:w="8262" w:type="dxa"/>
                <w:tcBorders>
                  <w:top w:val="nil"/>
                  <w:left w:val="single" w:sz="8" w:space="0" w:color="auto"/>
                  <w:bottom w:val="single" w:sz="8" w:space="0" w:color="auto"/>
                  <w:right w:val="single" w:sz="8" w:space="0" w:color="auto"/>
                </w:tcBorders>
                <w:shd w:val="clear" w:color="000000" w:fill="99CCFF"/>
                <w:vAlign w:val="center"/>
                <w:hideMark/>
              </w:tcPr>
              <w:p w14:paraId="1D809DA0" w14:textId="77777777" w:rsidR="00806915" w:rsidRPr="00D9539C" w:rsidRDefault="00806915" w:rsidP="00806915">
                <w:pPr>
                  <w:jc w:val="both"/>
                  <w:rPr>
                    <w:rFonts w:ascii="Arial" w:hAnsi="Arial" w:cs="Arial"/>
                    <w:b/>
                    <w:bCs/>
                    <w:color w:val="000000"/>
                    <w:sz w:val="18"/>
                    <w:szCs w:val="18"/>
                  </w:rPr>
                </w:pPr>
                <w:r w:rsidRPr="00D9539C">
                  <w:rPr>
                    <w:rFonts w:ascii="Arial" w:hAnsi="Arial" w:cs="Arial"/>
                    <w:b/>
                    <w:bCs/>
                    <w:color w:val="000000"/>
                    <w:sz w:val="18"/>
                    <w:szCs w:val="18"/>
                  </w:rPr>
                  <w:t>6.- Aprovechamientos</w:t>
                </w:r>
              </w:p>
            </w:tc>
            <w:tc>
              <w:tcPr>
                <w:tcW w:w="0" w:type="auto"/>
                <w:tcBorders>
                  <w:top w:val="nil"/>
                  <w:left w:val="nil"/>
                  <w:bottom w:val="single" w:sz="8" w:space="0" w:color="auto"/>
                  <w:right w:val="single" w:sz="8" w:space="0" w:color="auto"/>
                </w:tcBorders>
                <w:shd w:val="clear" w:color="000000" w:fill="99CCFF"/>
                <w:vAlign w:val="center"/>
                <w:hideMark/>
              </w:tcPr>
              <w:p w14:paraId="6A2BCE20" w14:textId="77777777" w:rsidR="00806915" w:rsidRPr="000A3B96" w:rsidRDefault="00806915" w:rsidP="00806915">
                <w:pPr>
                  <w:jc w:val="right"/>
                  <w:rPr>
                    <w:rFonts w:ascii="Arial" w:hAnsi="Arial" w:cs="Arial"/>
                    <w:b/>
                    <w:bCs/>
                    <w:color w:val="000000"/>
                    <w:sz w:val="18"/>
                    <w:szCs w:val="22"/>
                  </w:rPr>
                </w:pPr>
                <w:r w:rsidRPr="000A3B96">
                  <w:rPr>
                    <w:rFonts w:ascii="Arial" w:hAnsi="Arial" w:cs="Arial"/>
                    <w:b/>
                    <w:bCs/>
                    <w:color w:val="000000"/>
                    <w:sz w:val="18"/>
                    <w:szCs w:val="22"/>
                  </w:rPr>
                  <w:t>$7,611,056.23</w:t>
                </w:r>
              </w:p>
            </w:tc>
          </w:tr>
          <w:tr w:rsidR="00806915" w:rsidRPr="00D9539C" w14:paraId="460CE9F0" w14:textId="77777777" w:rsidTr="00806915">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793A7F74" w14:textId="77777777" w:rsidR="00806915" w:rsidRPr="00D9539C" w:rsidRDefault="00806915" w:rsidP="00806915">
                <w:pPr>
                  <w:rPr>
                    <w:rFonts w:ascii="Calibri" w:hAnsi="Calibri"/>
                    <w:color w:val="000000"/>
                    <w:sz w:val="18"/>
                    <w:szCs w:val="18"/>
                  </w:rPr>
                </w:pPr>
                <w:r w:rsidRPr="00D9539C">
                  <w:rPr>
                    <w:rFonts w:ascii="Calibri" w:hAnsi="Calibri"/>
                    <w:color w:val="000000"/>
                    <w:sz w:val="18"/>
                    <w:szCs w:val="18"/>
                  </w:rPr>
                  <w:t>6.1</w:t>
                </w:r>
              </w:p>
            </w:tc>
            <w:tc>
              <w:tcPr>
                <w:tcW w:w="8262" w:type="dxa"/>
                <w:tcBorders>
                  <w:top w:val="nil"/>
                  <w:left w:val="single" w:sz="8" w:space="0" w:color="auto"/>
                  <w:bottom w:val="single" w:sz="8" w:space="0" w:color="auto"/>
                  <w:right w:val="single" w:sz="8" w:space="0" w:color="auto"/>
                </w:tcBorders>
                <w:shd w:val="clear" w:color="auto" w:fill="auto"/>
                <w:vAlign w:val="center"/>
                <w:hideMark/>
              </w:tcPr>
              <w:p w14:paraId="54387C47" w14:textId="77777777" w:rsidR="00806915" w:rsidRPr="00D9539C" w:rsidRDefault="00806915" w:rsidP="00806915">
                <w:pPr>
                  <w:jc w:val="both"/>
                  <w:rPr>
                    <w:rFonts w:ascii="Arial" w:hAnsi="Arial" w:cs="Arial"/>
                    <w:color w:val="000000"/>
                    <w:sz w:val="18"/>
                    <w:szCs w:val="18"/>
                  </w:rPr>
                </w:pPr>
                <w:r w:rsidRPr="00D9539C">
                  <w:rPr>
                    <w:rFonts w:ascii="Arial" w:hAnsi="Arial" w:cs="Arial"/>
                    <w:color w:val="000000"/>
                    <w:sz w:val="18"/>
                    <w:szCs w:val="18"/>
                  </w:rPr>
                  <w:t>6.1.- Aprovechamientos de tipo corriente</w:t>
                </w:r>
              </w:p>
            </w:tc>
            <w:tc>
              <w:tcPr>
                <w:tcW w:w="0" w:type="auto"/>
                <w:tcBorders>
                  <w:top w:val="nil"/>
                  <w:left w:val="nil"/>
                  <w:bottom w:val="single" w:sz="8" w:space="0" w:color="auto"/>
                  <w:right w:val="single" w:sz="8" w:space="0" w:color="auto"/>
                </w:tcBorders>
                <w:shd w:val="clear" w:color="auto" w:fill="auto"/>
                <w:vAlign w:val="center"/>
                <w:hideMark/>
              </w:tcPr>
              <w:p w14:paraId="16048271" w14:textId="77777777" w:rsidR="00806915" w:rsidRPr="000A3B96" w:rsidRDefault="00806915" w:rsidP="00806915">
                <w:pPr>
                  <w:jc w:val="right"/>
                  <w:rPr>
                    <w:rFonts w:ascii="Arial" w:hAnsi="Arial" w:cs="Arial"/>
                    <w:color w:val="000000"/>
                    <w:sz w:val="18"/>
                    <w:szCs w:val="22"/>
                  </w:rPr>
                </w:pPr>
                <w:r w:rsidRPr="000A3B96">
                  <w:rPr>
                    <w:rFonts w:ascii="Arial" w:hAnsi="Arial" w:cs="Arial"/>
                    <w:color w:val="000000"/>
                    <w:sz w:val="18"/>
                    <w:szCs w:val="22"/>
                  </w:rPr>
                  <w:t>$5,410,821.12</w:t>
                </w:r>
              </w:p>
            </w:tc>
          </w:tr>
          <w:tr w:rsidR="00806915" w:rsidRPr="00D9539C" w14:paraId="1C6540F7" w14:textId="77777777" w:rsidTr="00806915">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78778190" w14:textId="77777777" w:rsidR="00806915" w:rsidRPr="00D9539C" w:rsidRDefault="00806915" w:rsidP="00806915">
                <w:pPr>
                  <w:rPr>
                    <w:rFonts w:ascii="Calibri" w:hAnsi="Calibri"/>
                    <w:color w:val="000000"/>
                    <w:sz w:val="18"/>
                    <w:szCs w:val="18"/>
                  </w:rPr>
                </w:pPr>
                <w:r w:rsidRPr="00D9539C">
                  <w:rPr>
                    <w:rFonts w:ascii="Calibri" w:hAnsi="Calibri"/>
                    <w:color w:val="000000"/>
                    <w:sz w:val="18"/>
                    <w:szCs w:val="18"/>
                  </w:rPr>
                  <w:t>6.2</w:t>
                </w:r>
              </w:p>
            </w:tc>
            <w:tc>
              <w:tcPr>
                <w:tcW w:w="8262" w:type="dxa"/>
                <w:tcBorders>
                  <w:top w:val="nil"/>
                  <w:left w:val="single" w:sz="8" w:space="0" w:color="auto"/>
                  <w:bottom w:val="single" w:sz="8" w:space="0" w:color="auto"/>
                  <w:right w:val="single" w:sz="8" w:space="0" w:color="auto"/>
                </w:tcBorders>
                <w:shd w:val="clear" w:color="auto" w:fill="auto"/>
                <w:vAlign w:val="center"/>
                <w:hideMark/>
              </w:tcPr>
              <w:p w14:paraId="1BB2684D" w14:textId="77777777" w:rsidR="00806915" w:rsidRPr="00D9539C" w:rsidRDefault="00806915" w:rsidP="00806915">
                <w:pPr>
                  <w:jc w:val="both"/>
                  <w:rPr>
                    <w:rFonts w:ascii="Arial" w:hAnsi="Arial" w:cs="Arial"/>
                    <w:color w:val="000000"/>
                    <w:sz w:val="18"/>
                    <w:szCs w:val="18"/>
                  </w:rPr>
                </w:pPr>
                <w:r w:rsidRPr="00D9539C">
                  <w:rPr>
                    <w:rFonts w:ascii="Arial" w:hAnsi="Arial" w:cs="Arial"/>
                    <w:color w:val="000000"/>
                    <w:sz w:val="18"/>
                    <w:szCs w:val="18"/>
                  </w:rPr>
                  <w:t>6.2.- Aprovechamientos de capital</w:t>
                </w:r>
              </w:p>
            </w:tc>
            <w:tc>
              <w:tcPr>
                <w:tcW w:w="0" w:type="auto"/>
                <w:tcBorders>
                  <w:top w:val="nil"/>
                  <w:left w:val="nil"/>
                  <w:bottom w:val="single" w:sz="8" w:space="0" w:color="auto"/>
                  <w:right w:val="single" w:sz="8" w:space="0" w:color="auto"/>
                </w:tcBorders>
                <w:shd w:val="clear" w:color="auto" w:fill="auto"/>
                <w:vAlign w:val="center"/>
                <w:hideMark/>
              </w:tcPr>
              <w:p w14:paraId="26581689" w14:textId="77777777" w:rsidR="00806915" w:rsidRPr="000A3B96" w:rsidRDefault="00806915" w:rsidP="00806915">
                <w:pPr>
                  <w:jc w:val="right"/>
                  <w:rPr>
                    <w:rFonts w:ascii="Arial" w:hAnsi="Arial" w:cs="Arial"/>
                    <w:color w:val="000000"/>
                    <w:sz w:val="18"/>
                    <w:szCs w:val="22"/>
                  </w:rPr>
                </w:pPr>
                <w:r w:rsidRPr="000A3B96">
                  <w:rPr>
                    <w:rFonts w:ascii="Arial" w:hAnsi="Arial" w:cs="Arial"/>
                    <w:color w:val="000000"/>
                    <w:sz w:val="18"/>
                    <w:szCs w:val="22"/>
                  </w:rPr>
                  <w:t>$0.00</w:t>
                </w:r>
              </w:p>
            </w:tc>
          </w:tr>
          <w:tr w:rsidR="00806915" w:rsidRPr="00D9539C" w14:paraId="63170B23" w14:textId="77777777" w:rsidTr="00806915">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737A0A3C" w14:textId="77777777" w:rsidR="00806915" w:rsidRPr="00D9539C" w:rsidRDefault="00806915" w:rsidP="00806915">
                <w:pPr>
                  <w:rPr>
                    <w:rFonts w:ascii="Calibri" w:hAnsi="Calibri"/>
                    <w:color w:val="000000"/>
                    <w:sz w:val="18"/>
                    <w:szCs w:val="18"/>
                  </w:rPr>
                </w:pPr>
                <w:r w:rsidRPr="00D9539C">
                  <w:rPr>
                    <w:rFonts w:ascii="Calibri" w:hAnsi="Calibri"/>
                    <w:color w:val="000000"/>
                    <w:sz w:val="18"/>
                    <w:szCs w:val="18"/>
                  </w:rPr>
                  <w:t>6.3</w:t>
                </w:r>
              </w:p>
            </w:tc>
            <w:tc>
              <w:tcPr>
                <w:tcW w:w="8262" w:type="dxa"/>
                <w:tcBorders>
                  <w:top w:val="nil"/>
                  <w:left w:val="single" w:sz="8" w:space="0" w:color="auto"/>
                  <w:bottom w:val="single" w:sz="8" w:space="0" w:color="auto"/>
                  <w:right w:val="single" w:sz="8" w:space="0" w:color="auto"/>
                </w:tcBorders>
                <w:shd w:val="clear" w:color="auto" w:fill="auto"/>
                <w:vAlign w:val="center"/>
                <w:hideMark/>
              </w:tcPr>
              <w:p w14:paraId="2BE79D14" w14:textId="77777777" w:rsidR="00806915" w:rsidRPr="00D9539C" w:rsidRDefault="00806915" w:rsidP="00806915">
                <w:pPr>
                  <w:jc w:val="both"/>
                  <w:rPr>
                    <w:rFonts w:ascii="Arial" w:hAnsi="Arial" w:cs="Arial"/>
                    <w:color w:val="000000"/>
                    <w:sz w:val="18"/>
                    <w:szCs w:val="18"/>
                  </w:rPr>
                </w:pPr>
                <w:r w:rsidRPr="00D9539C">
                  <w:rPr>
                    <w:rFonts w:ascii="Arial" w:hAnsi="Arial" w:cs="Arial"/>
                    <w:color w:val="000000"/>
                    <w:sz w:val="18"/>
                    <w:szCs w:val="18"/>
                  </w:rPr>
                  <w:t>6.3.- Multas y Penalizaciones</w:t>
                </w:r>
              </w:p>
            </w:tc>
            <w:tc>
              <w:tcPr>
                <w:tcW w:w="0" w:type="auto"/>
                <w:tcBorders>
                  <w:top w:val="nil"/>
                  <w:left w:val="nil"/>
                  <w:bottom w:val="single" w:sz="8" w:space="0" w:color="auto"/>
                  <w:right w:val="single" w:sz="8" w:space="0" w:color="auto"/>
                </w:tcBorders>
                <w:shd w:val="clear" w:color="auto" w:fill="auto"/>
                <w:vAlign w:val="center"/>
                <w:hideMark/>
              </w:tcPr>
              <w:p w14:paraId="6F81D6B7" w14:textId="77777777" w:rsidR="00806915" w:rsidRPr="000A3B96" w:rsidRDefault="00806915" w:rsidP="00806915">
                <w:pPr>
                  <w:jc w:val="right"/>
                  <w:rPr>
                    <w:rFonts w:ascii="Arial" w:hAnsi="Arial" w:cs="Arial"/>
                    <w:color w:val="000000"/>
                    <w:sz w:val="18"/>
                    <w:szCs w:val="22"/>
                  </w:rPr>
                </w:pPr>
                <w:r w:rsidRPr="000A3B96">
                  <w:rPr>
                    <w:rFonts w:ascii="Arial" w:hAnsi="Arial" w:cs="Arial"/>
                    <w:color w:val="000000"/>
                    <w:sz w:val="18"/>
                    <w:szCs w:val="22"/>
                  </w:rPr>
                  <w:t>$2,200,235.11</w:t>
                </w:r>
              </w:p>
            </w:tc>
          </w:tr>
          <w:tr w:rsidR="00806915" w:rsidRPr="00D9539C" w14:paraId="0DE102A1" w14:textId="77777777" w:rsidTr="00806915">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061323D9" w14:textId="77777777" w:rsidR="00806915" w:rsidRPr="00D9539C" w:rsidRDefault="00806915" w:rsidP="00806915">
                <w:pPr>
                  <w:rPr>
                    <w:rFonts w:ascii="Calibri" w:hAnsi="Calibri"/>
                    <w:color w:val="000000"/>
                    <w:sz w:val="18"/>
                    <w:szCs w:val="18"/>
                  </w:rPr>
                </w:pPr>
                <w:r w:rsidRPr="00D9539C">
                  <w:rPr>
                    <w:rFonts w:ascii="Calibri" w:hAnsi="Calibri"/>
                    <w:color w:val="000000"/>
                    <w:sz w:val="18"/>
                    <w:szCs w:val="18"/>
                  </w:rPr>
                  <w:t>6.9</w:t>
                </w:r>
              </w:p>
            </w:tc>
            <w:tc>
              <w:tcPr>
                <w:tcW w:w="8262" w:type="dxa"/>
                <w:tcBorders>
                  <w:top w:val="nil"/>
                  <w:left w:val="single" w:sz="8" w:space="0" w:color="auto"/>
                  <w:bottom w:val="single" w:sz="8" w:space="0" w:color="auto"/>
                  <w:right w:val="single" w:sz="8" w:space="0" w:color="auto"/>
                </w:tcBorders>
                <w:shd w:val="clear" w:color="auto" w:fill="auto"/>
                <w:vAlign w:val="center"/>
                <w:hideMark/>
              </w:tcPr>
              <w:p w14:paraId="2752DF0D" w14:textId="77777777" w:rsidR="00806915" w:rsidRPr="00D9539C" w:rsidRDefault="00806915" w:rsidP="00806915">
                <w:pPr>
                  <w:jc w:val="both"/>
                  <w:rPr>
                    <w:rFonts w:ascii="Arial" w:hAnsi="Arial" w:cs="Arial"/>
                    <w:color w:val="000000"/>
                    <w:sz w:val="18"/>
                    <w:szCs w:val="18"/>
                  </w:rPr>
                </w:pPr>
                <w:r w:rsidRPr="00D9539C">
                  <w:rPr>
                    <w:rFonts w:ascii="Arial" w:hAnsi="Arial" w:cs="Arial"/>
                    <w:color w:val="000000"/>
                    <w:sz w:val="18"/>
                    <w:szCs w:val="18"/>
                  </w:rPr>
                  <w:t>6.9.- Aprovechamientos no comprendidos en las fracciones de la Ley de Ingresos causadas en ejercicios fiscales anteriores pendientes de liquidación de pago</w:t>
                </w:r>
              </w:p>
            </w:tc>
            <w:tc>
              <w:tcPr>
                <w:tcW w:w="0" w:type="auto"/>
                <w:tcBorders>
                  <w:top w:val="nil"/>
                  <w:left w:val="nil"/>
                  <w:bottom w:val="single" w:sz="8" w:space="0" w:color="auto"/>
                  <w:right w:val="single" w:sz="8" w:space="0" w:color="auto"/>
                </w:tcBorders>
                <w:shd w:val="clear" w:color="auto" w:fill="auto"/>
                <w:vAlign w:val="center"/>
                <w:hideMark/>
              </w:tcPr>
              <w:p w14:paraId="3143B770" w14:textId="77777777" w:rsidR="00806915" w:rsidRPr="000A3B96" w:rsidRDefault="00806915" w:rsidP="00806915">
                <w:pPr>
                  <w:jc w:val="right"/>
                  <w:rPr>
                    <w:rFonts w:ascii="Arial" w:hAnsi="Arial" w:cs="Arial"/>
                    <w:color w:val="000000"/>
                    <w:sz w:val="18"/>
                    <w:szCs w:val="22"/>
                  </w:rPr>
                </w:pPr>
                <w:r w:rsidRPr="000A3B96">
                  <w:rPr>
                    <w:rFonts w:ascii="Arial" w:hAnsi="Arial" w:cs="Arial"/>
                    <w:color w:val="000000"/>
                    <w:sz w:val="18"/>
                    <w:szCs w:val="22"/>
                  </w:rPr>
                  <w:t>$0.00</w:t>
                </w:r>
              </w:p>
            </w:tc>
          </w:tr>
        </w:tbl>
        <w:p w14:paraId="0C2EA425" w14:textId="77777777" w:rsidR="00806915" w:rsidRPr="00B863E9" w:rsidRDefault="00806915" w:rsidP="00806915">
          <w:pPr>
            <w:jc w:val="both"/>
            <w:rPr>
              <w:rFonts w:ascii="Tahoma" w:hAnsi="Tahoma" w:cs="Tahoma"/>
              <w:b/>
              <w:color w:val="0099FF"/>
              <w:sz w:val="18"/>
              <w:szCs w:val="18"/>
            </w:rPr>
          </w:pPr>
        </w:p>
        <w:p w14:paraId="745BE81E" w14:textId="77777777" w:rsidR="00806915" w:rsidRPr="00B863E9" w:rsidRDefault="00806915" w:rsidP="00806915">
          <w:pPr>
            <w:jc w:val="both"/>
            <w:rPr>
              <w:rFonts w:ascii="Tahoma" w:hAnsi="Tahoma" w:cs="Tahoma"/>
              <w:b/>
              <w:color w:val="0099FF"/>
              <w:sz w:val="18"/>
              <w:szCs w:val="18"/>
            </w:rPr>
          </w:pPr>
          <w:r w:rsidRPr="00B863E9">
            <w:rPr>
              <w:rFonts w:ascii="Tahoma" w:hAnsi="Tahoma" w:cs="Tahoma"/>
              <w:b/>
              <w:color w:val="0099FF"/>
              <w:sz w:val="18"/>
              <w:szCs w:val="18"/>
            </w:rPr>
            <w:t>TOTAL DE INGRESOS POR CONCEPTO DE VENTA DE BIENES Y SERVICIOS</w:t>
          </w:r>
        </w:p>
        <w:p w14:paraId="04E4CE73" w14:textId="77777777" w:rsidR="00806915" w:rsidRPr="0066658C" w:rsidRDefault="00806915" w:rsidP="00806915">
          <w:pPr>
            <w:jc w:val="both"/>
            <w:rPr>
              <w:rFonts w:ascii="Tahoma" w:hAnsi="Tahoma" w:cs="Tahoma"/>
              <w:color w:val="000000" w:themeColor="text1"/>
              <w:sz w:val="18"/>
              <w:szCs w:val="18"/>
            </w:rPr>
          </w:pPr>
        </w:p>
        <w:p w14:paraId="58D0B584" w14:textId="77777777" w:rsidR="00806915" w:rsidRDefault="00806915" w:rsidP="00806915">
          <w:pPr>
            <w:jc w:val="both"/>
            <w:rPr>
              <w:rFonts w:ascii="Tahoma" w:hAnsi="Tahoma" w:cs="Tahoma"/>
              <w:color w:val="000000" w:themeColor="text1"/>
              <w:sz w:val="18"/>
              <w:szCs w:val="18"/>
            </w:rPr>
          </w:pPr>
          <w:r w:rsidRPr="0066658C">
            <w:rPr>
              <w:rFonts w:ascii="Tahoma" w:hAnsi="Tahoma" w:cs="Tahoma"/>
              <w:color w:val="000000" w:themeColor="text1"/>
              <w:sz w:val="18"/>
              <w:szCs w:val="18"/>
            </w:rPr>
            <w:t>Los ingresos por venta de bienes y servicios es un rubro que no se pr</w:t>
          </w:r>
          <w:r>
            <w:rPr>
              <w:rFonts w:ascii="Tahoma" w:hAnsi="Tahoma" w:cs="Tahoma"/>
              <w:color w:val="000000" w:themeColor="text1"/>
              <w:sz w:val="18"/>
              <w:szCs w:val="18"/>
            </w:rPr>
            <w:t xml:space="preserve">esupuesta debido a que no es un </w:t>
          </w:r>
          <w:r w:rsidRPr="0066658C">
            <w:rPr>
              <w:rFonts w:ascii="Tahoma" w:hAnsi="Tahoma" w:cs="Tahoma"/>
              <w:color w:val="000000" w:themeColor="text1"/>
              <w:sz w:val="18"/>
              <w:szCs w:val="18"/>
            </w:rPr>
            <w:t>ingreso que el Municipio recaude.</w:t>
          </w:r>
        </w:p>
        <w:p w14:paraId="59D07B71" w14:textId="77777777" w:rsidR="00806915" w:rsidRDefault="00806915" w:rsidP="00806915">
          <w:pPr>
            <w:jc w:val="both"/>
            <w:rPr>
              <w:rFonts w:ascii="Tahoma" w:hAnsi="Tahoma" w:cs="Tahoma"/>
              <w:color w:val="000000" w:themeColor="text1"/>
              <w:sz w:val="18"/>
              <w:szCs w:val="18"/>
            </w:rPr>
          </w:pPr>
        </w:p>
        <w:tbl>
          <w:tblPr>
            <w:tblW w:w="0" w:type="auto"/>
            <w:tblCellMar>
              <w:left w:w="70" w:type="dxa"/>
              <w:right w:w="70" w:type="dxa"/>
            </w:tblCellMar>
            <w:tblLook w:val="04A0" w:firstRow="1" w:lastRow="0" w:firstColumn="1" w:lastColumn="0" w:noHBand="0" w:noVBand="1"/>
          </w:tblPr>
          <w:tblGrid>
            <w:gridCol w:w="1266"/>
            <w:gridCol w:w="8063"/>
            <w:gridCol w:w="1451"/>
          </w:tblGrid>
          <w:tr w:rsidR="00806915" w:rsidRPr="00D9539C" w14:paraId="1855134B" w14:textId="77777777" w:rsidTr="00806915">
            <w:trPr>
              <w:trHeight w:val="60"/>
            </w:trPr>
            <w:tc>
              <w:tcPr>
                <w:tcW w:w="0" w:type="auto"/>
                <w:gridSpan w:val="3"/>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2E1C8CDF" w14:textId="77777777" w:rsidR="00806915" w:rsidRPr="00D9539C" w:rsidRDefault="00806915" w:rsidP="00806915">
                <w:pPr>
                  <w:jc w:val="center"/>
                  <w:rPr>
                    <w:rFonts w:ascii="Calibri" w:hAnsi="Calibri"/>
                    <w:b/>
                    <w:bCs/>
                    <w:color w:val="FFFFFF"/>
                    <w:sz w:val="18"/>
                    <w:szCs w:val="18"/>
                  </w:rPr>
                </w:pPr>
                <w:r w:rsidRPr="00D9539C">
                  <w:rPr>
                    <w:rFonts w:ascii="Calibri" w:hAnsi="Calibri"/>
                    <w:b/>
                    <w:bCs/>
                    <w:color w:val="FFFFFF"/>
                    <w:sz w:val="18"/>
                    <w:szCs w:val="18"/>
                  </w:rPr>
                  <w:t>MUNICIPIO DE ATLIXCO</w:t>
                </w:r>
                <w:r>
                  <w:rPr>
                    <w:rFonts w:ascii="Calibri" w:hAnsi="Calibri"/>
                    <w:b/>
                    <w:bCs/>
                    <w:color w:val="FFFFFF"/>
                    <w:sz w:val="18"/>
                    <w:szCs w:val="18"/>
                  </w:rPr>
                  <w:t>,</w:t>
                </w:r>
                <w:r w:rsidRPr="00D9539C">
                  <w:rPr>
                    <w:rFonts w:ascii="Calibri" w:hAnsi="Calibri"/>
                    <w:b/>
                    <w:bCs/>
                    <w:color w:val="FFFFFF"/>
                    <w:sz w:val="18"/>
                    <w:szCs w:val="18"/>
                  </w:rPr>
                  <w:t xml:space="preserve"> PUEBLA</w:t>
                </w:r>
              </w:p>
            </w:tc>
          </w:tr>
          <w:tr w:rsidR="00806915" w:rsidRPr="00D9539C" w14:paraId="483A7B28" w14:textId="77777777" w:rsidTr="00806915">
            <w:trPr>
              <w:trHeight w:val="60"/>
            </w:trPr>
            <w:tc>
              <w:tcPr>
                <w:tcW w:w="0" w:type="auto"/>
                <w:gridSpan w:val="2"/>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12D1D447" w14:textId="77777777" w:rsidR="00806915" w:rsidRPr="00D9539C" w:rsidRDefault="00806915" w:rsidP="00806915">
                <w:pPr>
                  <w:jc w:val="center"/>
                  <w:rPr>
                    <w:rFonts w:ascii="Calibri" w:hAnsi="Calibri"/>
                    <w:b/>
                    <w:bCs/>
                    <w:color w:val="FFFFFF"/>
                    <w:sz w:val="18"/>
                    <w:szCs w:val="18"/>
                  </w:rPr>
                </w:pPr>
                <w:r w:rsidRPr="00D9539C">
                  <w:rPr>
                    <w:rFonts w:ascii="Calibri" w:hAnsi="Calibri"/>
                    <w:b/>
                    <w:bCs/>
                    <w:color w:val="FFFFFF"/>
                    <w:sz w:val="18"/>
                    <w:szCs w:val="18"/>
                  </w:rPr>
                  <w:t>LEY DE INGRESOS POR CLASIFICADOR POR RUBRO DE INGRESOS</w:t>
                </w:r>
              </w:p>
            </w:tc>
            <w:tc>
              <w:tcPr>
                <w:tcW w:w="0" w:type="auto"/>
                <w:vMerge w:val="restart"/>
                <w:tcBorders>
                  <w:top w:val="nil"/>
                  <w:left w:val="single" w:sz="8" w:space="0" w:color="auto"/>
                  <w:bottom w:val="single" w:sz="8" w:space="0" w:color="000000"/>
                  <w:right w:val="single" w:sz="8" w:space="0" w:color="auto"/>
                </w:tcBorders>
                <w:shd w:val="clear" w:color="000000" w:fill="2F75B5"/>
                <w:vAlign w:val="center"/>
                <w:hideMark/>
              </w:tcPr>
              <w:p w14:paraId="16C96BD5" w14:textId="77777777" w:rsidR="00806915" w:rsidRPr="00D9539C" w:rsidRDefault="00806915" w:rsidP="00806915">
                <w:pPr>
                  <w:jc w:val="center"/>
                  <w:rPr>
                    <w:rFonts w:ascii="Calibri" w:hAnsi="Calibri"/>
                    <w:b/>
                    <w:bCs/>
                    <w:color w:val="FFFFFF"/>
                    <w:sz w:val="18"/>
                    <w:szCs w:val="18"/>
                  </w:rPr>
                </w:pPr>
                <w:r w:rsidRPr="00D9539C">
                  <w:rPr>
                    <w:rFonts w:ascii="Calibri" w:hAnsi="Calibri"/>
                    <w:b/>
                    <w:bCs/>
                    <w:color w:val="FFFFFF"/>
                    <w:sz w:val="18"/>
                    <w:szCs w:val="18"/>
                  </w:rPr>
                  <w:t>INGRESO ESTIMADO</w:t>
                </w:r>
              </w:p>
            </w:tc>
          </w:tr>
          <w:tr w:rsidR="00806915" w:rsidRPr="00D9539C" w14:paraId="62F9E235" w14:textId="77777777" w:rsidTr="00806915">
            <w:trPr>
              <w:trHeight w:val="244"/>
            </w:trPr>
            <w:tc>
              <w:tcPr>
                <w:tcW w:w="1266" w:type="dxa"/>
                <w:tcBorders>
                  <w:top w:val="single" w:sz="8" w:space="0" w:color="auto"/>
                  <w:left w:val="single" w:sz="8" w:space="0" w:color="auto"/>
                  <w:bottom w:val="single" w:sz="8" w:space="0" w:color="auto"/>
                  <w:right w:val="nil"/>
                </w:tcBorders>
                <w:shd w:val="clear" w:color="000000" w:fill="2F75B5"/>
                <w:vAlign w:val="bottom"/>
                <w:hideMark/>
              </w:tcPr>
              <w:p w14:paraId="069390E4" w14:textId="77777777" w:rsidR="00806915" w:rsidRPr="00D9539C" w:rsidRDefault="00806915" w:rsidP="00806915">
                <w:pPr>
                  <w:jc w:val="center"/>
                  <w:rPr>
                    <w:rFonts w:ascii="Calibri" w:hAnsi="Calibri"/>
                    <w:b/>
                    <w:bCs/>
                    <w:color w:val="FFFFFF"/>
                    <w:sz w:val="18"/>
                    <w:szCs w:val="18"/>
                  </w:rPr>
                </w:pPr>
                <w:r w:rsidRPr="00D9539C">
                  <w:rPr>
                    <w:rFonts w:ascii="Calibri" w:hAnsi="Calibri"/>
                    <w:b/>
                    <w:bCs/>
                    <w:color w:val="FFFFFF"/>
                    <w:sz w:val="18"/>
                    <w:szCs w:val="18"/>
                  </w:rPr>
                  <w:t>CLASIFICADOR POR RUBRO DE INGRESOS</w:t>
                </w:r>
              </w:p>
            </w:tc>
            <w:tc>
              <w:tcPr>
                <w:tcW w:w="8063" w:type="dxa"/>
                <w:tcBorders>
                  <w:top w:val="single" w:sz="8" w:space="0" w:color="auto"/>
                  <w:left w:val="single" w:sz="8" w:space="0" w:color="auto"/>
                  <w:bottom w:val="single" w:sz="8" w:space="0" w:color="auto"/>
                  <w:right w:val="single" w:sz="8" w:space="0" w:color="auto"/>
                </w:tcBorders>
                <w:shd w:val="clear" w:color="000000" w:fill="2F75B5"/>
                <w:vAlign w:val="center"/>
                <w:hideMark/>
              </w:tcPr>
              <w:p w14:paraId="662A28C2" w14:textId="77777777" w:rsidR="00806915" w:rsidRPr="00D9539C" w:rsidRDefault="00806915" w:rsidP="00806915">
                <w:pPr>
                  <w:jc w:val="center"/>
                  <w:rPr>
                    <w:rFonts w:ascii="Calibri" w:hAnsi="Calibri"/>
                    <w:b/>
                    <w:bCs/>
                    <w:color w:val="FFFFFF"/>
                    <w:sz w:val="18"/>
                    <w:szCs w:val="18"/>
                  </w:rPr>
                </w:pPr>
                <w:r w:rsidRPr="00D9539C">
                  <w:rPr>
                    <w:rFonts w:ascii="Calibri" w:hAnsi="Calibri"/>
                    <w:b/>
                    <w:bCs/>
                    <w:color w:val="FFFFFF"/>
                    <w:sz w:val="18"/>
                    <w:szCs w:val="18"/>
                  </w:rPr>
                  <w:t>INICIATIVA DE LEY DE INGRES</w:t>
                </w:r>
                <w:r>
                  <w:rPr>
                    <w:rFonts w:ascii="Calibri" w:hAnsi="Calibri"/>
                    <w:b/>
                    <w:bCs/>
                    <w:color w:val="FFFFFF"/>
                    <w:sz w:val="18"/>
                    <w:szCs w:val="18"/>
                  </w:rPr>
                  <w:t>OS PARA EL EJERCICIO FISCAL 2018</w:t>
                </w:r>
              </w:p>
            </w:tc>
            <w:tc>
              <w:tcPr>
                <w:tcW w:w="0" w:type="auto"/>
                <w:vMerge/>
                <w:tcBorders>
                  <w:top w:val="nil"/>
                  <w:left w:val="single" w:sz="8" w:space="0" w:color="auto"/>
                  <w:bottom w:val="single" w:sz="8" w:space="0" w:color="000000"/>
                  <w:right w:val="single" w:sz="8" w:space="0" w:color="auto"/>
                </w:tcBorders>
                <w:vAlign w:val="center"/>
                <w:hideMark/>
              </w:tcPr>
              <w:p w14:paraId="7A6A8193" w14:textId="77777777" w:rsidR="00806915" w:rsidRPr="00D9539C" w:rsidRDefault="00806915" w:rsidP="00806915">
                <w:pPr>
                  <w:rPr>
                    <w:rFonts w:ascii="Calibri" w:hAnsi="Calibri"/>
                    <w:b/>
                    <w:bCs/>
                    <w:color w:val="FFFFFF"/>
                    <w:sz w:val="18"/>
                    <w:szCs w:val="18"/>
                  </w:rPr>
                </w:pPr>
              </w:p>
            </w:tc>
          </w:tr>
          <w:tr w:rsidR="00806915" w:rsidRPr="00D9539C" w14:paraId="1163B2A4" w14:textId="77777777" w:rsidTr="00806915">
            <w:trPr>
              <w:trHeight w:val="258"/>
            </w:trPr>
            <w:tc>
              <w:tcPr>
                <w:tcW w:w="1266" w:type="dxa"/>
                <w:tcBorders>
                  <w:top w:val="nil"/>
                  <w:left w:val="single" w:sz="8" w:space="0" w:color="auto"/>
                  <w:bottom w:val="single" w:sz="4" w:space="0" w:color="auto"/>
                  <w:right w:val="single" w:sz="8" w:space="0" w:color="auto"/>
                </w:tcBorders>
                <w:shd w:val="clear" w:color="000000" w:fill="99CCFF"/>
                <w:noWrap/>
                <w:vAlign w:val="bottom"/>
                <w:hideMark/>
              </w:tcPr>
              <w:p w14:paraId="2767E432" w14:textId="77777777" w:rsidR="00806915" w:rsidRPr="00D9539C" w:rsidRDefault="00806915" w:rsidP="00806915">
                <w:pPr>
                  <w:rPr>
                    <w:rFonts w:ascii="Calibri" w:hAnsi="Calibri"/>
                    <w:b/>
                    <w:bCs/>
                    <w:color w:val="000000"/>
                    <w:sz w:val="18"/>
                    <w:szCs w:val="18"/>
                  </w:rPr>
                </w:pPr>
                <w:r w:rsidRPr="00D9539C">
                  <w:rPr>
                    <w:rFonts w:ascii="Calibri" w:hAnsi="Calibri"/>
                    <w:b/>
                    <w:bCs/>
                    <w:color w:val="000000"/>
                    <w:sz w:val="18"/>
                    <w:szCs w:val="18"/>
                  </w:rPr>
                  <w:t>7</w:t>
                </w:r>
              </w:p>
            </w:tc>
            <w:tc>
              <w:tcPr>
                <w:tcW w:w="8063" w:type="dxa"/>
                <w:tcBorders>
                  <w:top w:val="nil"/>
                  <w:left w:val="single" w:sz="8" w:space="0" w:color="auto"/>
                  <w:bottom w:val="single" w:sz="4" w:space="0" w:color="auto"/>
                  <w:right w:val="single" w:sz="8" w:space="0" w:color="auto"/>
                </w:tcBorders>
                <w:shd w:val="clear" w:color="000000" w:fill="99CCFF"/>
                <w:vAlign w:val="center"/>
                <w:hideMark/>
              </w:tcPr>
              <w:p w14:paraId="57AA1CF1" w14:textId="77777777" w:rsidR="00806915" w:rsidRPr="00D9539C" w:rsidRDefault="00806915" w:rsidP="00806915">
                <w:pPr>
                  <w:jc w:val="both"/>
                  <w:rPr>
                    <w:rFonts w:ascii="Arial" w:hAnsi="Arial" w:cs="Arial"/>
                    <w:b/>
                    <w:bCs/>
                    <w:color w:val="000000"/>
                    <w:sz w:val="18"/>
                    <w:szCs w:val="18"/>
                  </w:rPr>
                </w:pPr>
                <w:r w:rsidRPr="00D9539C">
                  <w:rPr>
                    <w:rFonts w:ascii="Arial" w:hAnsi="Arial" w:cs="Arial"/>
                    <w:b/>
                    <w:bCs/>
                    <w:color w:val="000000"/>
                    <w:sz w:val="18"/>
                    <w:szCs w:val="18"/>
                  </w:rPr>
                  <w:t xml:space="preserve">7.- Ingresos por ventas de bienes y servicios </w:t>
                </w:r>
              </w:p>
            </w:tc>
            <w:tc>
              <w:tcPr>
                <w:tcW w:w="0" w:type="auto"/>
                <w:tcBorders>
                  <w:top w:val="nil"/>
                  <w:left w:val="nil"/>
                  <w:bottom w:val="single" w:sz="4" w:space="0" w:color="auto"/>
                  <w:right w:val="single" w:sz="8" w:space="0" w:color="auto"/>
                </w:tcBorders>
                <w:shd w:val="clear" w:color="000000" w:fill="99CCFF"/>
                <w:vAlign w:val="center"/>
                <w:hideMark/>
              </w:tcPr>
              <w:p w14:paraId="34252E08" w14:textId="77777777" w:rsidR="00806915" w:rsidRPr="00D9539C" w:rsidRDefault="00806915" w:rsidP="00806915">
                <w:pPr>
                  <w:jc w:val="right"/>
                  <w:rPr>
                    <w:rFonts w:ascii="Arial" w:hAnsi="Arial" w:cs="Arial"/>
                    <w:b/>
                    <w:bCs/>
                    <w:color w:val="000000"/>
                    <w:sz w:val="18"/>
                    <w:szCs w:val="18"/>
                  </w:rPr>
                </w:pPr>
                <w:r w:rsidRPr="00D9539C">
                  <w:rPr>
                    <w:rFonts w:ascii="Arial" w:hAnsi="Arial" w:cs="Arial"/>
                    <w:b/>
                    <w:bCs/>
                    <w:color w:val="000000"/>
                    <w:sz w:val="18"/>
                    <w:szCs w:val="18"/>
                  </w:rPr>
                  <w:t>$0.00</w:t>
                </w:r>
              </w:p>
            </w:tc>
          </w:tr>
          <w:tr w:rsidR="00806915" w:rsidRPr="00D9539C" w14:paraId="046C454D" w14:textId="77777777" w:rsidTr="00806915">
            <w:trPr>
              <w:trHeight w:val="60"/>
            </w:trPr>
            <w:tc>
              <w:tcPr>
                <w:tcW w:w="126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8C8E6DD" w14:textId="77777777" w:rsidR="00806915" w:rsidRPr="00D9539C" w:rsidRDefault="00806915" w:rsidP="00806915">
                <w:pPr>
                  <w:rPr>
                    <w:rFonts w:ascii="Calibri" w:hAnsi="Calibri"/>
                    <w:color w:val="000000"/>
                    <w:sz w:val="18"/>
                    <w:szCs w:val="18"/>
                  </w:rPr>
                </w:pPr>
                <w:r w:rsidRPr="00D9539C">
                  <w:rPr>
                    <w:rFonts w:ascii="Calibri" w:hAnsi="Calibri"/>
                    <w:color w:val="000000"/>
                    <w:sz w:val="18"/>
                    <w:szCs w:val="18"/>
                  </w:rPr>
                  <w:t>7.1</w:t>
                </w:r>
              </w:p>
            </w:tc>
            <w:tc>
              <w:tcPr>
                <w:tcW w:w="806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E4D8959" w14:textId="77777777" w:rsidR="00806915" w:rsidRPr="00D9539C" w:rsidRDefault="00806915" w:rsidP="00806915">
                <w:pPr>
                  <w:jc w:val="both"/>
                  <w:rPr>
                    <w:rFonts w:ascii="Arial" w:hAnsi="Arial" w:cs="Arial"/>
                    <w:color w:val="000000"/>
                    <w:sz w:val="18"/>
                    <w:szCs w:val="18"/>
                  </w:rPr>
                </w:pPr>
                <w:r w:rsidRPr="00D9539C">
                  <w:rPr>
                    <w:rFonts w:ascii="Arial" w:hAnsi="Arial" w:cs="Arial"/>
                    <w:color w:val="000000"/>
                    <w:sz w:val="18"/>
                    <w:szCs w:val="18"/>
                  </w:rPr>
                  <w:t>7.1.- Ingresos por ventas de bienes de organismos descentralizados</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4F9AE5BC" w14:textId="77777777" w:rsidR="00806915" w:rsidRPr="00D9539C" w:rsidRDefault="00806915" w:rsidP="00806915">
                <w:pPr>
                  <w:jc w:val="right"/>
                  <w:rPr>
                    <w:rFonts w:ascii="Arial" w:hAnsi="Arial" w:cs="Arial"/>
                    <w:color w:val="000000"/>
                    <w:sz w:val="18"/>
                    <w:szCs w:val="18"/>
                  </w:rPr>
                </w:pPr>
                <w:r w:rsidRPr="00D9539C">
                  <w:rPr>
                    <w:rFonts w:ascii="Arial" w:hAnsi="Arial" w:cs="Arial"/>
                    <w:color w:val="000000"/>
                    <w:sz w:val="18"/>
                    <w:szCs w:val="18"/>
                  </w:rPr>
                  <w:t>$0.00</w:t>
                </w:r>
              </w:p>
            </w:tc>
          </w:tr>
          <w:tr w:rsidR="00806915" w:rsidRPr="00D9539C" w14:paraId="697B6816" w14:textId="77777777" w:rsidTr="00806915">
            <w:trPr>
              <w:trHeight w:val="197"/>
            </w:trPr>
            <w:tc>
              <w:tcPr>
                <w:tcW w:w="1266"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48AB52F2" w14:textId="77777777" w:rsidR="00806915" w:rsidRPr="00D9539C" w:rsidRDefault="00806915" w:rsidP="00806915">
                <w:pPr>
                  <w:rPr>
                    <w:rFonts w:ascii="Calibri" w:hAnsi="Calibri"/>
                    <w:color w:val="000000"/>
                    <w:sz w:val="18"/>
                    <w:szCs w:val="18"/>
                  </w:rPr>
                </w:pPr>
                <w:r w:rsidRPr="00D9539C">
                  <w:rPr>
                    <w:rFonts w:ascii="Calibri" w:hAnsi="Calibri"/>
                    <w:color w:val="000000"/>
                    <w:sz w:val="18"/>
                    <w:szCs w:val="18"/>
                  </w:rPr>
                  <w:t>7.2</w:t>
                </w:r>
              </w:p>
            </w:tc>
            <w:tc>
              <w:tcPr>
                <w:tcW w:w="8063"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F99DBB0" w14:textId="77777777" w:rsidR="00806915" w:rsidRPr="00D9539C" w:rsidRDefault="00806915" w:rsidP="00806915">
                <w:pPr>
                  <w:jc w:val="both"/>
                  <w:rPr>
                    <w:rFonts w:ascii="Arial" w:hAnsi="Arial" w:cs="Arial"/>
                    <w:color w:val="000000"/>
                    <w:sz w:val="18"/>
                    <w:szCs w:val="18"/>
                  </w:rPr>
                </w:pPr>
                <w:r w:rsidRPr="00D9539C">
                  <w:rPr>
                    <w:rFonts w:ascii="Arial" w:hAnsi="Arial" w:cs="Arial"/>
                    <w:color w:val="000000"/>
                    <w:sz w:val="18"/>
                    <w:szCs w:val="18"/>
                  </w:rPr>
                  <w:t xml:space="preserve">7.2.- Ingresos de operación de entidades paraestatales empresariales </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7C8DDD9A" w14:textId="77777777" w:rsidR="00806915" w:rsidRPr="00D9539C" w:rsidRDefault="00806915" w:rsidP="00806915">
                <w:pPr>
                  <w:jc w:val="right"/>
                  <w:rPr>
                    <w:rFonts w:ascii="Arial" w:hAnsi="Arial" w:cs="Arial"/>
                    <w:color w:val="000000"/>
                    <w:sz w:val="18"/>
                    <w:szCs w:val="18"/>
                  </w:rPr>
                </w:pPr>
                <w:r w:rsidRPr="00D9539C">
                  <w:rPr>
                    <w:rFonts w:ascii="Arial" w:hAnsi="Arial" w:cs="Arial"/>
                    <w:color w:val="000000"/>
                    <w:sz w:val="18"/>
                    <w:szCs w:val="18"/>
                  </w:rPr>
                  <w:t>$0.00</w:t>
                </w:r>
              </w:p>
            </w:tc>
          </w:tr>
          <w:tr w:rsidR="00806915" w:rsidRPr="00D9539C" w14:paraId="734CC8CB" w14:textId="77777777" w:rsidTr="00806915">
            <w:trPr>
              <w:trHeight w:val="60"/>
            </w:trPr>
            <w:tc>
              <w:tcPr>
                <w:tcW w:w="1266" w:type="dxa"/>
                <w:tcBorders>
                  <w:top w:val="nil"/>
                  <w:left w:val="single" w:sz="8" w:space="0" w:color="auto"/>
                  <w:bottom w:val="single" w:sz="8" w:space="0" w:color="auto"/>
                  <w:right w:val="single" w:sz="8" w:space="0" w:color="auto"/>
                </w:tcBorders>
                <w:shd w:val="clear" w:color="auto" w:fill="auto"/>
                <w:noWrap/>
                <w:vAlign w:val="bottom"/>
                <w:hideMark/>
              </w:tcPr>
              <w:p w14:paraId="3E54F9AC" w14:textId="77777777" w:rsidR="00806915" w:rsidRPr="00D9539C" w:rsidRDefault="00806915" w:rsidP="00806915">
                <w:pPr>
                  <w:rPr>
                    <w:rFonts w:ascii="Calibri" w:hAnsi="Calibri"/>
                    <w:color w:val="000000"/>
                    <w:sz w:val="18"/>
                    <w:szCs w:val="18"/>
                  </w:rPr>
                </w:pPr>
                <w:r w:rsidRPr="00D9539C">
                  <w:rPr>
                    <w:rFonts w:ascii="Calibri" w:hAnsi="Calibri"/>
                    <w:color w:val="000000"/>
                    <w:sz w:val="18"/>
                    <w:szCs w:val="18"/>
                  </w:rPr>
                  <w:t>7.3</w:t>
                </w:r>
              </w:p>
            </w:tc>
            <w:tc>
              <w:tcPr>
                <w:tcW w:w="8063" w:type="dxa"/>
                <w:tcBorders>
                  <w:top w:val="nil"/>
                  <w:left w:val="single" w:sz="8" w:space="0" w:color="auto"/>
                  <w:bottom w:val="single" w:sz="8" w:space="0" w:color="auto"/>
                  <w:right w:val="single" w:sz="8" w:space="0" w:color="auto"/>
                </w:tcBorders>
                <w:shd w:val="clear" w:color="auto" w:fill="auto"/>
                <w:vAlign w:val="center"/>
                <w:hideMark/>
              </w:tcPr>
              <w:p w14:paraId="5CFB019E" w14:textId="77777777" w:rsidR="00806915" w:rsidRPr="00D9539C" w:rsidRDefault="00806915" w:rsidP="00806915">
                <w:pPr>
                  <w:jc w:val="both"/>
                  <w:rPr>
                    <w:rFonts w:ascii="Arial" w:hAnsi="Arial" w:cs="Arial"/>
                    <w:color w:val="000000"/>
                    <w:sz w:val="18"/>
                    <w:szCs w:val="18"/>
                  </w:rPr>
                </w:pPr>
                <w:r w:rsidRPr="00D9539C">
                  <w:rPr>
                    <w:rFonts w:ascii="Arial" w:hAnsi="Arial" w:cs="Arial"/>
                    <w:color w:val="000000"/>
                    <w:sz w:val="18"/>
                    <w:szCs w:val="18"/>
                  </w:rPr>
                  <w:t>7.3.- Ingresos por venta de bienes y servicios producidos en establecimientos del Gobierno Central</w:t>
                </w:r>
              </w:p>
            </w:tc>
            <w:tc>
              <w:tcPr>
                <w:tcW w:w="0" w:type="auto"/>
                <w:tcBorders>
                  <w:top w:val="nil"/>
                  <w:left w:val="nil"/>
                  <w:bottom w:val="single" w:sz="8" w:space="0" w:color="auto"/>
                  <w:right w:val="single" w:sz="8" w:space="0" w:color="auto"/>
                </w:tcBorders>
                <w:shd w:val="clear" w:color="auto" w:fill="auto"/>
                <w:vAlign w:val="center"/>
                <w:hideMark/>
              </w:tcPr>
              <w:p w14:paraId="2479E4D7" w14:textId="77777777" w:rsidR="00806915" w:rsidRPr="00D9539C" w:rsidRDefault="00806915" w:rsidP="00806915">
                <w:pPr>
                  <w:jc w:val="right"/>
                  <w:rPr>
                    <w:rFonts w:ascii="Arial" w:hAnsi="Arial" w:cs="Arial"/>
                    <w:color w:val="000000"/>
                    <w:sz w:val="18"/>
                    <w:szCs w:val="18"/>
                  </w:rPr>
                </w:pPr>
                <w:r w:rsidRPr="00D9539C">
                  <w:rPr>
                    <w:rFonts w:ascii="Arial" w:hAnsi="Arial" w:cs="Arial"/>
                    <w:color w:val="000000"/>
                    <w:sz w:val="18"/>
                    <w:szCs w:val="18"/>
                  </w:rPr>
                  <w:t>$0.00</w:t>
                </w:r>
              </w:p>
            </w:tc>
          </w:tr>
        </w:tbl>
        <w:p w14:paraId="63C018E4" w14:textId="77777777" w:rsidR="00806915" w:rsidRDefault="00806915" w:rsidP="00806915">
          <w:pPr>
            <w:jc w:val="both"/>
            <w:rPr>
              <w:rFonts w:ascii="Tahoma" w:hAnsi="Tahoma" w:cs="Tahoma"/>
              <w:b/>
              <w:color w:val="9CC2E5" w:themeColor="accent1" w:themeTint="99"/>
              <w:sz w:val="18"/>
              <w:szCs w:val="18"/>
            </w:rPr>
          </w:pPr>
        </w:p>
        <w:p w14:paraId="5B87DA7D" w14:textId="77777777" w:rsidR="00806915" w:rsidRDefault="00806915" w:rsidP="00806915">
          <w:pPr>
            <w:jc w:val="both"/>
            <w:rPr>
              <w:rFonts w:ascii="Tahoma" w:hAnsi="Tahoma" w:cs="Tahoma"/>
              <w:b/>
              <w:color w:val="0099FF"/>
              <w:sz w:val="18"/>
              <w:szCs w:val="18"/>
            </w:rPr>
          </w:pPr>
          <w:r w:rsidRPr="00B863E9">
            <w:rPr>
              <w:rFonts w:ascii="Tahoma" w:hAnsi="Tahoma" w:cs="Tahoma"/>
              <w:b/>
              <w:color w:val="0099FF"/>
              <w:sz w:val="18"/>
              <w:szCs w:val="18"/>
            </w:rPr>
            <w:t>TOTAL DE INGRESOS POR CONCEPTO DE APORTACIONES, PARTICIPACIONES Y CONVENIOS</w:t>
          </w:r>
        </w:p>
        <w:p w14:paraId="05D5CA53" w14:textId="77777777" w:rsidR="00806915" w:rsidRDefault="00806915" w:rsidP="00806915">
          <w:pPr>
            <w:jc w:val="both"/>
            <w:rPr>
              <w:rFonts w:ascii="Tahoma" w:hAnsi="Tahoma" w:cs="Tahoma"/>
              <w:b/>
              <w:color w:val="0099FF"/>
              <w:sz w:val="18"/>
              <w:szCs w:val="18"/>
            </w:rPr>
          </w:pPr>
        </w:p>
        <w:tbl>
          <w:tblPr>
            <w:tblW w:w="0" w:type="auto"/>
            <w:tblCellMar>
              <w:left w:w="70" w:type="dxa"/>
              <w:right w:w="70" w:type="dxa"/>
            </w:tblCellMar>
            <w:tblLook w:val="04A0" w:firstRow="1" w:lastRow="0" w:firstColumn="1" w:lastColumn="0" w:noHBand="0" w:noVBand="1"/>
          </w:tblPr>
          <w:tblGrid>
            <w:gridCol w:w="1226"/>
            <w:gridCol w:w="8062"/>
            <w:gridCol w:w="1492"/>
          </w:tblGrid>
          <w:tr w:rsidR="00806915" w:rsidRPr="00D9539C" w14:paraId="50CF33A4" w14:textId="77777777" w:rsidTr="00806915">
            <w:trPr>
              <w:trHeight w:val="60"/>
            </w:trPr>
            <w:tc>
              <w:tcPr>
                <w:tcW w:w="0" w:type="auto"/>
                <w:gridSpan w:val="3"/>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75BF8E9E" w14:textId="77777777" w:rsidR="00806915" w:rsidRPr="00D9539C" w:rsidRDefault="00806915" w:rsidP="00806915">
                <w:pPr>
                  <w:jc w:val="center"/>
                  <w:rPr>
                    <w:rFonts w:ascii="Calibri" w:hAnsi="Calibri"/>
                    <w:b/>
                    <w:bCs/>
                    <w:color w:val="FFFFFF"/>
                    <w:sz w:val="18"/>
                    <w:szCs w:val="18"/>
                  </w:rPr>
                </w:pPr>
                <w:r w:rsidRPr="00D9539C">
                  <w:rPr>
                    <w:rFonts w:ascii="Calibri" w:hAnsi="Calibri"/>
                    <w:b/>
                    <w:bCs/>
                    <w:color w:val="FFFFFF"/>
                    <w:sz w:val="18"/>
                    <w:szCs w:val="18"/>
                  </w:rPr>
                  <w:t>MUNICIPIO DE ATLIXCO</w:t>
                </w:r>
                <w:r>
                  <w:rPr>
                    <w:rFonts w:ascii="Calibri" w:hAnsi="Calibri"/>
                    <w:b/>
                    <w:bCs/>
                    <w:color w:val="FFFFFF"/>
                    <w:sz w:val="18"/>
                    <w:szCs w:val="18"/>
                  </w:rPr>
                  <w:t>,</w:t>
                </w:r>
                <w:r w:rsidRPr="00D9539C">
                  <w:rPr>
                    <w:rFonts w:ascii="Calibri" w:hAnsi="Calibri"/>
                    <w:b/>
                    <w:bCs/>
                    <w:color w:val="FFFFFF"/>
                    <w:sz w:val="18"/>
                    <w:szCs w:val="18"/>
                  </w:rPr>
                  <w:t xml:space="preserve"> PUEBLA</w:t>
                </w:r>
              </w:p>
            </w:tc>
          </w:tr>
          <w:tr w:rsidR="00806915" w:rsidRPr="00D9539C" w14:paraId="6505F633" w14:textId="77777777" w:rsidTr="00806915">
            <w:trPr>
              <w:trHeight w:val="60"/>
            </w:trPr>
            <w:tc>
              <w:tcPr>
                <w:tcW w:w="0" w:type="auto"/>
                <w:gridSpan w:val="2"/>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37FCF850" w14:textId="77777777" w:rsidR="00806915" w:rsidRPr="00D9539C" w:rsidRDefault="00806915" w:rsidP="00806915">
                <w:pPr>
                  <w:jc w:val="center"/>
                  <w:rPr>
                    <w:rFonts w:ascii="Calibri" w:hAnsi="Calibri"/>
                    <w:b/>
                    <w:bCs/>
                    <w:color w:val="FFFFFF"/>
                    <w:sz w:val="18"/>
                    <w:szCs w:val="18"/>
                  </w:rPr>
                </w:pPr>
                <w:r w:rsidRPr="00D9539C">
                  <w:rPr>
                    <w:rFonts w:ascii="Calibri" w:hAnsi="Calibri"/>
                    <w:b/>
                    <w:bCs/>
                    <w:color w:val="FFFFFF"/>
                    <w:sz w:val="18"/>
                    <w:szCs w:val="18"/>
                  </w:rPr>
                  <w:t>LEY DE INGRESOS POR CLASIFICADOR POR RUBRO DE INGRESOS</w:t>
                </w:r>
              </w:p>
            </w:tc>
            <w:tc>
              <w:tcPr>
                <w:tcW w:w="0" w:type="auto"/>
                <w:vMerge w:val="restart"/>
                <w:tcBorders>
                  <w:top w:val="nil"/>
                  <w:left w:val="single" w:sz="8" w:space="0" w:color="auto"/>
                  <w:bottom w:val="single" w:sz="8" w:space="0" w:color="000000"/>
                  <w:right w:val="single" w:sz="8" w:space="0" w:color="auto"/>
                </w:tcBorders>
                <w:shd w:val="clear" w:color="000000" w:fill="2F75B5"/>
                <w:vAlign w:val="center"/>
                <w:hideMark/>
              </w:tcPr>
              <w:p w14:paraId="7ECEF7D1" w14:textId="77777777" w:rsidR="00806915" w:rsidRPr="00D9539C" w:rsidRDefault="00806915" w:rsidP="00806915">
                <w:pPr>
                  <w:jc w:val="center"/>
                  <w:rPr>
                    <w:rFonts w:ascii="Calibri" w:hAnsi="Calibri"/>
                    <w:b/>
                    <w:bCs/>
                    <w:color w:val="FFFFFF"/>
                    <w:sz w:val="18"/>
                    <w:szCs w:val="18"/>
                  </w:rPr>
                </w:pPr>
                <w:r w:rsidRPr="00D9539C">
                  <w:rPr>
                    <w:rFonts w:ascii="Calibri" w:hAnsi="Calibri"/>
                    <w:b/>
                    <w:bCs/>
                    <w:color w:val="FFFFFF"/>
                    <w:sz w:val="18"/>
                    <w:szCs w:val="18"/>
                  </w:rPr>
                  <w:t>INGRESO ESTIMADO</w:t>
                </w:r>
              </w:p>
            </w:tc>
          </w:tr>
          <w:tr w:rsidR="00806915" w:rsidRPr="00D9539C" w14:paraId="6D382EED" w14:textId="77777777" w:rsidTr="00806915">
            <w:trPr>
              <w:trHeight w:val="60"/>
            </w:trPr>
            <w:tc>
              <w:tcPr>
                <w:tcW w:w="1226" w:type="dxa"/>
                <w:tcBorders>
                  <w:top w:val="single" w:sz="8" w:space="0" w:color="auto"/>
                  <w:left w:val="single" w:sz="8" w:space="0" w:color="auto"/>
                  <w:bottom w:val="single" w:sz="8" w:space="0" w:color="auto"/>
                  <w:right w:val="nil"/>
                </w:tcBorders>
                <w:shd w:val="clear" w:color="000000" w:fill="2F75B5"/>
                <w:vAlign w:val="bottom"/>
                <w:hideMark/>
              </w:tcPr>
              <w:p w14:paraId="30C2E44F" w14:textId="77777777" w:rsidR="00806915" w:rsidRPr="00D9539C" w:rsidRDefault="00806915" w:rsidP="00806915">
                <w:pPr>
                  <w:jc w:val="center"/>
                  <w:rPr>
                    <w:rFonts w:ascii="Calibri" w:hAnsi="Calibri"/>
                    <w:b/>
                    <w:bCs/>
                    <w:color w:val="FFFFFF"/>
                    <w:sz w:val="18"/>
                    <w:szCs w:val="18"/>
                  </w:rPr>
                </w:pPr>
                <w:r w:rsidRPr="00D9539C">
                  <w:rPr>
                    <w:rFonts w:ascii="Calibri" w:hAnsi="Calibri"/>
                    <w:b/>
                    <w:bCs/>
                    <w:color w:val="FFFFFF"/>
                    <w:sz w:val="18"/>
                    <w:szCs w:val="18"/>
                  </w:rPr>
                  <w:t>CLASIFICADOR POR RUBRO DE INGRESOS</w:t>
                </w:r>
              </w:p>
            </w:tc>
            <w:tc>
              <w:tcPr>
                <w:tcW w:w="8062" w:type="dxa"/>
                <w:tcBorders>
                  <w:top w:val="single" w:sz="8" w:space="0" w:color="auto"/>
                  <w:left w:val="single" w:sz="8" w:space="0" w:color="auto"/>
                  <w:bottom w:val="single" w:sz="8" w:space="0" w:color="auto"/>
                  <w:right w:val="single" w:sz="8" w:space="0" w:color="auto"/>
                </w:tcBorders>
                <w:shd w:val="clear" w:color="000000" w:fill="2F75B5"/>
                <w:vAlign w:val="center"/>
                <w:hideMark/>
              </w:tcPr>
              <w:p w14:paraId="3FBD861D" w14:textId="77777777" w:rsidR="00806915" w:rsidRPr="00D9539C" w:rsidRDefault="00806915" w:rsidP="00806915">
                <w:pPr>
                  <w:jc w:val="center"/>
                  <w:rPr>
                    <w:rFonts w:ascii="Calibri" w:hAnsi="Calibri"/>
                    <w:b/>
                    <w:bCs/>
                    <w:color w:val="FFFFFF"/>
                    <w:sz w:val="18"/>
                    <w:szCs w:val="18"/>
                  </w:rPr>
                </w:pPr>
                <w:r w:rsidRPr="00D9539C">
                  <w:rPr>
                    <w:rFonts w:ascii="Calibri" w:hAnsi="Calibri"/>
                    <w:b/>
                    <w:bCs/>
                    <w:color w:val="FFFFFF"/>
                    <w:sz w:val="18"/>
                    <w:szCs w:val="18"/>
                  </w:rPr>
                  <w:t>INICIATIVA DE LEY DE INGRES</w:t>
                </w:r>
                <w:r>
                  <w:rPr>
                    <w:rFonts w:ascii="Calibri" w:hAnsi="Calibri"/>
                    <w:b/>
                    <w:bCs/>
                    <w:color w:val="FFFFFF"/>
                    <w:sz w:val="18"/>
                    <w:szCs w:val="18"/>
                  </w:rPr>
                  <w:t>OS PARA EL EJERCICIO FISCAL 2018</w:t>
                </w:r>
              </w:p>
            </w:tc>
            <w:tc>
              <w:tcPr>
                <w:tcW w:w="0" w:type="auto"/>
                <w:vMerge/>
                <w:tcBorders>
                  <w:top w:val="nil"/>
                  <w:left w:val="single" w:sz="8" w:space="0" w:color="auto"/>
                  <w:bottom w:val="single" w:sz="8" w:space="0" w:color="000000"/>
                  <w:right w:val="single" w:sz="8" w:space="0" w:color="auto"/>
                </w:tcBorders>
                <w:vAlign w:val="center"/>
                <w:hideMark/>
              </w:tcPr>
              <w:p w14:paraId="64CED116" w14:textId="77777777" w:rsidR="00806915" w:rsidRPr="00D9539C" w:rsidRDefault="00806915" w:rsidP="00806915">
                <w:pPr>
                  <w:rPr>
                    <w:rFonts w:ascii="Calibri" w:hAnsi="Calibri"/>
                    <w:b/>
                    <w:bCs/>
                    <w:color w:val="FFFFFF"/>
                    <w:sz w:val="18"/>
                    <w:szCs w:val="18"/>
                  </w:rPr>
                </w:pPr>
              </w:p>
            </w:tc>
          </w:tr>
          <w:tr w:rsidR="00806915" w:rsidRPr="00D9539C" w14:paraId="3BB146DB" w14:textId="77777777" w:rsidTr="00806915">
            <w:trPr>
              <w:trHeight w:val="330"/>
            </w:trPr>
            <w:tc>
              <w:tcPr>
                <w:tcW w:w="1226" w:type="dxa"/>
                <w:tcBorders>
                  <w:top w:val="nil"/>
                  <w:left w:val="single" w:sz="8" w:space="0" w:color="auto"/>
                  <w:bottom w:val="single" w:sz="8" w:space="0" w:color="auto"/>
                  <w:right w:val="single" w:sz="8" w:space="0" w:color="auto"/>
                </w:tcBorders>
                <w:shd w:val="clear" w:color="000000" w:fill="99CCFF"/>
                <w:noWrap/>
                <w:vAlign w:val="bottom"/>
                <w:hideMark/>
              </w:tcPr>
              <w:p w14:paraId="1F6D368E" w14:textId="77777777" w:rsidR="00806915" w:rsidRPr="00D9539C" w:rsidRDefault="00806915" w:rsidP="00806915">
                <w:pPr>
                  <w:rPr>
                    <w:rFonts w:ascii="Calibri" w:hAnsi="Calibri"/>
                    <w:b/>
                    <w:bCs/>
                    <w:color w:val="000000"/>
                    <w:sz w:val="18"/>
                    <w:szCs w:val="18"/>
                  </w:rPr>
                </w:pPr>
                <w:r w:rsidRPr="00D9539C">
                  <w:rPr>
                    <w:rFonts w:ascii="Calibri" w:hAnsi="Calibri"/>
                    <w:b/>
                    <w:bCs/>
                    <w:color w:val="000000"/>
                    <w:sz w:val="18"/>
                    <w:szCs w:val="18"/>
                  </w:rPr>
                  <w:t>8</w:t>
                </w:r>
              </w:p>
            </w:tc>
            <w:tc>
              <w:tcPr>
                <w:tcW w:w="8062" w:type="dxa"/>
                <w:tcBorders>
                  <w:top w:val="nil"/>
                  <w:left w:val="single" w:sz="8" w:space="0" w:color="auto"/>
                  <w:bottom w:val="single" w:sz="8" w:space="0" w:color="auto"/>
                  <w:right w:val="single" w:sz="8" w:space="0" w:color="auto"/>
                </w:tcBorders>
                <w:shd w:val="clear" w:color="000000" w:fill="99CCFF"/>
                <w:vAlign w:val="center"/>
                <w:hideMark/>
              </w:tcPr>
              <w:p w14:paraId="3BD2B430" w14:textId="77777777" w:rsidR="00806915" w:rsidRPr="00D9539C" w:rsidRDefault="00806915" w:rsidP="00806915">
                <w:pPr>
                  <w:jc w:val="both"/>
                  <w:rPr>
                    <w:rFonts w:ascii="Arial" w:hAnsi="Arial" w:cs="Arial"/>
                    <w:b/>
                    <w:bCs/>
                    <w:color w:val="000000"/>
                    <w:sz w:val="18"/>
                    <w:szCs w:val="18"/>
                  </w:rPr>
                </w:pPr>
                <w:r w:rsidRPr="00D9539C">
                  <w:rPr>
                    <w:rFonts w:ascii="Arial" w:hAnsi="Arial" w:cs="Arial"/>
                    <w:b/>
                    <w:bCs/>
                    <w:color w:val="000000"/>
                    <w:sz w:val="18"/>
                    <w:szCs w:val="18"/>
                  </w:rPr>
                  <w:t xml:space="preserve">8.- Participaciones y Aportaciones </w:t>
                </w:r>
              </w:p>
            </w:tc>
            <w:tc>
              <w:tcPr>
                <w:tcW w:w="0" w:type="auto"/>
                <w:tcBorders>
                  <w:top w:val="nil"/>
                  <w:left w:val="nil"/>
                  <w:bottom w:val="single" w:sz="8" w:space="0" w:color="auto"/>
                  <w:right w:val="single" w:sz="8" w:space="0" w:color="auto"/>
                </w:tcBorders>
                <w:shd w:val="clear" w:color="000000" w:fill="99CCFF"/>
                <w:vAlign w:val="center"/>
                <w:hideMark/>
              </w:tcPr>
              <w:p w14:paraId="1D575DAC" w14:textId="77777777" w:rsidR="00806915" w:rsidRPr="000A3B96" w:rsidRDefault="00806915" w:rsidP="00806915">
                <w:pPr>
                  <w:jc w:val="right"/>
                  <w:rPr>
                    <w:rFonts w:ascii="Arial" w:hAnsi="Arial" w:cs="Arial"/>
                    <w:b/>
                    <w:bCs/>
                    <w:color w:val="000000"/>
                    <w:sz w:val="18"/>
                    <w:szCs w:val="22"/>
                  </w:rPr>
                </w:pPr>
                <w:r w:rsidRPr="000A3B96">
                  <w:rPr>
                    <w:rFonts w:ascii="Arial" w:hAnsi="Arial" w:cs="Arial"/>
                    <w:b/>
                    <w:bCs/>
                    <w:color w:val="000000"/>
                    <w:sz w:val="18"/>
                    <w:szCs w:val="22"/>
                  </w:rPr>
                  <w:t>$315,286,610.56</w:t>
                </w:r>
              </w:p>
            </w:tc>
          </w:tr>
          <w:tr w:rsidR="00806915" w:rsidRPr="00D9539C" w14:paraId="7068B2B8" w14:textId="77777777" w:rsidTr="00806915">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1AF82251" w14:textId="77777777" w:rsidR="00806915" w:rsidRPr="00D9539C" w:rsidRDefault="00806915" w:rsidP="00806915">
                <w:pPr>
                  <w:rPr>
                    <w:rFonts w:ascii="Calibri" w:hAnsi="Calibri"/>
                    <w:color w:val="000000"/>
                    <w:sz w:val="18"/>
                    <w:szCs w:val="18"/>
                  </w:rPr>
                </w:pPr>
                <w:r w:rsidRPr="00D9539C">
                  <w:rPr>
                    <w:rFonts w:ascii="Calibri" w:hAnsi="Calibri"/>
                    <w:color w:val="000000"/>
                    <w:sz w:val="18"/>
                    <w:szCs w:val="18"/>
                  </w:rPr>
                  <w:t>8.1</w:t>
                </w:r>
              </w:p>
            </w:tc>
            <w:tc>
              <w:tcPr>
                <w:tcW w:w="8062" w:type="dxa"/>
                <w:tcBorders>
                  <w:top w:val="nil"/>
                  <w:left w:val="single" w:sz="8" w:space="0" w:color="auto"/>
                  <w:bottom w:val="single" w:sz="8" w:space="0" w:color="auto"/>
                  <w:right w:val="single" w:sz="8" w:space="0" w:color="auto"/>
                </w:tcBorders>
                <w:shd w:val="clear" w:color="auto" w:fill="auto"/>
                <w:vAlign w:val="center"/>
                <w:hideMark/>
              </w:tcPr>
              <w:p w14:paraId="3C494056" w14:textId="77777777" w:rsidR="00806915" w:rsidRPr="00D9539C" w:rsidRDefault="00806915" w:rsidP="00806915">
                <w:pPr>
                  <w:jc w:val="both"/>
                  <w:rPr>
                    <w:rFonts w:ascii="Arial" w:hAnsi="Arial" w:cs="Arial"/>
                    <w:color w:val="000000"/>
                    <w:sz w:val="18"/>
                    <w:szCs w:val="18"/>
                  </w:rPr>
                </w:pPr>
                <w:r w:rsidRPr="00D9539C">
                  <w:rPr>
                    <w:rFonts w:ascii="Arial" w:hAnsi="Arial" w:cs="Arial"/>
                    <w:color w:val="000000"/>
                    <w:sz w:val="18"/>
                    <w:szCs w:val="18"/>
                  </w:rPr>
                  <w:t>8.1.- Participaciones</w:t>
                </w:r>
              </w:p>
            </w:tc>
            <w:tc>
              <w:tcPr>
                <w:tcW w:w="0" w:type="auto"/>
                <w:tcBorders>
                  <w:top w:val="nil"/>
                  <w:left w:val="nil"/>
                  <w:bottom w:val="single" w:sz="8" w:space="0" w:color="auto"/>
                  <w:right w:val="single" w:sz="8" w:space="0" w:color="auto"/>
                </w:tcBorders>
                <w:shd w:val="clear" w:color="auto" w:fill="auto"/>
                <w:vAlign w:val="center"/>
                <w:hideMark/>
              </w:tcPr>
              <w:p w14:paraId="613604F2" w14:textId="77777777" w:rsidR="00806915" w:rsidRPr="000A3B96" w:rsidRDefault="00806915" w:rsidP="00806915">
                <w:pPr>
                  <w:jc w:val="right"/>
                  <w:rPr>
                    <w:rFonts w:ascii="Arial" w:hAnsi="Arial" w:cs="Arial"/>
                    <w:color w:val="000000"/>
                    <w:sz w:val="18"/>
                    <w:szCs w:val="22"/>
                  </w:rPr>
                </w:pPr>
                <w:r w:rsidRPr="000A3B96">
                  <w:rPr>
                    <w:rFonts w:ascii="Arial" w:hAnsi="Arial" w:cs="Arial"/>
                    <w:color w:val="000000"/>
                    <w:sz w:val="18"/>
                    <w:szCs w:val="22"/>
                  </w:rPr>
                  <w:t>$158,245,490.74</w:t>
                </w:r>
              </w:p>
            </w:tc>
          </w:tr>
          <w:tr w:rsidR="00806915" w:rsidRPr="00D9539C" w14:paraId="69F9D246" w14:textId="77777777" w:rsidTr="00806915">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7B9D31E1" w14:textId="77777777" w:rsidR="00806915" w:rsidRPr="00D9539C" w:rsidRDefault="00806915" w:rsidP="00806915">
                <w:pPr>
                  <w:rPr>
                    <w:rFonts w:ascii="Calibri" w:hAnsi="Calibri"/>
                    <w:color w:val="000000"/>
                    <w:sz w:val="18"/>
                    <w:szCs w:val="18"/>
                  </w:rPr>
                </w:pPr>
                <w:r w:rsidRPr="00D9539C">
                  <w:rPr>
                    <w:rFonts w:ascii="Calibri" w:hAnsi="Calibri"/>
                    <w:color w:val="000000"/>
                    <w:sz w:val="18"/>
                    <w:szCs w:val="18"/>
                  </w:rPr>
                  <w:lastRenderedPageBreak/>
                  <w:t>8.1.1</w:t>
                </w:r>
              </w:p>
            </w:tc>
            <w:tc>
              <w:tcPr>
                <w:tcW w:w="8062" w:type="dxa"/>
                <w:tcBorders>
                  <w:top w:val="nil"/>
                  <w:left w:val="single" w:sz="8" w:space="0" w:color="auto"/>
                  <w:bottom w:val="single" w:sz="8" w:space="0" w:color="auto"/>
                  <w:right w:val="single" w:sz="8" w:space="0" w:color="auto"/>
                </w:tcBorders>
                <w:shd w:val="clear" w:color="auto" w:fill="auto"/>
                <w:vAlign w:val="center"/>
                <w:hideMark/>
              </w:tcPr>
              <w:p w14:paraId="588F7A73" w14:textId="77777777" w:rsidR="00806915" w:rsidRPr="00D9539C" w:rsidRDefault="00806915" w:rsidP="00806915">
                <w:pPr>
                  <w:jc w:val="both"/>
                  <w:rPr>
                    <w:rFonts w:ascii="Arial" w:hAnsi="Arial" w:cs="Arial"/>
                    <w:color w:val="000000"/>
                    <w:sz w:val="18"/>
                    <w:szCs w:val="18"/>
                  </w:rPr>
                </w:pPr>
                <w:r w:rsidRPr="00D9539C">
                  <w:rPr>
                    <w:rFonts w:ascii="Arial" w:hAnsi="Arial" w:cs="Arial"/>
                    <w:color w:val="000000"/>
                    <w:sz w:val="18"/>
                    <w:szCs w:val="18"/>
                  </w:rPr>
                  <w:t>8.1.1.- Fondo General de Participaciones</w:t>
                </w:r>
              </w:p>
            </w:tc>
            <w:tc>
              <w:tcPr>
                <w:tcW w:w="0" w:type="auto"/>
                <w:tcBorders>
                  <w:top w:val="nil"/>
                  <w:left w:val="nil"/>
                  <w:bottom w:val="single" w:sz="8" w:space="0" w:color="auto"/>
                  <w:right w:val="single" w:sz="8" w:space="0" w:color="auto"/>
                </w:tcBorders>
                <w:shd w:val="clear" w:color="auto" w:fill="auto"/>
                <w:vAlign w:val="center"/>
                <w:hideMark/>
              </w:tcPr>
              <w:p w14:paraId="13597568" w14:textId="77777777" w:rsidR="00806915" w:rsidRPr="000A3B96" w:rsidRDefault="00806915" w:rsidP="00806915">
                <w:pPr>
                  <w:jc w:val="right"/>
                  <w:rPr>
                    <w:rFonts w:ascii="Arial" w:hAnsi="Arial" w:cs="Arial"/>
                    <w:color w:val="000000"/>
                    <w:sz w:val="18"/>
                    <w:szCs w:val="22"/>
                  </w:rPr>
                </w:pPr>
                <w:r w:rsidRPr="000A3B96">
                  <w:rPr>
                    <w:rFonts w:ascii="Arial" w:hAnsi="Arial" w:cs="Arial"/>
                    <w:color w:val="000000"/>
                    <w:sz w:val="18"/>
                    <w:szCs w:val="22"/>
                  </w:rPr>
                  <w:t>$79,561,715.32</w:t>
                </w:r>
              </w:p>
            </w:tc>
          </w:tr>
          <w:tr w:rsidR="00806915" w:rsidRPr="00D9539C" w14:paraId="041D0111" w14:textId="77777777" w:rsidTr="00806915">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3004A9D0" w14:textId="77777777" w:rsidR="00806915" w:rsidRPr="00D9539C" w:rsidRDefault="00806915" w:rsidP="00806915">
                <w:pPr>
                  <w:rPr>
                    <w:rFonts w:ascii="Calibri" w:hAnsi="Calibri"/>
                    <w:color w:val="000000"/>
                    <w:sz w:val="18"/>
                    <w:szCs w:val="18"/>
                  </w:rPr>
                </w:pPr>
                <w:r w:rsidRPr="00D9539C">
                  <w:rPr>
                    <w:rFonts w:ascii="Calibri" w:hAnsi="Calibri"/>
                    <w:color w:val="000000"/>
                    <w:sz w:val="18"/>
                    <w:szCs w:val="18"/>
                  </w:rPr>
                  <w:t>8.1.2</w:t>
                </w:r>
              </w:p>
            </w:tc>
            <w:tc>
              <w:tcPr>
                <w:tcW w:w="8062" w:type="dxa"/>
                <w:tcBorders>
                  <w:top w:val="nil"/>
                  <w:left w:val="single" w:sz="8" w:space="0" w:color="auto"/>
                  <w:bottom w:val="single" w:sz="8" w:space="0" w:color="auto"/>
                  <w:right w:val="single" w:sz="8" w:space="0" w:color="auto"/>
                </w:tcBorders>
                <w:shd w:val="clear" w:color="auto" w:fill="auto"/>
                <w:vAlign w:val="center"/>
                <w:hideMark/>
              </w:tcPr>
              <w:p w14:paraId="3DF356FF" w14:textId="77777777" w:rsidR="00806915" w:rsidRPr="00D9539C" w:rsidRDefault="00806915" w:rsidP="00806915">
                <w:pPr>
                  <w:jc w:val="both"/>
                  <w:rPr>
                    <w:rFonts w:ascii="Arial" w:hAnsi="Arial" w:cs="Arial"/>
                    <w:color w:val="000000"/>
                    <w:sz w:val="18"/>
                    <w:szCs w:val="18"/>
                  </w:rPr>
                </w:pPr>
                <w:r w:rsidRPr="00D9539C">
                  <w:rPr>
                    <w:rFonts w:ascii="Arial" w:hAnsi="Arial" w:cs="Arial"/>
                    <w:color w:val="000000"/>
                    <w:sz w:val="18"/>
                    <w:szCs w:val="18"/>
                  </w:rPr>
                  <w:t>8.1.2.- Fondo de Fomento Municipal</w:t>
                </w:r>
              </w:p>
            </w:tc>
            <w:tc>
              <w:tcPr>
                <w:tcW w:w="0" w:type="auto"/>
                <w:tcBorders>
                  <w:top w:val="nil"/>
                  <w:left w:val="nil"/>
                  <w:bottom w:val="single" w:sz="8" w:space="0" w:color="auto"/>
                  <w:right w:val="single" w:sz="8" w:space="0" w:color="auto"/>
                </w:tcBorders>
                <w:shd w:val="clear" w:color="auto" w:fill="auto"/>
                <w:vAlign w:val="center"/>
                <w:hideMark/>
              </w:tcPr>
              <w:p w14:paraId="3B5D4496" w14:textId="77777777" w:rsidR="00806915" w:rsidRPr="000A3B96" w:rsidRDefault="00806915" w:rsidP="00806915">
                <w:pPr>
                  <w:jc w:val="right"/>
                  <w:rPr>
                    <w:rFonts w:ascii="Arial" w:hAnsi="Arial" w:cs="Arial"/>
                    <w:color w:val="000000"/>
                    <w:sz w:val="18"/>
                    <w:szCs w:val="22"/>
                  </w:rPr>
                </w:pPr>
                <w:r w:rsidRPr="000A3B96">
                  <w:rPr>
                    <w:rFonts w:ascii="Arial" w:hAnsi="Arial" w:cs="Arial"/>
                    <w:color w:val="000000"/>
                    <w:sz w:val="18"/>
                    <w:szCs w:val="22"/>
                  </w:rPr>
                  <w:t>$57,216,758.44</w:t>
                </w:r>
              </w:p>
            </w:tc>
          </w:tr>
          <w:tr w:rsidR="00806915" w:rsidRPr="00D9539C" w14:paraId="5490B44D" w14:textId="77777777" w:rsidTr="00806915">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67BEA318" w14:textId="77777777" w:rsidR="00806915" w:rsidRPr="00D9539C" w:rsidRDefault="00806915" w:rsidP="00806915">
                <w:pPr>
                  <w:rPr>
                    <w:rFonts w:ascii="Calibri" w:hAnsi="Calibri"/>
                    <w:color w:val="000000"/>
                    <w:sz w:val="18"/>
                    <w:szCs w:val="18"/>
                  </w:rPr>
                </w:pPr>
                <w:r w:rsidRPr="00D9539C">
                  <w:rPr>
                    <w:rFonts w:ascii="Calibri" w:hAnsi="Calibri"/>
                    <w:color w:val="000000"/>
                    <w:sz w:val="18"/>
                    <w:szCs w:val="18"/>
                  </w:rPr>
                  <w:t>8.1.3</w:t>
                </w:r>
              </w:p>
            </w:tc>
            <w:tc>
              <w:tcPr>
                <w:tcW w:w="8062" w:type="dxa"/>
                <w:tcBorders>
                  <w:top w:val="nil"/>
                  <w:left w:val="single" w:sz="8" w:space="0" w:color="auto"/>
                  <w:bottom w:val="single" w:sz="8" w:space="0" w:color="auto"/>
                  <w:right w:val="single" w:sz="8" w:space="0" w:color="auto"/>
                </w:tcBorders>
                <w:shd w:val="clear" w:color="auto" w:fill="auto"/>
                <w:vAlign w:val="center"/>
                <w:hideMark/>
              </w:tcPr>
              <w:p w14:paraId="1783B938" w14:textId="77777777" w:rsidR="00806915" w:rsidRPr="00D9539C" w:rsidRDefault="00806915" w:rsidP="00806915">
                <w:pPr>
                  <w:jc w:val="both"/>
                  <w:rPr>
                    <w:rFonts w:ascii="Arial" w:hAnsi="Arial" w:cs="Arial"/>
                    <w:color w:val="000000"/>
                    <w:sz w:val="18"/>
                    <w:szCs w:val="18"/>
                  </w:rPr>
                </w:pPr>
                <w:r w:rsidRPr="00D9539C">
                  <w:rPr>
                    <w:rFonts w:ascii="Arial" w:hAnsi="Arial" w:cs="Arial"/>
                    <w:color w:val="000000"/>
                    <w:sz w:val="18"/>
                    <w:szCs w:val="18"/>
                  </w:rPr>
                  <w:t>8.1.3.- 20% IEPS cerveza, refresco y alcohol</w:t>
                </w:r>
              </w:p>
            </w:tc>
            <w:tc>
              <w:tcPr>
                <w:tcW w:w="0" w:type="auto"/>
                <w:tcBorders>
                  <w:top w:val="nil"/>
                  <w:left w:val="nil"/>
                  <w:bottom w:val="single" w:sz="8" w:space="0" w:color="auto"/>
                  <w:right w:val="single" w:sz="8" w:space="0" w:color="auto"/>
                </w:tcBorders>
                <w:shd w:val="clear" w:color="auto" w:fill="auto"/>
                <w:vAlign w:val="center"/>
                <w:hideMark/>
              </w:tcPr>
              <w:p w14:paraId="33656998" w14:textId="77777777" w:rsidR="00806915" w:rsidRPr="000A3B96" w:rsidRDefault="00806915" w:rsidP="00806915">
                <w:pPr>
                  <w:jc w:val="right"/>
                  <w:rPr>
                    <w:rFonts w:ascii="Arial" w:hAnsi="Arial" w:cs="Arial"/>
                    <w:color w:val="000000"/>
                    <w:sz w:val="18"/>
                    <w:szCs w:val="22"/>
                  </w:rPr>
                </w:pPr>
                <w:r w:rsidRPr="000A3B96">
                  <w:rPr>
                    <w:rFonts w:ascii="Arial" w:hAnsi="Arial" w:cs="Arial"/>
                    <w:color w:val="000000"/>
                    <w:sz w:val="18"/>
                    <w:szCs w:val="22"/>
                  </w:rPr>
                  <w:t>$0.00</w:t>
                </w:r>
              </w:p>
            </w:tc>
          </w:tr>
          <w:tr w:rsidR="00806915" w:rsidRPr="00D9539C" w14:paraId="78AEA77D" w14:textId="77777777" w:rsidTr="00806915">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4E61BDC5" w14:textId="77777777" w:rsidR="00806915" w:rsidRPr="00D9539C" w:rsidRDefault="00806915" w:rsidP="00806915">
                <w:pPr>
                  <w:rPr>
                    <w:rFonts w:ascii="Calibri" w:hAnsi="Calibri"/>
                    <w:color w:val="000000"/>
                    <w:sz w:val="18"/>
                    <w:szCs w:val="18"/>
                  </w:rPr>
                </w:pPr>
                <w:r w:rsidRPr="00D9539C">
                  <w:rPr>
                    <w:rFonts w:ascii="Calibri" w:hAnsi="Calibri"/>
                    <w:color w:val="000000"/>
                    <w:sz w:val="18"/>
                    <w:szCs w:val="18"/>
                  </w:rPr>
                  <w:t>8.1.4</w:t>
                </w:r>
              </w:p>
            </w:tc>
            <w:tc>
              <w:tcPr>
                <w:tcW w:w="8062" w:type="dxa"/>
                <w:tcBorders>
                  <w:top w:val="nil"/>
                  <w:left w:val="single" w:sz="8" w:space="0" w:color="auto"/>
                  <w:bottom w:val="single" w:sz="8" w:space="0" w:color="auto"/>
                  <w:right w:val="single" w:sz="8" w:space="0" w:color="auto"/>
                </w:tcBorders>
                <w:shd w:val="clear" w:color="auto" w:fill="auto"/>
                <w:vAlign w:val="center"/>
                <w:hideMark/>
              </w:tcPr>
              <w:p w14:paraId="16BA1991" w14:textId="77777777" w:rsidR="00806915" w:rsidRPr="00D9539C" w:rsidRDefault="00806915" w:rsidP="00806915">
                <w:pPr>
                  <w:jc w:val="both"/>
                  <w:rPr>
                    <w:rFonts w:ascii="Arial" w:hAnsi="Arial" w:cs="Arial"/>
                    <w:color w:val="000000"/>
                    <w:sz w:val="18"/>
                    <w:szCs w:val="18"/>
                  </w:rPr>
                </w:pPr>
                <w:r w:rsidRPr="00D9539C">
                  <w:rPr>
                    <w:rFonts w:ascii="Arial" w:hAnsi="Arial" w:cs="Arial"/>
                    <w:color w:val="000000"/>
                    <w:sz w:val="18"/>
                    <w:szCs w:val="18"/>
                  </w:rPr>
                  <w:t>8.1.4.- 8% IEPS Tabaco</w:t>
                </w:r>
              </w:p>
            </w:tc>
            <w:tc>
              <w:tcPr>
                <w:tcW w:w="0" w:type="auto"/>
                <w:tcBorders>
                  <w:top w:val="nil"/>
                  <w:left w:val="nil"/>
                  <w:bottom w:val="single" w:sz="8" w:space="0" w:color="auto"/>
                  <w:right w:val="single" w:sz="8" w:space="0" w:color="auto"/>
                </w:tcBorders>
                <w:shd w:val="clear" w:color="auto" w:fill="auto"/>
                <w:vAlign w:val="center"/>
                <w:hideMark/>
              </w:tcPr>
              <w:p w14:paraId="7C7391D6" w14:textId="77777777" w:rsidR="00806915" w:rsidRPr="000A3B96" w:rsidRDefault="00806915" w:rsidP="00806915">
                <w:pPr>
                  <w:jc w:val="right"/>
                  <w:rPr>
                    <w:rFonts w:ascii="Arial" w:hAnsi="Arial" w:cs="Arial"/>
                    <w:color w:val="000000"/>
                    <w:sz w:val="18"/>
                    <w:szCs w:val="22"/>
                  </w:rPr>
                </w:pPr>
                <w:r w:rsidRPr="000A3B96">
                  <w:rPr>
                    <w:rFonts w:ascii="Arial" w:hAnsi="Arial" w:cs="Arial"/>
                    <w:color w:val="000000"/>
                    <w:sz w:val="18"/>
                    <w:szCs w:val="22"/>
                  </w:rPr>
                  <w:t>$0.00</w:t>
                </w:r>
              </w:p>
            </w:tc>
          </w:tr>
          <w:tr w:rsidR="00806915" w:rsidRPr="00D9539C" w14:paraId="57494838" w14:textId="77777777" w:rsidTr="00806915">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5F5C6437" w14:textId="77777777" w:rsidR="00806915" w:rsidRPr="00D9539C" w:rsidRDefault="00806915" w:rsidP="00806915">
                <w:pPr>
                  <w:rPr>
                    <w:rFonts w:ascii="Calibri" w:hAnsi="Calibri"/>
                    <w:color w:val="000000"/>
                    <w:sz w:val="18"/>
                    <w:szCs w:val="18"/>
                  </w:rPr>
                </w:pPr>
                <w:r w:rsidRPr="00D9539C">
                  <w:rPr>
                    <w:rFonts w:ascii="Calibri" w:hAnsi="Calibri"/>
                    <w:color w:val="000000"/>
                    <w:sz w:val="18"/>
                    <w:szCs w:val="18"/>
                  </w:rPr>
                  <w:t>8.1.5</w:t>
                </w:r>
              </w:p>
            </w:tc>
            <w:tc>
              <w:tcPr>
                <w:tcW w:w="8062" w:type="dxa"/>
                <w:tcBorders>
                  <w:top w:val="nil"/>
                  <w:left w:val="single" w:sz="8" w:space="0" w:color="auto"/>
                  <w:bottom w:val="single" w:sz="8" w:space="0" w:color="auto"/>
                  <w:right w:val="single" w:sz="8" w:space="0" w:color="auto"/>
                </w:tcBorders>
                <w:shd w:val="clear" w:color="auto" w:fill="auto"/>
                <w:vAlign w:val="center"/>
                <w:hideMark/>
              </w:tcPr>
              <w:p w14:paraId="767D6AEB" w14:textId="77777777" w:rsidR="00806915" w:rsidRPr="00D9539C" w:rsidRDefault="00806915" w:rsidP="00806915">
                <w:pPr>
                  <w:jc w:val="both"/>
                  <w:rPr>
                    <w:rFonts w:ascii="Arial" w:hAnsi="Arial" w:cs="Arial"/>
                    <w:color w:val="000000"/>
                    <w:sz w:val="18"/>
                    <w:szCs w:val="18"/>
                  </w:rPr>
                </w:pPr>
                <w:r w:rsidRPr="00D9539C">
                  <w:rPr>
                    <w:rFonts w:ascii="Arial" w:hAnsi="Arial" w:cs="Arial"/>
                    <w:color w:val="000000"/>
                    <w:sz w:val="18"/>
                    <w:szCs w:val="18"/>
                  </w:rPr>
                  <w:t>8.1.5.- IEPS Gasolina</w:t>
                </w:r>
              </w:p>
            </w:tc>
            <w:tc>
              <w:tcPr>
                <w:tcW w:w="0" w:type="auto"/>
                <w:tcBorders>
                  <w:top w:val="nil"/>
                  <w:left w:val="nil"/>
                  <w:bottom w:val="single" w:sz="8" w:space="0" w:color="auto"/>
                  <w:right w:val="single" w:sz="8" w:space="0" w:color="auto"/>
                </w:tcBorders>
                <w:shd w:val="clear" w:color="auto" w:fill="auto"/>
                <w:vAlign w:val="center"/>
                <w:hideMark/>
              </w:tcPr>
              <w:p w14:paraId="447BAA83" w14:textId="77777777" w:rsidR="00806915" w:rsidRPr="000A3B96" w:rsidRDefault="00806915" w:rsidP="00806915">
                <w:pPr>
                  <w:jc w:val="right"/>
                  <w:rPr>
                    <w:rFonts w:ascii="Arial" w:hAnsi="Arial" w:cs="Arial"/>
                    <w:color w:val="000000"/>
                    <w:sz w:val="18"/>
                    <w:szCs w:val="22"/>
                  </w:rPr>
                </w:pPr>
                <w:r w:rsidRPr="000A3B96">
                  <w:rPr>
                    <w:rFonts w:ascii="Arial" w:hAnsi="Arial" w:cs="Arial"/>
                    <w:color w:val="000000"/>
                    <w:sz w:val="18"/>
                    <w:szCs w:val="22"/>
                  </w:rPr>
                  <w:t>$2,642,154.94</w:t>
                </w:r>
              </w:p>
            </w:tc>
          </w:tr>
          <w:tr w:rsidR="00806915" w:rsidRPr="00D9539C" w14:paraId="4A0FDCA3" w14:textId="77777777" w:rsidTr="00806915">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31646403" w14:textId="77777777" w:rsidR="00806915" w:rsidRPr="00D9539C" w:rsidRDefault="00806915" w:rsidP="00806915">
                <w:pPr>
                  <w:rPr>
                    <w:rFonts w:ascii="Calibri" w:hAnsi="Calibri"/>
                    <w:color w:val="000000"/>
                    <w:sz w:val="18"/>
                    <w:szCs w:val="18"/>
                  </w:rPr>
                </w:pPr>
                <w:r w:rsidRPr="00D9539C">
                  <w:rPr>
                    <w:rFonts w:ascii="Calibri" w:hAnsi="Calibri"/>
                    <w:color w:val="000000"/>
                    <w:sz w:val="18"/>
                    <w:szCs w:val="18"/>
                  </w:rPr>
                  <w:t>8.1.6</w:t>
                </w:r>
              </w:p>
            </w:tc>
            <w:tc>
              <w:tcPr>
                <w:tcW w:w="8062" w:type="dxa"/>
                <w:tcBorders>
                  <w:top w:val="nil"/>
                  <w:left w:val="single" w:sz="8" w:space="0" w:color="auto"/>
                  <w:bottom w:val="single" w:sz="8" w:space="0" w:color="auto"/>
                  <w:right w:val="single" w:sz="8" w:space="0" w:color="auto"/>
                </w:tcBorders>
                <w:shd w:val="clear" w:color="auto" w:fill="auto"/>
                <w:vAlign w:val="center"/>
                <w:hideMark/>
              </w:tcPr>
              <w:p w14:paraId="735D8E7E" w14:textId="77777777" w:rsidR="00806915" w:rsidRPr="00D9539C" w:rsidRDefault="00806915" w:rsidP="00806915">
                <w:pPr>
                  <w:jc w:val="both"/>
                  <w:rPr>
                    <w:rFonts w:ascii="Arial" w:hAnsi="Arial" w:cs="Arial"/>
                    <w:color w:val="000000"/>
                    <w:sz w:val="18"/>
                    <w:szCs w:val="18"/>
                  </w:rPr>
                </w:pPr>
                <w:r w:rsidRPr="00D9539C">
                  <w:rPr>
                    <w:rFonts w:ascii="Arial" w:hAnsi="Arial" w:cs="Arial"/>
                    <w:color w:val="000000"/>
                    <w:sz w:val="18"/>
                    <w:szCs w:val="18"/>
                  </w:rPr>
                  <w:t>8.1.6.- Impuesto Sobre Automóviles Nuevos</w:t>
                </w:r>
              </w:p>
            </w:tc>
            <w:tc>
              <w:tcPr>
                <w:tcW w:w="0" w:type="auto"/>
                <w:tcBorders>
                  <w:top w:val="nil"/>
                  <w:left w:val="nil"/>
                  <w:bottom w:val="single" w:sz="8" w:space="0" w:color="auto"/>
                  <w:right w:val="single" w:sz="8" w:space="0" w:color="auto"/>
                </w:tcBorders>
                <w:shd w:val="clear" w:color="auto" w:fill="auto"/>
                <w:vAlign w:val="center"/>
                <w:hideMark/>
              </w:tcPr>
              <w:p w14:paraId="67307BF2" w14:textId="77777777" w:rsidR="00806915" w:rsidRPr="000A3B96" w:rsidRDefault="00806915" w:rsidP="00806915">
                <w:pPr>
                  <w:jc w:val="right"/>
                  <w:rPr>
                    <w:rFonts w:ascii="Arial" w:hAnsi="Arial" w:cs="Arial"/>
                    <w:color w:val="000000"/>
                    <w:sz w:val="18"/>
                    <w:szCs w:val="22"/>
                  </w:rPr>
                </w:pPr>
                <w:r w:rsidRPr="000A3B96">
                  <w:rPr>
                    <w:rFonts w:ascii="Arial" w:hAnsi="Arial" w:cs="Arial"/>
                    <w:color w:val="000000"/>
                    <w:sz w:val="18"/>
                    <w:szCs w:val="22"/>
                  </w:rPr>
                  <w:t>$0.00</w:t>
                </w:r>
              </w:p>
            </w:tc>
          </w:tr>
          <w:tr w:rsidR="00806915" w:rsidRPr="00D9539C" w14:paraId="006E797F" w14:textId="77777777" w:rsidTr="00806915">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5D903E5E" w14:textId="77777777" w:rsidR="00806915" w:rsidRPr="00D9539C" w:rsidRDefault="00806915" w:rsidP="00806915">
                <w:pPr>
                  <w:rPr>
                    <w:rFonts w:ascii="Calibri" w:hAnsi="Calibri"/>
                    <w:color w:val="000000"/>
                    <w:sz w:val="18"/>
                    <w:szCs w:val="18"/>
                  </w:rPr>
                </w:pPr>
                <w:r w:rsidRPr="00D9539C">
                  <w:rPr>
                    <w:rFonts w:ascii="Calibri" w:hAnsi="Calibri"/>
                    <w:color w:val="000000"/>
                    <w:sz w:val="18"/>
                    <w:szCs w:val="18"/>
                  </w:rPr>
                  <w:t>8.1.7</w:t>
                </w:r>
              </w:p>
            </w:tc>
            <w:tc>
              <w:tcPr>
                <w:tcW w:w="8062" w:type="dxa"/>
                <w:tcBorders>
                  <w:top w:val="nil"/>
                  <w:left w:val="single" w:sz="8" w:space="0" w:color="auto"/>
                  <w:bottom w:val="single" w:sz="8" w:space="0" w:color="auto"/>
                  <w:right w:val="single" w:sz="8" w:space="0" w:color="auto"/>
                </w:tcBorders>
                <w:shd w:val="clear" w:color="auto" w:fill="auto"/>
                <w:vAlign w:val="center"/>
                <w:hideMark/>
              </w:tcPr>
              <w:p w14:paraId="01B57E3C" w14:textId="77777777" w:rsidR="00806915" w:rsidRPr="00D9539C" w:rsidRDefault="00806915" w:rsidP="00806915">
                <w:pPr>
                  <w:jc w:val="both"/>
                  <w:rPr>
                    <w:rFonts w:ascii="Arial" w:hAnsi="Arial" w:cs="Arial"/>
                    <w:color w:val="000000"/>
                    <w:sz w:val="18"/>
                    <w:szCs w:val="18"/>
                  </w:rPr>
                </w:pPr>
                <w:r w:rsidRPr="00D9539C">
                  <w:rPr>
                    <w:rFonts w:ascii="Arial" w:hAnsi="Arial" w:cs="Arial"/>
                    <w:color w:val="000000"/>
                    <w:sz w:val="18"/>
                    <w:szCs w:val="18"/>
                  </w:rPr>
                  <w:t>8.1.7.- Impuesto Sobre Tenencia o Uso de Vehículos (federal), rezago</w:t>
                </w:r>
              </w:p>
            </w:tc>
            <w:tc>
              <w:tcPr>
                <w:tcW w:w="0" w:type="auto"/>
                <w:tcBorders>
                  <w:top w:val="nil"/>
                  <w:left w:val="nil"/>
                  <w:bottom w:val="single" w:sz="8" w:space="0" w:color="auto"/>
                  <w:right w:val="single" w:sz="8" w:space="0" w:color="auto"/>
                </w:tcBorders>
                <w:shd w:val="clear" w:color="auto" w:fill="auto"/>
                <w:vAlign w:val="center"/>
                <w:hideMark/>
              </w:tcPr>
              <w:p w14:paraId="2AB86E5C" w14:textId="77777777" w:rsidR="00806915" w:rsidRPr="000A3B96" w:rsidRDefault="00806915" w:rsidP="00806915">
                <w:pPr>
                  <w:jc w:val="right"/>
                  <w:rPr>
                    <w:rFonts w:ascii="Arial" w:hAnsi="Arial" w:cs="Arial"/>
                    <w:color w:val="000000"/>
                    <w:sz w:val="18"/>
                    <w:szCs w:val="22"/>
                  </w:rPr>
                </w:pPr>
                <w:r w:rsidRPr="000A3B96">
                  <w:rPr>
                    <w:rFonts w:ascii="Arial" w:hAnsi="Arial" w:cs="Arial"/>
                    <w:color w:val="000000"/>
                    <w:sz w:val="18"/>
                    <w:szCs w:val="22"/>
                  </w:rPr>
                  <w:t>$0.00</w:t>
                </w:r>
              </w:p>
            </w:tc>
          </w:tr>
          <w:tr w:rsidR="00806915" w:rsidRPr="00D9539C" w14:paraId="08021962" w14:textId="77777777" w:rsidTr="00806915">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2937BEDA" w14:textId="77777777" w:rsidR="00806915" w:rsidRPr="00D9539C" w:rsidRDefault="00806915" w:rsidP="00806915">
                <w:pPr>
                  <w:rPr>
                    <w:rFonts w:ascii="Calibri" w:hAnsi="Calibri"/>
                    <w:color w:val="000000"/>
                    <w:sz w:val="18"/>
                    <w:szCs w:val="18"/>
                  </w:rPr>
                </w:pPr>
                <w:r w:rsidRPr="00D9539C">
                  <w:rPr>
                    <w:rFonts w:ascii="Calibri" w:hAnsi="Calibri"/>
                    <w:color w:val="000000"/>
                    <w:sz w:val="18"/>
                    <w:szCs w:val="18"/>
                  </w:rPr>
                  <w:t>8.1.8</w:t>
                </w:r>
              </w:p>
            </w:tc>
            <w:tc>
              <w:tcPr>
                <w:tcW w:w="8062" w:type="dxa"/>
                <w:tcBorders>
                  <w:top w:val="nil"/>
                  <w:left w:val="single" w:sz="8" w:space="0" w:color="auto"/>
                  <w:bottom w:val="single" w:sz="8" w:space="0" w:color="auto"/>
                  <w:right w:val="single" w:sz="8" w:space="0" w:color="auto"/>
                </w:tcBorders>
                <w:shd w:val="clear" w:color="auto" w:fill="auto"/>
                <w:vAlign w:val="center"/>
                <w:hideMark/>
              </w:tcPr>
              <w:p w14:paraId="5AA17023" w14:textId="77777777" w:rsidR="00806915" w:rsidRPr="00D9539C" w:rsidRDefault="00806915" w:rsidP="00806915">
                <w:pPr>
                  <w:jc w:val="both"/>
                  <w:rPr>
                    <w:rFonts w:ascii="Arial" w:hAnsi="Arial" w:cs="Arial"/>
                    <w:color w:val="000000"/>
                    <w:sz w:val="18"/>
                    <w:szCs w:val="18"/>
                  </w:rPr>
                </w:pPr>
                <w:r w:rsidRPr="00D9539C">
                  <w:rPr>
                    <w:rFonts w:ascii="Arial" w:hAnsi="Arial" w:cs="Arial"/>
                    <w:color w:val="000000"/>
                    <w:sz w:val="18"/>
                    <w:szCs w:val="18"/>
                  </w:rPr>
                  <w:t>8.1.8.- Fondo de Fiscalización y Recaudación</w:t>
                </w:r>
              </w:p>
            </w:tc>
            <w:tc>
              <w:tcPr>
                <w:tcW w:w="0" w:type="auto"/>
                <w:tcBorders>
                  <w:top w:val="nil"/>
                  <w:left w:val="nil"/>
                  <w:bottom w:val="single" w:sz="8" w:space="0" w:color="auto"/>
                  <w:right w:val="single" w:sz="8" w:space="0" w:color="auto"/>
                </w:tcBorders>
                <w:shd w:val="clear" w:color="auto" w:fill="auto"/>
                <w:vAlign w:val="center"/>
                <w:hideMark/>
              </w:tcPr>
              <w:p w14:paraId="7E57C3DE" w14:textId="77777777" w:rsidR="00806915" w:rsidRPr="000A3B96" w:rsidRDefault="00806915" w:rsidP="00806915">
                <w:pPr>
                  <w:jc w:val="right"/>
                  <w:rPr>
                    <w:rFonts w:ascii="Arial" w:hAnsi="Arial" w:cs="Arial"/>
                    <w:color w:val="000000"/>
                    <w:sz w:val="18"/>
                    <w:szCs w:val="22"/>
                  </w:rPr>
                </w:pPr>
                <w:r w:rsidRPr="000A3B96">
                  <w:rPr>
                    <w:rFonts w:ascii="Arial" w:hAnsi="Arial" w:cs="Arial"/>
                    <w:color w:val="000000"/>
                    <w:sz w:val="18"/>
                    <w:szCs w:val="22"/>
                  </w:rPr>
                  <w:t>$9,334,763.86</w:t>
                </w:r>
              </w:p>
            </w:tc>
          </w:tr>
          <w:tr w:rsidR="00806915" w:rsidRPr="00D9539C" w14:paraId="075E9EE8" w14:textId="77777777" w:rsidTr="00806915">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53947049" w14:textId="77777777" w:rsidR="00806915" w:rsidRPr="00D9539C" w:rsidRDefault="00806915" w:rsidP="00806915">
                <w:pPr>
                  <w:rPr>
                    <w:rFonts w:ascii="Calibri" w:hAnsi="Calibri"/>
                    <w:color w:val="000000"/>
                    <w:sz w:val="18"/>
                    <w:szCs w:val="18"/>
                  </w:rPr>
                </w:pPr>
                <w:r w:rsidRPr="00D9539C">
                  <w:rPr>
                    <w:rFonts w:ascii="Calibri" w:hAnsi="Calibri"/>
                    <w:color w:val="000000"/>
                    <w:sz w:val="18"/>
                    <w:szCs w:val="18"/>
                  </w:rPr>
                  <w:t>8.1.9</w:t>
                </w:r>
              </w:p>
            </w:tc>
            <w:tc>
              <w:tcPr>
                <w:tcW w:w="8062" w:type="dxa"/>
                <w:tcBorders>
                  <w:top w:val="nil"/>
                  <w:left w:val="single" w:sz="8" w:space="0" w:color="auto"/>
                  <w:bottom w:val="single" w:sz="8" w:space="0" w:color="auto"/>
                  <w:right w:val="single" w:sz="8" w:space="0" w:color="auto"/>
                </w:tcBorders>
                <w:shd w:val="clear" w:color="auto" w:fill="auto"/>
                <w:vAlign w:val="center"/>
                <w:hideMark/>
              </w:tcPr>
              <w:p w14:paraId="00A47664" w14:textId="77777777" w:rsidR="00806915" w:rsidRPr="00D9539C" w:rsidRDefault="00806915" w:rsidP="00806915">
                <w:pPr>
                  <w:jc w:val="both"/>
                  <w:rPr>
                    <w:rFonts w:ascii="Arial" w:hAnsi="Arial" w:cs="Arial"/>
                    <w:color w:val="000000"/>
                    <w:sz w:val="18"/>
                    <w:szCs w:val="18"/>
                  </w:rPr>
                </w:pPr>
                <w:r w:rsidRPr="00D9539C">
                  <w:rPr>
                    <w:rFonts w:ascii="Arial" w:hAnsi="Arial" w:cs="Arial"/>
                    <w:color w:val="000000"/>
                    <w:sz w:val="18"/>
                    <w:szCs w:val="18"/>
                  </w:rPr>
                  <w:t>8.1.9.- Fondo de Compensación (FOCO)</w:t>
                </w:r>
              </w:p>
            </w:tc>
            <w:tc>
              <w:tcPr>
                <w:tcW w:w="0" w:type="auto"/>
                <w:tcBorders>
                  <w:top w:val="nil"/>
                  <w:left w:val="nil"/>
                  <w:bottom w:val="single" w:sz="8" w:space="0" w:color="auto"/>
                  <w:right w:val="single" w:sz="8" w:space="0" w:color="auto"/>
                </w:tcBorders>
                <w:shd w:val="clear" w:color="auto" w:fill="auto"/>
                <w:vAlign w:val="center"/>
                <w:hideMark/>
              </w:tcPr>
              <w:p w14:paraId="405E93F3" w14:textId="77777777" w:rsidR="00806915" w:rsidRPr="000A3B96" w:rsidRDefault="00806915" w:rsidP="00806915">
                <w:pPr>
                  <w:jc w:val="right"/>
                  <w:rPr>
                    <w:rFonts w:ascii="Arial" w:hAnsi="Arial" w:cs="Arial"/>
                    <w:color w:val="000000"/>
                    <w:sz w:val="18"/>
                    <w:szCs w:val="22"/>
                  </w:rPr>
                </w:pPr>
                <w:r w:rsidRPr="000A3B96">
                  <w:rPr>
                    <w:rFonts w:ascii="Arial" w:hAnsi="Arial" w:cs="Arial"/>
                    <w:color w:val="000000"/>
                    <w:sz w:val="18"/>
                    <w:szCs w:val="22"/>
                  </w:rPr>
                  <w:t>$1,429,534.02</w:t>
                </w:r>
              </w:p>
            </w:tc>
          </w:tr>
          <w:tr w:rsidR="00806915" w:rsidRPr="00D9539C" w14:paraId="3E69E211" w14:textId="77777777" w:rsidTr="00806915">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5402F01D" w14:textId="77777777" w:rsidR="00806915" w:rsidRPr="00D9539C" w:rsidRDefault="00806915" w:rsidP="00806915">
                <w:pPr>
                  <w:rPr>
                    <w:rFonts w:ascii="Calibri" w:hAnsi="Calibri"/>
                    <w:color w:val="000000"/>
                    <w:sz w:val="18"/>
                    <w:szCs w:val="18"/>
                  </w:rPr>
                </w:pPr>
                <w:r w:rsidRPr="00D9539C">
                  <w:rPr>
                    <w:rFonts w:ascii="Calibri" w:hAnsi="Calibri"/>
                    <w:color w:val="000000"/>
                    <w:sz w:val="18"/>
                    <w:szCs w:val="18"/>
                  </w:rPr>
                  <w:t>8.1.10</w:t>
                </w:r>
              </w:p>
            </w:tc>
            <w:tc>
              <w:tcPr>
                <w:tcW w:w="8062" w:type="dxa"/>
                <w:tcBorders>
                  <w:top w:val="nil"/>
                  <w:left w:val="single" w:sz="8" w:space="0" w:color="auto"/>
                  <w:bottom w:val="single" w:sz="8" w:space="0" w:color="auto"/>
                  <w:right w:val="single" w:sz="8" w:space="0" w:color="auto"/>
                </w:tcBorders>
                <w:shd w:val="clear" w:color="auto" w:fill="auto"/>
                <w:vAlign w:val="center"/>
                <w:hideMark/>
              </w:tcPr>
              <w:p w14:paraId="0FC26D78" w14:textId="77777777" w:rsidR="00806915" w:rsidRPr="00D9539C" w:rsidRDefault="00806915" w:rsidP="00806915">
                <w:pPr>
                  <w:jc w:val="both"/>
                  <w:rPr>
                    <w:rFonts w:ascii="Arial" w:hAnsi="Arial" w:cs="Arial"/>
                    <w:color w:val="000000"/>
                    <w:sz w:val="18"/>
                    <w:szCs w:val="18"/>
                  </w:rPr>
                </w:pPr>
                <w:r w:rsidRPr="00D9539C">
                  <w:rPr>
                    <w:rFonts w:ascii="Arial" w:hAnsi="Arial" w:cs="Arial"/>
                    <w:color w:val="000000"/>
                    <w:sz w:val="18"/>
                    <w:szCs w:val="18"/>
                  </w:rPr>
                  <w:t>8.1.10.- Fondo de Extracción de Hidrocarburos (FEXHI)</w:t>
                </w:r>
              </w:p>
            </w:tc>
            <w:tc>
              <w:tcPr>
                <w:tcW w:w="0" w:type="auto"/>
                <w:tcBorders>
                  <w:top w:val="nil"/>
                  <w:left w:val="nil"/>
                  <w:bottom w:val="single" w:sz="8" w:space="0" w:color="auto"/>
                  <w:right w:val="single" w:sz="8" w:space="0" w:color="auto"/>
                </w:tcBorders>
                <w:shd w:val="clear" w:color="auto" w:fill="auto"/>
                <w:vAlign w:val="center"/>
                <w:hideMark/>
              </w:tcPr>
              <w:p w14:paraId="30EE3B68" w14:textId="77777777" w:rsidR="00806915" w:rsidRPr="000A3B96" w:rsidRDefault="00806915" w:rsidP="00806915">
                <w:pPr>
                  <w:jc w:val="right"/>
                  <w:rPr>
                    <w:rFonts w:ascii="Arial" w:hAnsi="Arial" w:cs="Arial"/>
                    <w:color w:val="000000"/>
                    <w:sz w:val="18"/>
                    <w:szCs w:val="22"/>
                  </w:rPr>
                </w:pPr>
                <w:r w:rsidRPr="000A3B96">
                  <w:rPr>
                    <w:rFonts w:ascii="Arial" w:hAnsi="Arial" w:cs="Arial"/>
                    <w:color w:val="000000"/>
                    <w:sz w:val="18"/>
                    <w:szCs w:val="22"/>
                  </w:rPr>
                  <w:t>$60,564.16</w:t>
                </w:r>
              </w:p>
            </w:tc>
          </w:tr>
          <w:tr w:rsidR="00806915" w:rsidRPr="00D9539C" w14:paraId="699E9A59" w14:textId="77777777" w:rsidTr="00806915">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7F12857B" w14:textId="77777777" w:rsidR="00806915" w:rsidRPr="00D9539C" w:rsidRDefault="00806915" w:rsidP="00806915">
                <w:pPr>
                  <w:rPr>
                    <w:rFonts w:ascii="Calibri" w:hAnsi="Calibri"/>
                    <w:color w:val="000000"/>
                    <w:sz w:val="18"/>
                    <w:szCs w:val="18"/>
                  </w:rPr>
                </w:pPr>
                <w:r w:rsidRPr="00D9539C">
                  <w:rPr>
                    <w:rFonts w:ascii="Calibri" w:hAnsi="Calibri"/>
                    <w:color w:val="000000"/>
                    <w:sz w:val="18"/>
                    <w:szCs w:val="18"/>
                  </w:rPr>
                  <w:t>8.1.11</w:t>
                </w:r>
              </w:p>
            </w:tc>
            <w:tc>
              <w:tcPr>
                <w:tcW w:w="8062" w:type="dxa"/>
                <w:tcBorders>
                  <w:top w:val="nil"/>
                  <w:left w:val="single" w:sz="8" w:space="0" w:color="auto"/>
                  <w:bottom w:val="single" w:sz="8" w:space="0" w:color="auto"/>
                  <w:right w:val="single" w:sz="8" w:space="0" w:color="auto"/>
                </w:tcBorders>
                <w:shd w:val="clear" w:color="auto" w:fill="auto"/>
                <w:vAlign w:val="center"/>
                <w:hideMark/>
              </w:tcPr>
              <w:p w14:paraId="0497C1B0" w14:textId="77777777" w:rsidR="00806915" w:rsidRPr="00D9539C" w:rsidRDefault="00806915" w:rsidP="00806915">
                <w:pPr>
                  <w:jc w:val="both"/>
                  <w:rPr>
                    <w:rFonts w:ascii="Arial" w:hAnsi="Arial" w:cs="Arial"/>
                    <w:color w:val="000000"/>
                    <w:sz w:val="18"/>
                    <w:szCs w:val="18"/>
                  </w:rPr>
                </w:pPr>
                <w:r w:rsidRPr="00D9539C">
                  <w:rPr>
                    <w:rFonts w:ascii="Arial" w:hAnsi="Arial" w:cs="Arial"/>
                    <w:color w:val="000000"/>
                    <w:sz w:val="18"/>
                    <w:szCs w:val="18"/>
                  </w:rPr>
                  <w:t>8.1.11.- 100% ISR de Sueldos y Salarios del Personal del Municipio (Fondo ISR)</w:t>
                </w:r>
              </w:p>
            </w:tc>
            <w:tc>
              <w:tcPr>
                <w:tcW w:w="0" w:type="auto"/>
                <w:tcBorders>
                  <w:top w:val="nil"/>
                  <w:left w:val="nil"/>
                  <w:bottom w:val="single" w:sz="8" w:space="0" w:color="auto"/>
                  <w:right w:val="single" w:sz="8" w:space="0" w:color="auto"/>
                </w:tcBorders>
                <w:shd w:val="clear" w:color="auto" w:fill="auto"/>
                <w:vAlign w:val="center"/>
                <w:hideMark/>
              </w:tcPr>
              <w:p w14:paraId="4CEE361B" w14:textId="77777777" w:rsidR="00806915" w:rsidRPr="000A3B96" w:rsidRDefault="00806915" w:rsidP="00806915">
                <w:pPr>
                  <w:jc w:val="right"/>
                  <w:rPr>
                    <w:rFonts w:ascii="Arial" w:hAnsi="Arial" w:cs="Arial"/>
                    <w:color w:val="000000"/>
                    <w:sz w:val="18"/>
                    <w:szCs w:val="22"/>
                  </w:rPr>
                </w:pPr>
                <w:r w:rsidRPr="000A3B96">
                  <w:rPr>
                    <w:rFonts w:ascii="Arial" w:hAnsi="Arial" w:cs="Arial"/>
                    <w:color w:val="000000"/>
                    <w:sz w:val="18"/>
                    <w:szCs w:val="22"/>
                  </w:rPr>
                  <w:t>$8,000,000.00</w:t>
                </w:r>
              </w:p>
            </w:tc>
          </w:tr>
          <w:tr w:rsidR="00806915" w:rsidRPr="00D9539C" w14:paraId="51D47C07" w14:textId="77777777" w:rsidTr="00806915">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049441CB" w14:textId="77777777" w:rsidR="00806915" w:rsidRPr="00D9539C" w:rsidRDefault="00806915" w:rsidP="00806915">
                <w:pPr>
                  <w:rPr>
                    <w:rFonts w:ascii="Calibri" w:hAnsi="Calibri"/>
                    <w:color w:val="000000"/>
                    <w:sz w:val="18"/>
                    <w:szCs w:val="18"/>
                  </w:rPr>
                </w:pPr>
                <w:r w:rsidRPr="00D9539C">
                  <w:rPr>
                    <w:rFonts w:ascii="Calibri" w:hAnsi="Calibri"/>
                    <w:color w:val="000000"/>
                    <w:sz w:val="18"/>
                    <w:szCs w:val="18"/>
                  </w:rPr>
                  <w:t>8.2</w:t>
                </w:r>
              </w:p>
            </w:tc>
            <w:tc>
              <w:tcPr>
                <w:tcW w:w="8062" w:type="dxa"/>
                <w:tcBorders>
                  <w:top w:val="nil"/>
                  <w:left w:val="single" w:sz="8" w:space="0" w:color="auto"/>
                  <w:bottom w:val="single" w:sz="8" w:space="0" w:color="auto"/>
                  <w:right w:val="single" w:sz="8" w:space="0" w:color="auto"/>
                </w:tcBorders>
                <w:shd w:val="clear" w:color="auto" w:fill="auto"/>
                <w:vAlign w:val="center"/>
                <w:hideMark/>
              </w:tcPr>
              <w:p w14:paraId="46ACCD15" w14:textId="77777777" w:rsidR="00806915" w:rsidRPr="00D9539C" w:rsidRDefault="00806915" w:rsidP="00806915">
                <w:pPr>
                  <w:jc w:val="both"/>
                  <w:rPr>
                    <w:rFonts w:ascii="Arial" w:hAnsi="Arial" w:cs="Arial"/>
                    <w:color w:val="000000"/>
                    <w:sz w:val="18"/>
                    <w:szCs w:val="18"/>
                  </w:rPr>
                </w:pPr>
                <w:r w:rsidRPr="00D9539C">
                  <w:rPr>
                    <w:rFonts w:ascii="Arial" w:hAnsi="Arial" w:cs="Arial"/>
                    <w:color w:val="000000"/>
                    <w:sz w:val="18"/>
                    <w:szCs w:val="18"/>
                  </w:rPr>
                  <w:t>8.2.- Aportaciones</w:t>
                </w:r>
              </w:p>
            </w:tc>
            <w:tc>
              <w:tcPr>
                <w:tcW w:w="0" w:type="auto"/>
                <w:tcBorders>
                  <w:top w:val="nil"/>
                  <w:left w:val="nil"/>
                  <w:bottom w:val="single" w:sz="8" w:space="0" w:color="auto"/>
                  <w:right w:val="single" w:sz="8" w:space="0" w:color="auto"/>
                </w:tcBorders>
                <w:shd w:val="clear" w:color="auto" w:fill="auto"/>
                <w:vAlign w:val="center"/>
                <w:hideMark/>
              </w:tcPr>
              <w:p w14:paraId="6E446B47" w14:textId="77777777" w:rsidR="00806915" w:rsidRPr="000A3B96" w:rsidRDefault="00806915" w:rsidP="00806915">
                <w:pPr>
                  <w:jc w:val="right"/>
                  <w:rPr>
                    <w:rFonts w:ascii="Arial" w:hAnsi="Arial" w:cs="Arial"/>
                    <w:color w:val="000000"/>
                    <w:sz w:val="18"/>
                    <w:szCs w:val="22"/>
                  </w:rPr>
                </w:pPr>
                <w:r w:rsidRPr="000A3B96">
                  <w:rPr>
                    <w:rFonts w:ascii="Arial" w:hAnsi="Arial" w:cs="Arial"/>
                    <w:color w:val="000000"/>
                    <w:sz w:val="18"/>
                    <w:szCs w:val="22"/>
                  </w:rPr>
                  <w:t>$141,000,000.00</w:t>
                </w:r>
              </w:p>
            </w:tc>
          </w:tr>
          <w:tr w:rsidR="00806915" w:rsidRPr="00D9539C" w14:paraId="55123CF8" w14:textId="77777777" w:rsidTr="00806915">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5FA6EE7C" w14:textId="77777777" w:rsidR="00806915" w:rsidRPr="00D9539C" w:rsidRDefault="00806915" w:rsidP="00806915">
                <w:pPr>
                  <w:rPr>
                    <w:rFonts w:ascii="Calibri" w:hAnsi="Calibri"/>
                    <w:color w:val="000000"/>
                    <w:sz w:val="18"/>
                    <w:szCs w:val="18"/>
                  </w:rPr>
                </w:pPr>
                <w:r w:rsidRPr="00D9539C">
                  <w:rPr>
                    <w:rFonts w:ascii="Calibri" w:hAnsi="Calibri"/>
                    <w:color w:val="000000"/>
                    <w:sz w:val="18"/>
                    <w:szCs w:val="18"/>
                  </w:rPr>
                  <w:t>8.2.1</w:t>
                </w:r>
              </w:p>
            </w:tc>
            <w:tc>
              <w:tcPr>
                <w:tcW w:w="8062" w:type="dxa"/>
                <w:tcBorders>
                  <w:top w:val="nil"/>
                  <w:left w:val="single" w:sz="8" w:space="0" w:color="auto"/>
                  <w:bottom w:val="single" w:sz="8" w:space="0" w:color="auto"/>
                  <w:right w:val="single" w:sz="8" w:space="0" w:color="auto"/>
                </w:tcBorders>
                <w:shd w:val="clear" w:color="auto" w:fill="auto"/>
                <w:vAlign w:val="center"/>
                <w:hideMark/>
              </w:tcPr>
              <w:p w14:paraId="2217F200" w14:textId="77777777" w:rsidR="00806915" w:rsidRPr="00D9539C" w:rsidRDefault="00806915" w:rsidP="00806915">
                <w:pPr>
                  <w:jc w:val="both"/>
                  <w:rPr>
                    <w:rFonts w:ascii="Arial" w:hAnsi="Arial" w:cs="Arial"/>
                    <w:color w:val="000000"/>
                    <w:sz w:val="18"/>
                    <w:szCs w:val="18"/>
                  </w:rPr>
                </w:pPr>
                <w:r w:rsidRPr="00D9539C">
                  <w:rPr>
                    <w:rFonts w:ascii="Arial" w:hAnsi="Arial" w:cs="Arial"/>
                    <w:color w:val="000000"/>
                    <w:sz w:val="18"/>
                    <w:szCs w:val="18"/>
                  </w:rPr>
                  <w:t>8.2.1.- Fondo de Aportaciones para la Infraestructura Social</w:t>
                </w:r>
              </w:p>
            </w:tc>
            <w:tc>
              <w:tcPr>
                <w:tcW w:w="0" w:type="auto"/>
                <w:tcBorders>
                  <w:top w:val="nil"/>
                  <w:left w:val="nil"/>
                  <w:bottom w:val="single" w:sz="8" w:space="0" w:color="auto"/>
                  <w:right w:val="single" w:sz="8" w:space="0" w:color="auto"/>
                </w:tcBorders>
                <w:shd w:val="clear" w:color="auto" w:fill="auto"/>
                <w:vAlign w:val="center"/>
                <w:hideMark/>
              </w:tcPr>
              <w:p w14:paraId="0BABB382" w14:textId="77777777" w:rsidR="00806915" w:rsidRPr="000A3B96" w:rsidRDefault="00806915" w:rsidP="00806915">
                <w:pPr>
                  <w:jc w:val="right"/>
                  <w:rPr>
                    <w:rFonts w:ascii="Arial" w:hAnsi="Arial" w:cs="Arial"/>
                    <w:color w:val="000000"/>
                    <w:sz w:val="18"/>
                    <w:szCs w:val="22"/>
                  </w:rPr>
                </w:pPr>
                <w:r w:rsidRPr="000A3B96">
                  <w:rPr>
                    <w:rFonts w:ascii="Arial" w:hAnsi="Arial" w:cs="Arial"/>
                    <w:color w:val="000000"/>
                    <w:sz w:val="18"/>
                    <w:szCs w:val="22"/>
                  </w:rPr>
                  <w:t>$67,000,000.00</w:t>
                </w:r>
              </w:p>
            </w:tc>
          </w:tr>
          <w:tr w:rsidR="00806915" w:rsidRPr="00D9539C" w14:paraId="5B3F2D84" w14:textId="77777777" w:rsidTr="00806915">
            <w:trPr>
              <w:trHeight w:val="105"/>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37B9DF85" w14:textId="77777777" w:rsidR="00806915" w:rsidRPr="00D9539C" w:rsidRDefault="00806915" w:rsidP="00806915">
                <w:pPr>
                  <w:rPr>
                    <w:rFonts w:ascii="Calibri" w:hAnsi="Calibri"/>
                    <w:color w:val="000000"/>
                    <w:sz w:val="18"/>
                    <w:szCs w:val="18"/>
                  </w:rPr>
                </w:pPr>
                <w:r w:rsidRPr="00D9539C">
                  <w:rPr>
                    <w:rFonts w:ascii="Calibri" w:hAnsi="Calibri"/>
                    <w:color w:val="000000"/>
                    <w:sz w:val="18"/>
                    <w:szCs w:val="18"/>
                  </w:rPr>
                  <w:t>8.2.1.1</w:t>
                </w:r>
              </w:p>
            </w:tc>
            <w:tc>
              <w:tcPr>
                <w:tcW w:w="8062" w:type="dxa"/>
                <w:tcBorders>
                  <w:top w:val="nil"/>
                  <w:left w:val="single" w:sz="8" w:space="0" w:color="auto"/>
                  <w:bottom w:val="single" w:sz="8" w:space="0" w:color="auto"/>
                  <w:right w:val="single" w:sz="8" w:space="0" w:color="auto"/>
                </w:tcBorders>
                <w:shd w:val="clear" w:color="auto" w:fill="auto"/>
                <w:vAlign w:val="center"/>
                <w:hideMark/>
              </w:tcPr>
              <w:p w14:paraId="70C0BA98" w14:textId="77777777" w:rsidR="00806915" w:rsidRPr="00D9539C" w:rsidRDefault="00806915" w:rsidP="00806915">
                <w:pPr>
                  <w:jc w:val="both"/>
                  <w:rPr>
                    <w:rFonts w:ascii="Arial" w:hAnsi="Arial" w:cs="Arial"/>
                    <w:color w:val="000000"/>
                    <w:sz w:val="18"/>
                    <w:szCs w:val="18"/>
                  </w:rPr>
                </w:pPr>
                <w:r w:rsidRPr="00D9539C">
                  <w:rPr>
                    <w:rFonts w:ascii="Arial" w:hAnsi="Arial" w:cs="Arial"/>
                    <w:color w:val="000000"/>
                    <w:sz w:val="18"/>
                    <w:szCs w:val="18"/>
                  </w:rPr>
                  <w:t xml:space="preserve">8.2.1.1.- Infraestructura Social Municipal </w:t>
                </w:r>
              </w:p>
            </w:tc>
            <w:tc>
              <w:tcPr>
                <w:tcW w:w="0" w:type="auto"/>
                <w:tcBorders>
                  <w:top w:val="nil"/>
                  <w:left w:val="nil"/>
                  <w:bottom w:val="single" w:sz="8" w:space="0" w:color="auto"/>
                  <w:right w:val="single" w:sz="8" w:space="0" w:color="auto"/>
                </w:tcBorders>
                <w:shd w:val="clear" w:color="auto" w:fill="auto"/>
                <w:vAlign w:val="center"/>
                <w:hideMark/>
              </w:tcPr>
              <w:p w14:paraId="2CC34BC9" w14:textId="77777777" w:rsidR="00806915" w:rsidRPr="000A3B96" w:rsidRDefault="00806915" w:rsidP="00806915">
                <w:pPr>
                  <w:jc w:val="right"/>
                  <w:rPr>
                    <w:rFonts w:ascii="Arial" w:hAnsi="Arial" w:cs="Arial"/>
                    <w:color w:val="000000"/>
                    <w:sz w:val="18"/>
                    <w:szCs w:val="22"/>
                  </w:rPr>
                </w:pPr>
                <w:r w:rsidRPr="000A3B96">
                  <w:rPr>
                    <w:rFonts w:ascii="Arial" w:hAnsi="Arial" w:cs="Arial"/>
                    <w:color w:val="000000"/>
                    <w:sz w:val="18"/>
                    <w:szCs w:val="22"/>
                  </w:rPr>
                  <w:t>$67,000,000.00</w:t>
                </w:r>
              </w:p>
            </w:tc>
          </w:tr>
          <w:tr w:rsidR="00806915" w:rsidRPr="00D9539C" w14:paraId="05365464" w14:textId="77777777" w:rsidTr="00806915">
            <w:trPr>
              <w:trHeight w:val="227"/>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21C21671" w14:textId="77777777" w:rsidR="00806915" w:rsidRPr="00D9539C" w:rsidRDefault="00806915" w:rsidP="00806915">
                <w:pPr>
                  <w:rPr>
                    <w:rFonts w:ascii="Calibri" w:hAnsi="Calibri"/>
                    <w:color w:val="000000"/>
                    <w:sz w:val="18"/>
                    <w:szCs w:val="18"/>
                  </w:rPr>
                </w:pPr>
                <w:r w:rsidRPr="00D9539C">
                  <w:rPr>
                    <w:rFonts w:ascii="Calibri" w:hAnsi="Calibri"/>
                    <w:color w:val="000000"/>
                    <w:sz w:val="18"/>
                    <w:szCs w:val="18"/>
                  </w:rPr>
                  <w:t>8.2.2</w:t>
                </w:r>
              </w:p>
            </w:tc>
            <w:tc>
              <w:tcPr>
                <w:tcW w:w="8062" w:type="dxa"/>
                <w:tcBorders>
                  <w:top w:val="nil"/>
                  <w:left w:val="single" w:sz="8" w:space="0" w:color="auto"/>
                  <w:bottom w:val="single" w:sz="8" w:space="0" w:color="auto"/>
                  <w:right w:val="single" w:sz="8" w:space="0" w:color="auto"/>
                </w:tcBorders>
                <w:shd w:val="clear" w:color="auto" w:fill="auto"/>
                <w:vAlign w:val="center"/>
                <w:hideMark/>
              </w:tcPr>
              <w:p w14:paraId="2DE3BFB3" w14:textId="77777777" w:rsidR="00806915" w:rsidRPr="00D9539C" w:rsidRDefault="00806915" w:rsidP="00806915">
                <w:pPr>
                  <w:jc w:val="both"/>
                  <w:rPr>
                    <w:rFonts w:ascii="Arial" w:hAnsi="Arial" w:cs="Arial"/>
                    <w:color w:val="000000"/>
                    <w:sz w:val="18"/>
                    <w:szCs w:val="18"/>
                  </w:rPr>
                </w:pPr>
                <w:r w:rsidRPr="00D9539C">
                  <w:rPr>
                    <w:rFonts w:ascii="Arial" w:hAnsi="Arial" w:cs="Arial"/>
                    <w:color w:val="000000"/>
                    <w:sz w:val="18"/>
                    <w:szCs w:val="18"/>
                  </w:rPr>
                  <w:t>8.2.2.- Fondo de Aportaciones para el Fortalecimiento de los Municipios y las Demarc</w:t>
                </w:r>
                <w:r>
                  <w:rPr>
                    <w:rFonts w:ascii="Arial" w:hAnsi="Arial" w:cs="Arial"/>
                    <w:color w:val="000000"/>
                    <w:sz w:val="18"/>
                    <w:szCs w:val="18"/>
                  </w:rPr>
                  <w:t>aciones Territoriales del D.</w:t>
                </w:r>
                <w:r w:rsidRPr="00D9539C">
                  <w:rPr>
                    <w:rFonts w:ascii="Arial" w:hAnsi="Arial" w:cs="Arial"/>
                    <w:color w:val="000000"/>
                    <w:sz w:val="18"/>
                    <w:szCs w:val="18"/>
                  </w:rPr>
                  <w:t>F</w:t>
                </w:r>
                <w:r>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auto" w:fill="auto"/>
                <w:vAlign w:val="center"/>
                <w:hideMark/>
              </w:tcPr>
              <w:p w14:paraId="153DF6EB" w14:textId="77777777" w:rsidR="00806915" w:rsidRPr="000A3B96" w:rsidRDefault="00806915" w:rsidP="00806915">
                <w:pPr>
                  <w:jc w:val="right"/>
                  <w:rPr>
                    <w:rFonts w:ascii="Arial" w:hAnsi="Arial" w:cs="Arial"/>
                    <w:color w:val="000000"/>
                    <w:sz w:val="18"/>
                    <w:szCs w:val="22"/>
                  </w:rPr>
                </w:pPr>
                <w:r w:rsidRPr="000A3B96">
                  <w:rPr>
                    <w:rFonts w:ascii="Arial" w:hAnsi="Arial" w:cs="Arial"/>
                    <w:color w:val="000000"/>
                    <w:sz w:val="18"/>
                    <w:szCs w:val="22"/>
                  </w:rPr>
                  <w:t>$74,000,000.00</w:t>
                </w:r>
              </w:p>
            </w:tc>
          </w:tr>
          <w:tr w:rsidR="00806915" w:rsidRPr="00D9539C" w14:paraId="1556A5D6" w14:textId="77777777" w:rsidTr="00806915">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10502A97" w14:textId="77777777" w:rsidR="00806915" w:rsidRPr="00D9539C" w:rsidRDefault="00806915" w:rsidP="00806915">
                <w:pPr>
                  <w:rPr>
                    <w:rFonts w:ascii="Calibri" w:hAnsi="Calibri"/>
                    <w:color w:val="000000"/>
                    <w:sz w:val="18"/>
                    <w:szCs w:val="18"/>
                  </w:rPr>
                </w:pPr>
                <w:r w:rsidRPr="00D9539C">
                  <w:rPr>
                    <w:rFonts w:ascii="Calibri" w:hAnsi="Calibri"/>
                    <w:color w:val="000000"/>
                    <w:sz w:val="18"/>
                    <w:szCs w:val="18"/>
                  </w:rPr>
                  <w:t>8.3</w:t>
                </w:r>
              </w:p>
            </w:tc>
            <w:tc>
              <w:tcPr>
                <w:tcW w:w="8062" w:type="dxa"/>
                <w:tcBorders>
                  <w:top w:val="nil"/>
                  <w:left w:val="single" w:sz="8" w:space="0" w:color="auto"/>
                  <w:bottom w:val="single" w:sz="8" w:space="0" w:color="auto"/>
                  <w:right w:val="single" w:sz="8" w:space="0" w:color="auto"/>
                </w:tcBorders>
                <w:shd w:val="clear" w:color="auto" w:fill="auto"/>
                <w:vAlign w:val="center"/>
                <w:hideMark/>
              </w:tcPr>
              <w:p w14:paraId="6E7EA76A" w14:textId="77777777" w:rsidR="00806915" w:rsidRPr="00D9539C" w:rsidRDefault="00806915" w:rsidP="00806915">
                <w:pPr>
                  <w:jc w:val="both"/>
                  <w:rPr>
                    <w:rFonts w:ascii="Arial" w:hAnsi="Arial" w:cs="Arial"/>
                    <w:color w:val="000000"/>
                    <w:sz w:val="18"/>
                    <w:szCs w:val="18"/>
                  </w:rPr>
                </w:pPr>
                <w:r w:rsidRPr="00D9539C">
                  <w:rPr>
                    <w:rFonts w:ascii="Arial" w:hAnsi="Arial" w:cs="Arial"/>
                    <w:color w:val="000000"/>
                    <w:sz w:val="18"/>
                    <w:szCs w:val="18"/>
                  </w:rPr>
                  <w:t>8.3.- Convenios</w:t>
                </w:r>
              </w:p>
            </w:tc>
            <w:tc>
              <w:tcPr>
                <w:tcW w:w="0" w:type="auto"/>
                <w:tcBorders>
                  <w:top w:val="nil"/>
                  <w:left w:val="nil"/>
                  <w:bottom w:val="single" w:sz="8" w:space="0" w:color="auto"/>
                  <w:right w:val="single" w:sz="8" w:space="0" w:color="auto"/>
                </w:tcBorders>
                <w:shd w:val="clear" w:color="auto" w:fill="auto"/>
                <w:vAlign w:val="center"/>
                <w:hideMark/>
              </w:tcPr>
              <w:p w14:paraId="0BE96F11" w14:textId="77777777" w:rsidR="00806915" w:rsidRPr="000A3B96" w:rsidRDefault="00806915" w:rsidP="00806915">
                <w:pPr>
                  <w:jc w:val="right"/>
                  <w:rPr>
                    <w:rFonts w:ascii="Arial" w:hAnsi="Arial" w:cs="Arial"/>
                    <w:color w:val="000000"/>
                    <w:sz w:val="18"/>
                    <w:szCs w:val="22"/>
                  </w:rPr>
                </w:pPr>
                <w:r w:rsidRPr="000A3B96">
                  <w:rPr>
                    <w:rFonts w:ascii="Arial" w:hAnsi="Arial" w:cs="Arial"/>
                    <w:color w:val="000000"/>
                    <w:sz w:val="18"/>
                    <w:szCs w:val="22"/>
                  </w:rPr>
                  <w:t>$16,041,119.82</w:t>
                </w:r>
              </w:p>
            </w:tc>
          </w:tr>
        </w:tbl>
        <w:p w14:paraId="3824C13C" w14:textId="77777777" w:rsidR="00806915" w:rsidRPr="00061158" w:rsidRDefault="00806915" w:rsidP="00806915">
          <w:pPr>
            <w:autoSpaceDE w:val="0"/>
            <w:autoSpaceDN w:val="0"/>
            <w:adjustRightInd w:val="0"/>
            <w:rPr>
              <w:rFonts w:ascii="MyriadPro-Regular" w:eastAsiaTheme="minorHAnsi" w:hAnsi="MyriadPro-Regular" w:cs="MyriadPro-Regular"/>
              <w:color w:val="000000"/>
              <w:sz w:val="12"/>
              <w:szCs w:val="12"/>
              <w:lang w:eastAsia="en-US"/>
            </w:rPr>
          </w:pPr>
        </w:p>
        <w:p w14:paraId="7515E100" w14:textId="77777777" w:rsidR="00806915" w:rsidRPr="00235804" w:rsidRDefault="00806915" w:rsidP="00806915">
          <w:pPr>
            <w:autoSpaceDE w:val="0"/>
            <w:autoSpaceDN w:val="0"/>
            <w:adjustRightInd w:val="0"/>
            <w:rPr>
              <w:rFonts w:ascii="MyriadPro-Regular" w:eastAsiaTheme="minorHAnsi" w:hAnsi="MyriadPro-Regular" w:cs="MyriadPro-Regular"/>
              <w:color w:val="000000"/>
              <w:sz w:val="16"/>
              <w:szCs w:val="16"/>
              <w:lang w:eastAsia="en-US"/>
            </w:rPr>
          </w:pPr>
          <w:r w:rsidRPr="00235804">
            <w:rPr>
              <w:rFonts w:ascii="MyriadPro-Regular" w:eastAsiaTheme="minorHAnsi" w:hAnsi="MyriadPro-Regular" w:cs="MyriadPro-Regular"/>
              <w:color w:val="000000"/>
              <w:sz w:val="16"/>
              <w:szCs w:val="16"/>
              <w:lang w:eastAsia="en-US"/>
            </w:rPr>
            <w:t>8.1.3.- 20% IEPS cerveza, refresco y alcohol</w:t>
          </w:r>
        </w:p>
        <w:p w14:paraId="6365C4C5" w14:textId="77777777" w:rsidR="00806915" w:rsidRPr="00235804" w:rsidRDefault="00806915" w:rsidP="00806915">
          <w:pPr>
            <w:autoSpaceDE w:val="0"/>
            <w:autoSpaceDN w:val="0"/>
            <w:adjustRightInd w:val="0"/>
            <w:rPr>
              <w:rFonts w:ascii="MyriadPro-Regular" w:eastAsiaTheme="minorHAnsi" w:hAnsi="MyriadPro-Regular" w:cs="MyriadPro-Regular"/>
              <w:color w:val="000000"/>
              <w:sz w:val="16"/>
              <w:szCs w:val="16"/>
              <w:lang w:eastAsia="en-US"/>
            </w:rPr>
          </w:pPr>
          <w:r w:rsidRPr="00235804">
            <w:rPr>
              <w:rFonts w:ascii="MyriadPro-Regular" w:eastAsiaTheme="minorHAnsi" w:hAnsi="MyriadPro-Regular" w:cs="MyriadPro-Regular"/>
              <w:color w:val="000000"/>
              <w:sz w:val="16"/>
              <w:szCs w:val="16"/>
              <w:lang w:eastAsia="en-US"/>
            </w:rPr>
            <w:t>8.1.4.- 8% IEPS Tabaco</w:t>
          </w:r>
        </w:p>
        <w:p w14:paraId="523A9880" w14:textId="77777777" w:rsidR="00806915" w:rsidRPr="00235804" w:rsidRDefault="00806915" w:rsidP="00806915">
          <w:pPr>
            <w:autoSpaceDE w:val="0"/>
            <w:autoSpaceDN w:val="0"/>
            <w:adjustRightInd w:val="0"/>
            <w:rPr>
              <w:rFonts w:ascii="MyriadPro-Regular" w:eastAsiaTheme="minorHAnsi" w:hAnsi="MyriadPro-Regular" w:cs="MyriadPro-Regular"/>
              <w:color w:val="000000"/>
              <w:sz w:val="16"/>
              <w:szCs w:val="16"/>
              <w:lang w:eastAsia="en-US"/>
            </w:rPr>
          </w:pPr>
          <w:r w:rsidRPr="00235804">
            <w:rPr>
              <w:rFonts w:ascii="MyriadPro-Regular" w:eastAsiaTheme="minorHAnsi" w:hAnsi="MyriadPro-Regular" w:cs="MyriadPro-Regular"/>
              <w:color w:val="000000"/>
              <w:sz w:val="16"/>
              <w:szCs w:val="16"/>
              <w:lang w:eastAsia="en-US"/>
            </w:rPr>
            <w:t>8.1.5.- IEPS Gasolinas</w:t>
          </w:r>
        </w:p>
        <w:p w14:paraId="2CF945A9" w14:textId="77777777" w:rsidR="00806915" w:rsidRPr="00235804" w:rsidRDefault="00806915" w:rsidP="00806915">
          <w:pPr>
            <w:autoSpaceDE w:val="0"/>
            <w:autoSpaceDN w:val="0"/>
            <w:adjustRightInd w:val="0"/>
            <w:rPr>
              <w:rFonts w:ascii="MyriadPro-Regular" w:eastAsiaTheme="minorHAnsi" w:hAnsi="MyriadPro-Regular" w:cs="MyriadPro-Regular"/>
              <w:color w:val="000000"/>
              <w:sz w:val="16"/>
              <w:szCs w:val="16"/>
              <w:lang w:eastAsia="en-US"/>
            </w:rPr>
          </w:pPr>
          <w:r w:rsidRPr="00235804">
            <w:rPr>
              <w:rFonts w:ascii="MyriadPro-Regular" w:eastAsiaTheme="minorHAnsi" w:hAnsi="MyriadPro-Regular" w:cs="MyriadPro-Regular"/>
              <w:color w:val="000000"/>
              <w:sz w:val="16"/>
              <w:szCs w:val="16"/>
              <w:lang w:eastAsia="en-US"/>
            </w:rPr>
            <w:t>8.1.6.- Impuesto Sobre Tenencia o Uso de Vehículos (federal), Rezago</w:t>
          </w:r>
        </w:p>
        <w:p w14:paraId="71F23218" w14:textId="77777777" w:rsidR="00806915" w:rsidRPr="00235804" w:rsidRDefault="00806915" w:rsidP="00806915">
          <w:pPr>
            <w:jc w:val="both"/>
            <w:rPr>
              <w:rFonts w:ascii="Tahoma" w:hAnsi="Tahoma" w:cs="Tahoma"/>
              <w:b/>
              <w:color w:val="9CC2E5" w:themeColor="accent1" w:themeTint="99"/>
              <w:sz w:val="16"/>
              <w:szCs w:val="16"/>
            </w:rPr>
          </w:pPr>
          <w:r w:rsidRPr="00235804">
            <w:rPr>
              <w:rFonts w:ascii="MyriadPro-Regular" w:eastAsiaTheme="minorHAnsi" w:hAnsi="MyriadPro-Regular" w:cs="MyriadPro-Regular"/>
              <w:color w:val="FF9F00"/>
              <w:sz w:val="16"/>
              <w:szCs w:val="16"/>
              <w:lang w:eastAsia="en-US"/>
            </w:rPr>
            <w:t>*Este Ayuntamiento no recauda ingresos de estos rubros ya que no son impuestos municipales.</w:t>
          </w:r>
        </w:p>
        <w:p w14:paraId="7378AA6B" w14:textId="77777777" w:rsidR="00806915" w:rsidRDefault="00806915" w:rsidP="00806915">
          <w:pPr>
            <w:jc w:val="both"/>
            <w:rPr>
              <w:rFonts w:ascii="Tahoma" w:hAnsi="Tahoma" w:cs="Tahoma"/>
              <w:b/>
              <w:color w:val="0099FF"/>
              <w:sz w:val="18"/>
              <w:szCs w:val="18"/>
            </w:rPr>
          </w:pPr>
        </w:p>
        <w:p w14:paraId="772EB3B1" w14:textId="77777777" w:rsidR="00806915" w:rsidRDefault="00806915" w:rsidP="00806915">
          <w:pPr>
            <w:jc w:val="both"/>
            <w:rPr>
              <w:rFonts w:ascii="Tahoma" w:hAnsi="Tahoma" w:cs="Tahoma"/>
              <w:b/>
              <w:color w:val="0099FF"/>
              <w:sz w:val="18"/>
              <w:szCs w:val="18"/>
            </w:rPr>
          </w:pPr>
          <w:r w:rsidRPr="00B863E9">
            <w:rPr>
              <w:rFonts w:ascii="Tahoma" w:hAnsi="Tahoma" w:cs="Tahoma"/>
              <w:b/>
              <w:color w:val="0099FF"/>
              <w:sz w:val="18"/>
              <w:szCs w:val="18"/>
            </w:rPr>
            <w:t>TOTAL DE INGRESOS POR CONCEPTO DE TRANSFERENCIAS, ASIGNACIONES, SUBSIDIOS Y OTRAS AYUDAS</w:t>
          </w:r>
        </w:p>
        <w:p w14:paraId="55B091FF" w14:textId="77777777" w:rsidR="00806915" w:rsidRPr="00B863E9" w:rsidRDefault="00806915" w:rsidP="00806915">
          <w:pPr>
            <w:jc w:val="both"/>
            <w:rPr>
              <w:rFonts w:ascii="Tahoma" w:hAnsi="Tahoma" w:cs="Tahoma"/>
              <w:b/>
              <w:color w:val="0099FF"/>
              <w:sz w:val="18"/>
              <w:szCs w:val="18"/>
            </w:rPr>
          </w:pPr>
        </w:p>
        <w:p w14:paraId="71DDD7D9" w14:textId="77777777" w:rsidR="00806915" w:rsidRDefault="00806915" w:rsidP="00806915">
          <w:pPr>
            <w:autoSpaceDE w:val="0"/>
            <w:autoSpaceDN w:val="0"/>
            <w:adjustRightInd w:val="0"/>
            <w:rPr>
              <w:rFonts w:ascii="MyriadPro-Regular" w:eastAsiaTheme="minorHAnsi" w:hAnsi="MyriadPro-Regular" w:cs="MyriadPro-Regular"/>
              <w:sz w:val="18"/>
              <w:szCs w:val="18"/>
              <w:lang w:eastAsia="en-US"/>
            </w:rPr>
          </w:pPr>
          <w:r w:rsidRPr="00061158">
            <w:rPr>
              <w:rFonts w:ascii="MyriadPro-Regular" w:eastAsiaTheme="minorHAnsi" w:hAnsi="MyriadPro-Regular" w:cs="MyriadPro-Regular"/>
              <w:sz w:val="18"/>
              <w:szCs w:val="18"/>
              <w:lang w:eastAsia="en-US"/>
            </w:rPr>
            <w:t xml:space="preserve">Este Ayuntamiento no estima ningún importe ya que </w:t>
          </w:r>
          <w:r>
            <w:rPr>
              <w:rFonts w:ascii="MyriadPro-Regular" w:eastAsiaTheme="minorHAnsi" w:hAnsi="MyriadPro-Regular" w:cs="MyriadPro-Regular"/>
              <w:sz w:val="18"/>
              <w:szCs w:val="18"/>
              <w:lang w:eastAsia="en-US"/>
            </w:rPr>
            <w:t xml:space="preserve">en </w:t>
          </w:r>
          <w:r w:rsidRPr="00061158">
            <w:rPr>
              <w:rFonts w:ascii="MyriadPro-Regular" w:eastAsiaTheme="minorHAnsi" w:hAnsi="MyriadPro-Regular" w:cs="MyriadPro-Regular"/>
              <w:sz w:val="18"/>
              <w:szCs w:val="18"/>
              <w:lang w:eastAsia="en-US"/>
            </w:rPr>
            <w:t>ejercicios anteriores n</w:t>
          </w:r>
          <w:r>
            <w:rPr>
              <w:rFonts w:ascii="MyriadPro-Regular" w:eastAsiaTheme="minorHAnsi" w:hAnsi="MyriadPro-Regular" w:cs="MyriadPro-Regular"/>
              <w:sz w:val="18"/>
              <w:szCs w:val="18"/>
              <w:lang w:eastAsia="en-US"/>
            </w:rPr>
            <w:t xml:space="preserve">o se ha recibido o percibido un </w:t>
          </w:r>
          <w:r w:rsidRPr="00061158">
            <w:rPr>
              <w:rFonts w:ascii="MyriadPro-Regular" w:eastAsiaTheme="minorHAnsi" w:hAnsi="MyriadPro-Regular" w:cs="MyriadPro-Regular"/>
              <w:sz w:val="18"/>
              <w:szCs w:val="18"/>
              <w:lang w:eastAsia="en-US"/>
            </w:rPr>
            <w:t>ingreso por estos rubros de ingreso.</w:t>
          </w:r>
        </w:p>
        <w:p w14:paraId="66AE9578" w14:textId="77777777" w:rsidR="00806915" w:rsidRDefault="00806915" w:rsidP="00806915">
          <w:pPr>
            <w:autoSpaceDE w:val="0"/>
            <w:autoSpaceDN w:val="0"/>
            <w:adjustRightInd w:val="0"/>
            <w:rPr>
              <w:rFonts w:ascii="MyriadPro-Regular" w:eastAsiaTheme="minorHAnsi" w:hAnsi="MyriadPro-Regular" w:cs="MyriadPro-Regular"/>
              <w:sz w:val="18"/>
              <w:szCs w:val="18"/>
              <w:lang w:eastAsia="en-US"/>
            </w:rPr>
          </w:pPr>
        </w:p>
        <w:tbl>
          <w:tblPr>
            <w:tblW w:w="0" w:type="auto"/>
            <w:tblCellMar>
              <w:left w:w="70" w:type="dxa"/>
              <w:right w:w="70" w:type="dxa"/>
            </w:tblCellMar>
            <w:tblLook w:val="04A0" w:firstRow="1" w:lastRow="0" w:firstColumn="1" w:lastColumn="0" w:noHBand="0" w:noVBand="1"/>
          </w:tblPr>
          <w:tblGrid>
            <w:gridCol w:w="1226"/>
            <w:gridCol w:w="7625"/>
            <w:gridCol w:w="1670"/>
          </w:tblGrid>
          <w:tr w:rsidR="00806915" w:rsidRPr="00D9539C" w14:paraId="380B4619" w14:textId="77777777" w:rsidTr="00806915">
            <w:trPr>
              <w:trHeight w:val="60"/>
            </w:trPr>
            <w:tc>
              <w:tcPr>
                <w:tcW w:w="0" w:type="auto"/>
                <w:gridSpan w:val="3"/>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52A8FD53" w14:textId="77777777" w:rsidR="00806915" w:rsidRPr="00D9539C" w:rsidRDefault="00806915" w:rsidP="00806915">
                <w:pPr>
                  <w:jc w:val="center"/>
                  <w:rPr>
                    <w:rFonts w:ascii="Calibri" w:hAnsi="Calibri"/>
                    <w:b/>
                    <w:bCs/>
                    <w:color w:val="FFFFFF"/>
                    <w:sz w:val="18"/>
                    <w:szCs w:val="18"/>
                  </w:rPr>
                </w:pPr>
                <w:r w:rsidRPr="00D9539C">
                  <w:rPr>
                    <w:rFonts w:ascii="Calibri" w:hAnsi="Calibri"/>
                    <w:b/>
                    <w:bCs/>
                    <w:color w:val="FFFFFF"/>
                    <w:sz w:val="18"/>
                    <w:szCs w:val="18"/>
                  </w:rPr>
                  <w:t>MUNICIPIO DE ATLIXCO</w:t>
                </w:r>
                <w:r>
                  <w:rPr>
                    <w:rFonts w:ascii="Calibri" w:hAnsi="Calibri"/>
                    <w:b/>
                    <w:bCs/>
                    <w:color w:val="FFFFFF"/>
                    <w:sz w:val="18"/>
                    <w:szCs w:val="18"/>
                  </w:rPr>
                  <w:t>,</w:t>
                </w:r>
                <w:r w:rsidRPr="00D9539C">
                  <w:rPr>
                    <w:rFonts w:ascii="Calibri" w:hAnsi="Calibri"/>
                    <w:b/>
                    <w:bCs/>
                    <w:color w:val="FFFFFF"/>
                    <w:sz w:val="18"/>
                    <w:szCs w:val="18"/>
                  </w:rPr>
                  <w:t xml:space="preserve"> PUEBLA</w:t>
                </w:r>
              </w:p>
            </w:tc>
          </w:tr>
          <w:tr w:rsidR="00806915" w:rsidRPr="00D9539C" w14:paraId="66998E44" w14:textId="77777777" w:rsidTr="00806915">
            <w:trPr>
              <w:trHeight w:val="60"/>
            </w:trPr>
            <w:tc>
              <w:tcPr>
                <w:tcW w:w="0" w:type="auto"/>
                <w:gridSpan w:val="2"/>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238D0AF8" w14:textId="77777777" w:rsidR="00806915" w:rsidRPr="00D9539C" w:rsidRDefault="00806915" w:rsidP="00806915">
                <w:pPr>
                  <w:jc w:val="center"/>
                  <w:rPr>
                    <w:rFonts w:ascii="Calibri" w:hAnsi="Calibri"/>
                    <w:b/>
                    <w:bCs/>
                    <w:color w:val="FFFFFF"/>
                    <w:sz w:val="18"/>
                    <w:szCs w:val="18"/>
                  </w:rPr>
                </w:pPr>
                <w:r>
                  <w:rPr>
                    <w:rFonts w:ascii="Calibri" w:hAnsi="Calibri"/>
                    <w:b/>
                    <w:bCs/>
                    <w:color w:val="FFFFFF"/>
                    <w:sz w:val="18"/>
                    <w:szCs w:val="18"/>
                  </w:rPr>
                  <w:t xml:space="preserve">                            </w:t>
                </w:r>
                <w:r w:rsidRPr="00D9539C">
                  <w:rPr>
                    <w:rFonts w:ascii="Calibri" w:hAnsi="Calibri"/>
                    <w:b/>
                    <w:bCs/>
                    <w:color w:val="FFFFFF"/>
                    <w:sz w:val="18"/>
                    <w:szCs w:val="18"/>
                  </w:rPr>
                  <w:t>LEY DE INGRESOS POR CLASIFICADOR POR RUBRO DE INGRESOS</w:t>
                </w:r>
              </w:p>
            </w:tc>
            <w:tc>
              <w:tcPr>
                <w:tcW w:w="0" w:type="auto"/>
                <w:vMerge w:val="restart"/>
                <w:tcBorders>
                  <w:top w:val="nil"/>
                  <w:left w:val="single" w:sz="8" w:space="0" w:color="auto"/>
                  <w:bottom w:val="single" w:sz="8" w:space="0" w:color="000000"/>
                  <w:right w:val="single" w:sz="8" w:space="0" w:color="auto"/>
                </w:tcBorders>
                <w:shd w:val="clear" w:color="000000" w:fill="2F75B5"/>
                <w:vAlign w:val="center"/>
                <w:hideMark/>
              </w:tcPr>
              <w:p w14:paraId="74EA966B" w14:textId="77777777" w:rsidR="00806915" w:rsidRPr="00D9539C" w:rsidRDefault="00806915" w:rsidP="00806915">
                <w:pPr>
                  <w:jc w:val="center"/>
                  <w:rPr>
                    <w:rFonts w:ascii="Calibri" w:hAnsi="Calibri"/>
                    <w:b/>
                    <w:bCs/>
                    <w:color w:val="FFFFFF"/>
                    <w:sz w:val="18"/>
                    <w:szCs w:val="18"/>
                  </w:rPr>
                </w:pPr>
                <w:r w:rsidRPr="00D9539C">
                  <w:rPr>
                    <w:rFonts w:ascii="Calibri" w:hAnsi="Calibri"/>
                    <w:b/>
                    <w:bCs/>
                    <w:color w:val="FFFFFF"/>
                    <w:sz w:val="18"/>
                    <w:szCs w:val="18"/>
                  </w:rPr>
                  <w:t>INGRESO ESTIMADO</w:t>
                </w:r>
              </w:p>
            </w:tc>
          </w:tr>
          <w:tr w:rsidR="00806915" w:rsidRPr="00D9539C" w14:paraId="5C814DD6" w14:textId="77777777" w:rsidTr="00806915">
            <w:trPr>
              <w:trHeight w:val="380"/>
            </w:trPr>
            <w:tc>
              <w:tcPr>
                <w:tcW w:w="841" w:type="dxa"/>
                <w:tcBorders>
                  <w:top w:val="single" w:sz="8" w:space="0" w:color="auto"/>
                  <w:left w:val="single" w:sz="8" w:space="0" w:color="auto"/>
                  <w:bottom w:val="single" w:sz="8" w:space="0" w:color="auto"/>
                  <w:right w:val="nil"/>
                </w:tcBorders>
                <w:shd w:val="clear" w:color="000000" w:fill="2F75B5"/>
                <w:vAlign w:val="bottom"/>
                <w:hideMark/>
              </w:tcPr>
              <w:p w14:paraId="2BF3A93C" w14:textId="77777777" w:rsidR="00806915" w:rsidRPr="00D9539C" w:rsidRDefault="00806915" w:rsidP="00806915">
                <w:pPr>
                  <w:jc w:val="center"/>
                  <w:rPr>
                    <w:rFonts w:ascii="Calibri" w:hAnsi="Calibri"/>
                    <w:b/>
                    <w:bCs/>
                    <w:color w:val="FFFFFF"/>
                    <w:sz w:val="18"/>
                    <w:szCs w:val="18"/>
                  </w:rPr>
                </w:pPr>
                <w:r w:rsidRPr="00D9539C">
                  <w:rPr>
                    <w:rFonts w:ascii="Calibri" w:hAnsi="Calibri"/>
                    <w:b/>
                    <w:bCs/>
                    <w:color w:val="FFFFFF"/>
                    <w:sz w:val="18"/>
                    <w:szCs w:val="18"/>
                  </w:rPr>
                  <w:t>CLASIFICADOR POR RUBRO DE INGRESOS</w:t>
                </w:r>
              </w:p>
            </w:tc>
            <w:tc>
              <w:tcPr>
                <w:tcW w:w="7625" w:type="dxa"/>
                <w:tcBorders>
                  <w:top w:val="single" w:sz="8" w:space="0" w:color="auto"/>
                  <w:left w:val="single" w:sz="8" w:space="0" w:color="auto"/>
                  <w:bottom w:val="single" w:sz="8" w:space="0" w:color="auto"/>
                  <w:right w:val="single" w:sz="8" w:space="0" w:color="auto"/>
                </w:tcBorders>
                <w:shd w:val="clear" w:color="000000" w:fill="2F75B5"/>
                <w:vAlign w:val="center"/>
                <w:hideMark/>
              </w:tcPr>
              <w:p w14:paraId="3DB0372B" w14:textId="77777777" w:rsidR="00806915" w:rsidRPr="00D9539C" w:rsidRDefault="00806915" w:rsidP="00806915">
                <w:pPr>
                  <w:jc w:val="center"/>
                  <w:rPr>
                    <w:rFonts w:ascii="Calibri" w:hAnsi="Calibri"/>
                    <w:b/>
                    <w:bCs/>
                    <w:color w:val="FFFFFF"/>
                    <w:sz w:val="18"/>
                    <w:szCs w:val="18"/>
                  </w:rPr>
                </w:pPr>
                <w:r w:rsidRPr="00D9539C">
                  <w:rPr>
                    <w:rFonts w:ascii="Calibri" w:hAnsi="Calibri"/>
                    <w:b/>
                    <w:bCs/>
                    <w:color w:val="FFFFFF"/>
                    <w:sz w:val="18"/>
                    <w:szCs w:val="18"/>
                  </w:rPr>
                  <w:t>INICIATIVA DE LEY DE INGRES</w:t>
                </w:r>
                <w:r>
                  <w:rPr>
                    <w:rFonts w:ascii="Calibri" w:hAnsi="Calibri"/>
                    <w:b/>
                    <w:bCs/>
                    <w:color w:val="FFFFFF"/>
                    <w:sz w:val="18"/>
                    <w:szCs w:val="18"/>
                  </w:rPr>
                  <w:t>OS PARA EL EJERCICIO FISCAL 2018</w:t>
                </w:r>
              </w:p>
            </w:tc>
            <w:tc>
              <w:tcPr>
                <w:tcW w:w="0" w:type="auto"/>
                <w:vMerge/>
                <w:tcBorders>
                  <w:top w:val="nil"/>
                  <w:left w:val="single" w:sz="8" w:space="0" w:color="auto"/>
                  <w:bottom w:val="single" w:sz="8" w:space="0" w:color="000000"/>
                  <w:right w:val="single" w:sz="8" w:space="0" w:color="auto"/>
                </w:tcBorders>
                <w:vAlign w:val="center"/>
                <w:hideMark/>
              </w:tcPr>
              <w:p w14:paraId="2C413454" w14:textId="77777777" w:rsidR="00806915" w:rsidRPr="00D9539C" w:rsidRDefault="00806915" w:rsidP="00806915">
                <w:pPr>
                  <w:rPr>
                    <w:rFonts w:ascii="Calibri" w:hAnsi="Calibri"/>
                    <w:b/>
                    <w:bCs/>
                    <w:color w:val="FFFFFF"/>
                    <w:sz w:val="18"/>
                    <w:szCs w:val="18"/>
                  </w:rPr>
                </w:pPr>
              </w:p>
            </w:tc>
          </w:tr>
          <w:tr w:rsidR="00806915" w:rsidRPr="00D9539C" w14:paraId="2F1198E4" w14:textId="77777777" w:rsidTr="00806915">
            <w:trPr>
              <w:trHeight w:val="276"/>
            </w:trPr>
            <w:tc>
              <w:tcPr>
                <w:tcW w:w="841" w:type="dxa"/>
                <w:tcBorders>
                  <w:top w:val="nil"/>
                  <w:left w:val="single" w:sz="8" w:space="0" w:color="auto"/>
                  <w:bottom w:val="single" w:sz="8" w:space="0" w:color="auto"/>
                  <w:right w:val="single" w:sz="8" w:space="0" w:color="auto"/>
                </w:tcBorders>
                <w:shd w:val="clear" w:color="000000" w:fill="99CCFF"/>
                <w:noWrap/>
                <w:vAlign w:val="bottom"/>
                <w:hideMark/>
              </w:tcPr>
              <w:p w14:paraId="6793E3FB" w14:textId="77777777" w:rsidR="00806915" w:rsidRPr="00D9539C" w:rsidRDefault="00806915" w:rsidP="00806915">
                <w:pPr>
                  <w:rPr>
                    <w:rFonts w:ascii="Calibri" w:hAnsi="Calibri"/>
                    <w:b/>
                    <w:bCs/>
                    <w:color w:val="000000"/>
                    <w:sz w:val="18"/>
                    <w:szCs w:val="18"/>
                  </w:rPr>
                </w:pPr>
                <w:r w:rsidRPr="00D9539C">
                  <w:rPr>
                    <w:rFonts w:ascii="Calibri" w:hAnsi="Calibri"/>
                    <w:b/>
                    <w:bCs/>
                    <w:color w:val="000000"/>
                    <w:sz w:val="18"/>
                    <w:szCs w:val="18"/>
                  </w:rPr>
                  <w:t>9</w:t>
                </w:r>
              </w:p>
            </w:tc>
            <w:tc>
              <w:tcPr>
                <w:tcW w:w="7625" w:type="dxa"/>
                <w:tcBorders>
                  <w:top w:val="nil"/>
                  <w:left w:val="single" w:sz="8" w:space="0" w:color="auto"/>
                  <w:bottom w:val="single" w:sz="8" w:space="0" w:color="auto"/>
                  <w:right w:val="single" w:sz="8" w:space="0" w:color="auto"/>
                </w:tcBorders>
                <w:shd w:val="clear" w:color="000000" w:fill="99CCFF"/>
                <w:vAlign w:val="center"/>
                <w:hideMark/>
              </w:tcPr>
              <w:p w14:paraId="2F9DFAD6" w14:textId="77777777" w:rsidR="00806915" w:rsidRPr="00D9539C" w:rsidRDefault="00806915" w:rsidP="00806915">
                <w:pPr>
                  <w:jc w:val="both"/>
                  <w:rPr>
                    <w:rFonts w:ascii="Arial" w:hAnsi="Arial" w:cs="Arial"/>
                    <w:b/>
                    <w:bCs/>
                    <w:color w:val="000000"/>
                    <w:sz w:val="18"/>
                    <w:szCs w:val="18"/>
                  </w:rPr>
                </w:pPr>
                <w:r w:rsidRPr="00D9539C">
                  <w:rPr>
                    <w:rFonts w:ascii="Arial" w:hAnsi="Arial" w:cs="Arial"/>
                    <w:b/>
                    <w:bCs/>
                    <w:color w:val="000000"/>
                    <w:sz w:val="18"/>
                    <w:szCs w:val="18"/>
                  </w:rPr>
                  <w:t>9.- Transferencias, Asignaciones, Subsidios y otras Ayudas</w:t>
                </w:r>
              </w:p>
            </w:tc>
            <w:tc>
              <w:tcPr>
                <w:tcW w:w="0" w:type="auto"/>
                <w:tcBorders>
                  <w:top w:val="nil"/>
                  <w:left w:val="nil"/>
                  <w:bottom w:val="single" w:sz="8" w:space="0" w:color="auto"/>
                  <w:right w:val="single" w:sz="8" w:space="0" w:color="auto"/>
                </w:tcBorders>
                <w:shd w:val="clear" w:color="000000" w:fill="99CCFF"/>
                <w:vAlign w:val="center"/>
                <w:hideMark/>
              </w:tcPr>
              <w:p w14:paraId="5AACB7BC" w14:textId="77777777" w:rsidR="00806915" w:rsidRPr="00D9539C" w:rsidRDefault="00806915" w:rsidP="00806915">
                <w:pPr>
                  <w:jc w:val="right"/>
                  <w:rPr>
                    <w:rFonts w:ascii="Arial" w:hAnsi="Arial" w:cs="Arial"/>
                    <w:b/>
                    <w:bCs/>
                    <w:color w:val="000000"/>
                    <w:sz w:val="18"/>
                    <w:szCs w:val="18"/>
                  </w:rPr>
                </w:pPr>
                <w:r w:rsidRPr="00D9539C">
                  <w:rPr>
                    <w:rFonts w:ascii="Arial" w:hAnsi="Arial" w:cs="Arial"/>
                    <w:b/>
                    <w:bCs/>
                    <w:color w:val="000000"/>
                    <w:sz w:val="18"/>
                    <w:szCs w:val="18"/>
                  </w:rPr>
                  <w:t>$0.00</w:t>
                </w:r>
              </w:p>
            </w:tc>
          </w:tr>
          <w:tr w:rsidR="00806915" w:rsidRPr="00D9539C" w14:paraId="4B9E813E" w14:textId="77777777" w:rsidTr="00806915">
            <w:trPr>
              <w:trHeight w:val="124"/>
            </w:trPr>
            <w:tc>
              <w:tcPr>
                <w:tcW w:w="841" w:type="dxa"/>
                <w:tcBorders>
                  <w:top w:val="nil"/>
                  <w:left w:val="single" w:sz="8" w:space="0" w:color="auto"/>
                  <w:bottom w:val="single" w:sz="8" w:space="0" w:color="auto"/>
                  <w:right w:val="single" w:sz="8" w:space="0" w:color="auto"/>
                </w:tcBorders>
                <w:shd w:val="clear" w:color="auto" w:fill="auto"/>
                <w:noWrap/>
                <w:vAlign w:val="bottom"/>
                <w:hideMark/>
              </w:tcPr>
              <w:p w14:paraId="51232464" w14:textId="77777777" w:rsidR="00806915" w:rsidRPr="00D9539C" w:rsidRDefault="00806915" w:rsidP="00806915">
                <w:pPr>
                  <w:rPr>
                    <w:rFonts w:ascii="Calibri" w:hAnsi="Calibri"/>
                    <w:color w:val="000000"/>
                    <w:sz w:val="18"/>
                    <w:szCs w:val="18"/>
                  </w:rPr>
                </w:pPr>
                <w:r w:rsidRPr="00D9539C">
                  <w:rPr>
                    <w:rFonts w:ascii="Calibri" w:hAnsi="Calibri"/>
                    <w:color w:val="000000"/>
                    <w:sz w:val="18"/>
                    <w:szCs w:val="18"/>
                  </w:rPr>
                  <w:t>9.1</w:t>
                </w:r>
              </w:p>
            </w:tc>
            <w:tc>
              <w:tcPr>
                <w:tcW w:w="7625" w:type="dxa"/>
                <w:tcBorders>
                  <w:top w:val="nil"/>
                  <w:left w:val="single" w:sz="8" w:space="0" w:color="auto"/>
                  <w:bottom w:val="single" w:sz="8" w:space="0" w:color="auto"/>
                  <w:right w:val="single" w:sz="8" w:space="0" w:color="auto"/>
                </w:tcBorders>
                <w:shd w:val="clear" w:color="auto" w:fill="auto"/>
                <w:vAlign w:val="center"/>
                <w:hideMark/>
              </w:tcPr>
              <w:p w14:paraId="4C37E7B2" w14:textId="77777777" w:rsidR="00806915" w:rsidRPr="00D9539C" w:rsidRDefault="00806915" w:rsidP="00806915">
                <w:pPr>
                  <w:jc w:val="both"/>
                  <w:rPr>
                    <w:rFonts w:ascii="Arial" w:hAnsi="Arial" w:cs="Arial"/>
                    <w:color w:val="000000"/>
                    <w:sz w:val="18"/>
                    <w:szCs w:val="18"/>
                  </w:rPr>
                </w:pPr>
                <w:r w:rsidRPr="00D9539C">
                  <w:rPr>
                    <w:rFonts w:ascii="Arial" w:hAnsi="Arial" w:cs="Arial"/>
                    <w:color w:val="000000"/>
                    <w:sz w:val="18"/>
                    <w:szCs w:val="18"/>
                  </w:rPr>
                  <w:t>9.1.- Transferencias internas y Asignaciones del Sector Público</w:t>
                </w:r>
              </w:p>
            </w:tc>
            <w:tc>
              <w:tcPr>
                <w:tcW w:w="0" w:type="auto"/>
                <w:tcBorders>
                  <w:top w:val="nil"/>
                  <w:left w:val="nil"/>
                  <w:bottom w:val="single" w:sz="8" w:space="0" w:color="auto"/>
                  <w:right w:val="single" w:sz="8" w:space="0" w:color="auto"/>
                </w:tcBorders>
                <w:shd w:val="clear" w:color="auto" w:fill="auto"/>
                <w:vAlign w:val="center"/>
                <w:hideMark/>
              </w:tcPr>
              <w:p w14:paraId="17C06990" w14:textId="77777777" w:rsidR="00806915" w:rsidRPr="00D9539C" w:rsidRDefault="00806915" w:rsidP="00806915">
                <w:pPr>
                  <w:jc w:val="right"/>
                  <w:rPr>
                    <w:rFonts w:ascii="Arial" w:hAnsi="Arial" w:cs="Arial"/>
                    <w:color w:val="000000"/>
                    <w:sz w:val="18"/>
                    <w:szCs w:val="18"/>
                  </w:rPr>
                </w:pPr>
                <w:r w:rsidRPr="00D9539C">
                  <w:rPr>
                    <w:rFonts w:ascii="Arial" w:hAnsi="Arial" w:cs="Arial"/>
                    <w:color w:val="000000"/>
                    <w:sz w:val="18"/>
                    <w:szCs w:val="18"/>
                  </w:rPr>
                  <w:t>$0.00</w:t>
                </w:r>
              </w:p>
            </w:tc>
          </w:tr>
          <w:tr w:rsidR="00806915" w:rsidRPr="00D9539C" w14:paraId="1A36115A" w14:textId="77777777" w:rsidTr="00806915">
            <w:trPr>
              <w:trHeight w:val="60"/>
            </w:trPr>
            <w:tc>
              <w:tcPr>
                <w:tcW w:w="841" w:type="dxa"/>
                <w:tcBorders>
                  <w:top w:val="nil"/>
                  <w:left w:val="single" w:sz="8" w:space="0" w:color="auto"/>
                  <w:bottom w:val="single" w:sz="8" w:space="0" w:color="auto"/>
                  <w:right w:val="single" w:sz="8" w:space="0" w:color="auto"/>
                </w:tcBorders>
                <w:shd w:val="clear" w:color="auto" w:fill="auto"/>
                <w:noWrap/>
                <w:vAlign w:val="bottom"/>
                <w:hideMark/>
              </w:tcPr>
              <w:p w14:paraId="1AD10FC0" w14:textId="77777777" w:rsidR="00806915" w:rsidRPr="00D9539C" w:rsidRDefault="00806915" w:rsidP="00806915">
                <w:pPr>
                  <w:rPr>
                    <w:rFonts w:ascii="Calibri" w:hAnsi="Calibri"/>
                    <w:color w:val="000000"/>
                    <w:sz w:val="18"/>
                    <w:szCs w:val="18"/>
                  </w:rPr>
                </w:pPr>
                <w:r w:rsidRPr="00D9539C">
                  <w:rPr>
                    <w:rFonts w:ascii="Calibri" w:hAnsi="Calibri"/>
                    <w:color w:val="000000"/>
                    <w:sz w:val="18"/>
                    <w:szCs w:val="18"/>
                  </w:rPr>
                  <w:t>9.2</w:t>
                </w:r>
              </w:p>
            </w:tc>
            <w:tc>
              <w:tcPr>
                <w:tcW w:w="7625" w:type="dxa"/>
                <w:tcBorders>
                  <w:top w:val="nil"/>
                  <w:left w:val="single" w:sz="8" w:space="0" w:color="auto"/>
                  <w:bottom w:val="single" w:sz="8" w:space="0" w:color="auto"/>
                  <w:right w:val="single" w:sz="8" w:space="0" w:color="auto"/>
                </w:tcBorders>
                <w:shd w:val="clear" w:color="auto" w:fill="auto"/>
                <w:vAlign w:val="center"/>
                <w:hideMark/>
              </w:tcPr>
              <w:p w14:paraId="615605A0" w14:textId="77777777" w:rsidR="00806915" w:rsidRPr="00D9539C" w:rsidRDefault="00806915" w:rsidP="00806915">
                <w:pPr>
                  <w:jc w:val="both"/>
                  <w:rPr>
                    <w:rFonts w:ascii="Arial" w:hAnsi="Arial" w:cs="Arial"/>
                    <w:color w:val="000000"/>
                    <w:sz w:val="18"/>
                    <w:szCs w:val="18"/>
                  </w:rPr>
                </w:pPr>
                <w:r w:rsidRPr="00D9539C">
                  <w:rPr>
                    <w:rFonts w:ascii="Arial" w:hAnsi="Arial" w:cs="Arial"/>
                    <w:color w:val="000000"/>
                    <w:sz w:val="18"/>
                    <w:szCs w:val="18"/>
                  </w:rPr>
                  <w:t>9.2.- Transferencias al Resto del Sector Público</w:t>
                </w:r>
              </w:p>
            </w:tc>
            <w:tc>
              <w:tcPr>
                <w:tcW w:w="0" w:type="auto"/>
                <w:tcBorders>
                  <w:top w:val="nil"/>
                  <w:left w:val="nil"/>
                  <w:bottom w:val="single" w:sz="8" w:space="0" w:color="auto"/>
                  <w:right w:val="single" w:sz="8" w:space="0" w:color="auto"/>
                </w:tcBorders>
                <w:shd w:val="clear" w:color="auto" w:fill="auto"/>
                <w:vAlign w:val="center"/>
                <w:hideMark/>
              </w:tcPr>
              <w:p w14:paraId="3C22B2E7" w14:textId="77777777" w:rsidR="00806915" w:rsidRPr="00D9539C" w:rsidRDefault="00806915" w:rsidP="00806915">
                <w:pPr>
                  <w:jc w:val="right"/>
                  <w:rPr>
                    <w:rFonts w:ascii="Arial" w:hAnsi="Arial" w:cs="Arial"/>
                    <w:color w:val="000000"/>
                    <w:sz w:val="18"/>
                    <w:szCs w:val="18"/>
                  </w:rPr>
                </w:pPr>
                <w:r w:rsidRPr="00D9539C">
                  <w:rPr>
                    <w:rFonts w:ascii="Arial" w:hAnsi="Arial" w:cs="Arial"/>
                    <w:color w:val="000000"/>
                    <w:sz w:val="18"/>
                    <w:szCs w:val="18"/>
                  </w:rPr>
                  <w:t>$0.00</w:t>
                </w:r>
              </w:p>
            </w:tc>
          </w:tr>
          <w:tr w:rsidR="00806915" w:rsidRPr="00D9539C" w14:paraId="6BC2AE45" w14:textId="77777777" w:rsidTr="00806915">
            <w:trPr>
              <w:trHeight w:val="60"/>
            </w:trPr>
            <w:tc>
              <w:tcPr>
                <w:tcW w:w="841" w:type="dxa"/>
                <w:tcBorders>
                  <w:top w:val="nil"/>
                  <w:left w:val="single" w:sz="8" w:space="0" w:color="auto"/>
                  <w:bottom w:val="single" w:sz="8" w:space="0" w:color="auto"/>
                  <w:right w:val="single" w:sz="8" w:space="0" w:color="auto"/>
                </w:tcBorders>
                <w:shd w:val="clear" w:color="auto" w:fill="auto"/>
                <w:noWrap/>
                <w:vAlign w:val="bottom"/>
                <w:hideMark/>
              </w:tcPr>
              <w:p w14:paraId="27445D79" w14:textId="77777777" w:rsidR="00806915" w:rsidRPr="00D9539C" w:rsidRDefault="00806915" w:rsidP="00806915">
                <w:pPr>
                  <w:rPr>
                    <w:rFonts w:ascii="Calibri" w:hAnsi="Calibri"/>
                    <w:color w:val="000000"/>
                    <w:sz w:val="18"/>
                    <w:szCs w:val="18"/>
                  </w:rPr>
                </w:pPr>
                <w:r w:rsidRPr="00D9539C">
                  <w:rPr>
                    <w:rFonts w:ascii="Calibri" w:hAnsi="Calibri"/>
                    <w:color w:val="000000"/>
                    <w:sz w:val="18"/>
                    <w:szCs w:val="18"/>
                  </w:rPr>
                  <w:t>9.3</w:t>
                </w:r>
              </w:p>
            </w:tc>
            <w:tc>
              <w:tcPr>
                <w:tcW w:w="7625" w:type="dxa"/>
                <w:tcBorders>
                  <w:top w:val="nil"/>
                  <w:left w:val="single" w:sz="8" w:space="0" w:color="auto"/>
                  <w:bottom w:val="single" w:sz="8" w:space="0" w:color="auto"/>
                  <w:right w:val="single" w:sz="8" w:space="0" w:color="auto"/>
                </w:tcBorders>
                <w:shd w:val="clear" w:color="auto" w:fill="auto"/>
                <w:vAlign w:val="center"/>
                <w:hideMark/>
              </w:tcPr>
              <w:p w14:paraId="04C2B225" w14:textId="77777777" w:rsidR="00806915" w:rsidRPr="00D9539C" w:rsidRDefault="00806915" w:rsidP="00806915">
                <w:pPr>
                  <w:jc w:val="both"/>
                  <w:rPr>
                    <w:rFonts w:ascii="Arial" w:hAnsi="Arial" w:cs="Arial"/>
                    <w:color w:val="000000"/>
                    <w:sz w:val="18"/>
                    <w:szCs w:val="18"/>
                  </w:rPr>
                </w:pPr>
                <w:r w:rsidRPr="00D9539C">
                  <w:rPr>
                    <w:rFonts w:ascii="Arial" w:hAnsi="Arial" w:cs="Arial"/>
                    <w:color w:val="000000"/>
                    <w:sz w:val="18"/>
                    <w:szCs w:val="18"/>
                  </w:rPr>
                  <w:t>9.3.- Subsidios y Subvenciones</w:t>
                </w:r>
              </w:p>
            </w:tc>
            <w:tc>
              <w:tcPr>
                <w:tcW w:w="0" w:type="auto"/>
                <w:tcBorders>
                  <w:top w:val="nil"/>
                  <w:left w:val="nil"/>
                  <w:bottom w:val="single" w:sz="8" w:space="0" w:color="auto"/>
                  <w:right w:val="single" w:sz="8" w:space="0" w:color="auto"/>
                </w:tcBorders>
                <w:shd w:val="clear" w:color="auto" w:fill="auto"/>
                <w:vAlign w:val="center"/>
                <w:hideMark/>
              </w:tcPr>
              <w:p w14:paraId="3C38D7FC" w14:textId="77777777" w:rsidR="00806915" w:rsidRPr="00D9539C" w:rsidRDefault="00806915" w:rsidP="00806915">
                <w:pPr>
                  <w:jc w:val="right"/>
                  <w:rPr>
                    <w:rFonts w:ascii="Arial" w:hAnsi="Arial" w:cs="Arial"/>
                    <w:color w:val="000000"/>
                    <w:sz w:val="18"/>
                    <w:szCs w:val="18"/>
                  </w:rPr>
                </w:pPr>
                <w:r w:rsidRPr="00D9539C">
                  <w:rPr>
                    <w:rFonts w:ascii="Arial" w:hAnsi="Arial" w:cs="Arial"/>
                    <w:color w:val="000000"/>
                    <w:sz w:val="18"/>
                    <w:szCs w:val="18"/>
                  </w:rPr>
                  <w:t>$0.00</w:t>
                </w:r>
              </w:p>
            </w:tc>
          </w:tr>
          <w:tr w:rsidR="00806915" w:rsidRPr="00D9539C" w14:paraId="67D18399" w14:textId="77777777" w:rsidTr="00806915">
            <w:trPr>
              <w:trHeight w:val="60"/>
            </w:trPr>
            <w:tc>
              <w:tcPr>
                <w:tcW w:w="841" w:type="dxa"/>
                <w:tcBorders>
                  <w:top w:val="nil"/>
                  <w:left w:val="single" w:sz="8" w:space="0" w:color="auto"/>
                  <w:bottom w:val="single" w:sz="8" w:space="0" w:color="auto"/>
                  <w:right w:val="single" w:sz="8" w:space="0" w:color="auto"/>
                </w:tcBorders>
                <w:shd w:val="clear" w:color="auto" w:fill="auto"/>
                <w:noWrap/>
                <w:vAlign w:val="bottom"/>
                <w:hideMark/>
              </w:tcPr>
              <w:p w14:paraId="26A47119" w14:textId="77777777" w:rsidR="00806915" w:rsidRPr="00D9539C" w:rsidRDefault="00806915" w:rsidP="00806915">
                <w:pPr>
                  <w:rPr>
                    <w:rFonts w:ascii="Calibri" w:hAnsi="Calibri"/>
                    <w:color w:val="000000"/>
                    <w:sz w:val="18"/>
                    <w:szCs w:val="18"/>
                  </w:rPr>
                </w:pPr>
                <w:r w:rsidRPr="00D9539C">
                  <w:rPr>
                    <w:rFonts w:ascii="Calibri" w:hAnsi="Calibri"/>
                    <w:color w:val="000000"/>
                    <w:sz w:val="18"/>
                    <w:szCs w:val="18"/>
                  </w:rPr>
                  <w:t>9.4</w:t>
                </w:r>
              </w:p>
            </w:tc>
            <w:tc>
              <w:tcPr>
                <w:tcW w:w="7625" w:type="dxa"/>
                <w:tcBorders>
                  <w:top w:val="nil"/>
                  <w:left w:val="single" w:sz="8" w:space="0" w:color="auto"/>
                  <w:bottom w:val="single" w:sz="8" w:space="0" w:color="auto"/>
                  <w:right w:val="single" w:sz="8" w:space="0" w:color="auto"/>
                </w:tcBorders>
                <w:shd w:val="clear" w:color="auto" w:fill="auto"/>
                <w:vAlign w:val="center"/>
                <w:hideMark/>
              </w:tcPr>
              <w:p w14:paraId="0D939271" w14:textId="77777777" w:rsidR="00806915" w:rsidRPr="00D9539C" w:rsidRDefault="00806915" w:rsidP="00806915">
                <w:pPr>
                  <w:jc w:val="both"/>
                  <w:rPr>
                    <w:rFonts w:ascii="Arial" w:hAnsi="Arial" w:cs="Arial"/>
                    <w:color w:val="000000"/>
                    <w:sz w:val="18"/>
                    <w:szCs w:val="18"/>
                  </w:rPr>
                </w:pPr>
                <w:r w:rsidRPr="00D9539C">
                  <w:rPr>
                    <w:rFonts w:ascii="Arial" w:hAnsi="Arial" w:cs="Arial"/>
                    <w:color w:val="000000"/>
                    <w:sz w:val="18"/>
                    <w:szCs w:val="18"/>
                  </w:rPr>
                  <w:t xml:space="preserve">9.4.- Ayudas Sociales </w:t>
                </w:r>
              </w:p>
            </w:tc>
            <w:tc>
              <w:tcPr>
                <w:tcW w:w="0" w:type="auto"/>
                <w:tcBorders>
                  <w:top w:val="nil"/>
                  <w:left w:val="nil"/>
                  <w:bottom w:val="single" w:sz="8" w:space="0" w:color="auto"/>
                  <w:right w:val="single" w:sz="8" w:space="0" w:color="auto"/>
                </w:tcBorders>
                <w:shd w:val="clear" w:color="auto" w:fill="auto"/>
                <w:vAlign w:val="center"/>
                <w:hideMark/>
              </w:tcPr>
              <w:p w14:paraId="7165C207" w14:textId="77777777" w:rsidR="00806915" w:rsidRPr="00D9539C" w:rsidRDefault="00806915" w:rsidP="00806915">
                <w:pPr>
                  <w:jc w:val="right"/>
                  <w:rPr>
                    <w:rFonts w:ascii="Arial" w:hAnsi="Arial" w:cs="Arial"/>
                    <w:color w:val="000000"/>
                    <w:sz w:val="18"/>
                    <w:szCs w:val="18"/>
                  </w:rPr>
                </w:pPr>
                <w:r w:rsidRPr="00D9539C">
                  <w:rPr>
                    <w:rFonts w:ascii="Arial" w:hAnsi="Arial" w:cs="Arial"/>
                    <w:color w:val="000000"/>
                    <w:sz w:val="18"/>
                    <w:szCs w:val="18"/>
                  </w:rPr>
                  <w:t>$0.00</w:t>
                </w:r>
              </w:p>
            </w:tc>
          </w:tr>
          <w:tr w:rsidR="00806915" w:rsidRPr="00D9539C" w14:paraId="3BE32456" w14:textId="77777777" w:rsidTr="00806915">
            <w:trPr>
              <w:trHeight w:val="60"/>
            </w:trPr>
            <w:tc>
              <w:tcPr>
                <w:tcW w:w="841" w:type="dxa"/>
                <w:tcBorders>
                  <w:top w:val="nil"/>
                  <w:left w:val="single" w:sz="8" w:space="0" w:color="auto"/>
                  <w:bottom w:val="single" w:sz="8" w:space="0" w:color="auto"/>
                  <w:right w:val="single" w:sz="8" w:space="0" w:color="auto"/>
                </w:tcBorders>
                <w:shd w:val="clear" w:color="auto" w:fill="auto"/>
                <w:noWrap/>
                <w:vAlign w:val="bottom"/>
                <w:hideMark/>
              </w:tcPr>
              <w:p w14:paraId="6BB26490" w14:textId="77777777" w:rsidR="00806915" w:rsidRPr="00D9539C" w:rsidRDefault="00806915" w:rsidP="00806915">
                <w:pPr>
                  <w:rPr>
                    <w:rFonts w:ascii="Calibri" w:hAnsi="Calibri"/>
                    <w:color w:val="000000"/>
                    <w:sz w:val="18"/>
                    <w:szCs w:val="18"/>
                  </w:rPr>
                </w:pPr>
                <w:r w:rsidRPr="00D9539C">
                  <w:rPr>
                    <w:rFonts w:ascii="Calibri" w:hAnsi="Calibri"/>
                    <w:color w:val="000000"/>
                    <w:sz w:val="18"/>
                    <w:szCs w:val="18"/>
                  </w:rPr>
                  <w:t>9.5</w:t>
                </w:r>
              </w:p>
            </w:tc>
            <w:tc>
              <w:tcPr>
                <w:tcW w:w="7625" w:type="dxa"/>
                <w:tcBorders>
                  <w:top w:val="nil"/>
                  <w:left w:val="single" w:sz="8" w:space="0" w:color="auto"/>
                  <w:bottom w:val="single" w:sz="8" w:space="0" w:color="auto"/>
                  <w:right w:val="single" w:sz="8" w:space="0" w:color="auto"/>
                </w:tcBorders>
                <w:shd w:val="clear" w:color="auto" w:fill="auto"/>
                <w:vAlign w:val="center"/>
                <w:hideMark/>
              </w:tcPr>
              <w:p w14:paraId="35C8DC4D" w14:textId="77777777" w:rsidR="00806915" w:rsidRPr="00D9539C" w:rsidRDefault="00806915" w:rsidP="00806915">
                <w:pPr>
                  <w:jc w:val="both"/>
                  <w:rPr>
                    <w:rFonts w:ascii="Arial" w:hAnsi="Arial" w:cs="Arial"/>
                    <w:color w:val="000000"/>
                    <w:sz w:val="18"/>
                    <w:szCs w:val="18"/>
                  </w:rPr>
                </w:pPr>
                <w:r w:rsidRPr="00D9539C">
                  <w:rPr>
                    <w:rFonts w:ascii="Arial" w:hAnsi="Arial" w:cs="Arial"/>
                    <w:color w:val="000000"/>
                    <w:sz w:val="18"/>
                    <w:szCs w:val="18"/>
                  </w:rPr>
                  <w:t>9.5.- Pensiones y Jubilaciones</w:t>
                </w:r>
              </w:p>
            </w:tc>
            <w:tc>
              <w:tcPr>
                <w:tcW w:w="0" w:type="auto"/>
                <w:tcBorders>
                  <w:top w:val="nil"/>
                  <w:left w:val="nil"/>
                  <w:bottom w:val="single" w:sz="8" w:space="0" w:color="auto"/>
                  <w:right w:val="single" w:sz="8" w:space="0" w:color="auto"/>
                </w:tcBorders>
                <w:shd w:val="clear" w:color="auto" w:fill="auto"/>
                <w:vAlign w:val="center"/>
                <w:hideMark/>
              </w:tcPr>
              <w:p w14:paraId="75B856B4" w14:textId="77777777" w:rsidR="00806915" w:rsidRPr="00D9539C" w:rsidRDefault="00806915" w:rsidP="00806915">
                <w:pPr>
                  <w:jc w:val="right"/>
                  <w:rPr>
                    <w:rFonts w:ascii="Arial" w:hAnsi="Arial" w:cs="Arial"/>
                    <w:color w:val="000000"/>
                    <w:sz w:val="18"/>
                    <w:szCs w:val="18"/>
                  </w:rPr>
                </w:pPr>
                <w:r w:rsidRPr="00D9539C">
                  <w:rPr>
                    <w:rFonts w:ascii="Arial" w:hAnsi="Arial" w:cs="Arial"/>
                    <w:color w:val="000000"/>
                    <w:sz w:val="18"/>
                    <w:szCs w:val="18"/>
                  </w:rPr>
                  <w:t>$0.00</w:t>
                </w:r>
              </w:p>
            </w:tc>
          </w:tr>
          <w:tr w:rsidR="00806915" w:rsidRPr="00D9539C" w14:paraId="4E53445D" w14:textId="77777777" w:rsidTr="00806915">
            <w:trPr>
              <w:trHeight w:val="60"/>
            </w:trPr>
            <w:tc>
              <w:tcPr>
                <w:tcW w:w="841" w:type="dxa"/>
                <w:tcBorders>
                  <w:top w:val="nil"/>
                  <w:left w:val="single" w:sz="8" w:space="0" w:color="auto"/>
                  <w:bottom w:val="single" w:sz="8" w:space="0" w:color="auto"/>
                  <w:right w:val="single" w:sz="8" w:space="0" w:color="auto"/>
                </w:tcBorders>
                <w:shd w:val="clear" w:color="auto" w:fill="auto"/>
                <w:noWrap/>
                <w:vAlign w:val="bottom"/>
                <w:hideMark/>
              </w:tcPr>
              <w:p w14:paraId="13F5D548" w14:textId="77777777" w:rsidR="00806915" w:rsidRPr="00D9539C" w:rsidRDefault="00806915" w:rsidP="00806915">
                <w:pPr>
                  <w:rPr>
                    <w:rFonts w:ascii="Calibri" w:hAnsi="Calibri"/>
                    <w:color w:val="000000"/>
                    <w:sz w:val="18"/>
                    <w:szCs w:val="18"/>
                  </w:rPr>
                </w:pPr>
                <w:r w:rsidRPr="00D9539C">
                  <w:rPr>
                    <w:rFonts w:ascii="Calibri" w:hAnsi="Calibri"/>
                    <w:color w:val="000000"/>
                    <w:sz w:val="18"/>
                    <w:szCs w:val="18"/>
                  </w:rPr>
                  <w:t>9.6</w:t>
                </w:r>
              </w:p>
            </w:tc>
            <w:tc>
              <w:tcPr>
                <w:tcW w:w="7625" w:type="dxa"/>
                <w:tcBorders>
                  <w:top w:val="nil"/>
                  <w:left w:val="single" w:sz="8" w:space="0" w:color="auto"/>
                  <w:bottom w:val="single" w:sz="8" w:space="0" w:color="auto"/>
                  <w:right w:val="single" w:sz="8" w:space="0" w:color="auto"/>
                </w:tcBorders>
                <w:shd w:val="clear" w:color="auto" w:fill="auto"/>
                <w:vAlign w:val="center"/>
                <w:hideMark/>
              </w:tcPr>
              <w:p w14:paraId="5903DD0F" w14:textId="77777777" w:rsidR="00806915" w:rsidRPr="00D9539C" w:rsidRDefault="00806915" w:rsidP="00806915">
                <w:pPr>
                  <w:jc w:val="both"/>
                  <w:rPr>
                    <w:rFonts w:ascii="Arial" w:hAnsi="Arial" w:cs="Arial"/>
                    <w:color w:val="000000"/>
                    <w:sz w:val="18"/>
                    <w:szCs w:val="18"/>
                  </w:rPr>
                </w:pPr>
                <w:r w:rsidRPr="00D9539C">
                  <w:rPr>
                    <w:rFonts w:ascii="Arial" w:hAnsi="Arial" w:cs="Arial"/>
                    <w:color w:val="000000"/>
                    <w:sz w:val="18"/>
                    <w:szCs w:val="18"/>
                  </w:rPr>
                  <w:t xml:space="preserve">9.6.- Transferencias a Fideicomisos, mandatos y análogos </w:t>
                </w:r>
              </w:p>
            </w:tc>
            <w:tc>
              <w:tcPr>
                <w:tcW w:w="0" w:type="auto"/>
                <w:tcBorders>
                  <w:top w:val="nil"/>
                  <w:left w:val="nil"/>
                  <w:bottom w:val="single" w:sz="8" w:space="0" w:color="auto"/>
                  <w:right w:val="single" w:sz="8" w:space="0" w:color="auto"/>
                </w:tcBorders>
                <w:shd w:val="clear" w:color="auto" w:fill="auto"/>
                <w:vAlign w:val="center"/>
                <w:hideMark/>
              </w:tcPr>
              <w:p w14:paraId="0444613E" w14:textId="77777777" w:rsidR="00806915" w:rsidRPr="00D9539C" w:rsidRDefault="00806915" w:rsidP="00806915">
                <w:pPr>
                  <w:jc w:val="right"/>
                  <w:rPr>
                    <w:rFonts w:ascii="Arial" w:hAnsi="Arial" w:cs="Arial"/>
                    <w:color w:val="000000"/>
                    <w:sz w:val="18"/>
                    <w:szCs w:val="18"/>
                  </w:rPr>
                </w:pPr>
                <w:r w:rsidRPr="00D9539C">
                  <w:rPr>
                    <w:rFonts w:ascii="Arial" w:hAnsi="Arial" w:cs="Arial"/>
                    <w:color w:val="000000"/>
                    <w:sz w:val="18"/>
                    <w:szCs w:val="18"/>
                  </w:rPr>
                  <w:t>$0.00</w:t>
                </w:r>
              </w:p>
            </w:tc>
          </w:tr>
        </w:tbl>
        <w:p w14:paraId="6B729081" w14:textId="77777777" w:rsidR="00806915" w:rsidRDefault="00806915" w:rsidP="00806915">
          <w:pPr>
            <w:jc w:val="both"/>
            <w:rPr>
              <w:rFonts w:ascii="Tahoma" w:hAnsi="Tahoma" w:cs="Tahoma"/>
              <w:b/>
              <w:color w:val="0099FF"/>
              <w:sz w:val="18"/>
              <w:szCs w:val="18"/>
            </w:rPr>
          </w:pPr>
        </w:p>
        <w:p w14:paraId="389E3EF6" w14:textId="77777777" w:rsidR="00806915" w:rsidRDefault="00806915" w:rsidP="00806915">
          <w:pPr>
            <w:jc w:val="both"/>
            <w:rPr>
              <w:rFonts w:ascii="Tahoma" w:hAnsi="Tahoma" w:cs="Tahoma"/>
              <w:b/>
              <w:color w:val="0099FF"/>
              <w:sz w:val="18"/>
              <w:szCs w:val="18"/>
            </w:rPr>
          </w:pPr>
          <w:r w:rsidRPr="00B863E9">
            <w:rPr>
              <w:rFonts w:ascii="Tahoma" w:hAnsi="Tahoma" w:cs="Tahoma"/>
              <w:b/>
              <w:color w:val="0099FF"/>
              <w:sz w:val="18"/>
              <w:szCs w:val="18"/>
            </w:rPr>
            <w:t>TOTAL DE INGRESOS POR CONCEPTO DE FINANCIAMIENTOS</w:t>
          </w:r>
        </w:p>
        <w:p w14:paraId="29E22289" w14:textId="77777777" w:rsidR="00806915" w:rsidRPr="00B863E9" w:rsidRDefault="00806915" w:rsidP="00806915">
          <w:pPr>
            <w:jc w:val="both"/>
            <w:rPr>
              <w:rFonts w:ascii="Tahoma" w:hAnsi="Tahoma" w:cs="Tahoma"/>
              <w:b/>
              <w:color w:val="0099FF"/>
              <w:sz w:val="18"/>
              <w:szCs w:val="18"/>
            </w:rPr>
          </w:pPr>
        </w:p>
        <w:p w14:paraId="635399F7" w14:textId="77777777" w:rsidR="00806915" w:rsidRDefault="00806915" w:rsidP="00806915">
          <w:pPr>
            <w:autoSpaceDE w:val="0"/>
            <w:autoSpaceDN w:val="0"/>
            <w:adjustRightInd w:val="0"/>
            <w:rPr>
              <w:rFonts w:ascii="MyriadPro-Regular" w:eastAsiaTheme="minorHAnsi" w:hAnsi="MyriadPro-Regular" w:cs="MyriadPro-Regular"/>
              <w:sz w:val="18"/>
              <w:szCs w:val="18"/>
              <w:lang w:eastAsia="en-US"/>
            </w:rPr>
          </w:pPr>
          <w:r w:rsidRPr="00061158">
            <w:rPr>
              <w:rFonts w:ascii="MyriadPro-Regular" w:eastAsiaTheme="minorHAnsi" w:hAnsi="MyriadPro-Regular" w:cs="MyriadPro-Regular"/>
              <w:sz w:val="18"/>
              <w:szCs w:val="18"/>
              <w:lang w:eastAsia="en-US"/>
            </w:rPr>
            <w:t>Este Ayuntamiento no estima ningún importe ya que ejercicios anteriores n</w:t>
          </w:r>
          <w:r>
            <w:rPr>
              <w:rFonts w:ascii="MyriadPro-Regular" w:eastAsiaTheme="minorHAnsi" w:hAnsi="MyriadPro-Regular" w:cs="MyriadPro-Regular"/>
              <w:sz w:val="18"/>
              <w:szCs w:val="18"/>
              <w:lang w:eastAsia="en-US"/>
            </w:rPr>
            <w:t xml:space="preserve">o se ha recibido o percibido un </w:t>
          </w:r>
          <w:r w:rsidRPr="00061158">
            <w:rPr>
              <w:rFonts w:ascii="MyriadPro-Regular" w:eastAsiaTheme="minorHAnsi" w:hAnsi="MyriadPro-Regular" w:cs="MyriadPro-Regular"/>
              <w:sz w:val="18"/>
              <w:szCs w:val="18"/>
              <w:lang w:eastAsia="en-US"/>
            </w:rPr>
            <w:t>ingreso por estos rubros de ingreso.</w:t>
          </w:r>
        </w:p>
        <w:p w14:paraId="19467B6A" w14:textId="77777777" w:rsidR="00806915" w:rsidRDefault="00806915" w:rsidP="00806915">
          <w:pPr>
            <w:autoSpaceDE w:val="0"/>
            <w:autoSpaceDN w:val="0"/>
            <w:adjustRightInd w:val="0"/>
            <w:rPr>
              <w:rFonts w:ascii="MyriadPro-Regular" w:eastAsiaTheme="minorHAnsi" w:hAnsi="MyriadPro-Regular" w:cs="MyriadPro-Regular"/>
              <w:sz w:val="18"/>
              <w:szCs w:val="18"/>
              <w:lang w:eastAsia="en-US"/>
            </w:rPr>
          </w:pPr>
        </w:p>
        <w:tbl>
          <w:tblPr>
            <w:tblW w:w="0" w:type="auto"/>
            <w:tblCellMar>
              <w:left w:w="70" w:type="dxa"/>
              <w:right w:w="70" w:type="dxa"/>
            </w:tblCellMar>
            <w:tblLook w:val="04A0" w:firstRow="1" w:lastRow="0" w:firstColumn="1" w:lastColumn="0" w:noHBand="0" w:noVBand="1"/>
          </w:tblPr>
          <w:tblGrid>
            <w:gridCol w:w="1226"/>
            <w:gridCol w:w="7307"/>
            <w:gridCol w:w="2089"/>
          </w:tblGrid>
          <w:tr w:rsidR="00806915" w:rsidRPr="00D9539C" w14:paraId="5A1D1A9B" w14:textId="77777777" w:rsidTr="00806915">
            <w:trPr>
              <w:trHeight w:val="60"/>
            </w:trPr>
            <w:tc>
              <w:tcPr>
                <w:tcW w:w="10622" w:type="dxa"/>
                <w:gridSpan w:val="3"/>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3FF94D73" w14:textId="77777777" w:rsidR="00806915" w:rsidRPr="00D9539C" w:rsidRDefault="00806915" w:rsidP="00806915">
                <w:pPr>
                  <w:jc w:val="center"/>
                  <w:rPr>
                    <w:rFonts w:ascii="Calibri" w:hAnsi="Calibri"/>
                    <w:b/>
                    <w:bCs/>
                    <w:color w:val="FFFFFF"/>
                    <w:sz w:val="18"/>
                    <w:szCs w:val="18"/>
                  </w:rPr>
                </w:pPr>
                <w:r w:rsidRPr="00D9539C">
                  <w:rPr>
                    <w:rFonts w:ascii="Calibri" w:hAnsi="Calibri"/>
                    <w:b/>
                    <w:bCs/>
                    <w:color w:val="FFFFFF"/>
                    <w:sz w:val="18"/>
                    <w:szCs w:val="18"/>
                  </w:rPr>
                  <w:t>MUNICIPIO DE ATLIXCO</w:t>
                </w:r>
                <w:r>
                  <w:rPr>
                    <w:rFonts w:ascii="Calibri" w:hAnsi="Calibri"/>
                    <w:b/>
                    <w:bCs/>
                    <w:color w:val="FFFFFF"/>
                    <w:sz w:val="18"/>
                    <w:szCs w:val="18"/>
                  </w:rPr>
                  <w:t>,</w:t>
                </w:r>
                <w:r w:rsidRPr="00D9539C">
                  <w:rPr>
                    <w:rFonts w:ascii="Calibri" w:hAnsi="Calibri"/>
                    <w:b/>
                    <w:bCs/>
                    <w:color w:val="FFFFFF"/>
                    <w:sz w:val="18"/>
                    <w:szCs w:val="18"/>
                  </w:rPr>
                  <w:t xml:space="preserve"> PUEBLA</w:t>
                </w:r>
              </w:p>
            </w:tc>
          </w:tr>
          <w:tr w:rsidR="00806915" w:rsidRPr="00D9539C" w14:paraId="50161521" w14:textId="77777777" w:rsidTr="00806915">
            <w:trPr>
              <w:trHeight w:val="60"/>
            </w:trPr>
            <w:tc>
              <w:tcPr>
                <w:tcW w:w="0" w:type="auto"/>
                <w:gridSpan w:val="2"/>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29928061" w14:textId="77777777" w:rsidR="00806915" w:rsidRPr="00D9539C" w:rsidRDefault="00806915" w:rsidP="00806915">
                <w:pPr>
                  <w:jc w:val="center"/>
                  <w:rPr>
                    <w:rFonts w:ascii="Calibri" w:hAnsi="Calibri"/>
                    <w:b/>
                    <w:bCs/>
                    <w:color w:val="FFFFFF"/>
                    <w:sz w:val="18"/>
                    <w:szCs w:val="18"/>
                  </w:rPr>
                </w:pPr>
                <w:r>
                  <w:rPr>
                    <w:rFonts w:ascii="Calibri" w:hAnsi="Calibri"/>
                    <w:b/>
                    <w:bCs/>
                    <w:color w:val="FFFFFF"/>
                    <w:sz w:val="18"/>
                    <w:szCs w:val="18"/>
                  </w:rPr>
                  <w:t xml:space="preserve">                                   </w:t>
                </w:r>
                <w:r w:rsidRPr="00D9539C">
                  <w:rPr>
                    <w:rFonts w:ascii="Calibri" w:hAnsi="Calibri"/>
                    <w:b/>
                    <w:bCs/>
                    <w:color w:val="FFFFFF"/>
                    <w:sz w:val="18"/>
                    <w:szCs w:val="18"/>
                  </w:rPr>
                  <w:t>LEY DE INGRESOS POR CLASIFICADOR POR RUBRO DE INGRESOS</w:t>
                </w:r>
              </w:p>
            </w:tc>
            <w:tc>
              <w:tcPr>
                <w:tcW w:w="2089" w:type="dxa"/>
                <w:vMerge w:val="restart"/>
                <w:tcBorders>
                  <w:top w:val="nil"/>
                  <w:left w:val="single" w:sz="8" w:space="0" w:color="auto"/>
                  <w:bottom w:val="single" w:sz="8" w:space="0" w:color="000000"/>
                  <w:right w:val="single" w:sz="8" w:space="0" w:color="auto"/>
                </w:tcBorders>
                <w:shd w:val="clear" w:color="000000" w:fill="2F75B5"/>
                <w:vAlign w:val="center"/>
                <w:hideMark/>
              </w:tcPr>
              <w:p w14:paraId="7453DB6F" w14:textId="77777777" w:rsidR="00806915" w:rsidRPr="00D9539C" w:rsidRDefault="00806915" w:rsidP="00806915">
                <w:pPr>
                  <w:jc w:val="center"/>
                  <w:rPr>
                    <w:rFonts w:ascii="Calibri" w:hAnsi="Calibri"/>
                    <w:b/>
                    <w:bCs/>
                    <w:color w:val="FFFFFF"/>
                    <w:sz w:val="18"/>
                    <w:szCs w:val="18"/>
                  </w:rPr>
                </w:pPr>
                <w:r w:rsidRPr="00D9539C">
                  <w:rPr>
                    <w:rFonts w:ascii="Calibri" w:hAnsi="Calibri"/>
                    <w:b/>
                    <w:bCs/>
                    <w:color w:val="FFFFFF"/>
                    <w:sz w:val="18"/>
                    <w:szCs w:val="18"/>
                  </w:rPr>
                  <w:t>INGRESO ESTIMADO</w:t>
                </w:r>
              </w:p>
            </w:tc>
          </w:tr>
          <w:tr w:rsidR="00806915" w:rsidRPr="00D9539C" w14:paraId="3CA6F5E1" w14:textId="77777777" w:rsidTr="00806915">
            <w:trPr>
              <w:trHeight w:val="60"/>
            </w:trPr>
            <w:tc>
              <w:tcPr>
                <w:tcW w:w="1226" w:type="dxa"/>
                <w:tcBorders>
                  <w:top w:val="single" w:sz="8" w:space="0" w:color="auto"/>
                  <w:left w:val="single" w:sz="8" w:space="0" w:color="auto"/>
                  <w:bottom w:val="single" w:sz="8" w:space="0" w:color="auto"/>
                  <w:right w:val="nil"/>
                </w:tcBorders>
                <w:shd w:val="clear" w:color="000000" w:fill="2F75B5"/>
                <w:vAlign w:val="bottom"/>
                <w:hideMark/>
              </w:tcPr>
              <w:p w14:paraId="7A356ABA" w14:textId="77777777" w:rsidR="00806915" w:rsidRPr="00D9539C" w:rsidRDefault="00806915" w:rsidP="00806915">
                <w:pPr>
                  <w:jc w:val="center"/>
                  <w:rPr>
                    <w:rFonts w:ascii="Calibri" w:hAnsi="Calibri"/>
                    <w:b/>
                    <w:bCs/>
                    <w:color w:val="FFFFFF"/>
                    <w:sz w:val="18"/>
                    <w:szCs w:val="18"/>
                  </w:rPr>
                </w:pPr>
                <w:r w:rsidRPr="00D9539C">
                  <w:rPr>
                    <w:rFonts w:ascii="Calibri" w:hAnsi="Calibri"/>
                    <w:b/>
                    <w:bCs/>
                    <w:color w:val="FFFFFF"/>
                    <w:sz w:val="18"/>
                    <w:szCs w:val="18"/>
                  </w:rPr>
                  <w:t>CLASIFICADOR POR RUBRO DE INGRESOS</w:t>
                </w:r>
              </w:p>
            </w:tc>
            <w:tc>
              <w:tcPr>
                <w:tcW w:w="7307" w:type="dxa"/>
                <w:tcBorders>
                  <w:top w:val="single" w:sz="8" w:space="0" w:color="auto"/>
                  <w:left w:val="single" w:sz="8" w:space="0" w:color="auto"/>
                  <w:bottom w:val="single" w:sz="8" w:space="0" w:color="auto"/>
                  <w:right w:val="single" w:sz="8" w:space="0" w:color="auto"/>
                </w:tcBorders>
                <w:shd w:val="clear" w:color="000000" w:fill="2F75B5"/>
                <w:vAlign w:val="center"/>
                <w:hideMark/>
              </w:tcPr>
              <w:p w14:paraId="6E4C564E" w14:textId="77777777" w:rsidR="00806915" w:rsidRPr="00D9539C" w:rsidRDefault="00806915" w:rsidP="00806915">
                <w:pPr>
                  <w:jc w:val="center"/>
                  <w:rPr>
                    <w:rFonts w:ascii="Calibri" w:hAnsi="Calibri"/>
                    <w:b/>
                    <w:bCs/>
                    <w:color w:val="FFFFFF"/>
                    <w:sz w:val="18"/>
                    <w:szCs w:val="18"/>
                  </w:rPr>
                </w:pPr>
                <w:r w:rsidRPr="00D9539C">
                  <w:rPr>
                    <w:rFonts w:ascii="Calibri" w:hAnsi="Calibri"/>
                    <w:b/>
                    <w:bCs/>
                    <w:color w:val="FFFFFF"/>
                    <w:sz w:val="18"/>
                    <w:szCs w:val="18"/>
                  </w:rPr>
                  <w:t>INICIATIVA DE LEY DE INGRESOS PARA EL EJERCICIO FI</w:t>
                </w:r>
                <w:r>
                  <w:rPr>
                    <w:rFonts w:ascii="Calibri" w:hAnsi="Calibri"/>
                    <w:b/>
                    <w:bCs/>
                    <w:color w:val="FFFFFF"/>
                    <w:sz w:val="18"/>
                    <w:szCs w:val="18"/>
                  </w:rPr>
                  <w:t>SCAL 2018</w:t>
                </w:r>
              </w:p>
            </w:tc>
            <w:tc>
              <w:tcPr>
                <w:tcW w:w="2089" w:type="dxa"/>
                <w:vMerge/>
                <w:tcBorders>
                  <w:top w:val="nil"/>
                  <w:left w:val="single" w:sz="8" w:space="0" w:color="auto"/>
                  <w:bottom w:val="single" w:sz="8" w:space="0" w:color="000000"/>
                  <w:right w:val="single" w:sz="8" w:space="0" w:color="auto"/>
                </w:tcBorders>
                <w:vAlign w:val="center"/>
                <w:hideMark/>
              </w:tcPr>
              <w:p w14:paraId="0197EE8B" w14:textId="77777777" w:rsidR="00806915" w:rsidRPr="00D9539C" w:rsidRDefault="00806915" w:rsidP="00806915">
                <w:pPr>
                  <w:rPr>
                    <w:rFonts w:ascii="Calibri" w:hAnsi="Calibri"/>
                    <w:b/>
                    <w:bCs/>
                    <w:color w:val="FFFFFF"/>
                    <w:sz w:val="18"/>
                    <w:szCs w:val="18"/>
                  </w:rPr>
                </w:pPr>
              </w:p>
            </w:tc>
          </w:tr>
          <w:tr w:rsidR="00806915" w:rsidRPr="00D9539C" w14:paraId="04B90326" w14:textId="77777777" w:rsidTr="00806915">
            <w:trPr>
              <w:trHeight w:val="350"/>
            </w:trPr>
            <w:tc>
              <w:tcPr>
                <w:tcW w:w="1226" w:type="dxa"/>
                <w:tcBorders>
                  <w:top w:val="nil"/>
                  <w:left w:val="single" w:sz="8" w:space="0" w:color="auto"/>
                  <w:bottom w:val="single" w:sz="8" w:space="0" w:color="auto"/>
                  <w:right w:val="single" w:sz="8" w:space="0" w:color="auto"/>
                </w:tcBorders>
                <w:shd w:val="clear" w:color="000000" w:fill="99CCFF"/>
                <w:noWrap/>
                <w:vAlign w:val="bottom"/>
                <w:hideMark/>
              </w:tcPr>
              <w:p w14:paraId="6C339918" w14:textId="77777777" w:rsidR="00806915" w:rsidRPr="00D9539C" w:rsidRDefault="00806915" w:rsidP="00806915">
                <w:pPr>
                  <w:rPr>
                    <w:rFonts w:ascii="Calibri" w:hAnsi="Calibri"/>
                    <w:b/>
                    <w:bCs/>
                    <w:color w:val="000000"/>
                    <w:sz w:val="18"/>
                    <w:szCs w:val="18"/>
                  </w:rPr>
                </w:pPr>
                <w:r w:rsidRPr="00D9539C">
                  <w:rPr>
                    <w:rFonts w:ascii="Calibri" w:hAnsi="Calibri"/>
                    <w:b/>
                    <w:bCs/>
                    <w:color w:val="000000"/>
                    <w:sz w:val="18"/>
                    <w:szCs w:val="18"/>
                  </w:rPr>
                  <w:t>0</w:t>
                </w:r>
              </w:p>
            </w:tc>
            <w:tc>
              <w:tcPr>
                <w:tcW w:w="7307" w:type="dxa"/>
                <w:tcBorders>
                  <w:top w:val="nil"/>
                  <w:left w:val="single" w:sz="8" w:space="0" w:color="auto"/>
                  <w:bottom w:val="single" w:sz="8" w:space="0" w:color="auto"/>
                  <w:right w:val="single" w:sz="8" w:space="0" w:color="auto"/>
                </w:tcBorders>
                <w:shd w:val="clear" w:color="000000" w:fill="99CCFF"/>
                <w:vAlign w:val="center"/>
                <w:hideMark/>
              </w:tcPr>
              <w:p w14:paraId="128529A7" w14:textId="77777777" w:rsidR="00806915" w:rsidRPr="00D9539C" w:rsidRDefault="00806915" w:rsidP="00806915">
                <w:pPr>
                  <w:jc w:val="both"/>
                  <w:rPr>
                    <w:rFonts w:ascii="Arial" w:hAnsi="Arial" w:cs="Arial"/>
                    <w:b/>
                    <w:bCs/>
                    <w:color w:val="000000"/>
                    <w:sz w:val="18"/>
                    <w:szCs w:val="18"/>
                  </w:rPr>
                </w:pPr>
                <w:r w:rsidRPr="00D9539C">
                  <w:rPr>
                    <w:rFonts w:ascii="Arial" w:hAnsi="Arial" w:cs="Arial"/>
                    <w:b/>
                    <w:bCs/>
                    <w:color w:val="000000"/>
                    <w:sz w:val="18"/>
                    <w:szCs w:val="18"/>
                  </w:rPr>
                  <w:t>0.- Ingresos derivados de Financiamientos</w:t>
                </w:r>
              </w:p>
            </w:tc>
            <w:tc>
              <w:tcPr>
                <w:tcW w:w="2089" w:type="dxa"/>
                <w:tcBorders>
                  <w:top w:val="nil"/>
                  <w:left w:val="nil"/>
                  <w:bottom w:val="single" w:sz="8" w:space="0" w:color="auto"/>
                  <w:right w:val="single" w:sz="8" w:space="0" w:color="auto"/>
                </w:tcBorders>
                <w:shd w:val="clear" w:color="000000" w:fill="99CCFF"/>
                <w:vAlign w:val="center"/>
                <w:hideMark/>
              </w:tcPr>
              <w:p w14:paraId="199BAFEE" w14:textId="77777777" w:rsidR="00806915" w:rsidRPr="00D9539C" w:rsidRDefault="00806915" w:rsidP="00806915">
                <w:pPr>
                  <w:jc w:val="right"/>
                  <w:rPr>
                    <w:rFonts w:ascii="Arial" w:hAnsi="Arial" w:cs="Arial"/>
                    <w:b/>
                    <w:bCs/>
                    <w:color w:val="000000"/>
                    <w:sz w:val="18"/>
                    <w:szCs w:val="18"/>
                  </w:rPr>
                </w:pPr>
                <w:r w:rsidRPr="00D9539C">
                  <w:rPr>
                    <w:rFonts w:ascii="Arial" w:hAnsi="Arial" w:cs="Arial"/>
                    <w:b/>
                    <w:bCs/>
                    <w:color w:val="000000"/>
                    <w:sz w:val="18"/>
                    <w:szCs w:val="18"/>
                  </w:rPr>
                  <w:t>$0.00</w:t>
                </w:r>
              </w:p>
            </w:tc>
          </w:tr>
          <w:tr w:rsidR="00806915" w:rsidRPr="00D9539C" w14:paraId="44EE014D" w14:textId="77777777" w:rsidTr="00806915">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48BA796F" w14:textId="77777777" w:rsidR="00806915" w:rsidRPr="00D9539C" w:rsidRDefault="00806915" w:rsidP="00806915">
                <w:pPr>
                  <w:rPr>
                    <w:rFonts w:ascii="Calibri" w:hAnsi="Calibri"/>
                    <w:color w:val="000000"/>
                    <w:sz w:val="18"/>
                    <w:szCs w:val="18"/>
                  </w:rPr>
                </w:pPr>
                <w:r w:rsidRPr="00D9539C">
                  <w:rPr>
                    <w:rFonts w:ascii="Calibri" w:hAnsi="Calibri"/>
                    <w:color w:val="000000"/>
                    <w:sz w:val="18"/>
                    <w:szCs w:val="18"/>
                  </w:rPr>
                  <w:lastRenderedPageBreak/>
                  <w:t>0.1</w:t>
                </w:r>
              </w:p>
            </w:tc>
            <w:tc>
              <w:tcPr>
                <w:tcW w:w="7307" w:type="dxa"/>
                <w:tcBorders>
                  <w:top w:val="nil"/>
                  <w:left w:val="single" w:sz="8" w:space="0" w:color="auto"/>
                  <w:bottom w:val="single" w:sz="8" w:space="0" w:color="auto"/>
                  <w:right w:val="single" w:sz="8" w:space="0" w:color="auto"/>
                </w:tcBorders>
                <w:shd w:val="clear" w:color="auto" w:fill="auto"/>
                <w:vAlign w:val="center"/>
                <w:hideMark/>
              </w:tcPr>
              <w:p w14:paraId="34D16CBE" w14:textId="77777777" w:rsidR="00806915" w:rsidRPr="00D9539C" w:rsidRDefault="00806915" w:rsidP="00806915">
                <w:pPr>
                  <w:jc w:val="both"/>
                  <w:rPr>
                    <w:rFonts w:ascii="Arial" w:hAnsi="Arial" w:cs="Arial"/>
                    <w:color w:val="000000"/>
                    <w:sz w:val="18"/>
                    <w:szCs w:val="18"/>
                  </w:rPr>
                </w:pPr>
                <w:r w:rsidRPr="00D9539C">
                  <w:rPr>
                    <w:rFonts w:ascii="Arial" w:hAnsi="Arial" w:cs="Arial"/>
                    <w:color w:val="000000"/>
                    <w:sz w:val="18"/>
                    <w:szCs w:val="18"/>
                  </w:rPr>
                  <w:t>0.1.- Endeudamiento interno</w:t>
                </w:r>
              </w:p>
            </w:tc>
            <w:tc>
              <w:tcPr>
                <w:tcW w:w="2089" w:type="dxa"/>
                <w:tcBorders>
                  <w:top w:val="nil"/>
                  <w:left w:val="nil"/>
                  <w:bottom w:val="single" w:sz="8" w:space="0" w:color="auto"/>
                  <w:right w:val="single" w:sz="8" w:space="0" w:color="auto"/>
                </w:tcBorders>
                <w:shd w:val="clear" w:color="auto" w:fill="auto"/>
                <w:vAlign w:val="center"/>
                <w:hideMark/>
              </w:tcPr>
              <w:p w14:paraId="6145918F" w14:textId="77777777" w:rsidR="00806915" w:rsidRPr="00D9539C" w:rsidRDefault="00806915" w:rsidP="00806915">
                <w:pPr>
                  <w:jc w:val="right"/>
                  <w:rPr>
                    <w:rFonts w:ascii="Arial" w:hAnsi="Arial" w:cs="Arial"/>
                    <w:color w:val="000000"/>
                    <w:sz w:val="18"/>
                    <w:szCs w:val="18"/>
                  </w:rPr>
                </w:pPr>
                <w:r w:rsidRPr="00D9539C">
                  <w:rPr>
                    <w:rFonts w:ascii="Arial" w:hAnsi="Arial" w:cs="Arial"/>
                    <w:color w:val="000000"/>
                    <w:sz w:val="18"/>
                    <w:szCs w:val="18"/>
                  </w:rPr>
                  <w:t>$0.00</w:t>
                </w:r>
              </w:p>
            </w:tc>
          </w:tr>
          <w:tr w:rsidR="00806915" w:rsidRPr="00D9539C" w14:paraId="6542EC3B" w14:textId="77777777" w:rsidTr="00806915">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79B4C574" w14:textId="77777777" w:rsidR="00806915" w:rsidRPr="00D9539C" w:rsidRDefault="00806915" w:rsidP="00806915">
                <w:pPr>
                  <w:rPr>
                    <w:rFonts w:ascii="Calibri" w:hAnsi="Calibri"/>
                    <w:color w:val="000000"/>
                    <w:sz w:val="18"/>
                    <w:szCs w:val="18"/>
                  </w:rPr>
                </w:pPr>
                <w:r w:rsidRPr="00D9539C">
                  <w:rPr>
                    <w:rFonts w:ascii="Calibri" w:hAnsi="Calibri"/>
                    <w:color w:val="000000"/>
                    <w:sz w:val="18"/>
                    <w:szCs w:val="18"/>
                  </w:rPr>
                  <w:t>0.2</w:t>
                </w:r>
              </w:p>
            </w:tc>
            <w:tc>
              <w:tcPr>
                <w:tcW w:w="7307" w:type="dxa"/>
                <w:tcBorders>
                  <w:top w:val="nil"/>
                  <w:left w:val="single" w:sz="8" w:space="0" w:color="auto"/>
                  <w:bottom w:val="single" w:sz="8" w:space="0" w:color="auto"/>
                  <w:right w:val="single" w:sz="8" w:space="0" w:color="auto"/>
                </w:tcBorders>
                <w:shd w:val="clear" w:color="auto" w:fill="auto"/>
                <w:vAlign w:val="center"/>
                <w:hideMark/>
              </w:tcPr>
              <w:p w14:paraId="2707F538" w14:textId="77777777" w:rsidR="00806915" w:rsidRPr="00D9539C" w:rsidRDefault="00806915" w:rsidP="00806915">
                <w:pPr>
                  <w:jc w:val="both"/>
                  <w:rPr>
                    <w:rFonts w:ascii="Arial" w:hAnsi="Arial" w:cs="Arial"/>
                    <w:color w:val="000000"/>
                    <w:sz w:val="18"/>
                    <w:szCs w:val="18"/>
                  </w:rPr>
                </w:pPr>
                <w:r w:rsidRPr="00D9539C">
                  <w:rPr>
                    <w:rFonts w:ascii="Arial" w:hAnsi="Arial" w:cs="Arial"/>
                    <w:color w:val="000000"/>
                    <w:sz w:val="18"/>
                    <w:szCs w:val="18"/>
                  </w:rPr>
                  <w:t>0.2.- Endeudamiento externo</w:t>
                </w:r>
              </w:p>
            </w:tc>
            <w:tc>
              <w:tcPr>
                <w:tcW w:w="2089" w:type="dxa"/>
                <w:tcBorders>
                  <w:top w:val="nil"/>
                  <w:left w:val="nil"/>
                  <w:bottom w:val="single" w:sz="8" w:space="0" w:color="auto"/>
                  <w:right w:val="single" w:sz="8" w:space="0" w:color="auto"/>
                </w:tcBorders>
                <w:shd w:val="clear" w:color="auto" w:fill="auto"/>
                <w:vAlign w:val="center"/>
                <w:hideMark/>
              </w:tcPr>
              <w:p w14:paraId="77572568" w14:textId="77777777" w:rsidR="00806915" w:rsidRPr="00D9539C" w:rsidRDefault="00806915" w:rsidP="00806915">
                <w:pPr>
                  <w:jc w:val="right"/>
                  <w:rPr>
                    <w:rFonts w:ascii="Arial" w:hAnsi="Arial" w:cs="Arial"/>
                    <w:color w:val="000000"/>
                    <w:sz w:val="18"/>
                    <w:szCs w:val="18"/>
                  </w:rPr>
                </w:pPr>
                <w:r w:rsidRPr="00D9539C">
                  <w:rPr>
                    <w:rFonts w:ascii="Arial" w:hAnsi="Arial" w:cs="Arial"/>
                    <w:color w:val="000000"/>
                    <w:sz w:val="18"/>
                    <w:szCs w:val="18"/>
                  </w:rPr>
                  <w:t>$0.00</w:t>
                </w:r>
              </w:p>
            </w:tc>
          </w:tr>
        </w:tbl>
        <w:p w14:paraId="26A6C68C" w14:textId="77777777" w:rsidR="00235804" w:rsidRDefault="00235804" w:rsidP="00235804">
          <w:pPr>
            <w:tabs>
              <w:tab w:val="left" w:pos="3195"/>
            </w:tabs>
            <w:rPr>
              <w:rFonts w:ascii="Tahoma" w:hAnsi="Tahoma" w:cs="Tahoma"/>
              <w:b/>
              <w:color w:val="0732E7"/>
              <w:bdr w:val="none" w:sz="0" w:space="0" w:color="auto" w:frame="1"/>
            </w:rPr>
          </w:pPr>
        </w:p>
        <w:p w14:paraId="2D752982" w14:textId="77777777" w:rsidR="00806915" w:rsidRPr="008F6617" w:rsidRDefault="00806915" w:rsidP="00806915">
          <w:pPr>
            <w:tabs>
              <w:tab w:val="left" w:pos="3195"/>
            </w:tabs>
            <w:spacing w:after="160"/>
            <w:rPr>
              <w:rFonts w:ascii="Tahoma" w:hAnsi="Tahoma" w:cs="Tahoma"/>
              <w:b/>
              <w:color w:val="0732E7"/>
              <w:bdr w:val="none" w:sz="0" w:space="0" w:color="auto" w:frame="1"/>
            </w:rPr>
          </w:pPr>
          <w:r w:rsidRPr="008F6617">
            <w:rPr>
              <w:rFonts w:ascii="Tahoma" w:hAnsi="Tahoma" w:cs="Tahoma"/>
              <w:b/>
              <w:color w:val="0732E7"/>
              <w:bdr w:val="none" w:sz="0" w:space="0" w:color="auto" w:frame="1"/>
            </w:rPr>
            <w:t>CLASIFICACIONES</w:t>
          </w:r>
          <w:r>
            <w:rPr>
              <w:rFonts w:ascii="Tahoma" w:hAnsi="Tahoma" w:cs="Tahoma"/>
              <w:b/>
              <w:color w:val="0732E7"/>
              <w:bdr w:val="none" w:sz="0" w:space="0" w:color="auto" w:frame="1"/>
            </w:rPr>
            <w:tab/>
          </w:r>
        </w:p>
        <w:p w14:paraId="02C639EB" w14:textId="77777777" w:rsidR="00806915" w:rsidRDefault="00806915" w:rsidP="00806915">
          <w:pPr>
            <w:jc w:val="both"/>
            <w:rPr>
              <w:rFonts w:ascii="Arial" w:hAnsi="Arial" w:cs="Arial"/>
              <w:b/>
              <w:color w:val="000000"/>
              <w:sz w:val="18"/>
              <w:szCs w:val="18"/>
            </w:rPr>
          </w:pPr>
          <w:r w:rsidRPr="009D757F">
            <w:rPr>
              <w:rFonts w:ascii="Arial" w:hAnsi="Arial" w:cs="Arial"/>
              <w:b/>
              <w:color w:val="000000"/>
              <w:sz w:val="18"/>
              <w:szCs w:val="18"/>
            </w:rPr>
            <w:t>¿QUE ES EL PRESUPUESTO DE EGRESOS Y CUAL ES SU IMPORTANCIA?</w:t>
          </w:r>
        </w:p>
        <w:p w14:paraId="671BA22D" w14:textId="77777777" w:rsidR="00235804" w:rsidRDefault="00235804" w:rsidP="00806915">
          <w:pPr>
            <w:jc w:val="both"/>
            <w:rPr>
              <w:rFonts w:ascii="Arial" w:hAnsi="Arial" w:cs="Arial"/>
              <w:b/>
              <w:color w:val="000000"/>
              <w:sz w:val="18"/>
              <w:szCs w:val="18"/>
            </w:rPr>
          </w:pPr>
        </w:p>
        <w:p w14:paraId="09A8B01C" w14:textId="77777777" w:rsidR="00806915" w:rsidRPr="00AA2B68" w:rsidRDefault="00806915" w:rsidP="00806915">
          <w:pPr>
            <w:jc w:val="both"/>
            <w:rPr>
              <w:rFonts w:ascii="Tahoma" w:hAnsi="Tahoma" w:cs="Tahoma"/>
              <w:sz w:val="18"/>
              <w:szCs w:val="18"/>
            </w:rPr>
          </w:pPr>
          <w:r w:rsidRPr="00AA2B68">
            <w:rPr>
              <w:rFonts w:ascii="Tahoma" w:hAnsi="Tahoma" w:cs="Tahoma"/>
              <w:sz w:val="18"/>
              <w:szCs w:val="18"/>
            </w:rPr>
            <w:t xml:space="preserve">El Presupuesto de Egresos es un lineamiento aprobado por el Cabildo Municipal que permite ordenar y clasificar los gastos que el gobierno municipal debe realizar durante un año para cumplir con sus funciones. </w:t>
          </w:r>
        </w:p>
        <w:p w14:paraId="2778DD72" w14:textId="77777777" w:rsidR="00806915" w:rsidRPr="00AA2B68" w:rsidRDefault="00806915" w:rsidP="00806915">
          <w:pPr>
            <w:jc w:val="both"/>
            <w:rPr>
              <w:rFonts w:ascii="Tahoma" w:hAnsi="Tahoma" w:cs="Tahoma"/>
              <w:sz w:val="18"/>
              <w:szCs w:val="18"/>
            </w:rPr>
          </w:pPr>
        </w:p>
        <w:p w14:paraId="62D41C85" w14:textId="77777777" w:rsidR="00806915" w:rsidRPr="00AA2B68" w:rsidRDefault="00806915" w:rsidP="00806915">
          <w:pPr>
            <w:jc w:val="both"/>
            <w:rPr>
              <w:rFonts w:ascii="Tahoma" w:hAnsi="Tahoma" w:cs="Tahoma"/>
              <w:sz w:val="18"/>
              <w:szCs w:val="18"/>
            </w:rPr>
          </w:pPr>
          <w:r w:rsidRPr="00AA2B68">
            <w:rPr>
              <w:rFonts w:ascii="Tahoma" w:hAnsi="Tahoma" w:cs="Tahoma"/>
              <w:sz w:val="18"/>
              <w:szCs w:val="18"/>
            </w:rPr>
            <w:t>Para su elaboración, el Plan Municipal de Desarrollo es el punto de partida porque los recursos deben ser destinados a cumplir con los objetivos y metas establecidos en él.</w:t>
          </w:r>
        </w:p>
        <w:p w14:paraId="7E56FB28" w14:textId="77777777" w:rsidR="00806915" w:rsidRPr="00AA2B68" w:rsidRDefault="00806915" w:rsidP="00806915">
          <w:pPr>
            <w:jc w:val="both"/>
            <w:rPr>
              <w:rFonts w:ascii="Tahoma" w:hAnsi="Tahoma" w:cs="Tahoma"/>
              <w:sz w:val="18"/>
              <w:szCs w:val="18"/>
            </w:rPr>
          </w:pPr>
          <w:r w:rsidRPr="00AA2B68">
            <w:rPr>
              <w:rFonts w:ascii="Tahoma" w:hAnsi="Tahoma" w:cs="Tahoma"/>
              <w:sz w:val="18"/>
              <w:szCs w:val="18"/>
            </w:rPr>
            <w:t xml:space="preserve"> </w:t>
          </w:r>
        </w:p>
        <w:p w14:paraId="69EE3825" w14:textId="77777777" w:rsidR="00806915" w:rsidRPr="00AA2B68" w:rsidRDefault="00806915" w:rsidP="00806915">
          <w:pPr>
            <w:jc w:val="both"/>
            <w:rPr>
              <w:rFonts w:ascii="Tahoma" w:hAnsi="Tahoma" w:cs="Tahoma"/>
              <w:sz w:val="18"/>
              <w:szCs w:val="18"/>
            </w:rPr>
          </w:pPr>
          <w:r w:rsidRPr="00AA2B68">
            <w:rPr>
              <w:rFonts w:ascii="Tahoma" w:hAnsi="Tahoma" w:cs="Tahoma"/>
              <w:sz w:val="18"/>
              <w:szCs w:val="18"/>
            </w:rPr>
            <w:t>Su armado inicia una vez que el Cabildo aprueba el Proyecto de Presupuesto de Ingresos, pues ello nos permite saber cuál es el monto disponible de recursos con los que cuenta el municipio para trabajar durante un año.</w:t>
          </w:r>
        </w:p>
        <w:p w14:paraId="72ECE524" w14:textId="77777777" w:rsidR="00806915" w:rsidRPr="009D757F" w:rsidRDefault="00806915" w:rsidP="00806915">
          <w:pPr>
            <w:jc w:val="both"/>
            <w:rPr>
              <w:rFonts w:asciiTheme="minorHAnsi" w:hAnsiTheme="minorHAnsi" w:cs="Tahoma"/>
            </w:rPr>
          </w:pPr>
        </w:p>
        <w:p w14:paraId="051F8008" w14:textId="77777777" w:rsidR="00806915" w:rsidRDefault="00806915" w:rsidP="00806915">
          <w:pPr>
            <w:jc w:val="both"/>
            <w:rPr>
              <w:rFonts w:ascii="Arial" w:hAnsi="Arial" w:cs="Arial"/>
              <w:b/>
              <w:color w:val="000000"/>
              <w:sz w:val="18"/>
              <w:szCs w:val="18"/>
            </w:rPr>
          </w:pPr>
          <w:r w:rsidRPr="009D757F">
            <w:rPr>
              <w:rFonts w:ascii="Arial" w:hAnsi="Arial" w:cs="Arial"/>
              <w:b/>
              <w:color w:val="000000"/>
              <w:sz w:val="18"/>
              <w:szCs w:val="18"/>
            </w:rPr>
            <w:t>¿EN QUE SE GASTA?</w:t>
          </w:r>
        </w:p>
        <w:p w14:paraId="2A2996D4" w14:textId="77777777" w:rsidR="00235804" w:rsidRDefault="00235804" w:rsidP="00806915">
          <w:pPr>
            <w:jc w:val="both"/>
            <w:rPr>
              <w:rFonts w:ascii="Arial" w:hAnsi="Arial" w:cs="Arial"/>
              <w:b/>
              <w:color w:val="000000"/>
              <w:sz w:val="18"/>
              <w:szCs w:val="18"/>
            </w:rPr>
          </w:pPr>
        </w:p>
        <w:p w14:paraId="247F6064" w14:textId="77777777" w:rsidR="00806915" w:rsidRPr="00AA2B68" w:rsidRDefault="00806915" w:rsidP="00806915">
          <w:pPr>
            <w:jc w:val="both"/>
            <w:rPr>
              <w:rFonts w:ascii="Tahoma" w:hAnsi="Tahoma" w:cs="Tahoma"/>
              <w:sz w:val="18"/>
              <w:szCs w:val="18"/>
            </w:rPr>
          </w:pPr>
          <w:r w:rsidRPr="00AA2B68">
            <w:rPr>
              <w:rFonts w:ascii="Tahoma" w:hAnsi="Tahoma" w:cs="Tahoma"/>
              <w:sz w:val="18"/>
              <w:szCs w:val="18"/>
            </w:rPr>
            <w:t>En el gasto corriente de la administración como es el sueldo del personal, mantenimiento del equipo de transporte, de cómputo, papelería, insumos y servicios necesarios para el funcionamiento, dotación de servicios públicos a la ciudadanía, viáticos, etc., así como en gastos de inversión como son obras de pavimentación, agua potable, electrificación, etc.</w:t>
          </w:r>
        </w:p>
        <w:p w14:paraId="45A1999F" w14:textId="77777777" w:rsidR="00806915" w:rsidRPr="009D757F" w:rsidRDefault="00806915" w:rsidP="00806915">
          <w:pPr>
            <w:jc w:val="both"/>
            <w:rPr>
              <w:rFonts w:asciiTheme="minorHAnsi" w:hAnsiTheme="minorHAnsi" w:cs="Tahoma"/>
            </w:rPr>
          </w:pPr>
        </w:p>
        <w:p w14:paraId="638F3290" w14:textId="77777777" w:rsidR="00806915" w:rsidRDefault="00806915" w:rsidP="00806915">
          <w:pPr>
            <w:jc w:val="both"/>
            <w:rPr>
              <w:rFonts w:ascii="Arial" w:hAnsi="Arial" w:cs="Arial"/>
              <w:b/>
              <w:color w:val="000000"/>
              <w:sz w:val="18"/>
              <w:szCs w:val="18"/>
            </w:rPr>
          </w:pPr>
          <w:r w:rsidRPr="009D757F">
            <w:rPr>
              <w:rFonts w:ascii="Arial" w:hAnsi="Arial" w:cs="Arial"/>
              <w:b/>
              <w:color w:val="000000"/>
              <w:sz w:val="18"/>
              <w:szCs w:val="18"/>
            </w:rPr>
            <w:t>¿PARA QUE SE GASTA?</w:t>
          </w:r>
        </w:p>
        <w:p w14:paraId="188C0DDF" w14:textId="77777777" w:rsidR="00235804" w:rsidRDefault="00235804" w:rsidP="00806915">
          <w:pPr>
            <w:jc w:val="both"/>
            <w:rPr>
              <w:rFonts w:ascii="Arial" w:hAnsi="Arial" w:cs="Arial"/>
              <w:b/>
              <w:color w:val="000000"/>
              <w:sz w:val="18"/>
              <w:szCs w:val="18"/>
            </w:rPr>
          </w:pPr>
        </w:p>
        <w:p w14:paraId="0793BB4C" w14:textId="77777777" w:rsidR="00806915" w:rsidRPr="00AA2B68" w:rsidRDefault="00806915" w:rsidP="00806915">
          <w:pPr>
            <w:jc w:val="both"/>
            <w:rPr>
              <w:rFonts w:ascii="Tahoma" w:hAnsi="Tahoma" w:cs="Tahoma"/>
              <w:sz w:val="18"/>
              <w:szCs w:val="18"/>
            </w:rPr>
          </w:pPr>
          <w:r w:rsidRPr="00AA2B68">
            <w:rPr>
              <w:rFonts w:ascii="Tahoma" w:hAnsi="Tahoma" w:cs="Tahoma"/>
              <w:sz w:val="18"/>
              <w:szCs w:val="18"/>
            </w:rPr>
            <w:t>Para poder generar el desarrollo social y económico del municipio.</w:t>
          </w:r>
        </w:p>
        <w:p w14:paraId="49850530" w14:textId="77777777" w:rsidR="00806915" w:rsidRPr="00AA2B68" w:rsidRDefault="00806915" w:rsidP="00806915">
          <w:pPr>
            <w:jc w:val="both"/>
            <w:rPr>
              <w:rFonts w:ascii="Tahoma" w:hAnsi="Tahoma" w:cs="Tahoma"/>
              <w:sz w:val="18"/>
              <w:szCs w:val="18"/>
            </w:rPr>
          </w:pPr>
        </w:p>
        <w:tbl>
          <w:tblPr>
            <w:tblW w:w="10790" w:type="dxa"/>
            <w:tblInd w:w="-10" w:type="dxa"/>
            <w:tblCellMar>
              <w:left w:w="70" w:type="dxa"/>
              <w:right w:w="70" w:type="dxa"/>
            </w:tblCellMar>
            <w:tblLook w:val="04A0" w:firstRow="1" w:lastRow="0" w:firstColumn="1" w:lastColumn="0" w:noHBand="0" w:noVBand="1"/>
          </w:tblPr>
          <w:tblGrid>
            <w:gridCol w:w="8931"/>
            <w:gridCol w:w="1859"/>
          </w:tblGrid>
          <w:tr w:rsidR="00D34019" w14:paraId="569BBDCF" w14:textId="77777777" w:rsidTr="00D34019">
            <w:trPr>
              <w:trHeight w:val="60"/>
            </w:trPr>
            <w:tc>
              <w:tcPr>
                <w:tcW w:w="10790" w:type="dxa"/>
                <w:gridSpan w:val="2"/>
                <w:tcBorders>
                  <w:top w:val="single" w:sz="8" w:space="0" w:color="auto"/>
                  <w:left w:val="single" w:sz="8" w:space="0" w:color="auto"/>
                  <w:bottom w:val="nil"/>
                  <w:right w:val="single" w:sz="8" w:space="0" w:color="000000"/>
                </w:tcBorders>
                <w:shd w:val="clear" w:color="auto" w:fill="2F75B5"/>
                <w:noWrap/>
                <w:vAlign w:val="bottom"/>
                <w:hideMark/>
              </w:tcPr>
              <w:p w14:paraId="006C523E" w14:textId="77777777" w:rsidR="00D34019" w:rsidRDefault="00D34019">
                <w:pPr>
                  <w:spacing w:line="256" w:lineRule="auto"/>
                  <w:jc w:val="center"/>
                  <w:rPr>
                    <w:rFonts w:ascii="Calibri" w:hAnsi="Calibri"/>
                    <w:b/>
                    <w:bCs/>
                    <w:color w:val="FFFFFF"/>
                    <w:sz w:val="16"/>
                    <w:szCs w:val="16"/>
                    <w:lang w:eastAsia="en-US"/>
                  </w:rPr>
                </w:pPr>
                <w:r>
                  <w:rPr>
                    <w:rFonts w:ascii="Calibri" w:hAnsi="Calibri"/>
                    <w:b/>
                    <w:bCs/>
                    <w:color w:val="FFFFFF"/>
                    <w:sz w:val="16"/>
                    <w:szCs w:val="16"/>
                    <w:lang w:eastAsia="en-US"/>
                  </w:rPr>
                  <w:t>MUNICIPIO DE ATLIXCO, PUEBLA</w:t>
                </w:r>
              </w:p>
            </w:tc>
          </w:tr>
          <w:tr w:rsidR="00D34019" w14:paraId="7B645F34" w14:textId="77777777" w:rsidTr="00D34019">
            <w:trPr>
              <w:trHeight w:val="70"/>
            </w:trPr>
            <w:tc>
              <w:tcPr>
                <w:tcW w:w="10790" w:type="dxa"/>
                <w:gridSpan w:val="2"/>
                <w:tcBorders>
                  <w:top w:val="nil"/>
                  <w:left w:val="single" w:sz="8" w:space="0" w:color="auto"/>
                  <w:bottom w:val="nil"/>
                  <w:right w:val="single" w:sz="8" w:space="0" w:color="000000"/>
                </w:tcBorders>
                <w:shd w:val="clear" w:color="auto" w:fill="2F75B5"/>
                <w:noWrap/>
                <w:vAlign w:val="center"/>
                <w:hideMark/>
              </w:tcPr>
              <w:p w14:paraId="2FCD8B43" w14:textId="77777777" w:rsidR="00D34019" w:rsidRDefault="00D34019">
                <w:pPr>
                  <w:spacing w:line="256" w:lineRule="auto"/>
                  <w:jc w:val="center"/>
                  <w:rPr>
                    <w:rFonts w:ascii="Calibri" w:hAnsi="Calibri"/>
                    <w:b/>
                    <w:bCs/>
                    <w:color w:val="FFFFFF"/>
                    <w:sz w:val="16"/>
                    <w:szCs w:val="16"/>
                    <w:lang w:eastAsia="en-US"/>
                  </w:rPr>
                </w:pPr>
                <w:r>
                  <w:rPr>
                    <w:rFonts w:ascii="Calibri" w:hAnsi="Calibri"/>
                    <w:b/>
                    <w:bCs/>
                    <w:color w:val="FFFFFF"/>
                    <w:sz w:val="16"/>
                    <w:szCs w:val="16"/>
                    <w:lang w:eastAsia="en-US"/>
                  </w:rPr>
                  <w:t>PRESUPUESTO DE EGRESOS PARA EL EJERCICIO FISCAL 2018</w:t>
                </w:r>
              </w:p>
            </w:tc>
          </w:tr>
          <w:tr w:rsidR="00D34019" w14:paraId="659D75DC" w14:textId="77777777" w:rsidTr="00D34019">
            <w:trPr>
              <w:trHeight w:val="70"/>
            </w:trPr>
            <w:tc>
              <w:tcPr>
                <w:tcW w:w="10790" w:type="dxa"/>
                <w:gridSpan w:val="2"/>
                <w:tcBorders>
                  <w:top w:val="nil"/>
                  <w:left w:val="single" w:sz="8" w:space="0" w:color="auto"/>
                  <w:bottom w:val="single" w:sz="8" w:space="0" w:color="auto"/>
                  <w:right w:val="single" w:sz="8" w:space="0" w:color="000000"/>
                </w:tcBorders>
                <w:shd w:val="clear" w:color="auto" w:fill="2F75B5"/>
                <w:noWrap/>
                <w:vAlign w:val="center"/>
                <w:hideMark/>
              </w:tcPr>
              <w:p w14:paraId="54A5543C" w14:textId="77777777" w:rsidR="00D34019" w:rsidRDefault="00D34019">
                <w:pPr>
                  <w:spacing w:line="256" w:lineRule="auto"/>
                  <w:jc w:val="center"/>
                  <w:rPr>
                    <w:rFonts w:ascii="Calibri" w:hAnsi="Calibri"/>
                    <w:b/>
                    <w:bCs/>
                    <w:color w:val="FFFFFF"/>
                    <w:sz w:val="16"/>
                    <w:szCs w:val="16"/>
                    <w:lang w:eastAsia="en-US"/>
                  </w:rPr>
                </w:pPr>
                <w:r>
                  <w:rPr>
                    <w:rFonts w:ascii="Calibri" w:hAnsi="Calibri"/>
                    <w:b/>
                    <w:bCs/>
                    <w:color w:val="FFFFFF"/>
                    <w:sz w:val="16"/>
                    <w:szCs w:val="16"/>
                    <w:lang w:eastAsia="en-US"/>
                  </w:rPr>
                  <w:t>PRIORIDADES DE GASTO</w:t>
                </w:r>
              </w:p>
            </w:tc>
          </w:tr>
          <w:tr w:rsidR="00D34019" w14:paraId="6F8604C0" w14:textId="77777777" w:rsidTr="00D34019">
            <w:trPr>
              <w:trHeight w:val="204"/>
            </w:trPr>
            <w:tc>
              <w:tcPr>
                <w:tcW w:w="8931" w:type="dxa"/>
                <w:noWrap/>
                <w:vAlign w:val="bottom"/>
                <w:hideMark/>
              </w:tcPr>
              <w:p w14:paraId="64BF609F" w14:textId="77777777" w:rsidR="00D34019" w:rsidRDefault="00D34019">
                <w:pPr>
                  <w:rPr>
                    <w:rFonts w:ascii="Calibri" w:hAnsi="Calibri"/>
                    <w:b/>
                    <w:bCs/>
                    <w:color w:val="FFFFFF"/>
                    <w:sz w:val="16"/>
                    <w:szCs w:val="16"/>
                    <w:lang w:eastAsia="en-US"/>
                  </w:rPr>
                </w:pPr>
              </w:p>
            </w:tc>
            <w:tc>
              <w:tcPr>
                <w:tcW w:w="1859" w:type="dxa"/>
                <w:noWrap/>
                <w:vAlign w:val="bottom"/>
                <w:hideMark/>
              </w:tcPr>
              <w:p w14:paraId="1CEA9C97" w14:textId="77777777" w:rsidR="00D34019" w:rsidRDefault="00D34019">
                <w:pPr>
                  <w:spacing w:line="256" w:lineRule="auto"/>
                  <w:rPr>
                    <w:rFonts w:asciiTheme="minorHAnsi" w:eastAsiaTheme="minorHAnsi" w:hAnsiTheme="minorHAnsi" w:cstheme="minorBidi"/>
                    <w:sz w:val="20"/>
                    <w:szCs w:val="20"/>
                  </w:rPr>
                </w:pPr>
              </w:p>
            </w:tc>
          </w:tr>
          <w:tr w:rsidR="00D34019" w14:paraId="38B60118" w14:textId="77777777" w:rsidTr="00D34019">
            <w:trPr>
              <w:trHeight w:val="281"/>
            </w:trPr>
            <w:tc>
              <w:tcPr>
                <w:tcW w:w="8931" w:type="dxa"/>
                <w:tcBorders>
                  <w:top w:val="single" w:sz="8" w:space="0" w:color="auto"/>
                  <w:left w:val="single" w:sz="8" w:space="0" w:color="auto"/>
                  <w:bottom w:val="single" w:sz="8" w:space="0" w:color="auto"/>
                  <w:right w:val="single" w:sz="8" w:space="0" w:color="auto"/>
                </w:tcBorders>
                <w:shd w:val="clear" w:color="auto" w:fill="3399FF"/>
                <w:noWrap/>
                <w:vAlign w:val="bottom"/>
                <w:hideMark/>
              </w:tcPr>
              <w:p w14:paraId="037126ED" w14:textId="77777777" w:rsidR="00D34019" w:rsidRDefault="00D34019">
                <w:pPr>
                  <w:spacing w:line="256" w:lineRule="auto"/>
                  <w:jc w:val="center"/>
                  <w:rPr>
                    <w:rFonts w:ascii="Calibri" w:hAnsi="Calibri"/>
                    <w:b/>
                    <w:bCs/>
                    <w:color w:val="FFFFFF"/>
                    <w:sz w:val="16"/>
                    <w:szCs w:val="16"/>
                    <w:lang w:eastAsia="en-US"/>
                  </w:rPr>
                </w:pPr>
                <w:r>
                  <w:rPr>
                    <w:rFonts w:ascii="Calibri" w:hAnsi="Calibri"/>
                    <w:b/>
                    <w:bCs/>
                    <w:color w:val="FFFFFF"/>
                    <w:sz w:val="16"/>
                    <w:szCs w:val="16"/>
                    <w:lang w:eastAsia="en-US"/>
                  </w:rPr>
                  <w:t>CONCEPTO</w:t>
                </w:r>
              </w:p>
            </w:tc>
            <w:tc>
              <w:tcPr>
                <w:tcW w:w="1859" w:type="dxa"/>
                <w:tcBorders>
                  <w:top w:val="single" w:sz="8" w:space="0" w:color="auto"/>
                  <w:left w:val="nil"/>
                  <w:bottom w:val="single" w:sz="8" w:space="0" w:color="auto"/>
                  <w:right w:val="single" w:sz="8" w:space="0" w:color="auto"/>
                </w:tcBorders>
                <w:shd w:val="clear" w:color="auto" w:fill="3399FF"/>
                <w:noWrap/>
                <w:vAlign w:val="bottom"/>
                <w:hideMark/>
              </w:tcPr>
              <w:p w14:paraId="26EEF83D" w14:textId="77777777" w:rsidR="00D34019" w:rsidRDefault="00D34019">
                <w:pPr>
                  <w:spacing w:line="256" w:lineRule="auto"/>
                  <w:jc w:val="center"/>
                  <w:rPr>
                    <w:rFonts w:ascii="Calibri" w:hAnsi="Calibri"/>
                    <w:b/>
                    <w:bCs/>
                    <w:color w:val="FFFFFF"/>
                    <w:sz w:val="16"/>
                    <w:szCs w:val="16"/>
                    <w:lang w:eastAsia="en-US"/>
                  </w:rPr>
                </w:pPr>
                <w:r>
                  <w:rPr>
                    <w:rFonts w:ascii="Calibri" w:hAnsi="Calibri"/>
                    <w:b/>
                    <w:bCs/>
                    <w:color w:val="FFFFFF"/>
                    <w:sz w:val="16"/>
                    <w:szCs w:val="16"/>
                    <w:lang w:eastAsia="en-US"/>
                  </w:rPr>
                  <w:t>IMPORTE</w:t>
                </w:r>
              </w:p>
            </w:tc>
          </w:tr>
          <w:tr w:rsidR="00D34019" w14:paraId="3CC04107" w14:textId="77777777" w:rsidTr="00D34019">
            <w:trPr>
              <w:trHeight w:val="50"/>
            </w:trPr>
            <w:tc>
              <w:tcPr>
                <w:tcW w:w="8931" w:type="dxa"/>
                <w:tcBorders>
                  <w:top w:val="nil"/>
                  <w:left w:val="single" w:sz="4" w:space="0" w:color="auto"/>
                  <w:bottom w:val="single" w:sz="4" w:space="0" w:color="auto"/>
                  <w:right w:val="single" w:sz="4" w:space="0" w:color="auto"/>
                </w:tcBorders>
                <w:noWrap/>
                <w:vAlign w:val="bottom"/>
                <w:hideMark/>
              </w:tcPr>
              <w:p w14:paraId="3954D3C1" w14:textId="77777777" w:rsidR="00D34019" w:rsidRDefault="00D34019">
                <w:pPr>
                  <w:spacing w:line="256" w:lineRule="auto"/>
                  <w:rPr>
                    <w:rFonts w:ascii="Calibri" w:hAnsi="Calibri"/>
                    <w:color w:val="000000"/>
                    <w:sz w:val="16"/>
                    <w:szCs w:val="16"/>
                    <w:lang w:eastAsia="en-US"/>
                  </w:rPr>
                </w:pPr>
                <w:r>
                  <w:rPr>
                    <w:rFonts w:ascii="Calibri" w:hAnsi="Calibri"/>
                    <w:color w:val="000000"/>
                    <w:sz w:val="16"/>
                    <w:szCs w:val="16"/>
                    <w:lang w:eastAsia="en-US"/>
                  </w:rPr>
                  <w:t>SERVICIOS PERSONALES</w:t>
                </w:r>
              </w:p>
            </w:tc>
            <w:tc>
              <w:tcPr>
                <w:tcW w:w="1859" w:type="dxa"/>
                <w:tcBorders>
                  <w:top w:val="nil"/>
                  <w:left w:val="nil"/>
                  <w:bottom w:val="single" w:sz="4" w:space="0" w:color="auto"/>
                  <w:right w:val="single" w:sz="4" w:space="0" w:color="auto"/>
                </w:tcBorders>
                <w:noWrap/>
                <w:vAlign w:val="bottom"/>
                <w:hideMark/>
              </w:tcPr>
              <w:p w14:paraId="064C6B62" w14:textId="77777777" w:rsidR="00D34019" w:rsidRDefault="00D34019">
                <w:pPr>
                  <w:spacing w:line="256" w:lineRule="auto"/>
                  <w:jc w:val="right"/>
                  <w:rPr>
                    <w:rFonts w:ascii="Calibri" w:hAnsi="Calibri"/>
                    <w:color w:val="000000"/>
                    <w:sz w:val="16"/>
                    <w:szCs w:val="16"/>
                    <w:lang w:eastAsia="en-US"/>
                  </w:rPr>
                </w:pPr>
                <w:r>
                  <w:rPr>
                    <w:rFonts w:ascii="Calibri" w:hAnsi="Calibri"/>
                    <w:bCs/>
                    <w:color w:val="000000"/>
                    <w:sz w:val="16"/>
                    <w:szCs w:val="16"/>
                    <w:lang w:eastAsia="en-US"/>
                  </w:rPr>
                  <w:t>115,150,732.12</w:t>
                </w:r>
              </w:p>
            </w:tc>
          </w:tr>
          <w:tr w:rsidR="00D34019" w14:paraId="71DDC326" w14:textId="77777777" w:rsidTr="00D34019">
            <w:trPr>
              <w:trHeight w:val="73"/>
            </w:trPr>
            <w:tc>
              <w:tcPr>
                <w:tcW w:w="8931" w:type="dxa"/>
                <w:tcBorders>
                  <w:top w:val="nil"/>
                  <w:left w:val="single" w:sz="4" w:space="0" w:color="auto"/>
                  <w:bottom w:val="single" w:sz="4" w:space="0" w:color="auto"/>
                  <w:right w:val="single" w:sz="4" w:space="0" w:color="auto"/>
                </w:tcBorders>
                <w:noWrap/>
                <w:vAlign w:val="bottom"/>
                <w:hideMark/>
              </w:tcPr>
              <w:p w14:paraId="368B8CC0" w14:textId="77777777" w:rsidR="00D34019" w:rsidRDefault="00D34019">
                <w:pPr>
                  <w:spacing w:line="256" w:lineRule="auto"/>
                  <w:rPr>
                    <w:rFonts w:ascii="Calibri" w:hAnsi="Calibri"/>
                    <w:color w:val="000000"/>
                    <w:sz w:val="16"/>
                    <w:szCs w:val="16"/>
                    <w:lang w:eastAsia="en-US"/>
                  </w:rPr>
                </w:pPr>
                <w:r>
                  <w:rPr>
                    <w:rFonts w:ascii="Calibri" w:hAnsi="Calibri"/>
                    <w:color w:val="000000"/>
                    <w:sz w:val="16"/>
                    <w:szCs w:val="16"/>
                    <w:lang w:eastAsia="en-US"/>
                  </w:rPr>
                  <w:t>MATERIALES Y SUMINISTROS</w:t>
                </w:r>
              </w:p>
            </w:tc>
            <w:tc>
              <w:tcPr>
                <w:tcW w:w="1859" w:type="dxa"/>
                <w:tcBorders>
                  <w:top w:val="nil"/>
                  <w:left w:val="nil"/>
                  <w:bottom w:val="single" w:sz="4" w:space="0" w:color="auto"/>
                  <w:right w:val="single" w:sz="4" w:space="0" w:color="auto"/>
                </w:tcBorders>
                <w:noWrap/>
                <w:vAlign w:val="bottom"/>
                <w:hideMark/>
              </w:tcPr>
              <w:p w14:paraId="22A3681C" w14:textId="77777777" w:rsidR="00D34019" w:rsidRDefault="00D34019">
                <w:pPr>
                  <w:spacing w:line="256" w:lineRule="auto"/>
                  <w:jc w:val="right"/>
                  <w:rPr>
                    <w:rFonts w:ascii="Calibri" w:hAnsi="Calibri"/>
                    <w:color w:val="000000"/>
                    <w:sz w:val="16"/>
                    <w:szCs w:val="16"/>
                    <w:lang w:eastAsia="en-US"/>
                  </w:rPr>
                </w:pPr>
                <w:r>
                  <w:rPr>
                    <w:rFonts w:ascii="Calibri" w:hAnsi="Calibri"/>
                    <w:bCs/>
                    <w:color w:val="000000"/>
                    <w:sz w:val="16"/>
                    <w:szCs w:val="16"/>
                    <w:lang w:eastAsia="en-US"/>
                  </w:rPr>
                  <w:t>46,207,962.00</w:t>
                </w:r>
              </w:p>
            </w:tc>
          </w:tr>
          <w:tr w:rsidR="00D34019" w14:paraId="598E19E8" w14:textId="77777777" w:rsidTr="00D34019">
            <w:trPr>
              <w:trHeight w:val="62"/>
            </w:trPr>
            <w:tc>
              <w:tcPr>
                <w:tcW w:w="8931" w:type="dxa"/>
                <w:tcBorders>
                  <w:top w:val="nil"/>
                  <w:left w:val="single" w:sz="4" w:space="0" w:color="auto"/>
                  <w:bottom w:val="single" w:sz="4" w:space="0" w:color="auto"/>
                  <w:right w:val="single" w:sz="4" w:space="0" w:color="auto"/>
                </w:tcBorders>
                <w:noWrap/>
                <w:vAlign w:val="bottom"/>
                <w:hideMark/>
              </w:tcPr>
              <w:p w14:paraId="639485DC" w14:textId="77777777" w:rsidR="00D34019" w:rsidRDefault="00D34019">
                <w:pPr>
                  <w:spacing w:line="256" w:lineRule="auto"/>
                  <w:rPr>
                    <w:rFonts w:ascii="Calibri" w:hAnsi="Calibri"/>
                    <w:color w:val="000000"/>
                    <w:sz w:val="16"/>
                    <w:szCs w:val="16"/>
                    <w:lang w:eastAsia="en-US"/>
                  </w:rPr>
                </w:pPr>
                <w:r>
                  <w:rPr>
                    <w:rFonts w:ascii="Calibri" w:hAnsi="Calibri"/>
                    <w:color w:val="000000"/>
                    <w:sz w:val="16"/>
                    <w:szCs w:val="16"/>
                    <w:lang w:eastAsia="en-US"/>
                  </w:rPr>
                  <w:t>SERVICIOS GENERALES</w:t>
                </w:r>
              </w:p>
            </w:tc>
            <w:tc>
              <w:tcPr>
                <w:tcW w:w="1859" w:type="dxa"/>
                <w:tcBorders>
                  <w:top w:val="nil"/>
                  <w:left w:val="nil"/>
                  <w:bottom w:val="single" w:sz="4" w:space="0" w:color="auto"/>
                  <w:right w:val="single" w:sz="4" w:space="0" w:color="auto"/>
                </w:tcBorders>
                <w:noWrap/>
                <w:vAlign w:val="bottom"/>
                <w:hideMark/>
              </w:tcPr>
              <w:p w14:paraId="53E028E7" w14:textId="77777777" w:rsidR="00D34019" w:rsidRDefault="00D34019">
                <w:pPr>
                  <w:spacing w:line="256" w:lineRule="auto"/>
                  <w:jc w:val="right"/>
                  <w:rPr>
                    <w:rFonts w:ascii="Calibri" w:hAnsi="Calibri"/>
                    <w:color w:val="000000"/>
                    <w:sz w:val="16"/>
                    <w:szCs w:val="16"/>
                    <w:lang w:eastAsia="en-US"/>
                  </w:rPr>
                </w:pPr>
                <w:r>
                  <w:rPr>
                    <w:rFonts w:ascii="Calibri" w:hAnsi="Calibri"/>
                    <w:bCs/>
                    <w:color w:val="000000"/>
                    <w:sz w:val="16"/>
                    <w:szCs w:val="16"/>
                    <w:lang w:eastAsia="en-US"/>
                  </w:rPr>
                  <w:t>106,959,223.01</w:t>
                </w:r>
              </w:p>
            </w:tc>
          </w:tr>
          <w:tr w:rsidR="00D34019" w14:paraId="69B22127" w14:textId="77777777" w:rsidTr="00D34019">
            <w:trPr>
              <w:trHeight w:val="62"/>
            </w:trPr>
            <w:tc>
              <w:tcPr>
                <w:tcW w:w="8931" w:type="dxa"/>
                <w:tcBorders>
                  <w:top w:val="nil"/>
                  <w:left w:val="single" w:sz="4" w:space="0" w:color="auto"/>
                  <w:bottom w:val="single" w:sz="4" w:space="0" w:color="auto"/>
                  <w:right w:val="single" w:sz="4" w:space="0" w:color="auto"/>
                </w:tcBorders>
                <w:noWrap/>
                <w:vAlign w:val="bottom"/>
                <w:hideMark/>
              </w:tcPr>
              <w:p w14:paraId="3B84BA04" w14:textId="77777777" w:rsidR="00D34019" w:rsidRDefault="00D34019">
                <w:pPr>
                  <w:spacing w:line="256" w:lineRule="auto"/>
                  <w:rPr>
                    <w:rFonts w:ascii="Calibri" w:hAnsi="Calibri"/>
                    <w:color w:val="000000"/>
                    <w:sz w:val="16"/>
                    <w:szCs w:val="16"/>
                    <w:lang w:eastAsia="en-US"/>
                  </w:rPr>
                </w:pPr>
                <w:r>
                  <w:rPr>
                    <w:rFonts w:ascii="Calibri" w:hAnsi="Calibri"/>
                    <w:color w:val="000000"/>
                    <w:sz w:val="16"/>
                    <w:szCs w:val="16"/>
                    <w:lang w:eastAsia="en-US"/>
                  </w:rPr>
                  <w:t>TRANSFERENCIAS, ASIGNACIONES, SUBSIDIOS Y OTRAS AYUDAS</w:t>
                </w:r>
              </w:p>
            </w:tc>
            <w:tc>
              <w:tcPr>
                <w:tcW w:w="1859" w:type="dxa"/>
                <w:tcBorders>
                  <w:top w:val="nil"/>
                  <w:left w:val="nil"/>
                  <w:bottom w:val="single" w:sz="4" w:space="0" w:color="auto"/>
                  <w:right w:val="single" w:sz="4" w:space="0" w:color="auto"/>
                </w:tcBorders>
                <w:noWrap/>
                <w:vAlign w:val="bottom"/>
                <w:hideMark/>
              </w:tcPr>
              <w:p w14:paraId="6DE0F208" w14:textId="77777777" w:rsidR="00D34019" w:rsidRDefault="00D34019">
                <w:pPr>
                  <w:spacing w:line="256" w:lineRule="auto"/>
                  <w:jc w:val="right"/>
                  <w:rPr>
                    <w:rFonts w:ascii="Calibri" w:hAnsi="Calibri"/>
                    <w:color w:val="000000"/>
                    <w:sz w:val="16"/>
                    <w:szCs w:val="16"/>
                    <w:lang w:eastAsia="en-US"/>
                  </w:rPr>
                </w:pPr>
                <w:r>
                  <w:rPr>
                    <w:rFonts w:ascii="Calibri" w:hAnsi="Calibri"/>
                    <w:bCs/>
                    <w:color w:val="000000"/>
                    <w:sz w:val="16"/>
                    <w:szCs w:val="16"/>
                    <w:lang w:eastAsia="en-US"/>
                  </w:rPr>
                  <w:t>19,981,201.79</w:t>
                </w:r>
              </w:p>
            </w:tc>
          </w:tr>
          <w:tr w:rsidR="00D34019" w14:paraId="7BD901FC" w14:textId="77777777" w:rsidTr="00D34019">
            <w:trPr>
              <w:trHeight w:val="62"/>
            </w:trPr>
            <w:tc>
              <w:tcPr>
                <w:tcW w:w="8931" w:type="dxa"/>
                <w:tcBorders>
                  <w:top w:val="nil"/>
                  <w:left w:val="single" w:sz="4" w:space="0" w:color="auto"/>
                  <w:bottom w:val="single" w:sz="4" w:space="0" w:color="auto"/>
                  <w:right w:val="single" w:sz="4" w:space="0" w:color="auto"/>
                </w:tcBorders>
                <w:noWrap/>
                <w:vAlign w:val="bottom"/>
                <w:hideMark/>
              </w:tcPr>
              <w:p w14:paraId="71AEC5EF" w14:textId="77777777" w:rsidR="00D34019" w:rsidRDefault="00D34019">
                <w:pPr>
                  <w:spacing w:line="256" w:lineRule="auto"/>
                  <w:rPr>
                    <w:rFonts w:ascii="Calibri" w:hAnsi="Calibri"/>
                    <w:color w:val="000000"/>
                    <w:sz w:val="16"/>
                    <w:szCs w:val="16"/>
                    <w:lang w:eastAsia="en-US"/>
                  </w:rPr>
                </w:pPr>
                <w:r>
                  <w:rPr>
                    <w:rFonts w:ascii="Calibri" w:hAnsi="Calibri"/>
                    <w:color w:val="000000"/>
                    <w:sz w:val="16"/>
                    <w:szCs w:val="16"/>
                    <w:lang w:eastAsia="en-US"/>
                  </w:rPr>
                  <w:t>BIENES MUEBLES, INMUEBLES E INTANGIBLES</w:t>
                </w:r>
              </w:p>
            </w:tc>
            <w:tc>
              <w:tcPr>
                <w:tcW w:w="1859" w:type="dxa"/>
                <w:tcBorders>
                  <w:top w:val="nil"/>
                  <w:left w:val="nil"/>
                  <w:bottom w:val="single" w:sz="4" w:space="0" w:color="auto"/>
                  <w:right w:val="single" w:sz="4" w:space="0" w:color="auto"/>
                </w:tcBorders>
                <w:noWrap/>
                <w:vAlign w:val="bottom"/>
                <w:hideMark/>
              </w:tcPr>
              <w:p w14:paraId="58EC49D3" w14:textId="77777777" w:rsidR="00D34019" w:rsidRDefault="00D34019">
                <w:pPr>
                  <w:spacing w:line="256" w:lineRule="auto"/>
                  <w:jc w:val="right"/>
                  <w:rPr>
                    <w:rFonts w:ascii="Calibri" w:hAnsi="Calibri"/>
                    <w:color w:val="000000"/>
                    <w:sz w:val="16"/>
                    <w:szCs w:val="16"/>
                    <w:lang w:eastAsia="en-US"/>
                  </w:rPr>
                </w:pPr>
                <w:r>
                  <w:rPr>
                    <w:rFonts w:ascii="Calibri" w:hAnsi="Calibri"/>
                    <w:bCs/>
                    <w:color w:val="000000"/>
                    <w:sz w:val="16"/>
                    <w:szCs w:val="16"/>
                    <w:lang w:eastAsia="en-US"/>
                  </w:rPr>
                  <w:t>7,400,247.38</w:t>
                </w:r>
              </w:p>
            </w:tc>
          </w:tr>
          <w:tr w:rsidR="00D34019" w14:paraId="64372AF7" w14:textId="77777777" w:rsidTr="00D34019">
            <w:trPr>
              <w:trHeight w:val="62"/>
            </w:trPr>
            <w:tc>
              <w:tcPr>
                <w:tcW w:w="8931" w:type="dxa"/>
                <w:tcBorders>
                  <w:top w:val="nil"/>
                  <w:left w:val="single" w:sz="4" w:space="0" w:color="auto"/>
                  <w:bottom w:val="single" w:sz="4" w:space="0" w:color="auto"/>
                  <w:right w:val="single" w:sz="4" w:space="0" w:color="auto"/>
                </w:tcBorders>
                <w:noWrap/>
                <w:vAlign w:val="bottom"/>
                <w:hideMark/>
              </w:tcPr>
              <w:p w14:paraId="4F2E14AF" w14:textId="77777777" w:rsidR="00D34019" w:rsidRDefault="00D34019">
                <w:pPr>
                  <w:spacing w:line="256" w:lineRule="auto"/>
                  <w:rPr>
                    <w:rFonts w:ascii="Calibri" w:hAnsi="Calibri"/>
                    <w:color w:val="000000"/>
                    <w:sz w:val="16"/>
                    <w:szCs w:val="16"/>
                    <w:lang w:eastAsia="en-US"/>
                  </w:rPr>
                </w:pPr>
                <w:r>
                  <w:rPr>
                    <w:rFonts w:ascii="Calibri" w:hAnsi="Calibri"/>
                    <w:color w:val="000000"/>
                    <w:sz w:val="16"/>
                    <w:szCs w:val="16"/>
                    <w:lang w:eastAsia="en-US"/>
                  </w:rPr>
                  <w:t>INVERSIÓN PÚBLICA</w:t>
                </w:r>
              </w:p>
            </w:tc>
            <w:tc>
              <w:tcPr>
                <w:tcW w:w="1859" w:type="dxa"/>
                <w:tcBorders>
                  <w:top w:val="nil"/>
                  <w:left w:val="nil"/>
                  <w:bottom w:val="single" w:sz="4" w:space="0" w:color="auto"/>
                  <w:right w:val="single" w:sz="4" w:space="0" w:color="auto"/>
                </w:tcBorders>
                <w:noWrap/>
                <w:vAlign w:val="bottom"/>
                <w:hideMark/>
              </w:tcPr>
              <w:p w14:paraId="35DC6C65" w14:textId="77777777" w:rsidR="00D34019" w:rsidRDefault="00D34019">
                <w:pPr>
                  <w:spacing w:line="256" w:lineRule="auto"/>
                  <w:jc w:val="right"/>
                  <w:rPr>
                    <w:rFonts w:ascii="Calibri" w:hAnsi="Calibri"/>
                    <w:color w:val="000000"/>
                    <w:sz w:val="16"/>
                    <w:szCs w:val="16"/>
                    <w:lang w:eastAsia="en-US"/>
                  </w:rPr>
                </w:pPr>
                <w:r>
                  <w:rPr>
                    <w:rFonts w:ascii="Calibri" w:hAnsi="Calibri"/>
                    <w:bCs/>
                    <w:color w:val="000000"/>
                    <w:sz w:val="16"/>
                    <w:szCs w:val="16"/>
                    <w:lang w:eastAsia="en-US"/>
                  </w:rPr>
                  <w:t>80,080,011.97</w:t>
                </w:r>
              </w:p>
            </w:tc>
          </w:tr>
          <w:tr w:rsidR="00D34019" w14:paraId="128EE18F" w14:textId="77777777" w:rsidTr="00D34019">
            <w:trPr>
              <w:trHeight w:val="62"/>
            </w:trPr>
            <w:tc>
              <w:tcPr>
                <w:tcW w:w="8931" w:type="dxa"/>
                <w:tcBorders>
                  <w:top w:val="nil"/>
                  <w:left w:val="single" w:sz="4" w:space="0" w:color="auto"/>
                  <w:bottom w:val="single" w:sz="4" w:space="0" w:color="auto"/>
                  <w:right w:val="single" w:sz="4" w:space="0" w:color="auto"/>
                </w:tcBorders>
                <w:noWrap/>
                <w:vAlign w:val="bottom"/>
                <w:hideMark/>
              </w:tcPr>
              <w:p w14:paraId="3378427D" w14:textId="77777777" w:rsidR="00D34019" w:rsidRDefault="00D34019">
                <w:pPr>
                  <w:spacing w:line="256" w:lineRule="auto"/>
                  <w:rPr>
                    <w:rFonts w:ascii="Calibri" w:hAnsi="Calibri"/>
                    <w:color w:val="000000"/>
                    <w:sz w:val="16"/>
                    <w:szCs w:val="16"/>
                    <w:lang w:eastAsia="en-US"/>
                  </w:rPr>
                </w:pPr>
                <w:r>
                  <w:rPr>
                    <w:rFonts w:ascii="Calibri" w:hAnsi="Calibri"/>
                    <w:color w:val="000000"/>
                    <w:sz w:val="16"/>
                    <w:szCs w:val="16"/>
                    <w:lang w:eastAsia="en-US"/>
                  </w:rPr>
                  <w:t>INVERSIONES FINANCIERAS Y OTRAS PROVISIONES</w:t>
                </w:r>
              </w:p>
            </w:tc>
            <w:tc>
              <w:tcPr>
                <w:tcW w:w="1859" w:type="dxa"/>
                <w:tcBorders>
                  <w:top w:val="nil"/>
                  <w:left w:val="nil"/>
                  <w:bottom w:val="single" w:sz="4" w:space="0" w:color="auto"/>
                  <w:right w:val="single" w:sz="4" w:space="0" w:color="auto"/>
                </w:tcBorders>
                <w:noWrap/>
                <w:vAlign w:val="bottom"/>
                <w:hideMark/>
              </w:tcPr>
              <w:p w14:paraId="279B7972" w14:textId="77777777" w:rsidR="00D34019" w:rsidRDefault="00D34019">
                <w:pPr>
                  <w:spacing w:line="256" w:lineRule="auto"/>
                  <w:jc w:val="right"/>
                  <w:rPr>
                    <w:rFonts w:ascii="Calibri" w:hAnsi="Calibri"/>
                    <w:color w:val="000000"/>
                    <w:sz w:val="16"/>
                    <w:szCs w:val="16"/>
                    <w:lang w:eastAsia="en-US"/>
                  </w:rPr>
                </w:pPr>
                <w:r>
                  <w:rPr>
                    <w:rFonts w:ascii="Calibri" w:hAnsi="Calibri"/>
                    <w:bCs/>
                    <w:color w:val="000000"/>
                    <w:sz w:val="16"/>
                    <w:szCs w:val="16"/>
                    <w:lang w:eastAsia="en-US"/>
                  </w:rPr>
                  <w:t>0.00</w:t>
                </w:r>
              </w:p>
            </w:tc>
          </w:tr>
          <w:tr w:rsidR="00D34019" w14:paraId="0C223193" w14:textId="77777777" w:rsidTr="00D34019">
            <w:trPr>
              <w:trHeight w:val="62"/>
            </w:trPr>
            <w:tc>
              <w:tcPr>
                <w:tcW w:w="8931" w:type="dxa"/>
                <w:tcBorders>
                  <w:top w:val="nil"/>
                  <w:left w:val="single" w:sz="4" w:space="0" w:color="auto"/>
                  <w:bottom w:val="single" w:sz="4" w:space="0" w:color="auto"/>
                  <w:right w:val="single" w:sz="4" w:space="0" w:color="auto"/>
                </w:tcBorders>
                <w:noWrap/>
                <w:vAlign w:val="bottom"/>
                <w:hideMark/>
              </w:tcPr>
              <w:p w14:paraId="0E6FE7F2" w14:textId="77777777" w:rsidR="00D34019" w:rsidRDefault="00D34019">
                <w:pPr>
                  <w:spacing w:line="256" w:lineRule="auto"/>
                  <w:rPr>
                    <w:rFonts w:ascii="Calibri" w:hAnsi="Calibri"/>
                    <w:color w:val="000000"/>
                    <w:sz w:val="16"/>
                    <w:szCs w:val="16"/>
                    <w:lang w:eastAsia="en-US"/>
                  </w:rPr>
                </w:pPr>
                <w:r>
                  <w:rPr>
                    <w:rFonts w:ascii="Calibri" w:hAnsi="Calibri"/>
                    <w:color w:val="000000"/>
                    <w:sz w:val="16"/>
                    <w:szCs w:val="16"/>
                    <w:lang w:eastAsia="en-US"/>
                  </w:rPr>
                  <w:t>PARTICIPACIONES</w:t>
                </w:r>
              </w:p>
            </w:tc>
            <w:tc>
              <w:tcPr>
                <w:tcW w:w="1859" w:type="dxa"/>
                <w:tcBorders>
                  <w:top w:val="nil"/>
                  <w:left w:val="nil"/>
                  <w:bottom w:val="single" w:sz="4" w:space="0" w:color="auto"/>
                  <w:right w:val="single" w:sz="4" w:space="0" w:color="auto"/>
                </w:tcBorders>
                <w:noWrap/>
                <w:vAlign w:val="bottom"/>
                <w:hideMark/>
              </w:tcPr>
              <w:p w14:paraId="7621DCD8" w14:textId="77777777" w:rsidR="00D34019" w:rsidRDefault="00D34019">
                <w:pPr>
                  <w:spacing w:line="256" w:lineRule="auto"/>
                  <w:jc w:val="right"/>
                  <w:rPr>
                    <w:rFonts w:ascii="Calibri" w:hAnsi="Calibri"/>
                    <w:color w:val="000000"/>
                    <w:sz w:val="16"/>
                    <w:szCs w:val="16"/>
                    <w:lang w:eastAsia="en-US"/>
                  </w:rPr>
                </w:pPr>
                <w:r>
                  <w:rPr>
                    <w:rFonts w:ascii="Calibri" w:hAnsi="Calibri"/>
                    <w:bCs/>
                    <w:color w:val="000000"/>
                    <w:sz w:val="16"/>
                    <w:szCs w:val="16"/>
                    <w:lang w:eastAsia="en-US"/>
                  </w:rPr>
                  <w:t>18,552,845.11</w:t>
                </w:r>
              </w:p>
            </w:tc>
          </w:tr>
          <w:tr w:rsidR="00D34019" w14:paraId="28161D09" w14:textId="77777777" w:rsidTr="00D34019">
            <w:trPr>
              <w:trHeight w:val="62"/>
            </w:trPr>
            <w:tc>
              <w:tcPr>
                <w:tcW w:w="8931" w:type="dxa"/>
                <w:tcBorders>
                  <w:top w:val="nil"/>
                  <w:left w:val="single" w:sz="4" w:space="0" w:color="auto"/>
                  <w:bottom w:val="single" w:sz="4" w:space="0" w:color="auto"/>
                  <w:right w:val="single" w:sz="4" w:space="0" w:color="auto"/>
                </w:tcBorders>
                <w:noWrap/>
                <w:vAlign w:val="bottom"/>
                <w:hideMark/>
              </w:tcPr>
              <w:p w14:paraId="16D4857C" w14:textId="77777777" w:rsidR="00D34019" w:rsidRDefault="00D34019">
                <w:pPr>
                  <w:spacing w:line="256" w:lineRule="auto"/>
                  <w:rPr>
                    <w:rFonts w:ascii="Calibri" w:hAnsi="Calibri"/>
                    <w:color w:val="000000"/>
                    <w:sz w:val="16"/>
                    <w:szCs w:val="16"/>
                    <w:lang w:eastAsia="en-US"/>
                  </w:rPr>
                </w:pPr>
                <w:r>
                  <w:rPr>
                    <w:rFonts w:ascii="Calibri" w:hAnsi="Calibri"/>
                    <w:color w:val="000000"/>
                    <w:sz w:val="16"/>
                    <w:szCs w:val="16"/>
                    <w:lang w:eastAsia="en-US"/>
                  </w:rPr>
                  <w:t>DEUDA PÚBLICA</w:t>
                </w:r>
              </w:p>
            </w:tc>
            <w:tc>
              <w:tcPr>
                <w:tcW w:w="1859" w:type="dxa"/>
                <w:tcBorders>
                  <w:top w:val="nil"/>
                  <w:left w:val="nil"/>
                  <w:bottom w:val="single" w:sz="4" w:space="0" w:color="auto"/>
                  <w:right w:val="single" w:sz="4" w:space="0" w:color="auto"/>
                </w:tcBorders>
                <w:noWrap/>
                <w:vAlign w:val="bottom"/>
                <w:hideMark/>
              </w:tcPr>
              <w:p w14:paraId="7211988C" w14:textId="77777777" w:rsidR="00D34019" w:rsidRDefault="00D34019">
                <w:pPr>
                  <w:spacing w:line="256" w:lineRule="auto"/>
                  <w:jc w:val="right"/>
                  <w:rPr>
                    <w:rFonts w:ascii="Calibri" w:hAnsi="Calibri"/>
                    <w:color w:val="000000"/>
                    <w:sz w:val="16"/>
                    <w:szCs w:val="16"/>
                    <w:lang w:eastAsia="en-US"/>
                  </w:rPr>
                </w:pPr>
                <w:r>
                  <w:rPr>
                    <w:rFonts w:ascii="Calibri" w:hAnsi="Calibri"/>
                    <w:bCs/>
                    <w:color w:val="000000"/>
                    <w:sz w:val="16"/>
                    <w:szCs w:val="16"/>
                    <w:lang w:eastAsia="en-US"/>
                  </w:rPr>
                  <w:t>18,559,764.80</w:t>
                </w:r>
              </w:p>
            </w:tc>
          </w:tr>
          <w:tr w:rsidR="00D34019" w14:paraId="71530930" w14:textId="77777777" w:rsidTr="00D34019">
            <w:trPr>
              <w:trHeight w:val="62"/>
            </w:trPr>
            <w:tc>
              <w:tcPr>
                <w:tcW w:w="8931" w:type="dxa"/>
                <w:tcBorders>
                  <w:top w:val="single" w:sz="8" w:space="0" w:color="auto"/>
                  <w:left w:val="single" w:sz="8" w:space="0" w:color="auto"/>
                  <w:bottom w:val="single" w:sz="8" w:space="0" w:color="auto"/>
                  <w:right w:val="single" w:sz="8" w:space="0" w:color="auto"/>
                </w:tcBorders>
                <w:shd w:val="clear" w:color="auto" w:fill="333F4F"/>
                <w:noWrap/>
                <w:vAlign w:val="center"/>
                <w:hideMark/>
              </w:tcPr>
              <w:p w14:paraId="7364A494" w14:textId="77777777" w:rsidR="00D34019" w:rsidRDefault="00D34019">
                <w:pPr>
                  <w:spacing w:line="256" w:lineRule="auto"/>
                  <w:jc w:val="center"/>
                  <w:rPr>
                    <w:rFonts w:ascii="Calibri" w:hAnsi="Calibri"/>
                    <w:b/>
                    <w:bCs/>
                    <w:color w:val="FFFFFF"/>
                    <w:sz w:val="16"/>
                    <w:szCs w:val="16"/>
                    <w:lang w:eastAsia="en-US"/>
                  </w:rPr>
                </w:pPr>
                <w:r>
                  <w:rPr>
                    <w:rFonts w:ascii="Calibri" w:hAnsi="Calibri"/>
                    <w:b/>
                    <w:bCs/>
                    <w:color w:val="FFFFFF"/>
                    <w:sz w:val="16"/>
                    <w:szCs w:val="16"/>
                    <w:lang w:eastAsia="en-US"/>
                  </w:rPr>
                  <w:t xml:space="preserve"> Total</w:t>
                </w:r>
              </w:p>
            </w:tc>
            <w:tc>
              <w:tcPr>
                <w:tcW w:w="1859" w:type="dxa"/>
                <w:tcBorders>
                  <w:top w:val="single" w:sz="8" w:space="0" w:color="auto"/>
                  <w:left w:val="nil"/>
                  <w:bottom w:val="single" w:sz="8" w:space="0" w:color="auto"/>
                  <w:right w:val="single" w:sz="8" w:space="0" w:color="auto"/>
                </w:tcBorders>
                <w:noWrap/>
                <w:vAlign w:val="center"/>
                <w:hideMark/>
              </w:tcPr>
              <w:p w14:paraId="770AB873" w14:textId="77777777" w:rsidR="00D34019" w:rsidRDefault="00D34019">
                <w:pPr>
                  <w:spacing w:line="256" w:lineRule="auto"/>
                  <w:jc w:val="right"/>
                  <w:rPr>
                    <w:rFonts w:ascii="Calibri" w:hAnsi="Calibri"/>
                    <w:b/>
                    <w:bCs/>
                    <w:sz w:val="16"/>
                    <w:szCs w:val="16"/>
                    <w:lang w:eastAsia="en-US"/>
                  </w:rPr>
                </w:pPr>
                <w:r>
                  <w:rPr>
                    <w:rFonts w:ascii="Calibri" w:hAnsi="Calibri"/>
                    <w:b/>
                    <w:bCs/>
                    <w:sz w:val="16"/>
                    <w:szCs w:val="16"/>
                    <w:lang w:eastAsia="en-US"/>
                  </w:rPr>
                  <w:t>412,891,988.18</w:t>
                </w:r>
              </w:p>
            </w:tc>
          </w:tr>
        </w:tbl>
        <w:p w14:paraId="1715C799" w14:textId="77777777" w:rsidR="00806915" w:rsidRDefault="00806915" w:rsidP="00806915">
          <w:pPr>
            <w:jc w:val="both"/>
            <w:rPr>
              <w:rFonts w:ascii="Tahoma" w:hAnsi="Tahoma" w:cs="Tahoma"/>
              <w:b/>
              <w:color w:val="0099FF"/>
              <w:sz w:val="18"/>
              <w:szCs w:val="18"/>
            </w:rPr>
          </w:pPr>
        </w:p>
        <w:p w14:paraId="71FBE259" w14:textId="77777777" w:rsidR="00806915" w:rsidRDefault="00806915" w:rsidP="00806915">
          <w:pPr>
            <w:jc w:val="both"/>
            <w:rPr>
              <w:rFonts w:ascii="Tahoma" w:hAnsi="Tahoma" w:cs="Tahoma"/>
              <w:b/>
              <w:color w:val="0099FF"/>
              <w:sz w:val="18"/>
              <w:szCs w:val="18"/>
            </w:rPr>
          </w:pPr>
          <w:r>
            <w:rPr>
              <w:noProof/>
            </w:rPr>
            <w:lastRenderedPageBreak/>
            <w:drawing>
              <wp:inline distT="0" distB="0" distL="0" distR="0" wp14:anchorId="73DF694C" wp14:editId="5FDA205B">
                <wp:extent cx="6858000" cy="2676525"/>
                <wp:effectExtent l="0" t="0" r="0" b="9525"/>
                <wp:docPr id="15" name="Gráfico 15">
                  <a:extLst xmlns:a="http://schemas.openxmlformats.org/drawingml/2006/main">
                    <a:ext uri="{FF2B5EF4-FFF2-40B4-BE49-F238E27FC236}">
                      <a16:creationId xmlns:a16="http://schemas.microsoft.com/office/drawing/2014/main" id="{FFA9F090-E531-4260-B025-ECC96EA1B7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FFCE918" w14:textId="77777777" w:rsidR="00235804" w:rsidRDefault="00235804" w:rsidP="00806915">
          <w:pPr>
            <w:jc w:val="both"/>
            <w:rPr>
              <w:rFonts w:ascii="Tahoma" w:hAnsi="Tahoma" w:cs="Tahoma"/>
              <w:b/>
              <w:color w:val="0099FF"/>
              <w:sz w:val="18"/>
              <w:szCs w:val="18"/>
            </w:rPr>
          </w:pPr>
        </w:p>
        <w:p w14:paraId="348729B1" w14:textId="77777777" w:rsidR="00235804" w:rsidRDefault="00235804" w:rsidP="00806915">
          <w:pPr>
            <w:jc w:val="both"/>
            <w:rPr>
              <w:rFonts w:ascii="Tahoma" w:hAnsi="Tahoma" w:cs="Tahoma"/>
              <w:b/>
              <w:color w:val="0099FF"/>
              <w:sz w:val="18"/>
              <w:szCs w:val="18"/>
            </w:rPr>
          </w:pPr>
        </w:p>
        <w:tbl>
          <w:tblPr>
            <w:tblW w:w="0" w:type="auto"/>
            <w:tblInd w:w="-10" w:type="dxa"/>
            <w:tblCellMar>
              <w:left w:w="70" w:type="dxa"/>
              <w:right w:w="70" w:type="dxa"/>
            </w:tblCellMar>
            <w:tblLook w:val="04A0" w:firstRow="1" w:lastRow="0" w:firstColumn="1" w:lastColumn="0" w:noHBand="0" w:noVBand="1"/>
          </w:tblPr>
          <w:tblGrid>
            <w:gridCol w:w="404"/>
            <w:gridCol w:w="3253"/>
            <w:gridCol w:w="2268"/>
            <w:gridCol w:w="3373"/>
            <w:gridCol w:w="1492"/>
          </w:tblGrid>
          <w:tr w:rsidR="00806915" w:rsidRPr="007E5F89" w14:paraId="71C3FE53" w14:textId="77777777" w:rsidTr="00806915">
            <w:trPr>
              <w:trHeight w:val="120"/>
            </w:trPr>
            <w:tc>
              <w:tcPr>
                <w:tcW w:w="0" w:type="auto"/>
                <w:gridSpan w:val="5"/>
                <w:tcBorders>
                  <w:top w:val="single" w:sz="8" w:space="0" w:color="auto"/>
                  <w:left w:val="single" w:sz="8" w:space="0" w:color="auto"/>
                  <w:bottom w:val="nil"/>
                  <w:right w:val="single" w:sz="8" w:space="0" w:color="000000"/>
                </w:tcBorders>
                <w:shd w:val="clear" w:color="000000" w:fill="2F75B5"/>
                <w:noWrap/>
                <w:vAlign w:val="center"/>
                <w:hideMark/>
              </w:tcPr>
              <w:p w14:paraId="6E5FF196" w14:textId="77777777" w:rsidR="00806915" w:rsidRPr="00145E92" w:rsidRDefault="00806915" w:rsidP="00806915">
                <w:pPr>
                  <w:jc w:val="center"/>
                  <w:rPr>
                    <w:rFonts w:asciiTheme="minorHAnsi" w:hAnsiTheme="minorHAnsi"/>
                    <w:b/>
                    <w:bCs/>
                    <w:color w:val="FFFFFF"/>
                    <w:sz w:val="18"/>
                    <w:szCs w:val="18"/>
                  </w:rPr>
                </w:pPr>
                <w:r w:rsidRPr="00145E92">
                  <w:rPr>
                    <w:rFonts w:asciiTheme="minorHAnsi" w:hAnsiTheme="minorHAnsi"/>
                    <w:b/>
                    <w:bCs/>
                    <w:color w:val="FFFFFF"/>
                    <w:sz w:val="18"/>
                    <w:szCs w:val="18"/>
                  </w:rPr>
                  <w:t>MUNICIPIO DE ATLIXCO, PUEBLA</w:t>
                </w:r>
              </w:p>
            </w:tc>
          </w:tr>
          <w:tr w:rsidR="00806915" w:rsidRPr="007E5F89" w14:paraId="41DF0D1E" w14:textId="77777777" w:rsidTr="00806915">
            <w:trPr>
              <w:trHeight w:val="80"/>
            </w:trPr>
            <w:tc>
              <w:tcPr>
                <w:tcW w:w="0" w:type="auto"/>
                <w:gridSpan w:val="5"/>
                <w:tcBorders>
                  <w:top w:val="nil"/>
                  <w:left w:val="single" w:sz="8" w:space="0" w:color="auto"/>
                  <w:bottom w:val="nil"/>
                  <w:right w:val="single" w:sz="8" w:space="0" w:color="000000"/>
                </w:tcBorders>
                <w:shd w:val="clear" w:color="000000" w:fill="2F75B5"/>
                <w:noWrap/>
                <w:vAlign w:val="center"/>
                <w:hideMark/>
              </w:tcPr>
              <w:p w14:paraId="0700B9A8" w14:textId="77777777" w:rsidR="00806915" w:rsidRPr="00145E92" w:rsidRDefault="00806915" w:rsidP="00806915">
                <w:pPr>
                  <w:jc w:val="center"/>
                  <w:rPr>
                    <w:rFonts w:asciiTheme="minorHAnsi" w:hAnsiTheme="minorHAnsi"/>
                    <w:b/>
                    <w:bCs/>
                    <w:color w:val="FFFFFF"/>
                    <w:sz w:val="18"/>
                    <w:szCs w:val="18"/>
                  </w:rPr>
                </w:pPr>
                <w:r w:rsidRPr="00145E92">
                  <w:rPr>
                    <w:rFonts w:asciiTheme="minorHAnsi" w:hAnsiTheme="minorHAnsi"/>
                    <w:b/>
                    <w:bCs/>
                    <w:color w:val="FFFFFF"/>
                    <w:sz w:val="18"/>
                    <w:szCs w:val="18"/>
                  </w:rPr>
                  <w:t>PRESUPUESTO DE EGRESOS PARA EL EJERCICIO FISCAL 2018</w:t>
                </w:r>
              </w:p>
            </w:tc>
          </w:tr>
          <w:tr w:rsidR="00806915" w:rsidRPr="007E5F89" w14:paraId="180D1631" w14:textId="77777777" w:rsidTr="00806915">
            <w:trPr>
              <w:trHeight w:val="80"/>
            </w:trPr>
            <w:tc>
              <w:tcPr>
                <w:tcW w:w="0" w:type="auto"/>
                <w:gridSpan w:val="5"/>
                <w:tcBorders>
                  <w:top w:val="nil"/>
                  <w:left w:val="single" w:sz="8" w:space="0" w:color="auto"/>
                  <w:bottom w:val="single" w:sz="8" w:space="0" w:color="auto"/>
                  <w:right w:val="single" w:sz="8" w:space="0" w:color="000000"/>
                </w:tcBorders>
                <w:shd w:val="clear" w:color="000000" w:fill="2F75B5"/>
                <w:noWrap/>
                <w:vAlign w:val="center"/>
                <w:hideMark/>
              </w:tcPr>
              <w:p w14:paraId="2506FC63" w14:textId="77777777" w:rsidR="00806915" w:rsidRPr="00145E92" w:rsidRDefault="00806915" w:rsidP="00806915">
                <w:pPr>
                  <w:jc w:val="center"/>
                  <w:rPr>
                    <w:rFonts w:asciiTheme="minorHAnsi" w:hAnsiTheme="minorHAnsi"/>
                    <w:b/>
                    <w:bCs/>
                    <w:color w:val="FFFFFF"/>
                    <w:sz w:val="18"/>
                    <w:szCs w:val="18"/>
                  </w:rPr>
                </w:pPr>
                <w:r w:rsidRPr="00145E92">
                  <w:rPr>
                    <w:rFonts w:asciiTheme="minorHAnsi" w:hAnsiTheme="minorHAnsi"/>
                    <w:b/>
                    <w:bCs/>
                    <w:color w:val="FFFFFF"/>
                    <w:sz w:val="18"/>
                    <w:szCs w:val="18"/>
                  </w:rPr>
                  <w:t>PRIORIDADES DEL GASTO</w:t>
                </w:r>
              </w:p>
            </w:tc>
          </w:tr>
          <w:tr w:rsidR="00806915" w:rsidRPr="007E5F89" w14:paraId="250A71D4" w14:textId="77777777" w:rsidTr="00806915">
            <w:trPr>
              <w:trHeight w:val="179"/>
            </w:trPr>
            <w:tc>
              <w:tcPr>
                <w:tcW w:w="0" w:type="auto"/>
                <w:tcBorders>
                  <w:top w:val="nil"/>
                  <w:left w:val="single" w:sz="8" w:space="0" w:color="auto"/>
                  <w:bottom w:val="single" w:sz="8" w:space="0" w:color="auto"/>
                  <w:right w:val="nil"/>
                </w:tcBorders>
                <w:shd w:val="clear" w:color="auto" w:fill="auto"/>
                <w:noWrap/>
                <w:vAlign w:val="center"/>
                <w:hideMark/>
              </w:tcPr>
              <w:p w14:paraId="4919206E" w14:textId="77777777" w:rsidR="00806915" w:rsidRPr="00145E92" w:rsidRDefault="00806915" w:rsidP="00806915">
                <w:pPr>
                  <w:jc w:val="center"/>
                  <w:rPr>
                    <w:rFonts w:asciiTheme="minorHAnsi" w:hAnsiTheme="minorHAnsi"/>
                    <w:b/>
                    <w:bCs/>
                    <w:color w:val="000000"/>
                    <w:sz w:val="18"/>
                    <w:szCs w:val="18"/>
                  </w:rPr>
                </w:pPr>
                <w:r w:rsidRPr="00145E92">
                  <w:rPr>
                    <w:rFonts w:asciiTheme="minorHAnsi" w:hAnsiTheme="minorHAnsi"/>
                    <w:b/>
                    <w:bCs/>
                    <w:color w:val="000000"/>
                    <w:sz w:val="18"/>
                    <w:szCs w:val="18"/>
                  </w:rPr>
                  <w:t> </w:t>
                </w:r>
              </w:p>
            </w:tc>
            <w:tc>
              <w:tcPr>
                <w:tcW w:w="3253" w:type="dxa"/>
                <w:tcBorders>
                  <w:top w:val="nil"/>
                  <w:left w:val="nil"/>
                  <w:bottom w:val="single" w:sz="8" w:space="0" w:color="auto"/>
                  <w:right w:val="nil"/>
                </w:tcBorders>
                <w:shd w:val="clear" w:color="auto" w:fill="auto"/>
                <w:noWrap/>
                <w:vAlign w:val="center"/>
                <w:hideMark/>
              </w:tcPr>
              <w:p w14:paraId="63FDF280" w14:textId="77777777" w:rsidR="00806915" w:rsidRPr="00145E92" w:rsidRDefault="00806915" w:rsidP="00806915">
                <w:pPr>
                  <w:jc w:val="center"/>
                  <w:rPr>
                    <w:rFonts w:asciiTheme="minorHAnsi" w:hAnsiTheme="minorHAnsi"/>
                    <w:b/>
                    <w:bCs/>
                    <w:color w:val="000000"/>
                    <w:sz w:val="18"/>
                    <w:szCs w:val="18"/>
                  </w:rPr>
                </w:pPr>
                <w:r w:rsidRPr="00145E92">
                  <w:rPr>
                    <w:rFonts w:asciiTheme="minorHAnsi" w:hAnsiTheme="minorHAnsi"/>
                    <w:b/>
                    <w:bCs/>
                    <w:color w:val="000000"/>
                    <w:sz w:val="18"/>
                    <w:szCs w:val="18"/>
                  </w:rPr>
                  <w:t> </w:t>
                </w:r>
              </w:p>
            </w:tc>
            <w:tc>
              <w:tcPr>
                <w:tcW w:w="2268" w:type="dxa"/>
                <w:tcBorders>
                  <w:top w:val="nil"/>
                  <w:left w:val="nil"/>
                  <w:bottom w:val="single" w:sz="8" w:space="0" w:color="auto"/>
                  <w:right w:val="nil"/>
                </w:tcBorders>
                <w:shd w:val="clear" w:color="auto" w:fill="auto"/>
                <w:noWrap/>
                <w:vAlign w:val="center"/>
                <w:hideMark/>
              </w:tcPr>
              <w:p w14:paraId="204D10D6" w14:textId="77777777" w:rsidR="00806915" w:rsidRPr="00145E92" w:rsidRDefault="00806915" w:rsidP="00806915">
                <w:pPr>
                  <w:jc w:val="center"/>
                  <w:rPr>
                    <w:rFonts w:asciiTheme="minorHAnsi" w:hAnsiTheme="minorHAnsi"/>
                    <w:b/>
                    <w:bCs/>
                    <w:color w:val="000000"/>
                    <w:sz w:val="18"/>
                    <w:szCs w:val="18"/>
                  </w:rPr>
                </w:pPr>
                <w:r w:rsidRPr="00145E92">
                  <w:rPr>
                    <w:rFonts w:asciiTheme="minorHAnsi" w:hAnsiTheme="minorHAnsi"/>
                    <w:b/>
                    <w:bCs/>
                    <w:color w:val="000000"/>
                    <w:sz w:val="18"/>
                    <w:szCs w:val="18"/>
                  </w:rPr>
                  <w:t> </w:t>
                </w:r>
              </w:p>
            </w:tc>
            <w:tc>
              <w:tcPr>
                <w:tcW w:w="3373" w:type="dxa"/>
                <w:tcBorders>
                  <w:top w:val="nil"/>
                  <w:left w:val="nil"/>
                  <w:bottom w:val="single" w:sz="8" w:space="0" w:color="auto"/>
                  <w:right w:val="nil"/>
                </w:tcBorders>
                <w:shd w:val="clear" w:color="auto" w:fill="auto"/>
                <w:noWrap/>
                <w:vAlign w:val="center"/>
                <w:hideMark/>
              </w:tcPr>
              <w:p w14:paraId="478BB0A4" w14:textId="77777777" w:rsidR="00806915" w:rsidRPr="00145E92" w:rsidRDefault="00806915" w:rsidP="00806915">
                <w:pPr>
                  <w:jc w:val="center"/>
                  <w:rPr>
                    <w:rFonts w:asciiTheme="minorHAnsi" w:hAnsiTheme="minorHAnsi"/>
                    <w:b/>
                    <w:bCs/>
                    <w:color w:val="000000"/>
                    <w:sz w:val="18"/>
                    <w:szCs w:val="18"/>
                  </w:rPr>
                </w:pPr>
                <w:r w:rsidRPr="00145E92">
                  <w:rPr>
                    <w:rFonts w:asciiTheme="minorHAnsi" w:hAnsiTheme="minorHAnsi"/>
                    <w:b/>
                    <w:bCs/>
                    <w:color w:val="000000"/>
                    <w:sz w:val="18"/>
                    <w:szCs w:val="18"/>
                  </w:rPr>
                  <w:t> </w:t>
                </w:r>
              </w:p>
            </w:tc>
            <w:tc>
              <w:tcPr>
                <w:tcW w:w="0" w:type="auto"/>
                <w:tcBorders>
                  <w:top w:val="nil"/>
                  <w:left w:val="nil"/>
                  <w:bottom w:val="single" w:sz="8" w:space="0" w:color="auto"/>
                  <w:right w:val="nil"/>
                </w:tcBorders>
                <w:shd w:val="clear" w:color="auto" w:fill="auto"/>
                <w:noWrap/>
                <w:vAlign w:val="center"/>
                <w:hideMark/>
              </w:tcPr>
              <w:p w14:paraId="550467AE" w14:textId="77777777" w:rsidR="00806915" w:rsidRPr="00145E92" w:rsidRDefault="00806915" w:rsidP="00806915">
                <w:pPr>
                  <w:jc w:val="center"/>
                  <w:rPr>
                    <w:rFonts w:asciiTheme="minorHAnsi" w:hAnsiTheme="minorHAnsi"/>
                    <w:b/>
                    <w:bCs/>
                    <w:color w:val="000000"/>
                    <w:sz w:val="18"/>
                    <w:szCs w:val="18"/>
                  </w:rPr>
                </w:pPr>
                <w:r w:rsidRPr="00145E92">
                  <w:rPr>
                    <w:rFonts w:asciiTheme="minorHAnsi" w:hAnsiTheme="minorHAnsi"/>
                    <w:b/>
                    <w:bCs/>
                    <w:color w:val="000000"/>
                    <w:sz w:val="18"/>
                    <w:szCs w:val="18"/>
                  </w:rPr>
                  <w:t> </w:t>
                </w:r>
              </w:p>
            </w:tc>
          </w:tr>
          <w:tr w:rsidR="00806915" w:rsidRPr="007E5F89" w14:paraId="300366A6" w14:textId="77777777" w:rsidTr="00806915">
            <w:trPr>
              <w:trHeight w:val="542"/>
            </w:trPr>
            <w:tc>
              <w:tcPr>
                <w:tcW w:w="0" w:type="auto"/>
                <w:tcBorders>
                  <w:top w:val="nil"/>
                  <w:left w:val="single" w:sz="8" w:space="0" w:color="auto"/>
                  <w:bottom w:val="single" w:sz="8" w:space="0" w:color="auto"/>
                  <w:right w:val="single" w:sz="8" w:space="0" w:color="auto"/>
                </w:tcBorders>
                <w:shd w:val="clear" w:color="000000" w:fill="2F75B5"/>
                <w:noWrap/>
                <w:vAlign w:val="center"/>
                <w:hideMark/>
              </w:tcPr>
              <w:p w14:paraId="1CBD8FE9" w14:textId="77777777" w:rsidR="00806915" w:rsidRPr="00145E92" w:rsidRDefault="00806915" w:rsidP="00806915">
                <w:pPr>
                  <w:jc w:val="center"/>
                  <w:rPr>
                    <w:rFonts w:asciiTheme="minorHAnsi" w:hAnsiTheme="minorHAnsi"/>
                    <w:b/>
                    <w:bCs/>
                    <w:color w:val="FFFFFF"/>
                    <w:sz w:val="18"/>
                    <w:szCs w:val="18"/>
                  </w:rPr>
                </w:pPr>
                <w:r w:rsidRPr="00145E92">
                  <w:rPr>
                    <w:rFonts w:asciiTheme="minorHAnsi" w:hAnsiTheme="minorHAnsi"/>
                    <w:b/>
                    <w:bCs/>
                    <w:color w:val="FFFFFF"/>
                    <w:sz w:val="18"/>
                    <w:szCs w:val="18"/>
                  </w:rPr>
                  <w:t xml:space="preserve">No. </w:t>
                </w:r>
              </w:p>
            </w:tc>
            <w:tc>
              <w:tcPr>
                <w:tcW w:w="3253" w:type="dxa"/>
                <w:tcBorders>
                  <w:top w:val="nil"/>
                  <w:left w:val="nil"/>
                  <w:bottom w:val="single" w:sz="8" w:space="0" w:color="auto"/>
                  <w:right w:val="single" w:sz="8" w:space="0" w:color="auto"/>
                </w:tcBorders>
                <w:shd w:val="clear" w:color="000000" w:fill="2F75B5"/>
                <w:vAlign w:val="center"/>
                <w:hideMark/>
              </w:tcPr>
              <w:p w14:paraId="2F469278" w14:textId="77777777" w:rsidR="00806915" w:rsidRPr="00145E92" w:rsidRDefault="00806915" w:rsidP="00806915">
                <w:pPr>
                  <w:jc w:val="center"/>
                  <w:rPr>
                    <w:rFonts w:asciiTheme="minorHAnsi" w:hAnsiTheme="minorHAnsi"/>
                    <w:b/>
                    <w:bCs/>
                    <w:color w:val="FFFFFF"/>
                    <w:sz w:val="18"/>
                    <w:szCs w:val="18"/>
                  </w:rPr>
                </w:pPr>
                <w:r w:rsidRPr="00145E92">
                  <w:rPr>
                    <w:rFonts w:asciiTheme="minorHAnsi" w:hAnsiTheme="minorHAnsi"/>
                    <w:b/>
                    <w:bCs/>
                    <w:color w:val="FFFFFF"/>
                    <w:sz w:val="18"/>
                    <w:szCs w:val="18"/>
                  </w:rPr>
                  <w:t>UNIDADES RESPONSABLES</w:t>
                </w:r>
              </w:p>
            </w:tc>
            <w:tc>
              <w:tcPr>
                <w:tcW w:w="2268" w:type="dxa"/>
                <w:tcBorders>
                  <w:top w:val="nil"/>
                  <w:left w:val="nil"/>
                  <w:bottom w:val="single" w:sz="8" w:space="0" w:color="auto"/>
                  <w:right w:val="single" w:sz="8" w:space="0" w:color="auto"/>
                </w:tcBorders>
                <w:shd w:val="clear" w:color="000000" w:fill="2F75B5"/>
                <w:noWrap/>
                <w:vAlign w:val="center"/>
                <w:hideMark/>
              </w:tcPr>
              <w:p w14:paraId="416DE19B" w14:textId="77777777" w:rsidR="00806915" w:rsidRPr="00145E92" w:rsidRDefault="00806915" w:rsidP="00806915">
                <w:pPr>
                  <w:jc w:val="center"/>
                  <w:rPr>
                    <w:rFonts w:asciiTheme="minorHAnsi" w:hAnsiTheme="minorHAnsi"/>
                    <w:b/>
                    <w:bCs/>
                    <w:color w:val="FFFFFF"/>
                    <w:sz w:val="18"/>
                    <w:szCs w:val="18"/>
                  </w:rPr>
                </w:pPr>
                <w:r w:rsidRPr="00145E92">
                  <w:rPr>
                    <w:rFonts w:asciiTheme="minorHAnsi" w:hAnsiTheme="minorHAnsi"/>
                    <w:b/>
                    <w:bCs/>
                    <w:color w:val="FFFFFF"/>
                    <w:sz w:val="18"/>
                    <w:szCs w:val="18"/>
                  </w:rPr>
                  <w:t>PROGRAMA PRESUPUESTARIO</w:t>
                </w:r>
              </w:p>
            </w:tc>
            <w:tc>
              <w:tcPr>
                <w:tcW w:w="3373" w:type="dxa"/>
                <w:tcBorders>
                  <w:top w:val="nil"/>
                  <w:left w:val="nil"/>
                  <w:bottom w:val="single" w:sz="8" w:space="0" w:color="auto"/>
                  <w:right w:val="single" w:sz="8" w:space="0" w:color="auto"/>
                </w:tcBorders>
                <w:shd w:val="clear" w:color="000000" w:fill="2F75B5"/>
                <w:vAlign w:val="center"/>
                <w:hideMark/>
              </w:tcPr>
              <w:p w14:paraId="2F74D33F" w14:textId="77777777" w:rsidR="00806915" w:rsidRPr="00145E92" w:rsidRDefault="00806915" w:rsidP="00806915">
                <w:pPr>
                  <w:jc w:val="center"/>
                  <w:rPr>
                    <w:rFonts w:asciiTheme="minorHAnsi" w:hAnsiTheme="minorHAnsi"/>
                    <w:b/>
                    <w:bCs/>
                    <w:color w:val="FFFFFF"/>
                    <w:sz w:val="18"/>
                    <w:szCs w:val="18"/>
                  </w:rPr>
                </w:pPr>
                <w:r w:rsidRPr="00145E92">
                  <w:rPr>
                    <w:rFonts w:asciiTheme="minorHAnsi" w:hAnsiTheme="minorHAnsi"/>
                    <w:b/>
                    <w:bCs/>
                    <w:color w:val="FFFFFF"/>
                    <w:sz w:val="18"/>
                    <w:szCs w:val="18"/>
                  </w:rPr>
                  <w:t>FIN</w:t>
                </w:r>
              </w:p>
            </w:tc>
            <w:tc>
              <w:tcPr>
                <w:tcW w:w="0" w:type="auto"/>
                <w:tcBorders>
                  <w:top w:val="single" w:sz="8" w:space="0" w:color="auto"/>
                  <w:left w:val="single" w:sz="4" w:space="0" w:color="auto"/>
                  <w:bottom w:val="single" w:sz="8" w:space="0" w:color="auto"/>
                  <w:right w:val="single" w:sz="8" w:space="0" w:color="auto"/>
                </w:tcBorders>
                <w:shd w:val="clear" w:color="000000" w:fill="2F75B5"/>
                <w:vAlign w:val="center"/>
                <w:hideMark/>
              </w:tcPr>
              <w:p w14:paraId="2FD8ECDB" w14:textId="77777777" w:rsidR="00806915" w:rsidRPr="00145E92" w:rsidRDefault="00806915" w:rsidP="00806915">
                <w:pPr>
                  <w:jc w:val="center"/>
                  <w:rPr>
                    <w:rFonts w:asciiTheme="minorHAnsi" w:hAnsiTheme="minorHAnsi"/>
                    <w:b/>
                    <w:bCs/>
                    <w:color w:val="FFFFFF"/>
                    <w:sz w:val="18"/>
                    <w:szCs w:val="18"/>
                  </w:rPr>
                </w:pPr>
                <w:r w:rsidRPr="00145E92">
                  <w:rPr>
                    <w:rFonts w:asciiTheme="minorHAnsi" w:hAnsiTheme="minorHAnsi"/>
                    <w:b/>
                    <w:bCs/>
                    <w:color w:val="FFFFFF"/>
                    <w:sz w:val="18"/>
                    <w:szCs w:val="18"/>
                  </w:rPr>
                  <w:t>COSTO TOTAL DEL PROGRAMA</w:t>
                </w:r>
              </w:p>
            </w:tc>
          </w:tr>
          <w:tr w:rsidR="00806915" w:rsidRPr="007E5F89" w14:paraId="51597FA9" w14:textId="77777777" w:rsidTr="00806915">
            <w:trPr>
              <w:trHeight w:val="859"/>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14:paraId="0D85C706" w14:textId="77777777" w:rsidR="00806915" w:rsidRPr="00145E92" w:rsidRDefault="00806915" w:rsidP="00806915">
                <w:pPr>
                  <w:jc w:val="center"/>
                  <w:rPr>
                    <w:rFonts w:asciiTheme="minorHAnsi" w:hAnsiTheme="minorHAnsi" w:cs="Arial"/>
                    <w:color w:val="000000"/>
                    <w:sz w:val="18"/>
                    <w:szCs w:val="18"/>
                  </w:rPr>
                </w:pPr>
                <w:r w:rsidRPr="00145E92">
                  <w:rPr>
                    <w:rFonts w:asciiTheme="minorHAnsi" w:hAnsiTheme="minorHAnsi" w:cs="Arial"/>
                    <w:color w:val="000000"/>
                    <w:sz w:val="18"/>
                    <w:szCs w:val="18"/>
                  </w:rPr>
                  <w:t>1</w:t>
                </w:r>
              </w:p>
            </w:tc>
            <w:tc>
              <w:tcPr>
                <w:tcW w:w="3253" w:type="dxa"/>
                <w:tcBorders>
                  <w:top w:val="single" w:sz="8" w:space="0" w:color="auto"/>
                  <w:left w:val="nil"/>
                  <w:bottom w:val="single" w:sz="4" w:space="0" w:color="auto"/>
                  <w:right w:val="single" w:sz="4" w:space="0" w:color="auto"/>
                </w:tcBorders>
                <w:shd w:val="clear" w:color="auto" w:fill="auto"/>
                <w:vAlign w:val="center"/>
                <w:hideMark/>
              </w:tcPr>
              <w:p w14:paraId="6030E70D" w14:textId="77777777" w:rsidR="00806915" w:rsidRPr="00145E92" w:rsidRDefault="00806915" w:rsidP="00806915">
                <w:pPr>
                  <w:rPr>
                    <w:rFonts w:asciiTheme="minorHAnsi" w:hAnsiTheme="minorHAnsi" w:cs="Arial"/>
                    <w:color w:val="000000"/>
                    <w:sz w:val="18"/>
                    <w:szCs w:val="18"/>
                  </w:rPr>
                </w:pPr>
                <w:r w:rsidRPr="00145E92">
                  <w:rPr>
                    <w:rFonts w:asciiTheme="minorHAnsi" w:hAnsiTheme="minorHAnsi" w:cs="Arial"/>
                    <w:color w:val="000000"/>
                    <w:sz w:val="18"/>
                    <w:szCs w:val="18"/>
                  </w:rPr>
                  <w:t>PRESIDENCIA MUNICIPAL</w:t>
                </w:r>
              </w:p>
            </w:tc>
            <w:tc>
              <w:tcPr>
                <w:tcW w:w="2268" w:type="dxa"/>
                <w:tcBorders>
                  <w:top w:val="single" w:sz="8" w:space="0" w:color="auto"/>
                  <w:left w:val="nil"/>
                  <w:bottom w:val="single" w:sz="4" w:space="0" w:color="auto"/>
                  <w:right w:val="single" w:sz="4" w:space="0" w:color="auto"/>
                </w:tcBorders>
                <w:shd w:val="clear" w:color="auto" w:fill="auto"/>
                <w:vAlign w:val="center"/>
                <w:hideMark/>
              </w:tcPr>
              <w:p w14:paraId="4F1CCE90" w14:textId="77777777" w:rsidR="00806915" w:rsidRPr="00145E92" w:rsidRDefault="00806915" w:rsidP="00806915">
                <w:pPr>
                  <w:rPr>
                    <w:rFonts w:asciiTheme="minorHAnsi" w:hAnsiTheme="minorHAnsi" w:cs="Arial"/>
                    <w:color w:val="000000"/>
                    <w:sz w:val="18"/>
                    <w:szCs w:val="18"/>
                  </w:rPr>
                </w:pPr>
                <w:r w:rsidRPr="00145E92">
                  <w:rPr>
                    <w:rFonts w:asciiTheme="minorHAnsi" w:hAnsiTheme="minorHAnsi" w:cs="Arial"/>
                    <w:color w:val="000000"/>
                    <w:sz w:val="18"/>
                    <w:szCs w:val="18"/>
                  </w:rPr>
                  <w:t xml:space="preserve">RESPUESTAS A LAS NECESIDADES CIUDADANAS </w:t>
                </w:r>
              </w:p>
            </w:tc>
            <w:tc>
              <w:tcPr>
                <w:tcW w:w="3373" w:type="dxa"/>
                <w:tcBorders>
                  <w:top w:val="single" w:sz="8" w:space="0" w:color="auto"/>
                  <w:left w:val="nil"/>
                  <w:bottom w:val="single" w:sz="4" w:space="0" w:color="auto"/>
                  <w:right w:val="single" w:sz="4" w:space="0" w:color="auto"/>
                </w:tcBorders>
                <w:shd w:val="clear" w:color="auto" w:fill="auto"/>
                <w:vAlign w:val="center"/>
                <w:hideMark/>
              </w:tcPr>
              <w:p w14:paraId="1F2D5949" w14:textId="77777777" w:rsidR="00806915" w:rsidRPr="00145E92" w:rsidRDefault="00806915" w:rsidP="00806915">
                <w:pPr>
                  <w:jc w:val="center"/>
                  <w:rPr>
                    <w:rFonts w:asciiTheme="minorHAnsi" w:hAnsiTheme="minorHAnsi" w:cs="Arial"/>
                    <w:color w:val="000000"/>
                    <w:sz w:val="18"/>
                    <w:szCs w:val="18"/>
                  </w:rPr>
                </w:pPr>
                <w:r w:rsidRPr="00145E92">
                  <w:rPr>
                    <w:rFonts w:asciiTheme="minorHAnsi" w:hAnsiTheme="minorHAnsi" w:cs="Arial"/>
                    <w:color w:val="000000"/>
                    <w:sz w:val="18"/>
                    <w:szCs w:val="18"/>
                  </w:rPr>
                  <w:t>Contribuir al Desarrollo Humano, Social y Económico con inclusión social mediante entrega de apoyos e información a la ciudadanía.</w:t>
                </w:r>
              </w:p>
            </w:tc>
            <w:tc>
              <w:tcPr>
                <w:tcW w:w="0" w:type="auto"/>
                <w:tcBorders>
                  <w:top w:val="nil"/>
                  <w:left w:val="nil"/>
                  <w:bottom w:val="single" w:sz="4" w:space="0" w:color="auto"/>
                  <w:right w:val="single" w:sz="8" w:space="0" w:color="auto"/>
                </w:tcBorders>
                <w:shd w:val="clear" w:color="auto" w:fill="auto"/>
                <w:noWrap/>
                <w:vAlign w:val="center"/>
                <w:hideMark/>
              </w:tcPr>
              <w:p w14:paraId="29C6F95F" w14:textId="77777777" w:rsidR="00806915" w:rsidRPr="00145E92" w:rsidRDefault="00806915" w:rsidP="00806915">
                <w:pPr>
                  <w:jc w:val="right"/>
                  <w:rPr>
                    <w:rFonts w:asciiTheme="minorHAnsi" w:hAnsiTheme="minorHAnsi" w:cs="Arial"/>
                    <w:color w:val="000000"/>
                    <w:sz w:val="18"/>
                    <w:szCs w:val="18"/>
                  </w:rPr>
                </w:pPr>
                <w:r w:rsidRPr="00145E92">
                  <w:rPr>
                    <w:rFonts w:asciiTheme="minorHAnsi" w:hAnsiTheme="minorHAnsi" w:cs="Arial"/>
                    <w:color w:val="000000"/>
                    <w:sz w:val="18"/>
                    <w:szCs w:val="18"/>
                  </w:rPr>
                  <w:t>6,000,000.00</w:t>
                </w:r>
              </w:p>
            </w:tc>
          </w:tr>
          <w:tr w:rsidR="00806915" w:rsidRPr="007E5F89" w14:paraId="7F33FC23" w14:textId="77777777" w:rsidTr="00806915">
            <w:trPr>
              <w:trHeight w:val="103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183618A" w14:textId="77777777" w:rsidR="00806915" w:rsidRPr="00145E92" w:rsidRDefault="00806915" w:rsidP="00806915">
                <w:pPr>
                  <w:jc w:val="center"/>
                  <w:rPr>
                    <w:rFonts w:asciiTheme="minorHAnsi" w:hAnsiTheme="minorHAnsi" w:cs="Arial"/>
                    <w:color w:val="000000"/>
                    <w:sz w:val="18"/>
                    <w:szCs w:val="18"/>
                  </w:rPr>
                </w:pPr>
                <w:r w:rsidRPr="00145E92">
                  <w:rPr>
                    <w:rFonts w:asciiTheme="minorHAnsi" w:hAnsiTheme="minorHAnsi" w:cs="Arial"/>
                    <w:color w:val="000000"/>
                    <w:sz w:val="18"/>
                    <w:szCs w:val="18"/>
                  </w:rPr>
                  <w:t>2</w:t>
                </w:r>
              </w:p>
            </w:tc>
            <w:tc>
              <w:tcPr>
                <w:tcW w:w="3253" w:type="dxa"/>
                <w:tcBorders>
                  <w:top w:val="nil"/>
                  <w:left w:val="nil"/>
                  <w:bottom w:val="single" w:sz="4" w:space="0" w:color="auto"/>
                  <w:right w:val="single" w:sz="4" w:space="0" w:color="auto"/>
                </w:tcBorders>
                <w:shd w:val="clear" w:color="auto" w:fill="auto"/>
                <w:vAlign w:val="center"/>
                <w:hideMark/>
              </w:tcPr>
              <w:p w14:paraId="5841E198" w14:textId="77777777" w:rsidR="00806915" w:rsidRPr="00145E92" w:rsidRDefault="00806915" w:rsidP="00806915">
                <w:pPr>
                  <w:rPr>
                    <w:rFonts w:asciiTheme="minorHAnsi" w:hAnsiTheme="minorHAnsi" w:cs="Arial"/>
                    <w:color w:val="000000"/>
                    <w:sz w:val="18"/>
                    <w:szCs w:val="18"/>
                  </w:rPr>
                </w:pPr>
                <w:r w:rsidRPr="00145E92">
                  <w:rPr>
                    <w:rFonts w:asciiTheme="minorHAnsi" w:hAnsiTheme="minorHAnsi" w:cs="Arial"/>
                    <w:color w:val="000000"/>
                    <w:sz w:val="18"/>
                    <w:szCs w:val="18"/>
                  </w:rPr>
                  <w:t xml:space="preserve">Dirección General de Seguridad Pública y Gobernanza / Dirección de Seguridad Pública / Dirección de Gobernación / CE.RE.SO </w:t>
                </w:r>
              </w:p>
            </w:tc>
            <w:tc>
              <w:tcPr>
                <w:tcW w:w="2268" w:type="dxa"/>
                <w:tcBorders>
                  <w:top w:val="nil"/>
                  <w:left w:val="nil"/>
                  <w:bottom w:val="single" w:sz="4" w:space="0" w:color="auto"/>
                  <w:right w:val="single" w:sz="4" w:space="0" w:color="auto"/>
                </w:tcBorders>
                <w:shd w:val="clear" w:color="auto" w:fill="auto"/>
                <w:vAlign w:val="center"/>
                <w:hideMark/>
              </w:tcPr>
              <w:p w14:paraId="727864CC" w14:textId="77777777" w:rsidR="00806915" w:rsidRPr="00145E92" w:rsidRDefault="00806915" w:rsidP="00806915">
                <w:pPr>
                  <w:rPr>
                    <w:rFonts w:asciiTheme="minorHAnsi" w:hAnsiTheme="minorHAnsi" w:cs="Arial"/>
                    <w:color w:val="000000"/>
                    <w:sz w:val="18"/>
                    <w:szCs w:val="18"/>
                  </w:rPr>
                </w:pPr>
                <w:r w:rsidRPr="00145E92">
                  <w:rPr>
                    <w:rFonts w:asciiTheme="minorHAnsi" w:hAnsiTheme="minorHAnsi" w:cs="Arial"/>
                    <w:color w:val="000000"/>
                    <w:sz w:val="18"/>
                    <w:szCs w:val="18"/>
                  </w:rPr>
                  <w:t>Atlixco con Paz social y gobernación con participación ciudadana</w:t>
                </w:r>
              </w:p>
            </w:tc>
            <w:tc>
              <w:tcPr>
                <w:tcW w:w="3373" w:type="dxa"/>
                <w:tcBorders>
                  <w:top w:val="nil"/>
                  <w:left w:val="nil"/>
                  <w:bottom w:val="single" w:sz="4" w:space="0" w:color="auto"/>
                  <w:right w:val="single" w:sz="4" w:space="0" w:color="auto"/>
                </w:tcBorders>
                <w:shd w:val="clear" w:color="auto" w:fill="auto"/>
                <w:vAlign w:val="center"/>
                <w:hideMark/>
              </w:tcPr>
              <w:p w14:paraId="0FBFEB7C" w14:textId="77777777" w:rsidR="00806915" w:rsidRPr="00145E92" w:rsidRDefault="00806915" w:rsidP="00806915">
                <w:pPr>
                  <w:jc w:val="center"/>
                  <w:rPr>
                    <w:rFonts w:asciiTheme="minorHAnsi" w:hAnsiTheme="minorHAnsi" w:cs="Arial"/>
                    <w:color w:val="000000"/>
                    <w:sz w:val="18"/>
                    <w:szCs w:val="18"/>
                  </w:rPr>
                </w:pPr>
                <w:r w:rsidRPr="00145E92">
                  <w:rPr>
                    <w:rFonts w:asciiTheme="minorHAnsi" w:hAnsiTheme="minorHAnsi" w:cs="Arial"/>
                    <w:color w:val="000000"/>
                    <w:sz w:val="18"/>
                    <w:szCs w:val="18"/>
                  </w:rPr>
                  <w:t>Contribuir a la tranquilidad social mediante acciones de seguridad y gobernanza.</w:t>
                </w:r>
              </w:p>
            </w:tc>
            <w:tc>
              <w:tcPr>
                <w:tcW w:w="0" w:type="auto"/>
                <w:tcBorders>
                  <w:top w:val="nil"/>
                  <w:left w:val="nil"/>
                  <w:bottom w:val="single" w:sz="4" w:space="0" w:color="auto"/>
                  <w:right w:val="single" w:sz="8" w:space="0" w:color="auto"/>
                </w:tcBorders>
                <w:shd w:val="clear" w:color="auto" w:fill="auto"/>
                <w:noWrap/>
                <w:vAlign w:val="center"/>
                <w:hideMark/>
              </w:tcPr>
              <w:p w14:paraId="50B9B3CF" w14:textId="77777777" w:rsidR="00806915" w:rsidRPr="00145E92" w:rsidRDefault="00806915" w:rsidP="00806915">
                <w:pPr>
                  <w:jc w:val="right"/>
                  <w:rPr>
                    <w:rFonts w:asciiTheme="minorHAnsi" w:hAnsiTheme="minorHAnsi" w:cs="Arial"/>
                    <w:color w:val="000000"/>
                    <w:sz w:val="18"/>
                    <w:szCs w:val="18"/>
                  </w:rPr>
                </w:pPr>
                <w:r w:rsidRPr="00145E92">
                  <w:rPr>
                    <w:rFonts w:asciiTheme="minorHAnsi" w:hAnsiTheme="minorHAnsi" w:cs="Arial"/>
                    <w:color w:val="000000"/>
                    <w:sz w:val="18"/>
                    <w:szCs w:val="18"/>
                  </w:rPr>
                  <w:t>39,253,407.82</w:t>
                </w:r>
              </w:p>
            </w:tc>
          </w:tr>
          <w:tr w:rsidR="00806915" w:rsidRPr="007E5F89" w14:paraId="1988E429" w14:textId="77777777" w:rsidTr="00806915">
            <w:trPr>
              <w:trHeight w:val="122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85CD928" w14:textId="77777777" w:rsidR="00806915" w:rsidRPr="00145E92" w:rsidRDefault="00806915" w:rsidP="00806915">
                <w:pPr>
                  <w:jc w:val="center"/>
                  <w:rPr>
                    <w:rFonts w:asciiTheme="minorHAnsi" w:hAnsiTheme="minorHAnsi" w:cs="Arial"/>
                    <w:color w:val="000000"/>
                    <w:sz w:val="18"/>
                    <w:szCs w:val="18"/>
                  </w:rPr>
                </w:pPr>
                <w:r w:rsidRPr="00145E92">
                  <w:rPr>
                    <w:rFonts w:asciiTheme="minorHAnsi" w:hAnsiTheme="minorHAnsi" w:cs="Arial"/>
                    <w:color w:val="000000"/>
                    <w:sz w:val="18"/>
                    <w:szCs w:val="18"/>
                  </w:rPr>
                  <w:t>3</w:t>
                </w:r>
              </w:p>
            </w:tc>
            <w:tc>
              <w:tcPr>
                <w:tcW w:w="3253" w:type="dxa"/>
                <w:tcBorders>
                  <w:top w:val="nil"/>
                  <w:left w:val="nil"/>
                  <w:bottom w:val="single" w:sz="4" w:space="0" w:color="auto"/>
                  <w:right w:val="single" w:sz="4" w:space="0" w:color="auto"/>
                </w:tcBorders>
                <w:shd w:val="clear" w:color="auto" w:fill="auto"/>
                <w:vAlign w:val="center"/>
                <w:hideMark/>
              </w:tcPr>
              <w:p w14:paraId="6D03928B" w14:textId="77777777" w:rsidR="00806915" w:rsidRPr="00145E92" w:rsidRDefault="00806915" w:rsidP="00806915">
                <w:pPr>
                  <w:rPr>
                    <w:rFonts w:asciiTheme="minorHAnsi" w:hAnsiTheme="minorHAnsi" w:cs="Arial"/>
                    <w:color w:val="000000"/>
                    <w:sz w:val="18"/>
                    <w:szCs w:val="18"/>
                  </w:rPr>
                </w:pPr>
                <w:r w:rsidRPr="00145E92">
                  <w:rPr>
                    <w:rFonts w:asciiTheme="minorHAnsi" w:hAnsiTheme="minorHAnsi" w:cs="Arial"/>
                    <w:color w:val="000000"/>
                    <w:sz w:val="18"/>
                    <w:szCs w:val="18"/>
                  </w:rPr>
                  <w:t>Dirección General de Desarrollo Humano y Económico con Inclusión Social / Dirección de Desarrollo Humano / Dirección de Activación Física y Recreativa / Dirección de Desarrollo Agropecuario / Dirección de Desarrollo y ordenamiento comercial / Dirección de Turismo, cultura y tradiciones.</w:t>
                </w:r>
              </w:p>
            </w:tc>
            <w:tc>
              <w:tcPr>
                <w:tcW w:w="2268" w:type="dxa"/>
                <w:tcBorders>
                  <w:top w:val="nil"/>
                  <w:left w:val="nil"/>
                  <w:bottom w:val="single" w:sz="4" w:space="0" w:color="auto"/>
                  <w:right w:val="single" w:sz="4" w:space="0" w:color="auto"/>
                </w:tcBorders>
                <w:shd w:val="clear" w:color="auto" w:fill="auto"/>
                <w:vAlign w:val="center"/>
                <w:hideMark/>
              </w:tcPr>
              <w:p w14:paraId="3D19D57C" w14:textId="77777777" w:rsidR="00806915" w:rsidRPr="00145E92" w:rsidRDefault="00806915" w:rsidP="00806915">
                <w:pPr>
                  <w:rPr>
                    <w:rFonts w:asciiTheme="minorHAnsi" w:hAnsiTheme="minorHAnsi" w:cs="Arial"/>
                    <w:color w:val="000000"/>
                    <w:sz w:val="18"/>
                    <w:szCs w:val="18"/>
                  </w:rPr>
                </w:pPr>
                <w:r w:rsidRPr="00145E92">
                  <w:rPr>
                    <w:rFonts w:asciiTheme="minorHAnsi" w:hAnsiTheme="minorHAnsi" w:cs="Arial"/>
                    <w:color w:val="000000"/>
                    <w:sz w:val="18"/>
                    <w:szCs w:val="18"/>
                  </w:rPr>
                  <w:t>Desarrollo Humano y Económico con Inclusión Social</w:t>
                </w:r>
              </w:p>
            </w:tc>
            <w:tc>
              <w:tcPr>
                <w:tcW w:w="3373" w:type="dxa"/>
                <w:tcBorders>
                  <w:top w:val="nil"/>
                  <w:left w:val="nil"/>
                  <w:bottom w:val="single" w:sz="4" w:space="0" w:color="auto"/>
                  <w:right w:val="single" w:sz="4" w:space="0" w:color="auto"/>
                </w:tcBorders>
                <w:shd w:val="clear" w:color="auto" w:fill="auto"/>
                <w:vAlign w:val="center"/>
                <w:hideMark/>
              </w:tcPr>
              <w:p w14:paraId="231FBA9C" w14:textId="77777777" w:rsidR="00806915" w:rsidRPr="00145E92" w:rsidRDefault="00806915" w:rsidP="00806915">
                <w:pPr>
                  <w:jc w:val="center"/>
                  <w:rPr>
                    <w:rFonts w:asciiTheme="minorHAnsi" w:hAnsiTheme="minorHAnsi" w:cs="Arial"/>
                    <w:color w:val="000000"/>
                    <w:sz w:val="18"/>
                    <w:szCs w:val="18"/>
                  </w:rPr>
                </w:pPr>
                <w:r w:rsidRPr="00145E92">
                  <w:rPr>
                    <w:rFonts w:asciiTheme="minorHAnsi" w:hAnsiTheme="minorHAnsi" w:cs="Arial"/>
                    <w:color w:val="000000"/>
                    <w:sz w:val="18"/>
                    <w:szCs w:val="18"/>
                  </w:rPr>
                  <w:t>Contribuir al desarrollo humano y económico a través de programas, acciones y apoyos que mejoren la calidad de vida de los habitantes del municipio de Atlixco.</w:t>
                </w:r>
              </w:p>
            </w:tc>
            <w:tc>
              <w:tcPr>
                <w:tcW w:w="0" w:type="auto"/>
                <w:tcBorders>
                  <w:top w:val="nil"/>
                  <w:left w:val="nil"/>
                  <w:bottom w:val="single" w:sz="4" w:space="0" w:color="auto"/>
                  <w:right w:val="single" w:sz="8" w:space="0" w:color="auto"/>
                </w:tcBorders>
                <w:shd w:val="clear" w:color="auto" w:fill="auto"/>
                <w:noWrap/>
                <w:vAlign w:val="center"/>
                <w:hideMark/>
              </w:tcPr>
              <w:p w14:paraId="1346ADDE" w14:textId="77777777" w:rsidR="00806915" w:rsidRPr="00145E92" w:rsidRDefault="00806915" w:rsidP="00806915">
                <w:pPr>
                  <w:jc w:val="right"/>
                  <w:rPr>
                    <w:rFonts w:asciiTheme="minorHAnsi" w:hAnsiTheme="minorHAnsi" w:cs="Arial"/>
                    <w:color w:val="000000"/>
                    <w:sz w:val="18"/>
                    <w:szCs w:val="18"/>
                  </w:rPr>
                </w:pPr>
                <w:r w:rsidRPr="00145E92">
                  <w:rPr>
                    <w:rFonts w:asciiTheme="minorHAnsi" w:hAnsiTheme="minorHAnsi" w:cs="Arial"/>
                    <w:color w:val="000000"/>
                    <w:sz w:val="18"/>
                    <w:szCs w:val="18"/>
                  </w:rPr>
                  <w:t>32,159,092.26</w:t>
                </w:r>
              </w:p>
            </w:tc>
          </w:tr>
          <w:tr w:rsidR="00806915" w:rsidRPr="007E5F89" w14:paraId="74DCEF62" w14:textId="77777777" w:rsidTr="00806915">
            <w:trPr>
              <w:trHeight w:val="93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3A5A973" w14:textId="77777777" w:rsidR="00806915" w:rsidRPr="00145E92" w:rsidRDefault="00806915" w:rsidP="00806915">
                <w:pPr>
                  <w:jc w:val="center"/>
                  <w:rPr>
                    <w:rFonts w:asciiTheme="minorHAnsi" w:hAnsiTheme="minorHAnsi" w:cs="Arial"/>
                    <w:color w:val="000000"/>
                    <w:sz w:val="18"/>
                    <w:szCs w:val="18"/>
                  </w:rPr>
                </w:pPr>
                <w:r w:rsidRPr="00145E92">
                  <w:rPr>
                    <w:rFonts w:asciiTheme="minorHAnsi" w:hAnsiTheme="minorHAnsi" w:cs="Arial"/>
                    <w:color w:val="000000"/>
                    <w:sz w:val="18"/>
                    <w:szCs w:val="18"/>
                  </w:rPr>
                  <w:t>4</w:t>
                </w:r>
              </w:p>
            </w:tc>
            <w:tc>
              <w:tcPr>
                <w:tcW w:w="3253" w:type="dxa"/>
                <w:tcBorders>
                  <w:top w:val="nil"/>
                  <w:left w:val="nil"/>
                  <w:bottom w:val="single" w:sz="4" w:space="0" w:color="auto"/>
                  <w:right w:val="single" w:sz="4" w:space="0" w:color="auto"/>
                </w:tcBorders>
                <w:shd w:val="clear" w:color="auto" w:fill="auto"/>
                <w:vAlign w:val="center"/>
                <w:hideMark/>
              </w:tcPr>
              <w:p w14:paraId="75626F39" w14:textId="77777777" w:rsidR="00806915" w:rsidRPr="00145E92" w:rsidRDefault="00806915" w:rsidP="00806915">
                <w:pPr>
                  <w:rPr>
                    <w:rFonts w:asciiTheme="minorHAnsi" w:hAnsiTheme="minorHAnsi" w:cs="Arial"/>
                    <w:color w:val="000000"/>
                    <w:sz w:val="18"/>
                    <w:szCs w:val="18"/>
                  </w:rPr>
                </w:pPr>
                <w:r w:rsidRPr="00145E92">
                  <w:rPr>
                    <w:rFonts w:asciiTheme="minorHAnsi" w:hAnsiTheme="minorHAnsi" w:cs="Arial"/>
                    <w:color w:val="000000"/>
                    <w:sz w:val="18"/>
                    <w:szCs w:val="18"/>
                  </w:rPr>
                  <w:t>Dirección General de Desarrollo Humano y Económico con Inclusión Social / Jefatura de Eventos y Logística</w:t>
                </w:r>
              </w:p>
            </w:tc>
            <w:tc>
              <w:tcPr>
                <w:tcW w:w="2268" w:type="dxa"/>
                <w:tcBorders>
                  <w:top w:val="nil"/>
                  <w:left w:val="nil"/>
                  <w:bottom w:val="single" w:sz="4" w:space="0" w:color="auto"/>
                  <w:right w:val="single" w:sz="4" w:space="0" w:color="auto"/>
                </w:tcBorders>
                <w:shd w:val="clear" w:color="auto" w:fill="auto"/>
                <w:noWrap/>
                <w:vAlign w:val="center"/>
                <w:hideMark/>
              </w:tcPr>
              <w:p w14:paraId="5C51E4BA" w14:textId="77777777" w:rsidR="00806915" w:rsidRPr="00145E92" w:rsidRDefault="00806915" w:rsidP="00806915">
                <w:pPr>
                  <w:rPr>
                    <w:rFonts w:asciiTheme="minorHAnsi" w:hAnsiTheme="minorHAnsi" w:cs="Arial"/>
                    <w:color w:val="000000"/>
                    <w:sz w:val="18"/>
                    <w:szCs w:val="18"/>
                  </w:rPr>
                </w:pPr>
                <w:r w:rsidRPr="00145E92">
                  <w:rPr>
                    <w:rFonts w:asciiTheme="minorHAnsi" w:hAnsiTheme="minorHAnsi" w:cs="Arial"/>
                    <w:color w:val="000000"/>
                    <w:sz w:val="18"/>
                    <w:szCs w:val="18"/>
                  </w:rPr>
                  <w:t>Eventos y Logística</w:t>
                </w:r>
              </w:p>
            </w:tc>
            <w:tc>
              <w:tcPr>
                <w:tcW w:w="3373" w:type="dxa"/>
                <w:tcBorders>
                  <w:top w:val="nil"/>
                  <w:left w:val="nil"/>
                  <w:bottom w:val="single" w:sz="4" w:space="0" w:color="auto"/>
                  <w:right w:val="single" w:sz="4" w:space="0" w:color="auto"/>
                </w:tcBorders>
                <w:shd w:val="clear" w:color="auto" w:fill="auto"/>
                <w:vAlign w:val="center"/>
                <w:hideMark/>
              </w:tcPr>
              <w:p w14:paraId="4CC099B2" w14:textId="77777777" w:rsidR="00806915" w:rsidRPr="00145E92" w:rsidRDefault="00806915" w:rsidP="00806915">
                <w:pPr>
                  <w:jc w:val="center"/>
                  <w:rPr>
                    <w:rFonts w:asciiTheme="minorHAnsi" w:hAnsiTheme="minorHAnsi" w:cs="Arial"/>
                    <w:color w:val="000000"/>
                    <w:sz w:val="18"/>
                    <w:szCs w:val="18"/>
                  </w:rPr>
                </w:pPr>
                <w:r w:rsidRPr="00145E92">
                  <w:rPr>
                    <w:rFonts w:asciiTheme="minorHAnsi" w:hAnsiTheme="minorHAnsi" w:cs="Arial"/>
                    <w:color w:val="000000"/>
                    <w:sz w:val="18"/>
                    <w:szCs w:val="18"/>
                  </w:rPr>
                  <w:t xml:space="preserve">Contribuir a mejorar la imagen del Ayuntamiento a través de apoyos para los eventos ciudadanos </w:t>
                </w:r>
              </w:p>
            </w:tc>
            <w:tc>
              <w:tcPr>
                <w:tcW w:w="0" w:type="auto"/>
                <w:tcBorders>
                  <w:top w:val="nil"/>
                  <w:left w:val="nil"/>
                  <w:bottom w:val="single" w:sz="4" w:space="0" w:color="auto"/>
                  <w:right w:val="single" w:sz="8" w:space="0" w:color="auto"/>
                </w:tcBorders>
                <w:shd w:val="clear" w:color="auto" w:fill="auto"/>
                <w:noWrap/>
                <w:vAlign w:val="center"/>
                <w:hideMark/>
              </w:tcPr>
              <w:p w14:paraId="13D5319C" w14:textId="77777777" w:rsidR="00806915" w:rsidRPr="00145E92" w:rsidRDefault="00806915" w:rsidP="00806915">
                <w:pPr>
                  <w:jc w:val="right"/>
                  <w:rPr>
                    <w:rFonts w:asciiTheme="minorHAnsi" w:hAnsiTheme="minorHAnsi" w:cs="Arial"/>
                    <w:color w:val="000000"/>
                    <w:sz w:val="18"/>
                    <w:szCs w:val="18"/>
                  </w:rPr>
                </w:pPr>
                <w:r w:rsidRPr="00145E92">
                  <w:rPr>
                    <w:rFonts w:asciiTheme="minorHAnsi" w:hAnsiTheme="minorHAnsi" w:cs="Arial"/>
                    <w:color w:val="000000"/>
                    <w:sz w:val="18"/>
                    <w:szCs w:val="18"/>
                  </w:rPr>
                  <w:t>1,210,000.00</w:t>
                </w:r>
              </w:p>
            </w:tc>
          </w:tr>
          <w:tr w:rsidR="00806915" w:rsidRPr="007E5F89" w14:paraId="267B622D" w14:textId="77777777" w:rsidTr="00806915">
            <w:trPr>
              <w:trHeight w:val="18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867E7" w14:textId="77777777" w:rsidR="00806915" w:rsidRPr="00145E92" w:rsidRDefault="00806915" w:rsidP="00806915">
                <w:pPr>
                  <w:jc w:val="center"/>
                  <w:rPr>
                    <w:rFonts w:asciiTheme="minorHAnsi" w:hAnsiTheme="minorHAnsi" w:cs="Arial"/>
                    <w:color w:val="000000"/>
                    <w:sz w:val="18"/>
                    <w:szCs w:val="18"/>
                  </w:rPr>
                </w:pPr>
                <w:r w:rsidRPr="00145E92">
                  <w:rPr>
                    <w:rFonts w:asciiTheme="minorHAnsi" w:hAnsiTheme="minorHAnsi" w:cs="Arial"/>
                    <w:color w:val="000000"/>
                    <w:sz w:val="18"/>
                    <w:szCs w:val="18"/>
                  </w:rPr>
                  <w:lastRenderedPageBreak/>
                  <w:t>5</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6F8F0" w14:textId="77777777" w:rsidR="00806915" w:rsidRPr="00145E92" w:rsidRDefault="00806915" w:rsidP="00806915">
                <w:pPr>
                  <w:rPr>
                    <w:rFonts w:asciiTheme="minorHAnsi" w:hAnsiTheme="minorHAnsi" w:cs="Arial"/>
                    <w:color w:val="000000"/>
                    <w:sz w:val="18"/>
                    <w:szCs w:val="18"/>
                  </w:rPr>
                </w:pPr>
                <w:r w:rsidRPr="00145E92">
                  <w:rPr>
                    <w:rFonts w:asciiTheme="minorHAnsi" w:hAnsiTheme="minorHAnsi" w:cs="Arial"/>
                    <w:color w:val="000000"/>
                    <w:sz w:val="18"/>
                    <w:szCs w:val="18"/>
                  </w:rPr>
                  <w:t>Dirección General de Desarrollo Urbano, Obras y Servicios Públicos de Calidad / Dirección de Desarrollo Urbano y Ecología / Dirección de Obras Publicas de Calidad / Dirección de Servicios Públicos de Calidad / Dirección de Relleno Sanitario Intermunicipal de la Región de Atlixco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8D7DD" w14:textId="77777777" w:rsidR="00806915" w:rsidRPr="00145E92" w:rsidRDefault="00806915" w:rsidP="00806915">
                <w:pPr>
                  <w:rPr>
                    <w:rFonts w:asciiTheme="minorHAnsi" w:hAnsiTheme="minorHAnsi" w:cs="Arial"/>
                    <w:color w:val="000000"/>
                    <w:sz w:val="18"/>
                    <w:szCs w:val="18"/>
                  </w:rPr>
                </w:pPr>
                <w:r w:rsidRPr="00145E92">
                  <w:rPr>
                    <w:rFonts w:asciiTheme="minorHAnsi" w:hAnsiTheme="minorHAnsi" w:cs="Arial"/>
                    <w:color w:val="000000"/>
                    <w:sz w:val="18"/>
                    <w:szCs w:val="18"/>
                  </w:rPr>
                  <w:t>DESARROLLO URBANO SUSTENTABLE CON OBRAS Y SERVICIOS PÚBLICOS DE CALIDAD CON RESPETO AL MEDIO AMBIENTE</w:t>
                </w:r>
              </w:p>
            </w:tc>
            <w:tc>
              <w:tcPr>
                <w:tcW w:w="3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E40D5" w14:textId="77777777" w:rsidR="00806915" w:rsidRPr="00145E92" w:rsidRDefault="00806915" w:rsidP="00806915">
                <w:pPr>
                  <w:jc w:val="center"/>
                  <w:rPr>
                    <w:rFonts w:asciiTheme="minorHAnsi" w:hAnsiTheme="minorHAnsi" w:cs="Arial"/>
                    <w:color w:val="000000"/>
                    <w:sz w:val="18"/>
                    <w:szCs w:val="18"/>
                  </w:rPr>
                </w:pPr>
                <w:r w:rsidRPr="00145E92">
                  <w:rPr>
                    <w:rFonts w:asciiTheme="minorHAnsi" w:hAnsiTheme="minorHAnsi" w:cs="Arial"/>
                    <w:color w:val="000000"/>
                    <w:sz w:val="18"/>
                    <w:szCs w:val="18"/>
                  </w:rPr>
                  <w:t>CONTRIBUIR AL ABATIMIENTO DEL REZAGO EN INFRAESTRUCTURA, SERVICIOS Y CRECIMIENTO URBANO DESORDENADO MEDIANTE LA IMPLEMENTACION DE OBRAS Y ACCIONES.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9F57C" w14:textId="77777777" w:rsidR="00806915" w:rsidRPr="00145E92" w:rsidRDefault="00806915" w:rsidP="00806915">
                <w:pPr>
                  <w:jc w:val="right"/>
                  <w:rPr>
                    <w:rFonts w:asciiTheme="minorHAnsi" w:hAnsiTheme="minorHAnsi" w:cs="Arial"/>
                    <w:color w:val="000000"/>
                    <w:sz w:val="18"/>
                    <w:szCs w:val="18"/>
                  </w:rPr>
                </w:pPr>
                <w:r w:rsidRPr="00145E92">
                  <w:rPr>
                    <w:rFonts w:asciiTheme="minorHAnsi" w:hAnsiTheme="minorHAnsi" w:cs="Arial"/>
                    <w:color w:val="000000"/>
                    <w:sz w:val="18"/>
                    <w:szCs w:val="18"/>
                  </w:rPr>
                  <w:t>130,982,081.18</w:t>
                </w:r>
              </w:p>
            </w:tc>
          </w:tr>
          <w:tr w:rsidR="00806915" w:rsidRPr="007E5F89" w14:paraId="41E30926" w14:textId="77777777" w:rsidTr="00806915">
            <w:trPr>
              <w:trHeight w:val="662"/>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67220CD" w14:textId="77777777" w:rsidR="00806915" w:rsidRPr="00145E92" w:rsidRDefault="00806915" w:rsidP="00806915">
                <w:pPr>
                  <w:jc w:val="center"/>
                  <w:rPr>
                    <w:rFonts w:asciiTheme="minorHAnsi" w:hAnsiTheme="minorHAnsi" w:cs="Arial"/>
                    <w:color w:val="000000"/>
                    <w:sz w:val="18"/>
                    <w:szCs w:val="18"/>
                  </w:rPr>
                </w:pPr>
                <w:r w:rsidRPr="00145E92">
                  <w:rPr>
                    <w:rFonts w:asciiTheme="minorHAnsi" w:hAnsiTheme="minorHAnsi" w:cs="Arial"/>
                    <w:color w:val="000000"/>
                    <w:sz w:val="18"/>
                    <w:szCs w:val="18"/>
                  </w:rPr>
                  <w:t>6</w:t>
                </w:r>
              </w:p>
            </w:tc>
            <w:tc>
              <w:tcPr>
                <w:tcW w:w="3253" w:type="dxa"/>
                <w:tcBorders>
                  <w:top w:val="single" w:sz="4" w:space="0" w:color="auto"/>
                  <w:left w:val="nil"/>
                  <w:bottom w:val="single" w:sz="4" w:space="0" w:color="auto"/>
                  <w:right w:val="single" w:sz="4" w:space="0" w:color="auto"/>
                </w:tcBorders>
                <w:shd w:val="clear" w:color="auto" w:fill="auto"/>
                <w:vAlign w:val="center"/>
                <w:hideMark/>
              </w:tcPr>
              <w:p w14:paraId="43614B1D" w14:textId="77777777" w:rsidR="00806915" w:rsidRPr="00145E92" w:rsidRDefault="00806915" w:rsidP="00806915">
                <w:pPr>
                  <w:rPr>
                    <w:rFonts w:asciiTheme="minorHAnsi" w:hAnsiTheme="minorHAnsi" w:cs="Arial"/>
                    <w:color w:val="000000"/>
                    <w:sz w:val="18"/>
                    <w:szCs w:val="18"/>
                  </w:rPr>
                </w:pPr>
                <w:r w:rsidRPr="00145E92">
                  <w:rPr>
                    <w:rFonts w:asciiTheme="minorHAnsi" w:hAnsiTheme="minorHAnsi" w:cs="Arial"/>
                    <w:color w:val="000000"/>
                    <w:sz w:val="18"/>
                    <w:szCs w:val="18"/>
                  </w:rPr>
                  <w:t>Sindicatura Municipal</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68B6DEE" w14:textId="77777777" w:rsidR="00806915" w:rsidRPr="00145E92" w:rsidRDefault="00806915" w:rsidP="00806915">
                <w:pPr>
                  <w:rPr>
                    <w:rFonts w:asciiTheme="minorHAnsi" w:hAnsiTheme="minorHAnsi" w:cs="Arial"/>
                    <w:color w:val="000000"/>
                    <w:sz w:val="18"/>
                    <w:szCs w:val="18"/>
                  </w:rPr>
                </w:pPr>
                <w:r w:rsidRPr="00145E92">
                  <w:rPr>
                    <w:rFonts w:asciiTheme="minorHAnsi" w:hAnsiTheme="minorHAnsi" w:cs="Arial"/>
                    <w:color w:val="000000"/>
                    <w:sz w:val="18"/>
                    <w:szCs w:val="18"/>
                  </w:rPr>
                  <w:t>Certeza jurídica en los actos que celebra el Ayuntamiento</w:t>
                </w:r>
              </w:p>
            </w:tc>
            <w:tc>
              <w:tcPr>
                <w:tcW w:w="3373" w:type="dxa"/>
                <w:tcBorders>
                  <w:top w:val="single" w:sz="4" w:space="0" w:color="auto"/>
                  <w:left w:val="nil"/>
                  <w:bottom w:val="single" w:sz="4" w:space="0" w:color="auto"/>
                  <w:right w:val="single" w:sz="4" w:space="0" w:color="auto"/>
                </w:tcBorders>
                <w:shd w:val="clear" w:color="auto" w:fill="auto"/>
                <w:vAlign w:val="center"/>
                <w:hideMark/>
              </w:tcPr>
              <w:p w14:paraId="2E05077F" w14:textId="77777777" w:rsidR="00806915" w:rsidRPr="00145E92" w:rsidRDefault="00806915" w:rsidP="00806915">
                <w:pPr>
                  <w:jc w:val="center"/>
                  <w:rPr>
                    <w:rFonts w:asciiTheme="minorHAnsi" w:hAnsiTheme="minorHAnsi" w:cs="Arial"/>
                    <w:color w:val="000000"/>
                    <w:sz w:val="18"/>
                    <w:szCs w:val="18"/>
                  </w:rPr>
                </w:pPr>
                <w:r w:rsidRPr="00145E92">
                  <w:rPr>
                    <w:rFonts w:asciiTheme="minorHAnsi" w:hAnsiTheme="minorHAnsi" w:cs="Arial"/>
                    <w:color w:val="000000"/>
                    <w:sz w:val="18"/>
                    <w:szCs w:val="18"/>
                  </w:rPr>
                  <w:t>Contribuir a la certeza jurídica de los actos realizados por el Ayuntamiento mediante la adecuada aplicación de la normatividad.</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14:paraId="11FD6A48" w14:textId="77777777" w:rsidR="00806915" w:rsidRPr="00145E92" w:rsidRDefault="00806915" w:rsidP="00806915">
                <w:pPr>
                  <w:jc w:val="right"/>
                  <w:rPr>
                    <w:rFonts w:asciiTheme="minorHAnsi" w:hAnsiTheme="minorHAnsi" w:cs="Arial"/>
                    <w:color w:val="000000"/>
                    <w:sz w:val="18"/>
                    <w:szCs w:val="18"/>
                  </w:rPr>
                </w:pPr>
                <w:r w:rsidRPr="00145E92">
                  <w:rPr>
                    <w:rFonts w:asciiTheme="minorHAnsi" w:hAnsiTheme="minorHAnsi" w:cs="Arial"/>
                    <w:color w:val="000000"/>
                    <w:sz w:val="18"/>
                    <w:szCs w:val="18"/>
                  </w:rPr>
                  <w:t>500,000.00</w:t>
                </w:r>
              </w:p>
            </w:tc>
          </w:tr>
          <w:tr w:rsidR="00806915" w:rsidRPr="007E5F89" w14:paraId="0126F2C3" w14:textId="77777777" w:rsidTr="00806915">
            <w:trPr>
              <w:trHeight w:val="534"/>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DE2CB19" w14:textId="77777777" w:rsidR="00806915" w:rsidRPr="00145E92" w:rsidRDefault="00806915" w:rsidP="00806915">
                <w:pPr>
                  <w:jc w:val="center"/>
                  <w:rPr>
                    <w:rFonts w:asciiTheme="minorHAnsi" w:hAnsiTheme="minorHAnsi" w:cs="Arial"/>
                    <w:color w:val="000000"/>
                    <w:sz w:val="18"/>
                    <w:szCs w:val="18"/>
                  </w:rPr>
                </w:pPr>
                <w:r w:rsidRPr="00145E92">
                  <w:rPr>
                    <w:rFonts w:asciiTheme="minorHAnsi" w:hAnsiTheme="minorHAnsi" w:cs="Arial"/>
                    <w:color w:val="000000"/>
                    <w:sz w:val="18"/>
                    <w:szCs w:val="18"/>
                  </w:rPr>
                  <w:t>7</w:t>
                </w:r>
              </w:p>
            </w:tc>
            <w:tc>
              <w:tcPr>
                <w:tcW w:w="3253" w:type="dxa"/>
                <w:tcBorders>
                  <w:top w:val="single" w:sz="4" w:space="0" w:color="auto"/>
                  <w:left w:val="nil"/>
                  <w:bottom w:val="single" w:sz="4" w:space="0" w:color="auto"/>
                  <w:right w:val="single" w:sz="4" w:space="0" w:color="auto"/>
                </w:tcBorders>
                <w:shd w:val="clear" w:color="auto" w:fill="auto"/>
                <w:noWrap/>
                <w:vAlign w:val="center"/>
                <w:hideMark/>
              </w:tcPr>
              <w:p w14:paraId="4096652F" w14:textId="77777777" w:rsidR="00806915" w:rsidRPr="00145E92" w:rsidRDefault="00806915" w:rsidP="00806915">
                <w:pPr>
                  <w:rPr>
                    <w:rFonts w:asciiTheme="minorHAnsi" w:hAnsiTheme="minorHAnsi" w:cs="Arial"/>
                    <w:color w:val="000000"/>
                    <w:sz w:val="18"/>
                    <w:szCs w:val="18"/>
                  </w:rPr>
                </w:pPr>
                <w:r w:rsidRPr="00145E92">
                  <w:rPr>
                    <w:rFonts w:asciiTheme="minorHAnsi" w:hAnsiTheme="minorHAnsi" w:cs="Arial"/>
                    <w:color w:val="000000"/>
                    <w:sz w:val="18"/>
                    <w:szCs w:val="18"/>
                  </w:rPr>
                  <w:t>Regidores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4B49383" w14:textId="77777777" w:rsidR="00806915" w:rsidRPr="00145E92" w:rsidRDefault="00806915" w:rsidP="00806915">
                <w:pPr>
                  <w:rPr>
                    <w:rFonts w:asciiTheme="minorHAnsi" w:hAnsiTheme="minorHAnsi" w:cs="Arial"/>
                    <w:color w:val="000000"/>
                    <w:sz w:val="18"/>
                    <w:szCs w:val="18"/>
                  </w:rPr>
                </w:pPr>
                <w:r w:rsidRPr="00145E92">
                  <w:rPr>
                    <w:rFonts w:asciiTheme="minorHAnsi" w:hAnsiTheme="minorHAnsi" w:cs="Arial"/>
                    <w:color w:val="000000"/>
                    <w:sz w:val="18"/>
                    <w:szCs w:val="18"/>
                  </w:rPr>
                  <w:t>Gestión y coordinación realizada en el área de regidores</w:t>
                </w:r>
              </w:p>
            </w:tc>
            <w:tc>
              <w:tcPr>
                <w:tcW w:w="3373" w:type="dxa"/>
                <w:tcBorders>
                  <w:top w:val="single" w:sz="4" w:space="0" w:color="auto"/>
                  <w:left w:val="nil"/>
                  <w:bottom w:val="single" w:sz="4" w:space="0" w:color="auto"/>
                  <w:right w:val="single" w:sz="4" w:space="0" w:color="auto"/>
                </w:tcBorders>
                <w:shd w:val="clear" w:color="auto" w:fill="auto"/>
                <w:vAlign w:val="center"/>
                <w:hideMark/>
              </w:tcPr>
              <w:p w14:paraId="7E8C07D1" w14:textId="77777777" w:rsidR="00806915" w:rsidRPr="00145E92" w:rsidRDefault="00806915" w:rsidP="00806915">
                <w:pPr>
                  <w:rPr>
                    <w:rFonts w:asciiTheme="minorHAnsi" w:hAnsiTheme="minorHAnsi" w:cs="Arial"/>
                    <w:color w:val="000000"/>
                    <w:sz w:val="18"/>
                    <w:szCs w:val="18"/>
                  </w:rPr>
                </w:pPr>
                <w:r w:rsidRPr="00145E92">
                  <w:rPr>
                    <w:rFonts w:asciiTheme="minorHAnsi" w:hAnsiTheme="minorHAnsi" w:cs="Arial"/>
                    <w:color w:val="000000"/>
                    <w:sz w:val="18"/>
                    <w:szCs w:val="18"/>
                  </w:rPr>
                  <w:t>Contribuir a una gestión oportuna mediante las actividades de las diversas comisiones de Cabildo.</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14:paraId="5D14C719" w14:textId="77777777" w:rsidR="00806915" w:rsidRPr="00145E92" w:rsidRDefault="00806915" w:rsidP="00806915">
                <w:pPr>
                  <w:jc w:val="right"/>
                  <w:rPr>
                    <w:rFonts w:asciiTheme="minorHAnsi" w:hAnsiTheme="minorHAnsi" w:cs="Arial"/>
                    <w:color w:val="000000"/>
                    <w:sz w:val="18"/>
                    <w:szCs w:val="18"/>
                  </w:rPr>
                </w:pPr>
                <w:r w:rsidRPr="00145E92">
                  <w:rPr>
                    <w:rFonts w:asciiTheme="minorHAnsi" w:hAnsiTheme="minorHAnsi" w:cs="Arial"/>
                    <w:color w:val="000000"/>
                    <w:sz w:val="18"/>
                    <w:szCs w:val="18"/>
                  </w:rPr>
                  <w:t>528,000.00</w:t>
                </w:r>
              </w:p>
            </w:tc>
          </w:tr>
          <w:tr w:rsidR="00806915" w:rsidRPr="007E5F89" w14:paraId="061397FA" w14:textId="77777777" w:rsidTr="00806915">
            <w:trPr>
              <w:trHeight w:val="269"/>
            </w:trPr>
            <w:tc>
              <w:tcPr>
                <w:tcW w:w="0" w:type="auto"/>
                <w:vMerge w:val="restart"/>
                <w:tcBorders>
                  <w:top w:val="nil"/>
                  <w:left w:val="single" w:sz="8" w:space="0" w:color="auto"/>
                  <w:bottom w:val="single" w:sz="4" w:space="0" w:color="auto"/>
                  <w:right w:val="single" w:sz="4" w:space="0" w:color="auto"/>
                </w:tcBorders>
                <w:shd w:val="clear" w:color="auto" w:fill="auto"/>
                <w:noWrap/>
                <w:vAlign w:val="center"/>
                <w:hideMark/>
              </w:tcPr>
              <w:p w14:paraId="4E3BCCCD" w14:textId="77777777" w:rsidR="00806915" w:rsidRPr="00145E92" w:rsidRDefault="00806915" w:rsidP="00806915">
                <w:pPr>
                  <w:jc w:val="center"/>
                  <w:rPr>
                    <w:rFonts w:asciiTheme="minorHAnsi" w:hAnsiTheme="minorHAnsi" w:cs="Arial"/>
                    <w:color w:val="000000"/>
                    <w:sz w:val="18"/>
                    <w:szCs w:val="18"/>
                  </w:rPr>
                </w:pPr>
                <w:r w:rsidRPr="00145E92">
                  <w:rPr>
                    <w:rFonts w:asciiTheme="minorHAnsi" w:hAnsiTheme="minorHAnsi" w:cs="Arial"/>
                    <w:color w:val="000000"/>
                    <w:sz w:val="18"/>
                    <w:szCs w:val="18"/>
                  </w:rPr>
                  <w:t>8</w:t>
                </w:r>
              </w:p>
            </w:tc>
            <w:tc>
              <w:tcPr>
                <w:tcW w:w="325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2CA385" w14:textId="77777777" w:rsidR="00806915" w:rsidRPr="00145E92" w:rsidRDefault="00806915" w:rsidP="00806915">
                <w:pPr>
                  <w:rPr>
                    <w:rFonts w:asciiTheme="minorHAnsi" w:hAnsiTheme="minorHAnsi" w:cs="Arial"/>
                    <w:color w:val="000000"/>
                    <w:sz w:val="18"/>
                    <w:szCs w:val="18"/>
                  </w:rPr>
                </w:pPr>
                <w:r w:rsidRPr="00145E92">
                  <w:rPr>
                    <w:rFonts w:asciiTheme="minorHAnsi" w:hAnsiTheme="minorHAnsi" w:cs="Arial"/>
                    <w:color w:val="000000"/>
                    <w:sz w:val="18"/>
                    <w:szCs w:val="18"/>
                  </w:rPr>
                  <w:t xml:space="preserve">Secretaría del Ayuntamiento </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368A22D2" w14:textId="77777777" w:rsidR="00806915" w:rsidRPr="00145E92" w:rsidRDefault="00806915" w:rsidP="00806915">
                <w:pPr>
                  <w:rPr>
                    <w:rFonts w:asciiTheme="minorHAnsi" w:hAnsiTheme="minorHAnsi" w:cs="Arial"/>
                    <w:color w:val="000000"/>
                    <w:sz w:val="18"/>
                    <w:szCs w:val="18"/>
                  </w:rPr>
                </w:pPr>
                <w:r w:rsidRPr="00145E92">
                  <w:rPr>
                    <w:rFonts w:asciiTheme="minorHAnsi" w:hAnsiTheme="minorHAnsi" w:cs="Arial"/>
                    <w:color w:val="000000"/>
                    <w:sz w:val="18"/>
                    <w:szCs w:val="18"/>
                  </w:rPr>
                  <w:t>Atención a la demanda ciudadana y asuntos internos.</w:t>
                </w:r>
              </w:p>
            </w:tc>
            <w:tc>
              <w:tcPr>
                <w:tcW w:w="3373" w:type="dxa"/>
                <w:vMerge w:val="restart"/>
                <w:tcBorders>
                  <w:top w:val="nil"/>
                  <w:left w:val="single" w:sz="4" w:space="0" w:color="auto"/>
                  <w:bottom w:val="single" w:sz="4" w:space="0" w:color="auto"/>
                  <w:right w:val="single" w:sz="4" w:space="0" w:color="auto"/>
                </w:tcBorders>
                <w:shd w:val="clear" w:color="auto" w:fill="auto"/>
                <w:vAlign w:val="center"/>
                <w:hideMark/>
              </w:tcPr>
              <w:p w14:paraId="6C66B5A4" w14:textId="77777777" w:rsidR="00806915" w:rsidRPr="00145E92" w:rsidRDefault="00806915" w:rsidP="00806915">
                <w:pPr>
                  <w:jc w:val="center"/>
                  <w:rPr>
                    <w:rFonts w:asciiTheme="minorHAnsi" w:hAnsiTheme="minorHAnsi" w:cs="Arial"/>
                    <w:color w:val="000000"/>
                    <w:sz w:val="18"/>
                    <w:szCs w:val="18"/>
                  </w:rPr>
                </w:pPr>
                <w:r w:rsidRPr="00145E92">
                  <w:rPr>
                    <w:rFonts w:asciiTheme="minorHAnsi" w:hAnsiTheme="minorHAnsi" w:cs="Arial"/>
                    <w:color w:val="000000"/>
                    <w:sz w:val="18"/>
                    <w:szCs w:val="18"/>
                  </w:rPr>
                  <w:t>Atender a la ciudadanía mediante el buen funcionamiento del Cabildo y el Ayuntamiento.</w:t>
                </w:r>
              </w:p>
            </w:tc>
            <w:tc>
              <w:tcPr>
                <w:tcW w:w="0" w:type="auto"/>
                <w:vMerge w:val="restart"/>
                <w:tcBorders>
                  <w:top w:val="nil"/>
                  <w:left w:val="single" w:sz="4" w:space="0" w:color="auto"/>
                  <w:bottom w:val="single" w:sz="4" w:space="0" w:color="auto"/>
                  <w:right w:val="single" w:sz="8" w:space="0" w:color="auto"/>
                </w:tcBorders>
                <w:shd w:val="clear" w:color="auto" w:fill="auto"/>
                <w:noWrap/>
                <w:vAlign w:val="center"/>
                <w:hideMark/>
              </w:tcPr>
              <w:p w14:paraId="3B534F3D" w14:textId="77777777" w:rsidR="00806915" w:rsidRPr="00145E92" w:rsidRDefault="00806915" w:rsidP="00806915">
                <w:pPr>
                  <w:jc w:val="right"/>
                  <w:rPr>
                    <w:rFonts w:asciiTheme="minorHAnsi" w:hAnsiTheme="minorHAnsi" w:cs="Arial"/>
                    <w:color w:val="000000"/>
                    <w:sz w:val="18"/>
                    <w:szCs w:val="18"/>
                  </w:rPr>
                </w:pPr>
                <w:r w:rsidRPr="00145E92">
                  <w:rPr>
                    <w:rFonts w:asciiTheme="minorHAnsi" w:hAnsiTheme="minorHAnsi" w:cs="Arial"/>
                    <w:color w:val="000000"/>
                    <w:sz w:val="18"/>
                    <w:szCs w:val="18"/>
                  </w:rPr>
                  <w:t>1,837,100.00</w:t>
                </w:r>
              </w:p>
            </w:tc>
          </w:tr>
          <w:tr w:rsidR="00806915" w:rsidRPr="007E5F89" w14:paraId="237F7D9B" w14:textId="77777777" w:rsidTr="00806915">
            <w:trPr>
              <w:trHeight w:val="458"/>
            </w:trPr>
            <w:tc>
              <w:tcPr>
                <w:tcW w:w="0" w:type="auto"/>
                <w:vMerge/>
                <w:tcBorders>
                  <w:top w:val="nil"/>
                  <w:left w:val="single" w:sz="8" w:space="0" w:color="auto"/>
                  <w:bottom w:val="single" w:sz="4" w:space="0" w:color="auto"/>
                  <w:right w:val="single" w:sz="4" w:space="0" w:color="auto"/>
                </w:tcBorders>
                <w:vAlign w:val="center"/>
                <w:hideMark/>
              </w:tcPr>
              <w:p w14:paraId="38BA09DE" w14:textId="77777777" w:rsidR="00806915" w:rsidRPr="00145E92" w:rsidRDefault="00806915" w:rsidP="00806915">
                <w:pPr>
                  <w:rPr>
                    <w:rFonts w:asciiTheme="minorHAnsi" w:hAnsiTheme="minorHAnsi" w:cs="Arial"/>
                    <w:color w:val="000000"/>
                    <w:sz w:val="18"/>
                    <w:szCs w:val="18"/>
                  </w:rPr>
                </w:pPr>
              </w:p>
            </w:tc>
            <w:tc>
              <w:tcPr>
                <w:tcW w:w="3253" w:type="dxa"/>
                <w:vMerge/>
                <w:tcBorders>
                  <w:top w:val="nil"/>
                  <w:left w:val="single" w:sz="4" w:space="0" w:color="auto"/>
                  <w:bottom w:val="single" w:sz="4" w:space="0" w:color="auto"/>
                  <w:right w:val="single" w:sz="4" w:space="0" w:color="auto"/>
                </w:tcBorders>
                <w:vAlign w:val="center"/>
                <w:hideMark/>
              </w:tcPr>
              <w:p w14:paraId="54195E64" w14:textId="77777777" w:rsidR="00806915" w:rsidRPr="00145E92" w:rsidRDefault="00806915" w:rsidP="00806915">
                <w:pPr>
                  <w:rPr>
                    <w:rFonts w:asciiTheme="minorHAnsi" w:hAnsiTheme="minorHAnsi" w:cs="Arial"/>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14:paraId="6C470CE0" w14:textId="77777777" w:rsidR="00806915" w:rsidRPr="00145E92" w:rsidRDefault="00806915" w:rsidP="00806915">
                <w:pPr>
                  <w:rPr>
                    <w:rFonts w:asciiTheme="minorHAnsi" w:hAnsiTheme="minorHAnsi" w:cs="Arial"/>
                    <w:color w:val="000000"/>
                    <w:sz w:val="18"/>
                    <w:szCs w:val="18"/>
                  </w:rPr>
                </w:pPr>
              </w:p>
            </w:tc>
            <w:tc>
              <w:tcPr>
                <w:tcW w:w="3373" w:type="dxa"/>
                <w:vMerge/>
                <w:tcBorders>
                  <w:top w:val="nil"/>
                  <w:left w:val="single" w:sz="4" w:space="0" w:color="auto"/>
                  <w:bottom w:val="single" w:sz="4" w:space="0" w:color="auto"/>
                  <w:right w:val="single" w:sz="4" w:space="0" w:color="auto"/>
                </w:tcBorders>
                <w:vAlign w:val="center"/>
                <w:hideMark/>
              </w:tcPr>
              <w:p w14:paraId="7CC5D273" w14:textId="77777777" w:rsidR="00806915" w:rsidRPr="00145E92" w:rsidRDefault="00806915" w:rsidP="00806915">
                <w:pPr>
                  <w:rPr>
                    <w:rFonts w:asciiTheme="minorHAnsi" w:hAnsiTheme="minorHAnsi" w:cs="Arial"/>
                    <w:color w:val="000000"/>
                    <w:sz w:val="18"/>
                    <w:szCs w:val="18"/>
                  </w:rPr>
                </w:pPr>
              </w:p>
            </w:tc>
            <w:tc>
              <w:tcPr>
                <w:tcW w:w="0" w:type="auto"/>
                <w:vMerge/>
                <w:tcBorders>
                  <w:top w:val="nil"/>
                  <w:left w:val="single" w:sz="4" w:space="0" w:color="auto"/>
                  <w:bottom w:val="single" w:sz="4" w:space="0" w:color="auto"/>
                  <w:right w:val="single" w:sz="8" w:space="0" w:color="auto"/>
                </w:tcBorders>
                <w:vAlign w:val="center"/>
                <w:hideMark/>
              </w:tcPr>
              <w:p w14:paraId="4C278754" w14:textId="77777777" w:rsidR="00806915" w:rsidRPr="00145E92" w:rsidRDefault="00806915" w:rsidP="00806915">
                <w:pPr>
                  <w:rPr>
                    <w:rFonts w:asciiTheme="minorHAnsi" w:hAnsiTheme="minorHAnsi" w:cs="Arial"/>
                    <w:color w:val="000000"/>
                    <w:sz w:val="18"/>
                    <w:szCs w:val="18"/>
                  </w:rPr>
                </w:pPr>
              </w:p>
            </w:tc>
          </w:tr>
          <w:tr w:rsidR="00806915" w:rsidRPr="007E5F89" w14:paraId="418798B6" w14:textId="77777777" w:rsidTr="00806915">
            <w:trPr>
              <w:trHeight w:val="458"/>
            </w:trPr>
            <w:tc>
              <w:tcPr>
                <w:tcW w:w="0" w:type="auto"/>
                <w:vMerge/>
                <w:tcBorders>
                  <w:top w:val="nil"/>
                  <w:left w:val="single" w:sz="8" w:space="0" w:color="auto"/>
                  <w:bottom w:val="single" w:sz="4" w:space="0" w:color="auto"/>
                  <w:right w:val="single" w:sz="4" w:space="0" w:color="auto"/>
                </w:tcBorders>
                <w:vAlign w:val="center"/>
                <w:hideMark/>
              </w:tcPr>
              <w:p w14:paraId="6D025FD9" w14:textId="77777777" w:rsidR="00806915" w:rsidRPr="00145E92" w:rsidRDefault="00806915" w:rsidP="00806915">
                <w:pPr>
                  <w:rPr>
                    <w:rFonts w:asciiTheme="minorHAnsi" w:hAnsiTheme="minorHAnsi" w:cs="Arial"/>
                    <w:color w:val="000000"/>
                    <w:sz w:val="18"/>
                    <w:szCs w:val="18"/>
                  </w:rPr>
                </w:pPr>
              </w:p>
            </w:tc>
            <w:tc>
              <w:tcPr>
                <w:tcW w:w="3253" w:type="dxa"/>
                <w:vMerge/>
                <w:tcBorders>
                  <w:top w:val="nil"/>
                  <w:left w:val="single" w:sz="4" w:space="0" w:color="auto"/>
                  <w:bottom w:val="single" w:sz="4" w:space="0" w:color="auto"/>
                  <w:right w:val="single" w:sz="4" w:space="0" w:color="auto"/>
                </w:tcBorders>
                <w:vAlign w:val="center"/>
                <w:hideMark/>
              </w:tcPr>
              <w:p w14:paraId="0F23FF0C" w14:textId="77777777" w:rsidR="00806915" w:rsidRPr="00145E92" w:rsidRDefault="00806915" w:rsidP="00806915">
                <w:pPr>
                  <w:rPr>
                    <w:rFonts w:asciiTheme="minorHAnsi" w:hAnsiTheme="minorHAnsi" w:cs="Arial"/>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14:paraId="72FC2288" w14:textId="77777777" w:rsidR="00806915" w:rsidRPr="00145E92" w:rsidRDefault="00806915" w:rsidP="00806915">
                <w:pPr>
                  <w:rPr>
                    <w:rFonts w:asciiTheme="minorHAnsi" w:hAnsiTheme="minorHAnsi" w:cs="Arial"/>
                    <w:color w:val="000000"/>
                    <w:sz w:val="18"/>
                    <w:szCs w:val="18"/>
                  </w:rPr>
                </w:pPr>
              </w:p>
            </w:tc>
            <w:tc>
              <w:tcPr>
                <w:tcW w:w="3373" w:type="dxa"/>
                <w:vMerge/>
                <w:tcBorders>
                  <w:top w:val="nil"/>
                  <w:left w:val="single" w:sz="4" w:space="0" w:color="auto"/>
                  <w:bottom w:val="single" w:sz="4" w:space="0" w:color="auto"/>
                  <w:right w:val="single" w:sz="4" w:space="0" w:color="auto"/>
                </w:tcBorders>
                <w:vAlign w:val="center"/>
                <w:hideMark/>
              </w:tcPr>
              <w:p w14:paraId="4DC5BDEE" w14:textId="77777777" w:rsidR="00806915" w:rsidRPr="00145E92" w:rsidRDefault="00806915" w:rsidP="00806915">
                <w:pPr>
                  <w:rPr>
                    <w:rFonts w:asciiTheme="minorHAnsi" w:hAnsiTheme="minorHAnsi" w:cs="Arial"/>
                    <w:color w:val="000000"/>
                    <w:sz w:val="18"/>
                    <w:szCs w:val="18"/>
                  </w:rPr>
                </w:pPr>
              </w:p>
            </w:tc>
            <w:tc>
              <w:tcPr>
                <w:tcW w:w="0" w:type="auto"/>
                <w:vMerge/>
                <w:tcBorders>
                  <w:top w:val="nil"/>
                  <w:left w:val="single" w:sz="4" w:space="0" w:color="auto"/>
                  <w:bottom w:val="single" w:sz="4" w:space="0" w:color="auto"/>
                  <w:right w:val="single" w:sz="8" w:space="0" w:color="auto"/>
                </w:tcBorders>
                <w:vAlign w:val="center"/>
                <w:hideMark/>
              </w:tcPr>
              <w:p w14:paraId="36143D7C" w14:textId="77777777" w:rsidR="00806915" w:rsidRPr="00145E92" w:rsidRDefault="00806915" w:rsidP="00806915">
                <w:pPr>
                  <w:rPr>
                    <w:rFonts w:asciiTheme="minorHAnsi" w:hAnsiTheme="minorHAnsi" w:cs="Arial"/>
                    <w:color w:val="000000"/>
                    <w:sz w:val="18"/>
                    <w:szCs w:val="18"/>
                  </w:rPr>
                </w:pPr>
              </w:p>
            </w:tc>
          </w:tr>
          <w:tr w:rsidR="00806915" w:rsidRPr="007E5F89" w14:paraId="544C8F1D" w14:textId="77777777" w:rsidTr="00806915">
            <w:trPr>
              <w:trHeight w:val="458"/>
            </w:trPr>
            <w:tc>
              <w:tcPr>
                <w:tcW w:w="0" w:type="auto"/>
                <w:vMerge/>
                <w:tcBorders>
                  <w:top w:val="nil"/>
                  <w:left w:val="single" w:sz="8" w:space="0" w:color="auto"/>
                  <w:bottom w:val="single" w:sz="4" w:space="0" w:color="auto"/>
                  <w:right w:val="single" w:sz="4" w:space="0" w:color="auto"/>
                </w:tcBorders>
                <w:vAlign w:val="center"/>
                <w:hideMark/>
              </w:tcPr>
              <w:p w14:paraId="09FA4FB8" w14:textId="77777777" w:rsidR="00806915" w:rsidRPr="00145E92" w:rsidRDefault="00806915" w:rsidP="00806915">
                <w:pPr>
                  <w:rPr>
                    <w:rFonts w:asciiTheme="minorHAnsi" w:hAnsiTheme="minorHAnsi" w:cs="Arial"/>
                    <w:color w:val="000000"/>
                    <w:sz w:val="18"/>
                    <w:szCs w:val="18"/>
                  </w:rPr>
                </w:pPr>
              </w:p>
            </w:tc>
            <w:tc>
              <w:tcPr>
                <w:tcW w:w="3253" w:type="dxa"/>
                <w:vMerge/>
                <w:tcBorders>
                  <w:top w:val="nil"/>
                  <w:left w:val="single" w:sz="4" w:space="0" w:color="auto"/>
                  <w:bottom w:val="single" w:sz="4" w:space="0" w:color="auto"/>
                  <w:right w:val="single" w:sz="4" w:space="0" w:color="auto"/>
                </w:tcBorders>
                <w:vAlign w:val="center"/>
                <w:hideMark/>
              </w:tcPr>
              <w:p w14:paraId="62D0F1E6" w14:textId="77777777" w:rsidR="00806915" w:rsidRPr="00145E92" w:rsidRDefault="00806915" w:rsidP="00806915">
                <w:pPr>
                  <w:rPr>
                    <w:rFonts w:asciiTheme="minorHAnsi" w:hAnsiTheme="minorHAnsi" w:cs="Arial"/>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14:paraId="04DCFD45" w14:textId="77777777" w:rsidR="00806915" w:rsidRPr="00145E92" w:rsidRDefault="00806915" w:rsidP="00806915">
                <w:pPr>
                  <w:rPr>
                    <w:rFonts w:asciiTheme="minorHAnsi" w:hAnsiTheme="minorHAnsi" w:cs="Arial"/>
                    <w:color w:val="000000"/>
                    <w:sz w:val="18"/>
                    <w:szCs w:val="18"/>
                  </w:rPr>
                </w:pPr>
              </w:p>
            </w:tc>
            <w:tc>
              <w:tcPr>
                <w:tcW w:w="3373" w:type="dxa"/>
                <w:vMerge/>
                <w:tcBorders>
                  <w:top w:val="nil"/>
                  <w:left w:val="single" w:sz="4" w:space="0" w:color="auto"/>
                  <w:bottom w:val="single" w:sz="4" w:space="0" w:color="auto"/>
                  <w:right w:val="single" w:sz="4" w:space="0" w:color="auto"/>
                </w:tcBorders>
                <w:vAlign w:val="center"/>
                <w:hideMark/>
              </w:tcPr>
              <w:p w14:paraId="2CECE515" w14:textId="77777777" w:rsidR="00806915" w:rsidRPr="00145E92" w:rsidRDefault="00806915" w:rsidP="00806915">
                <w:pPr>
                  <w:rPr>
                    <w:rFonts w:asciiTheme="minorHAnsi" w:hAnsiTheme="minorHAnsi" w:cs="Arial"/>
                    <w:color w:val="000000"/>
                    <w:sz w:val="18"/>
                    <w:szCs w:val="18"/>
                  </w:rPr>
                </w:pPr>
              </w:p>
            </w:tc>
            <w:tc>
              <w:tcPr>
                <w:tcW w:w="0" w:type="auto"/>
                <w:vMerge/>
                <w:tcBorders>
                  <w:top w:val="nil"/>
                  <w:left w:val="single" w:sz="4" w:space="0" w:color="auto"/>
                  <w:bottom w:val="single" w:sz="4" w:space="0" w:color="auto"/>
                  <w:right w:val="single" w:sz="8" w:space="0" w:color="auto"/>
                </w:tcBorders>
                <w:vAlign w:val="center"/>
                <w:hideMark/>
              </w:tcPr>
              <w:p w14:paraId="171D2621" w14:textId="77777777" w:rsidR="00806915" w:rsidRPr="00145E92" w:rsidRDefault="00806915" w:rsidP="00806915">
                <w:pPr>
                  <w:rPr>
                    <w:rFonts w:asciiTheme="minorHAnsi" w:hAnsiTheme="minorHAnsi" w:cs="Arial"/>
                    <w:color w:val="000000"/>
                    <w:sz w:val="18"/>
                    <w:szCs w:val="18"/>
                  </w:rPr>
                </w:pPr>
              </w:p>
            </w:tc>
          </w:tr>
          <w:tr w:rsidR="00806915" w:rsidRPr="007E5F89" w14:paraId="3ED6F7DD" w14:textId="77777777" w:rsidTr="00806915">
            <w:trPr>
              <w:trHeight w:val="269"/>
            </w:trPr>
            <w:tc>
              <w:tcPr>
                <w:tcW w:w="0" w:type="auto"/>
                <w:vMerge w:val="restart"/>
                <w:tcBorders>
                  <w:top w:val="nil"/>
                  <w:left w:val="single" w:sz="8" w:space="0" w:color="auto"/>
                  <w:bottom w:val="single" w:sz="4" w:space="0" w:color="auto"/>
                  <w:right w:val="single" w:sz="4" w:space="0" w:color="auto"/>
                </w:tcBorders>
                <w:shd w:val="clear" w:color="auto" w:fill="auto"/>
                <w:noWrap/>
                <w:vAlign w:val="center"/>
                <w:hideMark/>
              </w:tcPr>
              <w:p w14:paraId="181B1E2F" w14:textId="77777777" w:rsidR="00806915" w:rsidRPr="00145E92" w:rsidRDefault="00806915" w:rsidP="00806915">
                <w:pPr>
                  <w:jc w:val="center"/>
                  <w:rPr>
                    <w:rFonts w:asciiTheme="minorHAnsi" w:hAnsiTheme="minorHAnsi" w:cs="Arial"/>
                    <w:color w:val="000000"/>
                    <w:sz w:val="18"/>
                    <w:szCs w:val="18"/>
                  </w:rPr>
                </w:pPr>
                <w:r w:rsidRPr="00145E92">
                  <w:rPr>
                    <w:rFonts w:asciiTheme="minorHAnsi" w:hAnsiTheme="minorHAnsi" w:cs="Arial"/>
                    <w:color w:val="000000"/>
                    <w:sz w:val="18"/>
                    <w:szCs w:val="18"/>
                  </w:rPr>
                  <w:t>9</w:t>
                </w:r>
              </w:p>
            </w:tc>
            <w:tc>
              <w:tcPr>
                <w:tcW w:w="325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61B1F6" w14:textId="77777777" w:rsidR="00806915" w:rsidRPr="00145E92" w:rsidRDefault="00806915" w:rsidP="00806915">
                <w:pPr>
                  <w:rPr>
                    <w:rFonts w:asciiTheme="minorHAnsi" w:hAnsiTheme="minorHAnsi" w:cs="Arial"/>
                    <w:color w:val="000000"/>
                    <w:sz w:val="18"/>
                    <w:szCs w:val="18"/>
                  </w:rPr>
                </w:pPr>
                <w:r w:rsidRPr="00145E92">
                  <w:rPr>
                    <w:rFonts w:asciiTheme="minorHAnsi" w:hAnsiTheme="minorHAnsi" w:cs="Arial"/>
                    <w:color w:val="000000"/>
                    <w:sz w:val="18"/>
                    <w:szCs w:val="18"/>
                  </w:rPr>
                  <w:t>Tesorería Municipal</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35F50FBF" w14:textId="77777777" w:rsidR="00806915" w:rsidRPr="00145E92" w:rsidRDefault="00806915" w:rsidP="00806915">
                <w:pPr>
                  <w:rPr>
                    <w:rFonts w:asciiTheme="minorHAnsi" w:hAnsiTheme="minorHAnsi" w:cs="Arial"/>
                    <w:color w:val="000000"/>
                    <w:sz w:val="18"/>
                    <w:szCs w:val="18"/>
                  </w:rPr>
                </w:pPr>
                <w:r w:rsidRPr="00145E92">
                  <w:rPr>
                    <w:rFonts w:asciiTheme="minorHAnsi" w:hAnsiTheme="minorHAnsi" w:cs="Arial"/>
                    <w:color w:val="000000"/>
                    <w:sz w:val="18"/>
                    <w:szCs w:val="18"/>
                  </w:rPr>
                  <w:t>Administración y Finanzas del Ayuntamiento.</w:t>
                </w:r>
              </w:p>
            </w:tc>
            <w:tc>
              <w:tcPr>
                <w:tcW w:w="3373" w:type="dxa"/>
                <w:vMerge w:val="restart"/>
                <w:tcBorders>
                  <w:top w:val="nil"/>
                  <w:left w:val="single" w:sz="4" w:space="0" w:color="auto"/>
                  <w:bottom w:val="single" w:sz="4" w:space="0" w:color="auto"/>
                  <w:right w:val="single" w:sz="4" w:space="0" w:color="auto"/>
                </w:tcBorders>
                <w:shd w:val="clear" w:color="auto" w:fill="auto"/>
                <w:vAlign w:val="center"/>
                <w:hideMark/>
              </w:tcPr>
              <w:p w14:paraId="1569E303" w14:textId="77777777" w:rsidR="00806915" w:rsidRPr="00145E92" w:rsidRDefault="00806915" w:rsidP="00806915">
                <w:pPr>
                  <w:jc w:val="center"/>
                  <w:rPr>
                    <w:rFonts w:asciiTheme="minorHAnsi" w:hAnsiTheme="minorHAnsi" w:cs="Arial"/>
                    <w:color w:val="000000"/>
                    <w:sz w:val="18"/>
                    <w:szCs w:val="18"/>
                  </w:rPr>
                </w:pPr>
                <w:r w:rsidRPr="00145E92">
                  <w:rPr>
                    <w:rFonts w:asciiTheme="minorHAnsi" w:hAnsiTheme="minorHAnsi" w:cs="Arial"/>
                    <w:color w:val="000000"/>
                    <w:sz w:val="18"/>
                    <w:szCs w:val="18"/>
                  </w:rPr>
                  <w:t>Contribuir a generar un Gobierno Honesto y al Servicio de la gente mediante una administración eficaz y eficiente de las finanzas públicas Municipales.</w:t>
                </w:r>
              </w:p>
            </w:tc>
            <w:tc>
              <w:tcPr>
                <w:tcW w:w="0" w:type="auto"/>
                <w:vMerge w:val="restart"/>
                <w:tcBorders>
                  <w:top w:val="nil"/>
                  <w:left w:val="single" w:sz="4" w:space="0" w:color="auto"/>
                  <w:bottom w:val="single" w:sz="4" w:space="0" w:color="auto"/>
                  <w:right w:val="single" w:sz="8" w:space="0" w:color="auto"/>
                </w:tcBorders>
                <w:shd w:val="clear" w:color="auto" w:fill="auto"/>
                <w:noWrap/>
                <w:vAlign w:val="center"/>
                <w:hideMark/>
              </w:tcPr>
              <w:p w14:paraId="1A36AEA7" w14:textId="77777777" w:rsidR="00806915" w:rsidRPr="00145E92" w:rsidRDefault="00806915" w:rsidP="00806915">
                <w:pPr>
                  <w:jc w:val="right"/>
                  <w:rPr>
                    <w:rFonts w:asciiTheme="minorHAnsi" w:hAnsiTheme="minorHAnsi" w:cs="Arial"/>
                    <w:color w:val="000000"/>
                    <w:sz w:val="18"/>
                    <w:szCs w:val="18"/>
                  </w:rPr>
                </w:pPr>
                <w:r w:rsidRPr="00145E92">
                  <w:rPr>
                    <w:rFonts w:asciiTheme="minorHAnsi" w:hAnsiTheme="minorHAnsi" w:cs="Arial"/>
                    <w:color w:val="000000"/>
                    <w:sz w:val="18"/>
                    <w:szCs w:val="18"/>
                  </w:rPr>
                  <w:t>185,674,202.72</w:t>
                </w:r>
              </w:p>
            </w:tc>
          </w:tr>
          <w:tr w:rsidR="00806915" w:rsidRPr="007E5F89" w14:paraId="36869B83" w14:textId="77777777" w:rsidTr="00806915">
            <w:trPr>
              <w:trHeight w:val="458"/>
            </w:trPr>
            <w:tc>
              <w:tcPr>
                <w:tcW w:w="0" w:type="auto"/>
                <w:vMerge/>
                <w:tcBorders>
                  <w:top w:val="nil"/>
                  <w:left w:val="single" w:sz="8" w:space="0" w:color="auto"/>
                  <w:bottom w:val="single" w:sz="4" w:space="0" w:color="auto"/>
                  <w:right w:val="single" w:sz="4" w:space="0" w:color="auto"/>
                </w:tcBorders>
                <w:vAlign w:val="center"/>
                <w:hideMark/>
              </w:tcPr>
              <w:p w14:paraId="57EF9FCB" w14:textId="77777777" w:rsidR="00806915" w:rsidRPr="00145E92" w:rsidRDefault="00806915" w:rsidP="00806915">
                <w:pPr>
                  <w:rPr>
                    <w:rFonts w:asciiTheme="minorHAnsi" w:hAnsiTheme="minorHAnsi" w:cs="Arial"/>
                    <w:color w:val="000000"/>
                    <w:sz w:val="18"/>
                    <w:szCs w:val="18"/>
                  </w:rPr>
                </w:pPr>
              </w:p>
            </w:tc>
            <w:tc>
              <w:tcPr>
                <w:tcW w:w="3253" w:type="dxa"/>
                <w:vMerge/>
                <w:tcBorders>
                  <w:top w:val="nil"/>
                  <w:left w:val="single" w:sz="4" w:space="0" w:color="auto"/>
                  <w:bottom w:val="single" w:sz="4" w:space="0" w:color="auto"/>
                  <w:right w:val="single" w:sz="4" w:space="0" w:color="auto"/>
                </w:tcBorders>
                <w:vAlign w:val="center"/>
                <w:hideMark/>
              </w:tcPr>
              <w:p w14:paraId="1ED205AA" w14:textId="77777777" w:rsidR="00806915" w:rsidRPr="00145E92" w:rsidRDefault="00806915" w:rsidP="00806915">
                <w:pPr>
                  <w:rPr>
                    <w:rFonts w:asciiTheme="minorHAnsi" w:hAnsiTheme="minorHAnsi" w:cs="Arial"/>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14:paraId="7A301934" w14:textId="77777777" w:rsidR="00806915" w:rsidRPr="00145E92" w:rsidRDefault="00806915" w:rsidP="00806915">
                <w:pPr>
                  <w:rPr>
                    <w:rFonts w:asciiTheme="minorHAnsi" w:hAnsiTheme="minorHAnsi" w:cs="Arial"/>
                    <w:color w:val="000000"/>
                    <w:sz w:val="18"/>
                    <w:szCs w:val="18"/>
                  </w:rPr>
                </w:pPr>
              </w:p>
            </w:tc>
            <w:tc>
              <w:tcPr>
                <w:tcW w:w="3373" w:type="dxa"/>
                <w:vMerge/>
                <w:tcBorders>
                  <w:top w:val="nil"/>
                  <w:left w:val="single" w:sz="4" w:space="0" w:color="auto"/>
                  <w:bottom w:val="single" w:sz="4" w:space="0" w:color="auto"/>
                  <w:right w:val="single" w:sz="4" w:space="0" w:color="auto"/>
                </w:tcBorders>
                <w:vAlign w:val="center"/>
                <w:hideMark/>
              </w:tcPr>
              <w:p w14:paraId="2243E6EA" w14:textId="77777777" w:rsidR="00806915" w:rsidRPr="00145E92" w:rsidRDefault="00806915" w:rsidP="00806915">
                <w:pPr>
                  <w:rPr>
                    <w:rFonts w:asciiTheme="minorHAnsi" w:hAnsiTheme="minorHAnsi" w:cs="Arial"/>
                    <w:color w:val="000000"/>
                    <w:sz w:val="18"/>
                    <w:szCs w:val="18"/>
                  </w:rPr>
                </w:pPr>
              </w:p>
            </w:tc>
            <w:tc>
              <w:tcPr>
                <w:tcW w:w="0" w:type="auto"/>
                <w:vMerge/>
                <w:tcBorders>
                  <w:top w:val="nil"/>
                  <w:left w:val="single" w:sz="4" w:space="0" w:color="auto"/>
                  <w:bottom w:val="single" w:sz="4" w:space="0" w:color="auto"/>
                  <w:right w:val="single" w:sz="8" w:space="0" w:color="auto"/>
                </w:tcBorders>
                <w:vAlign w:val="center"/>
                <w:hideMark/>
              </w:tcPr>
              <w:p w14:paraId="21FE5EC6" w14:textId="77777777" w:rsidR="00806915" w:rsidRPr="00145E92" w:rsidRDefault="00806915" w:rsidP="00806915">
                <w:pPr>
                  <w:rPr>
                    <w:rFonts w:asciiTheme="minorHAnsi" w:hAnsiTheme="minorHAnsi" w:cs="Arial"/>
                    <w:color w:val="000000"/>
                    <w:sz w:val="18"/>
                    <w:szCs w:val="18"/>
                  </w:rPr>
                </w:pPr>
              </w:p>
            </w:tc>
          </w:tr>
          <w:tr w:rsidR="00806915" w:rsidRPr="007E5F89" w14:paraId="4F4BFCF7" w14:textId="77777777" w:rsidTr="00806915">
            <w:trPr>
              <w:trHeight w:val="458"/>
            </w:trPr>
            <w:tc>
              <w:tcPr>
                <w:tcW w:w="0" w:type="auto"/>
                <w:vMerge/>
                <w:tcBorders>
                  <w:top w:val="nil"/>
                  <w:left w:val="single" w:sz="8" w:space="0" w:color="auto"/>
                  <w:bottom w:val="single" w:sz="4" w:space="0" w:color="auto"/>
                  <w:right w:val="single" w:sz="4" w:space="0" w:color="auto"/>
                </w:tcBorders>
                <w:vAlign w:val="center"/>
                <w:hideMark/>
              </w:tcPr>
              <w:p w14:paraId="6508B24D" w14:textId="77777777" w:rsidR="00806915" w:rsidRPr="00145E92" w:rsidRDefault="00806915" w:rsidP="00806915">
                <w:pPr>
                  <w:rPr>
                    <w:rFonts w:asciiTheme="minorHAnsi" w:hAnsiTheme="minorHAnsi" w:cs="Arial"/>
                    <w:color w:val="000000"/>
                    <w:sz w:val="18"/>
                    <w:szCs w:val="18"/>
                  </w:rPr>
                </w:pPr>
              </w:p>
            </w:tc>
            <w:tc>
              <w:tcPr>
                <w:tcW w:w="3253" w:type="dxa"/>
                <w:vMerge/>
                <w:tcBorders>
                  <w:top w:val="nil"/>
                  <w:left w:val="single" w:sz="4" w:space="0" w:color="auto"/>
                  <w:bottom w:val="single" w:sz="4" w:space="0" w:color="auto"/>
                  <w:right w:val="single" w:sz="4" w:space="0" w:color="auto"/>
                </w:tcBorders>
                <w:vAlign w:val="center"/>
                <w:hideMark/>
              </w:tcPr>
              <w:p w14:paraId="19AD1947" w14:textId="77777777" w:rsidR="00806915" w:rsidRPr="00145E92" w:rsidRDefault="00806915" w:rsidP="00806915">
                <w:pPr>
                  <w:rPr>
                    <w:rFonts w:asciiTheme="minorHAnsi" w:hAnsiTheme="minorHAnsi" w:cs="Arial"/>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14:paraId="20AF8273" w14:textId="77777777" w:rsidR="00806915" w:rsidRPr="00145E92" w:rsidRDefault="00806915" w:rsidP="00806915">
                <w:pPr>
                  <w:rPr>
                    <w:rFonts w:asciiTheme="minorHAnsi" w:hAnsiTheme="minorHAnsi" w:cs="Arial"/>
                    <w:color w:val="000000"/>
                    <w:sz w:val="18"/>
                    <w:szCs w:val="18"/>
                  </w:rPr>
                </w:pPr>
              </w:p>
            </w:tc>
            <w:tc>
              <w:tcPr>
                <w:tcW w:w="3373" w:type="dxa"/>
                <w:vMerge/>
                <w:tcBorders>
                  <w:top w:val="nil"/>
                  <w:left w:val="single" w:sz="4" w:space="0" w:color="auto"/>
                  <w:bottom w:val="single" w:sz="4" w:space="0" w:color="auto"/>
                  <w:right w:val="single" w:sz="4" w:space="0" w:color="auto"/>
                </w:tcBorders>
                <w:vAlign w:val="center"/>
                <w:hideMark/>
              </w:tcPr>
              <w:p w14:paraId="082C3E76" w14:textId="77777777" w:rsidR="00806915" w:rsidRPr="00145E92" w:rsidRDefault="00806915" w:rsidP="00806915">
                <w:pPr>
                  <w:rPr>
                    <w:rFonts w:asciiTheme="minorHAnsi" w:hAnsiTheme="minorHAnsi" w:cs="Arial"/>
                    <w:color w:val="000000"/>
                    <w:sz w:val="18"/>
                    <w:szCs w:val="18"/>
                  </w:rPr>
                </w:pPr>
              </w:p>
            </w:tc>
            <w:tc>
              <w:tcPr>
                <w:tcW w:w="0" w:type="auto"/>
                <w:vMerge/>
                <w:tcBorders>
                  <w:top w:val="nil"/>
                  <w:left w:val="single" w:sz="4" w:space="0" w:color="auto"/>
                  <w:bottom w:val="single" w:sz="4" w:space="0" w:color="auto"/>
                  <w:right w:val="single" w:sz="8" w:space="0" w:color="auto"/>
                </w:tcBorders>
                <w:vAlign w:val="center"/>
                <w:hideMark/>
              </w:tcPr>
              <w:p w14:paraId="2464EFB0" w14:textId="77777777" w:rsidR="00806915" w:rsidRPr="00145E92" w:rsidRDefault="00806915" w:rsidP="00806915">
                <w:pPr>
                  <w:rPr>
                    <w:rFonts w:asciiTheme="minorHAnsi" w:hAnsiTheme="minorHAnsi" w:cs="Arial"/>
                    <w:color w:val="000000"/>
                    <w:sz w:val="18"/>
                    <w:szCs w:val="18"/>
                  </w:rPr>
                </w:pPr>
              </w:p>
            </w:tc>
          </w:tr>
          <w:tr w:rsidR="00806915" w:rsidRPr="007E5F89" w14:paraId="79EA9716" w14:textId="77777777" w:rsidTr="00806915">
            <w:trPr>
              <w:trHeight w:val="458"/>
            </w:trPr>
            <w:tc>
              <w:tcPr>
                <w:tcW w:w="0" w:type="auto"/>
                <w:vMerge/>
                <w:tcBorders>
                  <w:top w:val="nil"/>
                  <w:left w:val="single" w:sz="8" w:space="0" w:color="auto"/>
                  <w:bottom w:val="single" w:sz="4" w:space="0" w:color="auto"/>
                  <w:right w:val="single" w:sz="4" w:space="0" w:color="auto"/>
                </w:tcBorders>
                <w:vAlign w:val="center"/>
                <w:hideMark/>
              </w:tcPr>
              <w:p w14:paraId="31347B41" w14:textId="77777777" w:rsidR="00806915" w:rsidRPr="00145E92" w:rsidRDefault="00806915" w:rsidP="00806915">
                <w:pPr>
                  <w:rPr>
                    <w:rFonts w:asciiTheme="minorHAnsi" w:hAnsiTheme="minorHAnsi" w:cs="Arial"/>
                    <w:color w:val="000000"/>
                    <w:sz w:val="18"/>
                    <w:szCs w:val="18"/>
                  </w:rPr>
                </w:pPr>
              </w:p>
            </w:tc>
            <w:tc>
              <w:tcPr>
                <w:tcW w:w="3253" w:type="dxa"/>
                <w:vMerge/>
                <w:tcBorders>
                  <w:top w:val="nil"/>
                  <w:left w:val="single" w:sz="4" w:space="0" w:color="auto"/>
                  <w:bottom w:val="single" w:sz="4" w:space="0" w:color="auto"/>
                  <w:right w:val="single" w:sz="4" w:space="0" w:color="auto"/>
                </w:tcBorders>
                <w:vAlign w:val="center"/>
                <w:hideMark/>
              </w:tcPr>
              <w:p w14:paraId="45693931" w14:textId="77777777" w:rsidR="00806915" w:rsidRPr="00145E92" w:rsidRDefault="00806915" w:rsidP="00806915">
                <w:pPr>
                  <w:rPr>
                    <w:rFonts w:asciiTheme="minorHAnsi" w:hAnsiTheme="minorHAnsi" w:cs="Arial"/>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14:paraId="70C3D8B3" w14:textId="77777777" w:rsidR="00806915" w:rsidRPr="00145E92" w:rsidRDefault="00806915" w:rsidP="00806915">
                <w:pPr>
                  <w:rPr>
                    <w:rFonts w:asciiTheme="minorHAnsi" w:hAnsiTheme="minorHAnsi" w:cs="Arial"/>
                    <w:color w:val="000000"/>
                    <w:sz w:val="18"/>
                    <w:szCs w:val="18"/>
                  </w:rPr>
                </w:pPr>
              </w:p>
            </w:tc>
            <w:tc>
              <w:tcPr>
                <w:tcW w:w="3373" w:type="dxa"/>
                <w:vMerge/>
                <w:tcBorders>
                  <w:top w:val="nil"/>
                  <w:left w:val="single" w:sz="4" w:space="0" w:color="auto"/>
                  <w:bottom w:val="single" w:sz="4" w:space="0" w:color="auto"/>
                  <w:right w:val="single" w:sz="4" w:space="0" w:color="auto"/>
                </w:tcBorders>
                <w:vAlign w:val="center"/>
                <w:hideMark/>
              </w:tcPr>
              <w:p w14:paraId="245D4B4E" w14:textId="77777777" w:rsidR="00806915" w:rsidRPr="00145E92" w:rsidRDefault="00806915" w:rsidP="00806915">
                <w:pPr>
                  <w:rPr>
                    <w:rFonts w:asciiTheme="minorHAnsi" w:hAnsiTheme="minorHAnsi" w:cs="Arial"/>
                    <w:color w:val="000000"/>
                    <w:sz w:val="18"/>
                    <w:szCs w:val="18"/>
                  </w:rPr>
                </w:pPr>
              </w:p>
            </w:tc>
            <w:tc>
              <w:tcPr>
                <w:tcW w:w="0" w:type="auto"/>
                <w:vMerge/>
                <w:tcBorders>
                  <w:top w:val="nil"/>
                  <w:left w:val="single" w:sz="4" w:space="0" w:color="auto"/>
                  <w:bottom w:val="single" w:sz="4" w:space="0" w:color="auto"/>
                  <w:right w:val="single" w:sz="8" w:space="0" w:color="auto"/>
                </w:tcBorders>
                <w:vAlign w:val="center"/>
                <w:hideMark/>
              </w:tcPr>
              <w:p w14:paraId="2A1EC7FA" w14:textId="77777777" w:rsidR="00806915" w:rsidRPr="00145E92" w:rsidRDefault="00806915" w:rsidP="00806915">
                <w:pPr>
                  <w:rPr>
                    <w:rFonts w:asciiTheme="minorHAnsi" w:hAnsiTheme="minorHAnsi" w:cs="Arial"/>
                    <w:color w:val="000000"/>
                    <w:sz w:val="18"/>
                    <w:szCs w:val="18"/>
                  </w:rPr>
                </w:pPr>
              </w:p>
            </w:tc>
          </w:tr>
          <w:tr w:rsidR="00806915" w:rsidRPr="007E5F89" w14:paraId="6FB47991" w14:textId="77777777" w:rsidTr="00806915">
            <w:trPr>
              <w:trHeight w:val="458"/>
            </w:trPr>
            <w:tc>
              <w:tcPr>
                <w:tcW w:w="0" w:type="auto"/>
                <w:vMerge/>
                <w:tcBorders>
                  <w:top w:val="nil"/>
                  <w:left w:val="single" w:sz="8" w:space="0" w:color="auto"/>
                  <w:bottom w:val="single" w:sz="4" w:space="0" w:color="auto"/>
                  <w:right w:val="single" w:sz="4" w:space="0" w:color="auto"/>
                </w:tcBorders>
                <w:vAlign w:val="center"/>
                <w:hideMark/>
              </w:tcPr>
              <w:p w14:paraId="37B31BF5" w14:textId="77777777" w:rsidR="00806915" w:rsidRPr="00145E92" w:rsidRDefault="00806915" w:rsidP="00806915">
                <w:pPr>
                  <w:rPr>
                    <w:rFonts w:asciiTheme="minorHAnsi" w:hAnsiTheme="minorHAnsi" w:cs="Arial"/>
                    <w:color w:val="000000"/>
                    <w:sz w:val="18"/>
                    <w:szCs w:val="18"/>
                  </w:rPr>
                </w:pPr>
              </w:p>
            </w:tc>
            <w:tc>
              <w:tcPr>
                <w:tcW w:w="3253" w:type="dxa"/>
                <w:vMerge/>
                <w:tcBorders>
                  <w:top w:val="nil"/>
                  <w:left w:val="single" w:sz="4" w:space="0" w:color="auto"/>
                  <w:bottom w:val="single" w:sz="4" w:space="0" w:color="auto"/>
                  <w:right w:val="single" w:sz="4" w:space="0" w:color="auto"/>
                </w:tcBorders>
                <w:vAlign w:val="center"/>
                <w:hideMark/>
              </w:tcPr>
              <w:p w14:paraId="6D444E4F" w14:textId="77777777" w:rsidR="00806915" w:rsidRPr="00145E92" w:rsidRDefault="00806915" w:rsidP="00806915">
                <w:pPr>
                  <w:rPr>
                    <w:rFonts w:asciiTheme="minorHAnsi" w:hAnsiTheme="minorHAnsi" w:cs="Arial"/>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14:paraId="707D1166" w14:textId="77777777" w:rsidR="00806915" w:rsidRPr="00145E92" w:rsidRDefault="00806915" w:rsidP="00806915">
                <w:pPr>
                  <w:rPr>
                    <w:rFonts w:asciiTheme="minorHAnsi" w:hAnsiTheme="minorHAnsi" w:cs="Arial"/>
                    <w:color w:val="000000"/>
                    <w:sz w:val="18"/>
                    <w:szCs w:val="18"/>
                  </w:rPr>
                </w:pPr>
              </w:p>
            </w:tc>
            <w:tc>
              <w:tcPr>
                <w:tcW w:w="3373" w:type="dxa"/>
                <w:vMerge/>
                <w:tcBorders>
                  <w:top w:val="nil"/>
                  <w:left w:val="single" w:sz="4" w:space="0" w:color="auto"/>
                  <w:bottom w:val="single" w:sz="4" w:space="0" w:color="auto"/>
                  <w:right w:val="single" w:sz="4" w:space="0" w:color="auto"/>
                </w:tcBorders>
                <w:vAlign w:val="center"/>
                <w:hideMark/>
              </w:tcPr>
              <w:p w14:paraId="09117B0E" w14:textId="77777777" w:rsidR="00806915" w:rsidRPr="00145E92" w:rsidRDefault="00806915" w:rsidP="00806915">
                <w:pPr>
                  <w:rPr>
                    <w:rFonts w:asciiTheme="minorHAnsi" w:hAnsiTheme="minorHAnsi" w:cs="Arial"/>
                    <w:color w:val="000000"/>
                    <w:sz w:val="18"/>
                    <w:szCs w:val="18"/>
                  </w:rPr>
                </w:pPr>
              </w:p>
            </w:tc>
            <w:tc>
              <w:tcPr>
                <w:tcW w:w="0" w:type="auto"/>
                <w:vMerge/>
                <w:tcBorders>
                  <w:top w:val="nil"/>
                  <w:left w:val="single" w:sz="4" w:space="0" w:color="auto"/>
                  <w:bottom w:val="single" w:sz="4" w:space="0" w:color="auto"/>
                  <w:right w:val="single" w:sz="8" w:space="0" w:color="auto"/>
                </w:tcBorders>
                <w:vAlign w:val="center"/>
                <w:hideMark/>
              </w:tcPr>
              <w:p w14:paraId="7EAA8B71" w14:textId="77777777" w:rsidR="00806915" w:rsidRPr="00145E92" w:rsidRDefault="00806915" w:rsidP="00806915">
                <w:pPr>
                  <w:rPr>
                    <w:rFonts w:asciiTheme="minorHAnsi" w:hAnsiTheme="minorHAnsi" w:cs="Arial"/>
                    <w:color w:val="000000"/>
                    <w:sz w:val="18"/>
                    <w:szCs w:val="18"/>
                  </w:rPr>
                </w:pPr>
              </w:p>
            </w:tc>
          </w:tr>
          <w:tr w:rsidR="00806915" w:rsidRPr="007E5F89" w14:paraId="75C2A14C" w14:textId="77777777" w:rsidTr="00806915">
            <w:trPr>
              <w:trHeight w:val="89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9A891E7" w14:textId="77777777" w:rsidR="00806915" w:rsidRPr="00145E92" w:rsidRDefault="00806915" w:rsidP="00806915">
                <w:pPr>
                  <w:jc w:val="center"/>
                  <w:rPr>
                    <w:rFonts w:asciiTheme="minorHAnsi" w:hAnsiTheme="minorHAnsi" w:cs="Arial"/>
                    <w:color w:val="000000"/>
                    <w:sz w:val="18"/>
                    <w:szCs w:val="18"/>
                  </w:rPr>
                </w:pPr>
                <w:r w:rsidRPr="00145E92">
                  <w:rPr>
                    <w:rFonts w:asciiTheme="minorHAnsi" w:hAnsiTheme="minorHAnsi" w:cs="Arial"/>
                    <w:color w:val="000000"/>
                    <w:sz w:val="18"/>
                    <w:szCs w:val="18"/>
                  </w:rPr>
                  <w:t>10</w:t>
                </w:r>
              </w:p>
            </w:tc>
            <w:tc>
              <w:tcPr>
                <w:tcW w:w="3253" w:type="dxa"/>
                <w:tcBorders>
                  <w:top w:val="nil"/>
                  <w:left w:val="nil"/>
                  <w:bottom w:val="single" w:sz="4" w:space="0" w:color="auto"/>
                  <w:right w:val="single" w:sz="4" w:space="0" w:color="auto"/>
                </w:tcBorders>
                <w:shd w:val="clear" w:color="auto" w:fill="auto"/>
                <w:vAlign w:val="center"/>
                <w:hideMark/>
              </w:tcPr>
              <w:p w14:paraId="52F25037" w14:textId="77777777" w:rsidR="00806915" w:rsidRPr="00145E92" w:rsidRDefault="00806915" w:rsidP="00806915">
                <w:pPr>
                  <w:rPr>
                    <w:rFonts w:asciiTheme="minorHAnsi" w:hAnsiTheme="minorHAnsi" w:cs="Arial"/>
                    <w:color w:val="000000"/>
                    <w:sz w:val="18"/>
                    <w:szCs w:val="18"/>
                  </w:rPr>
                </w:pPr>
                <w:r w:rsidRPr="00145E92">
                  <w:rPr>
                    <w:rFonts w:asciiTheme="minorHAnsi" w:hAnsiTheme="minorHAnsi" w:cs="Arial"/>
                    <w:color w:val="000000"/>
                    <w:sz w:val="18"/>
                    <w:szCs w:val="18"/>
                  </w:rPr>
                  <w:t>Contraloría Municipal / Dirección de la Unidad Administrativa de Transparencia y Acceso a la Información</w:t>
                </w:r>
              </w:p>
            </w:tc>
            <w:tc>
              <w:tcPr>
                <w:tcW w:w="2268" w:type="dxa"/>
                <w:tcBorders>
                  <w:top w:val="nil"/>
                  <w:left w:val="nil"/>
                  <w:bottom w:val="single" w:sz="4" w:space="0" w:color="auto"/>
                  <w:right w:val="single" w:sz="4" w:space="0" w:color="auto"/>
                </w:tcBorders>
                <w:shd w:val="clear" w:color="auto" w:fill="auto"/>
                <w:vAlign w:val="center"/>
                <w:hideMark/>
              </w:tcPr>
              <w:p w14:paraId="34FC2D37" w14:textId="77777777" w:rsidR="00806915" w:rsidRPr="00145E92" w:rsidRDefault="00806915" w:rsidP="00806915">
                <w:pPr>
                  <w:rPr>
                    <w:rFonts w:asciiTheme="minorHAnsi" w:hAnsiTheme="minorHAnsi" w:cs="Arial"/>
                    <w:color w:val="000000"/>
                    <w:sz w:val="18"/>
                    <w:szCs w:val="18"/>
                  </w:rPr>
                </w:pPr>
                <w:r w:rsidRPr="00145E92">
                  <w:rPr>
                    <w:rFonts w:asciiTheme="minorHAnsi" w:hAnsiTheme="minorHAnsi" w:cs="Arial"/>
                    <w:color w:val="000000"/>
                    <w:sz w:val="18"/>
                    <w:szCs w:val="18"/>
                  </w:rPr>
                  <w:t>Fortalecer el actuar de la Administración Pública Municipal</w:t>
                </w:r>
              </w:p>
            </w:tc>
            <w:tc>
              <w:tcPr>
                <w:tcW w:w="3373" w:type="dxa"/>
                <w:tcBorders>
                  <w:top w:val="nil"/>
                  <w:left w:val="nil"/>
                  <w:bottom w:val="single" w:sz="4" w:space="0" w:color="auto"/>
                  <w:right w:val="single" w:sz="4" w:space="0" w:color="auto"/>
                </w:tcBorders>
                <w:shd w:val="clear" w:color="auto" w:fill="auto"/>
                <w:vAlign w:val="center"/>
                <w:hideMark/>
              </w:tcPr>
              <w:p w14:paraId="495F6BA6" w14:textId="77777777" w:rsidR="00806915" w:rsidRPr="00145E92" w:rsidRDefault="00806915" w:rsidP="00806915">
                <w:pPr>
                  <w:jc w:val="center"/>
                  <w:rPr>
                    <w:rFonts w:asciiTheme="minorHAnsi" w:hAnsiTheme="minorHAnsi" w:cs="Arial"/>
                    <w:color w:val="000000"/>
                    <w:sz w:val="18"/>
                    <w:szCs w:val="18"/>
                  </w:rPr>
                </w:pPr>
                <w:r w:rsidRPr="00145E92">
                  <w:rPr>
                    <w:rFonts w:asciiTheme="minorHAnsi" w:hAnsiTheme="minorHAnsi" w:cs="Arial"/>
                    <w:color w:val="000000"/>
                    <w:sz w:val="18"/>
                    <w:szCs w:val="18"/>
                  </w:rPr>
                  <w:t>Contribuir a la mejor aplicación de los procesos administrativos del Ayuntamiento mediante auditorias, revisiones y evaluaciones apegadas a la normatividad</w:t>
                </w:r>
              </w:p>
            </w:tc>
            <w:tc>
              <w:tcPr>
                <w:tcW w:w="0" w:type="auto"/>
                <w:tcBorders>
                  <w:top w:val="nil"/>
                  <w:left w:val="nil"/>
                  <w:bottom w:val="single" w:sz="4" w:space="0" w:color="auto"/>
                  <w:right w:val="single" w:sz="8" w:space="0" w:color="auto"/>
                </w:tcBorders>
                <w:shd w:val="clear" w:color="auto" w:fill="auto"/>
                <w:noWrap/>
                <w:vAlign w:val="center"/>
                <w:hideMark/>
              </w:tcPr>
              <w:p w14:paraId="6CB1A2E2" w14:textId="77777777" w:rsidR="00806915" w:rsidRPr="00145E92" w:rsidRDefault="00806915" w:rsidP="00806915">
                <w:pPr>
                  <w:jc w:val="right"/>
                  <w:rPr>
                    <w:rFonts w:asciiTheme="minorHAnsi" w:hAnsiTheme="minorHAnsi" w:cs="Arial"/>
                    <w:color w:val="000000"/>
                    <w:sz w:val="18"/>
                    <w:szCs w:val="18"/>
                  </w:rPr>
                </w:pPr>
                <w:r w:rsidRPr="00145E92">
                  <w:rPr>
                    <w:rFonts w:asciiTheme="minorHAnsi" w:hAnsiTheme="minorHAnsi" w:cs="Arial"/>
                    <w:color w:val="000000"/>
                    <w:sz w:val="18"/>
                    <w:szCs w:val="18"/>
                  </w:rPr>
                  <w:t>228,500.00</w:t>
                </w:r>
              </w:p>
            </w:tc>
          </w:tr>
          <w:tr w:rsidR="00806915" w:rsidRPr="007E5F89" w14:paraId="36DACFD0" w14:textId="77777777" w:rsidTr="00806915">
            <w:trPr>
              <w:trHeight w:val="79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6B2E1B6" w14:textId="77777777" w:rsidR="00806915" w:rsidRPr="00145E92" w:rsidRDefault="00806915" w:rsidP="00806915">
                <w:pPr>
                  <w:jc w:val="center"/>
                  <w:rPr>
                    <w:rFonts w:asciiTheme="minorHAnsi" w:hAnsiTheme="minorHAnsi" w:cs="Arial"/>
                    <w:color w:val="000000"/>
                    <w:sz w:val="18"/>
                    <w:szCs w:val="18"/>
                  </w:rPr>
                </w:pPr>
                <w:r w:rsidRPr="00145E92">
                  <w:rPr>
                    <w:rFonts w:asciiTheme="minorHAnsi" w:hAnsiTheme="minorHAnsi" w:cs="Arial"/>
                    <w:color w:val="000000"/>
                    <w:sz w:val="18"/>
                    <w:szCs w:val="18"/>
                  </w:rPr>
                  <w:t>11</w:t>
                </w:r>
              </w:p>
            </w:tc>
            <w:tc>
              <w:tcPr>
                <w:tcW w:w="3253" w:type="dxa"/>
                <w:tcBorders>
                  <w:top w:val="nil"/>
                  <w:left w:val="nil"/>
                  <w:bottom w:val="single" w:sz="4" w:space="0" w:color="auto"/>
                  <w:right w:val="single" w:sz="4" w:space="0" w:color="auto"/>
                </w:tcBorders>
                <w:shd w:val="clear" w:color="auto" w:fill="auto"/>
                <w:noWrap/>
                <w:vAlign w:val="center"/>
                <w:hideMark/>
              </w:tcPr>
              <w:p w14:paraId="5789DBC2" w14:textId="77777777" w:rsidR="00806915" w:rsidRPr="00145E92" w:rsidRDefault="00806915" w:rsidP="00806915">
                <w:pPr>
                  <w:rPr>
                    <w:rFonts w:asciiTheme="minorHAnsi" w:hAnsiTheme="minorHAnsi" w:cs="Arial"/>
                    <w:color w:val="000000"/>
                    <w:sz w:val="18"/>
                    <w:szCs w:val="18"/>
                  </w:rPr>
                </w:pPr>
                <w:r w:rsidRPr="00145E92">
                  <w:rPr>
                    <w:rFonts w:asciiTheme="minorHAnsi" w:hAnsiTheme="minorHAnsi" w:cs="Arial"/>
                    <w:color w:val="000000"/>
                    <w:sz w:val="18"/>
                    <w:szCs w:val="18"/>
                  </w:rPr>
                  <w:t>DIF MUNICIPAL</w:t>
                </w:r>
              </w:p>
            </w:tc>
            <w:tc>
              <w:tcPr>
                <w:tcW w:w="2268" w:type="dxa"/>
                <w:tcBorders>
                  <w:top w:val="nil"/>
                  <w:left w:val="nil"/>
                  <w:bottom w:val="single" w:sz="4" w:space="0" w:color="auto"/>
                  <w:right w:val="single" w:sz="4" w:space="0" w:color="auto"/>
                </w:tcBorders>
                <w:shd w:val="clear" w:color="auto" w:fill="auto"/>
                <w:vAlign w:val="center"/>
                <w:hideMark/>
              </w:tcPr>
              <w:p w14:paraId="5EC076BE" w14:textId="77777777" w:rsidR="00806915" w:rsidRPr="00145E92" w:rsidRDefault="00806915" w:rsidP="00806915">
                <w:pPr>
                  <w:rPr>
                    <w:rFonts w:asciiTheme="minorHAnsi" w:hAnsiTheme="minorHAnsi" w:cs="Arial"/>
                    <w:color w:val="000000"/>
                    <w:sz w:val="18"/>
                    <w:szCs w:val="18"/>
                  </w:rPr>
                </w:pPr>
                <w:r w:rsidRPr="00145E92">
                  <w:rPr>
                    <w:rFonts w:asciiTheme="minorHAnsi" w:hAnsiTheme="minorHAnsi" w:cs="Arial"/>
                    <w:color w:val="000000"/>
                    <w:sz w:val="18"/>
                    <w:szCs w:val="18"/>
                  </w:rPr>
                  <w:t>DESARROLLO INTEGRAL DE LA FAMILIA Y ATENCIÓN A GRUPOS VULNERABLES</w:t>
                </w:r>
              </w:p>
            </w:tc>
            <w:tc>
              <w:tcPr>
                <w:tcW w:w="3373" w:type="dxa"/>
                <w:tcBorders>
                  <w:top w:val="nil"/>
                  <w:left w:val="nil"/>
                  <w:bottom w:val="single" w:sz="4" w:space="0" w:color="auto"/>
                  <w:right w:val="single" w:sz="4" w:space="0" w:color="auto"/>
                </w:tcBorders>
                <w:shd w:val="clear" w:color="auto" w:fill="auto"/>
                <w:vAlign w:val="center"/>
                <w:hideMark/>
              </w:tcPr>
              <w:p w14:paraId="18984BFD" w14:textId="77777777" w:rsidR="00806915" w:rsidRPr="00145E92" w:rsidRDefault="00806915" w:rsidP="00806915">
                <w:pPr>
                  <w:jc w:val="center"/>
                  <w:rPr>
                    <w:rFonts w:asciiTheme="minorHAnsi" w:hAnsiTheme="minorHAnsi" w:cs="Arial"/>
                    <w:color w:val="000000"/>
                    <w:sz w:val="18"/>
                    <w:szCs w:val="18"/>
                  </w:rPr>
                </w:pPr>
                <w:r w:rsidRPr="00145E92">
                  <w:rPr>
                    <w:rFonts w:asciiTheme="minorHAnsi" w:hAnsiTheme="minorHAnsi" w:cs="Arial"/>
                    <w:color w:val="000000"/>
                    <w:sz w:val="18"/>
                    <w:szCs w:val="18"/>
                  </w:rPr>
                  <w:t xml:space="preserve">Contribuir al desarrollo social integral de grupos vulnerables mediante la ejecución de acciones de los programas y servicios. </w:t>
                </w:r>
              </w:p>
            </w:tc>
            <w:tc>
              <w:tcPr>
                <w:tcW w:w="0" w:type="auto"/>
                <w:tcBorders>
                  <w:top w:val="nil"/>
                  <w:left w:val="nil"/>
                  <w:bottom w:val="single" w:sz="4" w:space="0" w:color="auto"/>
                  <w:right w:val="single" w:sz="8" w:space="0" w:color="auto"/>
                </w:tcBorders>
                <w:shd w:val="clear" w:color="auto" w:fill="auto"/>
                <w:noWrap/>
                <w:vAlign w:val="center"/>
                <w:hideMark/>
              </w:tcPr>
              <w:p w14:paraId="25A7F125" w14:textId="77777777" w:rsidR="00806915" w:rsidRPr="00145E92" w:rsidRDefault="00806915" w:rsidP="00806915">
                <w:pPr>
                  <w:jc w:val="right"/>
                  <w:rPr>
                    <w:rFonts w:asciiTheme="minorHAnsi" w:hAnsiTheme="minorHAnsi" w:cs="Arial"/>
                    <w:color w:val="000000"/>
                    <w:sz w:val="18"/>
                    <w:szCs w:val="18"/>
                  </w:rPr>
                </w:pPr>
                <w:r w:rsidRPr="00145E92">
                  <w:rPr>
                    <w:rFonts w:asciiTheme="minorHAnsi" w:hAnsiTheme="minorHAnsi" w:cs="Arial"/>
                    <w:color w:val="000000"/>
                    <w:sz w:val="18"/>
                    <w:szCs w:val="18"/>
                  </w:rPr>
                  <w:t>5,215,000.00</w:t>
                </w:r>
              </w:p>
            </w:tc>
          </w:tr>
          <w:tr w:rsidR="00806915" w:rsidRPr="007E5F89" w14:paraId="022DEA3B" w14:textId="77777777" w:rsidTr="00806915">
            <w:trPr>
              <w:trHeight w:val="79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3634152" w14:textId="77777777" w:rsidR="00806915" w:rsidRPr="00145E92" w:rsidRDefault="00806915" w:rsidP="00806915">
                <w:pPr>
                  <w:jc w:val="center"/>
                  <w:rPr>
                    <w:rFonts w:asciiTheme="minorHAnsi" w:hAnsiTheme="minorHAnsi" w:cs="Arial"/>
                    <w:color w:val="000000"/>
                    <w:sz w:val="18"/>
                    <w:szCs w:val="18"/>
                  </w:rPr>
                </w:pPr>
                <w:r w:rsidRPr="00145E92">
                  <w:rPr>
                    <w:rFonts w:asciiTheme="minorHAnsi" w:hAnsiTheme="minorHAnsi" w:cs="Arial"/>
                    <w:color w:val="000000"/>
                    <w:sz w:val="18"/>
                    <w:szCs w:val="18"/>
                  </w:rPr>
                  <w:t>12</w:t>
                </w:r>
              </w:p>
            </w:tc>
            <w:tc>
              <w:tcPr>
                <w:tcW w:w="3253" w:type="dxa"/>
                <w:tcBorders>
                  <w:top w:val="nil"/>
                  <w:left w:val="nil"/>
                  <w:bottom w:val="single" w:sz="4" w:space="0" w:color="auto"/>
                  <w:right w:val="single" w:sz="4" w:space="0" w:color="auto"/>
                </w:tcBorders>
                <w:shd w:val="clear" w:color="auto" w:fill="auto"/>
                <w:vAlign w:val="center"/>
                <w:hideMark/>
              </w:tcPr>
              <w:p w14:paraId="11CDA9B4" w14:textId="77777777" w:rsidR="00806915" w:rsidRPr="00145E92" w:rsidRDefault="00806915" w:rsidP="00806915">
                <w:pPr>
                  <w:rPr>
                    <w:rFonts w:asciiTheme="minorHAnsi" w:hAnsiTheme="minorHAnsi" w:cs="Arial"/>
                    <w:color w:val="000000"/>
                    <w:sz w:val="18"/>
                    <w:szCs w:val="18"/>
                  </w:rPr>
                </w:pPr>
                <w:r w:rsidRPr="00145E92">
                  <w:rPr>
                    <w:rFonts w:asciiTheme="minorHAnsi" w:hAnsiTheme="minorHAnsi" w:cs="Arial"/>
                    <w:color w:val="000000"/>
                    <w:sz w:val="18"/>
                    <w:szCs w:val="18"/>
                  </w:rPr>
                  <w:t>Dirección de Comunicación Social</w:t>
                </w:r>
              </w:p>
            </w:tc>
            <w:tc>
              <w:tcPr>
                <w:tcW w:w="2268" w:type="dxa"/>
                <w:tcBorders>
                  <w:top w:val="nil"/>
                  <w:left w:val="nil"/>
                  <w:bottom w:val="single" w:sz="4" w:space="0" w:color="auto"/>
                  <w:right w:val="single" w:sz="4" w:space="0" w:color="auto"/>
                </w:tcBorders>
                <w:shd w:val="clear" w:color="auto" w:fill="auto"/>
                <w:vAlign w:val="center"/>
                <w:hideMark/>
              </w:tcPr>
              <w:p w14:paraId="19F419BD" w14:textId="77777777" w:rsidR="00806915" w:rsidRPr="00145E92" w:rsidRDefault="00806915" w:rsidP="00806915">
                <w:pPr>
                  <w:rPr>
                    <w:rFonts w:asciiTheme="minorHAnsi" w:hAnsiTheme="minorHAnsi" w:cs="Arial"/>
                    <w:color w:val="000000"/>
                    <w:sz w:val="18"/>
                    <w:szCs w:val="18"/>
                  </w:rPr>
                </w:pPr>
                <w:r w:rsidRPr="00145E92">
                  <w:rPr>
                    <w:rFonts w:asciiTheme="minorHAnsi" w:hAnsiTheme="minorHAnsi" w:cs="Arial"/>
                    <w:color w:val="000000"/>
                    <w:sz w:val="18"/>
                    <w:szCs w:val="18"/>
                  </w:rPr>
                  <w:t>Difusión de las acciones del Gobierno Municipal</w:t>
                </w:r>
              </w:p>
            </w:tc>
            <w:tc>
              <w:tcPr>
                <w:tcW w:w="3373" w:type="dxa"/>
                <w:tcBorders>
                  <w:top w:val="nil"/>
                  <w:left w:val="nil"/>
                  <w:bottom w:val="single" w:sz="4" w:space="0" w:color="auto"/>
                  <w:right w:val="single" w:sz="4" w:space="0" w:color="auto"/>
                </w:tcBorders>
                <w:shd w:val="clear" w:color="auto" w:fill="auto"/>
                <w:vAlign w:val="center"/>
                <w:hideMark/>
              </w:tcPr>
              <w:p w14:paraId="448C15BE" w14:textId="77777777" w:rsidR="00806915" w:rsidRPr="00145E92" w:rsidRDefault="00806915" w:rsidP="00806915">
                <w:pPr>
                  <w:jc w:val="center"/>
                  <w:rPr>
                    <w:rFonts w:asciiTheme="minorHAnsi" w:hAnsiTheme="minorHAnsi" w:cs="Arial"/>
                    <w:color w:val="000000"/>
                    <w:sz w:val="18"/>
                    <w:szCs w:val="18"/>
                  </w:rPr>
                </w:pPr>
                <w:r w:rsidRPr="00145E92">
                  <w:rPr>
                    <w:rFonts w:asciiTheme="minorHAnsi" w:hAnsiTheme="minorHAnsi" w:cs="Arial"/>
                    <w:color w:val="000000"/>
                    <w:sz w:val="18"/>
                    <w:szCs w:val="18"/>
                  </w:rPr>
                  <w:br/>
                  <w:t>Contribuir al posicionamiento de la imagen del Ayuntamiento ante la ciudadanía mediante una estrategia de difusión de las acciones de gobierno.</w:t>
                </w:r>
              </w:p>
            </w:tc>
            <w:tc>
              <w:tcPr>
                <w:tcW w:w="0" w:type="auto"/>
                <w:tcBorders>
                  <w:top w:val="nil"/>
                  <w:left w:val="nil"/>
                  <w:bottom w:val="single" w:sz="4" w:space="0" w:color="auto"/>
                  <w:right w:val="single" w:sz="8" w:space="0" w:color="auto"/>
                </w:tcBorders>
                <w:shd w:val="clear" w:color="auto" w:fill="auto"/>
                <w:noWrap/>
                <w:vAlign w:val="center"/>
                <w:hideMark/>
              </w:tcPr>
              <w:p w14:paraId="4D2AE8B3" w14:textId="77777777" w:rsidR="00806915" w:rsidRPr="00145E92" w:rsidRDefault="00806915" w:rsidP="00806915">
                <w:pPr>
                  <w:jc w:val="right"/>
                  <w:rPr>
                    <w:rFonts w:asciiTheme="minorHAnsi" w:hAnsiTheme="minorHAnsi" w:cs="Arial"/>
                    <w:color w:val="000000"/>
                    <w:sz w:val="18"/>
                    <w:szCs w:val="18"/>
                  </w:rPr>
                </w:pPr>
                <w:r w:rsidRPr="00145E92">
                  <w:rPr>
                    <w:rFonts w:asciiTheme="minorHAnsi" w:hAnsiTheme="minorHAnsi" w:cs="Arial"/>
                    <w:color w:val="000000"/>
                    <w:sz w:val="18"/>
                    <w:szCs w:val="18"/>
                  </w:rPr>
                  <w:t>6,354,417.20</w:t>
                </w:r>
              </w:p>
            </w:tc>
          </w:tr>
          <w:tr w:rsidR="00806915" w:rsidRPr="007E5F89" w14:paraId="079BEA3F" w14:textId="77777777" w:rsidTr="00806915">
            <w:trPr>
              <w:trHeight w:val="133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67F8CAF" w14:textId="77777777" w:rsidR="00806915" w:rsidRPr="00145E92" w:rsidRDefault="00806915" w:rsidP="00806915">
                <w:pPr>
                  <w:jc w:val="center"/>
                  <w:rPr>
                    <w:rFonts w:asciiTheme="minorHAnsi" w:hAnsiTheme="minorHAnsi" w:cs="Arial"/>
                    <w:color w:val="000000"/>
                    <w:sz w:val="18"/>
                    <w:szCs w:val="18"/>
                  </w:rPr>
                </w:pPr>
                <w:r w:rsidRPr="00145E92">
                  <w:rPr>
                    <w:rFonts w:asciiTheme="minorHAnsi" w:hAnsiTheme="minorHAnsi" w:cs="Arial"/>
                    <w:color w:val="000000"/>
                    <w:sz w:val="18"/>
                    <w:szCs w:val="18"/>
                  </w:rPr>
                  <w:t>13</w:t>
                </w:r>
              </w:p>
            </w:tc>
            <w:tc>
              <w:tcPr>
                <w:tcW w:w="3253" w:type="dxa"/>
                <w:tcBorders>
                  <w:top w:val="nil"/>
                  <w:left w:val="nil"/>
                  <w:bottom w:val="single" w:sz="4" w:space="0" w:color="auto"/>
                  <w:right w:val="single" w:sz="4" w:space="0" w:color="auto"/>
                </w:tcBorders>
                <w:shd w:val="clear" w:color="auto" w:fill="auto"/>
                <w:vAlign w:val="center"/>
                <w:hideMark/>
              </w:tcPr>
              <w:p w14:paraId="5644F8B5" w14:textId="77777777" w:rsidR="00806915" w:rsidRPr="00145E92" w:rsidRDefault="00806915" w:rsidP="00806915">
                <w:pPr>
                  <w:rPr>
                    <w:rFonts w:asciiTheme="minorHAnsi" w:hAnsiTheme="minorHAnsi" w:cs="Arial"/>
                    <w:color w:val="000000"/>
                    <w:sz w:val="18"/>
                    <w:szCs w:val="18"/>
                  </w:rPr>
                </w:pPr>
                <w:r w:rsidRPr="00145E92">
                  <w:rPr>
                    <w:rFonts w:asciiTheme="minorHAnsi" w:hAnsiTheme="minorHAnsi" w:cs="Arial"/>
                    <w:color w:val="000000"/>
                    <w:sz w:val="18"/>
                    <w:szCs w:val="18"/>
                  </w:rPr>
                  <w:t>Dirección de Tecnologías de la Información y Padrones</w:t>
                </w:r>
              </w:p>
            </w:tc>
            <w:tc>
              <w:tcPr>
                <w:tcW w:w="2268" w:type="dxa"/>
                <w:tcBorders>
                  <w:top w:val="nil"/>
                  <w:left w:val="nil"/>
                  <w:bottom w:val="single" w:sz="4" w:space="0" w:color="auto"/>
                  <w:right w:val="single" w:sz="4" w:space="0" w:color="auto"/>
                </w:tcBorders>
                <w:shd w:val="clear" w:color="auto" w:fill="auto"/>
                <w:vAlign w:val="center"/>
                <w:hideMark/>
              </w:tcPr>
              <w:p w14:paraId="2F060E26" w14:textId="77777777" w:rsidR="00806915" w:rsidRPr="00145E92" w:rsidRDefault="00806915" w:rsidP="00806915">
                <w:pPr>
                  <w:rPr>
                    <w:rFonts w:asciiTheme="minorHAnsi" w:hAnsiTheme="minorHAnsi" w:cs="Arial"/>
                    <w:color w:val="000000"/>
                    <w:sz w:val="18"/>
                    <w:szCs w:val="18"/>
                  </w:rPr>
                </w:pPr>
                <w:r w:rsidRPr="00145E92">
                  <w:rPr>
                    <w:rFonts w:asciiTheme="minorHAnsi" w:hAnsiTheme="minorHAnsi" w:cs="Arial"/>
                    <w:color w:val="000000"/>
                    <w:sz w:val="18"/>
                    <w:szCs w:val="18"/>
                  </w:rPr>
                  <w:t>Implementar Tecnologías de la información y Comunicaciones centralizadas, escalables e innovadoras que faciliten la interacción entre los ciudadanos y el H. Ayuntamiento.</w:t>
                </w:r>
              </w:p>
            </w:tc>
            <w:tc>
              <w:tcPr>
                <w:tcW w:w="3373" w:type="dxa"/>
                <w:tcBorders>
                  <w:top w:val="nil"/>
                  <w:left w:val="nil"/>
                  <w:bottom w:val="single" w:sz="4" w:space="0" w:color="auto"/>
                  <w:right w:val="single" w:sz="4" w:space="0" w:color="auto"/>
                </w:tcBorders>
                <w:shd w:val="clear" w:color="auto" w:fill="auto"/>
                <w:vAlign w:val="center"/>
                <w:hideMark/>
              </w:tcPr>
              <w:p w14:paraId="16598BD8" w14:textId="77777777" w:rsidR="00806915" w:rsidRPr="00145E92" w:rsidRDefault="00806915" w:rsidP="00806915">
                <w:pPr>
                  <w:jc w:val="center"/>
                  <w:rPr>
                    <w:rFonts w:asciiTheme="minorHAnsi" w:hAnsiTheme="minorHAnsi" w:cs="Arial"/>
                    <w:color w:val="000000"/>
                    <w:sz w:val="18"/>
                    <w:szCs w:val="18"/>
                  </w:rPr>
                </w:pPr>
                <w:r w:rsidRPr="00145E92">
                  <w:rPr>
                    <w:rFonts w:asciiTheme="minorHAnsi" w:hAnsiTheme="minorHAnsi" w:cs="Arial"/>
                    <w:color w:val="000000"/>
                    <w:sz w:val="18"/>
                    <w:szCs w:val="18"/>
                  </w:rPr>
                  <w:t>Contribuir a una eficiente operación de los servicios de las Áreas Ayuntamiento mediante la implementación de tecnologías de la información y comunicaciones automatizadas, centralizadas, escalables e innovadoras.</w:t>
                </w:r>
              </w:p>
            </w:tc>
            <w:tc>
              <w:tcPr>
                <w:tcW w:w="0" w:type="auto"/>
                <w:tcBorders>
                  <w:top w:val="nil"/>
                  <w:left w:val="nil"/>
                  <w:bottom w:val="single" w:sz="4" w:space="0" w:color="auto"/>
                  <w:right w:val="single" w:sz="8" w:space="0" w:color="auto"/>
                </w:tcBorders>
                <w:shd w:val="clear" w:color="auto" w:fill="auto"/>
                <w:noWrap/>
                <w:vAlign w:val="center"/>
                <w:hideMark/>
              </w:tcPr>
              <w:p w14:paraId="04568E40" w14:textId="77777777" w:rsidR="00806915" w:rsidRPr="00145E92" w:rsidRDefault="00806915" w:rsidP="00806915">
                <w:pPr>
                  <w:jc w:val="right"/>
                  <w:rPr>
                    <w:rFonts w:asciiTheme="minorHAnsi" w:hAnsiTheme="minorHAnsi" w:cs="Arial"/>
                    <w:color w:val="000000"/>
                    <w:sz w:val="18"/>
                    <w:szCs w:val="18"/>
                  </w:rPr>
                </w:pPr>
                <w:r w:rsidRPr="00145E92">
                  <w:rPr>
                    <w:rFonts w:asciiTheme="minorHAnsi" w:hAnsiTheme="minorHAnsi" w:cs="Arial"/>
                    <w:color w:val="000000"/>
                    <w:sz w:val="18"/>
                    <w:szCs w:val="18"/>
                  </w:rPr>
                  <w:t>2,204,887.00</w:t>
                </w:r>
              </w:p>
            </w:tc>
          </w:tr>
          <w:tr w:rsidR="00806915" w:rsidRPr="007E5F89" w14:paraId="18906E07" w14:textId="77777777" w:rsidTr="00806915">
            <w:trPr>
              <w:trHeight w:val="94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37620D2" w14:textId="77777777" w:rsidR="00806915" w:rsidRPr="00145E92" w:rsidRDefault="00806915" w:rsidP="00806915">
                <w:pPr>
                  <w:jc w:val="center"/>
                  <w:rPr>
                    <w:rFonts w:asciiTheme="minorHAnsi" w:hAnsiTheme="minorHAnsi" w:cs="Arial"/>
                    <w:color w:val="000000"/>
                    <w:sz w:val="18"/>
                    <w:szCs w:val="18"/>
                  </w:rPr>
                </w:pPr>
                <w:r w:rsidRPr="00145E92">
                  <w:rPr>
                    <w:rFonts w:asciiTheme="minorHAnsi" w:hAnsiTheme="minorHAnsi" w:cs="Arial"/>
                    <w:color w:val="000000"/>
                    <w:sz w:val="18"/>
                    <w:szCs w:val="18"/>
                  </w:rPr>
                  <w:lastRenderedPageBreak/>
                  <w:t>14</w:t>
                </w:r>
              </w:p>
            </w:tc>
            <w:tc>
              <w:tcPr>
                <w:tcW w:w="3253" w:type="dxa"/>
                <w:tcBorders>
                  <w:top w:val="nil"/>
                  <w:left w:val="nil"/>
                  <w:bottom w:val="single" w:sz="4" w:space="0" w:color="auto"/>
                  <w:right w:val="single" w:sz="4" w:space="0" w:color="auto"/>
                </w:tcBorders>
                <w:shd w:val="clear" w:color="auto" w:fill="auto"/>
                <w:vAlign w:val="center"/>
                <w:hideMark/>
              </w:tcPr>
              <w:p w14:paraId="65D5D906" w14:textId="77777777" w:rsidR="00806915" w:rsidRPr="00145E92" w:rsidRDefault="00806915" w:rsidP="00806915">
                <w:pPr>
                  <w:rPr>
                    <w:rFonts w:asciiTheme="minorHAnsi" w:hAnsiTheme="minorHAnsi" w:cs="Arial"/>
                    <w:color w:val="000000"/>
                    <w:sz w:val="18"/>
                    <w:szCs w:val="18"/>
                  </w:rPr>
                </w:pPr>
                <w:r w:rsidRPr="00145E92">
                  <w:rPr>
                    <w:rFonts w:asciiTheme="minorHAnsi" w:hAnsiTheme="minorHAnsi" w:cs="Arial"/>
                    <w:color w:val="000000"/>
                    <w:sz w:val="18"/>
                    <w:szCs w:val="18"/>
                  </w:rPr>
                  <w:t>Instituto Municipal de las Mujeres.</w:t>
                </w:r>
              </w:p>
            </w:tc>
            <w:tc>
              <w:tcPr>
                <w:tcW w:w="2268" w:type="dxa"/>
                <w:tcBorders>
                  <w:top w:val="nil"/>
                  <w:left w:val="nil"/>
                  <w:bottom w:val="single" w:sz="4" w:space="0" w:color="auto"/>
                  <w:right w:val="single" w:sz="4" w:space="0" w:color="auto"/>
                </w:tcBorders>
                <w:shd w:val="clear" w:color="auto" w:fill="auto"/>
                <w:vAlign w:val="center"/>
                <w:hideMark/>
              </w:tcPr>
              <w:p w14:paraId="57F3B8FC" w14:textId="77777777" w:rsidR="00806915" w:rsidRPr="00145E92" w:rsidRDefault="00806915" w:rsidP="00806915">
                <w:pPr>
                  <w:rPr>
                    <w:rFonts w:asciiTheme="minorHAnsi" w:hAnsiTheme="minorHAnsi" w:cs="Arial"/>
                    <w:color w:val="000000"/>
                    <w:sz w:val="18"/>
                    <w:szCs w:val="18"/>
                  </w:rPr>
                </w:pPr>
                <w:r w:rsidRPr="00145E92">
                  <w:rPr>
                    <w:rFonts w:asciiTheme="minorHAnsi" w:hAnsiTheme="minorHAnsi" w:cs="Arial"/>
                    <w:color w:val="000000"/>
                    <w:sz w:val="18"/>
                    <w:szCs w:val="18"/>
                  </w:rPr>
                  <w:t>Promoción de igualdad de Género.</w:t>
                </w:r>
              </w:p>
            </w:tc>
            <w:tc>
              <w:tcPr>
                <w:tcW w:w="3373" w:type="dxa"/>
                <w:tcBorders>
                  <w:top w:val="nil"/>
                  <w:left w:val="nil"/>
                  <w:bottom w:val="single" w:sz="4" w:space="0" w:color="auto"/>
                  <w:right w:val="single" w:sz="4" w:space="0" w:color="auto"/>
                </w:tcBorders>
                <w:shd w:val="clear" w:color="auto" w:fill="auto"/>
                <w:vAlign w:val="center"/>
                <w:hideMark/>
              </w:tcPr>
              <w:p w14:paraId="3C0C746A" w14:textId="77777777" w:rsidR="00806915" w:rsidRPr="00145E92" w:rsidRDefault="00806915" w:rsidP="00806915">
                <w:pPr>
                  <w:jc w:val="center"/>
                  <w:rPr>
                    <w:rFonts w:asciiTheme="minorHAnsi" w:hAnsiTheme="minorHAnsi" w:cs="Arial"/>
                    <w:color w:val="000000"/>
                    <w:sz w:val="18"/>
                    <w:szCs w:val="18"/>
                  </w:rPr>
                </w:pPr>
                <w:r w:rsidRPr="00145E92">
                  <w:rPr>
                    <w:rFonts w:asciiTheme="minorHAnsi" w:hAnsiTheme="minorHAnsi" w:cs="Arial"/>
                    <w:color w:val="000000"/>
                    <w:sz w:val="18"/>
                    <w:szCs w:val="18"/>
                  </w:rPr>
                  <w:t>Contribuir al desarrollo humano y económico con inclusión social mediante acciones que desarrollen el potencial y empoderamiento de las mujeres.</w:t>
                </w:r>
              </w:p>
            </w:tc>
            <w:tc>
              <w:tcPr>
                <w:tcW w:w="0" w:type="auto"/>
                <w:tcBorders>
                  <w:top w:val="nil"/>
                  <w:left w:val="nil"/>
                  <w:bottom w:val="single" w:sz="4" w:space="0" w:color="auto"/>
                  <w:right w:val="single" w:sz="8" w:space="0" w:color="auto"/>
                </w:tcBorders>
                <w:shd w:val="clear" w:color="auto" w:fill="auto"/>
                <w:noWrap/>
                <w:vAlign w:val="center"/>
                <w:hideMark/>
              </w:tcPr>
              <w:p w14:paraId="44DACA51" w14:textId="77777777" w:rsidR="00806915" w:rsidRPr="00145E92" w:rsidRDefault="00806915" w:rsidP="00806915">
                <w:pPr>
                  <w:jc w:val="right"/>
                  <w:rPr>
                    <w:rFonts w:asciiTheme="minorHAnsi" w:hAnsiTheme="minorHAnsi" w:cs="Arial"/>
                    <w:color w:val="000000"/>
                    <w:sz w:val="18"/>
                    <w:szCs w:val="18"/>
                  </w:rPr>
                </w:pPr>
                <w:r w:rsidRPr="00145E92">
                  <w:rPr>
                    <w:rFonts w:asciiTheme="minorHAnsi" w:hAnsiTheme="minorHAnsi" w:cs="Arial"/>
                    <w:color w:val="000000"/>
                    <w:sz w:val="18"/>
                    <w:szCs w:val="18"/>
                  </w:rPr>
                  <w:t>295,300.00</w:t>
                </w:r>
              </w:p>
            </w:tc>
          </w:tr>
          <w:tr w:rsidR="00806915" w:rsidRPr="007E5F89" w14:paraId="397E7E9C" w14:textId="77777777" w:rsidTr="00806915">
            <w:trPr>
              <w:trHeight w:val="1215"/>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77D9CBE5" w14:textId="77777777" w:rsidR="00806915" w:rsidRPr="00145E92" w:rsidRDefault="00806915" w:rsidP="00806915">
                <w:pPr>
                  <w:jc w:val="center"/>
                  <w:rPr>
                    <w:rFonts w:asciiTheme="minorHAnsi" w:hAnsiTheme="minorHAnsi" w:cs="Arial"/>
                    <w:color w:val="000000"/>
                    <w:sz w:val="18"/>
                    <w:szCs w:val="18"/>
                  </w:rPr>
                </w:pPr>
                <w:r w:rsidRPr="00145E92">
                  <w:rPr>
                    <w:rFonts w:asciiTheme="minorHAnsi" w:hAnsiTheme="minorHAnsi" w:cs="Arial"/>
                    <w:color w:val="000000"/>
                    <w:sz w:val="18"/>
                    <w:szCs w:val="18"/>
                  </w:rPr>
                  <w:t>15</w:t>
                </w:r>
              </w:p>
            </w:tc>
            <w:tc>
              <w:tcPr>
                <w:tcW w:w="3253" w:type="dxa"/>
                <w:tcBorders>
                  <w:top w:val="nil"/>
                  <w:left w:val="nil"/>
                  <w:bottom w:val="single" w:sz="8" w:space="0" w:color="auto"/>
                  <w:right w:val="single" w:sz="4" w:space="0" w:color="auto"/>
                </w:tcBorders>
                <w:shd w:val="clear" w:color="auto" w:fill="auto"/>
                <w:vAlign w:val="center"/>
                <w:hideMark/>
              </w:tcPr>
              <w:p w14:paraId="797009B9" w14:textId="77777777" w:rsidR="00806915" w:rsidRPr="00145E92" w:rsidRDefault="00806915" w:rsidP="00806915">
                <w:pPr>
                  <w:rPr>
                    <w:rFonts w:asciiTheme="minorHAnsi" w:hAnsiTheme="minorHAnsi" w:cs="Arial"/>
                    <w:color w:val="000000"/>
                    <w:sz w:val="18"/>
                    <w:szCs w:val="18"/>
                  </w:rPr>
                </w:pPr>
                <w:r w:rsidRPr="00145E92">
                  <w:rPr>
                    <w:rFonts w:asciiTheme="minorHAnsi" w:hAnsiTheme="minorHAnsi" w:cs="Arial"/>
                    <w:color w:val="000000"/>
                    <w:sz w:val="18"/>
                    <w:szCs w:val="18"/>
                  </w:rPr>
                  <w:t>Instituto Municipal de la Juventud Atlixquense</w:t>
                </w:r>
              </w:p>
            </w:tc>
            <w:tc>
              <w:tcPr>
                <w:tcW w:w="2268" w:type="dxa"/>
                <w:tcBorders>
                  <w:top w:val="nil"/>
                  <w:left w:val="nil"/>
                  <w:bottom w:val="single" w:sz="8" w:space="0" w:color="auto"/>
                  <w:right w:val="single" w:sz="4" w:space="0" w:color="auto"/>
                </w:tcBorders>
                <w:shd w:val="clear" w:color="auto" w:fill="auto"/>
                <w:noWrap/>
                <w:vAlign w:val="center"/>
                <w:hideMark/>
              </w:tcPr>
              <w:p w14:paraId="5A31F006" w14:textId="77777777" w:rsidR="00806915" w:rsidRPr="00145E92" w:rsidRDefault="00806915" w:rsidP="00806915">
                <w:pPr>
                  <w:rPr>
                    <w:rFonts w:asciiTheme="minorHAnsi" w:hAnsiTheme="minorHAnsi" w:cs="Arial"/>
                    <w:color w:val="000000"/>
                    <w:sz w:val="18"/>
                    <w:szCs w:val="18"/>
                  </w:rPr>
                </w:pPr>
                <w:r w:rsidRPr="00145E92">
                  <w:rPr>
                    <w:rFonts w:asciiTheme="minorHAnsi" w:hAnsiTheme="minorHAnsi" w:cs="Arial"/>
                    <w:color w:val="000000"/>
                    <w:sz w:val="18"/>
                    <w:szCs w:val="18"/>
                  </w:rPr>
                  <w:t>Jóvenes Agentes de Cambio</w:t>
                </w:r>
              </w:p>
            </w:tc>
            <w:tc>
              <w:tcPr>
                <w:tcW w:w="3373" w:type="dxa"/>
                <w:tcBorders>
                  <w:top w:val="nil"/>
                  <w:left w:val="nil"/>
                  <w:bottom w:val="single" w:sz="8" w:space="0" w:color="auto"/>
                  <w:right w:val="single" w:sz="4" w:space="0" w:color="auto"/>
                </w:tcBorders>
                <w:shd w:val="clear" w:color="auto" w:fill="auto"/>
                <w:vAlign w:val="center"/>
                <w:hideMark/>
              </w:tcPr>
              <w:p w14:paraId="48D1ECB9" w14:textId="77777777" w:rsidR="00806915" w:rsidRPr="00145E92" w:rsidRDefault="00806915" w:rsidP="00806915">
                <w:pPr>
                  <w:jc w:val="center"/>
                  <w:rPr>
                    <w:rFonts w:asciiTheme="minorHAnsi" w:hAnsiTheme="minorHAnsi" w:cs="Arial"/>
                    <w:color w:val="000000"/>
                    <w:sz w:val="18"/>
                    <w:szCs w:val="18"/>
                  </w:rPr>
                </w:pPr>
                <w:r w:rsidRPr="00145E92">
                  <w:rPr>
                    <w:rFonts w:asciiTheme="minorHAnsi" w:hAnsiTheme="minorHAnsi" w:cs="Arial"/>
                    <w:color w:val="000000"/>
                    <w:sz w:val="18"/>
                    <w:szCs w:val="18"/>
                  </w:rPr>
                  <w:t>Contribuir al Desarrollo (Humano y Económico con inclusión Social) mediante un programa que promuevan la participación de los jóvenes.</w:t>
                </w:r>
              </w:p>
            </w:tc>
            <w:tc>
              <w:tcPr>
                <w:tcW w:w="0" w:type="auto"/>
                <w:tcBorders>
                  <w:top w:val="nil"/>
                  <w:left w:val="nil"/>
                  <w:bottom w:val="single" w:sz="8" w:space="0" w:color="auto"/>
                  <w:right w:val="single" w:sz="8" w:space="0" w:color="auto"/>
                </w:tcBorders>
                <w:shd w:val="clear" w:color="auto" w:fill="auto"/>
                <w:noWrap/>
                <w:vAlign w:val="center"/>
                <w:hideMark/>
              </w:tcPr>
              <w:p w14:paraId="3873472E" w14:textId="77777777" w:rsidR="00806915" w:rsidRPr="00145E92" w:rsidRDefault="00806915" w:rsidP="00806915">
                <w:pPr>
                  <w:jc w:val="right"/>
                  <w:rPr>
                    <w:rFonts w:asciiTheme="minorHAnsi" w:hAnsiTheme="minorHAnsi" w:cs="Arial"/>
                    <w:color w:val="000000"/>
                    <w:sz w:val="18"/>
                    <w:szCs w:val="18"/>
                  </w:rPr>
                </w:pPr>
                <w:r w:rsidRPr="00145E92">
                  <w:rPr>
                    <w:rFonts w:asciiTheme="minorHAnsi" w:hAnsiTheme="minorHAnsi" w:cs="Arial"/>
                    <w:color w:val="000000"/>
                    <w:sz w:val="18"/>
                    <w:szCs w:val="18"/>
                  </w:rPr>
                  <w:t>450,000.00</w:t>
                </w:r>
              </w:p>
            </w:tc>
          </w:tr>
          <w:tr w:rsidR="00806915" w:rsidRPr="007E5F89" w14:paraId="0508B047" w14:textId="77777777" w:rsidTr="00806915">
            <w:trPr>
              <w:trHeight w:val="315"/>
            </w:trPr>
            <w:tc>
              <w:tcPr>
                <w:tcW w:w="0" w:type="auto"/>
                <w:tcBorders>
                  <w:top w:val="nil"/>
                  <w:left w:val="nil"/>
                  <w:bottom w:val="nil"/>
                  <w:right w:val="nil"/>
                </w:tcBorders>
                <w:shd w:val="clear" w:color="auto" w:fill="auto"/>
                <w:noWrap/>
                <w:vAlign w:val="center"/>
                <w:hideMark/>
              </w:tcPr>
              <w:p w14:paraId="44CC0AC7" w14:textId="77777777" w:rsidR="00806915" w:rsidRPr="00145E92" w:rsidRDefault="00806915" w:rsidP="00806915">
                <w:pPr>
                  <w:jc w:val="right"/>
                  <w:rPr>
                    <w:rFonts w:asciiTheme="minorHAnsi" w:hAnsiTheme="minorHAnsi" w:cs="Arial"/>
                    <w:color w:val="000000"/>
                    <w:sz w:val="18"/>
                    <w:szCs w:val="18"/>
                  </w:rPr>
                </w:pPr>
              </w:p>
            </w:tc>
            <w:tc>
              <w:tcPr>
                <w:tcW w:w="3253" w:type="dxa"/>
                <w:tcBorders>
                  <w:top w:val="nil"/>
                  <w:left w:val="nil"/>
                  <w:bottom w:val="nil"/>
                  <w:right w:val="nil"/>
                </w:tcBorders>
                <w:shd w:val="clear" w:color="auto" w:fill="auto"/>
                <w:noWrap/>
                <w:vAlign w:val="center"/>
                <w:hideMark/>
              </w:tcPr>
              <w:p w14:paraId="62C6418B" w14:textId="77777777" w:rsidR="00806915" w:rsidRPr="00145E92" w:rsidRDefault="00806915" w:rsidP="00806915">
                <w:pPr>
                  <w:rPr>
                    <w:rFonts w:asciiTheme="minorHAnsi" w:hAnsiTheme="minorHAnsi"/>
                    <w:sz w:val="18"/>
                    <w:szCs w:val="18"/>
                  </w:rPr>
                </w:pPr>
              </w:p>
            </w:tc>
            <w:tc>
              <w:tcPr>
                <w:tcW w:w="564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ACD55BF" w14:textId="77777777" w:rsidR="00806915" w:rsidRPr="00145E92" w:rsidRDefault="00806915" w:rsidP="00806915">
                <w:pPr>
                  <w:jc w:val="center"/>
                  <w:rPr>
                    <w:rFonts w:asciiTheme="minorHAnsi" w:hAnsiTheme="minorHAnsi" w:cs="Arial"/>
                    <w:b/>
                    <w:bCs/>
                    <w:color w:val="000000"/>
                    <w:sz w:val="18"/>
                    <w:szCs w:val="18"/>
                  </w:rPr>
                </w:pPr>
                <w:r w:rsidRPr="00145E92">
                  <w:rPr>
                    <w:rFonts w:asciiTheme="minorHAnsi" w:hAnsiTheme="minorHAnsi" w:cs="Arial"/>
                    <w:b/>
                    <w:bCs/>
                    <w:color w:val="000000"/>
                    <w:sz w:val="18"/>
                    <w:szCs w:val="18"/>
                  </w:rPr>
                  <w:t>COSTO TOTAL PROGRAMAS PRESUPUESTARIOS 2018</w:t>
                </w:r>
              </w:p>
            </w:tc>
            <w:tc>
              <w:tcPr>
                <w:tcW w:w="0" w:type="auto"/>
                <w:tcBorders>
                  <w:top w:val="nil"/>
                  <w:left w:val="nil"/>
                  <w:bottom w:val="single" w:sz="8" w:space="0" w:color="auto"/>
                  <w:right w:val="single" w:sz="8" w:space="0" w:color="auto"/>
                </w:tcBorders>
                <w:shd w:val="clear" w:color="auto" w:fill="auto"/>
                <w:noWrap/>
                <w:vAlign w:val="center"/>
                <w:hideMark/>
              </w:tcPr>
              <w:p w14:paraId="625F81F0" w14:textId="77777777" w:rsidR="00806915" w:rsidRPr="00145E92" w:rsidRDefault="00806915" w:rsidP="00806915">
                <w:pPr>
                  <w:jc w:val="right"/>
                  <w:rPr>
                    <w:rFonts w:asciiTheme="minorHAnsi" w:hAnsiTheme="minorHAnsi" w:cs="Arial"/>
                    <w:b/>
                    <w:bCs/>
                    <w:color w:val="000000"/>
                    <w:sz w:val="18"/>
                    <w:szCs w:val="18"/>
                  </w:rPr>
                </w:pPr>
                <w:r w:rsidRPr="00145E92">
                  <w:rPr>
                    <w:rFonts w:asciiTheme="minorHAnsi" w:hAnsiTheme="minorHAnsi" w:cs="Arial"/>
                    <w:b/>
                    <w:bCs/>
                    <w:color w:val="000000"/>
                    <w:sz w:val="18"/>
                    <w:szCs w:val="18"/>
                  </w:rPr>
                  <w:t>412,891,988.18</w:t>
                </w:r>
              </w:p>
            </w:tc>
          </w:tr>
        </w:tbl>
        <w:p w14:paraId="395F5056" w14:textId="77777777" w:rsidR="00806915" w:rsidRDefault="00806915" w:rsidP="00806915">
          <w:pPr>
            <w:jc w:val="both"/>
            <w:rPr>
              <w:rFonts w:ascii="Tahoma" w:hAnsi="Tahoma" w:cs="Tahoma"/>
              <w:b/>
              <w:color w:val="0099FF"/>
              <w:sz w:val="22"/>
              <w:szCs w:val="22"/>
            </w:rPr>
          </w:pPr>
        </w:p>
        <w:p w14:paraId="1899C418" w14:textId="77777777" w:rsidR="00806915" w:rsidRDefault="00806915" w:rsidP="00806915">
          <w:pPr>
            <w:jc w:val="both"/>
            <w:rPr>
              <w:rFonts w:asciiTheme="minorHAnsi" w:hAnsiTheme="minorHAnsi" w:cs="Tahoma"/>
              <w:b/>
              <w:sz w:val="22"/>
              <w:szCs w:val="22"/>
            </w:rPr>
          </w:pPr>
          <w:r w:rsidRPr="00EB07AF">
            <w:rPr>
              <w:rFonts w:asciiTheme="minorHAnsi" w:hAnsiTheme="minorHAnsi" w:cs="Tahoma"/>
              <w:b/>
              <w:sz w:val="22"/>
              <w:szCs w:val="22"/>
            </w:rPr>
            <w:t>¿QUE PUEDEN HACER LOS CIUDADANOS?</w:t>
          </w:r>
        </w:p>
        <w:p w14:paraId="4E182464" w14:textId="77777777" w:rsidR="00235804" w:rsidRPr="00EB07AF" w:rsidRDefault="00235804" w:rsidP="00806915">
          <w:pPr>
            <w:jc w:val="both"/>
            <w:rPr>
              <w:rFonts w:asciiTheme="minorHAnsi" w:hAnsiTheme="minorHAnsi" w:cs="Tahoma"/>
              <w:b/>
              <w:sz w:val="22"/>
              <w:szCs w:val="22"/>
            </w:rPr>
          </w:pPr>
        </w:p>
        <w:p w14:paraId="5E047FD1" w14:textId="77777777" w:rsidR="00806915" w:rsidRDefault="00806915" w:rsidP="00806915">
          <w:pPr>
            <w:jc w:val="both"/>
            <w:rPr>
              <w:rStyle w:val="Hipervnculo"/>
              <w:rFonts w:asciiTheme="minorHAnsi" w:hAnsiTheme="minorHAnsi" w:cs="Tahoma"/>
              <w:sz w:val="22"/>
              <w:szCs w:val="22"/>
            </w:rPr>
          </w:pPr>
          <w:r w:rsidRPr="00EB07AF">
            <w:rPr>
              <w:rFonts w:asciiTheme="minorHAnsi" w:hAnsiTheme="minorHAnsi" w:cs="Tahoma"/>
              <w:sz w:val="22"/>
              <w:szCs w:val="22"/>
            </w:rPr>
            <w:t>Involucrarse en la vigilancia del ejercicio del presupuesto de egresos, para obtener mayor información, favor de consultar la Versión Ciudadana del Presupuesto de Egresos en el apartado de Transparencia de la página del Ayuntamiento de Atlixco, Puebla, ubicada en el siguiente link:</w:t>
          </w:r>
          <w:r>
            <w:rPr>
              <w:rFonts w:asciiTheme="minorHAnsi" w:hAnsiTheme="minorHAnsi" w:cs="Tahoma"/>
              <w:sz w:val="22"/>
              <w:szCs w:val="22"/>
            </w:rPr>
            <w:t xml:space="preserve">  </w:t>
          </w:r>
          <w:hyperlink r:id="rId14" w:history="1">
            <w:r w:rsidRPr="003E3C6D">
              <w:rPr>
                <w:rStyle w:val="Hipervnculo"/>
                <w:rFonts w:asciiTheme="minorHAnsi" w:hAnsiTheme="minorHAnsi" w:cs="Tahoma"/>
                <w:sz w:val="22"/>
                <w:szCs w:val="22"/>
              </w:rPr>
              <w:t>http://transparencia.atlixco.gob.mx/</w:t>
            </w:r>
          </w:hyperlink>
        </w:p>
        <w:p w14:paraId="6DA8707B" w14:textId="77777777" w:rsidR="00806915" w:rsidRPr="00431238" w:rsidRDefault="00806915" w:rsidP="00806915">
          <w:pPr>
            <w:jc w:val="both"/>
            <w:rPr>
              <w:rFonts w:asciiTheme="minorHAnsi" w:hAnsiTheme="minorHAnsi" w:cs="Tahoma"/>
              <w:sz w:val="22"/>
              <w:szCs w:val="22"/>
            </w:rPr>
          </w:pPr>
        </w:p>
        <w:p w14:paraId="21233B91" w14:textId="77777777" w:rsidR="00806915" w:rsidRPr="00B863E9" w:rsidRDefault="00806915" w:rsidP="00806915">
          <w:pPr>
            <w:jc w:val="both"/>
            <w:rPr>
              <w:rFonts w:ascii="Tahoma" w:hAnsi="Tahoma" w:cs="Tahoma"/>
              <w:b/>
              <w:color w:val="0099FF"/>
              <w:sz w:val="18"/>
              <w:szCs w:val="18"/>
            </w:rPr>
          </w:pPr>
          <w:r w:rsidRPr="00B863E9">
            <w:rPr>
              <w:rFonts w:ascii="Tahoma" w:hAnsi="Tahoma" w:cs="Tahoma"/>
              <w:b/>
              <w:color w:val="0099FF"/>
              <w:sz w:val="18"/>
              <w:szCs w:val="18"/>
            </w:rPr>
            <w:t>CLASIFICACION POR OBJETO DEL GASTO A NIVEL DE CAPITULO, CONCEPTO Y PARTIDA GENERICA</w:t>
          </w:r>
        </w:p>
        <w:p w14:paraId="5FB0E0BF" w14:textId="77777777" w:rsidR="00806915" w:rsidRDefault="00806915" w:rsidP="00806915">
          <w:pPr>
            <w:jc w:val="both"/>
            <w:rPr>
              <w:rFonts w:ascii="Tahoma" w:hAnsi="Tahoma" w:cs="Tahoma"/>
              <w:b/>
              <w:color w:val="9CC2E5" w:themeColor="accent1" w:themeTint="99"/>
              <w:sz w:val="18"/>
              <w:szCs w:val="18"/>
            </w:rPr>
          </w:pPr>
        </w:p>
        <w:tbl>
          <w:tblPr>
            <w:tblW w:w="11057" w:type="dxa"/>
            <w:tblInd w:w="-10" w:type="dxa"/>
            <w:tblCellMar>
              <w:left w:w="70" w:type="dxa"/>
              <w:right w:w="70" w:type="dxa"/>
            </w:tblCellMar>
            <w:tblLook w:val="04A0" w:firstRow="1" w:lastRow="0" w:firstColumn="1" w:lastColumn="0" w:noHBand="0" w:noVBand="1"/>
          </w:tblPr>
          <w:tblGrid>
            <w:gridCol w:w="586"/>
            <w:gridCol w:w="8912"/>
            <w:gridCol w:w="1559"/>
          </w:tblGrid>
          <w:tr w:rsidR="00D667CC" w14:paraId="56D08E32" w14:textId="77777777" w:rsidTr="00D667CC">
            <w:trPr>
              <w:trHeight w:val="20"/>
            </w:trPr>
            <w:tc>
              <w:tcPr>
                <w:tcW w:w="11057" w:type="dxa"/>
                <w:gridSpan w:val="3"/>
                <w:tcBorders>
                  <w:top w:val="single" w:sz="8" w:space="0" w:color="auto"/>
                  <w:left w:val="single" w:sz="8" w:space="0" w:color="auto"/>
                  <w:bottom w:val="nil"/>
                  <w:right w:val="single" w:sz="8" w:space="0" w:color="000000"/>
                </w:tcBorders>
                <w:shd w:val="clear" w:color="auto" w:fill="2F75B5"/>
                <w:noWrap/>
                <w:vAlign w:val="bottom"/>
                <w:hideMark/>
              </w:tcPr>
              <w:p w14:paraId="7DF26318" w14:textId="77777777" w:rsidR="00D667CC" w:rsidRDefault="00D667CC" w:rsidP="00D667CC">
                <w:pPr>
                  <w:jc w:val="center"/>
                  <w:rPr>
                    <w:rFonts w:asciiTheme="minorHAnsi" w:hAnsiTheme="minorHAnsi"/>
                    <w:b/>
                    <w:bCs/>
                    <w:color w:val="FFFFFF"/>
                    <w:sz w:val="16"/>
                    <w:szCs w:val="16"/>
                    <w:lang w:eastAsia="en-US"/>
                  </w:rPr>
                </w:pPr>
                <w:r>
                  <w:rPr>
                    <w:rFonts w:asciiTheme="minorHAnsi" w:hAnsiTheme="minorHAnsi"/>
                    <w:b/>
                    <w:bCs/>
                    <w:color w:val="FFFFFF"/>
                    <w:sz w:val="16"/>
                    <w:szCs w:val="16"/>
                    <w:lang w:eastAsia="en-US"/>
                  </w:rPr>
                  <w:t>MUNICIPIO DE ATLIXCO, PUEBLA</w:t>
                </w:r>
              </w:p>
            </w:tc>
          </w:tr>
          <w:tr w:rsidR="00D667CC" w14:paraId="0E9745B0" w14:textId="77777777" w:rsidTr="00D667CC">
            <w:trPr>
              <w:trHeight w:val="20"/>
            </w:trPr>
            <w:tc>
              <w:tcPr>
                <w:tcW w:w="11057" w:type="dxa"/>
                <w:gridSpan w:val="3"/>
                <w:tcBorders>
                  <w:top w:val="nil"/>
                  <w:left w:val="single" w:sz="8" w:space="0" w:color="auto"/>
                  <w:bottom w:val="nil"/>
                  <w:right w:val="single" w:sz="8" w:space="0" w:color="000000"/>
                </w:tcBorders>
                <w:shd w:val="clear" w:color="auto" w:fill="2F75B5"/>
                <w:noWrap/>
                <w:vAlign w:val="center"/>
                <w:hideMark/>
              </w:tcPr>
              <w:p w14:paraId="19EC0562" w14:textId="77777777" w:rsidR="00D667CC" w:rsidRDefault="00D667CC" w:rsidP="00D667CC">
                <w:pPr>
                  <w:jc w:val="center"/>
                  <w:rPr>
                    <w:rFonts w:asciiTheme="minorHAnsi" w:hAnsiTheme="minorHAnsi"/>
                    <w:b/>
                    <w:bCs/>
                    <w:color w:val="FFFFFF"/>
                    <w:sz w:val="16"/>
                    <w:szCs w:val="16"/>
                    <w:lang w:eastAsia="en-US"/>
                  </w:rPr>
                </w:pPr>
                <w:r>
                  <w:rPr>
                    <w:rFonts w:asciiTheme="minorHAnsi" w:hAnsiTheme="minorHAnsi"/>
                    <w:b/>
                    <w:bCs/>
                    <w:color w:val="FFFFFF"/>
                    <w:sz w:val="16"/>
                    <w:szCs w:val="16"/>
                    <w:lang w:eastAsia="en-US"/>
                  </w:rPr>
                  <w:t>PRESUPUESTO DE EGRESOS PARA EL EJERCICIO FISCAL 2018</w:t>
                </w:r>
              </w:p>
            </w:tc>
          </w:tr>
          <w:tr w:rsidR="00D667CC" w14:paraId="658E68E1" w14:textId="77777777" w:rsidTr="00D667CC">
            <w:trPr>
              <w:trHeight w:val="20"/>
            </w:trPr>
            <w:tc>
              <w:tcPr>
                <w:tcW w:w="11057" w:type="dxa"/>
                <w:gridSpan w:val="3"/>
                <w:tcBorders>
                  <w:top w:val="nil"/>
                  <w:left w:val="single" w:sz="8" w:space="0" w:color="auto"/>
                  <w:bottom w:val="single" w:sz="8" w:space="0" w:color="auto"/>
                  <w:right w:val="single" w:sz="8" w:space="0" w:color="000000"/>
                </w:tcBorders>
                <w:shd w:val="clear" w:color="auto" w:fill="2F75B5"/>
                <w:noWrap/>
                <w:vAlign w:val="center"/>
                <w:hideMark/>
              </w:tcPr>
              <w:p w14:paraId="5C59368B" w14:textId="77777777" w:rsidR="00D667CC" w:rsidRDefault="00D667CC" w:rsidP="00D667CC">
                <w:pPr>
                  <w:jc w:val="center"/>
                  <w:rPr>
                    <w:rFonts w:asciiTheme="minorHAnsi" w:hAnsiTheme="minorHAnsi"/>
                    <w:b/>
                    <w:bCs/>
                    <w:color w:val="FFFFFF"/>
                    <w:sz w:val="16"/>
                    <w:szCs w:val="16"/>
                    <w:lang w:eastAsia="en-US"/>
                  </w:rPr>
                </w:pPr>
                <w:r>
                  <w:rPr>
                    <w:rFonts w:asciiTheme="minorHAnsi" w:hAnsiTheme="minorHAnsi"/>
                    <w:b/>
                    <w:bCs/>
                    <w:color w:val="FFFFFF"/>
                    <w:sz w:val="16"/>
                    <w:szCs w:val="16"/>
                    <w:lang w:eastAsia="en-US"/>
                  </w:rPr>
                  <w:t>CLASIFICADOR POR OBJETO DEL GASTO</w:t>
                </w:r>
              </w:p>
            </w:tc>
          </w:tr>
          <w:tr w:rsidR="00D667CC" w14:paraId="6D57C27E" w14:textId="77777777" w:rsidTr="00D667CC">
            <w:trPr>
              <w:trHeight w:val="20"/>
            </w:trPr>
            <w:tc>
              <w:tcPr>
                <w:tcW w:w="0" w:type="auto"/>
                <w:vMerge w:val="restart"/>
                <w:tcBorders>
                  <w:top w:val="single" w:sz="8" w:space="0" w:color="auto"/>
                  <w:left w:val="single" w:sz="8" w:space="0" w:color="auto"/>
                  <w:bottom w:val="single" w:sz="8" w:space="0" w:color="000000"/>
                  <w:right w:val="single" w:sz="8" w:space="0" w:color="auto"/>
                </w:tcBorders>
                <w:shd w:val="clear" w:color="auto" w:fill="3399FF"/>
                <w:noWrap/>
                <w:vAlign w:val="center"/>
                <w:hideMark/>
              </w:tcPr>
              <w:p w14:paraId="235A7FA5" w14:textId="77777777" w:rsidR="00D667CC" w:rsidRDefault="00D667CC" w:rsidP="00D667CC">
                <w:pPr>
                  <w:jc w:val="center"/>
                  <w:rPr>
                    <w:rFonts w:asciiTheme="minorHAnsi" w:hAnsiTheme="minorHAnsi"/>
                    <w:b/>
                    <w:bCs/>
                    <w:color w:val="FFFFFF"/>
                    <w:sz w:val="16"/>
                    <w:szCs w:val="16"/>
                    <w:lang w:eastAsia="en-US"/>
                  </w:rPr>
                </w:pPr>
                <w:r>
                  <w:rPr>
                    <w:rFonts w:asciiTheme="minorHAnsi" w:hAnsiTheme="minorHAnsi"/>
                    <w:b/>
                    <w:bCs/>
                    <w:color w:val="FFFFFF"/>
                    <w:sz w:val="16"/>
                    <w:szCs w:val="16"/>
                    <w:lang w:eastAsia="en-US"/>
                  </w:rPr>
                  <w:t>C.O.G.</w:t>
                </w:r>
              </w:p>
            </w:tc>
            <w:tc>
              <w:tcPr>
                <w:tcW w:w="8912" w:type="dxa"/>
                <w:vMerge w:val="restart"/>
                <w:tcBorders>
                  <w:top w:val="single" w:sz="8" w:space="0" w:color="auto"/>
                  <w:left w:val="single" w:sz="8" w:space="0" w:color="auto"/>
                  <w:bottom w:val="single" w:sz="8" w:space="0" w:color="000000"/>
                  <w:right w:val="single" w:sz="8" w:space="0" w:color="auto"/>
                </w:tcBorders>
                <w:shd w:val="clear" w:color="auto" w:fill="3399FF"/>
                <w:vAlign w:val="center"/>
                <w:hideMark/>
              </w:tcPr>
              <w:p w14:paraId="61DF92BD" w14:textId="77777777" w:rsidR="00D667CC" w:rsidRDefault="00D667CC" w:rsidP="00D667CC">
                <w:pPr>
                  <w:jc w:val="center"/>
                  <w:rPr>
                    <w:rFonts w:asciiTheme="minorHAnsi" w:hAnsiTheme="minorHAnsi"/>
                    <w:b/>
                    <w:bCs/>
                    <w:color w:val="FFFFFF"/>
                    <w:sz w:val="16"/>
                    <w:szCs w:val="16"/>
                    <w:lang w:eastAsia="en-US"/>
                  </w:rPr>
                </w:pPr>
                <w:r>
                  <w:rPr>
                    <w:rFonts w:asciiTheme="minorHAnsi" w:hAnsiTheme="minorHAnsi"/>
                    <w:b/>
                    <w:bCs/>
                    <w:color w:val="FFFFFF"/>
                    <w:sz w:val="16"/>
                    <w:szCs w:val="16"/>
                    <w:lang w:eastAsia="en-US"/>
                  </w:rPr>
                  <w:t>Capítulo / Concepto</w:t>
                </w:r>
              </w:p>
            </w:tc>
            <w:tc>
              <w:tcPr>
                <w:tcW w:w="1559" w:type="dxa"/>
                <w:tcBorders>
                  <w:top w:val="nil"/>
                  <w:left w:val="single" w:sz="8" w:space="0" w:color="auto"/>
                  <w:bottom w:val="single" w:sz="8" w:space="0" w:color="auto"/>
                  <w:right w:val="single" w:sz="8" w:space="0" w:color="auto"/>
                </w:tcBorders>
                <w:shd w:val="clear" w:color="auto" w:fill="3399FF"/>
                <w:vAlign w:val="center"/>
                <w:hideMark/>
              </w:tcPr>
              <w:p w14:paraId="590D4688" w14:textId="77777777" w:rsidR="00D667CC" w:rsidRDefault="00D667CC" w:rsidP="00D667CC">
                <w:pPr>
                  <w:jc w:val="center"/>
                  <w:rPr>
                    <w:rFonts w:asciiTheme="minorHAnsi" w:hAnsiTheme="minorHAnsi"/>
                    <w:b/>
                    <w:bCs/>
                    <w:color w:val="FFFFFF"/>
                    <w:sz w:val="16"/>
                    <w:szCs w:val="16"/>
                    <w:lang w:eastAsia="en-US"/>
                  </w:rPr>
                </w:pPr>
                <w:r>
                  <w:rPr>
                    <w:rFonts w:asciiTheme="minorHAnsi" w:hAnsiTheme="minorHAnsi"/>
                    <w:b/>
                    <w:bCs/>
                    <w:color w:val="FFFFFF"/>
                    <w:sz w:val="16"/>
                    <w:szCs w:val="16"/>
                    <w:lang w:eastAsia="en-US"/>
                  </w:rPr>
                  <w:t>IMPORTE</w:t>
                </w:r>
              </w:p>
            </w:tc>
          </w:tr>
          <w:tr w:rsidR="00D667CC" w14:paraId="015FC161" w14:textId="77777777" w:rsidTr="00D667CC">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ACD5BF9" w14:textId="77777777" w:rsidR="00D667CC" w:rsidRDefault="00D667CC" w:rsidP="00D667CC">
                <w:pPr>
                  <w:rPr>
                    <w:rFonts w:asciiTheme="minorHAnsi" w:hAnsiTheme="minorHAnsi"/>
                    <w:b/>
                    <w:bCs/>
                    <w:color w:val="FFFFFF"/>
                    <w:sz w:val="16"/>
                    <w:szCs w:val="16"/>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34E5792" w14:textId="77777777" w:rsidR="00D667CC" w:rsidRDefault="00D667CC" w:rsidP="00D667CC">
                <w:pPr>
                  <w:rPr>
                    <w:rFonts w:asciiTheme="minorHAnsi" w:hAnsiTheme="minorHAnsi"/>
                    <w:b/>
                    <w:bCs/>
                    <w:color w:val="FFFFFF"/>
                    <w:sz w:val="16"/>
                    <w:szCs w:val="16"/>
                    <w:lang w:eastAsia="en-US"/>
                  </w:rPr>
                </w:pPr>
              </w:p>
            </w:tc>
            <w:tc>
              <w:tcPr>
                <w:tcW w:w="1559" w:type="dxa"/>
                <w:tcBorders>
                  <w:top w:val="nil"/>
                  <w:left w:val="nil"/>
                  <w:bottom w:val="single" w:sz="8" w:space="0" w:color="auto"/>
                  <w:right w:val="single" w:sz="8" w:space="0" w:color="auto"/>
                </w:tcBorders>
                <w:shd w:val="clear" w:color="auto" w:fill="3399FF"/>
                <w:vAlign w:val="center"/>
                <w:hideMark/>
              </w:tcPr>
              <w:p w14:paraId="3F823609" w14:textId="77777777" w:rsidR="00D667CC" w:rsidRDefault="00D667CC" w:rsidP="00D667CC">
                <w:pPr>
                  <w:jc w:val="right"/>
                  <w:rPr>
                    <w:rFonts w:asciiTheme="minorHAnsi" w:hAnsiTheme="minorHAnsi"/>
                    <w:b/>
                    <w:bCs/>
                    <w:color w:val="FFFFFF"/>
                    <w:sz w:val="16"/>
                    <w:szCs w:val="16"/>
                    <w:lang w:eastAsia="en-US"/>
                  </w:rPr>
                </w:pPr>
                <w:r>
                  <w:rPr>
                    <w:rFonts w:asciiTheme="minorHAnsi" w:hAnsiTheme="minorHAnsi"/>
                    <w:b/>
                    <w:bCs/>
                    <w:color w:val="FFFFFF"/>
                    <w:sz w:val="16"/>
                    <w:szCs w:val="16"/>
                    <w:lang w:eastAsia="en-US"/>
                  </w:rPr>
                  <w:t>412,891,988.18</w:t>
                </w:r>
              </w:p>
            </w:tc>
          </w:tr>
          <w:tr w:rsidR="00D667CC" w14:paraId="2FF76B48" w14:textId="77777777" w:rsidTr="00D667CC">
            <w:trPr>
              <w:trHeight w:val="20"/>
            </w:trPr>
            <w:tc>
              <w:tcPr>
                <w:tcW w:w="0" w:type="auto"/>
                <w:tcBorders>
                  <w:top w:val="single" w:sz="8" w:space="0" w:color="auto"/>
                  <w:left w:val="single" w:sz="8" w:space="0" w:color="auto"/>
                  <w:bottom w:val="single" w:sz="8" w:space="0" w:color="auto"/>
                  <w:right w:val="single" w:sz="8" w:space="0" w:color="auto"/>
                </w:tcBorders>
                <w:shd w:val="clear" w:color="auto" w:fill="99CCFF"/>
                <w:noWrap/>
                <w:vAlign w:val="bottom"/>
                <w:hideMark/>
              </w:tcPr>
              <w:p w14:paraId="518A4C00"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1000</w:t>
                </w:r>
              </w:p>
            </w:tc>
            <w:tc>
              <w:tcPr>
                <w:tcW w:w="8912" w:type="dxa"/>
                <w:tcBorders>
                  <w:top w:val="nil"/>
                  <w:left w:val="nil"/>
                  <w:bottom w:val="single" w:sz="8" w:space="0" w:color="auto"/>
                  <w:right w:val="single" w:sz="8" w:space="0" w:color="auto"/>
                </w:tcBorders>
                <w:shd w:val="clear" w:color="auto" w:fill="99CCFF"/>
                <w:vAlign w:val="center"/>
                <w:hideMark/>
              </w:tcPr>
              <w:p w14:paraId="41928AD2"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SERVICIOS PERSONALES</w:t>
                </w:r>
              </w:p>
            </w:tc>
            <w:tc>
              <w:tcPr>
                <w:tcW w:w="1559" w:type="dxa"/>
                <w:tcBorders>
                  <w:top w:val="single" w:sz="8" w:space="0" w:color="auto"/>
                  <w:left w:val="single" w:sz="8" w:space="0" w:color="auto"/>
                  <w:bottom w:val="single" w:sz="8" w:space="0" w:color="auto"/>
                  <w:right w:val="single" w:sz="8" w:space="0" w:color="auto"/>
                </w:tcBorders>
                <w:shd w:val="clear" w:color="auto" w:fill="99CCFF"/>
                <w:noWrap/>
                <w:vAlign w:val="bottom"/>
                <w:hideMark/>
              </w:tcPr>
              <w:p w14:paraId="2DE47208"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115,150,732.12</w:t>
                </w:r>
              </w:p>
            </w:tc>
          </w:tr>
          <w:tr w:rsidR="00D667CC" w14:paraId="0362622E"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CCECFF"/>
                <w:noWrap/>
                <w:vAlign w:val="bottom"/>
                <w:hideMark/>
              </w:tcPr>
              <w:p w14:paraId="41DB82D8"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1100</w:t>
                </w:r>
              </w:p>
            </w:tc>
            <w:tc>
              <w:tcPr>
                <w:tcW w:w="8912" w:type="dxa"/>
                <w:tcBorders>
                  <w:top w:val="nil"/>
                  <w:left w:val="nil"/>
                  <w:bottom w:val="single" w:sz="8" w:space="0" w:color="auto"/>
                  <w:right w:val="single" w:sz="8" w:space="0" w:color="auto"/>
                </w:tcBorders>
                <w:shd w:val="clear" w:color="auto" w:fill="CCECFF"/>
                <w:vAlign w:val="center"/>
                <w:hideMark/>
              </w:tcPr>
              <w:p w14:paraId="1D378292"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REMUNERACIONES AL PERSONAL DE CARÁCTER PERMANENTE</w:t>
                </w:r>
              </w:p>
            </w:tc>
            <w:tc>
              <w:tcPr>
                <w:tcW w:w="1559" w:type="dxa"/>
                <w:tcBorders>
                  <w:top w:val="nil"/>
                  <w:left w:val="nil"/>
                  <w:bottom w:val="single" w:sz="8" w:space="0" w:color="auto"/>
                  <w:right w:val="single" w:sz="8" w:space="0" w:color="auto"/>
                </w:tcBorders>
                <w:shd w:val="clear" w:color="auto" w:fill="CCECFF"/>
                <w:noWrap/>
                <w:vAlign w:val="bottom"/>
                <w:hideMark/>
              </w:tcPr>
              <w:p w14:paraId="7598D64E"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94,507,413.10</w:t>
                </w:r>
              </w:p>
            </w:tc>
          </w:tr>
          <w:tr w:rsidR="00D667CC" w14:paraId="455DA3A0"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705D2B4A"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1.1.1</w:t>
                </w:r>
              </w:p>
            </w:tc>
            <w:tc>
              <w:tcPr>
                <w:tcW w:w="8912" w:type="dxa"/>
                <w:tcBorders>
                  <w:top w:val="nil"/>
                  <w:left w:val="nil"/>
                  <w:bottom w:val="single" w:sz="8" w:space="0" w:color="auto"/>
                  <w:right w:val="single" w:sz="8" w:space="0" w:color="auto"/>
                </w:tcBorders>
                <w:noWrap/>
                <w:vAlign w:val="center"/>
                <w:hideMark/>
              </w:tcPr>
              <w:p w14:paraId="4152B902"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DIETAS</w:t>
                </w:r>
              </w:p>
            </w:tc>
            <w:tc>
              <w:tcPr>
                <w:tcW w:w="1559" w:type="dxa"/>
                <w:tcBorders>
                  <w:top w:val="nil"/>
                  <w:left w:val="nil"/>
                  <w:bottom w:val="single" w:sz="8" w:space="0" w:color="auto"/>
                  <w:right w:val="single" w:sz="8" w:space="0" w:color="auto"/>
                </w:tcBorders>
                <w:noWrap/>
                <w:vAlign w:val="bottom"/>
                <w:hideMark/>
              </w:tcPr>
              <w:p w14:paraId="1D9056C6"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7,176,000.00</w:t>
                </w:r>
              </w:p>
            </w:tc>
          </w:tr>
          <w:tr w:rsidR="00D667CC" w14:paraId="333C7C3B"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345B05B8"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1.1.2</w:t>
                </w:r>
              </w:p>
            </w:tc>
            <w:tc>
              <w:tcPr>
                <w:tcW w:w="8912" w:type="dxa"/>
                <w:tcBorders>
                  <w:top w:val="nil"/>
                  <w:left w:val="nil"/>
                  <w:bottom w:val="single" w:sz="8" w:space="0" w:color="auto"/>
                  <w:right w:val="single" w:sz="8" w:space="0" w:color="auto"/>
                </w:tcBorders>
                <w:noWrap/>
                <w:vAlign w:val="center"/>
                <w:hideMark/>
              </w:tcPr>
              <w:p w14:paraId="22F74075"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HABERES</w:t>
                </w:r>
              </w:p>
            </w:tc>
            <w:tc>
              <w:tcPr>
                <w:tcW w:w="1559" w:type="dxa"/>
                <w:tcBorders>
                  <w:top w:val="nil"/>
                  <w:left w:val="nil"/>
                  <w:bottom w:val="single" w:sz="8" w:space="0" w:color="auto"/>
                  <w:right w:val="single" w:sz="8" w:space="0" w:color="auto"/>
                </w:tcBorders>
                <w:noWrap/>
                <w:vAlign w:val="bottom"/>
                <w:hideMark/>
              </w:tcPr>
              <w:p w14:paraId="02708F77"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0072007D"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3276BF86"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1.1.3</w:t>
                </w:r>
              </w:p>
            </w:tc>
            <w:tc>
              <w:tcPr>
                <w:tcW w:w="8912" w:type="dxa"/>
                <w:tcBorders>
                  <w:top w:val="nil"/>
                  <w:left w:val="nil"/>
                  <w:bottom w:val="single" w:sz="8" w:space="0" w:color="auto"/>
                  <w:right w:val="single" w:sz="8" w:space="0" w:color="auto"/>
                </w:tcBorders>
                <w:noWrap/>
                <w:vAlign w:val="center"/>
                <w:hideMark/>
              </w:tcPr>
              <w:p w14:paraId="109E4B3A"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SUELDOS BASE AL PERSONAL PERMANENTE</w:t>
                </w:r>
              </w:p>
            </w:tc>
            <w:tc>
              <w:tcPr>
                <w:tcW w:w="1559" w:type="dxa"/>
                <w:tcBorders>
                  <w:top w:val="nil"/>
                  <w:left w:val="nil"/>
                  <w:bottom w:val="single" w:sz="8" w:space="0" w:color="auto"/>
                  <w:right w:val="single" w:sz="8" w:space="0" w:color="auto"/>
                </w:tcBorders>
                <w:noWrap/>
                <w:vAlign w:val="bottom"/>
                <w:hideMark/>
              </w:tcPr>
              <w:p w14:paraId="23B8B7DB"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62883D68"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30896A2B"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1.1.3.1</w:t>
                </w:r>
              </w:p>
            </w:tc>
            <w:tc>
              <w:tcPr>
                <w:tcW w:w="8912" w:type="dxa"/>
                <w:tcBorders>
                  <w:top w:val="nil"/>
                  <w:left w:val="nil"/>
                  <w:bottom w:val="single" w:sz="8" w:space="0" w:color="auto"/>
                  <w:right w:val="single" w:sz="8" w:space="0" w:color="auto"/>
                </w:tcBorders>
                <w:noWrap/>
                <w:vAlign w:val="center"/>
                <w:hideMark/>
              </w:tcPr>
              <w:p w14:paraId="22BAB44A"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SUELDOS BASE AL PERSONAL DE BASE</w:t>
                </w:r>
              </w:p>
            </w:tc>
            <w:tc>
              <w:tcPr>
                <w:tcW w:w="1559" w:type="dxa"/>
                <w:tcBorders>
                  <w:top w:val="nil"/>
                  <w:left w:val="nil"/>
                  <w:bottom w:val="single" w:sz="8" w:space="0" w:color="auto"/>
                  <w:right w:val="single" w:sz="8" w:space="0" w:color="auto"/>
                </w:tcBorders>
                <w:noWrap/>
                <w:vAlign w:val="bottom"/>
                <w:hideMark/>
              </w:tcPr>
              <w:p w14:paraId="6FA3307E"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71,507,004.31</w:t>
                </w:r>
              </w:p>
            </w:tc>
          </w:tr>
          <w:tr w:rsidR="00D667CC" w14:paraId="40565B51"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1FA8A91B"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1.1.3.2</w:t>
                </w:r>
              </w:p>
            </w:tc>
            <w:tc>
              <w:tcPr>
                <w:tcW w:w="8912" w:type="dxa"/>
                <w:tcBorders>
                  <w:top w:val="nil"/>
                  <w:left w:val="nil"/>
                  <w:bottom w:val="single" w:sz="8" w:space="0" w:color="auto"/>
                  <w:right w:val="single" w:sz="8" w:space="0" w:color="auto"/>
                </w:tcBorders>
                <w:noWrap/>
                <w:vAlign w:val="center"/>
                <w:hideMark/>
              </w:tcPr>
              <w:p w14:paraId="246C40FC"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SUELDOS BASE AL PERSONAL DE CONFIANZA</w:t>
                </w:r>
              </w:p>
            </w:tc>
            <w:tc>
              <w:tcPr>
                <w:tcW w:w="1559" w:type="dxa"/>
                <w:tcBorders>
                  <w:top w:val="nil"/>
                  <w:left w:val="nil"/>
                  <w:bottom w:val="single" w:sz="8" w:space="0" w:color="auto"/>
                  <w:right w:val="single" w:sz="8" w:space="0" w:color="auto"/>
                </w:tcBorders>
                <w:noWrap/>
                <w:vAlign w:val="bottom"/>
                <w:hideMark/>
              </w:tcPr>
              <w:p w14:paraId="6805C4A8"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15,824,408.79</w:t>
                </w:r>
              </w:p>
            </w:tc>
          </w:tr>
          <w:tr w:rsidR="00D667CC" w14:paraId="41D65E88"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4BF9F6AF"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1.1.4</w:t>
                </w:r>
              </w:p>
            </w:tc>
            <w:tc>
              <w:tcPr>
                <w:tcW w:w="8912" w:type="dxa"/>
                <w:tcBorders>
                  <w:top w:val="nil"/>
                  <w:left w:val="nil"/>
                  <w:bottom w:val="single" w:sz="8" w:space="0" w:color="auto"/>
                  <w:right w:val="single" w:sz="8" w:space="0" w:color="auto"/>
                </w:tcBorders>
                <w:noWrap/>
                <w:vAlign w:val="center"/>
                <w:hideMark/>
              </w:tcPr>
              <w:p w14:paraId="4F79839F"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REMUNERACIONES POR ADSCRIPCIÓN LABORAL EN EL EXTRANJERO</w:t>
                </w:r>
              </w:p>
            </w:tc>
            <w:tc>
              <w:tcPr>
                <w:tcW w:w="1559" w:type="dxa"/>
                <w:tcBorders>
                  <w:top w:val="nil"/>
                  <w:left w:val="nil"/>
                  <w:bottom w:val="single" w:sz="8" w:space="0" w:color="auto"/>
                  <w:right w:val="single" w:sz="8" w:space="0" w:color="auto"/>
                </w:tcBorders>
                <w:noWrap/>
                <w:vAlign w:val="bottom"/>
                <w:hideMark/>
              </w:tcPr>
              <w:p w14:paraId="03BB41C2"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5399A134"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CCECFF"/>
                <w:noWrap/>
                <w:vAlign w:val="bottom"/>
                <w:hideMark/>
              </w:tcPr>
              <w:p w14:paraId="57F563F1"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1200</w:t>
                </w:r>
              </w:p>
            </w:tc>
            <w:tc>
              <w:tcPr>
                <w:tcW w:w="8912" w:type="dxa"/>
                <w:tcBorders>
                  <w:top w:val="nil"/>
                  <w:left w:val="nil"/>
                  <w:bottom w:val="single" w:sz="8" w:space="0" w:color="auto"/>
                  <w:right w:val="single" w:sz="8" w:space="0" w:color="auto"/>
                </w:tcBorders>
                <w:shd w:val="clear" w:color="auto" w:fill="CCECFF"/>
                <w:vAlign w:val="center"/>
                <w:hideMark/>
              </w:tcPr>
              <w:p w14:paraId="7C07FAE6"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REMUNERACIONES AL PERSONAL DE CARÁCTER TRANSITORIO</w:t>
                </w:r>
              </w:p>
            </w:tc>
            <w:tc>
              <w:tcPr>
                <w:tcW w:w="1559" w:type="dxa"/>
                <w:tcBorders>
                  <w:top w:val="nil"/>
                  <w:left w:val="nil"/>
                  <w:bottom w:val="single" w:sz="8" w:space="0" w:color="auto"/>
                  <w:right w:val="single" w:sz="8" w:space="0" w:color="auto"/>
                </w:tcBorders>
                <w:shd w:val="clear" w:color="auto" w:fill="CCECFF"/>
                <w:noWrap/>
                <w:vAlign w:val="bottom"/>
                <w:hideMark/>
              </w:tcPr>
              <w:p w14:paraId="59314E67"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0.00</w:t>
                </w:r>
              </w:p>
            </w:tc>
          </w:tr>
          <w:tr w:rsidR="00D667CC" w14:paraId="1568C12D"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47CA3549"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1.2.1</w:t>
                </w:r>
              </w:p>
            </w:tc>
            <w:tc>
              <w:tcPr>
                <w:tcW w:w="8912" w:type="dxa"/>
                <w:tcBorders>
                  <w:top w:val="nil"/>
                  <w:left w:val="nil"/>
                  <w:bottom w:val="single" w:sz="8" w:space="0" w:color="auto"/>
                  <w:right w:val="single" w:sz="8" w:space="0" w:color="auto"/>
                </w:tcBorders>
                <w:noWrap/>
                <w:vAlign w:val="center"/>
                <w:hideMark/>
              </w:tcPr>
              <w:p w14:paraId="336B12DA"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HONORARIOS ASIMILABLES A SALARIOS</w:t>
                </w:r>
              </w:p>
            </w:tc>
            <w:tc>
              <w:tcPr>
                <w:tcW w:w="1559" w:type="dxa"/>
                <w:tcBorders>
                  <w:top w:val="nil"/>
                  <w:left w:val="nil"/>
                  <w:bottom w:val="single" w:sz="8" w:space="0" w:color="auto"/>
                  <w:right w:val="single" w:sz="8" w:space="0" w:color="auto"/>
                </w:tcBorders>
                <w:noWrap/>
                <w:vAlign w:val="bottom"/>
                <w:hideMark/>
              </w:tcPr>
              <w:p w14:paraId="2DBF0D2A"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756BD39E"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6EC7A8AC"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1.2.2</w:t>
                </w:r>
              </w:p>
            </w:tc>
            <w:tc>
              <w:tcPr>
                <w:tcW w:w="8912" w:type="dxa"/>
                <w:tcBorders>
                  <w:top w:val="nil"/>
                  <w:left w:val="nil"/>
                  <w:bottom w:val="single" w:sz="8" w:space="0" w:color="auto"/>
                  <w:right w:val="single" w:sz="8" w:space="0" w:color="auto"/>
                </w:tcBorders>
                <w:noWrap/>
                <w:vAlign w:val="center"/>
                <w:hideMark/>
              </w:tcPr>
              <w:p w14:paraId="7C9EB9B4"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SUELDOS BASE AL PERSONAL EVENTUAL</w:t>
                </w:r>
              </w:p>
            </w:tc>
            <w:tc>
              <w:tcPr>
                <w:tcW w:w="1559" w:type="dxa"/>
                <w:tcBorders>
                  <w:top w:val="nil"/>
                  <w:left w:val="nil"/>
                  <w:bottom w:val="single" w:sz="8" w:space="0" w:color="auto"/>
                  <w:right w:val="single" w:sz="8" w:space="0" w:color="auto"/>
                </w:tcBorders>
                <w:noWrap/>
                <w:vAlign w:val="bottom"/>
                <w:hideMark/>
              </w:tcPr>
              <w:p w14:paraId="70472BE5"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229BE08E"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44A25619"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1.2.3</w:t>
                </w:r>
              </w:p>
            </w:tc>
            <w:tc>
              <w:tcPr>
                <w:tcW w:w="8912" w:type="dxa"/>
                <w:tcBorders>
                  <w:top w:val="nil"/>
                  <w:left w:val="nil"/>
                  <w:bottom w:val="single" w:sz="8" w:space="0" w:color="auto"/>
                  <w:right w:val="single" w:sz="8" w:space="0" w:color="auto"/>
                </w:tcBorders>
                <w:noWrap/>
                <w:vAlign w:val="center"/>
                <w:hideMark/>
              </w:tcPr>
              <w:p w14:paraId="22CDE71C"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RETRIBUCIONES POR SERVICIOS DE CARÁCTER SOCIAL</w:t>
                </w:r>
              </w:p>
            </w:tc>
            <w:tc>
              <w:tcPr>
                <w:tcW w:w="1559" w:type="dxa"/>
                <w:tcBorders>
                  <w:top w:val="nil"/>
                  <w:left w:val="nil"/>
                  <w:bottom w:val="single" w:sz="8" w:space="0" w:color="auto"/>
                  <w:right w:val="single" w:sz="8" w:space="0" w:color="auto"/>
                </w:tcBorders>
                <w:noWrap/>
                <w:vAlign w:val="bottom"/>
                <w:hideMark/>
              </w:tcPr>
              <w:p w14:paraId="5027D179"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62AAE6A7"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51027A02"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1.2.4</w:t>
                </w:r>
              </w:p>
            </w:tc>
            <w:tc>
              <w:tcPr>
                <w:tcW w:w="8912" w:type="dxa"/>
                <w:tcBorders>
                  <w:top w:val="nil"/>
                  <w:left w:val="nil"/>
                  <w:bottom w:val="single" w:sz="8" w:space="0" w:color="auto"/>
                  <w:right w:val="single" w:sz="8" w:space="0" w:color="auto"/>
                </w:tcBorders>
                <w:noWrap/>
                <w:vAlign w:val="center"/>
                <w:hideMark/>
              </w:tcPr>
              <w:p w14:paraId="670F7112"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RETRIB. A LOS REPRESENT.  DE LOS TRABAJADORES Y DE LOS PATRONES EN LA JUNTA DE CONCILIACIÓN Y ARBITR.</w:t>
                </w:r>
              </w:p>
            </w:tc>
            <w:tc>
              <w:tcPr>
                <w:tcW w:w="1559" w:type="dxa"/>
                <w:tcBorders>
                  <w:top w:val="nil"/>
                  <w:left w:val="nil"/>
                  <w:bottom w:val="single" w:sz="8" w:space="0" w:color="auto"/>
                  <w:right w:val="single" w:sz="8" w:space="0" w:color="auto"/>
                </w:tcBorders>
                <w:noWrap/>
                <w:vAlign w:val="bottom"/>
                <w:hideMark/>
              </w:tcPr>
              <w:p w14:paraId="5671B147"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69858EF5"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CCECFF"/>
                <w:noWrap/>
                <w:vAlign w:val="bottom"/>
                <w:hideMark/>
              </w:tcPr>
              <w:p w14:paraId="515F8A28"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1300</w:t>
                </w:r>
              </w:p>
            </w:tc>
            <w:tc>
              <w:tcPr>
                <w:tcW w:w="8912" w:type="dxa"/>
                <w:tcBorders>
                  <w:top w:val="nil"/>
                  <w:left w:val="nil"/>
                  <w:bottom w:val="single" w:sz="8" w:space="0" w:color="auto"/>
                  <w:right w:val="single" w:sz="8" w:space="0" w:color="auto"/>
                </w:tcBorders>
                <w:shd w:val="clear" w:color="auto" w:fill="CCECFF"/>
                <w:vAlign w:val="center"/>
                <w:hideMark/>
              </w:tcPr>
              <w:p w14:paraId="5943F32D"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REMUNERACIONES ADICIONALES Y ESPECIALES</w:t>
                </w:r>
              </w:p>
            </w:tc>
            <w:tc>
              <w:tcPr>
                <w:tcW w:w="1559" w:type="dxa"/>
                <w:tcBorders>
                  <w:top w:val="nil"/>
                  <w:left w:val="nil"/>
                  <w:bottom w:val="single" w:sz="8" w:space="0" w:color="auto"/>
                  <w:right w:val="single" w:sz="8" w:space="0" w:color="auto"/>
                </w:tcBorders>
                <w:shd w:val="clear" w:color="auto" w:fill="CCECFF"/>
                <w:noWrap/>
                <w:vAlign w:val="bottom"/>
                <w:hideMark/>
              </w:tcPr>
              <w:p w14:paraId="1ED4EC9A"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8,509,966.23</w:t>
                </w:r>
              </w:p>
            </w:tc>
          </w:tr>
          <w:tr w:rsidR="00D667CC" w14:paraId="3E769CB2"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43CA43FD"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1.3.1</w:t>
                </w:r>
              </w:p>
            </w:tc>
            <w:tc>
              <w:tcPr>
                <w:tcW w:w="8912" w:type="dxa"/>
                <w:tcBorders>
                  <w:top w:val="nil"/>
                  <w:left w:val="nil"/>
                  <w:bottom w:val="single" w:sz="8" w:space="0" w:color="auto"/>
                  <w:right w:val="single" w:sz="8" w:space="0" w:color="auto"/>
                </w:tcBorders>
                <w:noWrap/>
                <w:vAlign w:val="center"/>
                <w:hideMark/>
              </w:tcPr>
              <w:p w14:paraId="419F2BD5"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PRIMAS POR AÑOS DE SERVICIOS EFECTIVOS PRESTADOS</w:t>
                </w:r>
              </w:p>
            </w:tc>
            <w:tc>
              <w:tcPr>
                <w:tcW w:w="1559" w:type="dxa"/>
                <w:tcBorders>
                  <w:top w:val="nil"/>
                  <w:left w:val="nil"/>
                  <w:bottom w:val="single" w:sz="8" w:space="0" w:color="auto"/>
                  <w:right w:val="single" w:sz="8" w:space="0" w:color="auto"/>
                </w:tcBorders>
                <w:noWrap/>
                <w:vAlign w:val="bottom"/>
                <w:hideMark/>
              </w:tcPr>
              <w:p w14:paraId="12616BF0"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5E53C836"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67662F94"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1.3.2</w:t>
                </w:r>
              </w:p>
            </w:tc>
            <w:tc>
              <w:tcPr>
                <w:tcW w:w="8912" w:type="dxa"/>
                <w:tcBorders>
                  <w:top w:val="nil"/>
                  <w:left w:val="nil"/>
                  <w:bottom w:val="single" w:sz="8" w:space="0" w:color="auto"/>
                  <w:right w:val="single" w:sz="8" w:space="0" w:color="auto"/>
                </w:tcBorders>
                <w:noWrap/>
                <w:vAlign w:val="center"/>
                <w:hideMark/>
              </w:tcPr>
              <w:p w14:paraId="563C3594"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PRIMAS DE VACIONES, DOMINICAL Y GRATIFICACION DE FIN DE AÑO</w:t>
                </w:r>
              </w:p>
            </w:tc>
            <w:tc>
              <w:tcPr>
                <w:tcW w:w="1559" w:type="dxa"/>
                <w:tcBorders>
                  <w:top w:val="nil"/>
                  <w:left w:val="nil"/>
                  <w:bottom w:val="single" w:sz="8" w:space="0" w:color="auto"/>
                  <w:right w:val="single" w:sz="8" w:space="0" w:color="auto"/>
                </w:tcBorders>
                <w:noWrap/>
                <w:vAlign w:val="bottom"/>
                <w:hideMark/>
              </w:tcPr>
              <w:p w14:paraId="5EE04F6C"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5904C8FC"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4F34A19F"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1.3.2.1</w:t>
                </w:r>
              </w:p>
            </w:tc>
            <w:tc>
              <w:tcPr>
                <w:tcW w:w="8912" w:type="dxa"/>
                <w:tcBorders>
                  <w:top w:val="nil"/>
                  <w:left w:val="nil"/>
                  <w:bottom w:val="single" w:sz="8" w:space="0" w:color="auto"/>
                  <w:right w:val="single" w:sz="8" w:space="0" w:color="auto"/>
                </w:tcBorders>
                <w:noWrap/>
                <w:vAlign w:val="center"/>
                <w:hideMark/>
              </w:tcPr>
              <w:p w14:paraId="31294115"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PRIMAS DE VACACIONES Y DOMINICAL</w:t>
                </w:r>
              </w:p>
            </w:tc>
            <w:tc>
              <w:tcPr>
                <w:tcW w:w="1559" w:type="dxa"/>
                <w:tcBorders>
                  <w:top w:val="nil"/>
                  <w:left w:val="nil"/>
                  <w:bottom w:val="single" w:sz="8" w:space="0" w:color="auto"/>
                  <w:right w:val="single" w:sz="8" w:space="0" w:color="auto"/>
                </w:tcBorders>
                <w:noWrap/>
                <w:vAlign w:val="bottom"/>
                <w:hideMark/>
              </w:tcPr>
              <w:p w14:paraId="16B280D2"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304,365.80</w:t>
                </w:r>
              </w:p>
            </w:tc>
          </w:tr>
          <w:tr w:rsidR="00D667CC" w14:paraId="01C87FA0"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279F5D71"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1.3.2.2</w:t>
                </w:r>
              </w:p>
            </w:tc>
            <w:tc>
              <w:tcPr>
                <w:tcW w:w="8912" w:type="dxa"/>
                <w:tcBorders>
                  <w:top w:val="nil"/>
                  <w:left w:val="nil"/>
                  <w:bottom w:val="single" w:sz="8" w:space="0" w:color="auto"/>
                  <w:right w:val="single" w:sz="8" w:space="0" w:color="auto"/>
                </w:tcBorders>
                <w:noWrap/>
                <w:vAlign w:val="center"/>
                <w:hideMark/>
              </w:tcPr>
              <w:p w14:paraId="27D06F20"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GRATIFICACIÓN DE FIN DE AÑO</w:t>
                </w:r>
              </w:p>
            </w:tc>
            <w:tc>
              <w:tcPr>
                <w:tcW w:w="1559" w:type="dxa"/>
                <w:tcBorders>
                  <w:top w:val="nil"/>
                  <w:left w:val="nil"/>
                  <w:bottom w:val="single" w:sz="8" w:space="0" w:color="auto"/>
                  <w:right w:val="single" w:sz="8" w:space="0" w:color="auto"/>
                </w:tcBorders>
                <w:noWrap/>
                <w:vAlign w:val="bottom"/>
                <w:hideMark/>
              </w:tcPr>
              <w:p w14:paraId="0243E583"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2,389,374.73</w:t>
                </w:r>
              </w:p>
            </w:tc>
          </w:tr>
          <w:tr w:rsidR="00D667CC" w14:paraId="231ED5AA"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03D4D6FA"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1.3.3</w:t>
                </w:r>
              </w:p>
            </w:tc>
            <w:tc>
              <w:tcPr>
                <w:tcW w:w="8912" w:type="dxa"/>
                <w:tcBorders>
                  <w:top w:val="nil"/>
                  <w:left w:val="nil"/>
                  <w:bottom w:val="single" w:sz="8" w:space="0" w:color="auto"/>
                  <w:right w:val="single" w:sz="8" w:space="0" w:color="auto"/>
                </w:tcBorders>
                <w:noWrap/>
                <w:vAlign w:val="center"/>
                <w:hideMark/>
              </w:tcPr>
              <w:p w14:paraId="1747E1A0"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HORAS EXTRAORDINARIAS</w:t>
                </w:r>
              </w:p>
            </w:tc>
            <w:tc>
              <w:tcPr>
                <w:tcW w:w="1559" w:type="dxa"/>
                <w:tcBorders>
                  <w:top w:val="nil"/>
                  <w:left w:val="nil"/>
                  <w:bottom w:val="single" w:sz="8" w:space="0" w:color="auto"/>
                  <w:right w:val="single" w:sz="8" w:space="0" w:color="auto"/>
                </w:tcBorders>
                <w:noWrap/>
                <w:vAlign w:val="bottom"/>
                <w:hideMark/>
              </w:tcPr>
              <w:p w14:paraId="3BA77ACD"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5,816,225.70</w:t>
                </w:r>
              </w:p>
            </w:tc>
          </w:tr>
          <w:tr w:rsidR="00D667CC" w14:paraId="1AF12325"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70F7ABFA"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1.3.4</w:t>
                </w:r>
              </w:p>
            </w:tc>
            <w:tc>
              <w:tcPr>
                <w:tcW w:w="8912" w:type="dxa"/>
                <w:tcBorders>
                  <w:top w:val="nil"/>
                  <w:left w:val="nil"/>
                  <w:bottom w:val="single" w:sz="8" w:space="0" w:color="auto"/>
                  <w:right w:val="single" w:sz="8" w:space="0" w:color="auto"/>
                </w:tcBorders>
                <w:noWrap/>
                <w:vAlign w:val="center"/>
                <w:hideMark/>
              </w:tcPr>
              <w:p w14:paraId="688D9220"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COMPENSACIONES</w:t>
                </w:r>
              </w:p>
            </w:tc>
            <w:tc>
              <w:tcPr>
                <w:tcW w:w="1559" w:type="dxa"/>
                <w:tcBorders>
                  <w:top w:val="nil"/>
                  <w:left w:val="nil"/>
                  <w:bottom w:val="single" w:sz="8" w:space="0" w:color="auto"/>
                  <w:right w:val="single" w:sz="8" w:space="0" w:color="auto"/>
                </w:tcBorders>
                <w:noWrap/>
                <w:vAlign w:val="bottom"/>
                <w:hideMark/>
              </w:tcPr>
              <w:p w14:paraId="1A2BBCA7"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6CD8C9C7" w14:textId="77777777" w:rsidTr="00D667CC">
            <w:trPr>
              <w:trHeight w:val="20"/>
            </w:trPr>
            <w:tc>
              <w:tcPr>
                <w:tcW w:w="0" w:type="auto"/>
                <w:tcBorders>
                  <w:top w:val="nil"/>
                  <w:left w:val="single" w:sz="8" w:space="0" w:color="auto"/>
                  <w:bottom w:val="single" w:sz="4" w:space="0" w:color="auto"/>
                  <w:right w:val="single" w:sz="8" w:space="0" w:color="auto"/>
                </w:tcBorders>
                <w:noWrap/>
                <w:vAlign w:val="bottom"/>
                <w:hideMark/>
              </w:tcPr>
              <w:p w14:paraId="2FDDF911"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1.3.5</w:t>
                </w:r>
              </w:p>
            </w:tc>
            <w:tc>
              <w:tcPr>
                <w:tcW w:w="8912" w:type="dxa"/>
                <w:tcBorders>
                  <w:top w:val="nil"/>
                  <w:left w:val="nil"/>
                  <w:bottom w:val="single" w:sz="4" w:space="0" w:color="auto"/>
                  <w:right w:val="single" w:sz="8" w:space="0" w:color="auto"/>
                </w:tcBorders>
                <w:noWrap/>
                <w:vAlign w:val="center"/>
                <w:hideMark/>
              </w:tcPr>
              <w:p w14:paraId="71A8C49C"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SOBREHABERES</w:t>
                </w:r>
              </w:p>
            </w:tc>
            <w:tc>
              <w:tcPr>
                <w:tcW w:w="1559" w:type="dxa"/>
                <w:tcBorders>
                  <w:top w:val="nil"/>
                  <w:left w:val="nil"/>
                  <w:bottom w:val="single" w:sz="4" w:space="0" w:color="auto"/>
                  <w:right w:val="single" w:sz="8" w:space="0" w:color="auto"/>
                </w:tcBorders>
                <w:noWrap/>
                <w:vAlign w:val="bottom"/>
                <w:hideMark/>
              </w:tcPr>
              <w:p w14:paraId="728B80CA"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274ECEEB" w14:textId="77777777" w:rsidTr="00D667CC">
            <w:trPr>
              <w:trHeight w:val="20"/>
            </w:trPr>
            <w:tc>
              <w:tcPr>
                <w:tcW w:w="0" w:type="auto"/>
                <w:tcBorders>
                  <w:top w:val="single" w:sz="4" w:space="0" w:color="auto"/>
                  <w:left w:val="single" w:sz="8" w:space="0" w:color="auto"/>
                  <w:bottom w:val="single" w:sz="8" w:space="0" w:color="auto"/>
                  <w:right w:val="single" w:sz="8" w:space="0" w:color="auto"/>
                </w:tcBorders>
                <w:noWrap/>
                <w:vAlign w:val="bottom"/>
                <w:hideMark/>
              </w:tcPr>
              <w:p w14:paraId="53C1D5FF"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1.3.6</w:t>
                </w:r>
              </w:p>
            </w:tc>
            <w:tc>
              <w:tcPr>
                <w:tcW w:w="8912" w:type="dxa"/>
                <w:tcBorders>
                  <w:top w:val="single" w:sz="4" w:space="0" w:color="auto"/>
                  <w:left w:val="nil"/>
                  <w:bottom w:val="single" w:sz="8" w:space="0" w:color="auto"/>
                  <w:right w:val="single" w:sz="8" w:space="0" w:color="auto"/>
                </w:tcBorders>
                <w:noWrap/>
                <w:vAlign w:val="center"/>
                <w:hideMark/>
              </w:tcPr>
              <w:p w14:paraId="4E3B7778"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ASIGNACIONES DE TÉCNICO, DE MANDO, POR COMISIÓN, DE VUELO Y DE TÉCNICO ESPECIAL</w:t>
                </w:r>
              </w:p>
            </w:tc>
            <w:tc>
              <w:tcPr>
                <w:tcW w:w="1559" w:type="dxa"/>
                <w:tcBorders>
                  <w:top w:val="single" w:sz="4" w:space="0" w:color="auto"/>
                  <w:left w:val="nil"/>
                  <w:bottom w:val="single" w:sz="8" w:space="0" w:color="auto"/>
                  <w:right w:val="single" w:sz="8" w:space="0" w:color="auto"/>
                </w:tcBorders>
                <w:noWrap/>
                <w:vAlign w:val="bottom"/>
                <w:hideMark/>
              </w:tcPr>
              <w:p w14:paraId="5A631CA5"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3EB24984"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1564D335"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1.3.7</w:t>
                </w:r>
              </w:p>
            </w:tc>
            <w:tc>
              <w:tcPr>
                <w:tcW w:w="8912" w:type="dxa"/>
                <w:tcBorders>
                  <w:top w:val="nil"/>
                  <w:left w:val="nil"/>
                  <w:bottom w:val="single" w:sz="8" w:space="0" w:color="auto"/>
                  <w:right w:val="single" w:sz="8" w:space="0" w:color="auto"/>
                </w:tcBorders>
                <w:noWrap/>
                <w:vAlign w:val="center"/>
                <w:hideMark/>
              </w:tcPr>
              <w:p w14:paraId="580756D1"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HONORARIOS ESPECIALES</w:t>
                </w:r>
              </w:p>
            </w:tc>
            <w:tc>
              <w:tcPr>
                <w:tcW w:w="1559" w:type="dxa"/>
                <w:tcBorders>
                  <w:top w:val="nil"/>
                  <w:left w:val="nil"/>
                  <w:bottom w:val="single" w:sz="8" w:space="0" w:color="auto"/>
                  <w:right w:val="single" w:sz="8" w:space="0" w:color="auto"/>
                </w:tcBorders>
                <w:noWrap/>
                <w:vAlign w:val="bottom"/>
                <w:hideMark/>
              </w:tcPr>
              <w:p w14:paraId="2C9A8377"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3637745E"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58BB2C43"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1.3.8</w:t>
                </w:r>
              </w:p>
            </w:tc>
            <w:tc>
              <w:tcPr>
                <w:tcW w:w="8912" w:type="dxa"/>
                <w:tcBorders>
                  <w:top w:val="nil"/>
                  <w:left w:val="nil"/>
                  <w:bottom w:val="single" w:sz="8" w:space="0" w:color="auto"/>
                  <w:right w:val="single" w:sz="8" w:space="0" w:color="auto"/>
                </w:tcBorders>
                <w:noWrap/>
                <w:vAlign w:val="center"/>
                <w:hideMark/>
              </w:tcPr>
              <w:p w14:paraId="1F9DE1FB"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PARTICIPACIONES POR VIGILANCIA EN EL CUMPLIMIENTO DE LAS LEYES Y CUSTODIA DE VALORES</w:t>
                </w:r>
              </w:p>
            </w:tc>
            <w:tc>
              <w:tcPr>
                <w:tcW w:w="1559" w:type="dxa"/>
                <w:tcBorders>
                  <w:top w:val="nil"/>
                  <w:left w:val="nil"/>
                  <w:bottom w:val="single" w:sz="8" w:space="0" w:color="auto"/>
                  <w:right w:val="single" w:sz="8" w:space="0" w:color="auto"/>
                </w:tcBorders>
                <w:noWrap/>
                <w:vAlign w:val="bottom"/>
                <w:hideMark/>
              </w:tcPr>
              <w:p w14:paraId="06F31348"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323B5072"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CCECFF"/>
                <w:noWrap/>
                <w:vAlign w:val="bottom"/>
                <w:hideMark/>
              </w:tcPr>
              <w:p w14:paraId="0878115E"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1400</w:t>
                </w:r>
              </w:p>
            </w:tc>
            <w:tc>
              <w:tcPr>
                <w:tcW w:w="8912" w:type="dxa"/>
                <w:tcBorders>
                  <w:top w:val="nil"/>
                  <w:left w:val="nil"/>
                  <w:bottom w:val="single" w:sz="8" w:space="0" w:color="auto"/>
                  <w:right w:val="single" w:sz="8" w:space="0" w:color="auto"/>
                </w:tcBorders>
                <w:shd w:val="clear" w:color="auto" w:fill="CCECFF"/>
                <w:vAlign w:val="center"/>
                <w:hideMark/>
              </w:tcPr>
              <w:p w14:paraId="013F071D"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SEGURIDAD SOCIAL</w:t>
                </w:r>
              </w:p>
            </w:tc>
            <w:tc>
              <w:tcPr>
                <w:tcW w:w="1559" w:type="dxa"/>
                <w:tcBorders>
                  <w:top w:val="nil"/>
                  <w:left w:val="nil"/>
                  <w:bottom w:val="single" w:sz="8" w:space="0" w:color="auto"/>
                  <w:right w:val="single" w:sz="8" w:space="0" w:color="auto"/>
                </w:tcBorders>
                <w:shd w:val="clear" w:color="auto" w:fill="CCECFF"/>
                <w:noWrap/>
                <w:vAlign w:val="bottom"/>
                <w:hideMark/>
              </w:tcPr>
              <w:p w14:paraId="6A008D58"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500,000.00</w:t>
                </w:r>
              </w:p>
            </w:tc>
          </w:tr>
          <w:tr w:rsidR="00D667CC" w14:paraId="52EC2EE0"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288A04CD"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1.4.1</w:t>
                </w:r>
              </w:p>
            </w:tc>
            <w:tc>
              <w:tcPr>
                <w:tcW w:w="8912" w:type="dxa"/>
                <w:tcBorders>
                  <w:top w:val="nil"/>
                  <w:left w:val="nil"/>
                  <w:bottom w:val="single" w:sz="8" w:space="0" w:color="auto"/>
                  <w:right w:val="single" w:sz="8" w:space="0" w:color="auto"/>
                </w:tcBorders>
                <w:noWrap/>
                <w:vAlign w:val="center"/>
                <w:hideMark/>
              </w:tcPr>
              <w:p w14:paraId="51E6E8B7"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APORTACIONES DE SEGURIDAD SOCIAL</w:t>
                </w:r>
              </w:p>
            </w:tc>
            <w:tc>
              <w:tcPr>
                <w:tcW w:w="1559" w:type="dxa"/>
                <w:tcBorders>
                  <w:top w:val="nil"/>
                  <w:left w:val="nil"/>
                  <w:bottom w:val="single" w:sz="8" w:space="0" w:color="auto"/>
                  <w:right w:val="single" w:sz="8" w:space="0" w:color="auto"/>
                </w:tcBorders>
                <w:noWrap/>
                <w:vAlign w:val="bottom"/>
                <w:hideMark/>
              </w:tcPr>
              <w:p w14:paraId="227A8FD2"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7F0F290B"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49CF1B12"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1.4.2</w:t>
                </w:r>
              </w:p>
            </w:tc>
            <w:tc>
              <w:tcPr>
                <w:tcW w:w="8912" w:type="dxa"/>
                <w:tcBorders>
                  <w:top w:val="nil"/>
                  <w:left w:val="nil"/>
                  <w:bottom w:val="single" w:sz="8" w:space="0" w:color="auto"/>
                  <w:right w:val="single" w:sz="8" w:space="0" w:color="auto"/>
                </w:tcBorders>
                <w:noWrap/>
                <w:vAlign w:val="center"/>
                <w:hideMark/>
              </w:tcPr>
              <w:p w14:paraId="294E5742"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APORTACIONES A FONDOS DE VIVIENDA</w:t>
                </w:r>
              </w:p>
            </w:tc>
            <w:tc>
              <w:tcPr>
                <w:tcW w:w="1559" w:type="dxa"/>
                <w:tcBorders>
                  <w:top w:val="nil"/>
                  <w:left w:val="nil"/>
                  <w:bottom w:val="single" w:sz="8" w:space="0" w:color="auto"/>
                  <w:right w:val="single" w:sz="8" w:space="0" w:color="auto"/>
                </w:tcBorders>
                <w:noWrap/>
                <w:vAlign w:val="bottom"/>
                <w:hideMark/>
              </w:tcPr>
              <w:p w14:paraId="3D765106"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20EEE61E"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03A69159"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lastRenderedPageBreak/>
                  <w:t>1.4.3</w:t>
                </w:r>
              </w:p>
            </w:tc>
            <w:tc>
              <w:tcPr>
                <w:tcW w:w="8912" w:type="dxa"/>
                <w:tcBorders>
                  <w:top w:val="nil"/>
                  <w:left w:val="nil"/>
                  <w:bottom w:val="single" w:sz="8" w:space="0" w:color="auto"/>
                  <w:right w:val="single" w:sz="8" w:space="0" w:color="auto"/>
                </w:tcBorders>
                <w:noWrap/>
                <w:vAlign w:val="center"/>
                <w:hideMark/>
              </w:tcPr>
              <w:p w14:paraId="2822AAAC"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APORTACIONES AL SISTEMA PARA EL RETIRO</w:t>
                </w:r>
              </w:p>
            </w:tc>
            <w:tc>
              <w:tcPr>
                <w:tcW w:w="1559" w:type="dxa"/>
                <w:tcBorders>
                  <w:top w:val="nil"/>
                  <w:left w:val="nil"/>
                  <w:bottom w:val="single" w:sz="8" w:space="0" w:color="auto"/>
                  <w:right w:val="single" w:sz="8" w:space="0" w:color="auto"/>
                </w:tcBorders>
                <w:noWrap/>
                <w:vAlign w:val="bottom"/>
                <w:hideMark/>
              </w:tcPr>
              <w:p w14:paraId="54FA49D2"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56287970"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07FEC4CC"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1.4.4</w:t>
                </w:r>
              </w:p>
            </w:tc>
            <w:tc>
              <w:tcPr>
                <w:tcW w:w="8912" w:type="dxa"/>
                <w:tcBorders>
                  <w:top w:val="nil"/>
                  <w:left w:val="nil"/>
                  <w:bottom w:val="single" w:sz="8" w:space="0" w:color="auto"/>
                  <w:right w:val="single" w:sz="8" w:space="0" w:color="auto"/>
                </w:tcBorders>
                <w:noWrap/>
                <w:vAlign w:val="center"/>
                <w:hideMark/>
              </w:tcPr>
              <w:p w14:paraId="53D08CEA"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APORTACIONES PARA SEGUROS</w:t>
                </w:r>
              </w:p>
            </w:tc>
            <w:tc>
              <w:tcPr>
                <w:tcW w:w="1559" w:type="dxa"/>
                <w:tcBorders>
                  <w:top w:val="nil"/>
                  <w:left w:val="nil"/>
                  <w:bottom w:val="single" w:sz="8" w:space="0" w:color="auto"/>
                  <w:right w:val="single" w:sz="8" w:space="0" w:color="auto"/>
                </w:tcBorders>
                <w:noWrap/>
                <w:vAlign w:val="bottom"/>
                <w:hideMark/>
              </w:tcPr>
              <w:p w14:paraId="02BADFCD"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500,000.00</w:t>
                </w:r>
              </w:p>
            </w:tc>
          </w:tr>
          <w:tr w:rsidR="00D667CC" w14:paraId="3A416C2E"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CCECFF"/>
                <w:noWrap/>
                <w:vAlign w:val="bottom"/>
                <w:hideMark/>
              </w:tcPr>
              <w:p w14:paraId="69C79FD8"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1500</w:t>
                </w:r>
              </w:p>
            </w:tc>
            <w:tc>
              <w:tcPr>
                <w:tcW w:w="8912" w:type="dxa"/>
                <w:tcBorders>
                  <w:top w:val="nil"/>
                  <w:left w:val="nil"/>
                  <w:bottom w:val="single" w:sz="8" w:space="0" w:color="auto"/>
                  <w:right w:val="single" w:sz="8" w:space="0" w:color="auto"/>
                </w:tcBorders>
                <w:shd w:val="clear" w:color="auto" w:fill="CCECFF"/>
                <w:vAlign w:val="center"/>
                <w:hideMark/>
              </w:tcPr>
              <w:p w14:paraId="2A4C105D"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OTRAS PRESTACIONES SOCIALES Y ECONOMICAS</w:t>
                </w:r>
              </w:p>
            </w:tc>
            <w:tc>
              <w:tcPr>
                <w:tcW w:w="1559" w:type="dxa"/>
                <w:tcBorders>
                  <w:top w:val="nil"/>
                  <w:left w:val="nil"/>
                  <w:bottom w:val="single" w:sz="8" w:space="0" w:color="auto"/>
                  <w:right w:val="single" w:sz="8" w:space="0" w:color="auto"/>
                </w:tcBorders>
                <w:shd w:val="clear" w:color="auto" w:fill="CCECFF"/>
                <w:noWrap/>
                <w:vAlign w:val="bottom"/>
                <w:hideMark/>
              </w:tcPr>
              <w:p w14:paraId="431C9308"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11,263,352.79</w:t>
                </w:r>
              </w:p>
            </w:tc>
          </w:tr>
          <w:tr w:rsidR="00D667CC" w14:paraId="2740AE71"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7ADFE51E"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1.5.1</w:t>
                </w:r>
              </w:p>
            </w:tc>
            <w:tc>
              <w:tcPr>
                <w:tcW w:w="8912" w:type="dxa"/>
                <w:tcBorders>
                  <w:top w:val="nil"/>
                  <w:left w:val="nil"/>
                  <w:bottom w:val="single" w:sz="8" w:space="0" w:color="auto"/>
                  <w:right w:val="single" w:sz="8" w:space="0" w:color="auto"/>
                </w:tcBorders>
                <w:noWrap/>
                <w:vAlign w:val="center"/>
                <w:hideMark/>
              </w:tcPr>
              <w:p w14:paraId="7A65A9E1"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CUOTAS PARA EL FONDO DE AHORRO Y FONDO DE TRABAJO</w:t>
                </w:r>
              </w:p>
            </w:tc>
            <w:tc>
              <w:tcPr>
                <w:tcW w:w="1559" w:type="dxa"/>
                <w:tcBorders>
                  <w:top w:val="nil"/>
                  <w:left w:val="nil"/>
                  <w:bottom w:val="single" w:sz="8" w:space="0" w:color="auto"/>
                  <w:right w:val="single" w:sz="8" w:space="0" w:color="auto"/>
                </w:tcBorders>
                <w:noWrap/>
                <w:vAlign w:val="bottom"/>
                <w:hideMark/>
              </w:tcPr>
              <w:p w14:paraId="293311DA"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634,800.00</w:t>
                </w:r>
              </w:p>
            </w:tc>
          </w:tr>
          <w:tr w:rsidR="00D667CC" w14:paraId="1341C535"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7770DB25"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1.5.2</w:t>
                </w:r>
              </w:p>
            </w:tc>
            <w:tc>
              <w:tcPr>
                <w:tcW w:w="8912" w:type="dxa"/>
                <w:tcBorders>
                  <w:top w:val="nil"/>
                  <w:left w:val="nil"/>
                  <w:bottom w:val="single" w:sz="8" w:space="0" w:color="auto"/>
                  <w:right w:val="single" w:sz="8" w:space="0" w:color="auto"/>
                </w:tcBorders>
                <w:noWrap/>
                <w:vAlign w:val="center"/>
                <w:hideMark/>
              </w:tcPr>
              <w:p w14:paraId="3F942030"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INDEMNIZACIONES</w:t>
                </w:r>
              </w:p>
            </w:tc>
            <w:tc>
              <w:tcPr>
                <w:tcW w:w="1559" w:type="dxa"/>
                <w:tcBorders>
                  <w:top w:val="nil"/>
                  <w:left w:val="nil"/>
                  <w:bottom w:val="single" w:sz="8" w:space="0" w:color="auto"/>
                  <w:right w:val="single" w:sz="8" w:space="0" w:color="auto"/>
                </w:tcBorders>
                <w:noWrap/>
                <w:vAlign w:val="bottom"/>
                <w:hideMark/>
              </w:tcPr>
              <w:p w14:paraId="30A3B41F"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2,546,723.53</w:t>
                </w:r>
              </w:p>
            </w:tc>
          </w:tr>
          <w:tr w:rsidR="00D667CC" w14:paraId="670E80B1"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5D3741B7"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1.5.3</w:t>
                </w:r>
              </w:p>
            </w:tc>
            <w:tc>
              <w:tcPr>
                <w:tcW w:w="8912" w:type="dxa"/>
                <w:tcBorders>
                  <w:top w:val="nil"/>
                  <w:left w:val="nil"/>
                  <w:bottom w:val="single" w:sz="8" w:space="0" w:color="auto"/>
                  <w:right w:val="single" w:sz="8" w:space="0" w:color="auto"/>
                </w:tcBorders>
                <w:noWrap/>
                <w:vAlign w:val="center"/>
                <w:hideMark/>
              </w:tcPr>
              <w:p w14:paraId="2BE103EA"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PRESTACIONES Y HABERES DE RETIRO</w:t>
                </w:r>
              </w:p>
            </w:tc>
            <w:tc>
              <w:tcPr>
                <w:tcW w:w="1559" w:type="dxa"/>
                <w:tcBorders>
                  <w:top w:val="nil"/>
                  <w:left w:val="nil"/>
                  <w:bottom w:val="single" w:sz="8" w:space="0" w:color="auto"/>
                  <w:right w:val="single" w:sz="8" w:space="0" w:color="auto"/>
                </w:tcBorders>
                <w:noWrap/>
                <w:vAlign w:val="bottom"/>
                <w:hideMark/>
              </w:tcPr>
              <w:p w14:paraId="725FFA34"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7,581,829.26</w:t>
                </w:r>
              </w:p>
            </w:tc>
          </w:tr>
          <w:tr w:rsidR="00D667CC" w14:paraId="43585E84"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326C0468"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1.5.4</w:t>
                </w:r>
              </w:p>
            </w:tc>
            <w:tc>
              <w:tcPr>
                <w:tcW w:w="8912" w:type="dxa"/>
                <w:tcBorders>
                  <w:top w:val="nil"/>
                  <w:left w:val="nil"/>
                  <w:bottom w:val="single" w:sz="8" w:space="0" w:color="auto"/>
                  <w:right w:val="single" w:sz="8" w:space="0" w:color="auto"/>
                </w:tcBorders>
                <w:noWrap/>
                <w:vAlign w:val="center"/>
                <w:hideMark/>
              </w:tcPr>
              <w:p w14:paraId="74F1D827"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PRESTACIONES CONTRACTUALES</w:t>
                </w:r>
              </w:p>
            </w:tc>
            <w:tc>
              <w:tcPr>
                <w:tcW w:w="1559" w:type="dxa"/>
                <w:tcBorders>
                  <w:top w:val="nil"/>
                  <w:left w:val="nil"/>
                  <w:bottom w:val="single" w:sz="8" w:space="0" w:color="auto"/>
                  <w:right w:val="single" w:sz="8" w:space="0" w:color="auto"/>
                </w:tcBorders>
                <w:noWrap/>
                <w:vAlign w:val="bottom"/>
                <w:hideMark/>
              </w:tcPr>
              <w:p w14:paraId="7CFE5038"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1084C2B7"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302ED6A1"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1.5.5</w:t>
                </w:r>
              </w:p>
            </w:tc>
            <w:tc>
              <w:tcPr>
                <w:tcW w:w="8912" w:type="dxa"/>
                <w:tcBorders>
                  <w:top w:val="nil"/>
                  <w:left w:val="nil"/>
                  <w:bottom w:val="single" w:sz="8" w:space="0" w:color="auto"/>
                  <w:right w:val="single" w:sz="8" w:space="0" w:color="auto"/>
                </w:tcBorders>
                <w:noWrap/>
                <w:vAlign w:val="center"/>
                <w:hideMark/>
              </w:tcPr>
              <w:p w14:paraId="0FECAED1"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APOYOS A LA CAPACITACIÓN DE LOS SERVIDORES PUBLICOS</w:t>
                </w:r>
              </w:p>
            </w:tc>
            <w:tc>
              <w:tcPr>
                <w:tcW w:w="1559" w:type="dxa"/>
                <w:tcBorders>
                  <w:top w:val="nil"/>
                  <w:left w:val="nil"/>
                  <w:bottom w:val="single" w:sz="8" w:space="0" w:color="auto"/>
                  <w:right w:val="single" w:sz="8" w:space="0" w:color="auto"/>
                </w:tcBorders>
                <w:noWrap/>
                <w:vAlign w:val="bottom"/>
                <w:hideMark/>
              </w:tcPr>
              <w:p w14:paraId="05FB309E"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500,000.00</w:t>
                </w:r>
              </w:p>
            </w:tc>
          </w:tr>
          <w:tr w:rsidR="00D667CC" w14:paraId="340DF4D5"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502EAB7D"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1.5.9</w:t>
                </w:r>
              </w:p>
            </w:tc>
            <w:tc>
              <w:tcPr>
                <w:tcW w:w="8912" w:type="dxa"/>
                <w:tcBorders>
                  <w:top w:val="nil"/>
                  <w:left w:val="nil"/>
                  <w:bottom w:val="single" w:sz="8" w:space="0" w:color="auto"/>
                  <w:right w:val="single" w:sz="8" w:space="0" w:color="auto"/>
                </w:tcBorders>
                <w:noWrap/>
                <w:vAlign w:val="center"/>
                <w:hideMark/>
              </w:tcPr>
              <w:p w14:paraId="2975BF6A"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OTRAS PRESTACIONES SOCIALES Y ECONÓMICAS</w:t>
                </w:r>
              </w:p>
            </w:tc>
            <w:tc>
              <w:tcPr>
                <w:tcW w:w="1559" w:type="dxa"/>
                <w:tcBorders>
                  <w:top w:val="nil"/>
                  <w:left w:val="nil"/>
                  <w:bottom w:val="single" w:sz="8" w:space="0" w:color="auto"/>
                  <w:right w:val="single" w:sz="8" w:space="0" w:color="auto"/>
                </w:tcBorders>
                <w:noWrap/>
                <w:vAlign w:val="bottom"/>
                <w:hideMark/>
              </w:tcPr>
              <w:p w14:paraId="253D19A7"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23197983"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CCECFF"/>
                <w:noWrap/>
                <w:vAlign w:val="bottom"/>
                <w:hideMark/>
              </w:tcPr>
              <w:p w14:paraId="16766F11"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1600</w:t>
                </w:r>
              </w:p>
            </w:tc>
            <w:tc>
              <w:tcPr>
                <w:tcW w:w="8912" w:type="dxa"/>
                <w:tcBorders>
                  <w:top w:val="nil"/>
                  <w:left w:val="nil"/>
                  <w:bottom w:val="single" w:sz="8" w:space="0" w:color="auto"/>
                  <w:right w:val="single" w:sz="8" w:space="0" w:color="auto"/>
                </w:tcBorders>
                <w:shd w:val="clear" w:color="auto" w:fill="CCECFF"/>
                <w:vAlign w:val="center"/>
                <w:hideMark/>
              </w:tcPr>
              <w:p w14:paraId="588F90ED"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PREVISIONES</w:t>
                </w:r>
              </w:p>
            </w:tc>
            <w:tc>
              <w:tcPr>
                <w:tcW w:w="1559" w:type="dxa"/>
                <w:tcBorders>
                  <w:top w:val="nil"/>
                  <w:left w:val="nil"/>
                  <w:bottom w:val="single" w:sz="8" w:space="0" w:color="auto"/>
                  <w:right w:val="single" w:sz="8" w:space="0" w:color="auto"/>
                </w:tcBorders>
                <w:shd w:val="clear" w:color="auto" w:fill="CCECFF"/>
                <w:noWrap/>
                <w:vAlign w:val="bottom"/>
                <w:hideMark/>
              </w:tcPr>
              <w:p w14:paraId="16B7C551"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0.00</w:t>
                </w:r>
              </w:p>
            </w:tc>
          </w:tr>
          <w:tr w:rsidR="00D667CC" w14:paraId="2EE5C701"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23575C33"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1.6.1</w:t>
                </w:r>
              </w:p>
            </w:tc>
            <w:tc>
              <w:tcPr>
                <w:tcW w:w="8912" w:type="dxa"/>
                <w:tcBorders>
                  <w:top w:val="nil"/>
                  <w:left w:val="nil"/>
                  <w:bottom w:val="single" w:sz="8" w:space="0" w:color="auto"/>
                  <w:right w:val="single" w:sz="8" w:space="0" w:color="auto"/>
                </w:tcBorders>
                <w:noWrap/>
                <w:vAlign w:val="center"/>
                <w:hideMark/>
              </w:tcPr>
              <w:p w14:paraId="6978E08C"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PREVISIONES DE CARÁCTER LABORAL, ECONÓMICA Y DE SEGURIDAD SOCIAL</w:t>
                </w:r>
              </w:p>
            </w:tc>
            <w:tc>
              <w:tcPr>
                <w:tcW w:w="1559" w:type="dxa"/>
                <w:tcBorders>
                  <w:top w:val="nil"/>
                  <w:left w:val="nil"/>
                  <w:bottom w:val="single" w:sz="8" w:space="0" w:color="auto"/>
                  <w:right w:val="single" w:sz="8" w:space="0" w:color="auto"/>
                </w:tcBorders>
                <w:noWrap/>
                <w:vAlign w:val="bottom"/>
                <w:hideMark/>
              </w:tcPr>
              <w:p w14:paraId="5D4B5AC3"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6645F730"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CCECFF"/>
                <w:noWrap/>
                <w:vAlign w:val="bottom"/>
                <w:hideMark/>
              </w:tcPr>
              <w:p w14:paraId="401034E0"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1700</w:t>
                </w:r>
              </w:p>
            </w:tc>
            <w:tc>
              <w:tcPr>
                <w:tcW w:w="8912" w:type="dxa"/>
                <w:tcBorders>
                  <w:top w:val="nil"/>
                  <w:left w:val="nil"/>
                  <w:bottom w:val="single" w:sz="8" w:space="0" w:color="auto"/>
                  <w:right w:val="single" w:sz="8" w:space="0" w:color="auto"/>
                </w:tcBorders>
                <w:shd w:val="clear" w:color="auto" w:fill="CCECFF"/>
                <w:vAlign w:val="center"/>
                <w:hideMark/>
              </w:tcPr>
              <w:p w14:paraId="48C9421A"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PAGO DE ESTIMULOS A SERVIDORES PUBLICOS</w:t>
                </w:r>
              </w:p>
            </w:tc>
            <w:tc>
              <w:tcPr>
                <w:tcW w:w="1559" w:type="dxa"/>
                <w:tcBorders>
                  <w:top w:val="nil"/>
                  <w:left w:val="nil"/>
                  <w:bottom w:val="single" w:sz="8" w:space="0" w:color="auto"/>
                  <w:right w:val="single" w:sz="8" w:space="0" w:color="auto"/>
                </w:tcBorders>
                <w:shd w:val="clear" w:color="auto" w:fill="CCECFF"/>
                <w:noWrap/>
                <w:vAlign w:val="bottom"/>
                <w:hideMark/>
              </w:tcPr>
              <w:p w14:paraId="6BF9B948"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370,000.00</w:t>
                </w:r>
              </w:p>
            </w:tc>
          </w:tr>
          <w:tr w:rsidR="00D667CC" w14:paraId="36D4B9FE"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2528EC58"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1.7.1</w:t>
                </w:r>
              </w:p>
            </w:tc>
            <w:tc>
              <w:tcPr>
                <w:tcW w:w="8912" w:type="dxa"/>
                <w:tcBorders>
                  <w:top w:val="nil"/>
                  <w:left w:val="nil"/>
                  <w:bottom w:val="single" w:sz="8" w:space="0" w:color="auto"/>
                  <w:right w:val="single" w:sz="8" w:space="0" w:color="auto"/>
                </w:tcBorders>
                <w:noWrap/>
                <w:vAlign w:val="center"/>
                <w:hideMark/>
              </w:tcPr>
              <w:p w14:paraId="2DFFA1C5"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ESTÍMULOS</w:t>
                </w:r>
              </w:p>
            </w:tc>
            <w:tc>
              <w:tcPr>
                <w:tcW w:w="1559" w:type="dxa"/>
                <w:tcBorders>
                  <w:top w:val="nil"/>
                  <w:left w:val="nil"/>
                  <w:bottom w:val="single" w:sz="8" w:space="0" w:color="auto"/>
                  <w:right w:val="single" w:sz="8" w:space="0" w:color="auto"/>
                </w:tcBorders>
                <w:noWrap/>
                <w:vAlign w:val="bottom"/>
                <w:hideMark/>
              </w:tcPr>
              <w:p w14:paraId="42EDC614"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250,000.00</w:t>
                </w:r>
              </w:p>
            </w:tc>
          </w:tr>
          <w:tr w:rsidR="00D667CC" w14:paraId="71137F2A"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19F01F1D"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1.7.2</w:t>
                </w:r>
              </w:p>
            </w:tc>
            <w:tc>
              <w:tcPr>
                <w:tcW w:w="8912" w:type="dxa"/>
                <w:tcBorders>
                  <w:top w:val="nil"/>
                  <w:left w:val="nil"/>
                  <w:bottom w:val="single" w:sz="8" w:space="0" w:color="auto"/>
                  <w:right w:val="single" w:sz="8" w:space="0" w:color="auto"/>
                </w:tcBorders>
                <w:noWrap/>
                <w:vAlign w:val="center"/>
                <w:hideMark/>
              </w:tcPr>
              <w:p w14:paraId="2BE66D35"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RECOMPENSAS</w:t>
                </w:r>
              </w:p>
            </w:tc>
            <w:tc>
              <w:tcPr>
                <w:tcW w:w="1559" w:type="dxa"/>
                <w:tcBorders>
                  <w:top w:val="nil"/>
                  <w:left w:val="nil"/>
                  <w:bottom w:val="single" w:sz="8" w:space="0" w:color="auto"/>
                  <w:right w:val="single" w:sz="8" w:space="0" w:color="auto"/>
                </w:tcBorders>
                <w:noWrap/>
                <w:vAlign w:val="bottom"/>
                <w:hideMark/>
              </w:tcPr>
              <w:p w14:paraId="41F863A5"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120,000.00</w:t>
                </w:r>
              </w:p>
            </w:tc>
          </w:tr>
          <w:tr w:rsidR="00D667CC" w14:paraId="360317AD"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99CCFF"/>
                <w:noWrap/>
                <w:vAlign w:val="bottom"/>
                <w:hideMark/>
              </w:tcPr>
              <w:p w14:paraId="14026060"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2000</w:t>
                </w:r>
              </w:p>
            </w:tc>
            <w:tc>
              <w:tcPr>
                <w:tcW w:w="8912" w:type="dxa"/>
                <w:tcBorders>
                  <w:top w:val="nil"/>
                  <w:left w:val="nil"/>
                  <w:bottom w:val="single" w:sz="8" w:space="0" w:color="auto"/>
                  <w:right w:val="single" w:sz="8" w:space="0" w:color="auto"/>
                </w:tcBorders>
                <w:shd w:val="clear" w:color="auto" w:fill="99CCFF"/>
                <w:vAlign w:val="center"/>
                <w:hideMark/>
              </w:tcPr>
              <w:p w14:paraId="3A380EEE"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MATERIALES Y SUMINISTROS</w:t>
                </w:r>
              </w:p>
            </w:tc>
            <w:tc>
              <w:tcPr>
                <w:tcW w:w="1559" w:type="dxa"/>
                <w:tcBorders>
                  <w:top w:val="nil"/>
                  <w:left w:val="nil"/>
                  <w:bottom w:val="single" w:sz="8" w:space="0" w:color="auto"/>
                  <w:right w:val="single" w:sz="8" w:space="0" w:color="auto"/>
                </w:tcBorders>
                <w:shd w:val="clear" w:color="auto" w:fill="99CCFF"/>
                <w:noWrap/>
                <w:vAlign w:val="bottom"/>
                <w:hideMark/>
              </w:tcPr>
              <w:p w14:paraId="13A181F4"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46,207,962.00</w:t>
                </w:r>
              </w:p>
            </w:tc>
          </w:tr>
          <w:tr w:rsidR="00D667CC" w14:paraId="3ACB69B2"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CCECFF"/>
                <w:noWrap/>
                <w:vAlign w:val="bottom"/>
                <w:hideMark/>
              </w:tcPr>
              <w:p w14:paraId="2FB01DDE"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2100</w:t>
                </w:r>
              </w:p>
            </w:tc>
            <w:tc>
              <w:tcPr>
                <w:tcW w:w="8912" w:type="dxa"/>
                <w:tcBorders>
                  <w:top w:val="nil"/>
                  <w:left w:val="nil"/>
                  <w:bottom w:val="single" w:sz="8" w:space="0" w:color="auto"/>
                  <w:right w:val="single" w:sz="8" w:space="0" w:color="auto"/>
                </w:tcBorders>
                <w:shd w:val="clear" w:color="auto" w:fill="CCECFF"/>
                <w:vAlign w:val="center"/>
                <w:hideMark/>
              </w:tcPr>
              <w:p w14:paraId="12769535"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MATERIALES DE ADMINISTRACION, EMISION DE DOCUMENTOS Y ARTICULOS OFICIALES</w:t>
                </w:r>
              </w:p>
            </w:tc>
            <w:tc>
              <w:tcPr>
                <w:tcW w:w="1559" w:type="dxa"/>
                <w:tcBorders>
                  <w:top w:val="nil"/>
                  <w:left w:val="nil"/>
                  <w:bottom w:val="single" w:sz="8" w:space="0" w:color="auto"/>
                  <w:right w:val="single" w:sz="8" w:space="0" w:color="auto"/>
                </w:tcBorders>
                <w:shd w:val="clear" w:color="auto" w:fill="CCECFF"/>
                <w:noWrap/>
                <w:vAlign w:val="bottom"/>
                <w:hideMark/>
              </w:tcPr>
              <w:p w14:paraId="6A46D7A3"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4,637,231.96</w:t>
                </w:r>
              </w:p>
            </w:tc>
          </w:tr>
          <w:tr w:rsidR="00D667CC" w14:paraId="31A8CDC4"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28A2B791"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2.1.1</w:t>
                </w:r>
              </w:p>
            </w:tc>
            <w:tc>
              <w:tcPr>
                <w:tcW w:w="8912" w:type="dxa"/>
                <w:tcBorders>
                  <w:top w:val="nil"/>
                  <w:left w:val="nil"/>
                  <w:bottom w:val="single" w:sz="8" w:space="0" w:color="auto"/>
                  <w:right w:val="single" w:sz="8" w:space="0" w:color="auto"/>
                </w:tcBorders>
                <w:noWrap/>
                <w:vAlign w:val="center"/>
                <w:hideMark/>
              </w:tcPr>
              <w:p w14:paraId="056910B8"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MATERIALES, ÚTILES Y EQUIPOS MENORES DE OFICINA</w:t>
                </w:r>
              </w:p>
            </w:tc>
            <w:tc>
              <w:tcPr>
                <w:tcW w:w="1559" w:type="dxa"/>
                <w:tcBorders>
                  <w:top w:val="nil"/>
                  <w:left w:val="nil"/>
                  <w:bottom w:val="single" w:sz="8" w:space="0" w:color="auto"/>
                  <w:right w:val="single" w:sz="8" w:space="0" w:color="auto"/>
                </w:tcBorders>
                <w:noWrap/>
                <w:vAlign w:val="bottom"/>
                <w:hideMark/>
              </w:tcPr>
              <w:p w14:paraId="2AB30A8F"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794,770.00</w:t>
                </w:r>
              </w:p>
            </w:tc>
          </w:tr>
          <w:tr w:rsidR="00D667CC" w14:paraId="0090CE9D"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33EAAC6C"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2.1.2</w:t>
                </w:r>
              </w:p>
            </w:tc>
            <w:tc>
              <w:tcPr>
                <w:tcW w:w="8912" w:type="dxa"/>
                <w:tcBorders>
                  <w:top w:val="nil"/>
                  <w:left w:val="nil"/>
                  <w:bottom w:val="single" w:sz="8" w:space="0" w:color="auto"/>
                  <w:right w:val="single" w:sz="8" w:space="0" w:color="auto"/>
                </w:tcBorders>
                <w:noWrap/>
                <w:vAlign w:val="center"/>
                <w:hideMark/>
              </w:tcPr>
              <w:p w14:paraId="4CE58B5E"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MATERIALES Y ÚTILES DE IMPRESIÓN Y REPRODUCCION</w:t>
                </w:r>
              </w:p>
            </w:tc>
            <w:tc>
              <w:tcPr>
                <w:tcW w:w="1559" w:type="dxa"/>
                <w:tcBorders>
                  <w:top w:val="nil"/>
                  <w:left w:val="nil"/>
                  <w:bottom w:val="single" w:sz="8" w:space="0" w:color="auto"/>
                  <w:right w:val="single" w:sz="8" w:space="0" w:color="auto"/>
                </w:tcBorders>
                <w:noWrap/>
                <w:vAlign w:val="bottom"/>
                <w:hideMark/>
              </w:tcPr>
              <w:p w14:paraId="1D2070B7"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981,786.00</w:t>
                </w:r>
              </w:p>
            </w:tc>
          </w:tr>
          <w:tr w:rsidR="00D667CC" w14:paraId="55C2504A"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4E52FE01"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2.1.3</w:t>
                </w:r>
              </w:p>
            </w:tc>
            <w:tc>
              <w:tcPr>
                <w:tcW w:w="8912" w:type="dxa"/>
                <w:tcBorders>
                  <w:top w:val="nil"/>
                  <w:left w:val="nil"/>
                  <w:bottom w:val="single" w:sz="8" w:space="0" w:color="auto"/>
                  <w:right w:val="single" w:sz="8" w:space="0" w:color="auto"/>
                </w:tcBorders>
                <w:noWrap/>
                <w:vAlign w:val="center"/>
                <w:hideMark/>
              </w:tcPr>
              <w:p w14:paraId="60E74334"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MATERIAL ESTADÍSTICO Y GEOGRÁFICO</w:t>
                </w:r>
              </w:p>
            </w:tc>
            <w:tc>
              <w:tcPr>
                <w:tcW w:w="1559" w:type="dxa"/>
                <w:tcBorders>
                  <w:top w:val="nil"/>
                  <w:left w:val="nil"/>
                  <w:bottom w:val="single" w:sz="8" w:space="0" w:color="auto"/>
                  <w:right w:val="single" w:sz="8" w:space="0" w:color="auto"/>
                </w:tcBorders>
                <w:noWrap/>
                <w:vAlign w:val="bottom"/>
                <w:hideMark/>
              </w:tcPr>
              <w:p w14:paraId="230A1B34"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7E5719E7"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1A8EFBC7"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2.1.4</w:t>
                </w:r>
              </w:p>
            </w:tc>
            <w:tc>
              <w:tcPr>
                <w:tcW w:w="8912" w:type="dxa"/>
                <w:tcBorders>
                  <w:top w:val="nil"/>
                  <w:left w:val="nil"/>
                  <w:bottom w:val="single" w:sz="8" w:space="0" w:color="auto"/>
                  <w:right w:val="single" w:sz="8" w:space="0" w:color="auto"/>
                </w:tcBorders>
                <w:noWrap/>
                <w:vAlign w:val="center"/>
                <w:hideMark/>
              </w:tcPr>
              <w:p w14:paraId="7A5DD369"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MATERIALES, UTILES Y EQUIPOS MENORES DE TECNOLOGIAS DE LA INFORMACION Y COMUNICACIÓN</w:t>
                </w:r>
              </w:p>
            </w:tc>
            <w:tc>
              <w:tcPr>
                <w:tcW w:w="1559" w:type="dxa"/>
                <w:tcBorders>
                  <w:top w:val="nil"/>
                  <w:left w:val="nil"/>
                  <w:bottom w:val="single" w:sz="8" w:space="0" w:color="auto"/>
                  <w:right w:val="single" w:sz="8" w:space="0" w:color="auto"/>
                </w:tcBorders>
                <w:noWrap/>
                <w:vAlign w:val="bottom"/>
                <w:hideMark/>
              </w:tcPr>
              <w:p w14:paraId="7C846657"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69,218.00</w:t>
                </w:r>
              </w:p>
            </w:tc>
          </w:tr>
          <w:tr w:rsidR="00D667CC" w14:paraId="44902FFD"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6E89AE53"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2.1.5</w:t>
                </w:r>
              </w:p>
            </w:tc>
            <w:tc>
              <w:tcPr>
                <w:tcW w:w="8912" w:type="dxa"/>
                <w:tcBorders>
                  <w:top w:val="nil"/>
                  <w:left w:val="nil"/>
                  <w:bottom w:val="single" w:sz="8" w:space="0" w:color="auto"/>
                  <w:right w:val="single" w:sz="8" w:space="0" w:color="auto"/>
                </w:tcBorders>
                <w:noWrap/>
                <w:vAlign w:val="center"/>
                <w:hideMark/>
              </w:tcPr>
              <w:p w14:paraId="32F18649"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MATERIAL IMPRESO E INFORMACIÓN DIGITAL</w:t>
                </w:r>
              </w:p>
            </w:tc>
            <w:tc>
              <w:tcPr>
                <w:tcW w:w="1559" w:type="dxa"/>
                <w:tcBorders>
                  <w:top w:val="nil"/>
                  <w:left w:val="nil"/>
                  <w:bottom w:val="single" w:sz="8" w:space="0" w:color="auto"/>
                  <w:right w:val="single" w:sz="8" w:space="0" w:color="auto"/>
                </w:tcBorders>
                <w:noWrap/>
                <w:vAlign w:val="bottom"/>
                <w:hideMark/>
              </w:tcPr>
              <w:p w14:paraId="76B97A27"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549,458.00</w:t>
                </w:r>
              </w:p>
            </w:tc>
          </w:tr>
          <w:tr w:rsidR="00D667CC" w14:paraId="762AD855"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6A8DE6A2"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2.1.6</w:t>
                </w:r>
              </w:p>
            </w:tc>
            <w:tc>
              <w:tcPr>
                <w:tcW w:w="8912" w:type="dxa"/>
                <w:tcBorders>
                  <w:top w:val="nil"/>
                  <w:left w:val="nil"/>
                  <w:bottom w:val="single" w:sz="8" w:space="0" w:color="auto"/>
                  <w:right w:val="single" w:sz="8" w:space="0" w:color="auto"/>
                </w:tcBorders>
                <w:noWrap/>
                <w:vAlign w:val="center"/>
                <w:hideMark/>
              </w:tcPr>
              <w:p w14:paraId="60D5BA01"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MATERIAL DE LIMPIEZA</w:t>
                </w:r>
              </w:p>
            </w:tc>
            <w:tc>
              <w:tcPr>
                <w:tcW w:w="1559" w:type="dxa"/>
                <w:tcBorders>
                  <w:top w:val="nil"/>
                  <w:left w:val="nil"/>
                  <w:bottom w:val="single" w:sz="8" w:space="0" w:color="auto"/>
                  <w:right w:val="single" w:sz="8" w:space="0" w:color="auto"/>
                </w:tcBorders>
                <w:noWrap/>
                <w:vAlign w:val="bottom"/>
                <w:hideMark/>
              </w:tcPr>
              <w:p w14:paraId="024D9A73"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592,500.00</w:t>
                </w:r>
              </w:p>
            </w:tc>
          </w:tr>
          <w:tr w:rsidR="00D667CC" w14:paraId="64443B49"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64BA3BAD"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2.1.7</w:t>
                </w:r>
              </w:p>
            </w:tc>
            <w:tc>
              <w:tcPr>
                <w:tcW w:w="8912" w:type="dxa"/>
                <w:tcBorders>
                  <w:top w:val="nil"/>
                  <w:left w:val="nil"/>
                  <w:bottom w:val="single" w:sz="8" w:space="0" w:color="auto"/>
                  <w:right w:val="single" w:sz="8" w:space="0" w:color="auto"/>
                </w:tcBorders>
                <w:noWrap/>
                <w:vAlign w:val="center"/>
                <w:hideMark/>
              </w:tcPr>
              <w:p w14:paraId="579043EC"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MATERIALES Y ÚTILES DE ENSEÑANZA</w:t>
                </w:r>
              </w:p>
            </w:tc>
            <w:tc>
              <w:tcPr>
                <w:tcW w:w="1559" w:type="dxa"/>
                <w:tcBorders>
                  <w:top w:val="nil"/>
                  <w:left w:val="nil"/>
                  <w:bottom w:val="single" w:sz="8" w:space="0" w:color="auto"/>
                  <w:right w:val="single" w:sz="8" w:space="0" w:color="auto"/>
                </w:tcBorders>
                <w:noWrap/>
                <w:vAlign w:val="bottom"/>
                <w:hideMark/>
              </w:tcPr>
              <w:p w14:paraId="548A9A09"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84,000.00</w:t>
                </w:r>
              </w:p>
            </w:tc>
          </w:tr>
          <w:tr w:rsidR="00D667CC" w14:paraId="625DE3C7" w14:textId="77777777" w:rsidTr="00D667CC">
            <w:trPr>
              <w:trHeight w:val="20"/>
            </w:trPr>
            <w:tc>
              <w:tcPr>
                <w:tcW w:w="0" w:type="auto"/>
                <w:tcBorders>
                  <w:top w:val="nil"/>
                  <w:left w:val="single" w:sz="8" w:space="0" w:color="auto"/>
                  <w:bottom w:val="single" w:sz="4" w:space="0" w:color="auto"/>
                  <w:right w:val="single" w:sz="8" w:space="0" w:color="auto"/>
                </w:tcBorders>
                <w:noWrap/>
                <w:vAlign w:val="bottom"/>
                <w:hideMark/>
              </w:tcPr>
              <w:p w14:paraId="28A34E91"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2.1.8</w:t>
                </w:r>
              </w:p>
            </w:tc>
            <w:tc>
              <w:tcPr>
                <w:tcW w:w="8912" w:type="dxa"/>
                <w:tcBorders>
                  <w:top w:val="nil"/>
                  <w:left w:val="nil"/>
                  <w:bottom w:val="single" w:sz="4" w:space="0" w:color="auto"/>
                  <w:right w:val="single" w:sz="8" w:space="0" w:color="auto"/>
                </w:tcBorders>
                <w:noWrap/>
                <w:vAlign w:val="center"/>
                <w:hideMark/>
              </w:tcPr>
              <w:p w14:paraId="1C09CB7F"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MATERIALES PARA EL REGISTRO E IDENTIFICACION DE BIENES Y PERSONAS</w:t>
                </w:r>
              </w:p>
            </w:tc>
            <w:tc>
              <w:tcPr>
                <w:tcW w:w="1559" w:type="dxa"/>
                <w:tcBorders>
                  <w:top w:val="nil"/>
                  <w:left w:val="nil"/>
                  <w:bottom w:val="single" w:sz="4" w:space="0" w:color="auto"/>
                  <w:right w:val="single" w:sz="8" w:space="0" w:color="auto"/>
                </w:tcBorders>
                <w:noWrap/>
                <w:vAlign w:val="bottom"/>
                <w:hideMark/>
              </w:tcPr>
              <w:p w14:paraId="3ED0912B"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1,565,499.96</w:t>
                </w:r>
              </w:p>
            </w:tc>
          </w:tr>
          <w:tr w:rsidR="00D667CC" w14:paraId="725B6F30" w14:textId="77777777" w:rsidTr="00D667CC">
            <w:trPr>
              <w:trHeight w:val="20"/>
            </w:trPr>
            <w:tc>
              <w:tcPr>
                <w:tcW w:w="0" w:type="auto"/>
                <w:tcBorders>
                  <w:top w:val="single" w:sz="4" w:space="0" w:color="auto"/>
                  <w:left w:val="single" w:sz="8" w:space="0" w:color="auto"/>
                  <w:bottom w:val="single" w:sz="8" w:space="0" w:color="auto"/>
                  <w:right w:val="single" w:sz="8" w:space="0" w:color="auto"/>
                </w:tcBorders>
                <w:shd w:val="clear" w:color="auto" w:fill="CCECFF"/>
                <w:noWrap/>
                <w:vAlign w:val="bottom"/>
                <w:hideMark/>
              </w:tcPr>
              <w:p w14:paraId="46F83C3C"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2200</w:t>
                </w:r>
              </w:p>
            </w:tc>
            <w:tc>
              <w:tcPr>
                <w:tcW w:w="8912" w:type="dxa"/>
                <w:tcBorders>
                  <w:top w:val="single" w:sz="4" w:space="0" w:color="auto"/>
                  <w:left w:val="nil"/>
                  <w:bottom w:val="single" w:sz="8" w:space="0" w:color="auto"/>
                  <w:right w:val="single" w:sz="8" w:space="0" w:color="auto"/>
                </w:tcBorders>
                <w:shd w:val="clear" w:color="auto" w:fill="CCECFF"/>
                <w:vAlign w:val="center"/>
                <w:hideMark/>
              </w:tcPr>
              <w:p w14:paraId="3C2B95B3"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ALIMENTOS Y UTENSILIOS</w:t>
                </w:r>
              </w:p>
            </w:tc>
            <w:tc>
              <w:tcPr>
                <w:tcW w:w="1559" w:type="dxa"/>
                <w:tcBorders>
                  <w:top w:val="single" w:sz="4" w:space="0" w:color="auto"/>
                  <w:left w:val="nil"/>
                  <w:bottom w:val="single" w:sz="8" w:space="0" w:color="auto"/>
                  <w:right w:val="single" w:sz="8" w:space="0" w:color="auto"/>
                </w:tcBorders>
                <w:shd w:val="clear" w:color="auto" w:fill="CCECFF"/>
                <w:noWrap/>
                <w:vAlign w:val="bottom"/>
                <w:hideMark/>
              </w:tcPr>
              <w:p w14:paraId="6F1ACDF0"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4,439,817.84</w:t>
                </w:r>
              </w:p>
            </w:tc>
          </w:tr>
          <w:tr w:rsidR="00D667CC" w14:paraId="6D389087"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38C58025"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2.2.1</w:t>
                </w:r>
              </w:p>
            </w:tc>
            <w:tc>
              <w:tcPr>
                <w:tcW w:w="8912" w:type="dxa"/>
                <w:tcBorders>
                  <w:top w:val="nil"/>
                  <w:left w:val="nil"/>
                  <w:bottom w:val="single" w:sz="8" w:space="0" w:color="auto"/>
                  <w:right w:val="single" w:sz="8" w:space="0" w:color="auto"/>
                </w:tcBorders>
                <w:noWrap/>
                <w:vAlign w:val="center"/>
                <w:hideMark/>
              </w:tcPr>
              <w:p w14:paraId="0BD1E117"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PRODUCTOS ALIMENTICIOS PARA PERSONAS</w:t>
                </w:r>
              </w:p>
            </w:tc>
            <w:tc>
              <w:tcPr>
                <w:tcW w:w="1559" w:type="dxa"/>
                <w:tcBorders>
                  <w:top w:val="nil"/>
                  <w:left w:val="nil"/>
                  <w:bottom w:val="single" w:sz="8" w:space="0" w:color="auto"/>
                  <w:right w:val="single" w:sz="8" w:space="0" w:color="auto"/>
                </w:tcBorders>
                <w:noWrap/>
                <w:vAlign w:val="bottom"/>
                <w:hideMark/>
              </w:tcPr>
              <w:p w14:paraId="0DB4D413"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4,238,317.84</w:t>
                </w:r>
              </w:p>
            </w:tc>
          </w:tr>
          <w:tr w:rsidR="00D667CC" w14:paraId="6F7AE3A0"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2E0D6AA7"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2.2.2</w:t>
                </w:r>
              </w:p>
            </w:tc>
            <w:tc>
              <w:tcPr>
                <w:tcW w:w="8912" w:type="dxa"/>
                <w:tcBorders>
                  <w:top w:val="nil"/>
                  <w:left w:val="nil"/>
                  <w:bottom w:val="single" w:sz="8" w:space="0" w:color="auto"/>
                  <w:right w:val="single" w:sz="8" w:space="0" w:color="auto"/>
                </w:tcBorders>
                <w:noWrap/>
                <w:vAlign w:val="center"/>
                <w:hideMark/>
              </w:tcPr>
              <w:p w14:paraId="53C159D0"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PRODUCTOS ALIMENTICIOS PARA ANIMALES</w:t>
                </w:r>
              </w:p>
            </w:tc>
            <w:tc>
              <w:tcPr>
                <w:tcW w:w="1559" w:type="dxa"/>
                <w:tcBorders>
                  <w:top w:val="nil"/>
                  <w:left w:val="nil"/>
                  <w:bottom w:val="single" w:sz="8" w:space="0" w:color="auto"/>
                  <w:right w:val="single" w:sz="8" w:space="0" w:color="auto"/>
                </w:tcBorders>
                <w:noWrap/>
                <w:vAlign w:val="bottom"/>
                <w:hideMark/>
              </w:tcPr>
              <w:p w14:paraId="3B9F75E7"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164,000.00</w:t>
                </w:r>
              </w:p>
            </w:tc>
          </w:tr>
          <w:tr w:rsidR="00D667CC" w14:paraId="79E23505"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587B609E"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2.2.3</w:t>
                </w:r>
              </w:p>
            </w:tc>
            <w:tc>
              <w:tcPr>
                <w:tcW w:w="8912" w:type="dxa"/>
                <w:tcBorders>
                  <w:top w:val="nil"/>
                  <w:left w:val="nil"/>
                  <w:bottom w:val="single" w:sz="8" w:space="0" w:color="auto"/>
                  <w:right w:val="single" w:sz="8" w:space="0" w:color="auto"/>
                </w:tcBorders>
                <w:noWrap/>
                <w:vAlign w:val="center"/>
                <w:hideMark/>
              </w:tcPr>
              <w:p w14:paraId="10367208"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UTENSILIOS PARA EL SERVICIO DE ALIMENTACION</w:t>
                </w:r>
              </w:p>
            </w:tc>
            <w:tc>
              <w:tcPr>
                <w:tcW w:w="1559" w:type="dxa"/>
                <w:tcBorders>
                  <w:top w:val="nil"/>
                  <w:left w:val="nil"/>
                  <w:bottom w:val="single" w:sz="8" w:space="0" w:color="auto"/>
                  <w:right w:val="single" w:sz="8" w:space="0" w:color="auto"/>
                </w:tcBorders>
                <w:noWrap/>
                <w:vAlign w:val="bottom"/>
                <w:hideMark/>
              </w:tcPr>
              <w:p w14:paraId="13C14E36"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37,500.00</w:t>
                </w:r>
              </w:p>
            </w:tc>
          </w:tr>
          <w:tr w:rsidR="00D667CC" w14:paraId="6F64A350"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CCECFF"/>
                <w:noWrap/>
                <w:vAlign w:val="bottom"/>
                <w:hideMark/>
              </w:tcPr>
              <w:p w14:paraId="761904FD"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2300</w:t>
                </w:r>
              </w:p>
            </w:tc>
            <w:tc>
              <w:tcPr>
                <w:tcW w:w="8912" w:type="dxa"/>
                <w:tcBorders>
                  <w:top w:val="nil"/>
                  <w:left w:val="nil"/>
                  <w:bottom w:val="single" w:sz="8" w:space="0" w:color="auto"/>
                  <w:right w:val="single" w:sz="8" w:space="0" w:color="auto"/>
                </w:tcBorders>
                <w:shd w:val="clear" w:color="auto" w:fill="CCECFF"/>
                <w:vAlign w:val="center"/>
                <w:hideMark/>
              </w:tcPr>
              <w:p w14:paraId="38E147A2"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MATERIAS PRIMAS Y MATERIALES DE PRODUCCION Y COMERCIALIZACION</w:t>
                </w:r>
              </w:p>
            </w:tc>
            <w:tc>
              <w:tcPr>
                <w:tcW w:w="1559" w:type="dxa"/>
                <w:tcBorders>
                  <w:top w:val="nil"/>
                  <w:left w:val="nil"/>
                  <w:bottom w:val="single" w:sz="8" w:space="0" w:color="auto"/>
                  <w:right w:val="single" w:sz="8" w:space="0" w:color="auto"/>
                </w:tcBorders>
                <w:shd w:val="clear" w:color="auto" w:fill="CCECFF"/>
                <w:noWrap/>
                <w:vAlign w:val="bottom"/>
                <w:hideMark/>
              </w:tcPr>
              <w:p w14:paraId="3585F715"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218,000.00</w:t>
                </w:r>
              </w:p>
            </w:tc>
          </w:tr>
          <w:tr w:rsidR="00D667CC" w14:paraId="51B95E88"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02DA273B"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2.3.1</w:t>
                </w:r>
              </w:p>
            </w:tc>
            <w:tc>
              <w:tcPr>
                <w:tcW w:w="8912" w:type="dxa"/>
                <w:tcBorders>
                  <w:top w:val="nil"/>
                  <w:left w:val="nil"/>
                  <w:bottom w:val="single" w:sz="8" w:space="0" w:color="auto"/>
                  <w:right w:val="single" w:sz="8" w:space="0" w:color="auto"/>
                </w:tcBorders>
                <w:noWrap/>
                <w:vAlign w:val="center"/>
                <w:hideMark/>
              </w:tcPr>
              <w:p w14:paraId="061FBCF5"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PRODUCTOS ALIMENTICIOS, AGROPECUARIOS Y FORESTALES ADQUIRIDOS COMO MATERIA PRIMA</w:t>
                </w:r>
              </w:p>
            </w:tc>
            <w:tc>
              <w:tcPr>
                <w:tcW w:w="1559" w:type="dxa"/>
                <w:tcBorders>
                  <w:top w:val="nil"/>
                  <w:left w:val="nil"/>
                  <w:bottom w:val="single" w:sz="8" w:space="0" w:color="auto"/>
                  <w:right w:val="single" w:sz="8" w:space="0" w:color="auto"/>
                </w:tcBorders>
                <w:noWrap/>
                <w:vAlign w:val="bottom"/>
                <w:hideMark/>
              </w:tcPr>
              <w:p w14:paraId="0AA0B12A"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75,000.00</w:t>
                </w:r>
              </w:p>
            </w:tc>
          </w:tr>
          <w:tr w:rsidR="00D667CC" w14:paraId="083BA31E"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4F6C6086"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2.3.2</w:t>
                </w:r>
              </w:p>
            </w:tc>
            <w:tc>
              <w:tcPr>
                <w:tcW w:w="8912" w:type="dxa"/>
                <w:tcBorders>
                  <w:top w:val="nil"/>
                  <w:left w:val="nil"/>
                  <w:bottom w:val="single" w:sz="8" w:space="0" w:color="auto"/>
                  <w:right w:val="single" w:sz="8" w:space="0" w:color="auto"/>
                </w:tcBorders>
                <w:noWrap/>
                <w:vAlign w:val="center"/>
                <w:hideMark/>
              </w:tcPr>
              <w:p w14:paraId="0BBFD4D1"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INSUMOS TEXTILES ADQUIRIDOS COMO MATERIA PRIMA</w:t>
                </w:r>
              </w:p>
            </w:tc>
            <w:tc>
              <w:tcPr>
                <w:tcW w:w="1559" w:type="dxa"/>
                <w:tcBorders>
                  <w:top w:val="nil"/>
                  <w:left w:val="nil"/>
                  <w:bottom w:val="single" w:sz="8" w:space="0" w:color="auto"/>
                  <w:right w:val="single" w:sz="8" w:space="0" w:color="auto"/>
                </w:tcBorders>
                <w:noWrap/>
                <w:vAlign w:val="bottom"/>
                <w:hideMark/>
              </w:tcPr>
              <w:p w14:paraId="59540B20"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53453014"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72ED7D3A"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2.3.3</w:t>
                </w:r>
              </w:p>
            </w:tc>
            <w:tc>
              <w:tcPr>
                <w:tcW w:w="8912" w:type="dxa"/>
                <w:tcBorders>
                  <w:top w:val="nil"/>
                  <w:left w:val="nil"/>
                  <w:bottom w:val="single" w:sz="8" w:space="0" w:color="auto"/>
                  <w:right w:val="single" w:sz="8" w:space="0" w:color="auto"/>
                </w:tcBorders>
                <w:noWrap/>
                <w:vAlign w:val="center"/>
                <w:hideMark/>
              </w:tcPr>
              <w:p w14:paraId="1BEA1747"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PRODUCTOS DE PAPEL, CARTÓN E IMPRESOS ADQUIRIDOS COMO MATERIA PRIMA</w:t>
                </w:r>
              </w:p>
            </w:tc>
            <w:tc>
              <w:tcPr>
                <w:tcW w:w="1559" w:type="dxa"/>
                <w:tcBorders>
                  <w:top w:val="nil"/>
                  <w:left w:val="nil"/>
                  <w:bottom w:val="single" w:sz="8" w:space="0" w:color="auto"/>
                  <w:right w:val="single" w:sz="8" w:space="0" w:color="auto"/>
                </w:tcBorders>
                <w:noWrap/>
                <w:vAlign w:val="bottom"/>
                <w:hideMark/>
              </w:tcPr>
              <w:p w14:paraId="7E8BC659"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110,000.00</w:t>
                </w:r>
              </w:p>
            </w:tc>
          </w:tr>
          <w:tr w:rsidR="00D667CC" w14:paraId="1D275638"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205250E6"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2.3.4</w:t>
                </w:r>
              </w:p>
            </w:tc>
            <w:tc>
              <w:tcPr>
                <w:tcW w:w="8912" w:type="dxa"/>
                <w:tcBorders>
                  <w:top w:val="nil"/>
                  <w:left w:val="nil"/>
                  <w:bottom w:val="single" w:sz="8" w:space="0" w:color="auto"/>
                  <w:right w:val="single" w:sz="8" w:space="0" w:color="auto"/>
                </w:tcBorders>
                <w:noWrap/>
                <w:vAlign w:val="center"/>
                <w:hideMark/>
              </w:tcPr>
              <w:p w14:paraId="10F65509"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COMBUSTIBLES, LUBRICANTES, ADITIVOS, CARBÓN Y SUS DERIVADOS ADQUIRIDOS COMO MATERIA PRIMA</w:t>
                </w:r>
              </w:p>
            </w:tc>
            <w:tc>
              <w:tcPr>
                <w:tcW w:w="1559" w:type="dxa"/>
                <w:tcBorders>
                  <w:top w:val="nil"/>
                  <w:left w:val="nil"/>
                  <w:bottom w:val="single" w:sz="8" w:space="0" w:color="auto"/>
                  <w:right w:val="single" w:sz="8" w:space="0" w:color="auto"/>
                </w:tcBorders>
                <w:noWrap/>
                <w:vAlign w:val="bottom"/>
                <w:hideMark/>
              </w:tcPr>
              <w:p w14:paraId="5528E6B3"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441DC1A0" w14:textId="77777777" w:rsidTr="00D667CC">
            <w:trPr>
              <w:trHeight w:val="20"/>
            </w:trPr>
            <w:tc>
              <w:tcPr>
                <w:tcW w:w="0" w:type="auto"/>
                <w:tcBorders>
                  <w:top w:val="nil"/>
                  <w:left w:val="single" w:sz="8" w:space="0" w:color="auto"/>
                  <w:bottom w:val="single" w:sz="4" w:space="0" w:color="auto"/>
                  <w:right w:val="single" w:sz="8" w:space="0" w:color="auto"/>
                </w:tcBorders>
                <w:noWrap/>
                <w:vAlign w:val="bottom"/>
                <w:hideMark/>
              </w:tcPr>
              <w:p w14:paraId="0923591F"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2.3.5</w:t>
                </w:r>
              </w:p>
            </w:tc>
            <w:tc>
              <w:tcPr>
                <w:tcW w:w="8912" w:type="dxa"/>
                <w:tcBorders>
                  <w:top w:val="nil"/>
                  <w:left w:val="nil"/>
                  <w:bottom w:val="single" w:sz="4" w:space="0" w:color="auto"/>
                  <w:right w:val="single" w:sz="8" w:space="0" w:color="auto"/>
                </w:tcBorders>
                <w:noWrap/>
                <w:vAlign w:val="center"/>
                <w:hideMark/>
              </w:tcPr>
              <w:p w14:paraId="2C1EA546"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PRODUCTOS QUÍMICOS, FARMACÉUTICOS Y DE LABORATORIO ADQUIRIDOS COMO MATERIA PRIMA</w:t>
                </w:r>
              </w:p>
            </w:tc>
            <w:tc>
              <w:tcPr>
                <w:tcW w:w="1559" w:type="dxa"/>
                <w:tcBorders>
                  <w:top w:val="nil"/>
                  <w:left w:val="nil"/>
                  <w:bottom w:val="single" w:sz="4" w:space="0" w:color="auto"/>
                  <w:right w:val="single" w:sz="8" w:space="0" w:color="auto"/>
                </w:tcBorders>
                <w:noWrap/>
                <w:vAlign w:val="bottom"/>
                <w:hideMark/>
              </w:tcPr>
              <w:p w14:paraId="2EB72BF2"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7303BE3F" w14:textId="77777777" w:rsidTr="00D667CC">
            <w:trPr>
              <w:trHeight w:val="20"/>
            </w:trPr>
            <w:tc>
              <w:tcPr>
                <w:tcW w:w="0" w:type="auto"/>
                <w:tcBorders>
                  <w:top w:val="single" w:sz="4" w:space="0" w:color="auto"/>
                  <w:left w:val="single" w:sz="8" w:space="0" w:color="auto"/>
                  <w:bottom w:val="single" w:sz="8" w:space="0" w:color="auto"/>
                  <w:right w:val="single" w:sz="8" w:space="0" w:color="auto"/>
                </w:tcBorders>
                <w:noWrap/>
                <w:vAlign w:val="bottom"/>
                <w:hideMark/>
              </w:tcPr>
              <w:p w14:paraId="4499E161"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2.3.6</w:t>
                </w:r>
              </w:p>
            </w:tc>
            <w:tc>
              <w:tcPr>
                <w:tcW w:w="8912" w:type="dxa"/>
                <w:tcBorders>
                  <w:top w:val="single" w:sz="4" w:space="0" w:color="auto"/>
                  <w:left w:val="nil"/>
                  <w:bottom w:val="single" w:sz="8" w:space="0" w:color="auto"/>
                  <w:right w:val="single" w:sz="8" w:space="0" w:color="auto"/>
                </w:tcBorders>
                <w:noWrap/>
                <w:vAlign w:val="center"/>
                <w:hideMark/>
              </w:tcPr>
              <w:p w14:paraId="5E68204D"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PRODUCTOS METÁLICOS Y A BASE DE MINERALES NO METÁLICOS ADQUIRIDOS COMO MATERIA PRIMA</w:t>
                </w:r>
              </w:p>
            </w:tc>
            <w:tc>
              <w:tcPr>
                <w:tcW w:w="1559" w:type="dxa"/>
                <w:tcBorders>
                  <w:top w:val="single" w:sz="4" w:space="0" w:color="auto"/>
                  <w:left w:val="nil"/>
                  <w:bottom w:val="single" w:sz="8" w:space="0" w:color="auto"/>
                  <w:right w:val="single" w:sz="8" w:space="0" w:color="auto"/>
                </w:tcBorders>
                <w:noWrap/>
                <w:vAlign w:val="bottom"/>
                <w:hideMark/>
              </w:tcPr>
              <w:p w14:paraId="5BAC108C"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77F9F46C"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71A66C99"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2.3.7</w:t>
                </w:r>
              </w:p>
            </w:tc>
            <w:tc>
              <w:tcPr>
                <w:tcW w:w="8912" w:type="dxa"/>
                <w:tcBorders>
                  <w:top w:val="nil"/>
                  <w:left w:val="nil"/>
                  <w:bottom w:val="single" w:sz="8" w:space="0" w:color="auto"/>
                  <w:right w:val="single" w:sz="8" w:space="0" w:color="auto"/>
                </w:tcBorders>
                <w:noWrap/>
                <w:vAlign w:val="center"/>
                <w:hideMark/>
              </w:tcPr>
              <w:p w14:paraId="18A11136"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PRODUCTOS DE CUERO, PIEL, PLÁSTICO Y HULE ADQUIRIDOS COMO MATERIA PRIMA</w:t>
                </w:r>
              </w:p>
            </w:tc>
            <w:tc>
              <w:tcPr>
                <w:tcW w:w="1559" w:type="dxa"/>
                <w:tcBorders>
                  <w:top w:val="nil"/>
                  <w:left w:val="nil"/>
                  <w:bottom w:val="single" w:sz="8" w:space="0" w:color="auto"/>
                  <w:right w:val="single" w:sz="8" w:space="0" w:color="auto"/>
                </w:tcBorders>
                <w:noWrap/>
                <w:vAlign w:val="bottom"/>
                <w:hideMark/>
              </w:tcPr>
              <w:p w14:paraId="761E002F"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719F876A"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4B22BC0F"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2.3.8</w:t>
                </w:r>
              </w:p>
            </w:tc>
            <w:tc>
              <w:tcPr>
                <w:tcW w:w="8912" w:type="dxa"/>
                <w:tcBorders>
                  <w:top w:val="nil"/>
                  <w:left w:val="nil"/>
                  <w:bottom w:val="single" w:sz="8" w:space="0" w:color="auto"/>
                  <w:right w:val="single" w:sz="8" w:space="0" w:color="auto"/>
                </w:tcBorders>
                <w:noWrap/>
                <w:vAlign w:val="center"/>
                <w:hideMark/>
              </w:tcPr>
              <w:p w14:paraId="0E9569CA"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MERCANCÍAS ADQUIRIDAS PARA SU COMERCIALIZACION</w:t>
                </w:r>
              </w:p>
            </w:tc>
            <w:tc>
              <w:tcPr>
                <w:tcW w:w="1559" w:type="dxa"/>
                <w:tcBorders>
                  <w:top w:val="nil"/>
                  <w:left w:val="nil"/>
                  <w:bottom w:val="single" w:sz="8" w:space="0" w:color="auto"/>
                  <w:right w:val="single" w:sz="8" w:space="0" w:color="auto"/>
                </w:tcBorders>
                <w:noWrap/>
                <w:vAlign w:val="bottom"/>
                <w:hideMark/>
              </w:tcPr>
              <w:p w14:paraId="150811CC"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6B0515E3"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101AD237"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2.3.9</w:t>
                </w:r>
              </w:p>
            </w:tc>
            <w:tc>
              <w:tcPr>
                <w:tcW w:w="8912" w:type="dxa"/>
                <w:tcBorders>
                  <w:top w:val="nil"/>
                  <w:left w:val="nil"/>
                  <w:bottom w:val="single" w:sz="8" w:space="0" w:color="auto"/>
                  <w:right w:val="single" w:sz="8" w:space="0" w:color="auto"/>
                </w:tcBorders>
                <w:noWrap/>
                <w:vAlign w:val="center"/>
                <w:hideMark/>
              </w:tcPr>
              <w:p w14:paraId="6FFF4040"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OTROS PRODUCTOS ADQUIRIDOS COMO MATERIA PRIMA</w:t>
                </w:r>
              </w:p>
            </w:tc>
            <w:tc>
              <w:tcPr>
                <w:tcW w:w="1559" w:type="dxa"/>
                <w:tcBorders>
                  <w:top w:val="nil"/>
                  <w:left w:val="nil"/>
                  <w:bottom w:val="single" w:sz="8" w:space="0" w:color="auto"/>
                  <w:right w:val="single" w:sz="8" w:space="0" w:color="auto"/>
                </w:tcBorders>
                <w:noWrap/>
                <w:vAlign w:val="bottom"/>
                <w:hideMark/>
              </w:tcPr>
              <w:p w14:paraId="2E50C0E6"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33,000.00</w:t>
                </w:r>
              </w:p>
            </w:tc>
          </w:tr>
          <w:tr w:rsidR="00D667CC" w14:paraId="4AD67313"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CCECFF"/>
                <w:noWrap/>
                <w:vAlign w:val="bottom"/>
                <w:hideMark/>
              </w:tcPr>
              <w:p w14:paraId="3D25999B"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2400</w:t>
                </w:r>
              </w:p>
            </w:tc>
            <w:tc>
              <w:tcPr>
                <w:tcW w:w="8912" w:type="dxa"/>
                <w:tcBorders>
                  <w:top w:val="nil"/>
                  <w:left w:val="nil"/>
                  <w:bottom w:val="single" w:sz="8" w:space="0" w:color="auto"/>
                  <w:right w:val="single" w:sz="8" w:space="0" w:color="auto"/>
                </w:tcBorders>
                <w:shd w:val="clear" w:color="auto" w:fill="CCECFF"/>
                <w:vAlign w:val="center"/>
                <w:hideMark/>
              </w:tcPr>
              <w:p w14:paraId="668297C3"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MATERIALES Y ARTICULOS DE CONSTRUCCION Y REPARACION</w:t>
                </w:r>
              </w:p>
            </w:tc>
            <w:tc>
              <w:tcPr>
                <w:tcW w:w="1559" w:type="dxa"/>
                <w:tcBorders>
                  <w:top w:val="nil"/>
                  <w:left w:val="nil"/>
                  <w:bottom w:val="single" w:sz="8" w:space="0" w:color="auto"/>
                  <w:right w:val="single" w:sz="8" w:space="0" w:color="auto"/>
                </w:tcBorders>
                <w:shd w:val="clear" w:color="auto" w:fill="CCECFF"/>
                <w:noWrap/>
                <w:vAlign w:val="bottom"/>
                <w:hideMark/>
              </w:tcPr>
              <w:p w14:paraId="3B05067B"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5,854,382.00</w:t>
                </w:r>
              </w:p>
            </w:tc>
          </w:tr>
          <w:tr w:rsidR="00D667CC" w14:paraId="75F4491F"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20098A4E"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2.4.1</w:t>
                </w:r>
              </w:p>
            </w:tc>
            <w:tc>
              <w:tcPr>
                <w:tcW w:w="8912" w:type="dxa"/>
                <w:tcBorders>
                  <w:top w:val="nil"/>
                  <w:left w:val="nil"/>
                  <w:bottom w:val="single" w:sz="8" w:space="0" w:color="auto"/>
                  <w:right w:val="single" w:sz="8" w:space="0" w:color="auto"/>
                </w:tcBorders>
                <w:noWrap/>
                <w:vAlign w:val="center"/>
                <w:hideMark/>
              </w:tcPr>
              <w:p w14:paraId="290B831E"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PRODUCTOS MINERALES NO METÁLICOS</w:t>
                </w:r>
              </w:p>
            </w:tc>
            <w:tc>
              <w:tcPr>
                <w:tcW w:w="1559" w:type="dxa"/>
                <w:tcBorders>
                  <w:top w:val="nil"/>
                  <w:left w:val="nil"/>
                  <w:bottom w:val="single" w:sz="8" w:space="0" w:color="auto"/>
                  <w:right w:val="single" w:sz="8" w:space="0" w:color="auto"/>
                </w:tcBorders>
                <w:noWrap/>
                <w:vAlign w:val="bottom"/>
                <w:hideMark/>
              </w:tcPr>
              <w:p w14:paraId="39B1D2E4"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12,000.00</w:t>
                </w:r>
              </w:p>
            </w:tc>
          </w:tr>
          <w:tr w:rsidR="00D667CC" w14:paraId="00D11427"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37A6115D"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2.4.2</w:t>
                </w:r>
              </w:p>
            </w:tc>
            <w:tc>
              <w:tcPr>
                <w:tcW w:w="8912" w:type="dxa"/>
                <w:tcBorders>
                  <w:top w:val="nil"/>
                  <w:left w:val="nil"/>
                  <w:bottom w:val="single" w:sz="8" w:space="0" w:color="auto"/>
                  <w:right w:val="single" w:sz="8" w:space="0" w:color="auto"/>
                </w:tcBorders>
                <w:noWrap/>
                <w:vAlign w:val="center"/>
                <w:hideMark/>
              </w:tcPr>
              <w:p w14:paraId="78F4F439"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CEMENTO Y PRODUCTOS DE CONCRETO</w:t>
                </w:r>
              </w:p>
            </w:tc>
            <w:tc>
              <w:tcPr>
                <w:tcW w:w="1559" w:type="dxa"/>
                <w:tcBorders>
                  <w:top w:val="nil"/>
                  <w:left w:val="nil"/>
                  <w:bottom w:val="single" w:sz="8" w:space="0" w:color="auto"/>
                  <w:right w:val="single" w:sz="8" w:space="0" w:color="auto"/>
                </w:tcBorders>
                <w:noWrap/>
                <w:vAlign w:val="bottom"/>
                <w:hideMark/>
              </w:tcPr>
              <w:p w14:paraId="684A2DEF"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1,790,000.00</w:t>
                </w:r>
              </w:p>
            </w:tc>
          </w:tr>
          <w:tr w:rsidR="00D667CC" w14:paraId="51A8539F"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6FFEC5FA"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2.4.3</w:t>
                </w:r>
              </w:p>
            </w:tc>
            <w:tc>
              <w:tcPr>
                <w:tcW w:w="8912" w:type="dxa"/>
                <w:tcBorders>
                  <w:top w:val="nil"/>
                  <w:left w:val="nil"/>
                  <w:bottom w:val="single" w:sz="8" w:space="0" w:color="auto"/>
                  <w:right w:val="single" w:sz="8" w:space="0" w:color="auto"/>
                </w:tcBorders>
                <w:noWrap/>
                <w:vAlign w:val="center"/>
                <w:hideMark/>
              </w:tcPr>
              <w:p w14:paraId="1BFDEF4D"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CAL, YESO Y PRODUCTOS DE YESO</w:t>
                </w:r>
              </w:p>
            </w:tc>
            <w:tc>
              <w:tcPr>
                <w:tcW w:w="1559" w:type="dxa"/>
                <w:tcBorders>
                  <w:top w:val="nil"/>
                  <w:left w:val="nil"/>
                  <w:bottom w:val="single" w:sz="8" w:space="0" w:color="auto"/>
                  <w:right w:val="single" w:sz="8" w:space="0" w:color="auto"/>
                </w:tcBorders>
                <w:noWrap/>
                <w:vAlign w:val="bottom"/>
                <w:hideMark/>
              </w:tcPr>
              <w:p w14:paraId="77D21624"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67,200.00</w:t>
                </w:r>
              </w:p>
            </w:tc>
          </w:tr>
          <w:tr w:rsidR="00D667CC" w14:paraId="750820C3"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419CCE02"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2.4.4</w:t>
                </w:r>
              </w:p>
            </w:tc>
            <w:tc>
              <w:tcPr>
                <w:tcW w:w="8912" w:type="dxa"/>
                <w:tcBorders>
                  <w:top w:val="nil"/>
                  <w:left w:val="nil"/>
                  <w:bottom w:val="single" w:sz="8" w:space="0" w:color="auto"/>
                  <w:right w:val="single" w:sz="8" w:space="0" w:color="auto"/>
                </w:tcBorders>
                <w:noWrap/>
                <w:vAlign w:val="center"/>
                <w:hideMark/>
              </w:tcPr>
              <w:p w14:paraId="3797F500"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MADERA Y PRODUCTOS DE MADERA</w:t>
                </w:r>
              </w:p>
            </w:tc>
            <w:tc>
              <w:tcPr>
                <w:tcW w:w="1559" w:type="dxa"/>
                <w:tcBorders>
                  <w:top w:val="nil"/>
                  <w:left w:val="nil"/>
                  <w:bottom w:val="single" w:sz="8" w:space="0" w:color="auto"/>
                  <w:right w:val="single" w:sz="8" w:space="0" w:color="auto"/>
                </w:tcBorders>
                <w:noWrap/>
                <w:vAlign w:val="bottom"/>
                <w:hideMark/>
              </w:tcPr>
              <w:p w14:paraId="5B9EC568"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14,480.00</w:t>
                </w:r>
              </w:p>
            </w:tc>
          </w:tr>
          <w:tr w:rsidR="00D667CC" w14:paraId="394C1CD9"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53DDCDF4"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2.4.5</w:t>
                </w:r>
              </w:p>
            </w:tc>
            <w:tc>
              <w:tcPr>
                <w:tcW w:w="8912" w:type="dxa"/>
                <w:tcBorders>
                  <w:top w:val="nil"/>
                  <w:left w:val="nil"/>
                  <w:bottom w:val="single" w:sz="8" w:space="0" w:color="auto"/>
                  <w:right w:val="single" w:sz="8" w:space="0" w:color="auto"/>
                </w:tcBorders>
                <w:noWrap/>
                <w:vAlign w:val="center"/>
                <w:hideMark/>
              </w:tcPr>
              <w:p w14:paraId="7F32DFE1"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VIDRIO Y PRODUCTOS DE VIDRIO</w:t>
                </w:r>
              </w:p>
            </w:tc>
            <w:tc>
              <w:tcPr>
                <w:tcW w:w="1559" w:type="dxa"/>
                <w:tcBorders>
                  <w:top w:val="nil"/>
                  <w:left w:val="nil"/>
                  <w:bottom w:val="single" w:sz="8" w:space="0" w:color="auto"/>
                  <w:right w:val="single" w:sz="8" w:space="0" w:color="auto"/>
                </w:tcBorders>
                <w:noWrap/>
                <w:vAlign w:val="bottom"/>
                <w:hideMark/>
              </w:tcPr>
              <w:p w14:paraId="5DC3BD90"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1,000.00</w:t>
                </w:r>
              </w:p>
            </w:tc>
          </w:tr>
          <w:tr w:rsidR="00D667CC" w14:paraId="1CE3D695"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37FB7B03"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2.4.6</w:t>
                </w:r>
              </w:p>
            </w:tc>
            <w:tc>
              <w:tcPr>
                <w:tcW w:w="8912" w:type="dxa"/>
                <w:tcBorders>
                  <w:top w:val="nil"/>
                  <w:left w:val="nil"/>
                  <w:bottom w:val="single" w:sz="8" w:space="0" w:color="auto"/>
                  <w:right w:val="single" w:sz="8" w:space="0" w:color="auto"/>
                </w:tcBorders>
                <w:noWrap/>
                <w:vAlign w:val="center"/>
                <w:hideMark/>
              </w:tcPr>
              <w:p w14:paraId="45AAF52F"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MATERIAL ELÉCTRICO Y ELECTRÓNICO</w:t>
                </w:r>
              </w:p>
            </w:tc>
            <w:tc>
              <w:tcPr>
                <w:tcW w:w="1559" w:type="dxa"/>
                <w:tcBorders>
                  <w:top w:val="nil"/>
                  <w:left w:val="nil"/>
                  <w:bottom w:val="single" w:sz="8" w:space="0" w:color="auto"/>
                  <w:right w:val="single" w:sz="8" w:space="0" w:color="auto"/>
                </w:tcBorders>
                <w:noWrap/>
                <w:vAlign w:val="bottom"/>
                <w:hideMark/>
              </w:tcPr>
              <w:p w14:paraId="4A8CF6C6"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1,285,578.00</w:t>
                </w:r>
              </w:p>
            </w:tc>
          </w:tr>
          <w:tr w:rsidR="00D667CC" w14:paraId="2B945475"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6BABE4FF"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2.4.7</w:t>
                </w:r>
              </w:p>
            </w:tc>
            <w:tc>
              <w:tcPr>
                <w:tcW w:w="8912" w:type="dxa"/>
                <w:tcBorders>
                  <w:top w:val="nil"/>
                  <w:left w:val="nil"/>
                  <w:bottom w:val="single" w:sz="8" w:space="0" w:color="auto"/>
                  <w:right w:val="single" w:sz="8" w:space="0" w:color="auto"/>
                </w:tcBorders>
                <w:noWrap/>
                <w:vAlign w:val="center"/>
                <w:hideMark/>
              </w:tcPr>
              <w:p w14:paraId="3C7D06CB"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ARTÍCULOS METÁLICOS PARA LA CONSTRUCCIÓN</w:t>
                </w:r>
              </w:p>
            </w:tc>
            <w:tc>
              <w:tcPr>
                <w:tcW w:w="1559" w:type="dxa"/>
                <w:tcBorders>
                  <w:top w:val="nil"/>
                  <w:left w:val="nil"/>
                  <w:bottom w:val="single" w:sz="8" w:space="0" w:color="auto"/>
                  <w:right w:val="single" w:sz="8" w:space="0" w:color="auto"/>
                </w:tcBorders>
                <w:noWrap/>
                <w:vAlign w:val="bottom"/>
                <w:hideMark/>
              </w:tcPr>
              <w:p w14:paraId="237A72D7"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156,000.00</w:t>
                </w:r>
              </w:p>
            </w:tc>
          </w:tr>
          <w:tr w:rsidR="00D667CC" w14:paraId="7496418C"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7478E8BD"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2.4.8</w:t>
                </w:r>
              </w:p>
            </w:tc>
            <w:tc>
              <w:tcPr>
                <w:tcW w:w="8912" w:type="dxa"/>
                <w:tcBorders>
                  <w:top w:val="nil"/>
                  <w:left w:val="nil"/>
                  <w:bottom w:val="single" w:sz="8" w:space="0" w:color="auto"/>
                  <w:right w:val="single" w:sz="8" w:space="0" w:color="auto"/>
                </w:tcBorders>
                <w:noWrap/>
                <w:vAlign w:val="center"/>
                <w:hideMark/>
              </w:tcPr>
              <w:p w14:paraId="5D858B80"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MATERIALES COMPLEMENTARIOS</w:t>
                </w:r>
              </w:p>
            </w:tc>
            <w:tc>
              <w:tcPr>
                <w:tcW w:w="1559" w:type="dxa"/>
                <w:tcBorders>
                  <w:top w:val="nil"/>
                  <w:left w:val="nil"/>
                  <w:bottom w:val="single" w:sz="8" w:space="0" w:color="auto"/>
                  <w:right w:val="single" w:sz="8" w:space="0" w:color="auto"/>
                </w:tcBorders>
                <w:noWrap/>
                <w:vAlign w:val="bottom"/>
                <w:hideMark/>
              </w:tcPr>
              <w:p w14:paraId="67459C9E"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25,000.00</w:t>
                </w:r>
              </w:p>
            </w:tc>
          </w:tr>
          <w:tr w:rsidR="00D667CC" w14:paraId="5BF8C7DE"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435D8422"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2.4.9</w:t>
                </w:r>
              </w:p>
            </w:tc>
            <w:tc>
              <w:tcPr>
                <w:tcW w:w="8912" w:type="dxa"/>
                <w:tcBorders>
                  <w:top w:val="nil"/>
                  <w:left w:val="nil"/>
                  <w:bottom w:val="single" w:sz="8" w:space="0" w:color="auto"/>
                  <w:right w:val="single" w:sz="8" w:space="0" w:color="auto"/>
                </w:tcBorders>
                <w:noWrap/>
                <w:vAlign w:val="center"/>
                <w:hideMark/>
              </w:tcPr>
              <w:p w14:paraId="75A2D1F5"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OTROS MATERIALES Y ARTÍCULOS DE CONSTRUCCIÓN Y REPARACIÓN</w:t>
                </w:r>
              </w:p>
            </w:tc>
            <w:tc>
              <w:tcPr>
                <w:tcW w:w="1559" w:type="dxa"/>
                <w:tcBorders>
                  <w:top w:val="nil"/>
                  <w:left w:val="nil"/>
                  <w:bottom w:val="single" w:sz="8" w:space="0" w:color="auto"/>
                  <w:right w:val="single" w:sz="8" w:space="0" w:color="auto"/>
                </w:tcBorders>
                <w:noWrap/>
                <w:vAlign w:val="bottom"/>
                <w:hideMark/>
              </w:tcPr>
              <w:p w14:paraId="025D9A65"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2,503,124.00</w:t>
                </w:r>
              </w:p>
            </w:tc>
          </w:tr>
          <w:tr w:rsidR="00D667CC" w14:paraId="15C6A5C4"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CCECFF"/>
                <w:noWrap/>
                <w:vAlign w:val="bottom"/>
                <w:hideMark/>
              </w:tcPr>
              <w:p w14:paraId="72186BCF"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2500</w:t>
                </w:r>
              </w:p>
            </w:tc>
            <w:tc>
              <w:tcPr>
                <w:tcW w:w="8912" w:type="dxa"/>
                <w:tcBorders>
                  <w:top w:val="nil"/>
                  <w:left w:val="nil"/>
                  <w:bottom w:val="single" w:sz="8" w:space="0" w:color="auto"/>
                  <w:right w:val="single" w:sz="8" w:space="0" w:color="auto"/>
                </w:tcBorders>
                <w:shd w:val="clear" w:color="auto" w:fill="CCECFF"/>
                <w:vAlign w:val="center"/>
                <w:hideMark/>
              </w:tcPr>
              <w:p w14:paraId="2DECE514"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PRODUCTOS QUIMICOS, FARMACEUTICOS Y DE LABORATORIO</w:t>
                </w:r>
              </w:p>
            </w:tc>
            <w:tc>
              <w:tcPr>
                <w:tcW w:w="1559" w:type="dxa"/>
                <w:tcBorders>
                  <w:top w:val="nil"/>
                  <w:left w:val="nil"/>
                  <w:bottom w:val="single" w:sz="8" w:space="0" w:color="auto"/>
                  <w:right w:val="single" w:sz="8" w:space="0" w:color="auto"/>
                </w:tcBorders>
                <w:shd w:val="clear" w:color="auto" w:fill="CCECFF"/>
                <w:noWrap/>
                <w:vAlign w:val="bottom"/>
                <w:hideMark/>
              </w:tcPr>
              <w:p w14:paraId="741CF3EC"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293,580.00</w:t>
                </w:r>
              </w:p>
            </w:tc>
          </w:tr>
          <w:tr w:rsidR="00D667CC" w14:paraId="395F739A"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00D1FB97"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2.5.1</w:t>
                </w:r>
              </w:p>
            </w:tc>
            <w:tc>
              <w:tcPr>
                <w:tcW w:w="8912" w:type="dxa"/>
                <w:tcBorders>
                  <w:top w:val="nil"/>
                  <w:left w:val="nil"/>
                  <w:bottom w:val="single" w:sz="8" w:space="0" w:color="auto"/>
                  <w:right w:val="single" w:sz="8" w:space="0" w:color="auto"/>
                </w:tcBorders>
                <w:noWrap/>
                <w:vAlign w:val="center"/>
                <w:hideMark/>
              </w:tcPr>
              <w:p w14:paraId="12AD89DA"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PRODUCTOS QUÍMICOS BÁSICOS</w:t>
                </w:r>
              </w:p>
            </w:tc>
            <w:tc>
              <w:tcPr>
                <w:tcW w:w="1559" w:type="dxa"/>
                <w:tcBorders>
                  <w:top w:val="nil"/>
                  <w:left w:val="nil"/>
                  <w:bottom w:val="single" w:sz="8" w:space="0" w:color="auto"/>
                  <w:right w:val="single" w:sz="8" w:space="0" w:color="auto"/>
                </w:tcBorders>
                <w:noWrap/>
                <w:vAlign w:val="bottom"/>
                <w:hideMark/>
              </w:tcPr>
              <w:p w14:paraId="268E3A4D"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75449111"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1DE2B20D"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2.5.2</w:t>
                </w:r>
              </w:p>
            </w:tc>
            <w:tc>
              <w:tcPr>
                <w:tcW w:w="8912" w:type="dxa"/>
                <w:tcBorders>
                  <w:top w:val="nil"/>
                  <w:left w:val="nil"/>
                  <w:bottom w:val="single" w:sz="8" w:space="0" w:color="auto"/>
                  <w:right w:val="single" w:sz="8" w:space="0" w:color="auto"/>
                </w:tcBorders>
                <w:noWrap/>
                <w:vAlign w:val="center"/>
                <w:hideMark/>
              </w:tcPr>
              <w:p w14:paraId="1CD56974"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FERTILIZANTES, PESTICIDAS Y OTROS AGROQUÍMICOS</w:t>
                </w:r>
              </w:p>
            </w:tc>
            <w:tc>
              <w:tcPr>
                <w:tcW w:w="1559" w:type="dxa"/>
                <w:tcBorders>
                  <w:top w:val="nil"/>
                  <w:left w:val="nil"/>
                  <w:bottom w:val="single" w:sz="8" w:space="0" w:color="auto"/>
                  <w:right w:val="single" w:sz="8" w:space="0" w:color="auto"/>
                </w:tcBorders>
                <w:noWrap/>
                <w:vAlign w:val="bottom"/>
                <w:hideMark/>
              </w:tcPr>
              <w:p w14:paraId="423B3A9E"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15,000.00</w:t>
                </w:r>
              </w:p>
            </w:tc>
          </w:tr>
          <w:tr w:rsidR="00D667CC" w14:paraId="10E7AB2C"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627E38ED"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2.5.3</w:t>
                </w:r>
              </w:p>
            </w:tc>
            <w:tc>
              <w:tcPr>
                <w:tcW w:w="8912" w:type="dxa"/>
                <w:tcBorders>
                  <w:top w:val="nil"/>
                  <w:left w:val="nil"/>
                  <w:bottom w:val="single" w:sz="8" w:space="0" w:color="auto"/>
                  <w:right w:val="single" w:sz="8" w:space="0" w:color="auto"/>
                </w:tcBorders>
                <w:noWrap/>
                <w:vAlign w:val="center"/>
                <w:hideMark/>
              </w:tcPr>
              <w:p w14:paraId="1F5AD0C3"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MEDICINAS Y PRODUCTOS FARMACÉUTICOS</w:t>
                </w:r>
              </w:p>
            </w:tc>
            <w:tc>
              <w:tcPr>
                <w:tcW w:w="1559" w:type="dxa"/>
                <w:tcBorders>
                  <w:top w:val="nil"/>
                  <w:left w:val="nil"/>
                  <w:bottom w:val="single" w:sz="8" w:space="0" w:color="auto"/>
                  <w:right w:val="single" w:sz="8" w:space="0" w:color="auto"/>
                </w:tcBorders>
                <w:noWrap/>
                <w:vAlign w:val="bottom"/>
                <w:hideMark/>
              </w:tcPr>
              <w:p w14:paraId="7A079B8F"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126,080.00</w:t>
                </w:r>
              </w:p>
            </w:tc>
          </w:tr>
          <w:tr w:rsidR="00D667CC" w14:paraId="5782D42E"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229E71F4"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2.5.4</w:t>
                </w:r>
              </w:p>
            </w:tc>
            <w:tc>
              <w:tcPr>
                <w:tcW w:w="8912" w:type="dxa"/>
                <w:tcBorders>
                  <w:top w:val="nil"/>
                  <w:left w:val="nil"/>
                  <w:bottom w:val="single" w:sz="8" w:space="0" w:color="auto"/>
                  <w:right w:val="single" w:sz="8" w:space="0" w:color="auto"/>
                </w:tcBorders>
                <w:noWrap/>
                <w:vAlign w:val="center"/>
                <w:hideMark/>
              </w:tcPr>
              <w:p w14:paraId="3386759C"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MATERIALES, ACCESORIOS Y SUMINISTROS MEDICOS.</w:t>
                </w:r>
              </w:p>
            </w:tc>
            <w:tc>
              <w:tcPr>
                <w:tcW w:w="1559" w:type="dxa"/>
                <w:tcBorders>
                  <w:top w:val="nil"/>
                  <w:left w:val="nil"/>
                  <w:bottom w:val="single" w:sz="8" w:space="0" w:color="auto"/>
                  <w:right w:val="single" w:sz="8" w:space="0" w:color="auto"/>
                </w:tcBorders>
                <w:noWrap/>
                <w:vAlign w:val="bottom"/>
                <w:hideMark/>
              </w:tcPr>
              <w:p w14:paraId="485A9E97"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142,000.00</w:t>
                </w:r>
              </w:p>
            </w:tc>
          </w:tr>
          <w:tr w:rsidR="00D667CC" w14:paraId="06E8DF66"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5112D3EF"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2.5.5</w:t>
                </w:r>
              </w:p>
            </w:tc>
            <w:tc>
              <w:tcPr>
                <w:tcW w:w="8912" w:type="dxa"/>
                <w:tcBorders>
                  <w:top w:val="nil"/>
                  <w:left w:val="nil"/>
                  <w:bottom w:val="single" w:sz="8" w:space="0" w:color="auto"/>
                  <w:right w:val="single" w:sz="8" w:space="0" w:color="auto"/>
                </w:tcBorders>
                <w:noWrap/>
                <w:vAlign w:val="center"/>
                <w:hideMark/>
              </w:tcPr>
              <w:p w14:paraId="5A594EE4"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MATERIALES, ACCESORIOS Y SUMINISTROS DE LABORATORIO</w:t>
                </w:r>
              </w:p>
            </w:tc>
            <w:tc>
              <w:tcPr>
                <w:tcW w:w="1559" w:type="dxa"/>
                <w:tcBorders>
                  <w:top w:val="nil"/>
                  <w:left w:val="nil"/>
                  <w:bottom w:val="single" w:sz="8" w:space="0" w:color="auto"/>
                  <w:right w:val="single" w:sz="8" w:space="0" w:color="auto"/>
                </w:tcBorders>
                <w:noWrap/>
                <w:vAlign w:val="bottom"/>
                <w:hideMark/>
              </w:tcPr>
              <w:p w14:paraId="2F345D37"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2C385C22"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2ECF0C6B"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2.5.6</w:t>
                </w:r>
              </w:p>
            </w:tc>
            <w:tc>
              <w:tcPr>
                <w:tcW w:w="8912" w:type="dxa"/>
                <w:tcBorders>
                  <w:top w:val="nil"/>
                  <w:left w:val="nil"/>
                  <w:bottom w:val="single" w:sz="8" w:space="0" w:color="auto"/>
                  <w:right w:val="single" w:sz="8" w:space="0" w:color="auto"/>
                </w:tcBorders>
                <w:noWrap/>
                <w:vAlign w:val="center"/>
                <w:hideMark/>
              </w:tcPr>
              <w:p w14:paraId="581C3FD5"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FIBRAS SINTÉTICAS, HULES, PLÁSTICOS Y DERIVADOS</w:t>
                </w:r>
              </w:p>
            </w:tc>
            <w:tc>
              <w:tcPr>
                <w:tcW w:w="1559" w:type="dxa"/>
                <w:tcBorders>
                  <w:top w:val="nil"/>
                  <w:left w:val="nil"/>
                  <w:bottom w:val="single" w:sz="8" w:space="0" w:color="auto"/>
                  <w:right w:val="single" w:sz="8" w:space="0" w:color="auto"/>
                </w:tcBorders>
                <w:noWrap/>
                <w:vAlign w:val="bottom"/>
                <w:hideMark/>
              </w:tcPr>
              <w:p w14:paraId="4EC9BBD9"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10,500.00</w:t>
                </w:r>
              </w:p>
            </w:tc>
          </w:tr>
          <w:tr w:rsidR="00D667CC" w14:paraId="0C4E4A57"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09335833"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lastRenderedPageBreak/>
                  <w:t>2.5.9</w:t>
                </w:r>
              </w:p>
            </w:tc>
            <w:tc>
              <w:tcPr>
                <w:tcW w:w="8912" w:type="dxa"/>
                <w:tcBorders>
                  <w:top w:val="nil"/>
                  <w:left w:val="nil"/>
                  <w:bottom w:val="single" w:sz="8" w:space="0" w:color="auto"/>
                  <w:right w:val="single" w:sz="8" w:space="0" w:color="auto"/>
                </w:tcBorders>
                <w:noWrap/>
                <w:vAlign w:val="center"/>
                <w:hideMark/>
              </w:tcPr>
              <w:p w14:paraId="11CB59D2"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OTROS PRODUCTOS QUÍMICOS</w:t>
                </w:r>
              </w:p>
            </w:tc>
            <w:tc>
              <w:tcPr>
                <w:tcW w:w="1559" w:type="dxa"/>
                <w:tcBorders>
                  <w:top w:val="nil"/>
                  <w:left w:val="nil"/>
                  <w:bottom w:val="single" w:sz="8" w:space="0" w:color="auto"/>
                  <w:right w:val="single" w:sz="8" w:space="0" w:color="auto"/>
                </w:tcBorders>
                <w:noWrap/>
                <w:vAlign w:val="bottom"/>
                <w:hideMark/>
              </w:tcPr>
              <w:p w14:paraId="41419718"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71D1FCA6"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CCECFF"/>
                <w:noWrap/>
                <w:vAlign w:val="bottom"/>
                <w:hideMark/>
              </w:tcPr>
              <w:p w14:paraId="32869E2F"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2600</w:t>
                </w:r>
              </w:p>
            </w:tc>
            <w:tc>
              <w:tcPr>
                <w:tcW w:w="8912" w:type="dxa"/>
                <w:tcBorders>
                  <w:top w:val="nil"/>
                  <w:left w:val="nil"/>
                  <w:bottom w:val="single" w:sz="8" w:space="0" w:color="auto"/>
                  <w:right w:val="single" w:sz="8" w:space="0" w:color="auto"/>
                </w:tcBorders>
                <w:shd w:val="clear" w:color="auto" w:fill="CCECFF"/>
                <w:vAlign w:val="center"/>
                <w:hideMark/>
              </w:tcPr>
              <w:p w14:paraId="716F3BDA"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COMBUSTIBLES, LUBRICANTES Y ADITIVOS</w:t>
                </w:r>
              </w:p>
            </w:tc>
            <w:tc>
              <w:tcPr>
                <w:tcW w:w="1559" w:type="dxa"/>
                <w:tcBorders>
                  <w:top w:val="nil"/>
                  <w:left w:val="nil"/>
                  <w:bottom w:val="single" w:sz="8" w:space="0" w:color="auto"/>
                  <w:right w:val="single" w:sz="8" w:space="0" w:color="auto"/>
                </w:tcBorders>
                <w:shd w:val="clear" w:color="auto" w:fill="CCECFF"/>
                <w:noWrap/>
                <w:vAlign w:val="bottom"/>
                <w:hideMark/>
              </w:tcPr>
              <w:p w14:paraId="5357FEAC"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21,564,200.00</w:t>
                </w:r>
              </w:p>
            </w:tc>
          </w:tr>
          <w:tr w:rsidR="00D667CC" w14:paraId="73777191"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1FD6694A"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2.6.1</w:t>
                </w:r>
              </w:p>
            </w:tc>
            <w:tc>
              <w:tcPr>
                <w:tcW w:w="8912" w:type="dxa"/>
                <w:tcBorders>
                  <w:top w:val="nil"/>
                  <w:left w:val="nil"/>
                  <w:bottom w:val="single" w:sz="8" w:space="0" w:color="auto"/>
                  <w:right w:val="single" w:sz="8" w:space="0" w:color="auto"/>
                </w:tcBorders>
                <w:noWrap/>
                <w:vAlign w:val="center"/>
                <w:hideMark/>
              </w:tcPr>
              <w:p w14:paraId="7F91EE75"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COMBUSTIBLES, LUBRICANTES Y ADITIVOS</w:t>
                </w:r>
              </w:p>
            </w:tc>
            <w:tc>
              <w:tcPr>
                <w:tcW w:w="1559" w:type="dxa"/>
                <w:tcBorders>
                  <w:top w:val="nil"/>
                  <w:left w:val="nil"/>
                  <w:bottom w:val="single" w:sz="8" w:space="0" w:color="auto"/>
                  <w:right w:val="single" w:sz="8" w:space="0" w:color="auto"/>
                </w:tcBorders>
                <w:noWrap/>
                <w:vAlign w:val="bottom"/>
                <w:hideMark/>
              </w:tcPr>
              <w:p w14:paraId="1C75EFA6"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032FA8E6"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484CC5B4"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2.6.1.1</w:t>
                </w:r>
              </w:p>
            </w:tc>
            <w:tc>
              <w:tcPr>
                <w:tcW w:w="8912" w:type="dxa"/>
                <w:tcBorders>
                  <w:top w:val="nil"/>
                  <w:left w:val="nil"/>
                  <w:bottom w:val="single" w:sz="8" w:space="0" w:color="auto"/>
                  <w:right w:val="single" w:sz="8" w:space="0" w:color="auto"/>
                </w:tcBorders>
                <w:noWrap/>
                <w:vAlign w:val="center"/>
                <w:hideMark/>
              </w:tcPr>
              <w:p w14:paraId="4449784F"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COMBUSTIBLES</w:t>
                </w:r>
              </w:p>
            </w:tc>
            <w:tc>
              <w:tcPr>
                <w:tcW w:w="1559" w:type="dxa"/>
                <w:tcBorders>
                  <w:top w:val="nil"/>
                  <w:left w:val="nil"/>
                  <w:bottom w:val="single" w:sz="8" w:space="0" w:color="auto"/>
                  <w:right w:val="single" w:sz="8" w:space="0" w:color="auto"/>
                </w:tcBorders>
                <w:noWrap/>
                <w:vAlign w:val="bottom"/>
                <w:hideMark/>
              </w:tcPr>
              <w:p w14:paraId="51995A72"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21,137,200.00</w:t>
                </w:r>
              </w:p>
            </w:tc>
          </w:tr>
          <w:tr w:rsidR="00D667CC" w14:paraId="6C4063B2"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566F3F18"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2.6.1.2</w:t>
                </w:r>
              </w:p>
            </w:tc>
            <w:tc>
              <w:tcPr>
                <w:tcW w:w="8912" w:type="dxa"/>
                <w:tcBorders>
                  <w:top w:val="nil"/>
                  <w:left w:val="nil"/>
                  <w:bottom w:val="single" w:sz="8" w:space="0" w:color="auto"/>
                  <w:right w:val="single" w:sz="8" w:space="0" w:color="auto"/>
                </w:tcBorders>
                <w:noWrap/>
                <w:vAlign w:val="center"/>
                <w:hideMark/>
              </w:tcPr>
              <w:p w14:paraId="04D456C3"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LUBRICANTES Y ADITIVOS</w:t>
                </w:r>
              </w:p>
            </w:tc>
            <w:tc>
              <w:tcPr>
                <w:tcW w:w="1559" w:type="dxa"/>
                <w:tcBorders>
                  <w:top w:val="nil"/>
                  <w:left w:val="nil"/>
                  <w:bottom w:val="single" w:sz="8" w:space="0" w:color="auto"/>
                  <w:right w:val="single" w:sz="8" w:space="0" w:color="auto"/>
                </w:tcBorders>
                <w:noWrap/>
                <w:vAlign w:val="bottom"/>
                <w:hideMark/>
              </w:tcPr>
              <w:p w14:paraId="6111358E"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427,000.00</w:t>
                </w:r>
              </w:p>
            </w:tc>
          </w:tr>
          <w:tr w:rsidR="00D667CC" w14:paraId="03961BB9"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7D3D9F11"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2.6.2</w:t>
                </w:r>
              </w:p>
            </w:tc>
            <w:tc>
              <w:tcPr>
                <w:tcW w:w="8912" w:type="dxa"/>
                <w:tcBorders>
                  <w:top w:val="nil"/>
                  <w:left w:val="nil"/>
                  <w:bottom w:val="single" w:sz="8" w:space="0" w:color="auto"/>
                  <w:right w:val="single" w:sz="8" w:space="0" w:color="auto"/>
                </w:tcBorders>
                <w:noWrap/>
                <w:vAlign w:val="center"/>
                <w:hideMark/>
              </w:tcPr>
              <w:p w14:paraId="400C55AC"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CARBÓN Y SUS DERIVADOS</w:t>
                </w:r>
              </w:p>
            </w:tc>
            <w:tc>
              <w:tcPr>
                <w:tcW w:w="1559" w:type="dxa"/>
                <w:tcBorders>
                  <w:top w:val="nil"/>
                  <w:left w:val="nil"/>
                  <w:bottom w:val="single" w:sz="8" w:space="0" w:color="auto"/>
                  <w:right w:val="single" w:sz="8" w:space="0" w:color="auto"/>
                </w:tcBorders>
                <w:noWrap/>
                <w:vAlign w:val="bottom"/>
                <w:hideMark/>
              </w:tcPr>
              <w:p w14:paraId="343F831F"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221FE89A"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CCECFF"/>
                <w:noWrap/>
                <w:vAlign w:val="bottom"/>
                <w:hideMark/>
              </w:tcPr>
              <w:p w14:paraId="30B24B6B"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2700</w:t>
                </w:r>
              </w:p>
            </w:tc>
            <w:tc>
              <w:tcPr>
                <w:tcW w:w="8912" w:type="dxa"/>
                <w:tcBorders>
                  <w:top w:val="nil"/>
                  <w:left w:val="nil"/>
                  <w:bottom w:val="single" w:sz="8" w:space="0" w:color="auto"/>
                  <w:right w:val="single" w:sz="8" w:space="0" w:color="auto"/>
                </w:tcBorders>
                <w:shd w:val="clear" w:color="auto" w:fill="CCECFF"/>
                <w:vAlign w:val="center"/>
                <w:hideMark/>
              </w:tcPr>
              <w:p w14:paraId="43041F16"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VESTUARIO, BLANCOS, PRENDAS DE PROTECCION Y ARTICULOS DEPORTIVOS</w:t>
                </w:r>
              </w:p>
            </w:tc>
            <w:tc>
              <w:tcPr>
                <w:tcW w:w="1559" w:type="dxa"/>
                <w:tcBorders>
                  <w:top w:val="nil"/>
                  <w:left w:val="nil"/>
                  <w:bottom w:val="single" w:sz="8" w:space="0" w:color="auto"/>
                  <w:right w:val="single" w:sz="8" w:space="0" w:color="auto"/>
                </w:tcBorders>
                <w:shd w:val="clear" w:color="auto" w:fill="CCECFF"/>
                <w:noWrap/>
                <w:vAlign w:val="bottom"/>
                <w:hideMark/>
              </w:tcPr>
              <w:p w14:paraId="10297952"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4,188,380.20</w:t>
                </w:r>
              </w:p>
            </w:tc>
          </w:tr>
          <w:tr w:rsidR="00D667CC" w14:paraId="4A55ED9D"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3D2B1D0F"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2.7.1</w:t>
                </w:r>
              </w:p>
            </w:tc>
            <w:tc>
              <w:tcPr>
                <w:tcW w:w="8912" w:type="dxa"/>
                <w:tcBorders>
                  <w:top w:val="nil"/>
                  <w:left w:val="nil"/>
                  <w:bottom w:val="single" w:sz="8" w:space="0" w:color="auto"/>
                  <w:right w:val="single" w:sz="8" w:space="0" w:color="auto"/>
                </w:tcBorders>
                <w:noWrap/>
                <w:vAlign w:val="center"/>
                <w:hideMark/>
              </w:tcPr>
              <w:p w14:paraId="3A069C5F"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VESTUARIO Y UNIFORMES</w:t>
                </w:r>
              </w:p>
            </w:tc>
            <w:tc>
              <w:tcPr>
                <w:tcW w:w="1559" w:type="dxa"/>
                <w:tcBorders>
                  <w:top w:val="nil"/>
                  <w:left w:val="nil"/>
                  <w:bottom w:val="single" w:sz="8" w:space="0" w:color="auto"/>
                  <w:right w:val="single" w:sz="8" w:space="0" w:color="auto"/>
                </w:tcBorders>
                <w:noWrap/>
                <w:vAlign w:val="bottom"/>
                <w:hideMark/>
              </w:tcPr>
              <w:p w14:paraId="2AA9ACC6"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3,523,625.00</w:t>
                </w:r>
              </w:p>
            </w:tc>
          </w:tr>
          <w:tr w:rsidR="00D667CC" w14:paraId="075FB559"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5D897707"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2.7.2</w:t>
                </w:r>
              </w:p>
            </w:tc>
            <w:tc>
              <w:tcPr>
                <w:tcW w:w="8912" w:type="dxa"/>
                <w:tcBorders>
                  <w:top w:val="nil"/>
                  <w:left w:val="nil"/>
                  <w:bottom w:val="single" w:sz="8" w:space="0" w:color="auto"/>
                  <w:right w:val="single" w:sz="8" w:space="0" w:color="auto"/>
                </w:tcBorders>
                <w:noWrap/>
                <w:vAlign w:val="center"/>
                <w:hideMark/>
              </w:tcPr>
              <w:p w14:paraId="7DA81CF5"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PRENDAS DE SEGURIDAD Y PROTECCIÓN PERSONAL</w:t>
                </w:r>
              </w:p>
            </w:tc>
            <w:tc>
              <w:tcPr>
                <w:tcW w:w="1559" w:type="dxa"/>
                <w:tcBorders>
                  <w:top w:val="nil"/>
                  <w:left w:val="nil"/>
                  <w:bottom w:val="single" w:sz="8" w:space="0" w:color="auto"/>
                  <w:right w:val="single" w:sz="8" w:space="0" w:color="auto"/>
                </w:tcBorders>
                <w:noWrap/>
                <w:vAlign w:val="bottom"/>
                <w:hideMark/>
              </w:tcPr>
              <w:p w14:paraId="356BE5E8"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446,900.00</w:t>
                </w:r>
              </w:p>
            </w:tc>
          </w:tr>
          <w:tr w:rsidR="00D667CC" w14:paraId="252358F2"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7DBCD66B"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2.7.3</w:t>
                </w:r>
              </w:p>
            </w:tc>
            <w:tc>
              <w:tcPr>
                <w:tcW w:w="8912" w:type="dxa"/>
                <w:tcBorders>
                  <w:top w:val="nil"/>
                  <w:left w:val="nil"/>
                  <w:bottom w:val="single" w:sz="8" w:space="0" w:color="auto"/>
                  <w:right w:val="single" w:sz="8" w:space="0" w:color="auto"/>
                </w:tcBorders>
                <w:noWrap/>
                <w:vAlign w:val="center"/>
                <w:hideMark/>
              </w:tcPr>
              <w:p w14:paraId="507AC4D3"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ARTÍCULOS DEPORTIVOS</w:t>
                </w:r>
              </w:p>
            </w:tc>
            <w:tc>
              <w:tcPr>
                <w:tcW w:w="1559" w:type="dxa"/>
                <w:tcBorders>
                  <w:top w:val="nil"/>
                  <w:left w:val="nil"/>
                  <w:bottom w:val="single" w:sz="8" w:space="0" w:color="auto"/>
                  <w:right w:val="single" w:sz="8" w:space="0" w:color="auto"/>
                </w:tcBorders>
                <w:noWrap/>
                <w:vAlign w:val="bottom"/>
                <w:hideMark/>
              </w:tcPr>
              <w:p w14:paraId="10DDB988"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103,655.20</w:t>
                </w:r>
              </w:p>
            </w:tc>
          </w:tr>
          <w:tr w:rsidR="00D667CC" w14:paraId="3666A760"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5817FAC7"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2.7.4</w:t>
                </w:r>
              </w:p>
            </w:tc>
            <w:tc>
              <w:tcPr>
                <w:tcW w:w="8912" w:type="dxa"/>
                <w:tcBorders>
                  <w:top w:val="nil"/>
                  <w:left w:val="nil"/>
                  <w:bottom w:val="single" w:sz="8" w:space="0" w:color="auto"/>
                  <w:right w:val="single" w:sz="8" w:space="0" w:color="auto"/>
                </w:tcBorders>
                <w:noWrap/>
                <w:vAlign w:val="center"/>
                <w:hideMark/>
              </w:tcPr>
              <w:p w14:paraId="2AFC8D58"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PRODUCTOS TEXTILES</w:t>
                </w:r>
              </w:p>
            </w:tc>
            <w:tc>
              <w:tcPr>
                <w:tcW w:w="1559" w:type="dxa"/>
                <w:tcBorders>
                  <w:top w:val="nil"/>
                  <w:left w:val="nil"/>
                  <w:bottom w:val="single" w:sz="8" w:space="0" w:color="auto"/>
                  <w:right w:val="single" w:sz="8" w:space="0" w:color="auto"/>
                </w:tcBorders>
                <w:noWrap/>
                <w:vAlign w:val="bottom"/>
                <w:hideMark/>
              </w:tcPr>
              <w:p w14:paraId="35C735C5"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104,200.00</w:t>
                </w:r>
              </w:p>
            </w:tc>
          </w:tr>
          <w:tr w:rsidR="00D667CC" w14:paraId="3E1558EC"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1B2FDB6E"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2.7.5</w:t>
                </w:r>
              </w:p>
            </w:tc>
            <w:tc>
              <w:tcPr>
                <w:tcW w:w="8912" w:type="dxa"/>
                <w:tcBorders>
                  <w:top w:val="nil"/>
                  <w:left w:val="nil"/>
                  <w:bottom w:val="single" w:sz="8" w:space="0" w:color="auto"/>
                  <w:right w:val="single" w:sz="8" w:space="0" w:color="auto"/>
                </w:tcBorders>
                <w:noWrap/>
                <w:vAlign w:val="center"/>
                <w:hideMark/>
              </w:tcPr>
              <w:p w14:paraId="1601BE5D"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BLANCOS Y OTROS PRODUCTOS TEXTILES, EXCEPTO PRENDAS DE VESTIR</w:t>
                </w:r>
              </w:p>
            </w:tc>
            <w:tc>
              <w:tcPr>
                <w:tcW w:w="1559" w:type="dxa"/>
                <w:tcBorders>
                  <w:top w:val="nil"/>
                  <w:left w:val="nil"/>
                  <w:bottom w:val="single" w:sz="8" w:space="0" w:color="auto"/>
                  <w:right w:val="single" w:sz="8" w:space="0" w:color="auto"/>
                </w:tcBorders>
                <w:noWrap/>
                <w:vAlign w:val="bottom"/>
                <w:hideMark/>
              </w:tcPr>
              <w:p w14:paraId="5BF0C07D"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10,000.00</w:t>
                </w:r>
              </w:p>
            </w:tc>
          </w:tr>
          <w:tr w:rsidR="00D667CC" w14:paraId="71D4E107"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CCECFF"/>
                <w:noWrap/>
                <w:vAlign w:val="bottom"/>
                <w:hideMark/>
              </w:tcPr>
              <w:p w14:paraId="54012395"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2800</w:t>
                </w:r>
              </w:p>
            </w:tc>
            <w:tc>
              <w:tcPr>
                <w:tcW w:w="8912" w:type="dxa"/>
                <w:tcBorders>
                  <w:top w:val="nil"/>
                  <w:left w:val="nil"/>
                  <w:bottom w:val="single" w:sz="8" w:space="0" w:color="auto"/>
                  <w:right w:val="single" w:sz="8" w:space="0" w:color="auto"/>
                </w:tcBorders>
                <w:shd w:val="clear" w:color="auto" w:fill="CCECFF"/>
                <w:vAlign w:val="center"/>
                <w:hideMark/>
              </w:tcPr>
              <w:p w14:paraId="4ABF00C4"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MATERIALES Y SUMINISTROS PARA SEGURIDAD</w:t>
                </w:r>
              </w:p>
            </w:tc>
            <w:tc>
              <w:tcPr>
                <w:tcW w:w="1559" w:type="dxa"/>
                <w:tcBorders>
                  <w:top w:val="nil"/>
                  <w:left w:val="nil"/>
                  <w:bottom w:val="single" w:sz="8" w:space="0" w:color="auto"/>
                  <w:right w:val="single" w:sz="8" w:space="0" w:color="auto"/>
                </w:tcBorders>
                <w:shd w:val="clear" w:color="auto" w:fill="CCECFF"/>
                <w:noWrap/>
                <w:vAlign w:val="bottom"/>
                <w:hideMark/>
              </w:tcPr>
              <w:p w14:paraId="1C8D3FCA"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0.00</w:t>
                </w:r>
              </w:p>
            </w:tc>
          </w:tr>
          <w:tr w:rsidR="00D667CC" w14:paraId="74B1C7A8"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0EC9AFAC"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2.8.1</w:t>
                </w:r>
              </w:p>
            </w:tc>
            <w:tc>
              <w:tcPr>
                <w:tcW w:w="8912" w:type="dxa"/>
                <w:tcBorders>
                  <w:top w:val="nil"/>
                  <w:left w:val="nil"/>
                  <w:bottom w:val="single" w:sz="8" w:space="0" w:color="auto"/>
                  <w:right w:val="single" w:sz="8" w:space="0" w:color="auto"/>
                </w:tcBorders>
                <w:noWrap/>
                <w:vAlign w:val="center"/>
                <w:hideMark/>
              </w:tcPr>
              <w:p w14:paraId="6A652323"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SUSTANCIAS Y MATERIALES EXPLOSIVOS</w:t>
                </w:r>
              </w:p>
            </w:tc>
            <w:tc>
              <w:tcPr>
                <w:tcW w:w="1559" w:type="dxa"/>
                <w:tcBorders>
                  <w:top w:val="nil"/>
                  <w:left w:val="nil"/>
                  <w:bottom w:val="single" w:sz="8" w:space="0" w:color="auto"/>
                  <w:right w:val="single" w:sz="8" w:space="0" w:color="auto"/>
                </w:tcBorders>
                <w:noWrap/>
                <w:vAlign w:val="bottom"/>
                <w:hideMark/>
              </w:tcPr>
              <w:p w14:paraId="4501E4C2"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3E055A23"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6345686C"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2.8.2</w:t>
                </w:r>
              </w:p>
            </w:tc>
            <w:tc>
              <w:tcPr>
                <w:tcW w:w="8912" w:type="dxa"/>
                <w:tcBorders>
                  <w:top w:val="nil"/>
                  <w:left w:val="nil"/>
                  <w:bottom w:val="single" w:sz="8" w:space="0" w:color="auto"/>
                  <w:right w:val="single" w:sz="8" w:space="0" w:color="auto"/>
                </w:tcBorders>
                <w:noWrap/>
                <w:vAlign w:val="center"/>
                <w:hideMark/>
              </w:tcPr>
              <w:p w14:paraId="78C3E2C1"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MATERIALES DE SEGURIDAD PÚBLICA</w:t>
                </w:r>
              </w:p>
            </w:tc>
            <w:tc>
              <w:tcPr>
                <w:tcW w:w="1559" w:type="dxa"/>
                <w:tcBorders>
                  <w:top w:val="nil"/>
                  <w:left w:val="nil"/>
                  <w:bottom w:val="single" w:sz="8" w:space="0" w:color="auto"/>
                  <w:right w:val="single" w:sz="8" w:space="0" w:color="auto"/>
                </w:tcBorders>
                <w:noWrap/>
                <w:vAlign w:val="bottom"/>
                <w:hideMark/>
              </w:tcPr>
              <w:p w14:paraId="0DDEF90F"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5816963C"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6E5FD890"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2.8.3</w:t>
                </w:r>
              </w:p>
            </w:tc>
            <w:tc>
              <w:tcPr>
                <w:tcW w:w="8912" w:type="dxa"/>
                <w:tcBorders>
                  <w:top w:val="nil"/>
                  <w:left w:val="nil"/>
                  <w:bottom w:val="single" w:sz="8" w:space="0" w:color="auto"/>
                  <w:right w:val="single" w:sz="8" w:space="0" w:color="auto"/>
                </w:tcBorders>
                <w:noWrap/>
                <w:vAlign w:val="center"/>
                <w:hideMark/>
              </w:tcPr>
              <w:p w14:paraId="6E040312"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PRENDAS DE PROTECCIÓN PARA SEGURIDAD PUBLICA</w:t>
                </w:r>
              </w:p>
            </w:tc>
            <w:tc>
              <w:tcPr>
                <w:tcW w:w="1559" w:type="dxa"/>
                <w:tcBorders>
                  <w:top w:val="nil"/>
                  <w:left w:val="nil"/>
                  <w:bottom w:val="single" w:sz="8" w:space="0" w:color="auto"/>
                  <w:right w:val="single" w:sz="8" w:space="0" w:color="auto"/>
                </w:tcBorders>
                <w:noWrap/>
                <w:vAlign w:val="bottom"/>
                <w:hideMark/>
              </w:tcPr>
              <w:p w14:paraId="2AF6C5FF"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1FCAE7E6"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CCECFF"/>
                <w:noWrap/>
                <w:vAlign w:val="bottom"/>
                <w:hideMark/>
              </w:tcPr>
              <w:p w14:paraId="758E6A63"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2900</w:t>
                </w:r>
              </w:p>
            </w:tc>
            <w:tc>
              <w:tcPr>
                <w:tcW w:w="8912" w:type="dxa"/>
                <w:tcBorders>
                  <w:top w:val="nil"/>
                  <w:left w:val="nil"/>
                  <w:bottom w:val="single" w:sz="8" w:space="0" w:color="auto"/>
                  <w:right w:val="single" w:sz="8" w:space="0" w:color="auto"/>
                </w:tcBorders>
                <w:shd w:val="clear" w:color="auto" w:fill="CCECFF"/>
                <w:vAlign w:val="center"/>
                <w:hideMark/>
              </w:tcPr>
              <w:p w14:paraId="73945C10"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HERRAMIENTAS, REFACCIONES Y ACCESORIOS MENORES</w:t>
                </w:r>
              </w:p>
            </w:tc>
            <w:tc>
              <w:tcPr>
                <w:tcW w:w="1559" w:type="dxa"/>
                <w:tcBorders>
                  <w:top w:val="nil"/>
                  <w:left w:val="nil"/>
                  <w:bottom w:val="single" w:sz="8" w:space="0" w:color="auto"/>
                  <w:right w:val="single" w:sz="8" w:space="0" w:color="auto"/>
                </w:tcBorders>
                <w:shd w:val="clear" w:color="auto" w:fill="CCECFF"/>
                <w:noWrap/>
                <w:vAlign w:val="bottom"/>
                <w:hideMark/>
              </w:tcPr>
              <w:p w14:paraId="1D9CB4A5"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5,012,370.00</w:t>
                </w:r>
              </w:p>
            </w:tc>
          </w:tr>
          <w:tr w:rsidR="00D667CC" w14:paraId="5E87B6C0"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462F20BF"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2.9.1</w:t>
                </w:r>
              </w:p>
            </w:tc>
            <w:tc>
              <w:tcPr>
                <w:tcW w:w="8912" w:type="dxa"/>
                <w:tcBorders>
                  <w:top w:val="nil"/>
                  <w:left w:val="nil"/>
                  <w:bottom w:val="single" w:sz="8" w:space="0" w:color="auto"/>
                  <w:right w:val="single" w:sz="8" w:space="0" w:color="auto"/>
                </w:tcBorders>
                <w:noWrap/>
                <w:vAlign w:val="center"/>
                <w:hideMark/>
              </w:tcPr>
              <w:p w14:paraId="19081016"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HERRAMIENTAS MENORES</w:t>
                </w:r>
              </w:p>
            </w:tc>
            <w:tc>
              <w:tcPr>
                <w:tcW w:w="1559" w:type="dxa"/>
                <w:tcBorders>
                  <w:top w:val="nil"/>
                  <w:left w:val="nil"/>
                  <w:bottom w:val="single" w:sz="8" w:space="0" w:color="auto"/>
                  <w:right w:val="single" w:sz="8" w:space="0" w:color="auto"/>
                </w:tcBorders>
                <w:noWrap/>
                <w:vAlign w:val="bottom"/>
                <w:hideMark/>
              </w:tcPr>
              <w:p w14:paraId="655DE785"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311,050.00</w:t>
                </w:r>
              </w:p>
            </w:tc>
          </w:tr>
          <w:tr w:rsidR="00D667CC" w14:paraId="5D5B0C10" w14:textId="77777777" w:rsidTr="00D667CC">
            <w:trPr>
              <w:trHeight w:val="20"/>
            </w:trPr>
            <w:tc>
              <w:tcPr>
                <w:tcW w:w="0" w:type="auto"/>
                <w:tcBorders>
                  <w:top w:val="nil"/>
                  <w:left w:val="single" w:sz="8" w:space="0" w:color="auto"/>
                  <w:bottom w:val="single" w:sz="4" w:space="0" w:color="auto"/>
                  <w:right w:val="single" w:sz="8" w:space="0" w:color="auto"/>
                </w:tcBorders>
                <w:noWrap/>
                <w:vAlign w:val="bottom"/>
                <w:hideMark/>
              </w:tcPr>
              <w:p w14:paraId="177AD100"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2.9.2</w:t>
                </w:r>
              </w:p>
            </w:tc>
            <w:tc>
              <w:tcPr>
                <w:tcW w:w="8912" w:type="dxa"/>
                <w:tcBorders>
                  <w:top w:val="nil"/>
                  <w:left w:val="nil"/>
                  <w:bottom w:val="single" w:sz="4" w:space="0" w:color="auto"/>
                  <w:right w:val="single" w:sz="8" w:space="0" w:color="auto"/>
                </w:tcBorders>
                <w:noWrap/>
                <w:vAlign w:val="center"/>
                <w:hideMark/>
              </w:tcPr>
              <w:p w14:paraId="5DB09A08"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REFACCIONES Y ACCESORIOS MENORES DE EDIFICIOS</w:t>
                </w:r>
              </w:p>
            </w:tc>
            <w:tc>
              <w:tcPr>
                <w:tcW w:w="1559" w:type="dxa"/>
                <w:tcBorders>
                  <w:top w:val="nil"/>
                  <w:left w:val="nil"/>
                  <w:bottom w:val="single" w:sz="4" w:space="0" w:color="auto"/>
                  <w:right w:val="single" w:sz="8" w:space="0" w:color="auto"/>
                </w:tcBorders>
                <w:noWrap/>
                <w:vAlign w:val="bottom"/>
                <w:hideMark/>
              </w:tcPr>
              <w:p w14:paraId="5B12051D"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7,000.00</w:t>
                </w:r>
              </w:p>
            </w:tc>
          </w:tr>
          <w:tr w:rsidR="00D667CC" w14:paraId="12DF46E1" w14:textId="77777777" w:rsidTr="00D667CC">
            <w:trPr>
              <w:trHeight w:val="20"/>
            </w:trPr>
            <w:tc>
              <w:tcPr>
                <w:tcW w:w="0" w:type="auto"/>
                <w:tcBorders>
                  <w:top w:val="single" w:sz="4" w:space="0" w:color="auto"/>
                  <w:left w:val="single" w:sz="8" w:space="0" w:color="auto"/>
                  <w:bottom w:val="single" w:sz="8" w:space="0" w:color="auto"/>
                  <w:right w:val="single" w:sz="8" w:space="0" w:color="auto"/>
                </w:tcBorders>
                <w:noWrap/>
                <w:vAlign w:val="bottom"/>
                <w:hideMark/>
              </w:tcPr>
              <w:p w14:paraId="08EABC8C"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2.9.3</w:t>
                </w:r>
              </w:p>
            </w:tc>
            <w:tc>
              <w:tcPr>
                <w:tcW w:w="8912" w:type="dxa"/>
                <w:tcBorders>
                  <w:top w:val="single" w:sz="4" w:space="0" w:color="auto"/>
                  <w:left w:val="nil"/>
                  <w:bottom w:val="single" w:sz="8" w:space="0" w:color="auto"/>
                  <w:right w:val="single" w:sz="8" w:space="0" w:color="auto"/>
                </w:tcBorders>
                <w:noWrap/>
                <w:vAlign w:val="center"/>
                <w:hideMark/>
              </w:tcPr>
              <w:p w14:paraId="30500E91"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REFACCIONES Y ACCESORIOS MENORES DE MOBILIARIO Y EQUIPO DE ADMINISTRACIÓN, EDUCACIONAL Y RECREATIVO</w:t>
                </w:r>
              </w:p>
            </w:tc>
            <w:tc>
              <w:tcPr>
                <w:tcW w:w="1559" w:type="dxa"/>
                <w:tcBorders>
                  <w:top w:val="single" w:sz="4" w:space="0" w:color="auto"/>
                  <w:left w:val="nil"/>
                  <w:bottom w:val="single" w:sz="8" w:space="0" w:color="auto"/>
                  <w:right w:val="single" w:sz="8" w:space="0" w:color="auto"/>
                </w:tcBorders>
                <w:noWrap/>
                <w:vAlign w:val="bottom"/>
                <w:hideMark/>
              </w:tcPr>
              <w:p w14:paraId="0A4BA400"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45990459"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1AAEE608"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2.9.4</w:t>
                </w:r>
              </w:p>
            </w:tc>
            <w:tc>
              <w:tcPr>
                <w:tcW w:w="8912" w:type="dxa"/>
                <w:tcBorders>
                  <w:top w:val="nil"/>
                  <w:left w:val="nil"/>
                  <w:bottom w:val="single" w:sz="8" w:space="0" w:color="auto"/>
                  <w:right w:val="single" w:sz="8" w:space="0" w:color="auto"/>
                </w:tcBorders>
                <w:noWrap/>
                <w:vAlign w:val="center"/>
                <w:hideMark/>
              </w:tcPr>
              <w:p w14:paraId="42BB6E8A"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REFACCIONES Y ACCESORIOS MENORES DE EQUIPO DE CÓMPUTO Y TECNOLOGÍAS DE LA INFORMACIÓN</w:t>
                </w:r>
              </w:p>
            </w:tc>
            <w:tc>
              <w:tcPr>
                <w:tcW w:w="1559" w:type="dxa"/>
                <w:tcBorders>
                  <w:top w:val="nil"/>
                  <w:left w:val="nil"/>
                  <w:bottom w:val="single" w:sz="8" w:space="0" w:color="auto"/>
                  <w:right w:val="single" w:sz="8" w:space="0" w:color="auto"/>
                </w:tcBorders>
                <w:noWrap/>
                <w:vAlign w:val="bottom"/>
                <w:hideMark/>
              </w:tcPr>
              <w:p w14:paraId="2B8C6F5D"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2,976,320.00</w:t>
                </w:r>
              </w:p>
            </w:tc>
          </w:tr>
          <w:tr w:rsidR="00D667CC" w14:paraId="0D4879C6"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1A48A1B3"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2.9.5</w:t>
                </w:r>
              </w:p>
            </w:tc>
            <w:tc>
              <w:tcPr>
                <w:tcW w:w="8912" w:type="dxa"/>
                <w:tcBorders>
                  <w:top w:val="nil"/>
                  <w:left w:val="nil"/>
                  <w:bottom w:val="single" w:sz="8" w:space="0" w:color="auto"/>
                  <w:right w:val="single" w:sz="8" w:space="0" w:color="auto"/>
                </w:tcBorders>
                <w:noWrap/>
                <w:vAlign w:val="center"/>
                <w:hideMark/>
              </w:tcPr>
              <w:p w14:paraId="6F7021EC"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REFACCIONES Y ACCESORIOS MENORES DE EQUIPO E INSTRUMENTAL MÉDICO Y DE LABORATORIO</w:t>
                </w:r>
              </w:p>
            </w:tc>
            <w:tc>
              <w:tcPr>
                <w:tcW w:w="1559" w:type="dxa"/>
                <w:tcBorders>
                  <w:top w:val="nil"/>
                  <w:left w:val="nil"/>
                  <w:bottom w:val="single" w:sz="8" w:space="0" w:color="auto"/>
                  <w:right w:val="single" w:sz="8" w:space="0" w:color="auto"/>
                </w:tcBorders>
                <w:noWrap/>
                <w:vAlign w:val="bottom"/>
                <w:hideMark/>
              </w:tcPr>
              <w:p w14:paraId="3BD24908"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6189EE8D"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30744772"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2.9.6</w:t>
                </w:r>
              </w:p>
            </w:tc>
            <w:tc>
              <w:tcPr>
                <w:tcW w:w="8912" w:type="dxa"/>
                <w:tcBorders>
                  <w:top w:val="nil"/>
                  <w:left w:val="nil"/>
                  <w:bottom w:val="single" w:sz="8" w:space="0" w:color="auto"/>
                  <w:right w:val="single" w:sz="8" w:space="0" w:color="auto"/>
                </w:tcBorders>
                <w:noWrap/>
                <w:vAlign w:val="center"/>
                <w:hideMark/>
              </w:tcPr>
              <w:p w14:paraId="77E5A1D3"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REFACCIONES Y ACCESORIOS MENORES DE EQUIPO DE TRANSPORTE</w:t>
                </w:r>
              </w:p>
            </w:tc>
            <w:tc>
              <w:tcPr>
                <w:tcW w:w="1559" w:type="dxa"/>
                <w:tcBorders>
                  <w:top w:val="nil"/>
                  <w:left w:val="nil"/>
                  <w:bottom w:val="single" w:sz="8" w:space="0" w:color="auto"/>
                  <w:right w:val="single" w:sz="8" w:space="0" w:color="auto"/>
                </w:tcBorders>
                <w:noWrap/>
                <w:vAlign w:val="bottom"/>
                <w:hideMark/>
              </w:tcPr>
              <w:p w14:paraId="3F7E0B72"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1,718,000.00</w:t>
                </w:r>
              </w:p>
            </w:tc>
          </w:tr>
          <w:tr w:rsidR="00D667CC" w14:paraId="5BEF563D"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039184C6"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2.9.7</w:t>
                </w:r>
              </w:p>
            </w:tc>
            <w:tc>
              <w:tcPr>
                <w:tcW w:w="8912" w:type="dxa"/>
                <w:tcBorders>
                  <w:top w:val="nil"/>
                  <w:left w:val="nil"/>
                  <w:bottom w:val="single" w:sz="8" w:space="0" w:color="auto"/>
                  <w:right w:val="single" w:sz="8" w:space="0" w:color="auto"/>
                </w:tcBorders>
                <w:noWrap/>
                <w:vAlign w:val="center"/>
                <w:hideMark/>
              </w:tcPr>
              <w:p w14:paraId="009F427A"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REFACCIONES Y ACCESORIOS MENORES DE EQUIPO DE DEFENSA Y SEGURIDAD</w:t>
                </w:r>
              </w:p>
            </w:tc>
            <w:tc>
              <w:tcPr>
                <w:tcW w:w="1559" w:type="dxa"/>
                <w:tcBorders>
                  <w:top w:val="nil"/>
                  <w:left w:val="nil"/>
                  <w:bottom w:val="single" w:sz="8" w:space="0" w:color="auto"/>
                  <w:right w:val="single" w:sz="8" w:space="0" w:color="auto"/>
                </w:tcBorders>
                <w:noWrap/>
                <w:vAlign w:val="bottom"/>
                <w:hideMark/>
              </w:tcPr>
              <w:p w14:paraId="78C5EBAD"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3B1199ED"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07CC5A6C"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2.9.8</w:t>
                </w:r>
              </w:p>
            </w:tc>
            <w:tc>
              <w:tcPr>
                <w:tcW w:w="8912" w:type="dxa"/>
                <w:tcBorders>
                  <w:top w:val="nil"/>
                  <w:left w:val="nil"/>
                  <w:bottom w:val="single" w:sz="8" w:space="0" w:color="auto"/>
                  <w:right w:val="single" w:sz="8" w:space="0" w:color="auto"/>
                </w:tcBorders>
                <w:noWrap/>
                <w:vAlign w:val="center"/>
                <w:hideMark/>
              </w:tcPr>
              <w:p w14:paraId="45B5A92A"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REFACCIONES Y ACCESORIOS MENORES DE MAQUINARIA Y OTROS EQUIPOS</w:t>
                </w:r>
              </w:p>
            </w:tc>
            <w:tc>
              <w:tcPr>
                <w:tcW w:w="1559" w:type="dxa"/>
                <w:tcBorders>
                  <w:top w:val="nil"/>
                  <w:left w:val="nil"/>
                  <w:bottom w:val="single" w:sz="8" w:space="0" w:color="auto"/>
                  <w:right w:val="single" w:sz="8" w:space="0" w:color="auto"/>
                </w:tcBorders>
                <w:noWrap/>
                <w:vAlign w:val="bottom"/>
                <w:hideMark/>
              </w:tcPr>
              <w:p w14:paraId="6527987B"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0F115830"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2D4ADA83"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2.9.9</w:t>
                </w:r>
              </w:p>
            </w:tc>
            <w:tc>
              <w:tcPr>
                <w:tcW w:w="8912" w:type="dxa"/>
                <w:tcBorders>
                  <w:top w:val="nil"/>
                  <w:left w:val="nil"/>
                  <w:bottom w:val="single" w:sz="8" w:space="0" w:color="auto"/>
                  <w:right w:val="single" w:sz="8" w:space="0" w:color="auto"/>
                </w:tcBorders>
                <w:noWrap/>
                <w:vAlign w:val="center"/>
                <w:hideMark/>
              </w:tcPr>
              <w:p w14:paraId="2BAD9D05"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REFACCIONES Y ACCESORIOS MENORES OTROS BIENES MUEBLES</w:t>
                </w:r>
              </w:p>
            </w:tc>
            <w:tc>
              <w:tcPr>
                <w:tcW w:w="1559" w:type="dxa"/>
                <w:tcBorders>
                  <w:top w:val="nil"/>
                  <w:left w:val="nil"/>
                  <w:bottom w:val="single" w:sz="8" w:space="0" w:color="auto"/>
                  <w:right w:val="single" w:sz="8" w:space="0" w:color="auto"/>
                </w:tcBorders>
                <w:noWrap/>
                <w:vAlign w:val="bottom"/>
                <w:hideMark/>
              </w:tcPr>
              <w:p w14:paraId="3E6DA2F5"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0417F62A"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99CCFF"/>
                <w:noWrap/>
                <w:vAlign w:val="bottom"/>
                <w:hideMark/>
              </w:tcPr>
              <w:p w14:paraId="2770F258"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3000</w:t>
                </w:r>
              </w:p>
            </w:tc>
            <w:tc>
              <w:tcPr>
                <w:tcW w:w="8912" w:type="dxa"/>
                <w:tcBorders>
                  <w:top w:val="nil"/>
                  <w:left w:val="nil"/>
                  <w:bottom w:val="single" w:sz="8" w:space="0" w:color="auto"/>
                  <w:right w:val="single" w:sz="8" w:space="0" w:color="auto"/>
                </w:tcBorders>
                <w:shd w:val="clear" w:color="auto" w:fill="99CCFF"/>
                <w:vAlign w:val="center"/>
                <w:hideMark/>
              </w:tcPr>
              <w:p w14:paraId="330DE9B2"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SERVICIOS GENERALES</w:t>
                </w:r>
              </w:p>
            </w:tc>
            <w:tc>
              <w:tcPr>
                <w:tcW w:w="1559" w:type="dxa"/>
                <w:tcBorders>
                  <w:top w:val="nil"/>
                  <w:left w:val="nil"/>
                  <w:bottom w:val="single" w:sz="8" w:space="0" w:color="auto"/>
                  <w:right w:val="single" w:sz="8" w:space="0" w:color="auto"/>
                </w:tcBorders>
                <w:shd w:val="clear" w:color="auto" w:fill="99CCFF"/>
                <w:noWrap/>
                <w:vAlign w:val="bottom"/>
                <w:hideMark/>
              </w:tcPr>
              <w:p w14:paraId="37CB0F55"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106,959,223.01</w:t>
                </w:r>
              </w:p>
            </w:tc>
          </w:tr>
          <w:tr w:rsidR="00D667CC" w14:paraId="34E1B29C"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CCECFF"/>
                <w:noWrap/>
                <w:vAlign w:val="bottom"/>
                <w:hideMark/>
              </w:tcPr>
              <w:p w14:paraId="264B6B46"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3100</w:t>
                </w:r>
              </w:p>
            </w:tc>
            <w:tc>
              <w:tcPr>
                <w:tcW w:w="8912" w:type="dxa"/>
                <w:tcBorders>
                  <w:top w:val="nil"/>
                  <w:left w:val="nil"/>
                  <w:bottom w:val="single" w:sz="8" w:space="0" w:color="auto"/>
                  <w:right w:val="single" w:sz="8" w:space="0" w:color="auto"/>
                </w:tcBorders>
                <w:shd w:val="clear" w:color="auto" w:fill="CCECFF"/>
                <w:vAlign w:val="center"/>
                <w:hideMark/>
              </w:tcPr>
              <w:p w14:paraId="365F10E1"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SERVICIOS BASICOS</w:t>
                </w:r>
              </w:p>
            </w:tc>
            <w:tc>
              <w:tcPr>
                <w:tcW w:w="1559" w:type="dxa"/>
                <w:tcBorders>
                  <w:top w:val="nil"/>
                  <w:left w:val="nil"/>
                  <w:bottom w:val="single" w:sz="8" w:space="0" w:color="auto"/>
                  <w:right w:val="single" w:sz="8" w:space="0" w:color="auto"/>
                </w:tcBorders>
                <w:shd w:val="clear" w:color="auto" w:fill="CCECFF"/>
                <w:noWrap/>
                <w:vAlign w:val="bottom"/>
                <w:hideMark/>
              </w:tcPr>
              <w:p w14:paraId="78176745"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40,367,086.50</w:t>
                </w:r>
              </w:p>
            </w:tc>
          </w:tr>
          <w:tr w:rsidR="00D667CC" w14:paraId="22367851" w14:textId="77777777" w:rsidTr="00D667CC">
            <w:trPr>
              <w:trHeight w:val="20"/>
            </w:trPr>
            <w:tc>
              <w:tcPr>
                <w:tcW w:w="0" w:type="auto"/>
                <w:tcBorders>
                  <w:top w:val="nil"/>
                  <w:left w:val="single" w:sz="8" w:space="0" w:color="auto"/>
                  <w:bottom w:val="single" w:sz="4" w:space="0" w:color="auto"/>
                  <w:right w:val="single" w:sz="8" w:space="0" w:color="auto"/>
                </w:tcBorders>
                <w:noWrap/>
                <w:vAlign w:val="bottom"/>
                <w:hideMark/>
              </w:tcPr>
              <w:p w14:paraId="518DDDEB"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3.1.1</w:t>
                </w:r>
              </w:p>
            </w:tc>
            <w:tc>
              <w:tcPr>
                <w:tcW w:w="8912" w:type="dxa"/>
                <w:tcBorders>
                  <w:top w:val="nil"/>
                  <w:left w:val="nil"/>
                  <w:bottom w:val="single" w:sz="4" w:space="0" w:color="auto"/>
                  <w:right w:val="single" w:sz="8" w:space="0" w:color="auto"/>
                </w:tcBorders>
                <w:noWrap/>
                <w:vAlign w:val="center"/>
                <w:hideMark/>
              </w:tcPr>
              <w:p w14:paraId="4A8752A4"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ENERGÍA ELÉCTRICA</w:t>
                </w:r>
              </w:p>
            </w:tc>
            <w:tc>
              <w:tcPr>
                <w:tcW w:w="1559" w:type="dxa"/>
                <w:tcBorders>
                  <w:top w:val="nil"/>
                  <w:left w:val="nil"/>
                  <w:bottom w:val="single" w:sz="4" w:space="0" w:color="auto"/>
                  <w:right w:val="single" w:sz="8" w:space="0" w:color="auto"/>
                </w:tcBorders>
                <w:noWrap/>
                <w:vAlign w:val="bottom"/>
                <w:hideMark/>
              </w:tcPr>
              <w:p w14:paraId="447A485A"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30,732,227.51</w:t>
                </w:r>
              </w:p>
            </w:tc>
          </w:tr>
          <w:tr w:rsidR="00D667CC" w14:paraId="4334E7EB" w14:textId="77777777" w:rsidTr="00D667CC">
            <w:trPr>
              <w:trHeight w:val="20"/>
            </w:trPr>
            <w:tc>
              <w:tcPr>
                <w:tcW w:w="0" w:type="auto"/>
                <w:tcBorders>
                  <w:top w:val="single" w:sz="4" w:space="0" w:color="auto"/>
                  <w:left w:val="single" w:sz="8" w:space="0" w:color="auto"/>
                  <w:bottom w:val="single" w:sz="8" w:space="0" w:color="auto"/>
                  <w:right w:val="single" w:sz="8" w:space="0" w:color="auto"/>
                </w:tcBorders>
                <w:noWrap/>
                <w:vAlign w:val="bottom"/>
                <w:hideMark/>
              </w:tcPr>
              <w:p w14:paraId="1EB28A2E"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3.1.2</w:t>
                </w:r>
              </w:p>
            </w:tc>
            <w:tc>
              <w:tcPr>
                <w:tcW w:w="8912" w:type="dxa"/>
                <w:tcBorders>
                  <w:top w:val="single" w:sz="4" w:space="0" w:color="auto"/>
                  <w:left w:val="nil"/>
                  <w:bottom w:val="single" w:sz="8" w:space="0" w:color="auto"/>
                  <w:right w:val="single" w:sz="8" w:space="0" w:color="auto"/>
                </w:tcBorders>
                <w:noWrap/>
                <w:vAlign w:val="center"/>
                <w:hideMark/>
              </w:tcPr>
              <w:p w14:paraId="426BB684"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GAS</w:t>
                </w:r>
              </w:p>
            </w:tc>
            <w:tc>
              <w:tcPr>
                <w:tcW w:w="1559" w:type="dxa"/>
                <w:tcBorders>
                  <w:top w:val="single" w:sz="4" w:space="0" w:color="auto"/>
                  <w:left w:val="nil"/>
                  <w:bottom w:val="single" w:sz="8" w:space="0" w:color="auto"/>
                  <w:right w:val="single" w:sz="8" w:space="0" w:color="auto"/>
                </w:tcBorders>
                <w:noWrap/>
                <w:vAlign w:val="bottom"/>
                <w:hideMark/>
              </w:tcPr>
              <w:p w14:paraId="3945BB72"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338,400.00</w:t>
                </w:r>
              </w:p>
            </w:tc>
          </w:tr>
          <w:tr w:rsidR="00D667CC" w14:paraId="1B966F5E"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5FB2049A"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3.1.3</w:t>
                </w:r>
              </w:p>
            </w:tc>
            <w:tc>
              <w:tcPr>
                <w:tcW w:w="8912" w:type="dxa"/>
                <w:tcBorders>
                  <w:top w:val="nil"/>
                  <w:left w:val="nil"/>
                  <w:bottom w:val="single" w:sz="8" w:space="0" w:color="auto"/>
                  <w:right w:val="single" w:sz="8" w:space="0" w:color="auto"/>
                </w:tcBorders>
                <w:noWrap/>
                <w:vAlign w:val="center"/>
                <w:hideMark/>
              </w:tcPr>
              <w:p w14:paraId="4B6766CE"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AGUA</w:t>
                </w:r>
              </w:p>
            </w:tc>
            <w:tc>
              <w:tcPr>
                <w:tcW w:w="1559" w:type="dxa"/>
                <w:tcBorders>
                  <w:top w:val="nil"/>
                  <w:left w:val="nil"/>
                  <w:bottom w:val="single" w:sz="8" w:space="0" w:color="auto"/>
                  <w:right w:val="single" w:sz="8" w:space="0" w:color="auto"/>
                </w:tcBorders>
                <w:noWrap/>
                <w:vAlign w:val="bottom"/>
                <w:hideMark/>
              </w:tcPr>
              <w:p w14:paraId="58DFC506"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1,816,517.17</w:t>
                </w:r>
              </w:p>
            </w:tc>
          </w:tr>
          <w:tr w:rsidR="00D667CC" w14:paraId="383FEF0A"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753B2A1C"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3.1.4</w:t>
                </w:r>
              </w:p>
            </w:tc>
            <w:tc>
              <w:tcPr>
                <w:tcW w:w="8912" w:type="dxa"/>
                <w:tcBorders>
                  <w:top w:val="nil"/>
                  <w:left w:val="nil"/>
                  <w:bottom w:val="single" w:sz="8" w:space="0" w:color="auto"/>
                  <w:right w:val="single" w:sz="8" w:space="0" w:color="auto"/>
                </w:tcBorders>
                <w:noWrap/>
                <w:vAlign w:val="center"/>
                <w:hideMark/>
              </w:tcPr>
              <w:p w14:paraId="79CB6084"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TELEFONÍA TRADICIONAL</w:t>
                </w:r>
              </w:p>
            </w:tc>
            <w:tc>
              <w:tcPr>
                <w:tcW w:w="1559" w:type="dxa"/>
                <w:tcBorders>
                  <w:top w:val="nil"/>
                  <w:left w:val="nil"/>
                  <w:bottom w:val="single" w:sz="8" w:space="0" w:color="auto"/>
                  <w:right w:val="single" w:sz="8" w:space="0" w:color="auto"/>
                </w:tcBorders>
                <w:noWrap/>
                <w:vAlign w:val="bottom"/>
                <w:hideMark/>
              </w:tcPr>
              <w:p w14:paraId="0A429AF9"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1,010,004.00</w:t>
                </w:r>
              </w:p>
            </w:tc>
          </w:tr>
          <w:tr w:rsidR="00D667CC" w14:paraId="0411D9E0"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07C22F66"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3.1.5</w:t>
                </w:r>
              </w:p>
            </w:tc>
            <w:tc>
              <w:tcPr>
                <w:tcW w:w="8912" w:type="dxa"/>
                <w:tcBorders>
                  <w:top w:val="nil"/>
                  <w:left w:val="nil"/>
                  <w:bottom w:val="single" w:sz="8" w:space="0" w:color="auto"/>
                  <w:right w:val="single" w:sz="8" w:space="0" w:color="auto"/>
                </w:tcBorders>
                <w:noWrap/>
                <w:vAlign w:val="center"/>
                <w:hideMark/>
              </w:tcPr>
              <w:p w14:paraId="3FA10A96"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TELEFONÍA CELULAR</w:t>
                </w:r>
              </w:p>
            </w:tc>
            <w:tc>
              <w:tcPr>
                <w:tcW w:w="1559" w:type="dxa"/>
                <w:tcBorders>
                  <w:top w:val="nil"/>
                  <w:left w:val="nil"/>
                  <w:bottom w:val="single" w:sz="8" w:space="0" w:color="auto"/>
                  <w:right w:val="single" w:sz="8" w:space="0" w:color="auto"/>
                </w:tcBorders>
                <w:noWrap/>
                <w:vAlign w:val="bottom"/>
                <w:hideMark/>
              </w:tcPr>
              <w:p w14:paraId="201FEE9E"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468,000.00</w:t>
                </w:r>
              </w:p>
            </w:tc>
          </w:tr>
          <w:tr w:rsidR="00D667CC" w14:paraId="757A8254"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3BE01BE0"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3.1.6</w:t>
                </w:r>
              </w:p>
            </w:tc>
            <w:tc>
              <w:tcPr>
                <w:tcW w:w="8912" w:type="dxa"/>
                <w:tcBorders>
                  <w:top w:val="nil"/>
                  <w:left w:val="nil"/>
                  <w:bottom w:val="single" w:sz="8" w:space="0" w:color="auto"/>
                  <w:right w:val="single" w:sz="8" w:space="0" w:color="auto"/>
                </w:tcBorders>
                <w:noWrap/>
                <w:vAlign w:val="center"/>
                <w:hideMark/>
              </w:tcPr>
              <w:p w14:paraId="1F9A2E61"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SERVICIOS DE TELECOMUNICACIONES Y SATÉLITES</w:t>
                </w:r>
              </w:p>
            </w:tc>
            <w:tc>
              <w:tcPr>
                <w:tcW w:w="1559" w:type="dxa"/>
                <w:tcBorders>
                  <w:top w:val="nil"/>
                  <w:left w:val="nil"/>
                  <w:bottom w:val="single" w:sz="8" w:space="0" w:color="auto"/>
                  <w:right w:val="single" w:sz="8" w:space="0" w:color="auto"/>
                </w:tcBorders>
                <w:noWrap/>
                <w:vAlign w:val="bottom"/>
                <w:hideMark/>
              </w:tcPr>
              <w:p w14:paraId="78F1F615"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1E896941"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77E6D6B6"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3.1.7</w:t>
                </w:r>
              </w:p>
            </w:tc>
            <w:tc>
              <w:tcPr>
                <w:tcW w:w="8912" w:type="dxa"/>
                <w:tcBorders>
                  <w:top w:val="nil"/>
                  <w:left w:val="nil"/>
                  <w:bottom w:val="single" w:sz="8" w:space="0" w:color="auto"/>
                  <w:right w:val="single" w:sz="8" w:space="0" w:color="auto"/>
                </w:tcBorders>
                <w:noWrap/>
                <w:vAlign w:val="center"/>
                <w:hideMark/>
              </w:tcPr>
              <w:p w14:paraId="6DC7EA3E"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SERVICIOS DE ACCESO DE INTERNET, REDES Y PROCESAMIENTO DE INFORMACIÓN</w:t>
                </w:r>
              </w:p>
            </w:tc>
            <w:tc>
              <w:tcPr>
                <w:tcW w:w="1559" w:type="dxa"/>
                <w:tcBorders>
                  <w:top w:val="nil"/>
                  <w:left w:val="nil"/>
                  <w:bottom w:val="single" w:sz="8" w:space="0" w:color="auto"/>
                  <w:right w:val="single" w:sz="8" w:space="0" w:color="auto"/>
                </w:tcBorders>
                <w:noWrap/>
                <w:vAlign w:val="bottom"/>
                <w:hideMark/>
              </w:tcPr>
              <w:p w14:paraId="29723C8B"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58,362.00</w:t>
                </w:r>
              </w:p>
            </w:tc>
          </w:tr>
          <w:tr w:rsidR="00D667CC" w14:paraId="7D49F8C6"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1897A467"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3.1.8</w:t>
                </w:r>
              </w:p>
            </w:tc>
            <w:tc>
              <w:tcPr>
                <w:tcW w:w="8912" w:type="dxa"/>
                <w:tcBorders>
                  <w:top w:val="nil"/>
                  <w:left w:val="nil"/>
                  <w:bottom w:val="single" w:sz="8" w:space="0" w:color="auto"/>
                  <w:right w:val="single" w:sz="8" w:space="0" w:color="auto"/>
                </w:tcBorders>
                <w:noWrap/>
                <w:vAlign w:val="center"/>
                <w:hideMark/>
              </w:tcPr>
              <w:p w14:paraId="0C8AC954"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SERVICIOS POSTALES Y TELEGRÁFICOS</w:t>
                </w:r>
              </w:p>
            </w:tc>
            <w:tc>
              <w:tcPr>
                <w:tcW w:w="1559" w:type="dxa"/>
                <w:tcBorders>
                  <w:top w:val="nil"/>
                  <w:left w:val="nil"/>
                  <w:bottom w:val="single" w:sz="8" w:space="0" w:color="auto"/>
                  <w:right w:val="single" w:sz="8" w:space="0" w:color="auto"/>
                </w:tcBorders>
                <w:noWrap/>
                <w:vAlign w:val="bottom"/>
                <w:hideMark/>
              </w:tcPr>
              <w:p w14:paraId="435A610D"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5,000.00</w:t>
                </w:r>
              </w:p>
            </w:tc>
          </w:tr>
          <w:tr w:rsidR="00D667CC" w14:paraId="3D6F6E63"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19D9C7F5"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3.1.9</w:t>
                </w:r>
              </w:p>
            </w:tc>
            <w:tc>
              <w:tcPr>
                <w:tcW w:w="8912" w:type="dxa"/>
                <w:tcBorders>
                  <w:top w:val="nil"/>
                  <w:left w:val="nil"/>
                  <w:bottom w:val="single" w:sz="8" w:space="0" w:color="auto"/>
                  <w:right w:val="single" w:sz="8" w:space="0" w:color="auto"/>
                </w:tcBorders>
                <w:noWrap/>
                <w:vAlign w:val="center"/>
                <w:hideMark/>
              </w:tcPr>
              <w:p w14:paraId="52D8B794"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SERVICIOS INTEGRALES Y OTROS SERVICIOS</w:t>
                </w:r>
              </w:p>
            </w:tc>
            <w:tc>
              <w:tcPr>
                <w:tcW w:w="1559" w:type="dxa"/>
                <w:tcBorders>
                  <w:top w:val="nil"/>
                  <w:left w:val="nil"/>
                  <w:bottom w:val="single" w:sz="8" w:space="0" w:color="auto"/>
                  <w:right w:val="single" w:sz="8" w:space="0" w:color="auto"/>
                </w:tcBorders>
                <w:noWrap/>
                <w:vAlign w:val="bottom"/>
                <w:hideMark/>
              </w:tcPr>
              <w:p w14:paraId="5F077DBC"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5,938,575.82</w:t>
                </w:r>
              </w:p>
            </w:tc>
          </w:tr>
          <w:tr w:rsidR="00D667CC" w14:paraId="199F9575"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CCECFF"/>
                <w:noWrap/>
                <w:vAlign w:val="bottom"/>
                <w:hideMark/>
              </w:tcPr>
              <w:p w14:paraId="76EAA4AD"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3200</w:t>
                </w:r>
              </w:p>
            </w:tc>
            <w:tc>
              <w:tcPr>
                <w:tcW w:w="8912" w:type="dxa"/>
                <w:tcBorders>
                  <w:top w:val="nil"/>
                  <w:left w:val="nil"/>
                  <w:bottom w:val="single" w:sz="8" w:space="0" w:color="auto"/>
                  <w:right w:val="single" w:sz="8" w:space="0" w:color="auto"/>
                </w:tcBorders>
                <w:shd w:val="clear" w:color="auto" w:fill="CCECFF"/>
                <w:vAlign w:val="center"/>
                <w:hideMark/>
              </w:tcPr>
              <w:p w14:paraId="22BC8373"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SERVICIOS DE ARRENDAMIENTO</w:t>
                </w:r>
              </w:p>
            </w:tc>
            <w:tc>
              <w:tcPr>
                <w:tcW w:w="1559" w:type="dxa"/>
                <w:tcBorders>
                  <w:top w:val="nil"/>
                  <w:left w:val="nil"/>
                  <w:bottom w:val="single" w:sz="8" w:space="0" w:color="auto"/>
                  <w:right w:val="single" w:sz="8" w:space="0" w:color="auto"/>
                </w:tcBorders>
                <w:shd w:val="clear" w:color="auto" w:fill="CCECFF"/>
                <w:noWrap/>
                <w:vAlign w:val="bottom"/>
                <w:hideMark/>
              </w:tcPr>
              <w:p w14:paraId="350B9D55"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5,085,856.00</w:t>
                </w:r>
              </w:p>
            </w:tc>
          </w:tr>
          <w:tr w:rsidR="00D667CC" w14:paraId="4BD57A5D"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1A35593C"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3.2.1</w:t>
                </w:r>
              </w:p>
            </w:tc>
            <w:tc>
              <w:tcPr>
                <w:tcW w:w="8912" w:type="dxa"/>
                <w:tcBorders>
                  <w:top w:val="nil"/>
                  <w:left w:val="nil"/>
                  <w:bottom w:val="single" w:sz="8" w:space="0" w:color="auto"/>
                  <w:right w:val="single" w:sz="8" w:space="0" w:color="auto"/>
                </w:tcBorders>
                <w:noWrap/>
                <w:vAlign w:val="center"/>
                <w:hideMark/>
              </w:tcPr>
              <w:p w14:paraId="0BAD2153"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ARRENDAMIENTO DE TERRENOS</w:t>
                </w:r>
              </w:p>
            </w:tc>
            <w:tc>
              <w:tcPr>
                <w:tcW w:w="1559" w:type="dxa"/>
                <w:tcBorders>
                  <w:top w:val="nil"/>
                  <w:left w:val="nil"/>
                  <w:bottom w:val="single" w:sz="8" w:space="0" w:color="auto"/>
                  <w:right w:val="single" w:sz="8" w:space="0" w:color="auto"/>
                </w:tcBorders>
                <w:noWrap/>
                <w:vAlign w:val="bottom"/>
                <w:hideMark/>
              </w:tcPr>
              <w:p w14:paraId="0BE42E6B"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7F727CD6"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57C4242A"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3.2.2</w:t>
                </w:r>
              </w:p>
            </w:tc>
            <w:tc>
              <w:tcPr>
                <w:tcW w:w="8912" w:type="dxa"/>
                <w:tcBorders>
                  <w:top w:val="nil"/>
                  <w:left w:val="nil"/>
                  <w:bottom w:val="single" w:sz="8" w:space="0" w:color="auto"/>
                  <w:right w:val="single" w:sz="8" w:space="0" w:color="auto"/>
                </w:tcBorders>
                <w:noWrap/>
                <w:vAlign w:val="center"/>
                <w:hideMark/>
              </w:tcPr>
              <w:p w14:paraId="1AAC4C0E"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ARRENDAMIENTO DE EDIFICIOS</w:t>
                </w:r>
              </w:p>
            </w:tc>
            <w:tc>
              <w:tcPr>
                <w:tcW w:w="1559" w:type="dxa"/>
                <w:tcBorders>
                  <w:top w:val="nil"/>
                  <w:left w:val="nil"/>
                  <w:bottom w:val="single" w:sz="8" w:space="0" w:color="auto"/>
                  <w:right w:val="single" w:sz="8" w:space="0" w:color="auto"/>
                </w:tcBorders>
                <w:noWrap/>
                <w:vAlign w:val="bottom"/>
                <w:hideMark/>
              </w:tcPr>
              <w:p w14:paraId="5EEE8508"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1,670,000.00</w:t>
                </w:r>
              </w:p>
            </w:tc>
          </w:tr>
          <w:tr w:rsidR="00D667CC" w14:paraId="5CCE3CA7"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662C2463"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3.2.3</w:t>
                </w:r>
              </w:p>
            </w:tc>
            <w:tc>
              <w:tcPr>
                <w:tcW w:w="8912" w:type="dxa"/>
                <w:tcBorders>
                  <w:top w:val="nil"/>
                  <w:left w:val="nil"/>
                  <w:bottom w:val="single" w:sz="8" w:space="0" w:color="auto"/>
                  <w:right w:val="single" w:sz="8" w:space="0" w:color="auto"/>
                </w:tcBorders>
                <w:noWrap/>
                <w:vAlign w:val="center"/>
                <w:hideMark/>
              </w:tcPr>
              <w:p w14:paraId="467CD38A"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ARRENDAMIENTO DE MOBILIARIO Y EQUIPO DE ADMINISTRACIÓN, EDUCACIONAL Y RECREATIVO</w:t>
                </w:r>
              </w:p>
            </w:tc>
            <w:tc>
              <w:tcPr>
                <w:tcW w:w="1559" w:type="dxa"/>
                <w:tcBorders>
                  <w:top w:val="nil"/>
                  <w:left w:val="nil"/>
                  <w:bottom w:val="single" w:sz="8" w:space="0" w:color="auto"/>
                  <w:right w:val="single" w:sz="8" w:space="0" w:color="auto"/>
                </w:tcBorders>
                <w:noWrap/>
                <w:vAlign w:val="bottom"/>
                <w:hideMark/>
              </w:tcPr>
              <w:p w14:paraId="3DCC2C5A"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462807BF"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6EF9C934"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3.2.4</w:t>
                </w:r>
              </w:p>
            </w:tc>
            <w:tc>
              <w:tcPr>
                <w:tcW w:w="8912" w:type="dxa"/>
                <w:tcBorders>
                  <w:top w:val="nil"/>
                  <w:left w:val="nil"/>
                  <w:bottom w:val="single" w:sz="8" w:space="0" w:color="auto"/>
                  <w:right w:val="single" w:sz="8" w:space="0" w:color="auto"/>
                </w:tcBorders>
                <w:noWrap/>
                <w:vAlign w:val="center"/>
                <w:hideMark/>
              </w:tcPr>
              <w:p w14:paraId="7FA8B75D"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ARRENDAMIENTO DE EQUIPO E INSTRUMENTAL MÉDICO Y DE LABORATORIO</w:t>
                </w:r>
              </w:p>
            </w:tc>
            <w:tc>
              <w:tcPr>
                <w:tcW w:w="1559" w:type="dxa"/>
                <w:tcBorders>
                  <w:top w:val="nil"/>
                  <w:left w:val="nil"/>
                  <w:bottom w:val="single" w:sz="8" w:space="0" w:color="auto"/>
                  <w:right w:val="single" w:sz="8" w:space="0" w:color="auto"/>
                </w:tcBorders>
                <w:noWrap/>
                <w:vAlign w:val="bottom"/>
                <w:hideMark/>
              </w:tcPr>
              <w:p w14:paraId="068F6526"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2F22420C"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08BDF2EC"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3.2.5</w:t>
                </w:r>
              </w:p>
            </w:tc>
            <w:tc>
              <w:tcPr>
                <w:tcW w:w="8912" w:type="dxa"/>
                <w:tcBorders>
                  <w:top w:val="nil"/>
                  <w:left w:val="nil"/>
                  <w:bottom w:val="single" w:sz="8" w:space="0" w:color="auto"/>
                  <w:right w:val="single" w:sz="8" w:space="0" w:color="auto"/>
                </w:tcBorders>
                <w:noWrap/>
                <w:vAlign w:val="center"/>
                <w:hideMark/>
              </w:tcPr>
              <w:p w14:paraId="7A1CF49D"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ARRENDAMIENTO DE EQUIPO DE TRANSPORTE</w:t>
                </w:r>
              </w:p>
            </w:tc>
            <w:tc>
              <w:tcPr>
                <w:tcW w:w="1559" w:type="dxa"/>
                <w:tcBorders>
                  <w:top w:val="nil"/>
                  <w:left w:val="nil"/>
                  <w:bottom w:val="single" w:sz="8" w:space="0" w:color="auto"/>
                  <w:right w:val="single" w:sz="8" w:space="0" w:color="auto"/>
                </w:tcBorders>
                <w:noWrap/>
                <w:vAlign w:val="bottom"/>
                <w:hideMark/>
              </w:tcPr>
              <w:p w14:paraId="43E123AB"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625,300.00</w:t>
                </w:r>
              </w:p>
            </w:tc>
          </w:tr>
          <w:tr w:rsidR="00D667CC" w14:paraId="6DF111AA"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504C818D"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3.2.6</w:t>
                </w:r>
              </w:p>
            </w:tc>
            <w:tc>
              <w:tcPr>
                <w:tcW w:w="8912" w:type="dxa"/>
                <w:tcBorders>
                  <w:top w:val="nil"/>
                  <w:left w:val="nil"/>
                  <w:bottom w:val="single" w:sz="8" w:space="0" w:color="auto"/>
                  <w:right w:val="single" w:sz="8" w:space="0" w:color="auto"/>
                </w:tcBorders>
                <w:noWrap/>
                <w:vAlign w:val="center"/>
                <w:hideMark/>
              </w:tcPr>
              <w:p w14:paraId="2212EB18"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ARRENDAMIENTO DE MAQUINARIA, OTROS EQUIPOS Y HERRAMIENTAS</w:t>
                </w:r>
              </w:p>
            </w:tc>
            <w:tc>
              <w:tcPr>
                <w:tcW w:w="1559" w:type="dxa"/>
                <w:tcBorders>
                  <w:top w:val="nil"/>
                  <w:left w:val="nil"/>
                  <w:bottom w:val="single" w:sz="8" w:space="0" w:color="auto"/>
                  <w:right w:val="single" w:sz="8" w:space="0" w:color="auto"/>
                </w:tcBorders>
                <w:noWrap/>
                <w:vAlign w:val="bottom"/>
                <w:hideMark/>
              </w:tcPr>
              <w:p w14:paraId="4AD1CEA3"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100,400.00</w:t>
                </w:r>
              </w:p>
            </w:tc>
          </w:tr>
          <w:tr w:rsidR="00D667CC" w14:paraId="4AAA9CD2"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543F876A"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3.2.7</w:t>
                </w:r>
              </w:p>
            </w:tc>
            <w:tc>
              <w:tcPr>
                <w:tcW w:w="8912" w:type="dxa"/>
                <w:tcBorders>
                  <w:top w:val="nil"/>
                  <w:left w:val="nil"/>
                  <w:bottom w:val="single" w:sz="8" w:space="0" w:color="auto"/>
                  <w:right w:val="single" w:sz="8" w:space="0" w:color="auto"/>
                </w:tcBorders>
                <w:noWrap/>
                <w:vAlign w:val="center"/>
                <w:hideMark/>
              </w:tcPr>
              <w:p w14:paraId="243AD3A3"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ARRENDAMIENTO DE ACTIVOS INTANGIBLES</w:t>
                </w:r>
              </w:p>
            </w:tc>
            <w:tc>
              <w:tcPr>
                <w:tcW w:w="1559" w:type="dxa"/>
                <w:tcBorders>
                  <w:top w:val="nil"/>
                  <w:left w:val="nil"/>
                  <w:bottom w:val="single" w:sz="8" w:space="0" w:color="auto"/>
                  <w:right w:val="single" w:sz="8" w:space="0" w:color="auto"/>
                </w:tcBorders>
                <w:noWrap/>
                <w:vAlign w:val="bottom"/>
                <w:hideMark/>
              </w:tcPr>
              <w:p w14:paraId="7FD5DDCA"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362,000.00</w:t>
                </w:r>
              </w:p>
            </w:tc>
          </w:tr>
          <w:tr w:rsidR="00D667CC" w14:paraId="515D3978"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0E4F09AC"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3.2.8</w:t>
                </w:r>
              </w:p>
            </w:tc>
            <w:tc>
              <w:tcPr>
                <w:tcW w:w="8912" w:type="dxa"/>
                <w:tcBorders>
                  <w:top w:val="nil"/>
                  <w:left w:val="nil"/>
                  <w:bottom w:val="single" w:sz="8" w:space="0" w:color="auto"/>
                  <w:right w:val="single" w:sz="8" w:space="0" w:color="auto"/>
                </w:tcBorders>
                <w:noWrap/>
                <w:vAlign w:val="center"/>
                <w:hideMark/>
              </w:tcPr>
              <w:p w14:paraId="0932B5BF"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ARRENDAMIENTO FINANCIERO</w:t>
                </w:r>
              </w:p>
            </w:tc>
            <w:tc>
              <w:tcPr>
                <w:tcW w:w="1559" w:type="dxa"/>
                <w:tcBorders>
                  <w:top w:val="nil"/>
                  <w:left w:val="nil"/>
                  <w:bottom w:val="single" w:sz="8" w:space="0" w:color="auto"/>
                  <w:right w:val="single" w:sz="8" w:space="0" w:color="auto"/>
                </w:tcBorders>
                <w:noWrap/>
                <w:vAlign w:val="bottom"/>
                <w:hideMark/>
              </w:tcPr>
              <w:p w14:paraId="797324F1"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6E5DE723"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00729D9E"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3.2.9</w:t>
                </w:r>
              </w:p>
            </w:tc>
            <w:tc>
              <w:tcPr>
                <w:tcW w:w="8912" w:type="dxa"/>
                <w:tcBorders>
                  <w:top w:val="nil"/>
                  <w:left w:val="nil"/>
                  <w:bottom w:val="single" w:sz="8" w:space="0" w:color="auto"/>
                  <w:right w:val="single" w:sz="8" w:space="0" w:color="auto"/>
                </w:tcBorders>
                <w:noWrap/>
                <w:vAlign w:val="center"/>
                <w:hideMark/>
              </w:tcPr>
              <w:p w14:paraId="481574E3"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OTROS ARRENDAMIENTOS</w:t>
                </w:r>
              </w:p>
            </w:tc>
            <w:tc>
              <w:tcPr>
                <w:tcW w:w="1559" w:type="dxa"/>
                <w:tcBorders>
                  <w:top w:val="nil"/>
                  <w:left w:val="nil"/>
                  <w:bottom w:val="single" w:sz="8" w:space="0" w:color="auto"/>
                  <w:right w:val="single" w:sz="8" w:space="0" w:color="auto"/>
                </w:tcBorders>
                <w:noWrap/>
                <w:vAlign w:val="bottom"/>
                <w:hideMark/>
              </w:tcPr>
              <w:p w14:paraId="7A321509"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2,328,156.00</w:t>
                </w:r>
              </w:p>
            </w:tc>
          </w:tr>
          <w:tr w:rsidR="00D667CC" w14:paraId="31EE2760"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CCECFF"/>
                <w:noWrap/>
                <w:vAlign w:val="bottom"/>
                <w:hideMark/>
              </w:tcPr>
              <w:p w14:paraId="23792712"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3300</w:t>
                </w:r>
              </w:p>
            </w:tc>
            <w:tc>
              <w:tcPr>
                <w:tcW w:w="8912" w:type="dxa"/>
                <w:tcBorders>
                  <w:top w:val="nil"/>
                  <w:left w:val="nil"/>
                  <w:bottom w:val="single" w:sz="8" w:space="0" w:color="auto"/>
                  <w:right w:val="single" w:sz="8" w:space="0" w:color="auto"/>
                </w:tcBorders>
                <w:shd w:val="clear" w:color="auto" w:fill="CCECFF"/>
                <w:vAlign w:val="center"/>
                <w:hideMark/>
              </w:tcPr>
              <w:p w14:paraId="79DCB307"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SERVICIOS PROFESIONALES, CIENTIFICOS, TECNICOS Y OTROS SERVICIOS</w:t>
                </w:r>
              </w:p>
            </w:tc>
            <w:tc>
              <w:tcPr>
                <w:tcW w:w="1559" w:type="dxa"/>
                <w:tcBorders>
                  <w:top w:val="nil"/>
                  <w:left w:val="nil"/>
                  <w:bottom w:val="single" w:sz="8" w:space="0" w:color="auto"/>
                  <w:right w:val="single" w:sz="8" w:space="0" w:color="auto"/>
                </w:tcBorders>
                <w:shd w:val="clear" w:color="auto" w:fill="CCECFF"/>
                <w:noWrap/>
                <w:vAlign w:val="bottom"/>
                <w:hideMark/>
              </w:tcPr>
              <w:p w14:paraId="22CD1D6A"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12,056,358.40</w:t>
                </w:r>
              </w:p>
            </w:tc>
          </w:tr>
          <w:tr w:rsidR="00D667CC" w14:paraId="161137C3"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18696CBD"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3.3.1</w:t>
                </w:r>
              </w:p>
            </w:tc>
            <w:tc>
              <w:tcPr>
                <w:tcW w:w="8912" w:type="dxa"/>
                <w:tcBorders>
                  <w:top w:val="nil"/>
                  <w:left w:val="nil"/>
                  <w:bottom w:val="single" w:sz="8" w:space="0" w:color="auto"/>
                  <w:right w:val="single" w:sz="8" w:space="0" w:color="auto"/>
                </w:tcBorders>
                <w:noWrap/>
                <w:vAlign w:val="center"/>
                <w:hideMark/>
              </w:tcPr>
              <w:p w14:paraId="1F7D407D"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SERVICIOS LEGALES, DE CONTABILIDAD, AUDITORÍA Y RELACIONADOS</w:t>
                </w:r>
              </w:p>
            </w:tc>
            <w:tc>
              <w:tcPr>
                <w:tcW w:w="1559" w:type="dxa"/>
                <w:tcBorders>
                  <w:top w:val="nil"/>
                  <w:left w:val="nil"/>
                  <w:bottom w:val="single" w:sz="8" w:space="0" w:color="auto"/>
                  <w:right w:val="single" w:sz="8" w:space="0" w:color="auto"/>
                </w:tcBorders>
                <w:noWrap/>
                <w:vAlign w:val="bottom"/>
                <w:hideMark/>
              </w:tcPr>
              <w:p w14:paraId="231FCD3C"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2,423,833.36</w:t>
                </w:r>
              </w:p>
            </w:tc>
          </w:tr>
          <w:tr w:rsidR="00D667CC" w14:paraId="31316A44"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2D94F9D3"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3.3.2</w:t>
                </w:r>
              </w:p>
            </w:tc>
            <w:tc>
              <w:tcPr>
                <w:tcW w:w="8912" w:type="dxa"/>
                <w:tcBorders>
                  <w:top w:val="nil"/>
                  <w:left w:val="nil"/>
                  <w:bottom w:val="single" w:sz="8" w:space="0" w:color="auto"/>
                  <w:right w:val="single" w:sz="8" w:space="0" w:color="auto"/>
                </w:tcBorders>
                <w:noWrap/>
                <w:vAlign w:val="center"/>
                <w:hideMark/>
              </w:tcPr>
              <w:p w14:paraId="4740E027"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SERVICIOS DE DISEÑO, ARQUITECTURA, INGENIERÍA Y ACTIVIDADES RELACIONADAS</w:t>
                </w:r>
              </w:p>
            </w:tc>
            <w:tc>
              <w:tcPr>
                <w:tcW w:w="1559" w:type="dxa"/>
                <w:tcBorders>
                  <w:top w:val="nil"/>
                  <w:left w:val="nil"/>
                  <w:bottom w:val="single" w:sz="8" w:space="0" w:color="auto"/>
                  <w:right w:val="single" w:sz="8" w:space="0" w:color="auto"/>
                </w:tcBorders>
                <w:noWrap/>
                <w:vAlign w:val="bottom"/>
                <w:hideMark/>
              </w:tcPr>
              <w:p w14:paraId="1EE42378"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1828FE0F"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4FC68AF8"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3.3.3</w:t>
                </w:r>
              </w:p>
            </w:tc>
            <w:tc>
              <w:tcPr>
                <w:tcW w:w="8912" w:type="dxa"/>
                <w:tcBorders>
                  <w:top w:val="nil"/>
                  <w:left w:val="nil"/>
                  <w:bottom w:val="single" w:sz="8" w:space="0" w:color="auto"/>
                  <w:right w:val="single" w:sz="8" w:space="0" w:color="auto"/>
                </w:tcBorders>
                <w:noWrap/>
                <w:vAlign w:val="center"/>
                <w:hideMark/>
              </w:tcPr>
              <w:p w14:paraId="0ECE24E3"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SERVICIOS DE CONSULTORÍA ADMINISTRATIVA, PROCESOS, TÉCNICA Y EN TECNOLOGÍAS DE LA INFORMACIÓN</w:t>
                </w:r>
              </w:p>
            </w:tc>
            <w:tc>
              <w:tcPr>
                <w:tcW w:w="1559" w:type="dxa"/>
                <w:tcBorders>
                  <w:top w:val="nil"/>
                  <w:left w:val="nil"/>
                  <w:bottom w:val="single" w:sz="8" w:space="0" w:color="auto"/>
                  <w:right w:val="single" w:sz="8" w:space="0" w:color="auto"/>
                </w:tcBorders>
                <w:noWrap/>
                <w:vAlign w:val="bottom"/>
                <w:hideMark/>
              </w:tcPr>
              <w:p w14:paraId="1569D54F"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0AD24A4C"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77A74E6D"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3.3.4</w:t>
                </w:r>
              </w:p>
            </w:tc>
            <w:tc>
              <w:tcPr>
                <w:tcW w:w="8912" w:type="dxa"/>
                <w:tcBorders>
                  <w:top w:val="nil"/>
                  <w:left w:val="nil"/>
                  <w:bottom w:val="single" w:sz="8" w:space="0" w:color="auto"/>
                  <w:right w:val="single" w:sz="8" w:space="0" w:color="auto"/>
                </w:tcBorders>
                <w:noWrap/>
                <w:vAlign w:val="center"/>
                <w:hideMark/>
              </w:tcPr>
              <w:p w14:paraId="6878A8A7"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SERVICIOS DE CAPACITACIÓN</w:t>
                </w:r>
              </w:p>
            </w:tc>
            <w:tc>
              <w:tcPr>
                <w:tcW w:w="1559" w:type="dxa"/>
                <w:tcBorders>
                  <w:top w:val="nil"/>
                  <w:left w:val="nil"/>
                  <w:bottom w:val="single" w:sz="8" w:space="0" w:color="auto"/>
                  <w:right w:val="single" w:sz="8" w:space="0" w:color="auto"/>
                </w:tcBorders>
                <w:noWrap/>
                <w:vAlign w:val="bottom"/>
                <w:hideMark/>
              </w:tcPr>
              <w:p w14:paraId="77EAEEA6"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6,777,800.00</w:t>
                </w:r>
              </w:p>
            </w:tc>
          </w:tr>
          <w:tr w:rsidR="00D667CC" w14:paraId="1FB21BC3"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4078FFFB"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3.3.5</w:t>
                </w:r>
              </w:p>
            </w:tc>
            <w:tc>
              <w:tcPr>
                <w:tcW w:w="8912" w:type="dxa"/>
                <w:tcBorders>
                  <w:top w:val="nil"/>
                  <w:left w:val="nil"/>
                  <w:bottom w:val="single" w:sz="8" w:space="0" w:color="auto"/>
                  <w:right w:val="single" w:sz="8" w:space="0" w:color="auto"/>
                </w:tcBorders>
                <w:noWrap/>
                <w:vAlign w:val="center"/>
                <w:hideMark/>
              </w:tcPr>
              <w:p w14:paraId="7D0106C3"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SERVICIOS DE INVESTIGACIÓN CIENTÍFICA Y DESARROLLO</w:t>
                </w:r>
              </w:p>
            </w:tc>
            <w:tc>
              <w:tcPr>
                <w:tcW w:w="1559" w:type="dxa"/>
                <w:tcBorders>
                  <w:top w:val="nil"/>
                  <w:left w:val="nil"/>
                  <w:bottom w:val="single" w:sz="8" w:space="0" w:color="auto"/>
                  <w:right w:val="single" w:sz="8" w:space="0" w:color="auto"/>
                </w:tcBorders>
                <w:noWrap/>
                <w:vAlign w:val="bottom"/>
                <w:hideMark/>
              </w:tcPr>
              <w:p w14:paraId="2B6D6B17"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746,375.00</w:t>
                </w:r>
              </w:p>
            </w:tc>
          </w:tr>
          <w:tr w:rsidR="00D667CC" w14:paraId="09FD6282"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0EDFC97B"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3.3.6</w:t>
                </w:r>
              </w:p>
            </w:tc>
            <w:tc>
              <w:tcPr>
                <w:tcW w:w="8912" w:type="dxa"/>
                <w:tcBorders>
                  <w:top w:val="nil"/>
                  <w:left w:val="nil"/>
                  <w:bottom w:val="single" w:sz="8" w:space="0" w:color="auto"/>
                  <w:right w:val="single" w:sz="8" w:space="0" w:color="auto"/>
                </w:tcBorders>
                <w:noWrap/>
                <w:vAlign w:val="center"/>
                <w:hideMark/>
              </w:tcPr>
              <w:p w14:paraId="3A412BA8"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SERVICIOS DE APOYO ADMINISTRATIVO, TRADUCCIÓN, FOTOCOPIADO E IMPRESIÓN</w:t>
                </w:r>
              </w:p>
            </w:tc>
            <w:tc>
              <w:tcPr>
                <w:tcW w:w="1559" w:type="dxa"/>
                <w:tcBorders>
                  <w:top w:val="nil"/>
                  <w:left w:val="nil"/>
                  <w:bottom w:val="single" w:sz="8" w:space="0" w:color="auto"/>
                  <w:right w:val="single" w:sz="8" w:space="0" w:color="auto"/>
                </w:tcBorders>
                <w:noWrap/>
                <w:vAlign w:val="bottom"/>
                <w:hideMark/>
              </w:tcPr>
              <w:p w14:paraId="713499CE"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1,188,350.04</w:t>
                </w:r>
              </w:p>
            </w:tc>
          </w:tr>
          <w:tr w:rsidR="00D667CC" w14:paraId="2C7784B9"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58B8D3A4"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3.3.7</w:t>
                </w:r>
              </w:p>
            </w:tc>
            <w:tc>
              <w:tcPr>
                <w:tcW w:w="8912" w:type="dxa"/>
                <w:tcBorders>
                  <w:top w:val="nil"/>
                  <w:left w:val="nil"/>
                  <w:bottom w:val="single" w:sz="8" w:space="0" w:color="auto"/>
                  <w:right w:val="single" w:sz="8" w:space="0" w:color="auto"/>
                </w:tcBorders>
                <w:noWrap/>
                <w:vAlign w:val="center"/>
                <w:hideMark/>
              </w:tcPr>
              <w:p w14:paraId="459C202E"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SERVICIOS DE PROTECCIÓN Y SEGURIDAD</w:t>
                </w:r>
              </w:p>
            </w:tc>
            <w:tc>
              <w:tcPr>
                <w:tcW w:w="1559" w:type="dxa"/>
                <w:tcBorders>
                  <w:top w:val="nil"/>
                  <w:left w:val="nil"/>
                  <w:bottom w:val="single" w:sz="8" w:space="0" w:color="auto"/>
                  <w:right w:val="single" w:sz="8" w:space="0" w:color="auto"/>
                </w:tcBorders>
                <w:noWrap/>
                <w:vAlign w:val="bottom"/>
                <w:hideMark/>
              </w:tcPr>
              <w:p w14:paraId="118B6A3E"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23F8DD55"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002B6987"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lastRenderedPageBreak/>
                  <w:t>3.3.8</w:t>
                </w:r>
              </w:p>
            </w:tc>
            <w:tc>
              <w:tcPr>
                <w:tcW w:w="8912" w:type="dxa"/>
                <w:tcBorders>
                  <w:top w:val="nil"/>
                  <w:left w:val="nil"/>
                  <w:bottom w:val="single" w:sz="8" w:space="0" w:color="auto"/>
                  <w:right w:val="single" w:sz="8" w:space="0" w:color="auto"/>
                </w:tcBorders>
                <w:noWrap/>
                <w:vAlign w:val="center"/>
                <w:hideMark/>
              </w:tcPr>
              <w:p w14:paraId="1C7C1BFD"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SERVICIOS DE VIGILANCIA</w:t>
                </w:r>
              </w:p>
            </w:tc>
            <w:tc>
              <w:tcPr>
                <w:tcW w:w="1559" w:type="dxa"/>
                <w:tcBorders>
                  <w:top w:val="nil"/>
                  <w:left w:val="nil"/>
                  <w:bottom w:val="single" w:sz="8" w:space="0" w:color="auto"/>
                  <w:right w:val="single" w:sz="8" w:space="0" w:color="auto"/>
                </w:tcBorders>
                <w:noWrap/>
                <w:vAlign w:val="bottom"/>
                <w:hideMark/>
              </w:tcPr>
              <w:p w14:paraId="604A7860"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72,000.00</w:t>
                </w:r>
              </w:p>
            </w:tc>
          </w:tr>
          <w:tr w:rsidR="00D667CC" w14:paraId="30B05889"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1D4FD348"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3.3.9</w:t>
                </w:r>
              </w:p>
            </w:tc>
            <w:tc>
              <w:tcPr>
                <w:tcW w:w="8912" w:type="dxa"/>
                <w:tcBorders>
                  <w:top w:val="nil"/>
                  <w:left w:val="nil"/>
                  <w:bottom w:val="single" w:sz="8" w:space="0" w:color="auto"/>
                  <w:right w:val="single" w:sz="8" w:space="0" w:color="auto"/>
                </w:tcBorders>
                <w:noWrap/>
                <w:vAlign w:val="center"/>
                <w:hideMark/>
              </w:tcPr>
              <w:p w14:paraId="1A693CFC"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SERVICIOS PROFESIONALES, CIENTÍFICOS Y TÉCNICOS INTEGRALES</w:t>
                </w:r>
              </w:p>
            </w:tc>
            <w:tc>
              <w:tcPr>
                <w:tcW w:w="1559" w:type="dxa"/>
                <w:tcBorders>
                  <w:top w:val="nil"/>
                  <w:left w:val="nil"/>
                  <w:bottom w:val="single" w:sz="8" w:space="0" w:color="auto"/>
                  <w:right w:val="single" w:sz="8" w:space="0" w:color="auto"/>
                </w:tcBorders>
                <w:noWrap/>
                <w:vAlign w:val="bottom"/>
                <w:hideMark/>
              </w:tcPr>
              <w:p w14:paraId="5255627E"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848,000.00</w:t>
                </w:r>
              </w:p>
            </w:tc>
          </w:tr>
          <w:tr w:rsidR="00D667CC" w14:paraId="0F5D2E58"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CCECFF"/>
                <w:noWrap/>
                <w:vAlign w:val="bottom"/>
                <w:hideMark/>
              </w:tcPr>
              <w:p w14:paraId="784154A9"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3400</w:t>
                </w:r>
              </w:p>
            </w:tc>
            <w:tc>
              <w:tcPr>
                <w:tcW w:w="8912" w:type="dxa"/>
                <w:tcBorders>
                  <w:top w:val="nil"/>
                  <w:left w:val="nil"/>
                  <w:bottom w:val="single" w:sz="8" w:space="0" w:color="auto"/>
                  <w:right w:val="single" w:sz="8" w:space="0" w:color="auto"/>
                </w:tcBorders>
                <w:shd w:val="clear" w:color="auto" w:fill="CCECFF"/>
                <w:vAlign w:val="center"/>
                <w:hideMark/>
              </w:tcPr>
              <w:p w14:paraId="7D59CFE0"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SERVICIOS FINANCIEROS, BANCARIOS Y COMERCIALES</w:t>
                </w:r>
              </w:p>
            </w:tc>
            <w:tc>
              <w:tcPr>
                <w:tcW w:w="1559" w:type="dxa"/>
                <w:tcBorders>
                  <w:top w:val="nil"/>
                  <w:left w:val="nil"/>
                  <w:bottom w:val="single" w:sz="8" w:space="0" w:color="auto"/>
                  <w:right w:val="single" w:sz="8" w:space="0" w:color="auto"/>
                </w:tcBorders>
                <w:shd w:val="clear" w:color="auto" w:fill="CCECFF"/>
                <w:noWrap/>
                <w:vAlign w:val="bottom"/>
                <w:hideMark/>
              </w:tcPr>
              <w:p w14:paraId="7988C792"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695,000.00</w:t>
                </w:r>
              </w:p>
            </w:tc>
          </w:tr>
          <w:tr w:rsidR="00D667CC" w14:paraId="5BD63DEC" w14:textId="77777777" w:rsidTr="00D667CC">
            <w:trPr>
              <w:trHeight w:val="20"/>
            </w:trPr>
            <w:tc>
              <w:tcPr>
                <w:tcW w:w="0" w:type="auto"/>
                <w:tcBorders>
                  <w:top w:val="nil"/>
                  <w:left w:val="single" w:sz="8" w:space="0" w:color="auto"/>
                  <w:bottom w:val="single" w:sz="4" w:space="0" w:color="auto"/>
                  <w:right w:val="single" w:sz="8" w:space="0" w:color="auto"/>
                </w:tcBorders>
                <w:noWrap/>
                <w:vAlign w:val="bottom"/>
                <w:hideMark/>
              </w:tcPr>
              <w:p w14:paraId="04C794A7"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3.4.1</w:t>
                </w:r>
              </w:p>
            </w:tc>
            <w:tc>
              <w:tcPr>
                <w:tcW w:w="8912" w:type="dxa"/>
                <w:tcBorders>
                  <w:top w:val="nil"/>
                  <w:left w:val="nil"/>
                  <w:bottom w:val="single" w:sz="4" w:space="0" w:color="auto"/>
                  <w:right w:val="single" w:sz="8" w:space="0" w:color="auto"/>
                </w:tcBorders>
                <w:noWrap/>
                <w:vAlign w:val="center"/>
                <w:hideMark/>
              </w:tcPr>
              <w:p w14:paraId="779E845C"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SERVICIOS FINANCIEROS Y BANCARIOS</w:t>
                </w:r>
              </w:p>
            </w:tc>
            <w:tc>
              <w:tcPr>
                <w:tcW w:w="1559" w:type="dxa"/>
                <w:tcBorders>
                  <w:top w:val="nil"/>
                  <w:left w:val="nil"/>
                  <w:bottom w:val="single" w:sz="4" w:space="0" w:color="auto"/>
                  <w:right w:val="single" w:sz="8" w:space="0" w:color="auto"/>
                </w:tcBorders>
                <w:noWrap/>
                <w:vAlign w:val="bottom"/>
                <w:hideMark/>
              </w:tcPr>
              <w:p w14:paraId="1748B862"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145F8E33" w14:textId="77777777" w:rsidTr="00D667CC">
            <w:trPr>
              <w:trHeight w:val="20"/>
            </w:trPr>
            <w:tc>
              <w:tcPr>
                <w:tcW w:w="0" w:type="auto"/>
                <w:tcBorders>
                  <w:top w:val="single" w:sz="4" w:space="0" w:color="auto"/>
                  <w:left w:val="single" w:sz="8" w:space="0" w:color="auto"/>
                  <w:bottom w:val="single" w:sz="8" w:space="0" w:color="auto"/>
                  <w:right w:val="single" w:sz="8" w:space="0" w:color="auto"/>
                </w:tcBorders>
                <w:noWrap/>
                <w:vAlign w:val="bottom"/>
                <w:hideMark/>
              </w:tcPr>
              <w:p w14:paraId="45127B06"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3.4.2</w:t>
                </w:r>
              </w:p>
            </w:tc>
            <w:tc>
              <w:tcPr>
                <w:tcW w:w="8912" w:type="dxa"/>
                <w:tcBorders>
                  <w:top w:val="single" w:sz="4" w:space="0" w:color="auto"/>
                  <w:left w:val="nil"/>
                  <w:bottom w:val="single" w:sz="8" w:space="0" w:color="auto"/>
                  <w:right w:val="single" w:sz="8" w:space="0" w:color="auto"/>
                </w:tcBorders>
                <w:noWrap/>
                <w:vAlign w:val="center"/>
                <w:hideMark/>
              </w:tcPr>
              <w:p w14:paraId="71066B6B"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SERVICIOS DE COBRANZA, INVESTIGACIÓN CREDITICIA Y SIMILAR</w:t>
                </w:r>
              </w:p>
            </w:tc>
            <w:tc>
              <w:tcPr>
                <w:tcW w:w="1559" w:type="dxa"/>
                <w:tcBorders>
                  <w:top w:val="single" w:sz="4" w:space="0" w:color="auto"/>
                  <w:left w:val="nil"/>
                  <w:bottom w:val="single" w:sz="8" w:space="0" w:color="auto"/>
                  <w:right w:val="single" w:sz="8" w:space="0" w:color="auto"/>
                </w:tcBorders>
                <w:noWrap/>
                <w:vAlign w:val="bottom"/>
                <w:hideMark/>
              </w:tcPr>
              <w:p w14:paraId="1E53EAB3"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129E9710"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30DF04B5"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3.4.3</w:t>
                </w:r>
              </w:p>
            </w:tc>
            <w:tc>
              <w:tcPr>
                <w:tcW w:w="8912" w:type="dxa"/>
                <w:tcBorders>
                  <w:top w:val="nil"/>
                  <w:left w:val="nil"/>
                  <w:bottom w:val="single" w:sz="8" w:space="0" w:color="auto"/>
                  <w:right w:val="single" w:sz="8" w:space="0" w:color="auto"/>
                </w:tcBorders>
                <w:noWrap/>
                <w:vAlign w:val="center"/>
                <w:hideMark/>
              </w:tcPr>
              <w:p w14:paraId="76C466D9"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SERVICIOS DE RECAUDACIÓN, TRASLADO Y CUSTODIA DE VALORES</w:t>
                </w:r>
              </w:p>
            </w:tc>
            <w:tc>
              <w:tcPr>
                <w:tcW w:w="1559" w:type="dxa"/>
                <w:tcBorders>
                  <w:top w:val="nil"/>
                  <w:left w:val="nil"/>
                  <w:bottom w:val="single" w:sz="8" w:space="0" w:color="auto"/>
                  <w:right w:val="single" w:sz="8" w:space="0" w:color="auto"/>
                </w:tcBorders>
                <w:noWrap/>
                <w:vAlign w:val="bottom"/>
                <w:hideMark/>
              </w:tcPr>
              <w:p w14:paraId="67AA7D87"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28B9AE31"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6915ED51"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3.4.4</w:t>
                </w:r>
              </w:p>
            </w:tc>
            <w:tc>
              <w:tcPr>
                <w:tcW w:w="8912" w:type="dxa"/>
                <w:tcBorders>
                  <w:top w:val="nil"/>
                  <w:left w:val="nil"/>
                  <w:bottom w:val="single" w:sz="8" w:space="0" w:color="auto"/>
                  <w:right w:val="single" w:sz="8" w:space="0" w:color="auto"/>
                </w:tcBorders>
                <w:noWrap/>
                <w:vAlign w:val="center"/>
                <w:hideMark/>
              </w:tcPr>
              <w:p w14:paraId="093E3896"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SEGUROS DE RESPONSABILIDAD PATRIMONIAL Y FIANZAS</w:t>
                </w:r>
              </w:p>
            </w:tc>
            <w:tc>
              <w:tcPr>
                <w:tcW w:w="1559" w:type="dxa"/>
                <w:tcBorders>
                  <w:top w:val="nil"/>
                  <w:left w:val="nil"/>
                  <w:bottom w:val="single" w:sz="8" w:space="0" w:color="auto"/>
                  <w:right w:val="single" w:sz="8" w:space="0" w:color="auto"/>
                </w:tcBorders>
                <w:noWrap/>
                <w:vAlign w:val="bottom"/>
                <w:hideMark/>
              </w:tcPr>
              <w:p w14:paraId="330D8525"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79711B7F"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765C47CB"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3.4.5</w:t>
                </w:r>
              </w:p>
            </w:tc>
            <w:tc>
              <w:tcPr>
                <w:tcW w:w="8912" w:type="dxa"/>
                <w:tcBorders>
                  <w:top w:val="nil"/>
                  <w:left w:val="nil"/>
                  <w:bottom w:val="single" w:sz="8" w:space="0" w:color="auto"/>
                  <w:right w:val="single" w:sz="8" w:space="0" w:color="auto"/>
                </w:tcBorders>
                <w:noWrap/>
                <w:vAlign w:val="center"/>
                <w:hideMark/>
              </w:tcPr>
              <w:p w14:paraId="4D3B2737"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SEGUROS DE BIENES PATRIMONIALES</w:t>
                </w:r>
              </w:p>
            </w:tc>
            <w:tc>
              <w:tcPr>
                <w:tcW w:w="1559" w:type="dxa"/>
                <w:tcBorders>
                  <w:top w:val="nil"/>
                  <w:left w:val="nil"/>
                  <w:bottom w:val="single" w:sz="8" w:space="0" w:color="auto"/>
                  <w:right w:val="single" w:sz="8" w:space="0" w:color="auto"/>
                </w:tcBorders>
                <w:noWrap/>
                <w:vAlign w:val="bottom"/>
                <w:hideMark/>
              </w:tcPr>
              <w:p w14:paraId="715C352E"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600,000.00</w:t>
                </w:r>
              </w:p>
            </w:tc>
          </w:tr>
          <w:tr w:rsidR="00D667CC" w14:paraId="4326F957"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0338C5A9"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3.4.6</w:t>
                </w:r>
              </w:p>
            </w:tc>
            <w:tc>
              <w:tcPr>
                <w:tcW w:w="8912" w:type="dxa"/>
                <w:tcBorders>
                  <w:top w:val="nil"/>
                  <w:left w:val="nil"/>
                  <w:bottom w:val="single" w:sz="8" w:space="0" w:color="auto"/>
                  <w:right w:val="single" w:sz="8" w:space="0" w:color="auto"/>
                </w:tcBorders>
                <w:noWrap/>
                <w:vAlign w:val="center"/>
                <w:hideMark/>
              </w:tcPr>
              <w:p w14:paraId="340394E0"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ALMACENAJE, ENVASE Y EMBALAJE</w:t>
                </w:r>
              </w:p>
            </w:tc>
            <w:tc>
              <w:tcPr>
                <w:tcW w:w="1559" w:type="dxa"/>
                <w:tcBorders>
                  <w:top w:val="nil"/>
                  <w:left w:val="nil"/>
                  <w:bottom w:val="single" w:sz="8" w:space="0" w:color="auto"/>
                  <w:right w:val="single" w:sz="8" w:space="0" w:color="auto"/>
                </w:tcBorders>
                <w:noWrap/>
                <w:vAlign w:val="bottom"/>
                <w:hideMark/>
              </w:tcPr>
              <w:p w14:paraId="08731CDD"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7E114D1F"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49385B24"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3.4.7</w:t>
                </w:r>
              </w:p>
            </w:tc>
            <w:tc>
              <w:tcPr>
                <w:tcW w:w="8912" w:type="dxa"/>
                <w:tcBorders>
                  <w:top w:val="nil"/>
                  <w:left w:val="nil"/>
                  <w:bottom w:val="single" w:sz="8" w:space="0" w:color="auto"/>
                  <w:right w:val="single" w:sz="8" w:space="0" w:color="auto"/>
                </w:tcBorders>
                <w:noWrap/>
                <w:vAlign w:val="center"/>
                <w:hideMark/>
              </w:tcPr>
              <w:p w14:paraId="120D5A6F"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FLETES Y MANIOBRAS</w:t>
                </w:r>
              </w:p>
            </w:tc>
            <w:tc>
              <w:tcPr>
                <w:tcW w:w="1559" w:type="dxa"/>
                <w:tcBorders>
                  <w:top w:val="nil"/>
                  <w:left w:val="nil"/>
                  <w:bottom w:val="single" w:sz="8" w:space="0" w:color="auto"/>
                  <w:right w:val="single" w:sz="8" w:space="0" w:color="auto"/>
                </w:tcBorders>
                <w:noWrap/>
                <w:vAlign w:val="bottom"/>
                <w:hideMark/>
              </w:tcPr>
              <w:p w14:paraId="25530C73"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95,000.00</w:t>
                </w:r>
              </w:p>
            </w:tc>
          </w:tr>
          <w:tr w:rsidR="00D667CC" w14:paraId="365837C0"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78C8AB0D"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3.4.8</w:t>
                </w:r>
              </w:p>
            </w:tc>
            <w:tc>
              <w:tcPr>
                <w:tcW w:w="8912" w:type="dxa"/>
                <w:tcBorders>
                  <w:top w:val="nil"/>
                  <w:left w:val="nil"/>
                  <w:bottom w:val="single" w:sz="8" w:space="0" w:color="auto"/>
                  <w:right w:val="single" w:sz="8" w:space="0" w:color="auto"/>
                </w:tcBorders>
                <w:noWrap/>
                <w:vAlign w:val="center"/>
                <w:hideMark/>
              </w:tcPr>
              <w:p w14:paraId="4556F740"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COMISIONES POR VENTAS</w:t>
                </w:r>
              </w:p>
            </w:tc>
            <w:tc>
              <w:tcPr>
                <w:tcW w:w="1559" w:type="dxa"/>
                <w:tcBorders>
                  <w:top w:val="nil"/>
                  <w:left w:val="nil"/>
                  <w:bottom w:val="single" w:sz="8" w:space="0" w:color="auto"/>
                  <w:right w:val="single" w:sz="8" w:space="0" w:color="auto"/>
                </w:tcBorders>
                <w:noWrap/>
                <w:vAlign w:val="bottom"/>
                <w:hideMark/>
              </w:tcPr>
              <w:p w14:paraId="345830E3"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7B906462"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715F9EEF"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3.4.9</w:t>
                </w:r>
              </w:p>
            </w:tc>
            <w:tc>
              <w:tcPr>
                <w:tcW w:w="8912" w:type="dxa"/>
                <w:tcBorders>
                  <w:top w:val="nil"/>
                  <w:left w:val="nil"/>
                  <w:bottom w:val="single" w:sz="8" w:space="0" w:color="auto"/>
                  <w:right w:val="single" w:sz="8" w:space="0" w:color="auto"/>
                </w:tcBorders>
                <w:noWrap/>
                <w:vAlign w:val="center"/>
                <w:hideMark/>
              </w:tcPr>
              <w:p w14:paraId="7C611D06"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SERVICIOS FINANCIEROS, BANCARIOS Y COMERCIALES INTEGRALES</w:t>
                </w:r>
              </w:p>
            </w:tc>
            <w:tc>
              <w:tcPr>
                <w:tcW w:w="1559" w:type="dxa"/>
                <w:tcBorders>
                  <w:top w:val="nil"/>
                  <w:left w:val="nil"/>
                  <w:bottom w:val="single" w:sz="8" w:space="0" w:color="auto"/>
                  <w:right w:val="single" w:sz="8" w:space="0" w:color="auto"/>
                </w:tcBorders>
                <w:noWrap/>
                <w:vAlign w:val="bottom"/>
                <w:hideMark/>
              </w:tcPr>
              <w:p w14:paraId="34A36618"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06BA2D5B"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CCECFF"/>
                <w:noWrap/>
                <w:vAlign w:val="bottom"/>
                <w:hideMark/>
              </w:tcPr>
              <w:p w14:paraId="6D67F03F"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3500</w:t>
                </w:r>
              </w:p>
            </w:tc>
            <w:tc>
              <w:tcPr>
                <w:tcW w:w="8912" w:type="dxa"/>
                <w:tcBorders>
                  <w:top w:val="nil"/>
                  <w:left w:val="nil"/>
                  <w:bottom w:val="single" w:sz="8" w:space="0" w:color="auto"/>
                  <w:right w:val="single" w:sz="8" w:space="0" w:color="auto"/>
                </w:tcBorders>
                <w:shd w:val="clear" w:color="auto" w:fill="CCECFF"/>
                <w:vAlign w:val="center"/>
                <w:hideMark/>
              </w:tcPr>
              <w:p w14:paraId="47788969"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SERVICIOS DE INSTALACION, REPARACION, MANTENIMIENTO Y CONSERVACION</w:t>
                </w:r>
              </w:p>
            </w:tc>
            <w:tc>
              <w:tcPr>
                <w:tcW w:w="1559" w:type="dxa"/>
                <w:tcBorders>
                  <w:top w:val="nil"/>
                  <w:left w:val="nil"/>
                  <w:bottom w:val="single" w:sz="8" w:space="0" w:color="auto"/>
                  <w:right w:val="single" w:sz="8" w:space="0" w:color="auto"/>
                </w:tcBorders>
                <w:shd w:val="clear" w:color="auto" w:fill="CCECFF"/>
                <w:noWrap/>
                <w:vAlign w:val="bottom"/>
                <w:hideMark/>
              </w:tcPr>
              <w:p w14:paraId="763C69F7"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14,001,800.00</w:t>
                </w:r>
              </w:p>
            </w:tc>
          </w:tr>
          <w:tr w:rsidR="00D667CC" w14:paraId="0FD22600"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2F6AC304"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3.5.1</w:t>
                </w:r>
              </w:p>
            </w:tc>
            <w:tc>
              <w:tcPr>
                <w:tcW w:w="8912" w:type="dxa"/>
                <w:tcBorders>
                  <w:top w:val="nil"/>
                  <w:left w:val="nil"/>
                  <w:bottom w:val="single" w:sz="8" w:space="0" w:color="auto"/>
                  <w:right w:val="single" w:sz="8" w:space="0" w:color="auto"/>
                </w:tcBorders>
                <w:noWrap/>
                <w:vAlign w:val="center"/>
                <w:hideMark/>
              </w:tcPr>
              <w:p w14:paraId="2DC84AD1"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CONSERVACIÓN Y MANTENIMIENTO MENOR DE INMUEBLES</w:t>
                </w:r>
              </w:p>
            </w:tc>
            <w:tc>
              <w:tcPr>
                <w:tcW w:w="1559" w:type="dxa"/>
                <w:tcBorders>
                  <w:top w:val="nil"/>
                  <w:left w:val="nil"/>
                  <w:bottom w:val="single" w:sz="8" w:space="0" w:color="auto"/>
                  <w:right w:val="single" w:sz="8" w:space="0" w:color="auto"/>
                </w:tcBorders>
                <w:noWrap/>
                <w:vAlign w:val="bottom"/>
                <w:hideMark/>
              </w:tcPr>
              <w:p w14:paraId="77EB1002"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2,031,700.00</w:t>
                </w:r>
              </w:p>
            </w:tc>
          </w:tr>
          <w:tr w:rsidR="00D667CC" w14:paraId="1B477AA7"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0C08787D"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3.5.2</w:t>
                </w:r>
              </w:p>
            </w:tc>
            <w:tc>
              <w:tcPr>
                <w:tcW w:w="8912" w:type="dxa"/>
                <w:tcBorders>
                  <w:top w:val="nil"/>
                  <w:left w:val="nil"/>
                  <w:bottom w:val="single" w:sz="8" w:space="0" w:color="auto"/>
                  <w:right w:val="single" w:sz="8" w:space="0" w:color="auto"/>
                </w:tcBorders>
                <w:noWrap/>
                <w:vAlign w:val="center"/>
                <w:hideMark/>
              </w:tcPr>
              <w:p w14:paraId="3C030683"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INSTALACIÓN, YREPARACION Y MANTENIMIENTO DE MOBILIARIO Y EQUIPO DE ADMON EDUCACIONAL Y RECREATIVO</w:t>
                </w:r>
              </w:p>
            </w:tc>
            <w:tc>
              <w:tcPr>
                <w:tcW w:w="1559" w:type="dxa"/>
                <w:tcBorders>
                  <w:top w:val="nil"/>
                  <w:left w:val="nil"/>
                  <w:bottom w:val="single" w:sz="8" w:space="0" w:color="auto"/>
                  <w:right w:val="single" w:sz="8" w:space="0" w:color="auto"/>
                </w:tcBorders>
                <w:noWrap/>
                <w:vAlign w:val="bottom"/>
                <w:hideMark/>
              </w:tcPr>
              <w:p w14:paraId="5B1DA4C8"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25,000.00</w:t>
                </w:r>
              </w:p>
            </w:tc>
          </w:tr>
          <w:tr w:rsidR="00D667CC" w14:paraId="0E3E63A5"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20392506"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3.5.3</w:t>
                </w:r>
              </w:p>
            </w:tc>
            <w:tc>
              <w:tcPr>
                <w:tcW w:w="8912" w:type="dxa"/>
                <w:tcBorders>
                  <w:top w:val="nil"/>
                  <w:left w:val="nil"/>
                  <w:bottom w:val="single" w:sz="8" w:space="0" w:color="auto"/>
                  <w:right w:val="single" w:sz="8" w:space="0" w:color="auto"/>
                </w:tcBorders>
                <w:noWrap/>
                <w:vAlign w:val="center"/>
                <w:hideMark/>
              </w:tcPr>
              <w:p w14:paraId="4B4E0E2D"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INSTALACIÓN, REPARACIÓN Y MANTENIMIENTO DE EQUIPO DE CÓMPUTO Y TECNOLOGÍA DE LA INFORMACIÓN</w:t>
                </w:r>
              </w:p>
            </w:tc>
            <w:tc>
              <w:tcPr>
                <w:tcW w:w="1559" w:type="dxa"/>
                <w:tcBorders>
                  <w:top w:val="nil"/>
                  <w:left w:val="nil"/>
                  <w:bottom w:val="single" w:sz="8" w:space="0" w:color="auto"/>
                  <w:right w:val="single" w:sz="8" w:space="0" w:color="auto"/>
                </w:tcBorders>
                <w:noWrap/>
                <w:vAlign w:val="bottom"/>
                <w:hideMark/>
              </w:tcPr>
              <w:p w14:paraId="0C82BAA1"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30,000.00</w:t>
                </w:r>
              </w:p>
            </w:tc>
          </w:tr>
          <w:tr w:rsidR="00D667CC" w14:paraId="7131D9E9"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0A816A6A"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3.5.4</w:t>
                </w:r>
              </w:p>
            </w:tc>
            <w:tc>
              <w:tcPr>
                <w:tcW w:w="8912" w:type="dxa"/>
                <w:tcBorders>
                  <w:top w:val="nil"/>
                  <w:left w:val="nil"/>
                  <w:bottom w:val="single" w:sz="8" w:space="0" w:color="auto"/>
                  <w:right w:val="single" w:sz="8" w:space="0" w:color="auto"/>
                </w:tcBorders>
                <w:noWrap/>
                <w:vAlign w:val="center"/>
                <w:hideMark/>
              </w:tcPr>
              <w:p w14:paraId="21DC2433"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INSTALACIÓN, REPARACIÓN Y MANTENIMIENTO DE EQUIPO E INSTRUMENTAL MÉDICO Y DE LABORATORIO</w:t>
                </w:r>
              </w:p>
            </w:tc>
            <w:tc>
              <w:tcPr>
                <w:tcW w:w="1559" w:type="dxa"/>
                <w:tcBorders>
                  <w:top w:val="nil"/>
                  <w:left w:val="nil"/>
                  <w:bottom w:val="single" w:sz="8" w:space="0" w:color="auto"/>
                  <w:right w:val="single" w:sz="8" w:space="0" w:color="auto"/>
                </w:tcBorders>
                <w:noWrap/>
                <w:vAlign w:val="bottom"/>
                <w:hideMark/>
              </w:tcPr>
              <w:p w14:paraId="15657B24"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42,800.00</w:t>
                </w:r>
              </w:p>
            </w:tc>
          </w:tr>
          <w:tr w:rsidR="00D667CC" w14:paraId="6036E2EC"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2081A493"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3.5.5</w:t>
                </w:r>
              </w:p>
            </w:tc>
            <w:tc>
              <w:tcPr>
                <w:tcW w:w="8912" w:type="dxa"/>
                <w:tcBorders>
                  <w:top w:val="nil"/>
                  <w:left w:val="nil"/>
                  <w:bottom w:val="single" w:sz="8" w:space="0" w:color="auto"/>
                  <w:right w:val="single" w:sz="8" w:space="0" w:color="auto"/>
                </w:tcBorders>
                <w:noWrap/>
                <w:vAlign w:val="center"/>
                <w:hideMark/>
              </w:tcPr>
              <w:p w14:paraId="289368A8"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REPARACIÓN Y MANTENIMIENTO DE EQUIPO DE TRANSPORTE</w:t>
                </w:r>
              </w:p>
            </w:tc>
            <w:tc>
              <w:tcPr>
                <w:tcW w:w="1559" w:type="dxa"/>
                <w:tcBorders>
                  <w:top w:val="nil"/>
                  <w:left w:val="nil"/>
                  <w:bottom w:val="single" w:sz="8" w:space="0" w:color="auto"/>
                  <w:right w:val="single" w:sz="8" w:space="0" w:color="auto"/>
                </w:tcBorders>
                <w:noWrap/>
                <w:vAlign w:val="bottom"/>
                <w:hideMark/>
              </w:tcPr>
              <w:p w14:paraId="3A22B2EC"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9,160,000.00</w:t>
                </w:r>
              </w:p>
            </w:tc>
          </w:tr>
          <w:tr w:rsidR="00D667CC" w14:paraId="7D13C159"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34AC53BF"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3.5.6</w:t>
                </w:r>
              </w:p>
            </w:tc>
            <w:tc>
              <w:tcPr>
                <w:tcW w:w="8912" w:type="dxa"/>
                <w:tcBorders>
                  <w:top w:val="nil"/>
                  <w:left w:val="nil"/>
                  <w:bottom w:val="single" w:sz="8" w:space="0" w:color="auto"/>
                  <w:right w:val="single" w:sz="8" w:space="0" w:color="auto"/>
                </w:tcBorders>
                <w:noWrap/>
                <w:vAlign w:val="center"/>
                <w:hideMark/>
              </w:tcPr>
              <w:p w14:paraId="5215A253"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REPARACIÓN Y MANTENIMIENTO DE EQUIPO DE DEFENSA Y SEGURIDAD</w:t>
                </w:r>
              </w:p>
            </w:tc>
            <w:tc>
              <w:tcPr>
                <w:tcW w:w="1559" w:type="dxa"/>
                <w:tcBorders>
                  <w:top w:val="nil"/>
                  <w:left w:val="nil"/>
                  <w:bottom w:val="single" w:sz="8" w:space="0" w:color="auto"/>
                  <w:right w:val="single" w:sz="8" w:space="0" w:color="auto"/>
                </w:tcBorders>
                <w:noWrap/>
                <w:vAlign w:val="bottom"/>
                <w:hideMark/>
              </w:tcPr>
              <w:p w14:paraId="23011F20"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2E88B21B"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79ED7268"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3.5.7</w:t>
                </w:r>
              </w:p>
            </w:tc>
            <w:tc>
              <w:tcPr>
                <w:tcW w:w="8912" w:type="dxa"/>
                <w:tcBorders>
                  <w:top w:val="nil"/>
                  <w:left w:val="nil"/>
                  <w:bottom w:val="single" w:sz="8" w:space="0" w:color="auto"/>
                  <w:right w:val="single" w:sz="8" w:space="0" w:color="auto"/>
                </w:tcBorders>
                <w:noWrap/>
                <w:vAlign w:val="center"/>
                <w:hideMark/>
              </w:tcPr>
              <w:p w14:paraId="254B0262"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INSTALACIÓN, REPARACIÓN Y MANTENIMIENTO DE MAQUINARIA, OTROS EQUIPOS Y HERRAMIENTA</w:t>
                </w:r>
              </w:p>
            </w:tc>
            <w:tc>
              <w:tcPr>
                <w:tcW w:w="1559" w:type="dxa"/>
                <w:tcBorders>
                  <w:top w:val="nil"/>
                  <w:left w:val="nil"/>
                  <w:bottom w:val="single" w:sz="8" w:space="0" w:color="auto"/>
                  <w:right w:val="single" w:sz="8" w:space="0" w:color="auto"/>
                </w:tcBorders>
                <w:noWrap/>
                <w:vAlign w:val="bottom"/>
                <w:hideMark/>
              </w:tcPr>
              <w:p w14:paraId="49A73428"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2,041,900.00</w:t>
                </w:r>
              </w:p>
            </w:tc>
          </w:tr>
          <w:tr w:rsidR="00D667CC" w14:paraId="390D0FB4"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4D258BE7"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3.5.8</w:t>
                </w:r>
              </w:p>
            </w:tc>
            <w:tc>
              <w:tcPr>
                <w:tcW w:w="8912" w:type="dxa"/>
                <w:tcBorders>
                  <w:top w:val="nil"/>
                  <w:left w:val="nil"/>
                  <w:bottom w:val="single" w:sz="8" w:space="0" w:color="auto"/>
                  <w:right w:val="single" w:sz="8" w:space="0" w:color="auto"/>
                </w:tcBorders>
                <w:noWrap/>
                <w:vAlign w:val="center"/>
                <w:hideMark/>
              </w:tcPr>
              <w:p w14:paraId="3474EB72"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SERVICIOS DE LIMPIEZA Y MANEJO DE DERECHOS</w:t>
                </w:r>
              </w:p>
            </w:tc>
            <w:tc>
              <w:tcPr>
                <w:tcW w:w="1559" w:type="dxa"/>
                <w:tcBorders>
                  <w:top w:val="nil"/>
                  <w:left w:val="nil"/>
                  <w:bottom w:val="single" w:sz="8" w:space="0" w:color="auto"/>
                  <w:right w:val="single" w:sz="8" w:space="0" w:color="auto"/>
                </w:tcBorders>
                <w:noWrap/>
                <w:vAlign w:val="bottom"/>
                <w:hideMark/>
              </w:tcPr>
              <w:p w14:paraId="047935AE"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9,800.00</w:t>
                </w:r>
              </w:p>
            </w:tc>
          </w:tr>
          <w:tr w:rsidR="00D667CC" w14:paraId="054969DF"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45204EC5"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3.5.9</w:t>
                </w:r>
              </w:p>
            </w:tc>
            <w:tc>
              <w:tcPr>
                <w:tcW w:w="8912" w:type="dxa"/>
                <w:tcBorders>
                  <w:top w:val="nil"/>
                  <w:left w:val="nil"/>
                  <w:bottom w:val="single" w:sz="8" w:space="0" w:color="auto"/>
                  <w:right w:val="single" w:sz="8" w:space="0" w:color="auto"/>
                </w:tcBorders>
                <w:noWrap/>
                <w:vAlign w:val="center"/>
                <w:hideMark/>
              </w:tcPr>
              <w:p w14:paraId="037AC85E"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SERVICIOS DE JARDINERÍA Y FUMIGACIÓN</w:t>
                </w:r>
              </w:p>
            </w:tc>
            <w:tc>
              <w:tcPr>
                <w:tcW w:w="1559" w:type="dxa"/>
                <w:tcBorders>
                  <w:top w:val="nil"/>
                  <w:left w:val="nil"/>
                  <w:bottom w:val="single" w:sz="8" w:space="0" w:color="auto"/>
                  <w:right w:val="single" w:sz="8" w:space="0" w:color="auto"/>
                </w:tcBorders>
                <w:noWrap/>
                <w:vAlign w:val="bottom"/>
                <w:hideMark/>
              </w:tcPr>
              <w:p w14:paraId="186567BD"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660,600.00</w:t>
                </w:r>
              </w:p>
            </w:tc>
          </w:tr>
          <w:tr w:rsidR="00D667CC" w14:paraId="78BD267A"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CCECFF"/>
                <w:noWrap/>
                <w:vAlign w:val="bottom"/>
                <w:hideMark/>
              </w:tcPr>
              <w:p w14:paraId="6C6F49EE"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3600</w:t>
                </w:r>
              </w:p>
            </w:tc>
            <w:tc>
              <w:tcPr>
                <w:tcW w:w="8912" w:type="dxa"/>
                <w:tcBorders>
                  <w:top w:val="nil"/>
                  <w:left w:val="nil"/>
                  <w:bottom w:val="single" w:sz="8" w:space="0" w:color="auto"/>
                  <w:right w:val="single" w:sz="8" w:space="0" w:color="auto"/>
                </w:tcBorders>
                <w:shd w:val="clear" w:color="auto" w:fill="CCECFF"/>
                <w:vAlign w:val="center"/>
                <w:hideMark/>
              </w:tcPr>
              <w:p w14:paraId="047418F7"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SERVICIOS DE COMUNICACIÓN SOCIAL Y PUBLICIDAD</w:t>
                </w:r>
              </w:p>
            </w:tc>
            <w:tc>
              <w:tcPr>
                <w:tcW w:w="1559" w:type="dxa"/>
                <w:tcBorders>
                  <w:top w:val="nil"/>
                  <w:left w:val="nil"/>
                  <w:bottom w:val="single" w:sz="8" w:space="0" w:color="auto"/>
                  <w:right w:val="single" w:sz="8" w:space="0" w:color="auto"/>
                </w:tcBorders>
                <w:shd w:val="clear" w:color="auto" w:fill="CCECFF"/>
                <w:noWrap/>
                <w:vAlign w:val="bottom"/>
                <w:hideMark/>
              </w:tcPr>
              <w:p w14:paraId="74EE659D"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5,849,917.20</w:t>
                </w:r>
              </w:p>
            </w:tc>
          </w:tr>
          <w:tr w:rsidR="00D667CC" w14:paraId="04876B59"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0B7A0CA3"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3.6.1</w:t>
                </w:r>
              </w:p>
            </w:tc>
            <w:tc>
              <w:tcPr>
                <w:tcW w:w="8912" w:type="dxa"/>
                <w:tcBorders>
                  <w:top w:val="nil"/>
                  <w:left w:val="nil"/>
                  <w:bottom w:val="single" w:sz="8" w:space="0" w:color="auto"/>
                  <w:right w:val="single" w:sz="8" w:space="0" w:color="auto"/>
                </w:tcBorders>
                <w:noWrap/>
                <w:vAlign w:val="center"/>
                <w:hideMark/>
              </w:tcPr>
              <w:p w14:paraId="6443757F"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DIFUSIÓN POR RADIO, TELEVISIÓN Y OTROS MEDIOS DE MENSAJES SOBRE PROGRAM. Y ACTIVID. GUBERNAMENTALES</w:t>
                </w:r>
              </w:p>
            </w:tc>
            <w:tc>
              <w:tcPr>
                <w:tcW w:w="1559" w:type="dxa"/>
                <w:tcBorders>
                  <w:top w:val="nil"/>
                  <w:left w:val="nil"/>
                  <w:bottom w:val="single" w:sz="8" w:space="0" w:color="auto"/>
                  <w:right w:val="single" w:sz="8" w:space="0" w:color="auto"/>
                </w:tcBorders>
                <w:noWrap/>
                <w:vAlign w:val="bottom"/>
                <w:hideMark/>
              </w:tcPr>
              <w:p w14:paraId="0AFF7064"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5,643,417.20</w:t>
                </w:r>
              </w:p>
            </w:tc>
          </w:tr>
          <w:tr w:rsidR="00D667CC" w14:paraId="77E6F6B3"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5A2DDF97"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3.6.2</w:t>
                </w:r>
              </w:p>
            </w:tc>
            <w:tc>
              <w:tcPr>
                <w:tcW w:w="8912" w:type="dxa"/>
                <w:tcBorders>
                  <w:top w:val="nil"/>
                  <w:left w:val="nil"/>
                  <w:bottom w:val="single" w:sz="8" w:space="0" w:color="auto"/>
                  <w:right w:val="single" w:sz="8" w:space="0" w:color="auto"/>
                </w:tcBorders>
                <w:noWrap/>
                <w:vAlign w:val="center"/>
                <w:hideMark/>
              </w:tcPr>
              <w:p w14:paraId="2CE78EC8"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DIFUSIÓN POR RADIO, TELEVISIÓN Y OTROS MEDIOS DE MENSAJES COMER PARA PROMO LA VENTA DE BIE O SERV</w:t>
                </w:r>
              </w:p>
            </w:tc>
            <w:tc>
              <w:tcPr>
                <w:tcW w:w="1559" w:type="dxa"/>
                <w:tcBorders>
                  <w:top w:val="nil"/>
                  <w:left w:val="nil"/>
                  <w:bottom w:val="single" w:sz="8" w:space="0" w:color="auto"/>
                  <w:right w:val="single" w:sz="8" w:space="0" w:color="auto"/>
                </w:tcBorders>
                <w:noWrap/>
                <w:vAlign w:val="bottom"/>
                <w:hideMark/>
              </w:tcPr>
              <w:p w14:paraId="4A5D49D9"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6886F1B7"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72932E4E"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3.6.3</w:t>
                </w:r>
              </w:p>
            </w:tc>
            <w:tc>
              <w:tcPr>
                <w:tcW w:w="8912" w:type="dxa"/>
                <w:tcBorders>
                  <w:top w:val="nil"/>
                  <w:left w:val="nil"/>
                  <w:bottom w:val="single" w:sz="8" w:space="0" w:color="auto"/>
                  <w:right w:val="single" w:sz="8" w:space="0" w:color="auto"/>
                </w:tcBorders>
                <w:noWrap/>
                <w:vAlign w:val="center"/>
                <w:hideMark/>
              </w:tcPr>
              <w:p w14:paraId="13645B27"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SERVICIOS DE CREATIVIDAD, PREPRODUCCIÓN Y PRODUCCIÓN DE PUBLICIDAD, EXCEPTO INTERNET</w:t>
                </w:r>
              </w:p>
            </w:tc>
            <w:tc>
              <w:tcPr>
                <w:tcW w:w="1559" w:type="dxa"/>
                <w:tcBorders>
                  <w:top w:val="nil"/>
                  <w:left w:val="nil"/>
                  <w:bottom w:val="single" w:sz="8" w:space="0" w:color="auto"/>
                  <w:right w:val="single" w:sz="8" w:space="0" w:color="auto"/>
                </w:tcBorders>
                <w:noWrap/>
                <w:vAlign w:val="bottom"/>
                <w:hideMark/>
              </w:tcPr>
              <w:p w14:paraId="0C09A18A"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21,500.00</w:t>
                </w:r>
              </w:p>
            </w:tc>
          </w:tr>
          <w:tr w:rsidR="00D667CC" w14:paraId="15B7573B"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1BF3D75E"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3.6.4</w:t>
                </w:r>
              </w:p>
            </w:tc>
            <w:tc>
              <w:tcPr>
                <w:tcW w:w="8912" w:type="dxa"/>
                <w:tcBorders>
                  <w:top w:val="nil"/>
                  <w:left w:val="nil"/>
                  <w:bottom w:val="single" w:sz="8" w:space="0" w:color="auto"/>
                  <w:right w:val="single" w:sz="8" w:space="0" w:color="auto"/>
                </w:tcBorders>
                <w:noWrap/>
                <w:vAlign w:val="center"/>
                <w:hideMark/>
              </w:tcPr>
              <w:p w14:paraId="7499FB79"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SERVICIOS DE REVELADO DE FOTOGRAFÍAS</w:t>
                </w:r>
              </w:p>
            </w:tc>
            <w:tc>
              <w:tcPr>
                <w:tcW w:w="1559" w:type="dxa"/>
                <w:tcBorders>
                  <w:top w:val="nil"/>
                  <w:left w:val="nil"/>
                  <w:bottom w:val="single" w:sz="8" w:space="0" w:color="auto"/>
                  <w:right w:val="single" w:sz="8" w:space="0" w:color="auto"/>
                </w:tcBorders>
                <w:noWrap/>
                <w:vAlign w:val="bottom"/>
                <w:hideMark/>
              </w:tcPr>
              <w:p w14:paraId="5251585A"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0A16225A"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359A2071"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3.6.5</w:t>
                </w:r>
              </w:p>
            </w:tc>
            <w:tc>
              <w:tcPr>
                <w:tcW w:w="8912" w:type="dxa"/>
                <w:tcBorders>
                  <w:top w:val="nil"/>
                  <w:left w:val="nil"/>
                  <w:bottom w:val="single" w:sz="8" w:space="0" w:color="auto"/>
                  <w:right w:val="single" w:sz="8" w:space="0" w:color="auto"/>
                </w:tcBorders>
                <w:noWrap/>
                <w:vAlign w:val="center"/>
                <w:hideMark/>
              </w:tcPr>
              <w:p w14:paraId="74DB56C1"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SERVICIOS DE LA INDUSTRIA FÍLMICA, DEL SONIDO Y DEL VIDEO</w:t>
                </w:r>
              </w:p>
            </w:tc>
            <w:tc>
              <w:tcPr>
                <w:tcW w:w="1559" w:type="dxa"/>
                <w:tcBorders>
                  <w:top w:val="nil"/>
                  <w:left w:val="nil"/>
                  <w:bottom w:val="single" w:sz="8" w:space="0" w:color="auto"/>
                  <w:right w:val="single" w:sz="8" w:space="0" w:color="auto"/>
                </w:tcBorders>
                <w:noWrap/>
                <w:vAlign w:val="bottom"/>
                <w:hideMark/>
              </w:tcPr>
              <w:p w14:paraId="1D9C23CD"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2F4FE122"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0E3096FD"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3.6.6</w:t>
                </w:r>
              </w:p>
            </w:tc>
            <w:tc>
              <w:tcPr>
                <w:tcW w:w="8912" w:type="dxa"/>
                <w:tcBorders>
                  <w:top w:val="nil"/>
                  <w:left w:val="nil"/>
                  <w:bottom w:val="single" w:sz="8" w:space="0" w:color="auto"/>
                  <w:right w:val="single" w:sz="8" w:space="0" w:color="auto"/>
                </w:tcBorders>
                <w:noWrap/>
                <w:vAlign w:val="center"/>
                <w:hideMark/>
              </w:tcPr>
              <w:p w14:paraId="791D158A"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SERVICIO DE CREACIÓN Y DIFUSIÓN DE CONTENIDO EXCLUSIVAMENTE A TRAVÉS DE INTERNET</w:t>
                </w:r>
              </w:p>
            </w:tc>
            <w:tc>
              <w:tcPr>
                <w:tcW w:w="1559" w:type="dxa"/>
                <w:tcBorders>
                  <w:top w:val="nil"/>
                  <w:left w:val="nil"/>
                  <w:bottom w:val="single" w:sz="8" w:space="0" w:color="auto"/>
                  <w:right w:val="single" w:sz="8" w:space="0" w:color="auto"/>
                </w:tcBorders>
                <w:noWrap/>
                <w:vAlign w:val="bottom"/>
                <w:hideMark/>
              </w:tcPr>
              <w:p w14:paraId="6BD040B9"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185,000.00</w:t>
                </w:r>
              </w:p>
            </w:tc>
          </w:tr>
          <w:tr w:rsidR="00D667CC" w14:paraId="4753E912"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267CACCB"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3.6.9</w:t>
                </w:r>
              </w:p>
            </w:tc>
            <w:tc>
              <w:tcPr>
                <w:tcW w:w="8912" w:type="dxa"/>
                <w:tcBorders>
                  <w:top w:val="nil"/>
                  <w:left w:val="nil"/>
                  <w:bottom w:val="single" w:sz="8" w:space="0" w:color="auto"/>
                  <w:right w:val="single" w:sz="8" w:space="0" w:color="auto"/>
                </w:tcBorders>
                <w:noWrap/>
                <w:vAlign w:val="center"/>
                <w:hideMark/>
              </w:tcPr>
              <w:p w14:paraId="17FDC09D"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OTROS SERVICIOS DE INFORMACIÓN</w:t>
                </w:r>
              </w:p>
            </w:tc>
            <w:tc>
              <w:tcPr>
                <w:tcW w:w="1559" w:type="dxa"/>
                <w:tcBorders>
                  <w:top w:val="nil"/>
                  <w:left w:val="nil"/>
                  <w:bottom w:val="single" w:sz="8" w:space="0" w:color="auto"/>
                  <w:right w:val="single" w:sz="8" w:space="0" w:color="auto"/>
                </w:tcBorders>
                <w:noWrap/>
                <w:vAlign w:val="bottom"/>
                <w:hideMark/>
              </w:tcPr>
              <w:p w14:paraId="7CD30AD8"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0BCACDA2"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CCECFF"/>
                <w:noWrap/>
                <w:vAlign w:val="bottom"/>
                <w:hideMark/>
              </w:tcPr>
              <w:p w14:paraId="792120E4"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3700</w:t>
                </w:r>
              </w:p>
            </w:tc>
            <w:tc>
              <w:tcPr>
                <w:tcW w:w="8912" w:type="dxa"/>
                <w:tcBorders>
                  <w:top w:val="nil"/>
                  <w:left w:val="nil"/>
                  <w:bottom w:val="single" w:sz="8" w:space="0" w:color="auto"/>
                  <w:right w:val="single" w:sz="8" w:space="0" w:color="auto"/>
                </w:tcBorders>
                <w:shd w:val="clear" w:color="auto" w:fill="CCECFF"/>
                <w:vAlign w:val="center"/>
                <w:hideMark/>
              </w:tcPr>
              <w:p w14:paraId="06F7C45E"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SERVICIOS DE TRASLADO Y VIATICOS</w:t>
                </w:r>
              </w:p>
            </w:tc>
            <w:tc>
              <w:tcPr>
                <w:tcW w:w="1559" w:type="dxa"/>
                <w:tcBorders>
                  <w:top w:val="nil"/>
                  <w:left w:val="nil"/>
                  <w:bottom w:val="single" w:sz="8" w:space="0" w:color="auto"/>
                  <w:right w:val="single" w:sz="8" w:space="0" w:color="auto"/>
                </w:tcBorders>
                <w:shd w:val="clear" w:color="auto" w:fill="CCECFF"/>
                <w:noWrap/>
                <w:vAlign w:val="bottom"/>
                <w:hideMark/>
              </w:tcPr>
              <w:p w14:paraId="6A34EF3C"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574,174.00</w:t>
                </w:r>
              </w:p>
            </w:tc>
          </w:tr>
          <w:tr w:rsidR="00D667CC" w14:paraId="50BA1418"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7E3F647D"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3.7.1</w:t>
                </w:r>
              </w:p>
            </w:tc>
            <w:tc>
              <w:tcPr>
                <w:tcW w:w="8912" w:type="dxa"/>
                <w:tcBorders>
                  <w:top w:val="nil"/>
                  <w:left w:val="nil"/>
                  <w:bottom w:val="single" w:sz="8" w:space="0" w:color="auto"/>
                  <w:right w:val="single" w:sz="8" w:space="0" w:color="auto"/>
                </w:tcBorders>
                <w:noWrap/>
                <w:vAlign w:val="center"/>
                <w:hideMark/>
              </w:tcPr>
              <w:p w14:paraId="60FF08CB"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PASAJES AEREOS</w:t>
                </w:r>
              </w:p>
            </w:tc>
            <w:tc>
              <w:tcPr>
                <w:tcW w:w="1559" w:type="dxa"/>
                <w:tcBorders>
                  <w:top w:val="nil"/>
                  <w:left w:val="nil"/>
                  <w:bottom w:val="single" w:sz="8" w:space="0" w:color="auto"/>
                  <w:right w:val="single" w:sz="8" w:space="0" w:color="auto"/>
                </w:tcBorders>
                <w:noWrap/>
                <w:vAlign w:val="bottom"/>
                <w:hideMark/>
              </w:tcPr>
              <w:p w14:paraId="3301377A"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599BD085"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0DA1AF38"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3.7.1.1</w:t>
                </w:r>
              </w:p>
            </w:tc>
            <w:tc>
              <w:tcPr>
                <w:tcW w:w="8912" w:type="dxa"/>
                <w:tcBorders>
                  <w:top w:val="nil"/>
                  <w:left w:val="nil"/>
                  <w:bottom w:val="single" w:sz="8" w:space="0" w:color="auto"/>
                  <w:right w:val="single" w:sz="8" w:space="0" w:color="auto"/>
                </w:tcBorders>
                <w:noWrap/>
                <w:vAlign w:val="center"/>
                <w:hideMark/>
              </w:tcPr>
              <w:p w14:paraId="0ECBAA4C"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PASAJES AÉREOS NACIONALES</w:t>
                </w:r>
              </w:p>
            </w:tc>
            <w:tc>
              <w:tcPr>
                <w:tcW w:w="1559" w:type="dxa"/>
                <w:tcBorders>
                  <w:top w:val="nil"/>
                  <w:left w:val="nil"/>
                  <w:bottom w:val="single" w:sz="8" w:space="0" w:color="auto"/>
                  <w:right w:val="single" w:sz="8" w:space="0" w:color="auto"/>
                </w:tcBorders>
                <w:noWrap/>
                <w:vAlign w:val="bottom"/>
                <w:hideMark/>
              </w:tcPr>
              <w:p w14:paraId="3650ECDE"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36,000.00</w:t>
                </w:r>
              </w:p>
            </w:tc>
          </w:tr>
          <w:tr w:rsidR="00D667CC" w14:paraId="520A15BF" w14:textId="77777777" w:rsidTr="00D667CC">
            <w:trPr>
              <w:trHeight w:val="20"/>
            </w:trPr>
            <w:tc>
              <w:tcPr>
                <w:tcW w:w="0" w:type="auto"/>
                <w:tcBorders>
                  <w:top w:val="nil"/>
                  <w:left w:val="single" w:sz="8" w:space="0" w:color="auto"/>
                  <w:bottom w:val="single" w:sz="4" w:space="0" w:color="auto"/>
                  <w:right w:val="single" w:sz="8" w:space="0" w:color="auto"/>
                </w:tcBorders>
                <w:noWrap/>
                <w:vAlign w:val="bottom"/>
                <w:hideMark/>
              </w:tcPr>
              <w:p w14:paraId="499B7048"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3.7.1.2</w:t>
                </w:r>
              </w:p>
            </w:tc>
            <w:tc>
              <w:tcPr>
                <w:tcW w:w="8912" w:type="dxa"/>
                <w:tcBorders>
                  <w:top w:val="nil"/>
                  <w:left w:val="nil"/>
                  <w:bottom w:val="single" w:sz="4" w:space="0" w:color="auto"/>
                  <w:right w:val="single" w:sz="8" w:space="0" w:color="auto"/>
                </w:tcBorders>
                <w:noWrap/>
                <w:vAlign w:val="center"/>
                <w:hideMark/>
              </w:tcPr>
              <w:p w14:paraId="6B2F5E8F"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PASAJES AÉREOS INTERNACIONALES</w:t>
                </w:r>
              </w:p>
            </w:tc>
            <w:tc>
              <w:tcPr>
                <w:tcW w:w="1559" w:type="dxa"/>
                <w:tcBorders>
                  <w:top w:val="nil"/>
                  <w:left w:val="nil"/>
                  <w:bottom w:val="single" w:sz="4" w:space="0" w:color="auto"/>
                  <w:right w:val="single" w:sz="8" w:space="0" w:color="auto"/>
                </w:tcBorders>
                <w:noWrap/>
                <w:vAlign w:val="bottom"/>
                <w:hideMark/>
              </w:tcPr>
              <w:p w14:paraId="134B7D14"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39,030.00</w:t>
                </w:r>
              </w:p>
            </w:tc>
          </w:tr>
          <w:tr w:rsidR="00D667CC" w14:paraId="403B194C" w14:textId="77777777" w:rsidTr="00D667CC">
            <w:trPr>
              <w:trHeight w:val="20"/>
            </w:trPr>
            <w:tc>
              <w:tcPr>
                <w:tcW w:w="0" w:type="auto"/>
                <w:tcBorders>
                  <w:top w:val="single" w:sz="4" w:space="0" w:color="auto"/>
                  <w:left w:val="single" w:sz="8" w:space="0" w:color="auto"/>
                  <w:bottom w:val="single" w:sz="8" w:space="0" w:color="auto"/>
                  <w:right w:val="single" w:sz="8" w:space="0" w:color="auto"/>
                </w:tcBorders>
                <w:noWrap/>
                <w:vAlign w:val="bottom"/>
                <w:hideMark/>
              </w:tcPr>
              <w:p w14:paraId="67F1240A"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3.7.2</w:t>
                </w:r>
              </w:p>
            </w:tc>
            <w:tc>
              <w:tcPr>
                <w:tcW w:w="8912" w:type="dxa"/>
                <w:tcBorders>
                  <w:top w:val="single" w:sz="4" w:space="0" w:color="auto"/>
                  <w:left w:val="nil"/>
                  <w:bottom w:val="single" w:sz="8" w:space="0" w:color="auto"/>
                  <w:right w:val="single" w:sz="8" w:space="0" w:color="auto"/>
                </w:tcBorders>
                <w:noWrap/>
                <w:vAlign w:val="center"/>
                <w:hideMark/>
              </w:tcPr>
              <w:p w14:paraId="290083CD"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PASAJES TERRESTRES</w:t>
                </w:r>
              </w:p>
            </w:tc>
            <w:tc>
              <w:tcPr>
                <w:tcW w:w="1559" w:type="dxa"/>
                <w:tcBorders>
                  <w:top w:val="single" w:sz="4" w:space="0" w:color="auto"/>
                  <w:left w:val="nil"/>
                  <w:bottom w:val="single" w:sz="8" w:space="0" w:color="auto"/>
                  <w:right w:val="single" w:sz="8" w:space="0" w:color="auto"/>
                </w:tcBorders>
                <w:noWrap/>
                <w:vAlign w:val="bottom"/>
                <w:hideMark/>
              </w:tcPr>
              <w:p w14:paraId="13CD2618"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17D4B718"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36464364"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3.7.2.1</w:t>
                </w:r>
              </w:p>
            </w:tc>
            <w:tc>
              <w:tcPr>
                <w:tcW w:w="8912" w:type="dxa"/>
                <w:tcBorders>
                  <w:top w:val="nil"/>
                  <w:left w:val="nil"/>
                  <w:bottom w:val="single" w:sz="8" w:space="0" w:color="auto"/>
                  <w:right w:val="single" w:sz="8" w:space="0" w:color="auto"/>
                </w:tcBorders>
                <w:noWrap/>
                <w:vAlign w:val="center"/>
                <w:hideMark/>
              </w:tcPr>
              <w:p w14:paraId="40941172"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PASAJES TERRESTRES NACIONALES</w:t>
                </w:r>
              </w:p>
            </w:tc>
            <w:tc>
              <w:tcPr>
                <w:tcW w:w="1559" w:type="dxa"/>
                <w:tcBorders>
                  <w:top w:val="nil"/>
                  <w:left w:val="nil"/>
                  <w:bottom w:val="single" w:sz="8" w:space="0" w:color="auto"/>
                  <w:right w:val="single" w:sz="8" w:space="0" w:color="auto"/>
                </w:tcBorders>
                <w:noWrap/>
                <w:vAlign w:val="bottom"/>
                <w:hideMark/>
              </w:tcPr>
              <w:p w14:paraId="0B6E0C26"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121,740.00</w:t>
                </w:r>
              </w:p>
            </w:tc>
          </w:tr>
          <w:tr w:rsidR="00D667CC" w14:paraId="3657A84C"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5680CA6A"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3.7.2.2</w:t>
                </w:r>
              </w:p>
            </w:tc>
            <w:tc>
              <w:tcPr>
                <w:tcW w:w="8912" w:type="dxa"/>
                <w:tcBorders>
                  <w:top w:val="nil"/>
                  <w:left w:val="nil"/>
                  <w:bottom w:val="single" w:sz="8" w:space="0" w:color="auto"/>
                  <w:right w:val="single" w:sz="8" w:space="0" w:color="auto"/>
                </w:tcBorders>
                <w:noWrap/>
                <w:vAlign w:val="center"/>
                <w:hideMark/>
              </w:tcPr>
              <w:p w14:paraId="25E23547"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PASAJES TERRESTRES INTERNACIONALES</w:t>
                </w:r>
              </w:p>
            </w:tc>
            <w:tc>
              <w:tcPr>
                <w:tcW w:w="1559" w:type="dxa"/>
                <w:tcBorders>
                  <w:top w:val="nil"/>
                  <w:left w:val="nil"/>
                  <w:bottom w:val="single" w:sz="8" w:space="0" w:color="auto"/>
                  <w:right w:val="single" w:sz="8" w:space="0" w:color="auto"/>
                </w:tcBorders>
                <w:noWrap/>
                <w:vAlign w:val="bottom"/>
                <w:hideMark/>
              </w:tcPr>
              <w:p w14:paraId="7222A66D"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69E74E67"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5BE03975"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3.7.3</w:t>
                </w:r>
              </w:p>
            </w:tc>
            <w:tc>
              <w:tcPr>
                <w:tcW w:w="8912" w:type="dxa"/>
                <w:tcBorders>
                  <w:top w:val="nil"/>
                  <w:left w:val="nil"/>
                  <w:bottom w:val="single" w:sz="8" w:space="0" w:color="auto"/>
                  <w:right w:val="single" w:sz="8" w:space="0" w:color="auto"/>
                </w:tcBorders>
                <w:noWrap/>
                <w:vAlign w:val="center"/>
                <w:hideMark/>
              </w:tcPr>
              <w:p w14:paraId="44093324"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PASAJES MARÍTIMOS, LACUSTRES Y FLUVIALES</w:t>
                </w:r>
              </w:p>
            </w:tc>
            <w:tc>
              <w:tcPr>
                <w:tcW w:w="1559" w:type="dxa"/>
                <w:tcBorders>
                  <w:top w:val="nil"/>
                  <w:left w:val="nil"/>
                  <w:bottom w:val="single" w:sz="8" w:space="0" w:color="auto"/>
                  <w:right w:val="single" w:sz="8" w:space="0" w:color="auto"/>
                </w:tcBorders>
                <w:noWrap/>
                <w:vAlign w:val="bottom"/>
                <w:hideMark/>
              </w:tcPr>
              <w:p w14:paraId="2FFBCCA9"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53784924"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69B7AB8B"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3.7.4</w:t>
                </w:r>
              </w:p>
            </w:tc>
            <w:tc>
              <w:tcPr>
                <w:tcW w:w="8912" w:type="dxa"/>
                <w:tcBorders>
                  <w:top w:val="nil"/>
                  <w:left w:val="nil"/>
                  <w:bottom w:val="single" w:sz="8" w:space="0" w:color="auto"/>
                  <w:right w:val="single" w:sz="8" w:space="0" w:color="auto"/>
                </w:tcBorders>
                <w:noWrap/>
                <w:vAlign w:val="center"/>
                <w:hideMark/>
              </w:tcPr>
              <w:p w14:paraId="463CE370"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AUTOTRANSPORTE</w:t>
                </w:r>
              </w:p>
            </w:tc>
            <w:tc>
              <w:tcPr>
                <w:tcW w:w="1559" w:type="dxa"/>
                <w:tcBorders>
                  <w:top w:val="nil"/>
                  <w:left w:val="nil"/>
                  <w:bottom w:val="single" w:sz="8" w:space="0" w:color="auto"/>
                  <w:right w:val="single" w:sz="8" w:space="0" w:color="auto"/>
                </w:tcBorders>
                <w:noWrap/>
                <w:vAlign w:val="bottom"/>
                <w:hideMark/>
              </w:tcPr>
              <w:p w14:paraId="28EE27C4"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79306348"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489ADA19"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3.7.5</w:t>
                </w:r>
              </w:p>
            </w:tc>
            <w:tc>
              <w:tcPr>
                <w:tcW w:w="8912" w:type="dxa"/>
                <w:tcBorders>
                  <w:top w:val="nil"/>
                  <w:left w:val="nil"/>
                  <w:bottom w:val="single" w:sz="8" w:space="0" w:color="auto"/>
                  <w:right w:val="single" w:sz="8" w:space="0" w:color="auto"/>
                </w:tcBorders>
                <w:noWrap/>
                <w:vAlign w:val="center"/>
                <w:hideMark/>
              </w:tcPr>
              <w:p w14:paraId="77ADB9C2"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VIÁTICOS EN EL PAÍS</w:t>
                </w:r>
              </w:p>
            </w:tc>
            <w:tc>
              <w:tcPr>
                <w:tcW w:w="1559" w:type="dxa"/>
                <w:tcBorders>
                  <w:top w:val="nil"/>
                  <w:left w:val="nil"/>
                  <w:bottom w:val="single" w:sz="8" w:space="0" w:color="auto"/>
                  <w:right w:val="single" w:sz="8" w:space="0" w:color="auto"/>
                </w:tcBorders>
                <w:noWrap/>
                <w:vAlign w:val="bottom"/>
                <w:hideMark/>
              </w:tcPr>
              <w:p w14:paraId="5EBC4F05"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190,860.00</w:t>
                </w:r>
              </w:p>
            </w:tc>
          </w:tr>
          <w:tr w:rsidR="00D667CC" w14:paraId="7A588D4A"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505DB3A5"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3.7.6</w:t>
                </w:r>
              </w:p>
            </w:tc>
            <w:tc>
              <w:tcPr>
                <w:tcW w:w="8912" w:type="dxa"/>
                <w:tcBorders>
                  <w:top w:val="nil"/>
                  <w:left w:val="nil"/>
                  <w:bottom w:val="single" w:sz="8" w:space="0" w:color="auto"/>
                  <w:right w:val="single" w:sz="8" w:space="0" w:color="auto"/>
                </w:tcBorders>
                <w:noWrap/>
                <w:vAlign w:val="center"/>
                <w:hideMark/>
              </w:tcPr>
              <w:p w14:paraId="35C1AFC3"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VIÁTICOS EN EL EXTRANJERO</w:t>
                </w:r>
              </w:p>
            </w:tc>
            <w:tc>
              <w:tcPr>
                <w:tcW w:w="1559" w:type="dxa"/>
                <w:tcBorders>
                  <w:top w:val="nil"/>
                  <w:left w:val="nil"/>
                  <w:bottom w:val="single" w:sz="8" w:space="0" w:color="auto"/>
                  <w:right w:val="single" w:sz="8" w:space="0" w:color="auto"/>
                </w:tcBorders>
                <w:noWrap/>
                <w:vAlign w:val="bottom"/>
                <w:hideMark/>
              </w:tcPr>
              <w:p w14:paraId="6280981D"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70,000.00</w:t>
                </w:r>
              </w:p>
            </w:tc>
          </w:tr>
          <w:tr w:rsidR="00D667CC" w14:paraId="2217D107"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32313A48"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3.7.7</w:t>
                </w:r>
              </w:p>
            </w:tc>
            <w:tc>
              <w:tcPr>
                <w:tcW w:w="8912" w:type="dxa"/>
                <w:tcBorders>
                  <w:top w:val="nil"/>
                  <w:left w:val="nil"/>
                  <w:bottom w:val="single" w:sz="8" w:space="0" w:color="auto"/>
                  <w:right w:val="single" w:sz="8" w:space="0" w:color="auto"/>
                </w:tcBorders>
                <w:noWrap/>
                <w:vAlign w:val="center"/>
                <w:hideMark/>
              </w:tcPr>
              <w:p w14:paraId="2595B34D"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GASTOS DE INSTALACIÓN Y TRASLADO DE MENAJE</w:t>
                </w:r>
              </w:p>
            </w:tc>
            <w:tc>
              <w:tcPr>
                <w:tcW w:w="1559" w:type="dxa"/>
                <w:tcBorders>
                  <w:top w:val="nil"/>
                  <w:left w:val="nil"/>
                  <w:bottom w:val="single" w:sz="8" w:space="0" w:color="auto"/>
                  <w:right w:val="single" w:sz="8" w:space="0" w:color="auto"/>
                </w:tcBorders>
                <w:noWrap/>
                <w:vAlign w:val="bottom"/>
                <w:hideMark/>
              </w:tcPr>
              <w:p w14:paraId="7B0C4DF6"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712D48CA"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06BABA5C"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3.7.8</w:t>
                </w:r>
              </w:p>
            </w:tc>
            <w:tc>
              <w:tcPr>
                <w:tcW w:w="8912" w:type="dxa"/>
                <w:tcBorders>
                  <w:top w:val="nil"/>
                  <w:left w:val="nil"/>
                  <w:bottom w:val="single" w:sz="8" w:space="0" w:color="auto"/>
                  <w:right w:val="single" w:sz="8" w:space="0" w:color="auto"/>
                </w:tcBorders>
                <w:noWrap/>
                <w:vAlign w:val="center"/>
                <w:hideMark/>
              </w:tcPr>
              <w:p w14:paraId="448C1378"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SERVICIOS INTEGRALES DE TRASLADO Y VIÁTICOS</w:t>
                </w:r>
              </w:p>
            </w:tc>
            <w:tc>
              <w:tcPr>
                <w:tcW w:w="1559" w:type="dxa"/>
                <w:tcBorders>
                  <w:top w:val="nil"/>
                  <w:left w:val="nil"/>
                  <w:bottom w:val="single" w:sz="8" w:space="0" w:color="auto"/>
                  <w:right w:val="single" w:sz="8" w:space="0" w:color="auto"/>
                </w:tcBorders>
                <w:noWrap/>
                <w:vAlign w:val="bottom"/>
                <w:hideMark/>
              </w:tcPr>
              <w:p w14:paraId="4CD3B756"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102,544.00</w:t>
                </w:r>
              </w:p>
            </w:tc>
          </w:tr>
          <w:tr w:rsidR="00D667CC" w14:paraId="71546FE3" w14:textId="77777777" w:rsidTr="00D667CC">
            <w:trPr>
              <w:trHeight w:val="20"/>
            </w:trPr>
            <w:tc>
              <w:tcPr>
                <w:tcW w:w="0" w:type="auto"/>
                <w:tcBorders>
                  <w:top w:val="nil"/>
                  <w:left w:val="single" w:sz="8" w:space="0" w:color="auto"/>
                  <w:bottom w:val="single" w:sz="4" w:space="0" w:color="auto"/>
                  <w:right w:val="single" w:sz="8" w:space="0" w:color="auto"/>
                </w:tcBorders>
                <w:noWrap/>
                <w:vAlign w:val="bottom"/>
                <w:hideMark/>
              </w:tcPr>
              <w:p w14:paraId="714E5275"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3.7.9</w:t>
                </w:r>
              </w:p>
            </w:tc>
            <w:tc>
              <w:tcPr>
                <w:tcW w:w="8912" w:type="dxa"/>
                <w:tcBorders>
                  <w:top w:val="nil"/>
                  <w:left w:val="nil"/>
                  <w:bottom w:val="single" w:sz="4" w:space="0" w:color="auto"/>
                  <w:right w:val="single" w:sz="8" w:space="0" w:color="auto"/>
                </w:tcBorders>
                <w:noWrap/>
                <w:vAlign w:val="center"/>
                <w:hideMark/>
              </w:tcPr>
              <w:p w14:paraId="64BE540E"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OTROS SERVICIOS DE TRASLADO Y HOSPEDAJE</w:t>
                </w:r>
              </w:p>
            </w:tc>
            <w:tc>
              <w:tcPr>
                <w:tcW w:w="1559" w:type="dxa"/>
                <w:tcBorders>
                  <w:top w:val="nil"/>
                  <w:left w:val="nil"/>
                  <w:bottom w:val="single" w:sz="4" w:space="0" w:color="auto"/>
                  <w:right w:val="single" w:sz="8" w:space="0" w:color="auto"/>
                </w:tcBorders>
                <w:noWrap/>
                <w:vAlign w:val="bottom"/>
                <w:hideMark/>
              </w:tcPr>
              <w:p w14:paraId="74AB792B"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14,000.00</w:t>
                </w:r>
              </w:p>
            </w:tc>
          </w:tr>
          <w:tr w:rsidR="00D667CC" w14:paraId="37C75B80" w14:textId="77777777" w:rsidTr="00D667CC">
            <w:trPr>
              <w:trHeight w:val="20"/>
            </w:trPr>
            <w:tc>
              <w:tcPr>
                <w:tcW w:w="0" w:type="auto"/>
                <w:tcBorders>
                  <w:top w:val="single" w:sz="4" w:space="0" w:color="auto"/>
                  <w:left w:val="single" w:sz="8" w:space="0" w:color="auto"/>
                  <w:bottom w:val="single" w:sz="8" w:space="0" w:color="auto"/>
                  <w:right w:val="single" w:sz="8" w:space="0" w:color="auto"/>
                </w:tcBorders>
                <w:shd w:val="clear" w:color="auto" w:fill="CCECFF"/>
                <w:noWrap/>
                <w:vAlign w:val="bottom"/>
                <w:hideMark/>
              </w:tcPr>
              <w:p w14:paraId="4F554EAD"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3800</w:t>
                </w:r>
              </w:p>
            </w:tc>
            <w:tc>
              <w:tcPr>
                <w:tcW w:w="8912" w:type="dxa"/>
                <w:tcBorders>
                  <w:top w:val="single" w:sz="4" w:space="0" w:color="auto"/>
                  <w:left w:val="nil"/>
                  <w:bottom w:val="single" w:sz="8" w:space="0" w:color="auto"/>
                  <w:right w:val="single" w:sz="8" w:space="0" w:color="auto"/>
                </w:tcBorders>
                <w:shd w:val="clear" w:color="auto" w:fill="CCECFF"/>
                <w:vAlign w:val="center"/>
                <w:hideMark/>
              </w:tcPr>
              <w:p w14:paraId="16B81C64"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SERVICIOS OFICIALES</w:t>
                </w:r>
              </w:p>
            </w:tc>
            <w:tc>
              <w:tcPr>
                <w:tcW w:w="1559" w:type="dxa"/>
                <w:tcBorders>
                  <w:top w:val="single" w:sz="4" w:space="0" w:color="auto"/>
                  <w:left w:val="nil"/>
                  <w:bottom w:val="single" w:sz="8" w:space="0" w:color="auto"/>
                  <w:right w:val="single" w:sz="8" w:space="0" w:color="auto"/>
                </w:tcBorders>
                <w:shd w:val="clear" w:color="auto" w:fill="CCECFF"/>
                <w:noWrap/>
                <w:vAlign w:val="bottom"/>
                <w:hideMark/>
              </w:tcPr>
              <w:p w14:paraId="3025DE21"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11,983,030.91</w:t>
                </w:r>
              </w:p>
            </w:tc>
          </w:tr>
          <w:tr w:rsidR="00D667CC" w14:paraId="363CB4B0"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760E0A39"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3.8.1</w:t>
                </w:r>
              </w:p>
            </w:tc>
            <w:tc>
              <w:tcPr>
                <w:tcW w:w="8912" w:type="dxa"/>
                <w:tcBorders>
                  <w:top w:val="nil"/>
                  <w:left w:val="nil"/>
                  <w:bottom w:val="single" w:sz="8" w:space="0" w:color="auto"/>
                  <w:right w:val="single" w:sz="8" w:space="0" w:color="auto"/>
                </w:tcBorders>
                <w:noWrap/>
                <w:vAlign w:val="center"/>
                <w:hideMark/>
              </w:tcPr>
              <w:p w14:paraId="13AB2CEA"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GASTOS DE CEREMONIAL</w:t>
                </w:r>
              </w:p>
            </w:tc>
            <w:tc>
              <w:tcPr>
                <w:tcW w:w="1559" w:type="dxa"/>
                <w:tcBorders>
                  <w:top w:val="nil"/>
                  <w:left w:val="nil"/>
                  <w:bottom w:val="single" w:sz="8" w:space="0" w:color="auto"/>
                  <w:right w:val="single" w:sz="8" w:space="0" w:color="auto"/>
                </w:tcBorders>
                <w:noWrap/>
                <w:vAlign w:val="bottom"/>
                <w:hideMark/>
              </w:tcPr>
              <w:p w14:paraId="28E6B865"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757AFDFA"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51EC8E0A"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3.8.2</w:t>
                </w:r>
              </w:p>
            </w:tc>
            <w:tc>
              <w:tcPr>
                <w:tcW w:w="8912" w:type="dxa"/>
                <w:tcBorders>
                  <w:top w:val="nil"/>
                  <w:left w:val="nil"/>
                  <w:bottom w:val="single" w:sz="8" w:space="0" w:color="auto"/>
                  <w:right w:val="single" w:sz="8" w:space="0" w:color="auto"/>
                </w:tcBorders>
                <w:noWrap/>
                <w:vAlign w:val="center"/>
                <w:hideMark/>
              </w:tcPr>
              <w:p w14:paraId="7B12081F"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GASTOS DE ORDEN SOCIAL Y CULTURAL</w:t>
                </w:r>
              </w:p>
            </w:tc>
            <w:tc>
              <w:tcPr>
                <w:tcW w:w="1559" w:type="dxa"/>
                <w:tcBorders>
                  <w:top w:val="nil"/>
                  <w:left w:val="nil"/>
                  <w:bottom w:val="single" w:sz="8" w:space="0" w:color="auto"/>
                  <w:right w:val="single" w:sz="8" w:space="0" w:color="auto"/>
                </w:tcBorders>
                <w:noWrap/>
                <w:vAlign w:val="bottom"/>
                <w:hideMark/>
              </w:tcPr>
              <w:p w14:paraId="7DCE7C14"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11,978,530.91</w:t>
                </w:r>
              </w:p>
            </w:tc>
          </w:tr>
          <w:tr w:rsidR="00D667CC" w14:paraId="3EE13F57"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0A6E639F"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3.8.3</w:t>
                </w:r>
              </w:p>
            </w:tc>
            <w:tc>
              <w:tcPr>
                <w:tcW w:w="8912" w:type="dxa"/>
                <w:tcBorders>
                  <w:top w:val="nil"/>
                  <w:left w:val="nil"/>
                  <w:bottom w:val="single" w:sz="8" w:space="0" w:color="auto"/>
                  <w:right w:val="single" w:sz="8" w:space="0" w:color="auto"/>
                </w:tcBorders>
                <w:noWrap/>
                <w:vAlign w:val="center"/>
                <w:hideMark/>
              </w:tcPr>
              <w:p w14:paraId="47F091B8"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CONGRESOS Y CONVENCIONES</w:t>
                </w:r>
              </w:p>
            </w:tc>
            <w:tc>
              <w:tcPr>
                <w:tcW w:w="1559" w:type="dxa"/>
                <w:tcBorders>
                  <w:top w:val="nil"/>
                  <w:left w:val="nil"/>
                  <w:bottom w:val="single" w:sz="8" w:space="0" w:color="auto"/>
                  <w:right w:val="single" w:sz="8" w:space="0" w:color="auto"/>
                </w:tcBorders>
                <w:noWrap/>
                <w:vAlign w:val="bottom"/>
                <w:hideMark/>
              </w:tcPr>
              <w:p w14:paraId="73131A34"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4,500.00</w:t>
                </w:r>
              </w:p>
            </w:tc>
          </w:tr>
          <w:tr w:rsidR="00D667CC" w14:paraId="4EF164A3"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6247CF95"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3.8.4</w:t>
                </w:r>
              </w:p>
            </w:tc>
            <w:tc>
              <w:tcPr>
                <w:tcW w:w="8912" w:type="dxa"/>
                <w:tcBorders>
                  <w:top w:val="nil"/>
                  <w:left w:val="nil"/>
                  <w:bottom w:val="single" w:sz="8" w:space="0" w:color="auto"/>
                  <w:right w:val="single" w:sz="8" w:space="0" w:color="auto"/>
                </w:tcBorders>
                <w:noWrap/>
                <w:vAlign w:val="center"/>
                <w:hideMark/>
              </w:tcPr>
              <w:p w14:paraId="77F3854E"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EXPOSICIONES</w:t>
                </w:r>
              </w:p>
            </w:tc>
            <w:tc>
              <w:tcPr>
                <w:tcW w:w="1559" w:type="dxa"/>
                <w:tcBorders>
                  <w:top w:val="nil"/>
                  <w:left w:val="nil"/>
                  <w:bottom w:val="single" w:sz="8" w:space="0" w:color="auto"/>
                  <w:right w:val="single" w:sz="8" w:space="0" w:color="auto"/>
                </w:tcBorders>
                <w:noWrap/>
                <w:vAlign w:val="bottom"/>
                <w:hideMark/>
              </w:tcPr>
              <w:p w14:paraId="544DFD0B"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5729E2BE"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1DAEB2A9"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3.8.5</w:t>
                </w:r>
              </w:p>
            </w:tc>
            <w:tc>
              <w:tcPr>
                <w:tcW w:w="8912" w:type="dxa"/>
                <w:tcBorders>
                  <w:top w:val="nil"/>
                  <w:left w:val="nil"/>
                  <w:bottom w:val="single" w:sz="8" w:space="0" w:color="auto"/>
                  <w:right w:val="single" w:sz="8" w:space="0" w:color="auto"/>
                </w:tcBorders>
                <w:noWrap/>
                <w:vAlign w:val="center"/>
                <w:hideMark/>
              </w:tcPr>
              <w:p w14:paraId="5208B105"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GASTOS DE REPRESENTACIÓN</w:t>
                </w:r>
              </w:p>
            </w:tc>
            <w:tc>
              <w:tcPr>
                <w:tcW w:w="1559" w:type="dxa"/>
                <w:tcBorders>
                  <w:top w:val="nil"/>
                  <w:left w:val="nil"/>
                  <w:bottom w:val="single" w:sz="8" w:space="0" w:color="auto"/>
                  <w:right w:val="single" w:sz="8" w:space="0" w:color="auto"/>
                </w:tcBorders>
                <w:noWrap/>
                <w:vAlign w:val="bottom"/>
                <w:hideMark/>
              </w:tcPr>
              <w:p w14:paraId="327BEC6D"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4C68DE34"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CCECFF"/>
                <w:noWrap/>
                <w:vAlign w:val="bottom"/>
                <w:hideMark/>
              </w:tcPr>
              <w:p w14:paraId="7CEC885C"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3900</w:t>
                </w:r>
              </w:p>
            </w:tc>
            <w:tc>
              <w:tcPr>
                <w:tcW w:w="8912" w:type="dxa"/>
                <w:tcBorders>
                  <w:top w:val="nil"/>
                  <w:left w:val="nil"/>
                  <w:bottom w:val="single" w:sz="8" w:space="0" w:color="auto"/>
                  <w:right w:val="single" w:sz="8" w:space="0" w:color="auto"/>
                </w:tcBorders>
                <w:shd w:val="clear" w:color="auto" w:fill="CCECFF"/>
                <w:vAlign w:val="center"/>
                <w:hideMark/>
              </w:tcPr>
              <w:p w14:paraId="19381C7F"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OTROS SERVICIOS GENERALES</w:t>
                </w:r>
              </w:p>
            </w:tc>
            <w:tc>
              <w:tcPr>
                <w:tcW w:w="1559" w:type="dxa"/>
                <w:tcBorders>
                  <w:top w:val="nil"/>
                  <w:left w:val="nil"/>
                  <w:bottom w:val="single" w:sz="8" w:space="0" w:color="auto"/>
                  <w:right w:val="single" w:sz="8" w:space="0" w:color="auto"/>
                </w:tcBorders>
                <w:shd w:val="clear" w:color="auto" w:fill="CCECFF"/>
                <w:noWrap/>
                <w:vAlign w:val="bottom"/>
                <w:hideMark/>
              </w:tcPr>
              <w:p w14:paraId="18A9FD58"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16,346,000.00</w:t>
                </w:r>
              </w:p>
            </w:tc>
          </w:tr>
          <w:tr w:rsidR="00D667CC" w14:paraId="465237F6"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6E21446F"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3.9.1</w:t>
                </w:r>
              </w:p>
            </w:tc>
            <w:tc>
              <w:tcPr>
                <w:tcW w:w="8912" w:type="dxa"/>
                <w:tcBorders>
                  <w:top w:val="nil"/>
                  <w:left w:val="nil"/>
                  <w:bottom w:val="single" w:sz="8" w:space="0" w:color="auto"/>
                  <w:right w:val="single" w:sz="8" w:space="0" w:color="auto"/>
                </w:tcBorders>
                <w:noWrap/>
                <w:vAlign w:val="center"/>
                <w:hideMark/>
              </w:tcPr>
              <w:p w14:paraId="0D4B4479"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SERVICIOS FUNERARIOS Y DE CEMENTERIOS</w:t>
                </w:r>
              </w:p>
            </w:tc>
            <w:tc>
              <w:tcPr>
                <w:tcW w:w="1559" w:type="dxa"/>
                <w:tcBorders>
                  <w:top w:val="nil"/>
                  <w:left w:val="nil"/>
                  <w:bottom w:val="single" w:sz="8" w:space="0" w:color="auto"/>
                  <w:right w:val="single" w:sz="8" w:space="0" w:color="auto"/>
                </w:tcBorders>
                <w:noWrap/>
                <w:vAlign w:val="bottom"/>
                <w:hideMark/>
              </w:tcPr>
              <w:p w14:paraId="1B8E8A09"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68E2CC04"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5B39B726"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3.9.2</w:t>
                </w:r>
              </w:p>
            </w:tc>
            <w:tc>
              <w:tcPr>
                <w:tcW w:w="8912" w:type="dxa"/>
                <w:tcBorders>
                  <w:top w:val="nil"/>
                  <w:left w:val="nil"/>
                  <w:bottom w:val="single" w:sz="8" w:space="0" w:color="auto"/>
                  <w:right w:val="single" w:sz="8" w:space="0" w:color="auto"/>
                </w:tcBorders>
                <w:noWrap/>
                <w:vAlign w:val="center"/>
                <w:hideMark/>
              </w:tcPr>
              <w:p w14:paraId="50342464"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IMPUESTOS Y DERECHOS</w:t>
                </w:r>
              </w:p>
            </w:tc>
            <w:tc>
              <w:tcPr>
                <w:tcW w:w="1559" w:type="dxa"/>
                <w:tcBorders>
                  <w:top w:val="nil"/>
                  <w:left w:val="nil"/>
                  <w:bottom w:val="single" w:sz="8" w:space="0" w:color="auto"/>
                  <w:right w:val="single" w:sz="8" w:space="0" w:color="auto"/>
                </w:tcBorders>
                <w:noWrap/>
                <w:vAlign w:val="bottom"/>
                <w:hideMark/>
              </w:tcPr>
              <w:p w14:paraId="7B64E644"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16,300,000.00</w:t>
                </w:r>
              </w:p>
            </w:tc>
          </w:tr>
          <w:tr w:rsidR="00D667CC" w14:paraId="1BCD5C29"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5FB9A578"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3.9.3</w:t>
                </w:r>
              </w:p>
            </w:tc>
            <w:tc>
              <w:tcPr>
                <w:tcW w:w="8912" w:type="dxa"/>
                <w:tcBorders>
                  <w:top w:val="nil"/>
                  <w:left w:val="nil"/>
                  <w:bottom w:val="single" w:sz="8" w:space="0" w:color="auto"/>
                  <w:right w:val="single" w:sz="8" w:space="0" w:color="auto"/>
                </w:tcBorders>
                <w:noWrap/>
                <w:vAlign w:val="center"/>
                <w:hideMark/>
              </w:tcPr>
              <w:p w14:paraId="700DDBA3"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IMPUESTOS Y DERECHOS DE IMPORTACIÓN</w:t>
                </w:r>
              </w:p>
            </w:tc>
            <w:tc>
              <w:tcPr>
                <w:tcW w:w="1559" w:type="dxa"/>
                <w:tcBorders>
                  <w:top w:val="nil"/>
                  <w:left w:val="nil"/>
                  <w:bottom w:val="single" w:sz="8" w:space="0" w:color="auto"/>
                  <w:right w:val="single" w:sz="8" w:space="0" w:color="auto"/>
                </w:tcBorders>
                <w:noWrap/>
                <w:vAlign w:val="bottom"/>
                <w:hideMark/>
              </w:tcPr>
              <w:p w14:paraId="5EAFDD65"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70A1DC2A"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30555D06"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3.9.4</w:t>
                </w:r>
              </w:p>
            </w:tc>
            <w:tc>
              <w:tcPr>
                <w:tcW w:w="8912" w:type="dxa"/>
                <w:tcBorders>
                  <w:top w:val="nil"/>
                  <w:left w:val="nil"/>
                  <w:bottom w:val="single" w:sz="8" w:space="0" w:color="auto"/>
                  <w:right w:val="single" w:sz="8" w:space="0" w:color="auto"/>
                </w:tcBorders>
                <w:noWrap/>
                <w:vAlign w:val="center"/>
                <w:hideMark/>
              </w:tcPr>
              <w:p w14:paraId="55DE77A2"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SENTENCIAS Y RESOLUCIONES POR AUTORIDAD COMPETENTE</w:t>
                </w:r>
              </w:p>
            </w:tc>
            <w:tc>
              <w:tcPr>
                <w:tcW w:w="1559" w:type="dxa"/>
                <w:tcBorders>
                  <w:top w:val="nil"/>
                  <w:left w:val="nil"/>
                  <w:bottom w:val="single" w:sz="8" w:space="0" w:color="auto"/>
                  <w:right w:val="single" w:sz="8" w:space="0" w:color="auto"/>
                </w:tcBorders>
                <w:noWrap/>
                <w:vAlign w:val="bottom"/>
                <w:hideMark/>
              </w:tcPr>
              <w:p w14:paraId="52A0747E"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7EAD55E5"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0C8821A9"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lastRenderedPageBreak/>
                  <w:t>3.9.5</w:t>
                </w:r>
              </w:p>
            </w:tc>
            <w:tc>
              <w:tcPr>
                <w:tcW w:w="8912" w:type="dxa"/>
                <w:tcBorders>
                  <w:top w:val="nil"/>
                  <w:left w:val="nil"/>
                  <w:bottom w:val="single" w:sz="8" w:space="0" w:color="auto"/>
                  <w:right w:val="single" w:sz="8" w:space="0" w:color="auto"/>
                </w:tcBorders>
                <w:noWrap/>
                <w:vAlign w:val="center"/>
                <w:hideMark/>
              </w:tcPr>
              <w:p w14:paraId="5D80012C"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PENAS, MULTAS, ACCESORIOS Y ACTUALIZACIONES</w:t>
                </w:r>
              </w:p>
            </w:tc>
            <w:tc>
              <w:tcPr>
                <w:tcW w:w="1559" w:type="dxa"/>
                <w:tcBorders>
                  <w:top w:val="nil"/>
                  <w:left w:val="nil"/>
                  <w:bottom w:val="single" w:sz="8" w:space="0" w:color="auto"/>
                  <w:right w:val="single" w:sz="8" w:space="0" w:color="auto"/>
                </w:tcBorders>
                <w:noWrap/>
                <w:vAlign w:val="bottom"/>
                <w:hideMark/>
              </w:tcPr>
              <w:p w14:paraId="12B9D858"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38689377"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5AC53FA8"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3.9.6</w:t>
                </w:r>
              </w:p>
            </w:tc>
            <w:tc>
              <w:tcPr>
                <w:tcW w:w="8912" w:type="dxa"/>
                <w:tcBorders>
                  <w:top w:val="nil"/>
                  <w:left w:val="nil"/>
                  <w:bottom w:val="single" w:sz="8" w:space="0" w:color="auto"/>
                  <w:right w:val="single" w:sz="8" w:space="0" w:color="auto"/>
                </w:tcBorders>
                <w:noWrap/>
                <w:vAlign w:val="center"/>
                <w:hideMark/>
              </w:tcPr>
              <w:p w14:paraId="5C27E779"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OTROS GASTOS POR RESPONSABILIDADES</w:t>
                </w:r>
              </w:p>
            </w:tc>
            <w:tc>
              <w:tcPr>
                <w:tcW w:w="1559" w:type="dxa"/>
                <w:tcBorders>
                  <w:top w:val="nil"/>
                  <w:left w:val="nil"/>
                  <w:bottom w:val="single" w:sz="8" w:space="0" w:color="auto"/>
                  <w:right w:val="single" w:sz="8" w:space="0" w:color="auto"/>
                </w:tcBorders>
                <w:noWrap/>
                <w:vAlign w:val="bottom"/>
                <w:hideMark/>
              </w:tcPr>
              <w:p w14:paraId="01E7E5D3"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2A720684"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1EEDFE79"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3.9.7</w:t>
                </w:r>
              </w:p>
            </w:tc>
            <w:tc>
              <w:tcPr>
                <w:tcW w:w="8912" w:type="dxa"/>
                <w:tcBorders>
                  <w:top w:val="nil"/>
                  <w:left w:val="nil"/>
                  <w:bottom w:val="single" w:sz="8" w:space="0" w:color="auto"/>
                  <w:right w:val="single" w:sz="8" w:space="0" w:color="auto"/>
                </w:tcBorders>
                <w:noWrap/>
                <w:vAlign w:val="center"/>
                <w:hideMark/>
              </w:tcPr>
              <w:p w14:paraId="2B4821F4"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UTILIDADES</w:t>
                </w:r>
              </w:p>
            </w:tc>
            <w:tc>
              <w:tcPr>
                <w:tcW w:w="1559" w:type="dxa"/>
                <w:tcBorders>
                  <w:top w:val="nil"/>
                  <w:left w:val="nil"/>
                  <w:bottom w:val="single" w:sz="8" w:space="0" w:color="auto"/>
                  <w:right w:val="single" w:sz="8" w:space="0" w:color="auto"/>
                </w:tcBorders>
                <w:noWrap/>
                <w:vAlign w:val="bottom"/>
                <w:hideMark/>
              </w:tcPr>
              <w:p w14:paraId="094B57C0"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04E5F345"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7370BE68"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3.9.8</w:t>
                </w:r>
              </w:p>
            </w:tc>
            <w:tc>
              <w:tcPr>
                <w:tcW w:w="8912" w:type="dxa"/>
                <w:tcBorders>
                  <w:top w:val="nil"/>
                  <w:left w:val="nil"/>
                  <w:bottom w:val="single" w:sz="8" w:space="0" w:color="auto"/>
                  <w:right w:val="single" w:sz="8" w:space="0" w:color="auto"/>
                </w:tcBorders>
                <w:noWrap/>
                <w:vAlign w:val="center"/>
                <w:hideMark/>
              </w:tcPr>
              <w:p w14:paraId="47458E6C"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IMPUESTO SOBRE NÓMINAS Y OTROS QUE SE DERIVEN DE UNA RELACIÓN LABORAL</w:t>
                </w:r>
              </w:p>
            </w:tc>
            <w:tc>
              <w:tcPr>
                <w:tcW w:w="1559" w:type="dxa"/>
                <w:tcBorders>
                  <w:top w:val="nil"/>
                  <w:left w:val="nil"/>
                  <w:bottom w:val="single" w:sz="8" w:space="0" w:color="auto"/>
                  <w:right w:val="single" w:sz="8" w:space="0" w:color="auto"/>
                </w:tcBorders>
                <w:noWrap/>
                <w:vAlign w:val="bottom"/>
                <w:hideMark/>
              </w:tcPr>
              <w:p w14:paraId="52759BC7"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1568ADB7"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04B2469B"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3.9.9</w:t>
                </w:r>
              </w:p>
            </w:tc>
            <w:tc>
              <w:tcPr>
                <w:tcW w:w="8912" w:type="dxa"/>
                <w:tcBorders>
                  <w:top w:val="nil"/>
                  <w:left w:val="nil"/>
                  <w:bottom w:val="single" w:sz="8" w:space="0" w:color="auto"/>
                  <w:right w:val="single" w:sz="8" w:space="0" w:color="auto"/>
                </w:tcBorders>
                <w:noWrap/>
                <w:vAlign w:val="center"/>
                <w:hideMark/>
              </w:tcPr>
              <w:p w14:paraId="464B660D"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OTROS SERVICIOS GENERALES</w:t>
                </w:r>
              </w:p>
            </w:tc>
            <w:tc>
              <w:tcPr>
                <w:tcW w:w="1559" w:type="dxa"/>
                <w:tcBorders>
                  <w:top w:val="nil"/>
                  <w:left w:val="nil"/>
                  <w:bottom w:val="single" w:sz="8" w:space="0" w:color="auto"/>
                  <w:right w:val="single" w:sz="8" w:space="0" w:color="auto"/>
                </w:tcBorders>
                <w:noWrap/>
                <w:vAlign w:val="bottom"/>
                <w:hideMark/>
              </w:tcPr>
              <w:p w14:paraId="5596CDF9"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46,000.00</w:t>
                </w:r>
              </w:p>
            </w:tc>
          </w:tr>
          <w:tr w:rsidR="00D667CC" w14:paraId="7D4A2408"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99CCFF"/>
                <w:noWrap/>
                <w:vAlign w:val="bottom"/>
                <w:hideMark/>
              </w:tcPr>
              <w:p w14:paraId="6BDCFA4D"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4000</w:t>
                </w:r>
              </w:p>
            </w:tc>
            <w:tc>
              <w:tcPr>
                <w:tcW w:w="8912" w:type="dxa"/>
                <w:tcBorders>
                  <w:top w:val="nil"/>
                  <w:left w:val="nil"/>
                  <w:bottom w:val="single" w:sz="8" w:space="0" w:color="auto"/>
                  <w:right w:val="single" w:sz="8" w:space="0" w:color="auto"/>
                </w:tcBorders>
                <w:shd w:val="clear" w:color="auto" w:fill="99CCFF"/>
                <w:vAlign w:val="center"/>
                <w:hideMark/>
              </w:tcPr>
              <w:p w14:paraId="177B5E5A"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TRANSFERENCIAS, ASIGNACIONES, SUBSIDIOS Y OTRAS AYUDAS</w:t>
                </w:r>
              </w:p>
            </w:tc>
            <w:tc>
              <w:tcPr>
                <w:tcW w:w="1559" w:type="dxa"/>
                <w:tcBorders>
                  <w:top w:val="nil"/>
                  <w:left w:val="nil"/>
                  <w:bottom w:val="single" w:sz="8" w:space="0" w:color="auto"/>
                  <w:right w:val="single" w:sz="8" w:space="0" w:color="auto"/>
                </w:tcBorders>
                <w:shd w:val="clear" w:color="auto" w:fill="99CCFF"/>
                <w:noWrap/>
                <w:vAlign w:val="bottom"/>
                <w:hideMark/>
              </w:tcPr>
              <w:p w14:paraId="72DF5844"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19,981,201.79</w:t>
                </w:r>
              </w:p>
            </w:tc>
          </w:tr>
          <w:tr w:rsidR="00D667CC" w14:paraId="575D676B"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CCECFF"/>
                <w:noWrap/>
                <w:vAlign w:val="bottom"/>
                <w:hideMark/>
              </w:tcPr>
              <w:p w14:paraId="20554683"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4100</w:t>
                </w:r>
              </w:p>
            </w:tc>
            <w:tc>
              <w:tcPr>
                <w:tcW w:w="8912" w:type="dxa"/>
                <w:tcBorders>
                  <w:top w:val="nil"/>
                  <w:left w:val="nil"/>
                  <w:bottom w:val="single" w:sz="8" w:space="0" w:color="auto"/>
                  <w:right w:val="single" w:sz="8" w:space="0" w:color="auto"/>
                </w:tcBorders>
                <w:shd w:val="clear" w:color="auto" w:fill="CCECFF"/>
                <w:vAlign w:val="center"/>
                <w:hideMark/>
              </w:tcPr>
              <w:p w14:paraId="027ECFF5"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TRANSFERENCIAS INTERNAS Y ASIGNACIONES AL SECTOR PUBLICO</w:t>
                </w:r>
              </w:p>
            </w:tc>
            <w:tc>
              <w:tcPr>
                <w:tcW w:w="1559" w:type="dxa"/>
                <w:tcBorders>
                  <w:top w:val="nil"/>
                  <w:left w:val="nil"/>
                  <w:bottom w:val="single" w:sz="8" w:space="0" w:color="auto"/>
                  <w:right w:val="single" w:sz="8" w:space="0" w:color="auto"/>
                </w:tcBorders>
                <w:shd w:val="clear" w:color="auto" w:fill="CCECFF"/>
                <w:noWrap/>
                <w:vAlign w:val="bottom"/>
                <w:hideMark/>
              </w:tcPr>
              <w:p w14:paraId="55FC9E9A"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5,438,874.70</w:t>
                </w:r>
              </w:p>
            </w:tc>
          </w:tr>
          <w:tr w:rsidR="00D667CC" w14:paraId="72FC2DB8"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35554CD0"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4.1.1</w:t>
                </w:r>
              </w:p>
            </w:tc>
            <w:tc>
              <w:tcPr>
                <w:tcW w:w="8912" w:type="dxa"/>
                <w:tcBorders>
                  <w:top w:val="nil"/>
                  <w:left w:val="nil"/>
                  <w:bottom w:val="single" w:sz="8" w:space="0" w:color="auto"/>
                  <w:right w:val="single" w:sz="8" w:space="0" w:color="auto"/>
                </w:tcBorders>
                <w:noWrap/>
                <w:vAlign w:val="center"/>
                <w:hideMark/>
              </w:tcPr>
              <w:p w14:paraId="24709258"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ASIGNACIONES PRESUPUESTARIAS AL PODER EJECUTIVO</w:t>
                </w:r>
              </w:p>
            </w:tc>
            <w:tc>
              <w:tcPr>
                <w:tcW w:w="1559" w:type="dxa"/>
                <w:tcBorders>
                  <w:top w:val="nil"/>
                  <w:left w:val="nil"/>
                  <w:bottom w:val="single" w:sz="8" w:space="0" w:color="auto"/>
                  <w:right w:val="single" w:sz="8" w:space="0" w:color="auto"/>
                </w:tcBorders>
                <w:noWrap/>
                <w:vAlign w:val="bottom"/>
                <w:hideMark/>
              </w:tcPr>
              <w:p w14:paraId="0DAAF816"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77750625"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4F72E1DB"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4.1.2</w:t>
                </w:r>
              </w:p>
            </w:tc>
            <w:tc>
              <w:tcPr>
                <w:tcW w:w="8912" w:type="dxa"/>
                <w:tcBorders>
                  <w:top w:val="nil"/>
                  <w:left w:val="nil"/>
                  <w:bottom w:val="single" w:sz="8" w:space="0" w:color="auto"/>
                  <w:right w:val="single" w:sz="8" w:space="0" w:color="auto"/>
                </w:tcBorders>
                <w:noWrap/>
                <w:vAlign w:val="center"/>
                <w:hideMark/>
              </w:tcPr>
              <w:p w14:paraId="054F6BB3"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ASIGNACIONES PRESUPUESTARIAS AL PODER LEGISLATIVO</w:t>
                </w:r>
              </w:p>
            </w:tc>
            <w:tc>
              <w:tcPr>
                <w:tcW w:w="1559" w:type="dxa"/>
                <w:tcBorders>
                  <w:top w:val="nil"/>
                  <w:left w:val="nil"/>
                  <w:bottom w:val="single" w:sz="8" w:space="0" w:color="auto"/>
                  <w:right w:val="single" w:sz="8" w:space="0" w:color="auto"/>
                </w:tcBorders>
                <w:noWrap/>
                <w:vAlign w:val="bottom"/>
                <w:hideMark/>
              </w:tcPr>
              <w:p w14:paraId="52E35D09"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61F62100"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5F79BE83"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4.1.3</w:t>
                </w:r>
              </w:p>
            </w:tc>
            <w:tc>
              <w:tcPr>
                <w:tcW w:w="8912" w:type="dxa"/>
                <w:tcBorders>
                  <w:top w:val="nil"/>
                  <w:left w:val="nil"/>
                  <w:bottom w:val="single" w:sz="8" w:space="0" w:color="auto"/>
                  <w:right w:val="single" w:sz="8" w:space="0" w:color="auto"/>
                </w:tcBorders>
                <w:noWrap/>
                <w:vAlign w:val="center"/>
                <w:hideMark/>
              </w:tcPr>
              <w:p w14:paraId="5C8E9835"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ASIGNACIONES PRESUPUESTARIAS AL PODER JUDICIAL</w:t>
                </w:r>
              </w:p>
            </w:tc>
            <w:tc>
              <w:tcPr>
                <w:tcW w:w="1559" w:type="dxa"/>
                <w:tcBorders>
                  <w:top w:val="nil"/>
                  <w:left w:val="nil"/>
                  <w:bottom w:val="single" w:sz="8" w:space="0" w:color="auto"/>
                  <w:right w:val="single" w:sz="8" w:space="0" w:color="auto"/>
                </w:tcBorders>
                <w:noWrap/>
                <w:vAlign w:val="bottom"/>
                <w:hideMark/>
              </w:tcPr>
              <w:p w14:paraId="65720351"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0DB13AF2"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3A5CF064"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4.1.4</w:t>
                </w:r>
              </w:p>
            </w:tc>
            <w:tc>
              <w:tcPr>
                <w:tcW w:w="8912" w:type="dxa"/>
                <w:tcBorders>
                  <w:top w:val="nil"/>
                  <w:left w:val="nil"/>
                  <w:bottom w:val="single" w:sz="8" w:space="0" w:color="auto"/>
                  <w:right w:val="single" w:sz="8" w:space="0" w:color="auto"/>
                </w:tcBorders>
                <w:noWrap/>
                <w:vAlign w:val="center"/>
                <w:hideMark/>
              </w:tcPr>
              <w:p w14:paraId="1A7EFBAE"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ASIGNACIONES PRESUPUESTARIAS A ÓRGANOS AUTONOMOS</w:t>
                </w:r>
              </w:p>
            </w:tc>
            <w:tc>
              <w:tcPr>
                <w:tcW w:w="1559" w:type="dxa"/>
                <w:tcBorders>
                  <w:top w:val="nil"/>
                  <w:left w:val="nil"/>
                  <w:bottom w:val="single" w:sz="8" w:space="0" w:color="auto"/>
                  <w:right w:val="single" w:sz="8" w:space="0" w:color="auto"/>
                </w:tcBorders>
                <w:noWrap/>
                <w:vAlign w:val="bottom"/>
                <w:hideMark/>
              </w:tcPr>
              <w:p w14:paraId="148A0367"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203B7CD3"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632F160D"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4.1.5</w:t>
                </w:r>
              </w:p>
            </w:tc>
            <w:tc>
              <w:tcPr>
                <w:tcW w:w="8912" w:type="dxa"/>
                <w:tcBorders>
                  <w:top w:val="nil"/>
                  <w:left w:val="nil"/>
                  <w:bottom w:val="single" w:sz="8" w:space="0" w:color="auto"/>
                  <w:right w:val="single" w:sz="8" w:space="0" w:color="auto"/>
                </w:tcBorders>
                <w:noWrap/>
                <w:vAlign w:val="center"/>
                <w:hideMark/>
              </w:tcPr>
              <w:p w14:paraId="206DDD25"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TRANSFERENCIAS INTERNAS OTORGADAS A ENTIDADES PARAESTATALES NO EMPRESARIALES Y NO FINANCIERAS</w:t>
                </w:r>
              </w:p>
            </w:tc>
            <w:tc>
              <w:tcPr>
                <w:tcW w:w="1559" w:type="dxa"/>
                <w:tcBorders>
                  <w:top w:val="nil"/>
                  <w:left w:val="nil"/>
                  <w:bottom w:val="single" w:sz="8" w:space="0" w:color="auto"/>
                  <w:right w:val="single" w:sz="8" w:space="0" w:color="auto"/>
                </w:tcBorders>
                <w:noWrap/>
                <w:vAlign w:val="bottom"/>
                <w:hideMark/>
              </w:tcPr>
              <w:p w14:paraId="31C9A7EA"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5,438,874.70</w:t>
                </w:r>
              </w:p>
            </w:tc>
          </w:tr>
          <w:tr w:rsidR="00D667CC" w14:paraId="440AF69D"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253062B3"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4.1.6</w:t>
                </w:r>
              </w:p>
            </w:tc>
            <w:tc>
              <w:tcPr>
                <w:tcW w:w="8912" w:type="dxa"/>
                <w:tcBorders>
                  <w:top w:val="nil"/>
                  <w:left w:val="nil"/>
                  <w:bottom w:val="single" w:sz="8" w:space="0" w:color="auto"/>
                  <w:right w:val="single" w:sz="8" w:space="0" w:color="auto"/>
                </w:tcBorders>
                <w:noWrap/>
                <w:vAlign w:val="center"/>
                <w:hideMark/>
              </w:tcPr>
              <w:p w14:paraId="4C4741C5"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TRANSFERENCIAS INTERNAS OTORGADAS A ENTIDADES PARAESTATALES EMPRESARIALES Y NO FINANCIERAS</w:t>
                </w:r>
              </w:p>
            </w:tc>
            <w:tc>
              <w:tcPr>
                <w:tcW w:w="1559" w:type="dxa"/>
                <w:tcBorders>
                  <w:top w:val="nil"/>
                  <w:left w:val="nil"/>
                  <w:bottom w:val="single" w:sz="8" w:space="0" w:color="auto"/>
                  <w:right w:val="single" w:sz="8" w:space="0" w:color="auto"/>
                </w:tcBorders>
                <w:noWrap/>
                <w:vAlign w:val="bottom"/>
                <w:hideMark/>
              </w:tcPr>
              <w:p w14:paraId="64B30D1D"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1033295F"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73A3C025"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4.1.7</w:t>
                </w:r>
              </w:p>
            </w:tc>
            <w:tc>
              <w:tcPr>
                <w:tcW w:w="8912" w:type="dxa"/>
                <w:tcBorders>
                  <w:top w:val="nil"/>
                  <w:left w:val="nil"/>
                  <w:bottom w:val="single" w:sz="8" w:space="0" w:color="auto"/>
                  <w:right w:val="single" w:sz="8" w:space="0" w:color="auto"/>
                </w:tcBorders>
                <w:noWrap/>
                <w:vAlign w:val="center"/>
                <w:hideMark/>
              </w:tcPr>
              <w:p w14:paraId="6C0F46D9"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TRANSFERENCIAS INTERNAS OTORGADAS A FIDEICOMISOS PÚBLICOS EMPRESARIALES Y NO FINANCIEROS</w:t>
                </w:r>
              </w:p>
            </w:tc>
            <w:tc>
              <w:tcPr>
                <w:tcW w:w="1559" w:type="dxa"/>
                <w:tcBorders>
                  <w:top w:val="nil"/>
                  <w:left w:val="nil"/>
                  <w:bottom w:val="single" w:sz="8" w:space="0" w:color="auto"/>
                  <w:right w:val="single" w:sz="8" w:space="0" w:color="auto"/>
                </w:tcBorders>
                <w:noWrap/>
                <w:vAlign w:val="bottom"/>
                <w:hideMark/>
              </w:tcPr>
              <w:p w14:paraId="211DD2F8"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79578BBF"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15C6DA9C"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4.1.8</w:t>
                </w:r>
              </w:p>
            </w:tc>
            <w:tc>
              <w:tcPr>
                <w:tcW w:w="8912" w:type="dxa"/>
                <w:tcBorders>
                  <w:top w:val="nil"/>
                  <w:left w:val="nil"/>
                  <w:bottom w:val="single" w:sz="8" w:space="0" w:color="auto"/>
                  <w:right w:val="single" w:sz="8" w:space="0" w:color="auto"/>
                </w:tcBorders>
                <w:noWrap/>
                <w:vAlign w:val="center"/>
                <w:hideMark/>
              </w:tcPr>
              <w:p w14:paraId="08BD55E3"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TRANSFERENCIAS INTERNAS OTORGADAS A INSTITUCIONES PARAESTATALES PÚBLICAS FINANCIERAS</w:t>
                </w:r>
              </w:p>
            </w:tc>
            <w:tc>
              <w:tcPr>
                <w:tcW w:w="1559" w:type="dxa"/>
                <w:tcBorders>
                  <w:top w:val="nil"/>
                  <w:left w:val="nil"/>
                  <w:bottom w:val="single" w:sz="8" w:space="0" w:color="auto"/>
                  <w:right w:val="single" w:sz="8" w:space="0" w:color="auto"/>
                </w:tcBorders>
                <w:noWrap/>
                <w:vAlign w:val="bottom"/>
                <w:hideMark/>
              </w:tcPr>
              <w:p w14:paraId="62949651"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5C9E362C"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2E9914ED"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4.1.9</w:t>
                </w:r>
              </w:p>
            </w:tc>
            <w:tc>
              <w:tcPr>
                <w:tcW w:w="8912" w:type="dxa"/>
                <w:tcBorders>
                  <w:top w:val="nil"/>
                  <w:left w:val="nil"/>
                  <w:bottom w:val="single" w:sz="8" w:space="0" w:color="auto"/>
                  <w:right w:val="single" w:sz="8" w:space="0" w:color="auto"/>
                </w:tcBorders>
                <w:noWrap/>
                <w:vAlign w:val="center"/>
                <w:hideMark/>
              </w:tcPr>
              <w:p w14:paraId="41C4895C"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TRANSFERENCIAS INTERNAS OTORGADAS A FIDEICOMISOS PÚBLICOS FINANCIEROS</w:t>
                </w:r>
              </w:p>
            </w:tc>
            <w:tc>
              <w:tcPr>
                <w:tcW w:w="1559" w:type="dxa"/>
                <w:tcBorders>
                  <w:top w:val="nil"/>
                  <w:left w:val="nil"/>
                  <w:bottom w:val="single" w:sz="8" w:space="0" w:color="auto"/>
                  <w:right w:val="single" w:sz="8" w:space="0" w:color="auto"/>
                </w:tcBorders>
                <w:noWrap/>
                <w:vAlign w:val="bottom"/>
                <w:hideMark/>
              </w:tcPr>
              <w:p w14:paraId="2BD67048"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0AB3A606"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CCECFF"/>
                <w:noWrap/>
                <w:vAlign w:val="bottom"/>
                <w:hideMark/>
              </w:tcPr>
              <w:p w14:paraId="3C9122C8"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4200</w:t>
                </w:r>
              </w:p>
            </w:tc>
            <w:tc>
              <w:tcPr>
                <w:tcW w:w="8912" w:type="dxa"/>
                <w:tcBorders>
                  <w:top w:val="nil"/>
                  <w:left w:val="nil"/>
                  <w:bottom w:val="single" w:sz="8" w:space="0" w:color="auto"/>
                  <w:right w:val="single" w:sz="8" w:space="0" w:color="auto"/>
                </w:tcBorders>
                <w:shd w:val="clear" w:color="auto" w:fill="CCECFF"/>
                <w:vAlign w:val="center"/>
                <w:hideMark/>
              </w:tcPr>
              <w:p w14:paraId="26F0229B"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TRANSFERENCIAS AL RESTO DEL SECTOR PUBLICO</w:t>
                </w:r>
              </w:p>
            </w:tc>
            <w:tc>
              <w:tcPr>
                <w:tcW w:w="1559" w:type="dxa"/>
                <w:tcBorders>
                  <w:top w:val="nil"/>
                  <w:left w:val="nil"/>
                  <w:bottom w:val="single" w:sz="8" w:space="0" w:color="auto"/>
                  <w:right w:val="single" w:sz="8" w:space="0" w:color="auto"/>
                </w:tcBorders>
                <w:shd w:val="clear" w:color="auto" w:fill="CCECFF"/>
                <w:noWrap/>
                <w:vAlign w:val="bottom"/>
                <w:hideMark/>
              </w:tcPr>
              <w:p w14:paraId="656C66E1"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0.00</w:t>
                </w:r>
              </w:p>
            </w:tc>
          </w:tr>
          <w:tr w:rsidR="00D667CC" w14:paraId="78B67C42"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28F4F751"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4.2.1</w:t>
                </w:r>
              </w:p>
            </w:tc>
            <w:tc>
              <w:tcPr>
                <w:tcW w:w="8912" w:type="dxa"/>
                <w:tcBorders>
                  <w:top w:val="nil"/>
                  <w:left w:val="nil"/>
                  <w:bottom w:val="single" w:sz="8" w:space="0" w:color="auto"/>
                  <w:right w:val="single" w:sz="8" w:space="0" w:color="auto"/>
                </w:tcBorders>
                <w:noWrap/>
                <w:vAlign w:val="center"/>
                <w:hideMark/>
              </w:tcPr>
              <w:p w14:paraId="58C0AEAC"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TRANSFERENCIAS OTORGADAS A ORGANISMOS, ENTIDADES PARAESTATALES NO EMPRESARIALES Y NO FINANCIERAS</w:t>
                </w:r>
              </w:p>
            </w:tc>
            <w:tc>
              <w:tcPr>
                <w:tcW w:w="1559" w:type="dxa"/>
                <w:tcBorders>
                  <w:top w:val="nil"/>
                  <w:left w:val="nil"/>
                  <w:bottom w:val="single" w:sz="8" w:space="0" w:color="auto"/>
                  <w:right w:val="single" w:sz="8" w:space="0" w:color="auto"/>
                </w:tcBorders>
                <w:noWrap/>
                <w:vAlign w:val="bottom"/>
                <w:hideMark/>
              </w:tcPr>
              <w:p w14:paraId="72F9EAED"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3EE2ED36"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0BC9DB0D"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4.2.2</w:t>
                </w:r>
              </w:p>
            </w:tc>
            <w:tc>
              <w:tcPr>
                <w:tcW w:w="8912" w:type="dxa"/>
                <w:tcBorders>
                  <w:top w:val="nil"/>
                  <w:left w:val="nil"/>
                  <w:bottom w:val="single" w:sz="8" w:space="0" w:color="auto"/>
                  <w:right w:val="single" w:sz="8" w:space="0" w:color="auto"/>
                </w:tcBorders>
                <w:noWrap/>
                <w:vAlign w:val="center"/>
                <w:hideMark/>
              </w:tcPr>
              <w:p w14:paraId="59E54AED"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TRANSFERENCIAS OTORGADAS PARA ENTIDADES PARAESTATALES EMPRESARIALES Y NO FINANCIERAS</w:t>
                </w:r>
              </w:p>
            </w:tc>
            <w:tc>
              <w:tcPr>
                <w:tcW w:w="1559" w:type="dxa"/>
                <w:tcBorders>
                  <w:top w:val="nil"/>
                  <w:left w:val="nil"/>
                  <w:bottom w:val="single" w:sz="8" w:space="0" w:color="auto"/>
                  <w:right w:val="single" w:sz="8" w:space="0" w:color="auto"/>
                </w:tcBorders>
                <w:noWrap/>
                <w:vAlign w:val="bottom"/>
                <w:hideMark/>
              </w:tcPr>
              <w:p w14:paraId="4C7851B2"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636F5704"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22B2F867"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4.2.3</w:t>
                </w:r>
              </w:p>
            </w:tc>
            <w:tc>
              <w:tcPr>
                <w:tcW w:w="8912" w:type="dxa"/>
                <w:tcBorders>
                  <w:top w:val="nil"/>
                  <w:left w:val="nil"/>
                  <w:bottom w:val="single" w:sz="8" w:space="0" w:color="auto"/>
                  <w:right w:val="single" w:sz="8" w:space="0" w:color="auto"/>
                </w:tcBorders>
                <w:noWrap/>
                <w:vAlign w:val="center"/>
                <w:hideMark/>
              </w:tcPr>
              <w:p w14:paraId="46F03B58"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TRANSFERENCIAS OTORGADAS PARA INSTITUCIONES PARAESTATALES PÚBLICAS FINANCIERAS</w:t>
                </w:r>
              </w:p>
            </w:tc>
            <w:tc>
              <w:tcPr>
                <w:tcW w:w="1559" w:type="dxa"/>
                <w:tcBorders>
                  <w:top w:val="nil"/>
                  <w:left w:val="nil"/>
                  <w:bottom w:val="single" w:sz="8" w:space="0" w:color="auto"/>
                  <w:right w:val="single" w:sz="8" w:space="0" w:color="auto"/>
                </w:tcBorders>
                <w:noWrap/>
                <w:vAlign w:val="bottom"/>
                <w:hideMark/>
              </w:tcPr>
              <w:p w14:paraId="09217417"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40985989"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416A2B4A"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4.2.4</w:t>
                </w:r>
              </w:p>
            </w:tc>
            <w:tc>
              <w:tcPr>
                <w:tcW w:w="8912" w:type="dxa"/>
                <w:tcBorders>
                  <w:top w:val="nil"/>
                  <w:left w:val="nil"/>
                  <w:bottom w:val="single" w:sz="8" w:space="0" w:color="auto"/>
                  <w:right w:val="single" w:sz="8" w:space="0" w:color="auto"/>
                </w:tcBorders>
                <w:noWrap/>
                <w:vAlign w:val="center"/>
                <w:hideMark/>
              </w:tcPr>
              <w:p w14:paraId="210B92DF"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TRANSFERENCIAS OTORGADAS A ENTIDADES FEDERATIVAS Y MUNICIPIOS</w:t>
                </w:r>
              </w:p>
            </w:tc>
            <w:tc>
              <w:tcPr>
                <w:tcW w:w="1559" w:type="dxa"/>
                <w:tcBorders>
                  <w:top w:val="nil"/>
                  <w:left w:val="nil"/>
                  <w:bottom w:val="single" w:sz="8" w:space="0" w:color="auto"/>
                  <w:right w:val="single" w:sz="8" w:space="0" w:color="auto"/>
                </w:tcBorders>
                <w:noWrap/>
                <w:vAlign w:val="bottom"/>
                <w:hideMark/>
              </w:tcPr>
              <w:p w14:paraId="540E3872"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133EE7CD"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2FAFBABB"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4.2.5</w:t>
                </w:r>
              </w:p>
            </w:tc>
            <w:tc>
              <w:tcPr>
                <w:tcW w:w="8912" w:type="dxa"/>
                <w:tcBorders>
                  <w:top w:val="nil"/>
                  <w:left w:val="nil"/>
                  <w:bottom w:val="single" w:sz="8" w:space="0" w:color="auto"/>
                  <w:right w:val="single" w:sz="8" w:space="0" w:color="auto"/>
                </w:tcBorders>
                <w:noWrap/>
                <w:vAlign w:val="center"/>
                <w:hideMark/>
              </w:tcPr>
              <w:p w14:paraId="039B693C"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TRANSFERENCIAS A FIDEICOMISOS DE ENTIDADES FEDERATIVAS Y MUNICIPIOS</w:t>
                </w:r>
              </w:p>
            </w:tc>
            <w:tc>
              <w:tcPr>
                <w:tcW w:w="1559" w:type="dxa"/>
                <w:tcBorders>
                  <w:top w:val="nil"/>
                  <w:left w:val="nil"/>
                  <w:bottom w:val="single" w:sz="8" w:space="0" w:color="auto"/>
                  <w:right w:val="single" w:sz="8" w:space="0" w:color="auto"/>
                </w:tcBorders>
                <w:noWrap/>
                <w:vAlign w:val="bottom"/>
                <w:hideMark/>
              </w:tcPr>
              <w:p w14:paraId="7C20D957"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6A6482EA"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CCECFF"/>
                <w:noWrap/>
                <w:vAlign w:val="bottom"/>
                <w:hideMark/>
              </w:tcPr>
              <w:p w14:paraId="6F4F6D6D"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4300</w:t>
                </w:r>
              </w:p>
            </w:tc>
            <w:tc>
              <w:tcPr>
                <w:tcW w:w="8912" w:type="dxa"/>
                <w:tcBorders>
                  <w:top w:val="nil"/>
                  <w:left w:val="nil"/>
                  <w:bottom w:val="single" w:sz="8" w:space="0" w:color="auto"/>
                  <w:right w:val="single" w:sz="8" w:space="0" w:color="auto"/>
                </w:tcBorders>
                <w:shd w:val="clear" w:color="auto" w:fill="CCECFF"/>
                <w:vAlign w:val="center"/>
                <w:hideMark/>
              </w:tcPr>
              <w:p w14:paraId="5525D327"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SUBSIDIOS Y SUBVENCIONES</w:t>
                </w:r>
              </w:p>
            </w:tc>
            <w:tc>
              <w:tcPr>
                <w:tcW w:w="1559" w:type="dxa"/>
                <w:tcBorders>
                  <w:top w:val="nil"/>
                  <w:left w:val="nil"/>
                  <w:bottom w:val="single" w:sz="8" w:space="0" w:color="auto"/>
                  <w:right w:val="single" w:sz="8" w:space="0" w:color="auto"/>
                </w:tcBorders>
                <w:shd w:val="clear" w:color="auto" w:fill="CCECFF"/>
                <w:noWrap/>
                <w:vAlign w:val="bottom"/>
                <w:hideMark/>
              </w:tcPr>
              <w:p w14:paraId="27225004"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0.00</w:t>
                </w:r>
              </w:p>
            </w:tc>
          </w:tr>
          <w:tr w:rsidR="00D667CC" w14:paraId="62F27715"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2CFF4691"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4.3.1</w:t>
                </w:r>
              </w:p>
            </w:tc>
            <w:tc>
              <w:tcPr>
                <w:tcW w:w="8912" w:type="dxa"/>
                <w:tcBorders>
                  <w:top w:val="nil"/>
                  <w:left w:val="nil"/>
                  <w:bottom w:val="single" w:sz="8" w:space="0" w:color="auto"/>
                  <w:right w:val="single" w:sz="8" w:space="0" w:color="auto"/>
                </w:tcBorders>
                <w:noWrap/>
                <w:vAlign w:val="center"/>
                <w:hideMark/>
              </w:tcPr>
              <w:p w14:paraId="5842F04E"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SUBSIDIOS A LA PRODUCCIÓN</w:t>
                </w:r>
              </w:p>
            </w:tc>
            <w:tc>
              <w:tcPr>
                <w:tcW w:w="1559" w:type="dxa"/>
                <w:tcBorders>
                  <w:top w:val="nil"/>
                  <w:left w:val="nil"/>
                  <w:bottom w:val="single" w:sz="8" w:space="0" w:color="auto"/>
                  <w:right w:val="single" w:sz="8" w:space="0" w:color="auto"/>
                </w:tcBorders>
                <w:noWrap/>
                <w:vAlign w:val="bottom"/>
                <w:hideMark/>
              </w:tcPr>
              <w:p w14:paraId="1B09D30E"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664B219A"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0ACF46E9"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4.3.2</w:t>
                </w:r>
              </w:p>
            </w:tc>
            <w:tc>
              <w:tcPr>
                <w:tcW w:w="8912" w:type="dxa"/>
                <w:tcBorders>
                  <w:top w:val="nil"/>
                  <w:left w:val="nil"/>
                  <w:bottom w:val="single" w:sz="8" w:space="0" w:color="auto"/>
                  <w:right w:val="single" w:sz="8" w:space="0" w:color="auto"/>
                </w:tcBorders>
                <w:noWrap/>
                <w:vAlign w:val="center"/>
                <w:hideMark/>
              </w:tcPr>
              <w:p w14:paraId="4CE009CC"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SUBSIDIOS A LA DISTRIBUCIÓN</w:t>
                </w:r>
              </w:p>
            </w:tc>
            <w:tc>
              <w:tcPr>
                <w:tcW w:w="1559" w:type="dxa"/>
                <w:tcBorders>
                  <w:top w:val="nil"/>
                  <w:left w:val="nil"/>
                  <w:bottom w:val="single" w:sz="8" w:space="0" w:color="auto"/>
                  <w:right w:val="single" w:sz="8" w:space="0" w:color="auto"/>
                </w:tcBorders>
                <w:noWrap/>
                <w:vAlign w:val="bottom"/>
                <w:hideMark/>
              </w:tcPr>
              <w:p w14:paraId="49E4B6F1"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5025227C"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6B54F9EB"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4.3.3</w:t>
                </w:r>
              </w:p>
            </w:tc>
            <w:tc>
              <w:tcPr>
                <w:tcW w:w="8912" w:type="dxa"/>
                <w:tcBorders>
                  <w:top w:val="nil"/>
                  <w:left w:val="nil"/>
                  <w:bottom w:val="single" w:sz="8" w:space="0" w:color="auto"/>
                  <w:right w:val="single" w:sz="8" w:space="0" w:color="auto"/>
                </w:tcBorders>
                <w:noWrap/>
                <w:vAlign w:val="center"/>
                <w:hideMark/>
              </w:tcPr>
              <w:p w14:paraId="36049892"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SUBSIDIOS A LA INVERSIÓN</w:t>
                </w:r>
              </w:p>
            </w:tc>
            <w:tc>
              <w:tcPr>
                <w:tcW w:w="1559" w:type="dxa"/>
                <w:tcBorders>
                  <w:top w:val="nil"/>
                  <w:left w:val="nil"/>
                  <w:bottom w:val="single" w:sz="8" w:space="0" w:color="auto"/>
                  <w:right w:val="single" w:sz="8" w:space="0" w:color="auto"/>
                </w:tcBorders>
                <w:noWrap/>
                <w:vAlign w:val="bottom"/>
                <w:hideMark/>
              </w:tcPr>
              <w:p w14:paraId="695DD79A"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2C39E95D"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3BA8CC55"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4.3.4</w:t>
                </w:r>
              </w:p>
            </w:tc>
            <w:tc>
              <w:tcPr>
                <w:tcW w:w="8912" w:type="dxa"/>
                <w:tcBorders>
                  <w:top w:val="nil"/>
                  <w:left w:val="nil"/>
                  <w:bottom w:val="single" w:sz="8" w:space="0" w:color="auto"/>
                  <w:right w:val="single" w:sz="8" w:space="0" w:color="auto"/>
                </w:tcBorders>
                <w:noWrap/>
                <w:vAlign w:val="center"/>
                <w:hideMark/>
              </w:tcPr>
              <w:p w14:paraId="55B3B830"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SUBSIDIOS A LA PRESTACIÓN DE SERVICIOS PUBLICOS</w:t>
                </w:r>
              </w:p>
            </w:tc>
            <w:tc>
              <w:tcPr>
                <w:tcW w:w="1559" w:type="dxa"/>
                <w:tcBorders>
                  <w:top w:val="nil"/>
                  <w:left w:val="nil"/>
                  <w:bottom w:val="single" w:sz="8" w:space="0" w:color="auto"/>
                  <w:right w:val="single" w:sz="8" w:space="0" w:color="auto"/>
                </w:tcBorders>
                <w:noWrap/>
                <w:vAlign w:val="bottom"/>
                <w:hideMark/>
              </w:tcPr>
              <w:p w14:paraId="6AADE513"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1E17C77E"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44BA57FF"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4.3.5</w:t>
                </w:r>
              </w:p>
            </w:tc>
            <w:tc>
              <w:tcPr>
                <w:tcW w:w="8912" w:type="dxa"/>
                <w:tcBorders>
                  <w:top w:val="nil"/>
                  <w:left w:val="nil"/>
                  <w:bottom w:val="single" w:sz="8" w:space="0" w:color="auto"/>
                  <w:right w:val="single" w:sz="8" w:space="0" w:color="auto"/>
                </w:tcBorders>
                <w:noWrap/>
                <w:vAlign w:val="center"/>
                <w:hideMark/>
              </w:tcPr>
              <w:p w14:paraId="3BCEA8DB"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SUBSIDIOS PARA CUBRIR DIFERENCIALES DE TASA DE INTERES</w:t>
                </w:r>
              </w:p>
            </w:tc>
            <w:tc>
              <w:tcPr>
                <w:tcW w:w="1559" w:type="dxa"/>
                <w:tcBorders>
                  <w:top w:val="nil"/>
                  <w:left w:val="nil"/>
                  <w:bottom w:val="single" w:sz="8" w:space="0" w:color="auto"/>
                  <w:right w:val="single" w:sz="8" w:space="0" w:color="auto"/>
                </w:tcBorders>
                <w:noWrap/>
                <w:vAlign w:val="bottom"/>
                <w:hideMark/>
              </w:tcPr>
              <w:p w14:paraId="02309D86"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27519E30" w14:textId="77777777" w:rsidTr="00D667CC">
            <w:trPr>
              <w:trHeight w:val="20"/>
            </w:trPr>
            <w:tc>
              <w:tcPr>
                <w:tcW w:w="0" w:type="auto"/>
                <w:tcBorders>
                  <w:top w:val="nil"/>
                  <w:left w:val="single" w:sz="8" w:space="0" w:color="auto"/>
                  <w:bottom w:val="single" w:sz="4" w:space="0" w:color="auto"/>
                  <w:right w:val="single" w:sz="8" w:space="0" w:color="auto"/>
                </w:tcBorders>
                <w:noWrap/>
                <w:vAlign w:val="bottom"/>
                <w:hideMark/>
              </w:tcPr>
              <w:p w14:paraId="114CEDE4"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4.3.6</w:t>
                </w:r>
              </w:p>
            </w:tc>
            <w:tc>
              <w:tcPr>
                <w:tcW w:w="8912" w:type="dxa"/>
                <w:tcBorders>
                  <w:top w:val="nil"/>
                  <w:left w:val="nil"/>
                  <w:bottom w:val="single" w:sz="4" w:space="0" w:color="auto"/>
                  <w:right w:val="single" w:sz="8" w:space="0" w:color="auto"/>
                </w:tcBorders>
                <w:noWrap/>
                <w:vAlign w:val="center"/>
                <w:hideMark/>
              </w:tcPr>
              <w:p w14:paraId="4F4F0863"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SUBSIDIOS A LA VIVIENDA</w:t>
                </w:r>
              </w:p>
            </w:tc>
            <w:tc>
              <w:tcPr>
                <w:tcW w:w="1559" w:type="dxa"/>
                <w:tcBorders>
                  <w:top w:val="nil"/>
                  <w:left w:val="nil"/>
                  <w:bottom w:val="single" w:sz="4" w:space="0" w:color="auto"/>
                  <w:right w:val="single" w:sz="8" w:space="0" w:color="auto"/>
                </w:tcBorders>
                <w:noWrap/>
                <w:vAlign w:val="bottom"/>
                <w:hideMark/>
              </w:tcPr>
              <w:p w14:paraId="26019F86"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5579BD9E" w14:textId="77777777" w:rsidTr="00D667CC">
            <w:trPr>
              <w:trHeight w:val="20"/>
            </w:trPr>
            <w:tc>
              <w:tcPr>
                <w:tcW w:w="0" w:type="auto"/>
                <w:tcBorders>
                  <w:top w:val="single" w:sz="4" w:space="0" w:color="auto"/>
                  <w:left w:val="single" w:sz="8" w:space="0" w:color="auto"/>
                  <w:bottom w:val="single" w:sz="8" w:space="0" w:color="auto"/>
                  <w:right w:val="single" w:sz="8" w:space="0" w:color="auto"/>
                </w:tcBorders>
                <w:noWrap/>
                <w:vAlign w:val="bottom"/>
                <w:hideMark/>
              </w:tcPr>
              <w:p w14:paraId="012E6E5C"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4.3.7</w:t>
                </w:r>
              </w:p>
            </w:tc>
            <w:tc>
              <w:tcPr>
                <w:tcW w:w="8912" w:type="dxa"/>
                <w:tcBorders>
                  <w:top w:val="single" w:sz="4" w:space="0" w:color="auto"/>
                  <w:left w:val="nil"/>
                  <w:bottom w:val="single" w:sz="8" w:space="0" w:color="auto"/>
                  <w:right w:val="single" w:sz="8" w:space="0" w:color="auto"/>
                </w:tcBorders>
                <w:noWrap/>
                <w:vAlign w:val="center"/>
                <w:hideMark/>
              </w:tcPr>
              <w:p w14:paraId="6D4C6782"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SUBVENCIONES AL CONSUMO</w:t>
                </w:r>
              </w:p>
            </w:tc>
            <w:tc>
              <w:tcPr>
                <w:tcW w:w="1559" w:type="dxa"/>
                <w:tcBorders>
                  <w:top w:val="single" w:sz="4" w:space="0" w:color="auto"/>
                  <w:left w:val="nil"/>
                  <w:bottom w:val="single" w:sz="8" w:space="0" w:color="auto"/>
                  <w:right w:val="single" w:sz="8" w:space="0" w:color="auto"/>
                </w:tcBorders>
                <w:noWrap/>
                <w:vAlign w:val="bottom"/>
                <w:hideMark/>
              </w:tcPr>
              <w:p w14:paraId="272BC6E3"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5792980E"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3A6C375B"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4.3.8</w:t>
                </w:r>
              </w:p>
            </w:tc>
            <w:tc>
              <w:tcPr>
                <w:tcW w:w="8912" w:type="dxa"/>
                <w:tcBorders>
                  <w:top w:val="nil"/>
                  <w:left w:val="nil"/>
                  <w:bottom w:val="single" w:sz="8" w:space="0" w:color="auto"/>
                  <w:right w:val="single" w:sz="8" w:space="0" w:color="auto"/>
                </w:tcBorders>
                <w:noWrap/>
                <w:vAlign w:val="center"/>
                <w:hideMark/>
              </w:tcPr>
              <w:p w14:paraId="6494798B"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SUBSIDIOS A ENTIDADES FEDERATIVAS Y MUNICIPIO</w:t>
                </w:r>
              </w:p>
            </w:tc>
            <w:tc>
              <w:tcPr>
                <w:tcW w:w="1559" w:type="dxa"/>
                <w:tcBorders>
                  <w:top w:val="nil"/>
                  <w:left w:val="nil"/>
                  <w:bottom w:val="single" w:sz="8" w:space="0" w:color="auto"/>
                  <w:right w:val="single" w:sz="8" w:space="0" w:color="auto"/>
                </w:tcBorders>
                <w:noWrap/>
                <w:vAlign w:val="bottom"/>
                <w:hideMark/>
              </w:tcPr>
              <w:p w14:paraId="2F07C162"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4604211B"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2DE0278E"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4.3.9</w:t>
                </w:r>
              </w:p>
            </w:tc>
            <w:tc>
              <w:tcPr>
                <w:tcW w:w="8912" w:type="dxa"/>
                <w:tcBorders>
                  <w:top w:val="nil"/>
                  <w:left w:val="nil"/>
                  <w:bottom w:val="single" w:sz="8" w:space="0" w:color="auto"/>
                  <w:right w:val="single" w:sz="8" w:space="0" w:color="auto"/>
                </w:tcBorders>
                <w:noWrap/>
                <w:vAlign w:val="center"/>
                <w:hideMark/>
              </w:tcPr>
              <w:p w14:paraId="0B5A3D98"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OTROS SUBSIDIOS</w:t>
                </w:r>
              </w:p>
            </w:tc>
            <w:tc>
              <w:tcPr>
                <w:tcW w:w="1559" w:type="dxa"/>
                <w:tcBorders>
                  <w:top w:val="nil"/>
                  <w:left w:val="nil"/>
                  <w:bottom w:val="single" w:sz="8" w:space="0" w:color="auto"/>
                  <w:right w:val="single" w:sz="8" w:space="0" w:color="auto"/>
                </w:tcBorders>
                <w:noWrap/>
                <w:vAlign w:val="bottom"/>
                <w:hideMark/>
              </w:tcPr>
              <w:p w14:paraId="1FF99CE1"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04517050"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CCECFF"/>
                <w:noWrap/>
                <w:vAlign w:val="bottom"/>
                <w:hideMark/>
              </w:tcPr>
              <w:p w14:paraId="2776D995"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4400</w:t>
                </w:r>
              </w:p>
            </w:tc>
            <w:tc>
              <w:tcPr>
                <w:tcW w:w="8912" w:type="dxa"/>
                <w:tcBorders>
                  <w:top w:val="nil"/>
                  <w:left w:val="nil"/>
                  <w:bottom w:val="single" w:sz="8" w:space="0" w:color="auto"/>
                  <w:right w:val="single" w:sz="8" w:space="0" w:color="auto"/>
                </w:tcBorders>
                <w:shd w:val="clear" w:color="auto" w:fill="CCECFF"/>
                <w:vAlign w:val="center"/>
                <w:hideMark/>
              </w:tcPr>
              <w:p w14:paraId="1585FBA1"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AYUDAS SOCIALES</w:t>
                </w:r>
              </w:p>
            </w:tc>
            <w:tc>
              <w:tcPr>
                <w:tcW w:w="1559" w:type="dxa"/>
                <w:tcBorders>
                  <w:top w:val="nil"/>
                  <w:left w:val="nil"/>
                  <w:bottom w:val="single" w:sz="8" w:space="0" w:color="auto"/>
                  <w:right w:val="single" w:sz="8" w:space="0" w:color="auto"/>
                </w:tcBorders>
                <w:shd w:val="clear" w:color="auto" w:fill="CCECFF"/>
                <w:noWrap/>
                <w:vAlign w:val="bottom"/>
                <w:hideMark/>
              </w:tcPr>
              <w:p w14:paraId="50130270"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14,542,327.09</w:t>
                </w:r>
              </w:p>
            </w:tc>
          </w:tr>
          <w:tr w:rsidR="00D667CC" w14:paraId="35394354"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434E5693"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4.4.1</w:t>
                </w:r>
              </w:p>
            </w:tc>
            <w:tc>
              <w:tcPr>
                <w:tcW w:w="8912" w:type="dxa"/>
                <w:tcBorders>
                  <w:top w:val="nil"/>
                  <w:left w:val="nil"/>
                  <w:bottom w:val="single" w:sz="8" w:space="0" w:color="auto"/>
                  <w:right w:val="single" w:sz="8" w:space="0" w:color="auto"/>
                </w:tcBorders>
                <w:noWrap/>
                <w:vAlign w:val="center"/>
                <w:hideMark/>
              </w:tcPr>
              <w:p w14:paraId="2F5C1102"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AYUDAS SOCIALES A PERSONAS</w:t>
                </w:r>
              </w:p>
            </w:tc>
            <w:tc>
              <w:tcPr>
                <w:tcW w:w="1559" w:type="dxa"/>
                <w:tcBorders>
                  <w:top w:val="nil"/>
                  <w:left w:val="nil"/>
                  <w:bottom w:val="single" w:sz="8" w:space="0" w:color="auto"/>
                  <w:right w:val="single" w:sz="8" w:space="0" w:color="auto"/>
                </w:tcBorders>
                <w:noWrap/>
                <w:vAlign w:val="bottom"/>
                <w:hideMark/>
              </w:tcPr>
              <w:p w14:paraId="7A0537C4"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12,603,201.09</w:t>
                </w:r>
              </w:p>
            </w:tc>
          </w:tr>
          <w:tr w:rsidR="00D667CC" w14:paraId="7255E7E5"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70D8C15C"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4.4.2</w:t>
                </w:r>
              </w:p>
            </w:tc>
            <w:tc>
              <w:tcPr>
                <w:tcW w:w="8912" w:type="dxa"/>
                <w:tcBorders>
                  <w:top w:val="nil"/>
                  <w:left w:val="nil"/>
                  <w:bottom w:val="single" w:sz="8" w:space="0" w:color="auto"/>
                  <w:right w:val="single" w:sz="8" w:space="0" w:color="auto"/>
                </w:tcBorders>
                <w:noWrap/>
                <w:vAlign w:val="center"/>
                <w:hideMark/>
              </w:tcPr>
              <w:p w14:paraId="467ECA14"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BECAS Y OTRAS AYUDAS PARA PROGRAMAS DE CAPACITACION</w:t>
                </w:r>
              </w:p>
            </w:tc>
            <w:tc>
              <w:tcPr>
                <w:tcW w:w="1559" w:type="dxa"/>
                <w:tcBorders>
                  <w:top w:val="nil"/>
                  <w:left w:val="nil"/>
                  <w:bottom w:val="single" w:sz="8" w:space="0" w:color="auto"/>
                  <w:right w:val="single" w:sz="8" w:space="0" w:color="auto"/>
                </w:tcBorders>
                <w:noWrap/>
                <w:vAlign w:val="bottom"/>
                <w:hideMark/>
              </w:tcPr>
              <w:p w14:paraId="091B2B39"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4BEA82BA"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64AE3340"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4.4.3</w:t>
                </w:r>
              </w:p>
            </w:tc>
            <w:tc>
              <w:tcPr>
                <w:tcW w:w="8912" w:type="dxa"/>
                <w:tcBorders>
                  <w:top w:val="nil"/>
                  <w:left w:val="nil"/>
                  <w:bottom w:val="single" w:sz="8" w:space="0" w:color="auto"/>
                  <w:right w:val="single" w:sz="8" w:space="0" w:color="auto"/>
                </w:tcBorders>
                <w:noWrap/>
                <w:vAlign w:val="center"/>
                <w:hideMark/>
              </w:tcPr>
              <w:p w14:paraId="09F11038"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AYUDAS SOCIALES A INSTITUCIONES DE ENSEÑANZA</w:t>
                </w:r>
              </w:p>
            </w:tc>
            <w:tc>
              <w:tcPr>
                <w:tcW w:w="1559" w:type="dxa"/>
                <w:tcBorders>
                  <w:top w:val="nil"/>
                  <w:left w:val="nil"/>
                  <w:bottom w:val="single" w:sz="8" w:space="0" w:color="auto"/>
                  <w:right w:val="single" w:sz="8" w:space="0" w:color="auto"/>
                </w:tcBorders>
                <w:noWrap/>
                <w:vAlign w:val="bottom"/>
                <w:hideMark/>
              </w:tcPr>
              <w:p w14:paraId="0007F263"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1,939,126.00</w:t>
                </w:r>
              </w:p>
            </w:tc>
          </w:tr>
          <w:tr w:rsidR="00D667CC" w14:paraId="5C0CCC32"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7EA5ED57"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4.4.4</w:t>
                </w:r>
              </w:p>
            </w:tc>
            <w:tc>
              <w:tcPr>
                <w:tcW w:w="8912" w:type="dxa"/>
                <w:tcBorders>
                  <w:top w:val="nil"/>
                  <w:left w:val="nil"/>
                  <w:bottom w:val="single" w:sz="8" w:space="0" w:color="auto"/>
                  <w:right w:val="single" w:sz="8" w:space="0" w:color="auto"/>
                </w:tcBorders>
                <w:noWrap/>
                <w:vAlign w:val="center"/>
                <w:hideMark/>
              </w:tcPr>
              <w:p w14:paraId="3E8F0CEE"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AYUDAS SOCIALES A ACTIVIDADES CIENTIFICAS O ACADEMICAS</w:t>
                </w:r>
              </w:p>
            </w:tc>
            <w:tc>
              <w:tcPr>
                <w:tcW w:w="1559" w:type="dxa"/>
                <w:tcBorders>
                  <w:top w:val="nil"/>
                  <w:left w:val="nil"/>
                  <w:bottom w:val="single" w:sz="8" w:space="0" w:color="auto"/>
                  <w:right w:val="single" w:sz="8" w:space="0" w:color="auto"/>
                </w:tcBorders>
                <w:noWrap/>
                <w:vAlign w:val="bottom"/>
                <w:hideMark/>
              </w:tcPr>
              <w:p w14:paraId="10EFD6B6"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025BB445"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72029053"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4.4.5</w:t>
                </w:r>
              </w:p>
            </w:tc>
            <w:tc>
              <w:tcPr>
                <w:tcW w:w="8912" w:type="dxa"/>
                <w:tcBorders>
                  <w:top w:val="nil"/>
                  <w:left w:val="nil"/>
                  <w:bottom w:val="single" w:sz="8" w:space="0" w:color="auto"/>
                  <w:right w:val="single" w:sz="8" w:space="0" w:color="auto"/>
                </w:tcBorders>
                <w:noWrap/>
                <w:vAlign w:val="center"/>
                <w:hideMark/>
              </w:tcPr>
              <w:p w14:paraId="6767AB26"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AYUDAS SOCIALES A INSTITUCIONES SIN FINES DE LUCRO</w:t>
                </w:r>
              </w:p>
            </w:tc>
            <w:tc>
              <w:tcPr>
                <w:tcW w:w="1559" w:type="dxa"/>
                <w:tcBorders>
                  <w:top w:val="nil"/>
                  <w:left w:val="nil"/>
                  <w:bottom w:val="single" w:sz="8" w:space="0" w:color="auto"/>
                  <w:right w:val="single" w:sz="8" w:space="0" w:color="auto"/>
                </w:tcBorders>
                <w:noWrap/>
                <w:vAlign w:val="bottom"/>
                <w:hideMark/>
              </w:tcPr>
              <w:p w14:paraId="0F1DB955"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7807CDB7" w14:textId="77777777" w:rsidTr="00D667CC">
            <w:trPr>
              <w:trHeight w:val="20"/>
            </w:trPr>
            <w:tc>
              <w:tcPr>
                <w:tcW w:w="0" w:type="auto"/>
                <w:tcBorders>
                  <w:top w:val="nil"/>
                  <w:left w:val="single" w:sz="8" w:space="0" w:color="auto"/>
                  <w:bottom w:val="single" w:sz="4" w:space="0" w:color="auto"/>
                  <w:right w:val="single" w:sz="8" w:space="0" w:color="auto"/>
                </w:tcBorders>
                <w:noWrap/>
                <w:vAlign w:val="bottom"/>
                <w:hideMark/>
              </w:tcPr>
              <w:p w14:paraId="131F6BFF"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4.4.6</w:t>
                </w:r>
              </w:p>
            </w:tc>
            <w:tc>
              <w:tcPr>
                <w:tcW w:w="8912" w:type="dxa"/>
                <w:tcBorders>
                  <w:top w:val="nil"/>
                  <w:left w:val="nil"/>
                  <w:bottom w:val="single" w:sz="4" w:space="0" w:color="auto"/>
                  <w:right w:val="single" w:sz="8" w:space="0" w:color="auto"/>
                </w:tcBorders>
                <w:noWrap/>
                <w:vAlign w:val="center"/>
                <w:hideMark/>
              </w:tcPr>
              <w:p w14:paraId="377EE091"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AYUDAS SOCIALES A COOPERATIVAS</w:t>
                </w:r>
              </w:p>
            </w:tc>
            <w:tc>
              <w:tcPr>
                <w:tcW w:w="1559" w:type="dxa"/>
                <w:tcBorders>
                  <w:top w:val="nil"/>
                  <w:left w:val="nil"/>
                  <w:bottom w:val="single" w:sz="4" w:space="0" w:color="auto"/>
                  <w:right w:val="single" w:sz="8" w:space="0" w:color="auto"/>
                </w:tcBorders>
                <w:noWrap/>
                <w:vAlign w:val="bottom"/>
                <w:hideMark/>
              </w:tcPr>
              <w:p w14:paraId="1979FDBC"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01AE68DB" w14:textId="77777777" w:rsidTr="00D667CC">
            <w:trPr>
              <w:trHeight w:val="20"/>
            </w:trPr>
            <w:tc>
              <w:tcPr>
                <w:tcW w:w="0" w:type="auto"/>
                <w:tcBorders>
                  <w:top w:val="single" w:sz="4" w:space="0" w:color="auto"/>
                  <w:left w:val="single" w:sz="8" w:space="0" w:color="auto"/>
                  <w:bottom w:val="single" w:sz="8" w:space="0" w:color="auto"/>
                  <w:right w:val="single" w:sz="8" w:space="0" w:color="auto"/>
                </w:tcBorders>
                <w:noWrap/>
                <w:vAlign w:val="bottom"/>
                <w:hideMark/>
              </w:tcPr>
              <w:p w14:paraId="5E6BDD11"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4.4.7</w:t>
                </w:r>
              </w:p>
            </w:tc>
            <w:tc>
              <w:tcPr>
                <w:tcW w:w="8912" w:type="dxa"/>
                <w:tcBorders>
                  <w:top w:val="single" w:sz="4" w:space="0" w:color="auto"/>
                  <w:left w:val="nil"/>
                  <w:bottom w:val="single" w:sz="8" w:space="0" w:color="auto"/>
                  <w:right w:val="single" w:sz="8" w:space="0" w:color="auto"/>
                </w:tcBorders>
                <w:noWrap/>
                <w:vAlign w:val="center"/>
                <w:hideMark/>
              </w:tcPr>
              <w:p w14:paraId="6B0CAB1E"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AYUDAS SOCIALES A ENTIDADES DE INTERÉS PUBLICO</w:t>
                </w:r>
              </w:p>
            </w:tc>
            <w:tc>
              <w:tcPr>
                <w:tcW w:w="1559" w:type="dxa"/>
                <w:tcBorders>
                  <w:top w:val="single" w:sz="4" w:space="0" w:color="auto"/>
                  <w:left w:val="nil"/>
                  <w:bottom w:val="single" w:sz="8" w:space="0" w:color="auto"/>
                  <w:right w:val="single" w:sz="8" w:space="0" w:color="auto"/>
                </w:tcBorders>
                <w:noWrap/>
                <w:vAlign w:val="bottom"/>
                <w:hideMark/>
              </w:tcPr>
              <w:p w14:paraId="600D84D9"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1BD47EA4"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1AF93BE1"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4.4.8</w:t>
                </w:r>
              </w:p>
            </w:tc>
            <w:tc>
              <w:tcPr>
                <w:tcW w:w="8912" w:type="dxa"/>
                <w:tcBorders>
                  <w:top w:val="nil"/>
                  <w:left w:val="nil"/>
                  <w:bottom w:val="single" w:sz="8" w:space="0" w:color="auto"/>
                  <w:right w:val="single" w:sz="8" w:space="0" w:color="auto"/>
                </w:tcBorders>
                <w:noWrap/>
                <w:vAlign w:val="center"/>
                <w:hideMark/>
              </w:tcPr>
              <w:p w14:paraId="667AE18F"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AYUDAS POR DESASTRES NATURALES Y OTROS SINISTROS</w:t>
                </w:r>
              </w:p>
            </w:tc>
            <w:tc>
              <w:tcPr>
                <w:tcW w:w="1559" w:type="dxa"/>
                <w:tcBorders>
                  <w:top w:val="nil"/>
                  <w:left w:val="nil"/>
                  <w:bottom w:val="single" w:sz="8" w:space="0" w:color="auto"/>
                  <w:right w:val="single" w:sz="8" w:space="0" w:color="auto"/>
                </w:tcBorders>
                <w:noWrap/>
                <w:vAlign w:val="bottom"/>
                <w:hideMark/>
              </w:tcPr>
              <w:p w14:paraId="132C0BFC"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2245D308"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CCECFF"/>
                <w:noWrap/>
                <w:vAlign w:val="bottom"/>
                <w:hideMark/>
              </w:tcPr>
              <w:p w14:paraId="420B26FB"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4500</w:t>
                </w:r>
              </w:p>
            </w:tc>
            <w:tc>
              <w:tcPr>
                <w:tcW w:w="8912" w:type="dxa"/>
                <w:tcBorders>
                  <w:top w:val="nil"/>
                  <w:left w:val="nil"/>
                  <w:bottom w:val="single" w:sz="8" w:space="0" w:color="auto"/>
                  <w:right w:val="single" w:sz="8" w:space="0" w:color="auto"/>
                </w:tcBorders>
                <w:shd w:val="clear" w:color="auto" w:fill="CCECFF"/>
                <w:vAlign w:val="center"/>
                <w:hideMark/>
              </w:tcPr>
              <w:p w14:paraId="40E33703"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PENSIONES Y JUBILACIONES</w:t>
                </w:r>
              </w:p>
            </w:tc>
            <w:tc>
              <w:tcPr>
                <w:tcW w:w="1559" w:type="dxa"/>
                <w:tcBorders>
                  <w:top w:val="nil"/>
                  <w:left w:val="nil"/>
                  <w:bottom w:val="single" w:sz="8" w:space="0" w:color="auto"/>
                  <w:right w:val="single" w:sz="8" w:space="0" w:color="auto"/>
                </w:tcBorders>
                <w:shd w:val="clear" w:color="auto" w:fill="CCECFF"/>
                <w:noWrap/>
                <w:vAlign w:val="bottom"/>
                <w:hideMark/>
              </w:tcPr>
              <w:p w14:paraId="67C24109"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0.00</w:t>
                </w:r>
              </w:p>
            </w:tc>
          </w:tr>
          <w:tr w:rsidR="00D667CC" w14:paraId="660F48F2"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6BBDAECC"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4.5.1</w:t>
                </w:r>
              </w:p>
            </w:tc>
            <w:tc>
              <w:tcPr>
                <w:tcW w:w="8912" w:type="dxa"/>
                <w:tcBorders>
                  <w:top w:val="nil"/>
                  <w:left w:val="nil"/>
                  <w:bottom w:val="single" w:sz="8" w:space="0" w:color="auto"/>
                  <w:right w:val="single" w:sz="8" w:space="0" w:color="auto"/>
                </w:tcBorders>
                <w:noWrap/>
                <w:vAlign w:val="center"/>
                <w:hideMark/>
              </w:tcPr>
              <w:p w14:paraId="66E7C098"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PENSIONES</w:t>
                </w:r>
              </w:p>
            </w:tc>
            <w:tc>
              <w:tcPr>
                <w:tcW w:w="1559" w:type="dxa"/>
                <w:tcBorders>
                  <w:top w:val="nil"/>
                  <w:left w:val="nil"/>
                  <w:bottom w:val="single" w:sz="8" w:space="0" w:color="auto"/>
                  <w:right w:val="single" w:sz="8" w:space="0" w:color="auto"/>
                </w:tcBorders>
                <w:noWrap/>
                <w:vAlign w:val="bottom"/>
                <w:hideMark/>
              </w:tcPr>
              <w:p w14:paraId="63D4640E"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576D4839"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736E6046"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4.5.2</w:t>
                </w:r>
              </w:p>
            </w:tc>
            <w:tc>
              <w:tcPr>
                <w:tcW w:w="8912" w:type="dxa"/>
                <w:tcBorders>
                  <w:top w:val="nil"/>
                  <w:left w:val="nil"/>
                  <w:bottom w:val="single" w:sz="8" w:space="0" w:color="auto"/>
                  <w:right w:val="single" w:sz="8" w:space="0" w:color="auto"/>
                </w:tcBorders>
                <w:noWrap/>
                <w:vAlign w:val="center"/>
                <w:hideMark/>
              </w:tcPr>
              <w:p w14:paraId="6C706100"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JUBILACIONES</w:t>
                </w:r>
              </w:p>
            </w:tc>
            <w:tc>
              <w:tcPr>
                <w:tcW w:w="1559" w:type="dxa"/>
                <w:tcBorders>
                  <w:top w:val="nil"/>
                  <w:left w:val="nil"/>
                  <w:bottom w:val="single" w:sz="8" w:space="0" w:color="auto"/>
                  <w:right w:val="single" w:sz="8" w:space="0" w:color="auto"/>
                </w:tcBorders>
                <w:noWrap/>
                <w:vAlign w:val="bottom"/>
                <w:hideMark/>
              </w:tcPr>
              <w:p w14:paraId="2E463BB5"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75506B62"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167898C3"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4.5.9</w:t>
                </w:r>
              </w:p>
            </w:tc>
            <w:tc>
              <w:tcPr>
                <w:tcW w:w="8912" w:type="dxa"/>
                <w:tcBorders>
                  <w:top w:val="nil"/>
                  <w:left w:val="nil"/>
                  <w:bottom w:val="single" w:sz="8" w:space="0" w:color="auto"/>
                  <w:right w:val="single" w:sz="8" w:space="0" w:color="auto"/>
                </w:tcBorders>
                <w:noWrap/>
                <w:vAlign w:val="center"/>
                <w:hideMark/>
              </w:tcPr>
              <w:p w14:paraId="2B893374"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OTRAS PENSIONES Y JUBILACIONES</w:t>
                </w:r>
              </w:p>
            </w:tc>
            <w:tc>
              <w:tcPr>
                <w:tcW w:w="1559" w:type="dxa"/>
                <w:tcBorders>
                  <w:top w:val="nil"/>
                  <w:left w:val="nil"/>
                  <w:bottom w:val="single" w:sz="8" w:space="0" w:color="auto"/>
                  <w:right w:val="single" w:sz="8" w:space="0" w:color="auto"/>
                </w:tcBorders>
                <w:noWrap/>
                <w:vAlign w:val="bottom"/>
                <w:hideMark/>
              </w:tcPr>
              <w:p w14:paraId="4987AEF9"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3EBAD723"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CCECFF"/>
                <w:noWrap/>
                <w:vAlign w:val="bottom"/>
                <w:hideMark/>
              </w:tcPr>
              <w:p w14:paraId="29348225"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4600</w:t>
                </w:r>
              </w:p>
            </w:tc>
            <w:tc>
              <w:tcPr>
                <w:tcW w:w="8912" w:type="dxa"/>
                <w:tcBorders>
                  <w:top w:val="nil"/>
                  <w:left w:val="nil"/>
                  <w:bottom w:val="single" w:sz="8" w:space="0" w:color="auto"/>
                  <w:right w:val="single" w:sz="8" w:space="0" w:color="auto"/>
                </w:tcBorders>
                <w:shd w:val="clear" w:color="auto" w:fill="CCECFF"/>
                <w:vAlign w:val="center"/>
                <w:hideMark/>
              </w:tcPr>
              <w:p w14:paraId="5E717C83"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TRANSFERENCIAS A FIDEICOMISOS, MANDATOS Y OTROS ANALOGOS</w:t>
                </w:r>
              </w:p>
            </w:tc>
            <w:tc>
              <w:tcPr>
                <w:tcW w:w="1559" w:type="dxa"/>
                <w:tcBorders>
                  <w:top w:val="nil"/>
                  <w:left w:val="nil"/>
                  <w:bottom w:val="single" w:sz="8" w:space="0" w:color="auto"/>
                  <w:right w:val="single" w:sz="8" w:space="0" w:color="auto"/>
                </w:tcBorders>
                <w:shd w:val="clear" w:color="auto" w:fill="CCECFF"/>
                <w:noWrap/>
                <w:vAlign w:val="bottom"/>
                <w:hideMark/>
              </w:tcPr>
              <w:p w14:paraId="42C29AD6"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0.00</w:t>
                </w:r>
              </w:p>
            </w:tc>
          </w:tr>
          <w:tr w:rsidR="00D667CC" w14:paraId="4121CE9C"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20DC39ED"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4.6.1</w:t>
                </w:r>
              </w:p>
            </w:tc>
            <w:tc>
              <w:tcPr>
                <w:tcW w:w="8912" w:type="dxa"/>
                <w:tcBorders>
                  <w:top w:val="nil"/>
                  <w:left w:val="nil"/>
                  <w:bottom w:val="single" w:sz="8" w:space="0" w:color="auto"/>
                  <w:right w:val="single" w:sz="8" w:space="0" w:color="auto"/>
                </w:tcBorders>
                <w:noWrap/>
                <w:vAlign w:val="center"/>
                <w:hideMark/>
              </w:tcPr>
              <w:p w14:paraId="3BA6F544"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TRANSFERENCIAS A FIDEICOMISOS DEL PODER EJECUTIVO</w:t>
                </w:r>
              </w:p>
            </w:tc>
            <w:tc>
              <w:tcPr>
                <w:tcW w:w="1559" w:type="dxa"/>
                <w:tcBorders>
                  <w:top w:val="nil"/>
                  <w:left w:val="nil"/>
                  <w:bottom w:val="single" w:sz="8" w:space="0" w:color="auto"/>
                  <w:right w:val="single" w:sz="8" w:space="0" w:color="auto"/>
                </w:tcBorders>
                <w:noWrap/>
                <w:vAlign w:val="bottom"/>
                <w:hideMark/>
              </w:tcPr>
              <w:p w14:paraId="0F1C0613"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711DA484"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490009FE"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4.6.2</w:t>
                </w:r>
              </w:p>
            </w:tc>
            <w:tc>
              <w:tcPr>
                <w:tcW w:w="8912" w:type="dxa"/>
                <w:tcBorders>
                  <w:top w:val="nil"/>
                  <w:left w:val="nil"/>
                  <w:bottom w:val="single" w:sz="8" w:space="0" w:color="auto"/>
                  <w:right w:val="single" w:sz="8" w:space="0" w:color="auto"/>
                </w:tcBorders>
                <w:noWrap/>
                <w:vAlign w:val="center"/>
                <w:hideMark/>
              </w:tcPr>
              <w:p w14:paraId="218C2E84"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TRANSFERENCIAS A FIDEICOMISOS DEL PODER LEGISLATIVO</w:t>
                </w:r>
              </w:p>
            </w:tc>
            <w:tc>
              <w:tcPr>
                <w:tcW w:w="1559" w:type="dxa"/>
                <w:tcBorders>
                  <w:top w:val="nil"/>
                  <w:left w:val="nil"/>
                  <w:bottom w:val="single" w:sz="8" w:space="0" w:color="auto"/>
                  <w:right w:val="single" w:sz="8" w:space="0" w:color="auto"/>
                </w:tcBorders>
                <w:noWrap/>
                <w:vAlign w:val="bottom"/>
                <w:hideMark/>
              </w:tcPr>
              <w:p w14:paraId="19E13E3F"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163630D8"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193D4D8C"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4.6.3</w:t>
                </w:r>
              </w:p>
            </w:tc>
            <w:tc>
              <w:tcPr>
                <w:tcW w:w="8912" w:type="dxa"/>
                <w:tcBorders>
                  <w:top w:val="nil"/>
                  <w:left w:val="nil"/>
                  <w:bottom w:val="single" w:sz="8" w:space="0" w:color="auto"/>
                  <w:right w:val="single" w:sz="8" w:space="0" w:color="auto"/>
                </w:tcBorders>
                <w:noWrap/>
                <w:vAlign w:val="center"/>
                <w:hideMark/>
              </w:tcPr>
              <w:p w14:paraId="5FD4B56C"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TRANSFERENCIAS A FIDEICOMISOS DEL PODER JUDICIAL</w:t>
                </w:r>
              </w:p>
            </w:tc>
            <w:tc>
              <w:tcPr>
                <w:tcW w:w="1559" w:type="dxa"/>
                <w:tcBorders>
                  <w:top w:val="nil"/>
                  <w:left w:val="nil"/>
                  <w:bottom w:val="single" w:sz="8" w:space="0" w:color="auto"/>
                  <w:right w:val="single" w:sz="8" w:space="0" w:color="auto"/>
                </w:tcBorders>
                <w:noWrap/>
                <w:vAlign w:val="bottom"/>
                <w:hideMark/>
              </w:tcPr>
              <w:p w14:paraId="7E40C799"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2DC4ACF6"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37FC967A"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4.6.4</w:t>
                </w:r>
              </w:p>
            </w:tc>
            <w:tc>
              <w:tcPr>
                <w:tcW w:w="8912" w:type="dxa"/>
                <w:tcBorders>
                  <w:top w:val="nil"/>
                  <w:left w:val="nil"/>
                  <w:bottom w:val="single" w:sz="8" w:space="0" w:color="auto"/>
                  <w:right w:val="single" w:sz="8" w:space="0" w:color="auto"/>
                </w:tcBorders>
                <w:noWrap/>
                <w:vAlign w:val="center"/>
                <w:hideMark/>
              </w:tcPr>
              <w:p w14:paraId="70258F26"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TRANSFERENCIAS A FIDEICOMISOS PÚBLICOS DE ENTIDADES PARAESTATALES NO EMPRESARIALES Y NO FINANCIERAS</w:t>
                </w:r>
              </w:p>
            </w:tc>
            <w:tc>
              <w:tcPr>
                <w:tcW w:w="1559" w:type="dxa"/>
                <w:tcBorders>
                  <w:top w:val="nil"/>
                  <w:left w:val="nil"/>
                  <w:bottom w:val="single" w:sz="8" w:space="0" w:color="auto"/>
                  <w:right w:val="single" w:sz="8" w:space="0" w:color="auto"/>
                </w:tcBorders>
                <w:noWrap/>
                <w:vAlign w:val="bottom"/>
                <w:hideMark/>
              </w:tcPr>
              <w:p w14:paraId="6BF193EC"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797A807F"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6D2C2651"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4.6.5</w:t>
                </w:r>
              </w:p>
            </w:tc>
            <w:tc>
              <w:tcPr>
                <w:tcW w:w="8912" w:type="dxa"/>
                <w:tcBorders>
                  <w:top w:val="nil"/>
                  <w:left w:val="nil"/>
                  <w:bottom w:val="single" w:sz="8" w:space="0" w:color="auto"/>
                  <w:right w:val="single" w:sz="8" w:space="0" w:color="auto"/>
                </w:tcBorders>
                <w:noWrap/>
                <w:vAlign w:val="center"/>
                <w:hideMark/>
              </w:tcPr>
              <w:p w14:paraId="51C6E02B"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TRANSFERENCIAS A FIDEICOMISOS PÚBLICOS DE ENDIDADES PARAESTATALES EMPRESARIALES Y NO FINANCIERAS</w:t>
                </w:r>
              </w:p>
            </w:tc>
            <w:tc>
              <w:tcPr>
                <w:tcW w:w="1559" w:type="dxa"/>
                <w:tcBorders>
                  <w:top w:val="nil"/>
                  <w:left w:val="nil"/>
                  <w:bottom w:val="single" w:sz="8" w:space="0" w:color="auto"/>
                  <w:right w:val="single" w:sz="8" w:space="0" w:color="auto"/>
                </w:tcBorders>
                <w:noWrap/>
                <w:vAlign w:val="bottom"/>
                <w:hideMark/>
              </w:tcPr>
              <w:p w14:paraId="5592BD71"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1A6B5C8E"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6BA09047"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4.6.6</w:t>
                </w:r>
              </w:p>
            </w:tc>
            <w:tc>
              <w:tcPr>
                <w:tcW w:w="8912" w:type="dxa"/>
                <w:tcBorders>
                  <w:top w:val="nil"/>
                  <w:left w:val="nil"/>
                  <w:bottom w:val="single" w:sz="8" w:space="0" w:color="auto"/>
                  <w:right w:val="single" w:sz="8" w:space="0" w:color="auto"/>
                </w:tcBorders>
                <w:noWrap/>
                <w:vAlign w:val="center"/>
                <w:hideMark/>
              </w:tcPr>
              <w:p w14:paraId="09CBF5A6"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TRANSFERENCIAS A FIDEICOMISOS DE INSTITUCIONES PÚBLICAS FINANCIERAS</w:t>
                </w:r>
              </w:p>
            </w:tc>
            <w:tc>
              <w:tcPr>
                <w:tcW w:w="1559" w:type="dxa"/>
                <w:tcBorders>
                  <w:top w:val="nil"/>
                  <w:left w:val="nil"/>
                  <w:bottom w:val="single" w:sz="8" w:space="0" w:color="auto"/>
                  <w:right w:val="single" w:sz="8" w:space="0" w:color="auto"/>
                </w:tcBorders>
                <w:noWrap/>
                <w:vAlign w:val="bottom"/>
                <w:hideMark/>
              </w:tcPr>
              <w:p w14:paraId="709B8C89"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2AA6D274"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23CA85EF"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4.6.9</w:t>
                </w:r>
              </w:p>
            </w:tc>
            <w:tc>
              <w:tcPr>
                <w:tcW w:w="8912" w:type="dxa"/>
                <w:tcBorders>
                  <w:top w:val="nil"/>
                  <w:left w:val="nil"/>
                  <w:bottom w:val="single" w:sz="8" w:space="0" w:color="auto"/>
                  <w:right w:val="single" w:sz="8" w:space="0" w:color="auto"/>
                </w:tcBorders>
                <w:noWrap/>
                <w:vAlign w:val="center"/>
                <w:hideMark/>
              </w:tcPr>
              <w:p w14:paraId="2B80ED34"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OTRAS TRANSFERENCIAS A FIDEICOMISOS</w:t>
                </w:r>
              </w:p>
            </w:tc>
            <w:tc>
              <w:tcPr>
                <w:tcW w:w="1559" w:type="dxa"/>
                <w:tcBorders>
                  <w:top w:val="nil"/>
                  <w:left w:val="nil"/>
                  <w:bottom w:val="single" w:sz="8" w:space="0" w:color="auto"/>
                  <w:right w:val="single" w:sz="8" w:space="0" w:color="auto"/>
                </w:tcBorders>
                <w:noWrap/>
                <w:vAlign w:val="bottom"/>
                <w:hideMark/>
              </w:tcPr>
              <w:p w14:paraId="0C18B365"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2492DE0A"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CCECFF"/>
                <w:noWrap/>
                <w:vAlign w:val="bottom"/>
                <w:hideMark/>
              </w:tcPr>
              <w:p w14:paraId="5CE47EC9"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4700</w:t>
                </w:r>
              </w:p>
            </w:tc>
            <w:tc>
              <w:tcPr>
                <w:tcW w:w="8912" w:type="dxa"/>
                <w:tcBorders>
                  <w:top w:val="nil"/>
                  <w:left w:val="nil"/>
                  <w:bottom w:val="single" w:sz="8" w:space="0" w:color="auto"/>
                  <w:right w:val="single" w:sz="8" w:space="0" w:color="auto"/>
                </w:tcBorders>
                <w:shd w:val="clear" w:color="auto" w:fill="CCECFF"/>
                <w:vAlign w:val="center"/>
                <w:hideMark/>
              </w:tcPr>
              <w:p w14:paraId="44E0CC45"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TRANSFERENCIAS A LA SEGURIDAD SOCIAL</w:t>
                </w:r>
              </w:p>
            </w:tc>
            <w:tc>
              <w:tcPr>
                <w:tcW w:w="1559" w:type="dxa"/>
                <w:tcBorders>
                  <w:top w:val="nil"/>
                  <w:left w:val="nil"/>
                  <w:bottom w:val="single" w:sz="8" w:space="0" w:color="auto"/>
                  <w:right w:val="single" w:sz="8" w:space="0" w:color="auto"/>
                </w:tcBorders>
                <w:shd w:val="clear" w:color="auto" w:fill="CCECFF"/>
                <w:noWrap/>
                <w:vAlign w:val="bottom"/>
                <w:hideMark/>
              </w:tcPr>
              <w:p w14:paraId="7F095871"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0.00</w:t>
                </w:r>
              </w:p>
            </w:tc>
          </w:tr>
          <w:tr w:rsidR="00D667CC" w14:paraId="08A6C762"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315CEA32"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4.7.1</w:t>
                </w:r>
              </w:p>
            </w:tc>
            <w:tc>
              <w:tcPr>
                <w:tcW w:w="8912" w:type="dxa"/>
                <w:tcBorders>
                  <w:top w:val="nil"/>
                  <w:left w:val="nil"/>
                  <w:bottom w:val="single" w:sz="8" w:space="0" w:color="auto"/>
                  <w:right w:val="single" w:sz="8" w:space="0" w:color="auto"/>
                </w:tcBorders>
                <w:noWrap/>
                <w:vAlign w:val="center"/>
                <w:hideMark/>
              </w:tcPr>
              <w:p w14:paraId="54913B5B"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TRANSFERENCIAS POR OBLIGACIÓN DE LEY</w:t>
                </w:r>
              </w:p>
            </w:tc>
            <w:tc>
              <w:tcPr>
                <w:tcW w:w="1559" w:type="dxa"/>
                <w:tcBorders>
                  <w:top w:val="nil"/>
                  <w:left w:val="nil"/>
                  <w:bottom w:val="single" w:sz="8" w:space="0" w:color="auto"/>
                  <w:right w:val="single" w:sz="8" w:space="0" w:color="auto"/>
                </w:tcBorders>
                <w:noWrap/>
                <w:vAlign w:val="bottom"/>
                <w:hideMark/>
              </w:tcPr>
              <w:p w14:paraId="629EFEED"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7183AEA2"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CCECFF"/>
                <w:noWrap/>
                <w:vAlign w:val="bottom"/>
                <w:hideMark/>
              </w:tcPr>
              <w:p w14:paraId="013BA2B1"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lastRenderedPageBreak/>
                  <w:t>4800</w:t>
                </w:r>
              </w:p>
            </w:tc>
            <w:tc>
              <w:tcPr>
                <w:tcW w:w="8912" w:type="dxa"/>
                <w:tcBorders>
                  <w:top w:val="nil"/>
                  <w:left w:val="nil"/>
                  <w:bottom w:val="single" w:sz="8" w:space="0" w:color="auto"/>
                  <w:right w:val="single" w:sz="8" w:space="0" w:color="auto"/>
                </w:tcBorders>
                <w:shd w:val="clear" w:color="auto" w:fill="CCECFF"/>
                <w:vAlign w:val="center"/>
                <w:hideMark/>
              </w:tcPr>
              <w:p w14:paraId="67DD1A98"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DONATIVOS</w:t>
                </w:r>
              </w:p>
            </w:tc>
            <w:tc>
              <w:tcPr>
                <w:tcW w:w="1559" w:type="dxa"/>
                <w:tcBorders>
                  <w:top w:val="nil"/>
                  <w:left w:val="nil"/>
                  <w:bottom w:val="single" w:sz="8" w:space="0" w:color="auto"/>
                  <w:right w:val="single" w:sz="8" w:space="0" w:color="auto"/>
                </w:tcBorders>
                <w:shd w:val="clear" w:color="auto" w:fill="CCECFF"/>
                <w:noWrap/>
                <w:vAlign w:val="bottom"/>
                <w:hideMark/>
              </w:tcPr>
              <w:p w14:paraId="28521F33"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0.00</w:t>
                </w:r>
              </w:p>
            </w:tc>
          </w:tr>
          <w:tr w:rsidR="00D667CC" w14:paraId="015FAC32"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63CF6526"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4.8.1</w:t>
                </w:r>
              </w:p>
            </w:tc>
            <w:tc>
              <w:tcPr>
                <w:tcW w:w="8912" w:type="dxa"/>
                <w:tcBorders>
                  <w:top w:val="nil"/>
                  <w:left w:val="nil"/>
                  <w:bottom w:val="single" w:sz="8" w:space="0" w:color="auto"/>
                  <w:right w:val="single" w:sz="8" w:space="0" w:color="auto"/>
                </w:tcBorders>
                <w:noWrap/>
                <w:vAlign w:val="center"/>
                <w:hideMark/>
              </w:tcPr>
              <w:p w14:paraId="26685D04"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DONATIVOS A INSTITUCIONES SIN FINES DE LUCRO</w:t>
                </w:r>
              </w:p>
            </w:tc>
            <w:tc>
              <w:tcPr>
                <w:tcW w:w="1559" w:type="dxa"/>
                <w:tcBorders>
                  <w:top w:val="nil"/>
                  <w:left w:val="nil"/>
                  <w:bottom w:val="single" w:sz="8" w:space="0" w:color="auto"/>
                  <w:right w:val="single" w:sz="8" w:space="0" w:color="auto"/>
                </w:tcBorders>
                <w:noWrap/>
                <w:vAlign w:val="bottom"/>
                <w:hideMark/>
              </w:tcPr>
              <w:p w14:paraId="0CC51FBF"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4FBC135F"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4E5DAA6B"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4.8.2</w:t>
                </w:r>
              </w:p>
            </w:tc>
            <w:tc>
              <w:tcPr>
                <w:tcW w:w="8912" w:type="dxa"/>
                <w:tcBorders>
                  <w:top w:val="nil"/>
                  <w:left w:val="nil"/>
                  <w:bottom w:val="single" w:sz="8" w:space="0" w:color="auto"/>
                  <w:right w:val="single" w:sz="8" w:space="0" w:color="auto"/>
                </w:tcBorders>
                <w:noWrap/>
                <w:vAlign w:val="center"/>
                <w:hideMark/>
              </w:tcPr>
              <w:p w14:paraId="7A5FA3CF"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DONATIVOS A ENTIDADES FEDERATIVAS</w:t>
                </w:r>
              </w:p>
            </w:tc>
            <w:tc>
              <w:tcPr>
                <w:tcW w:w="1559" w:type="dxa"/>
                <w:tcBorders>
                  <w:top w:val="nil"/>
                  <w:left w:val="nil"/>
                  <w:bottom w:val="single" w:sz="8" w:space="0" w:color="auto"/>
                  <w:right w:val="single" w:sz="8" w:space="0" w:color="auto"/>
                </w:tcBorders>
                <w:noWrap/>
                <w:vAlign w:val="bottom"/>
                <w:hideMark/>
              </w:tcPr>
              <w:p w14:paraId="421C38CE"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7654B016"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7D4009DC"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4.8.3</w:t>
                </w:r>
              </w:p>
            </w:tc>
            <w:tc>
              <w:tcPr>
                <w:tcW w:w="8912" w:type="dxa"/>
                <w:tcBorders>
                  <w:top w:val="nil"/>
                  <w:left w:val="nil"/>
                  <w:bottom w:val="single" w:sz="8" w:space="0" w:color="auto"/>
                  <w:right w:val="single" w:sz="8" w:space="0" w:color="auto"/>
                </w:tcBorders>
                <w:noWrap/>
                <w:vAlign w:val="center"/>
                <w:hideMark/>
              </w:tcPr>
              <w:p w14:paraId="1CC741C6"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DONATIVOS A FIDEICOMISOS PRIVADOS</w:t>
                </w:r>
              </w:p>
            </w:tc>
            <w:tc>
              <w:tcPr>
                <w:tcW w:w="1559" w:type="dxa"/>
                <w:tcBorders>
                  <w:top w:val="nil"/>
                  <w:left w:val="nil"/>
                  <w:bottom w:val="single" w:sz="8" w:space="0" w:color="auto"/>
                  <w:right w:val="single" w:sz="8" w:space="0" w:color="auto"/>
                </w:tcBorders>
                <w:noWrap/>
                <w:vAlign w:val="bottom"/>
                <w:hideMark/>
              </w:tcPr>
              <w:p w14:paraId="2332FE5B"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244536BF"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29F443B0"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4.8.4</w:t>
                </w:r>
              </w:p>
            </w:tc>
            <w:tc>
              <w:tcPr>
                <w:tcW w:w="8912" w:type="dxa"/>
                <w:tcBorders>
                  <w:top w:val="nil"/>
                  <w:left w:val="nil"/>
                  <w:bottom w:val="single" w:sz="8" w:space="0" w:color="auto"/>
                  <w:right w:val="single" w:sz="8" w:space="0" w:color="auto"/>
                </w:tcBorders>
                <w:noWrap/>
                <w:vAlign w:val="center"/>
                <w:hideMark/>
              </w:tcPr>
              <w:p w14:paraId="1AD58EFB"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DONATIVOS A FIDEICOMISOS ESTATALES</w:t>
                </w:r>
              </w:p>
            </w:tc>
            <w:tc>
              <w:tcPr>
                <w:tcW w:w="1559" w:type="dxa"/>
                <w:tcBorders>
                  <w:top w:val="nil"/>
                  <w:left w:val="nil"/>
                  <w:bottom w:val="single" w:sz="8" w:space="0" w:color="auto"/>
                  <w:right w:val="single" w:sz="8" w:space="0" w:color="auto"/>
                </w:tcBorders>
                <w:noWrap/>
                <w:vAlign w:val="bottom"/>
                <w:hideMark/>
              </w:tcPr>
              <w:p w14:paraId="0DDAF712"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11C0D820"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0E5202A0"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4.8.5</w:t>
                </w:r>
              </w:p>
            </w:tc>
            <w:tc>
              <w:tcPr>
                <w:tcW w:w="8912" w:type="dxa"/>
                <w:tcBorders>
                  <w:top w:val="nil"/>
                  <w:left w:val="nil"/>
                  <w:bottom w:val="single" w:sz="8" w:space="0" w:color="auto"/>
                  <w:right w:val="single" w:sz="8" w:space="0" w:color="auto"/>
                </w:tcBorders>
                <w:noWrap/>
                <w:vAlign w:val="center"/>
                <w:hideMark/>
              </w:tcPr>
              <w:p w14:paraId="7B3B614E"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DONATIVOS INTERNACIONALES</w:t>
                </w:r>
              </w:p>
            </w:tc>
            <w:tc>
              <w:tcPr>
                <w:tcW w:w="1559" w:type="dxa"/>
                <w:tcBorders>
                  <w:top w:val="nil"/>
                  <w:left w:val="nil"/>
                  <w:bottom w:val="single" w:sz="8" w:space="0" w:color="auto"/>
                  <w:right w:val="single" w:sz="8" w:space="0" w:color="auto"/>
                </w:tcBorders>
                <w:noWrap/>
                <w:vAlign w:val="bottom"/>
                <w:hideMark/>
              </w:tcPr>
              <w:p w14:paraId="3010DB7B"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2E41E80D"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CCECFF"/>
                <w:noWrap/>
                <w:vAlign w:val="bottom"/>
                <w:hideMark/>
              </w:tcPr>
              <w:p w14:paraId="2E300051"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4900</w:t>
                </w:r>
              </w:p>
            </w:tc>
            <w:tc>
              <w:tcPr>
                <w:tcW w:w="8912" w:type="dxa"/>
                <w:tcBorders>
                  <w:top w:val="nil"/>
                  <w:left w:val="nil"/>
                  <w:bottom w:val="single" w:sz="8" w:space="0" w:color="auto"/>
                  <w:right w:val="single" w:sz="8" w:space="0" w:color="auto"/>
                </w:tcBorders>
                <w:shd w:val="clear" w:color="auto" w:fill="CCECFF"/>
                <w:vAlign w:val="center"/>
                <w:hideMark/>
              </w:tcPr>
              <w:p w14:paraId="02890237"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 xml:space="preserve">TRANSFERENCIAS AL EXTERIOR </w:t>
                </w:r>
              </w:p>
            </w:tc>
            <w:tc>
              <w:tcPr>
                <w:tcW w:w="1559" w:type="dxa"/>
                <w:tcBorders>
                  <w:top w:val="nil"/>
                  <w:left w:val="nil"/>
                  <w:bottom w:val="single" w:sz="8" w:space="0" w:color="auto"/>
                  <w:right w:val="single" w:sz="8" w:space="0" w:color="auto"/>
                </w:tcBorders>
                <w:shd w:val="clear" w:color="auto" w:fill="CCECFF"/>
                <w:noWrap/>
                <w:vAlign w:val="bottom"/>
                <w:hideMark/>
              </w:tcPr>
              <w:p w14:paraId="5D26A2D7"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0.00</w:t>
                </w:r>
              </w:p>
            </w:tc>
          </w:tr>
          <w:tr w:rsidR="00D667CC" w14:paraId="2D2CBC55"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31701251"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4.9.1</w:t>
                </w:r>
              </w:p>
            </w:tc>
            <w:tc>
              <w:tcPr>
                <w:tcW w:w="8912" w:type="dxa"/>
                <w:tcBorders>
                  <w:top w:val="nil"/>
                  <w:left w:val="nil"/>
                  <w:bottom w:val="single" w:sz="8" w:space="0" w:color="auto"/>
                  <w:right w:val="single" w:sz="8" w:space="0" w:color="auto"/>
                </w:tcBorders>
                <w:noWrap/>
                <w:vAlign w:val="center"/>
                <w:hideMark/>
              </w:tcPr>
              <w:p w14:paraId="337B6DDD"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TRANSFERENCIAS PARA GOBIERNOS EXTRANJEROS</w:t>
                </w:r>
              </w:p>
            </w:tc>
            <w:tc>
              <w:tcPr>
                <w:tcW w:w="1559" w:type="dxa"/>
                <w:tcBorders>
                  <w:top w:val="nil"/>
                  <w:left w:val="nil"/>
                  <w:bottom w:val="single" w:sz="8" w:space="0" w:color="auto"/>
                  <w:right w:val="single" w:sz="8" w:space="0" w:color="auto"/>
                </w:tcBorders>
                <w:noWrap/>
                <w:vAlign w:val="bottom"/>
                <w:hideMark/>
              </w:tcPr>
              <w:p w14:paraId="21329938"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0AA4099B"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2841CB31"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4.9.2</w:t>
                </w:r>
              </w:p>
            </w:tc>
            <w:tc>
              <w:tcPr>
                <w:tcW w:w="8912" w:type="dxa"/>
                <w:tcBorders>
                  <w:top w:val="nil"/>
                  <w:left w:val="nil"/>
                  <w:bottom w:val="single" w:sz="8" w:space="0" w:color="auto"/>
                  <w:right w:val="single" w:sz="8" w:space="0" w:color="auto"/>
                </w:tcBorders>
                <w:noWrap/>
                <w:vAlign w:val="center"/>
                <w:hideMark/>
              </w:tcPr>
              <w:p w14:paraId="7F1CE71F"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TRANSFERENCIAS PARA ORGANISMOS INTERNACIONALES</w:t>
                </w:r>
              </w:p>
            </w:tc>
            <w:tc>
              <w:tcPr>
                <w:tcW w:w="1559" w:type="dxa"/>
                <w:tcBorders>
                  <w:top w:val="nil"/>
                  <w:left w:val="nil"/>
                  <w:bottom w:val="single" w:sz="8" w:space="0" w:color="auto"/>
                  <w:right w:val="single" w:sz="8" w:space="0" w:color="auto"/>
                </w:tcBorders>
                <w:noWrap/>
                <w:vAlign w:val="bottom"/>
                <w:hideMark/>
              </w:tcPr>
              <w:p w14:paraId="12DB85AD"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45B54C04"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521124EC"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4.9.3</w:t>
                </w:r>
              </w:p>
            </w:tc>
            <w:tc>
              <w:tcPr>
                <w:tcW w:w="8912" w:type="dxa"/>
                <w:tcBorders>
                  <w:top w:val="nil"/>
                  <w:left w:val="nil"/>
                  <w:bottom w:val="single" w:sz="8" w:space="0" w:color="auto"/>
                  <w:right w:val="single" w:sz="8" w:space="0" w:color="auto"/>
                </w:tcBorders>
                <w:noWrap/>
                <w:vAlign w:val="center"/>
                <w:hideMark/>
              </w:tcPr>
              <w:p w14:paraId="76C2529D"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TRANSFERENCIAS PARA EL SECTOR PRIVADO EXTERNO</w:t>
                </w:r>
              </w:p>
            </w:tc>
            <w:tc>
              <w:tcPr>
                <w:tcW w:w="1559" w:type="dxa"/>
                <w:tcBorders>
                  <w:top w:val="nil"/>
                  <w:left w:val="nil"/>
                  <w:bottom w:val="single" w:sz="8" w:space="0" w:color="auto"/>
                  <w:right w:val="single" w:sz="8" w:space="0" w:color="auto"/>
                </w:tcBorders>
                <w:noWrap/>
                <w:vAlign w:val="bottom"/>
                <w:hideMark/>
              </w:tcPr>
              <w:p w14:paraId="17E84BEC"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3B31681F"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99CCFF"/>
                <w:noWrap/>
                <w:vAlign w:val="bottom"/>
                <w:hideMark/>
              </w:tcPr>
              <w:p w14:paraId="57320088"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5000</w:t>
                </w:r>
              </w:p>
            </w:tc>
            <w:tc>
              <w:tcPr>
                <w:tcW w:w="8912" w:type="dxa"/>
                <w:tcBorders>
                  <w:top w:val="nil"/>
                  <w:left w:val="nil"/>
                  <w:bottom w:val="single" w:sz="8" w:space="0" w:color="auto"/>
                  <w:right w:val="single" w:sz="8" w:space="0" w:color="auto"/>
                </w:tcBorders>
                <w:shd w:val="clear" w:color="auto" w:fill="99CCFF"/>
                <w:vAlign w:val="center"/>
                <w:hideMark/>
              </w:tcPr>
              <w:p w14:paraId="344B3B65"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BIENES MUEBLES, INMUEBLES E INTANGIBLES</w:t>
                </w:r>
              </w:p>
            </w:tc>
            <w:tc>
              <w:tcPr>
                <w:tcW w:w="1559" w:type="dxa"/>
                <w:tcBorders>
                  <w:top w:val="nil"/>
                  <w:left w:val="nil"/>
                  <w:bottom w:val="single" w:sz="8" w:space="0" w:color="auto"/>
                  <w:right w:val="single" w:sz="8" w:space="0" w:color="auto"/>
                </w:tcBorders>
                <w:shd w:val="clear" w:color="auto" w:fill="99CCFF"/>
                <w:noWrap/>
                <w:vAlign w:val="bottom"/>
                <w:hideMark/>
              </w:tcPr>
              <w:p w14:paraId="4532714D"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7,400,247.38</w:t>
                </w:r>
              </w:p>
            </w:tc>
          </w:tr>
          <w:tr w:rsidR="00D667CC" w14:paraId="59366194"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CCECFF"/>
                <w:noWrap/>
                <w:vAlign w:val="bottom"/>
                <w:hideMark/>
              </w:tcPr>
              <w:p w14:paraId="71743C3C"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5100</w:t>
                </w:r>
              </w:p>
            </w:tc>
            <w:tc>
              <w:tcPr>
                <w:tcW w:w="8912" w:type="dxa"/>
                <w:tcBorders>
                  <w:top w:val="nil"/>
                  <w:left w:val="nil"/>
                  <w:bottom w:val="single" w:sz="8" w:space="0" w:color="auto"/>
                  <w:right w:val="single" w:sz="8" w:space="0" w:color="auto"/>
                </w:tcBorders>
                <w:shd w:val="clear" w:color="auto" w:fill="CCECFF"/>
                <w:vAlign w:val="center"/>
                <w:hideMark/>
              </w:tcPr>
              <w:p w14:paraId="1337B4DF"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MOBILIARIO Y EQUIPO DE ADMINISTRACION</w:t>
                </w:r>
              </w:p>
            </w:tc>
            <w:tc>
              <w:tcPr>
                <w:tcW w:w="1559" w:type="dxa"/>
                <w:tcBorders>
                  <w:top w:val="nil"/>
                  <w:left w:val="nil"/>
                  <w:bottom w:val="single" w:sz="8" w:space="0" w:color="auto"/>
                  <w:right w:val="single" w:sz="8" w:space="0" w:color="auto"/>
                </w:tcBorders>
                <w:shd w:val="clear" w:color="auto" w:fill="CCECFF"/>
                <w:noWrap/>
                <w:vAlign w:val="bottom"/>
                <w:hideMark/>
              </w:tcPr>
              <w:p w14:paraId="5B229837"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4,077,530.38</w:t>
                </w:r>
              </w:p>
            </w:tc>
          </w:tr>
          <w:tr w:rsidR="00D667CC" w14:paraId="05F05999"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164A3E50"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5.1.1</w:t>
                </w:r>
              </w:p>
            </w:tc>
            <w:tc>
              <w:tcPr>
                <w:tcW w:w="8912" w:type="dxa"/>
                <w:tcBorders>
                  <w:top w:val="nil"/>
                  <w:left w:val="nil"/>
                  <w:bottom w:val="single" w:sz="8" w:space="0" w:color="auto"/>
                  <w:right w:val="single" w:sz="8" w:space="0" w:color="auto"/>
                </w:tcBorders>
                <w:noWrap/>
                <w:vAlign w:val="center"/>
                <w:hideMark/>
              </w:tcPr>
              <w:p w14:paraId="39454AD8"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MUEBLES DE OFICINA Y ESTANTERÍA</w:t>
                </w:r>
              </w:p>
            </w:tc>
            <w:tc>
              <w:tcPr>
                <w:tcW w:w="1559" w:type="dxa"/>
                <w:tcBorders>
                  <w:top w:val="nil"/>
                  <w:left w:val="nil"/>
                  <w:bottom w:val="single" w:sz="8" w:space="0" w:color="auto"/>
                  <w:right w:val="single" w:sz="8" w:space="0" w:color="auto"/>
                </w:tcBorders>
                <w:noWrap/>
                <w:vAlign w:val="bottom"/>
                <w:hideMark/>
              </w:tcPr>
              <w:p w14:paraId="32551AC2"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774,986.42</w:t>
                </w:r>
              </w:p>
            </w:tc>
          </w:tr>
          <w:tr w:rsidR="00D667CC" w14:paraId="1894A553" w14:textId="77777777" w:rsidTr="00D667CC">
            <w:trPr>
              <w:trHeight w:val="20"/>
            </w:trPr>
            <w:tc>
              <w:tcPr>
                <w:tcW w:w="0" w:type="auto"/>
                <w:tcBorders>
                  <w:top w:val="nil"/>
                  <w:left w:val="single" w:sz="8" w:space="0" w:color="auto"/>
                  <w:bottom w:val="single" w:sz="4" w:space="0" w:color="auto"/>
                  <w:right w:val="single" w:sz="8" w:space="0" w:color="auto"/>
                </w:tcBorders>
                <w:noWrap/>
                <w:vAlign w:val="bottom"/>
                <w:hideMark/>
              </w:tcPr>
              <w:p w14:paraId="70AA033E"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5.1.2</w:t>
                </w:r>
              </w:p>
            </w:tc>
            <w:tc>
              <w:tcPr>
                <w:tcW w:w="8912" w:type="dxa"/>
                <w:tcBorders>
                  <w:top w:val="nil"/>
                  <w:left w:val="nil"/>
                  <w:bottom w:val="single" w:sz="4" w:space="0" w:color="auto"/>
                  <w:right w:val="single" w:sz="8" w:space="0" w:color="auto"/>
                </w:tcBorders>
                <w:noWrap/>
                <w:vAlign w:val="center"/>
                <w:hideMark/>
              </w:tcPr>
              <w:p w14:paraId="454B585C"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MUEBLES, EXCEPTO DE OFICINA Y ESTANTERÍA</w:t>
                </w:r>
              </w:p>
            </w:tc>
            <w:tc>
              <w:tcPr>
                <w:tcW w:w="1559" w:type="dxa"/>
                <w:tcBorders>
                  <w:top w:val="nil"/>
                  <w:left w:val="nil"/>
                  <w:bottom w:val="single" w:sz="4" w:space="0" w:color="auto"/>
                  <w:right w:val="single" w:sz="8" w:space="0" w:color="auto"/>
                </w:tcBorders>
                <w:noWrap/>
                <w:vAlign w:val="bottom"/>
                <w:hideMark/>
              </w:tcPr>
              <w:p w14:paraId="76899E8E"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25,654.00</w:t>
                </w:r>
              </w:p>
            </w:tc>
          </w:tr>
          <w:tr w:rsidR="00D667CC" w14:paraId="2B7C0653" w14:textId="77777777" w:rsidTr="00D667CC">
            <w:trPr>
              <w:trHeight w:val="20"/>
            </w:trPr>
            <w:tc>
              <w:tcPr>
                <w:tcW w:w="0" w:type="auto"/>
                <w:tcBorders>
                  <w:top w:val="single" w:sz="4" w:space="0" w:color="auto"/>
                  <w:left w:val="single" w:sz="8" w:space="0" w:color="auto"/>
                  <w:bottom w:val="single" w:sz="8" w:space="0" w:color="auto"/>
                  <w:right w:val="single" w:sz="8" w:space="0" w:color="auto"/>
                </w:tcBorders>
                <w:noWrap/>
                <w:vAlign w:val="bottom"/>
                <w:hideMark/>
              </w:tcPr>
              <w:p w14:paraId="19971ED2"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5.1.3</w:t>
                </w:r>
              </w:p>
            </w:tc>
            <w:tc>
              <w:tcPr>
                <w:tcW w:w="8912" w:type="dxa"/>
                <w:tcBorders>
                  <w:top w:val="single" w:sz="4" w:space="0" w:color="auto"/>
                  <w:left w:val="nil"/>
                  <w:bottom w:val="single" w:sz="8" w:space="0" w:color="auto"/>
                  <w:right w:val="single" w:sz="8" w:space="0" w:color="auto"/>
                </w:tcBorders>
                <w:noWrap/>
                <w:vAlign w:val="center"/>
                <w:hideMark/>
              </w:tcPr>
              <w:p w14:paraId="55862492"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BIENES ARTÍSTICOS, CULTURALES Y CIENTIFICO</w:t>
                </w:r>
              </w:p>
            </w:tc>
            <w:tc>
              <w:tcPr>
                <w:tcW w:w="1559" w:type="dxa"/>
                <w:tcBorders>
                  <w:top w:val="single" w:sz="4" w:space="0" w:color="auto"/>
                  <w:left w:val="nil"/>
                  <w:bottom w:val="single" w:sz="8" w:space="0" w:color="auto"/>
                  <w:right w:val="single" w:sz="8" w:space="0" w:color="auto"/>
                </w:tcBorders>
                <w:noWrap/>
                <w:vAlign w:val="bottom"/>
                <w:hideMark/>
              </w:tcPr>
              <w:p w14:paraId="1635DD6B"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0C866B29"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500B5752"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5.1.4</w:t>
                </w:r>
              </w:p>
            </w:tc>
            <w:tc>
              <w:tcPr>
                <w:tcW w:w="8912" w:type="dxa"/>
                <w:tcBorders>
                  <w:top w:val="nil"/>
                  <w:left w:val="nil"/>
                  <w:bottom w:val="single" w:sz="8" w:space="0" w:color="auto"/>
                  <w:right w:val="single" w:sz="8" w:space="0" w:color="auto"/>
                </w:tcBorders>
                <w:noWrap/>
                <w:vAlign w:val="center"/>
                <w:hideMark/>
              </w:tcPr>
              <w:p w14:paraId="5E21D554"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OBJETOS DE VALOR</w:t>
                </w:r>
              </w:p>
            </w:tc>
            <w:tc>
              <w:tcPr>
                <w:tcW w:w="1559" w:type="dxa"/>
                <w:tcBorders>
                  <w:top w:val="nil"/>
                  <w:left w:val="nil"/>
                  <w:bottom w:val="single" w:sz="8" w:space="0" w:color="auto"/>
                  <w:right w:val="single" w:sz="8" w:space="0" w:color="auto"/>
                </w:tcBorders>
                <w:noWrap/>
                <w:vAlign w:val="bottom"/>
                <w:hideMark/>
              </w:tcPr>
              <w:p w14:paraId="5301F0F9"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4B35E4C5"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1BC9AA2F"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5.1.5</w:t>
                </w:r>
              </w:p>
            </w:tc>
            <w:tc>
              <w:tcPr>
                <w:tcW w:w="8912" w:type="dxa"/>
                <w:tcBorders>
                  <w:top w:val="nil"/>
                  <w:left w:val="nil"/>
                  <w:bottom w:val="single" w:sz="8" w:space="0" w:color="auto"/>
                  <w:right w:val="single" w:sz="8" w:space="0" w:color="auto"/>
                </w:tcBorders>
                <w:noWrap/>
                <w:vAlign w:val="center"/>
                <w:hideMark/>
              </w:tcPr>
              <w:p w14:paraId="22929FF2"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EQUIPO DE CÓMPUTO Y DE TECNOLOGÍAS DE LA INFORMACION</w:t>
                </w:r>
              </w:p>
            </w:tc>
            <w:tc>
              <w:tcPr>
                <w:tcW w:w="1559" w:type="dxa"/>
                <w:tcBorders>
                  <w:top w:val="nil"/>
                  <w:left w:val="nil"/>
                  <w:bottom w:val="single" w:sz="8" w:space="0" w:color="auto"/>
                  <w:right w:val="single" w:sz="8" w:space="0" w:color="auto"/>
                </w:tcBorders>
                <w:noWrap/>
                <w:vAlign w:val="bottom"/>
                <w:hideMark/>
              </w:tcPr>
              <w:p w14:paraId="6E0EDCB4"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3,267,889.96</w:t>
                </w:r>
              </w:p>
            </w:tc>
          </w:tr>
          <w:tr w:rsidR="00D667CC" w14:paraId="2CD1667A"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6D962B50"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5.1.9</w:t>
                </w:r>
              </w:p>
            </w:tc>
            <w:tc>
              <w:tcPr>
                <w:tcW w:w="8912" w:type="dxa"/>
                <w:tcBorders>
                  <w:top w:val="nil"/>
                  <w:left w:val="nil"/>
                  <w:bottom w:val="single" w:sz="8" w:space="0" w:color="auto"/>
                  <w:right w:val="single" w:sz="8" w:space="0" w:color="auto"/>
                </w:tcBorders>
                <w:noWrap/>
                <w:vAlign w:val="center"/>
                <w:hideMark/>
              </w:tcPr>
              <w:p w14:paraId="35087C6C"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OTROS MOBILIARIOS Y EQUIPOS DE ADMINISTRACION</w:t>
                </w:r>
              </w:p>
            </w:tc>
            <w:tc>
              <w:tcPr>
                <w:tcW w:w="1559" w:type="dxa"/>
                <w:tcBorders>
                  <w:top w:val="nil"/>
                  <w:left w:val="nil"/>
                  <w:bottom w:val="single" w:sz="8" w:space="0" w:color="auto"/>
                  <w:right w:val="single" w:sz="8" w:space="0" w:color="auto"/>
                </w:tcBorders>
                <w:noWrap/>
                <w:vAlign w:val="bottom"/>
                <w:hideMark/>
              </w:tcPr>
              <w:p w14:paraId="219A057E"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9,000.00</w:t>
                </w:r>
              </w:p>
            </w:tc>
          </w:tr>
          <w:tr w:rsidR="00D667CC" w14:paraId="734F0F20"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CCECFF"/>
                <w:noWrap/>
                <w:vAlign w:val="bottom"/>
                <w:hideMark/>
              </w:tcPr>
              <w:p w14:paraId="78551688"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5200</w:t>
                </w:r>
              </w:p>
            </w:tc>
            <w:tc>
              <w:tcPr>
                <w:tcW w:w="8912" w:type="dxa"/>
                <w:tcBorders>
                  <w:top w:val="nil"/>
                  <w:left w:val="nil"/>
                  <w:bottom w:val="single" w:sz="8" w:space="0" w:color="auto"/>
                  <w:right w:val="single" w:sz="8" w:space="0" w:color="auto"/>
                </w:tcBorders>
                <w:shd w:val="clear" w:color="auto" w:fill="CCECFF"/>
                <w:vAlign w:val="center"/>
                <w:hideMark/>
              </w:tcPr>
              <w:p w14:paraId="734E52CB"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MOBILIARIO Y EQUIPO EDUCACIONAL Y RECREATIVO</w:t>
                </w:r>
              </w:p>
            </w:tc>
            <w:tc>
              <w:tcPr>
                <w:tcW w:w="1559" w:type="dxa"/>
                <w:tcBorders>
                  <w:top w:val="nil"/>
                  <w:left w:val="nil"/>
                  <w:bottom w:val="single" w:sz="8" w:space="0" w:color="auto"/>
                  <w:right w:val="single" w:sz="8" w:space="0" w:color="auto"/>
                </w:tcBorders>
                <w:shd w:val="clear" w:color="auto" w:fill="CCECFF"/>
                <w:noWrap/>
                <w:vAlign w:val="bottom"/>
                <w:hideMark/>
              </w:tcPr>
              <w:p w14:paraId="1ECB2B76"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157,687.00</w:t>
                </w:r>
              </w:p>
            </w:tc>
          </w:tr>
          <w:tr w:rsidR="00D667CC" w14:paraId="44866F38"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3B0446D8"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5.2.1</w:t>
                </w:r>
              </w:p>
            </w:tc>
            <w:tc>
              <w:tcPr>
                <w:tcW w:w="8912" w:type="dxa"/>
                <w:tcBorders>
                  <w:top w:val="nil"/>
                  <w:left w:val="nil"/>
                  <w:bottom w:val="single" w:sz="8" w:space="0" w:color="auto"/>
                  <w:right w:val="single" w:sz="8" w:space="0" w:color="auto"/>
                </w:tcBorders>
                <w:noWrap/>
                <w:vAlign w:val="center"/>
                <w:hideMark/>
              </w:tcPr>
              <w:p w14:paraId="2E1EAF00"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EQUIPOS Y APARATOS AUDIOVISUALES</w:t>
                </w:r>
              </w:p>
            </w:tc>
            <w:tc>
              <w:tcPr>
                <w:tcW w:w="1559" w:type="dxa"/>
                <w:tcBorders>
                  <w:top w:val="nil"/>
                  <w:left w:val="nil"/>
                  <w:bottom w:val="single" w:sz="8" w:space="0" w:color="auto"/>
                  <w:right w:val="single" w:sz="8" w:space="0" w:color="auto"/>
                </w:tcBorders>
                <w:noWrap/>
                <w:vAlign w:val="bottom"/>
                <w:hideMark/>
              </w:tcPr>
              <w:p w14:paraId="6A2C675E"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113,687.00</w:t>
                </w:r>
              </w:p>
            </w:tc>
          </w:tr>
          <w:tr w:rsidR="00D667CC" w14:paraId="346667D3"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74658AA9"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5.2.2</w:t>
                </w:r>
              </w:p>
            </w:tc>
            <w:tc>
              <w:tcPr>
                <w:tcW w:w="8912" w:type="dxa"/>
                <w:tcBorders>
                  <w:top w:val="nil"/>
                  <w:left w:val="nil"/>
                  <w:bottom w:val="single" w:sz="8" w:space="0" w:color="auto"/>
                  <w:right w:val="single" w:sz="8" w:space="0" w:color="auto"/>
                </w:tcBorders>
                <w:noWrap/>
                <w:vAlign w:val="center"/>
                <w:hideMark/>
              </w:tcPr>
              <w:p w14:paraId="768574FF"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APARATOS DEPORTIVOS</w:t>
                </w:r>
              </w:p>
            </w:tc>
            <w:tc>
              <w:tcPr>
                <w:tcW w:w="1559" w:type="dxa"/>
                <w:tcBorders>
                  <w:top w:val="nil"/>
                  <w:left w:val="nil"/>
                  <w:bottom w:val="single" w:sz="8" w:space="0" w:color="auto"/>
                  <w:right w:val="single" w:sz="8" w:space="0" w:color="auto"/>
                </w:tcBorders>
                <w:noWrap/>
                <w:vAlign w:val="bottom"/>
                <w:hideMark/>
              </w:tcPr>
              <w:p w14:paraId="78E6415C"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2C923D6E"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57A9D7CD"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5.2.3</w:t>
                </w:r>
              </w:p>
            </w:tc>
            <w:tc>
              <w:tcPr>
                <w:tcW w:w="8912" w:type="dxa"/>
                <w:tcBorders>
                  <w:top w:val="nil"/>
                  <w:left w:val="nil"/>
                  <w:bottom w:val="single" w:sz="8" w:space="0" w:color="auto"/>
                  <w:right w:val="single" w:sz="8" w:space="0" w:color="auto"/>
                </w:tcBorders>
                <w:noWrap/>
                <w:vAlign w:val="center"/>
                <w:hideMark/>
              </w:tcPr>
              <w:p w14:paraId="29C8BE9F"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CÁMARAS FOTOGRÁFICAS Y DE VIDEO</w:t>
                </w:r>
              </w:p>
            </w:tc>
            <w:tc>
              <w:tcPr>
                <w:tcW w:w="1559" w:type="dxa"/>
                <w:tcBorders>
                  <w:top w:val="nil"/>
                  <w:left w:val="nil"/>
                  <w:bottom w:val="single" w:sz="8" w:space="0" w:color="auto"/>
                  <w:right w:val="single" w:sz="8" w:space="0" w:color="auto"/>
                </w:tcBorders>
                <w:noWrap/>
                <w:vAlign w:val="bottom"/>
                <w:hideMark/>
              </w:tcPr>
              <w:p w14:paraId="1545A9DD"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44,000.00</w:t>
                </w:r>
              </w:p>
            </w:tc>
          </w:tr>
          <w:tr w:rsidR="00D667CC" w14:paraId="27866434"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014B7D01"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5.2.9</w:t>
                </w:r>
              </w:p>
            </w:tc>
            <w:tc>
              <w:tcPr>
                <w:tcW w:w="8912" w:type="dxa"/>
                <w:tcBorders>
                  <w:top w:val="nil"/>
                  <w:left w:val="nil"/>
                  <w:bottom w:val="single" w:sz="8" w:space="0" w:color="auto"/>
                  <w:right w:val="single" w:sz="8" w:space="0" w:color="auto"/>
                </w:tcBorders>
                <w:noWrap/>
                <w:vAlign w:val="center"/>
                <w:hideMark/>
              </w:tcPr>
              <w:p w14:paraId="48075340"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OTRO MOBILIARIO Y EQUIPO EDUCACIONAL Y RECREATIVO</w:t>
                </w:r>
              </w:p>
            </w:tc>
            <w:tc>
              <w:tcPr>
                <w:tcW w:w="1559" w:type="dxa"/>
                <w:tcBorders>
                  <w:top w:val="nil"/>
                  <w:left w:val="nil"/>
                  <w:bottom w:val="single" w:sz="8" w:space="0" w:color="auto"/>
                  <w:right w:val="single" w:sz="8" w:space="0" w:color="auto"/>
                </w:tcBorders>
                <w:noWrap/>
                <w:vAlign w:val="bottom"/>
                <w:hideMark/>
              </w:tcPr>
              <w:p w14:paraId="5C118774"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696B5886"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CCECFF"/>
                <w:noWrap/>
                <w:vAlign w:val="bottom"/>
                <w:hideMark/>
              </w:tcPr>
              <w:p w14:paraId="69BEEA6B"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5300</w:t>
                </w:r>
              </w:p>
            </w:tc>
            <w:tc>
              <w:tcPr>
                <w:tcW w:w="8912" w:type="dxa"/>
                <w:tcBorders>
                  <w:top w:val="nil"/>
                  <w:left w:val="nil"/>
                  <w:bottom w:val="single" w:sz="8" w:space="0" w:color="auto"/>
                  <w:right w:val="single" w:sz="8" w:space="0" w:color="auto"/>
                </w:tcBorders>
                <w:shd w:val="clear" w:color="auto" w:fill="CCECFF"/>
                <w:vAlign w:val="center"/>
                <w:hideMark/>
              </w:tcPr>
              <w:p w14:paraId="5C33E84E"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EQUIPO E INSTRUMENTAL MEDICO Y DE LABORATORIO</w:t>
                </w:r>
              </w:p>
            </w:tc>
            <w:tc>
              <w:tcPr>
                <w:tcW w:w="1559" w:type="dxa"/>
                <w:tcBorders>
                  <w:top w:val="nil"/>
                  <w:left w:val="nil"/>
                  <w:bottom w:val="single" w:sz="8" w:space="0" w:color="auto"/>
                  <w:right w:val="single" w:sz="8" w:space="0" w:color="auto"/>
                </w:tcBorders>
                <w:shd w:val="clear" w:color="auto" w:fill="CCECFF"/>
                <w:noWrap/>
                <w:vAlign w:val="bottom"/>
                <w:hideMark/>
              </w:tcPr>
              <w:p w14:paraId="4E63E595"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90,000.00</w:t>
                </w:r>
              </w:p>
            </w:tc>
          </w:tr>
          <w:tr w:rsidR="00D667CC" w14:paraId="452A456F"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562FECE3"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5.3.1</w:t>
                </w:r>
              </w:p>
            </w:tc>
            <w:tc>
              <w:tcPr>
                <w:tcW w:w="8912" w:type="dxa"/>
                <w:tcBorders>
                  <w:top w:val="nil"/>
                  <w:left w:val="nil"/>
                  <w:bottom w:val="single" w:sz="8" w:space="0" w:color="auto"/>
                  <w:right w:val="single" w:sz="8" w:space="0" w:color="auto"/>
                </w:tcBorders>
                <w:noWrap/>
                <w:vAlign w:val="center"/>
                <w:hideMark/>
              </w:tcPr>
              <w:p w14:paraId="079FA300"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EQUIPO MÉDICO Y DE LABORATORIO</w:t>
                </w:r>
              </w:p>
            </w:tc>
            <w:tc>
              <w:tcPr>
                <w:tcW w:w="1559" w:type="dxa"/>
                <w:tcBorders>
                  <w:top w:val="nil"/>
                  <w:left w:val="nil"/>
                  <w:bottom w:val="single" w:sz="8" w:space="0" w:color="auto"/>
                  <w:right w:val="single" w:sz="8" w:space="0" w:color="auto"/>
                </w:tcBorders>
                <w:noWrap/>
                <w:vAlign w:val="bottom"/>
                <w:hideMark/>
              </w:tcPr>
              <w:p w14:paraId="123CE502"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10,000.00</w:t>
                </w:r>
              </w:p>
            </w:tc>
          </w:tr>
          <w:tr w:rsidR="00D667CC" w14:paraId="2FB5A2C9"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01B686A6"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5.3.2</w:t>
                </w:r>
              </w:p>
            </w:tc>
            <w:tc>
              <w:tcPr>
                <w:tcW w:w="8912" w:type="dxa"/>
                <w:tcBorders>
                  <w:top w:val="nil"/>
                  <w:left w:val="nil"/>
                  <w:bottom w:val="single" w:sz="8" w:space="0" w:color="auto"/>
                  <w:right w:val="single" w:sz="8" w:space="0" w:color="auto"/>
                </w:tcBorders>
                <w:noWrap/>
                <w:vAlign w:val="center"/>
                <w:hideMark/>
              </w:tcPr>
              <w:p w14:paraId="5258412E"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INSTRUMENTAL MÉDICO Y DE LABORATORIO</w:t>
                </w:r>
              </w:p>
            </w:tc>
            <w:tc>
              <w:tcPr>
                <w:tcW w:w="1559" w:type="dxa"/>
                <w:tcBorders>
                  <w:top w:val="nil"/>
                  <w:left w:val="nil"/>
                  <w:bottom w:val="single" w:sz="8" w:space="0" w:color="auto"/>
                  <w:right w:val="single" w:sz="8" w:space="0" w:color="auto"/>
                </w:tcBorders>
                <w:noWrap/>
                <w:vAlign w:val="bottom"/>
                <w:hideMark/>
              </w:tcPr>
              <w:p w14:paraId="1EC9685E"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80,000.00</w:t>
                </w:r>
              </w:p>
            </w:tc>
          </w:tr>
          <w:tr w:rsidR="00D667CC" w14:paraId="130839D3"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CCECFF"/>
                <w:noWrap/>
                <w:vAlign w:val="bottom"/>
                <w:hideMark/>
              </w:tcPr>
              <w:p w14:paraId="6632BB2E"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5400</w:t>
                </w:r>
              </w:p>
            </w:tc>
            <w:tc>
              <w:tcPr>
                <w:tcW w:w="8912" w:type="dxa"/>
                <w:tcBorders>
                  <w:top w:val="nil"/>
                  <w:left w:val="nil"/>
                  <w:bottom w:val="single" w:sz="8" w:space="0" w:color="auto"/>
                  <w:right w:val="single" w:sz="8" w:space="0" w:color="auto"/>
                </w:tcBorders>
                <w:shd w:val="clear" w:color="auto" w:fill="CCECFF"/>
                <w:vAlign w:val="center"/>
                <w:hideMark/>
              </w:tcPr>
              <w:p w14:paraId="4343BC76"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VEHICULOS Y EQUIPO DE TRANSPORTE</w:t>
                </w:r>
              </w:p>
            </w:tc>
            <w:tc>
              <w:tcPr>
                <w:tcW w:w="1559" w:type="dxa"/>
                <w:tcBorders>
                  <w:top w:val="nil"/>
                  <w:left w:val="nil"/>
                  <w:bottom w:val="single" w:sz="8" w:space="0" w:color="auto"/>
                  <w:right w:val="single" w:sz="8" w:space="0" w:color="auto"/>
                </w:tcBorders>
                <w:shd w:val="clear" w:color="auto" w:fill="CCECFF"/>
                <w:noWrap/>
                <w:vAlign w:val="bottom"/>
                <w:hideMark/>
              </w:tcPr>
              <w:p w14:paraId="18A1D229"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250,000.00</w:t>
                </w:r>
              </w:p>
            </w:tc>
          </w:tr>
          <w:tr w:rsidR="00D667CC" w14:paraId="6DD3E9C0"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3D9F1FB4"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5.4.1</w:t>
                </w:r>
              </w:p>
            </w:tc>
            <w:tc>
              <w:tcPr>
                <w:tcW w:w="8912" w:type="dxa"/>
                <w:tcBorders>
                  <w:top w:val="nil"/>
                  <w:left w:val="nil"/>
                  <w:bottom w:val="single" w:sz="8" w:space="0" w:color="auto"/>
                  <w:right w:val="single" w:sz="8" w:space="0" w:color="auto"/>
                </w:tcBorders>
                <w:noWrap/>
                <w:vAlign w:val="center"/>
                <w:hideMark/>
              </w:tcPr>
              <w:p w14:paraId="1C90243E"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VEHÍCULOS Y EQUIPO TERRESTRE</w:t>
                </w:r>
              </w:p>
            </w:tc>
            <w:tc>
              <w:tcPr>
                <w:tcW w:w="1559" w:type="dxa"/>
                <w:tcBorders>
                  <w:top w:val="nil"/>
                  <w:left w:val="nil"/>
                  <w:bottom w:val="single" w:sz="8" w:space="0" w:color="auto"/>
                  <w:right w:val="single" w:sz="8" w:space="0" w:color="auto"/>
                </w:tcBorders>
                <w:noWrap/>
                <w:vAlign w:val="bottom"/>
                <w:hideMark/>
              </w:tcPr>
              <w:p w14:paraId="60CB2EEB"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250,000.00</w:t>
                </w:r>
              </w:p>
            </w:tc>
          </w:tr>
          <w:tr w:rsidR="00D667CC" w14:paraId="6F0DCAA6"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75BB58AB"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5.4.2</w:t>
                </w:r>
              </w:p>
            </w:tc>
            <w:tc>
              <w:tcPr>
                <w:tcW w:w="8912" w:type="dxa"/>
                <w:tcBorders>
                  <w:top w:val="nil"/>
                  <w:left w:val="nil"/>
                  <w:bottom w:val="single" w:sz="8" w:space="0" w:color="auto"/>
                  <w:right w:val="single" w:sz="8" w:space="0" w:color="auto"/>
                </w:tcBorders>
                <w:noWrap/>
                <w:vAlign w:val="center"/>
                <w:hideMark/>
              </w:tcPr>
              <w:p w14:paraId="2F4583F2"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CARROCERÍAS Y REMOLQUES</w:t>
                </w:r>
              </w:p>
            </w:tc>
            <w:tc>
              <w:tcPr>
                <w:tcW w:w="1559" w:type="dxa"/>
                <w:tcBorders>
                  <w:top w:val="nil"/>
                  <w:left w:val="nil"/>
                  <w:bottom w:val="single" w:sz="8" w:space="0" w:color="auto"/>
                  <w:right w:val="single" w:sz="8" w:space="0" w:color="auto"/>
                </w:tcBorders>
                <w:noWrap/>
                <w:vAlign w:val="bottom"/>
                <w:hideMark/>
              </w:tcPr>
              <w:p w14:paraId="18E39D14"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0D24BB03"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7F243FF5"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5.4.3</w:t>
                </w:r>
              </w:p>
            </w:tc>
            <w:tc>
              <w:tcPr>
                <w:tcW w:w="8912" w:type="dxa"/>
                <w:tcBorders>
                  <w:top w:val="nil"/>
                  <w:left w:val="nil"/>
                  <w:bottom w:val="single" w:sz="8" w:space="0" w:color="auto"/>
                  <w:right w:val="single" w:sz="8" w:space="0" w:color="auto"/>
                </w:tcBorders>
                <w:noWrap/>
                <w:vAlign w:val="center"/>
                <w:hideMark/>
              </w:tcPr>
              <w:p w14:paraId="2CB68B5F"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EQUIPO AEROESPACIAL</w:t>
                </w:r>
              </w:p>
            </w:tc>
            <w:tc>
              <w:tcPr>
                <w:tcW w:w="1559" w:type="dxa"/>
                <w:tcBorders>
                  <w:top w:val="nil"/>
                  <w:left w:val="nil"/>
                  <w:bottom w:val="single" w:sz="8" w:space="0" w:color="auto"/>
                  <w:right w:val="single" w:sz="8" w:space="0" w:color="auto"/>
                </w:tcBorders>
                <w:noWrap/>
                <w:vAlign w:val="bottom"/>
                <w:hideMark/>
              </w:tcPr>
              <w:p w14:paraId="720D8E9B"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56D5CBBF"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55270861"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5.4.4</w:t>
                </w:r>
              </w:p>
            </w:tc>
            <w:tc>
              <w:tcPr>
                <w:tcW w:w="8912" w:type="dxa"/>
                <w:tcBorders>
                  <w:top w:val="nil"/>
                  <w:left w:val="nil"/>
                  <w:bottom w:val="single" w:sz="8" w:space="0" w:color="auto"/>
                  <w:right w:val="single" w:sz="8" w:space="0" w:color="auto"/>
                </w:tcBorders>
                <w:noWrap/>
                <w:vAlign w:val="center"/>
                <w:hideMark/>
              </w:tcPr>
              <w:p w14:paraId="5579441C"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EQUIPO FERROVIARIO</w:t>
                </w:r>
              </w:p>
            </w:tc>
            <w:tc>
              <w:tcPr>
                <w:tcW w:w="1559" w:type="dxa"/>
                <w:tcBorders>
                  <w:top w:val="nil"/>
                  <w:left w:val="nil"/>
                  <w:bottom w:val="single" w:sz="8" w:space="0" w:color="auto"/>
                  <w:right w:val="single" w:sz="8" w:space="0" w:color="auto"/>
                </w:tcBorders>
                <w:noWrap/>
                <w:vAlign w:val="bottom"/>
                <w:hideMark/>
              </w:tcPr>
              <w:p w14:paraId="2836BBF7"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4C85CED5"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62F63022"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5.4.5</w:t>
                </w:r>
              </w:p>
            </w:tc>
            <w:tc>
              <w:tcPr>
                <w:tcW w:w="8912" w:type="dxa"/>
                <w:tcBorders>
                  <w:top w:val="nil"/>
                  <w:left w:val="nil"/>
                  <w:bottom w:val="single" w:sz="8" w:space="0" w:color="auto"/>
                  <w:right w:val="single" w:sz="8" w:space="0" w:color="auto"/>
                </w:tcBorders>
                <w:noWrap/>
                <w:vAlign w:val="center"/>
                <w:hideMark/>
              </w:tcPr>
              <w:p w14:paraId="19A168B6"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EMBARCACIONES</w:t>
                </w:r>
              </w:p>
            </w:tc>
            <w:tc>
              <w:tcPr>
                <w:tcW w:w="1559" w:type="dxa"/>
                <w:tcBorders>
                  <w:top w:val="nil"/>
                  <w:left w:val="nil"/>
                  <w:bottom w:val="single" w:sz="8" w:space="0" w:color="auto"/>
                  <w:right w:val="single" w:sz="8" w:space="0" w:color="auto"/>
                </w:tcBorders>
                <w:noWrap/>
                <w:vAlign w:val="bottom"/>
                <w:hideMark/>
              </w:tcPr>
              <w:p w14:paraId="603AD838"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2FDFBC78"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445CB033"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5.4.9</w:t>
                </w:r>
              </w:p>
            </w:tc>
            <w:tc>
              <w:tcPr>
                <w:tcW w:w="8912" w:type="dxa"/>
                <w:tcBorders>
                  <w:top w:val="nil"/>
                  <w:left w:val="nil"/>
                  <w:bottom w:val="single" w:sz="8" w:space="0" w:color="auto"/>
                  <w:right w:val="single" w:sz="8" w:space="0" w:color="auto"/>
                </w:tcBorders>
                <w:noWrap/>
                <w:vAlign w:val="center"/>
                <w:hideMark/>
              </w:tcPr>
              <w:p w14:paraId="32E060CE"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OTROS EQUIPOS DE TRANSPORTE</w:t>
                </w:r>
              </w:p>
            </w:tc>
            <w:tc>
              <w:tcPr>
                <w:tcW w:w="1559" w:type="dxa"/>
                <w:tcBorders>
                  <w:top w:val="nil"/>
                  <w:left w:val="nil"/>
                  <w:bottom w:val="single" w:sz="8" w:space="0" w:color="auto"/>
                  <w:right w:val="single" w:sz="8" w:space="0" w:color="auto"/>
                </w:tcBorders>
                <w:noWrap/>
                <w:vAlign w:val="bottom"/>
                <w:hideMark/>
              </w:tcPr>
              <w:p w14:paraId="64EE953A"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36945378"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CCECFF"/>
                <w:noWrap/>
                <w:vAlign w:val="bottom"/>
                <w:hideMark/>
              </w:tcPr>
              <w:p w14:paraId="354E1EBD"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5500</w:t>
                </w:r>
              </w:p>
            </w:tc>
            <w:tc>
              <w:tcPr>
                <w:tcW w:w="8912" w:type="dxa"/>
                <w:tcBorders>
                  <w:top w:val="nil"/>
                  <w:left w:val="nil"/>
                  <w:bottom w:val="single" w:sz="8" w:space="0" w:color="auto"/>
                  <w:right w:val="single" w:sz="8" w:space="0" w:color="auto"/>
                </w:tcBorders>
                <w:shd w:val="clear" w:color="auto" w:fill="CCECFF"/>
                <w:vAlign w:val="center"/>
                <w:hideMark/>
              </w:tcPr>
              <w:p w14:paraId="10FDF5A8"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EQUIPO DE DEFENSA Y SEGURIDAD</w:t>
                </w:r>
              </w:p>
            </w:tc>
            <w:tc>
              <w:tcPr>
                <w:tcW w:w="1559" w:type="dxa"/>
                <w:tcBorders>
                  <w:top w:val="nil"/>
                  <w:left w:val="nil"/>
                  <w:bottom w:val="single" w:sz="8" w:space="0" w:color="auto"/>
                  <w:right w:val="single" w:sz="8" w:space="0" w:color="auto"/>
                </w:tcBorders>
                <w:shd w:val="clear" w:color="auto" w:fill="CCECFF"/>
                <w:noWrap/>
                <w:vAlign w:val="bottom"/>
                <w:hideMark/>
              </w:tcPr>
              <w:p w14:paraId="79C5DBF6"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8,000.00</w:t>
                </w:r>
              </w:p>
            </w:tc>
          </w:tr>
          <w:tr w:rsidR="00D667CC" w14:paraId="45FB9B05"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7352FA08"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5.5.1</w:t>
                </w:r>
              </w:p>
            </w:tc>
            <w:tc>
              <w:tcPr>
                <w:tcW w:w="8912" w:type="dxa"/>
                <w:tcBorders>
                  <w:top w:val="nil"/>
                  <w:left w:val="nil"/>
                  <w:bottom w:val="single" w:sz="8" w:space="0" w:color="auto"/>
                  <w:right w:val="single" w:sz="8" w:space="0" w:color="auto"/>
                </w:tcBorders>
                <w:noWrap/>
                <w:vAlign w:val="center"/>
                <w:hideMark/>
              </w:tcPr>
              <w:p w14:paraId="514F0422"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EQUIPO DE DEFENSA Y SEGURIDAD</w:t>
                </w:r>
              </w:p>
            </w:tc>
            <w:tc>
              <w:tcPr>
                <w:tcW w:w="1559" w:type="dxa"/>
                <w:tcBorders>
                  <w:top w:val="nil"/>
                  <w:left w:val="nil"/>
                  <w:bottom w:val="single" w:sz="8" w:space="0" w:color="auto"/>
                  <w:right w:val="single" w:sz="8" w:space="0" w:color="auto"/>
                </w:tcBorders>
                <w:noWrap/>
                <w:vAlign w:val="bottom"/>
                <w:hideMark/>
              </w:tcPr>
              <w:p w14:paraId="5F5E76AC"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8,000.00</w:t>
                </w:r>
              </w:p>
            </w:tc>
          </w:tr>
          <w:tr w:rsidR="00D667CC" w14:paraId="18FC0BCA"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CCECFF"/>
                <w:noWrap/>
                <w:vAlign w:val="bottom"/>
                <w:hideMark/>
              </w:tcPr>
              <w:p w14:paraId="6076F64A"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5600</w:t>
                </w:r>
              </w:p>
            </w:tc>
            <w:tc>
              <w:tcPr>
                <w:tcW w:w="8912" w:type="dxa"/>
                <w:tcBorders>
                  <w:top w:val="nil"/>
                  <w:left w:val="nil"/>
                  <w:bottom w:val="single" w:sz="8" w:space="0" w:color="auto"/>
                  <w:right w:val="single" w:sz="8" w:space="0" w:color="auto"/>
                </w:tcBorders>
                <w:shd w:val="clear" w:color="auto" w:fill="CCECFF"/>
                <w:vAlign w:val="center"/>
                <w:hideMark/>
              </w:tcPr>
              <w:p w14:paraId="4ED36F2A"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MAQUINARIA, OTROS EQUIPOS Y HERRAMIENTA</w:t>
                </w:r>
              </w:p>
            </w:tc>
            <w:tc>
              <w:tcPr>
                <w:tcW w:w="1559" w:type="dxa"/>
                <w:tcBorders>
                  <w:top w:val="nil"/>
                  <w:left w:val="nil"/>
                  <w:bottom w:val="single" w:sz="8" w:space="0" w:color="auto"/>
                  <w:right w:val="single" w:sz="8" w:space="0" w:color="auto"/>
                </w:tcBorders>
                <w:shd w:val="clear" w:color="auto" w:fill="CCECFF"/>
                <w:noWrap/>
                <w:vAlign w:val="bottom"/>
                <w:hideMark/>
              </w:tcPr>
              <w:p w14:paraId="205C88E2"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1,917,030.00</w:t>
                </w:r>
              </w:p>
            </w:tc>
          </w:tr>
          <w:tr w:rsidR="00D667CC" w14:paraId="0EA20B32"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185CF504"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5.6.1</w:t>
                </w:r>
              </w:p>
            </w:tc>
            <w:tc>
              <w:tcPr>
                <w:tcW w:w="8912" w:type="dxa"/>
                <w:tcBorders>
                  <w:top w:val="nil"/>
                  <w:left w:val="nil"/>
                  <w:bottom w:val="single" w:sz="8" w:space="0" w:color="auto"/>
                  <w:right w:val="single" w:sz="8" w:space="0" w:color="auto"/>
                </w:tcBorders>
                <w:noWrap/>
                <w:vAlign w:val="center"/>
                <w:hideMark/>
              </w:tcPr>
              <w:p w14:paraId="41304982"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MAQUINARIA Y EQUIPO AGROPECUARIO</w:t>
                </w:r>
              </w:p>
            </w:tc>
            <w:tc>
              <w:tcPr>
                <w:tcW w:w="1559" w:type="dxa"/>
                <w:tcBorders>
                  <w:top w:val="nil"/>
                  <w:left w:val="nil"/>
                  <w:bottom w:val="single" w:sz="8" w:space="0" w:color="auto"/>
                  <w:right w:val="single" w:sz="8" w:space="0" w:color="auto"/>
                </w:tcBorders>
                <w:noWrap/>
                <w:vAlign w:val="bottom"/>
                <w:hideMark/>
              </w:tcPr>
              <w:p w14:paraId="7480DCC3"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16581B86"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7994356F"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5.6.2</w:t>
                </w:r>
              </w:p>
            </w:tc>
            <w:tc>
              <w:tcPr>
                <w:tcW w:w="8912" w:type="dxa"/>
                <w:tcBorders>
                  <w:top w:val="nil"/>
                  <w:left w:val="nil"/>
                  <w:bottom w:val="single" w:sz="8" w:space="0" w:color="auto"/>
                  <w:right w:val="single" w:sz="8" w:space="0" w:color="auto"/>
                </w:tcBorders>
                <w:noWrap/>
                <w:vAlign w:val="center"/>
                <w:hideMark/>
              </w:tcPr>
              <w:p w14:paraId="45D2CCF9"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MAQUINARIA Y EQUIPO INDUSTRIAL</w:t>
                </w:r>
              </w:p>
            </w:tc>
            <w:tc>
              <w:tcPr>
                <w:tcW w:w="1559" w:type="dxa"/>
                <w:tcBorders>
                  <w:top w:val="nil"/>
                  <w:left w:val="nil"/>
                  <w:bottom w:val="single" w:sz="8" w:space="0" w:color="auto"/>
                  <w:right w:val="single" w:sz="8" w:space="0" w:color="auto"/>
                </w:tcBorders>
                <w:noWrap/>
                <w:vAlign w:val="bottom"/>
                <w:hideMark/>
              </w:tcPr>
              <w:p w14:paraId="430E4ACB"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150,000.00</w:t>
                </w:r>
              </w:p>
            </w:tc>
          </w:tr>
          <w:tr w:rsidR="00D667CC" w14:paraId="78D287BF"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4D24ABFC"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5.6.3</w:t>
                </w:r>
              </w:p>
            </w:tc>
            <w:tc>
              <w:tcPr>
                <w:tcW w:w="8912" w:type="dxa"/>
                <w:tcBorders>
                  <w:top w:val="nil"/>
                  <w:left w:val="nil"/>
                  <w:bottom w:val="single" w:sz="8" w:space="0" w:color="auto"/>
                  <w:right w:val="single" w:sz="8" w:space="0" w:color="auto"/>
                </w:tcBorders>
                <w:noWrap/>
                <w:vAlign w:val="center"/>
                <w:hideMark/>
              </w:tcPr>
              <w:p w14:paraId="12E6C741"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MAQUINARIA Y EQUIPO DE CONSTRUCCIÓN</w:t>
                </w:r>
              </w:p>
            </w:tc>
            <w:tc>
              <w:tcPr>
                <w:tcW w:w="1559" w:type="dxa"/>
                <w:tcBorders>
                  <w:top w:val="nil"/>
                  <w:left w:val="nil"/>
                  <w:bottom w:val="single" w:sz="8" w:space="0" w:color="auto"/>
                  <w:right w:val="single" w:sz="8" w:space="0" w:color="auto"/>
                </w:tcBorders>
                <w:noWrap/>
                <w:vAlign w:val="bottom"/>
                <w:hideMark/>
              </w:tcPr>
              <w:p w14:paraId="3A76C0E3"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250,000.00</w:t>
                </w:r>
              </w:p>
            </w:tc>
          </w:tr>
          <w:tr w:rsidR="00D667CC" w14:paraId="65E21E33"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3FAEAEEF"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5.6.4</w:t>
                </w:r>
              </w:p>
            </w:tc>
            <w:tc>
              <w:tcPr>
                <w:tcW w:w="8912" w:type="dxa"/>
                <w:tcBorders>
                  <w:top w:val="nil"/>
                  <w:left w:val="nil"/>
                  <w:bottom w:val="single" w:sz="8" w:space="0" w:color="auto"/>
                  <w:right w:val="single" w:sz="8" w:space="0" w:color="auto"/>
                </w:tcBorders>
                <w:noWrap/>
                <w:vAlign w:val="center"/>
                <w:hideMark/>
              </w:tcPr>
              <w:p w14:paraId="2B79ED1A"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SISTEMAS DE AIRE ACONDICIONADO, CALEFACCIÓN Y DE REFRIGERACIÓN INDUSTRIAL Y COMERCIAL</w:t>
                </w:r>
              </w:p>
            </w:tc>
            <w:tc>
              <w:tcPr>
                <w:tcW w:w="1559" w:type="dxa"/>
                <w:tcBorders>
                  <w:top w:val="nil"/>
                  <w:left w:val="nil"/>
                  <w:bottom w:val="single" w:sz="8" w:space="0" w:color="auto"/>
                  <w:right w:val="single" w:sz="8" w:space="0" w:color="auto"/>
                </w:tcBorders>
                <w:noWrap/>
                <w:vAlign w:val="bottom"/>
                <w:hideMark/>
              </w:tcPr>
              <w:p w14:paraId="7F89D5F5"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700.00</w:t>
                </w:r>
              </w:p>
            </w:tc>
          </w:tr>
          <w:tr w:rsidR="00D667CC" w14:paraId="745702B0"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2EAD70A8"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5.6.5</w:t>
                </w:r>
              </w:p>
            </w:tc>
            <w:tc>
              <w:tcPr>
                <w:tcW w:w="8912" w:type="dxa"/>
                <w:tcBorders>
                  <w:top w:val="nil"/>
                  <w:left w:val="nil"/>
                  <w:bottom w:val="single" w:sz="8" w:space="0" w:color="auto"/>
                  <w:right w:val="single" w:sz="8" w:space="0" w:color="auto"/>
                </w:tcBorders>
                <w:noWrap/>
                <w:vAlign w:val="center"/>
                <w:hideMark/>
              </w:tcPr>
              <w:p w14:paraId="4EC7A69C"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EQUIPO DE COMUNICACIÓN Y TELECOMUNICACIÓN</w:t>
                </w:r>
              </w:p>
            </w:tc>
            <w:tc>
              <w:tcPr>
                <w:tcW w:w="1559" w:type="dxa"/>
                <w:tcBorders>
                  <w:top w:val="nil"/>
                  <w:left w:val="nil"/>
                  <w:bottom w:val="single" w:sz="8" w:space="0" w:color="auto"/>
                  <w:right w:val="single" w:sz="8" w:space="0" w:color="auto"/>
                </w:tcBorders>
                <w:noWrap/>
                <w:vAlign w:val="bottom"/>
                <w:hideMark/>
              </w:tcPr>
              <w:p w14:paraId="5C4F96BF"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665,000.00</w:t>
                </w:r>
              </w:p>
            </w:tc>
          </w:tr>
          <w:tr w:rsidR="00D667CC" w14:paraId="71739C65"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490F09F4"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5.6.6</w:t>
                </w:r>
              </w:p>
            </w:tc>
            <w:tc>
              <w:tcPr>
                <w:tcW w:w="8912" w:type="dxa"/>
                <w:tcBorders>
                  <w:top w:val="nil"/>
                  <w:left w:val="nil"/>
                  <w:bottom w:val="single" w:sz="8" w:space="0" w:color="auto"/>
                  <w:right w:val="single" w:sz="8" w:space="0" w:color="auto"/>
                </w:tcBorders>
                <w:noWrap/>
                <w:vAlign w:val="center"/>
                <w:hideMark/>
              </w:tcPr>
              <w:p w14:paraId="60FDC4C2"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EQUIPOS DE GENERACIÓN ELÉCTRICA, APARATOS Y ACCESORIOS ELÉCTRICOS</w:t>
                </w:r>
              </w:p>
            </w:tc>
            <w:tc>
              <w:tcPr>
                <w:tcW w:w="1559" w:type="dxa"/>
                <w:tcBorders>
                  <w:top w:val="nil"/>
                  <w:left w:val="nil"/>
                  <w:bottom w:val="single" w:sz="8" w:space="0" w:color="auto"/>
                  <w:right w:val="single" w:sz="8" w:space="0" w:color="auto"/>
                </w:tcBorders>
                <w:noWrap/>
                <w:vAlign w:val="bottom"/>
                <w:hideMark/>
              </w:tcPr>
              <w:p w14:paraId="02722EA2"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29D38D65"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7B43BA96"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5.6.7</w:t>
                </w:r>
              </w:p>
            </w:tc>
            <w:tc>
              <w:tcPr>
                <w:tcW w:w="8912" w:type="dxa"/>
                <w:tcBorders>
                  <w:top w:val="nil"/>
                  <w:left w:val="nil"/>
                  <w:bottom w:val="single" w:sz="8" w:space="0" w:color="auto"/>
                  <w:right w:val="single" w:sz="8" w:space="0" w:color="auto"/>
                </w:tcBorders>
                <w:noWrap/>
                <w:vAlign w:val="center"/>
                <w:hideMark/>
              </w:tcPr>
              <w:p w14:paraId="705A12FC"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HERRAMIENTAS Y MÁQUINAS-HERRAMIENTA</w:t>
                </w:r>
              </w:p>
            </w:tc>
            <w:tc>
              <w:tcPr>
                <w:tcW w:w="1559" w:type="dxa"/>
                <w:tcBorders>
                  <w:top w:val="nil"/>
                  <w:left w:val="nil"/>
                  <w:bottom w:val="single" w:sz="8" w:space="0" w:color="auto"/>
                  <w:right w:val="single" w:sz="8" w:space="0" w:color="auto"/>
                </w:tcBorders>
                <w:noWrap/>
                <w:vAlign w:val="bottom"/>
                <w:hideMark/>
              </w:tcPr>
              <w:p w14:paraId="4A974F8C"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255,000.00</w:t>
                </w:r>
              </w:p>
            </w:tc>
          </w:tr>
          <w:tr w:rsidR="00D667CC" w14:paraId="713F0CE0" w14:textId="77777777" w:rsidTr="00D667CC">
            <w:trPr>
              <w:trHeight w:val="20"/>
            </w:trPr>
            <w:tc>
              <w:tcPr>
                <w:tcW w:w="0" w:type="auto"/>
                <w:tcBorders>
                  <w:top w:val="nil"/>
                  <w:left w:val="single" w:sz="8" w:space="0" w:color="auto"/>
                  <w:bottom w:val="single" w:sz="4" w:space="0" w:color="auto"/>
                  <w:right w:val="single" w:sz="8" w:space="0" w:color="auto"/>
                </w:tcBorders>
                <w:noWrap/>
                <w:vAlign w:val="bottom"/>
                <w:hideMark/>
              </w:tcPr>
              <w:p w14:paraId="33E425DF"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5.6.9</w:t>
                </w:r>
              </w:p>
            </w:tc>
            <w:tc>
              <w:tcPr>
                <w:tcW w:w="8912" w:type="dxa"/>
                <w:tcBorders>
                  <w:top w:val="nil"/>
                  <w:left w:val="nil"/>
                  <w:bottom w:val="single" w:sz="4" w:space="0" w:color="auto"/>
                  <w:right w:val="single" w:sz="8" w:space="0" w:color="auto"/>
                </w:tcBorders>
                <w:noWrap/>
                <w:vAlign w:val="center"/>
                <w:hideMark/>
              </w:tcPr>
              <w:p w14:paraId="528DAF1B"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OTROS EQUIPOS</w:t>
                </w:r>
              </w:p>
            </w:tc>
            <w:tc>
              <w:tcPr>
                <w:tcW w:w="1559" w:type="dxa"/>
                <w:tcBorders>
                  <w:top w:val="nil"/>
                  <w:left w:val="nil"/>
                  <w:bottom w:val="single" w:sz="4" w:space="0" w:color="auto"/>
                  <w:right w:val="single" w:sz="8" w:space="0" w:color="auto"/>
                </w:tcBorders>
                <w:noWrap/>
                <w:vAlign w:val="bottom"/>
                <w:hideMark/>
              </w:tcPr>
              <w:p w14:paraId="20838982"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596,330.00</w:t>
                </w:r>
              </w:p>
            </w:tc>
          </w:tr>
          <w:tr w:rsidR="00D667CC" w14:paraId="28EE306B" w14:textId="77777777" w:rsidTr="00D667CC">
            <w:trPr>
              <w:trHeight w:val="20"/>
            </w:trPr>
            <w:tc>
              <w:tcPr>
                <w:tcW w:w="0" w:type="auto"/>
                <w:tcBorders>
                  <w:top w:val="single" w:sz="4" w:space="0" w:color="auto"/>
                  <w:left w:val="single" w:sz="8" w:space="0" w:color="auto"/>
                  <w:bottom w:val="single" w:sz="8" w:space="0" w:color="auto"/>
                  <w:right w:val="single" w:sz="8" w:space="0" w:color="auto"/>
                </w:tcBorders>
                <w:shd w:val="clear" w:color="auto" w:fill="CCECFF"/>
                <w:noWrap/>
                <w:vAlign w:val="bottom"/>
                <w:hideMark/>
              </w:tcPr>
              <w:p w14:paraId="1ADDE69D"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5700</w:t>
                </w:r>
              </w:p>
            </w:tc>
            <w:tc>
              <w:tcPr>
                <w:tcW w:w="8912" w:type="dxa"/>
                <w:tcBorders>
                  <w:top w:val="single" w:sz="4" w:space="0" w:color="auto"/>
                  <w:left w:val="nil"/>
                  <w:bottom w:val="single" w:sz="8" w:space="0" w:color="auto"/>
                  <w:right w:val="single" w:sz="8" w:space="0" w:color="auto"/>
                </w:tcBorders>
                <w:shd w:val="clear" w:color="auto" w:fill="CCECFF"/>
                <w:vAlign w:val="center"/>
                <w:hideMark/>
              </w:tcPr>
              <w:p w14:paraId="4DE4C49D"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ACTIVOS BIOLOGICOS</w:t>
                </w:r>
              </w:p>
            </w:tc>
            <w:tc>
              <w:tcPr>
                <w:tcW w:w="1559" w:type="dxa"/>
                <w:tcBorders>
                  <w:top w:val="single" w:sz="4" w:space="0" w:color="auto"/>
                  <w:left w:val="nil"/>
                  <w:bottom w:val="single" w:sz="8" w:space="0" w:color="auto"/>
                  <w:right w:val="single" w:sz="8" w:space="0" w:color="auto"/>
                </w:tcBorders>
                <w:shd w:val="clear" w:color="auto" w:fill="CCECFF"/>
                <w:noWrap/>
                <w:vAlign w:val="bottom"/>
                <w:hideMark/>
              </w:tcPr>
              <w:p w14:paraId="5C57A1FC"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0.00</w:t>
                </w:r>
              </w:p>
            </w:tc>
          </w:tr>
          <w:tr w:rsidR="00D667CC" w14:paraId="39ED0502"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54C4339D"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5.7.1</w:t>
                </w:r>
              </w:p>
            </w:tc>
            <w:tc>
              <w:tcPr>
                <w:tcW w:w="8912" w:type="dxa"/>
                <w:tcBorders>
                  <w:top w:val="nil"/>
                  <w:left w:val="nil"/>
                  <w:bottom w:val="single" w:sz="8" w:space="0" w:color="auto"/>
                  <w:right w:val="single" w:sz="8" w:space="0" w:color="auto"/>
                </w:tcBorders>
                <w:noWrap/>
                <w:vAlign w:val="center"/>
                <w:hideMark/>
              </w:tcPr>
              <w:p w14:paraId="05FCF777"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BOVINOS</w:t>
                </w:r>
              </w:p>
            </w:tc>
            <w:tc>
              <w:tcPr>
                <w:tcW w:w="1559" w:type="dxa"/>
                <w:tcBorders>
                  <w:top w:val="nil"/>
                  <w:left w:val="nil"/>
                  <w:bottom w:val="single" w:sz="8" w:space="0" w:color="auto"/>
                  <w:right w:val="single" w:sz="8" w:space="0" w:color="auto"/>
                </w:tcBorders>
                <w:noWrap/>
                <w:vAlign w:val="bottom"/>
                <w:hideMark/>
              </w:tcPr>
              <w:p w14:paraId="54AE3325"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3627CD40"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54E5ED26"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5.7.2</w:t>
                </w:r>
              </w:p>
            </w:tc>
            <w:tc>
              <w:tcPr>
                <w:tcW w:w="8912" w:type="dxa"/>
                <w:tcBorders>
                  <w:top w:val="nil"/>
                  <w:left w:val="nil"/>
                  <w:bottom w:val="single" w:sz="8" w:space="0" w:color="auto"/>
                  <w:right w:val="single" w:sz="8" w:space="0" w:color="auto"/>
                </w:tcBorders>
                <w:noWrap/>
                <w:vAlign w:val="center"/>
                <w:hideMark/>
              </w:tcPr>
              <w:p w14:paraId="13C7B954"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PORCINOS</w:t>
                </w:r>
              </w:p>
            </w:tc>
            <w:tc>
              <w:tcPr>
                <w:tcW w:w="1559" w:type="dxa"/>
                <w:tcBorders>
                  <w:top w:val="nil"/>
                  <w:left w:val="nil"/>
                  <w:bottom w:val="single" w:sz="8" w:space="0" w:color="auto"/>
                  <w:right w:val="single" w:sz="8" w:space="0" w:color="auto"/>
                </w:tcBorders>
                <w:noWrap/>
                <w:vAlign w:val="bottom"/>
                <w:hideMark/>
              </w:tcPr>
              <w:p w14:paraId="701D7BEB"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0B7CA732"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2FF9D2DD"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5.7.3</w:t>
                </w:r>
              </w:p>
            </w:tc>
            <w:tc>
              <w:tcPr>
                <w:tcW w:w="8912" w:type="dxa"/>
                <w:tcBorders>
                  <w:top w:val="nil"/>
                  <w:left w:val="nil"/>
                  <w:bottom w:val="single" w:sz="8" w:space="0" w:color="auto"/>
                  <w:right w:val="single" w:sz="8" w:space="0" w:color="auto"/>
                </w:tcBorders>
                <w:noWrap/>
                <w:vAlign w:val="center"/>
                <w:hideMark/>
              </w:tcPr>
              <w:p w14:paraId="1E1B2E1F"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AVES</w:t>
                </w:r>
              </w:p>
            </w:tc>
            <w:tc>
              <w:tcPr>
                <w:tcW w:w="1559" w:type="dxa"/>
                <w:tcBorders>
                  <w:top w:val="nil"/>
                  <w:left w:val="nil"/>
                  <w:bottom w:val="single" w:sz="8" w:space="0" w:color="auto"/>
                  <w:right w:val="single" w:sz="8" w:space="0" w:color="auto"/>
                </w:tcBorders>
                <w:noWrap/>
                <w:vAlign w:val="bottom"/>
                <w:hideMark/>
              </w:tcPr>
              <w:p w14:paraId="13C519D4"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3E321422"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4826E016"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5.7.4</w:t>
                </w:r>
              </w:p>
            </w:tc>
            <w:tc>
              <w:tcPr>
                <w:tcW w:w="8912" w:type="dxa"/>
                <w:tcBorders>
                  <w:top w:val="nil"/>
                  <w:left w:val="nil"/>
                  <w:bottom w:val="single" w:sz="8" w:space="0" w:color="auto"/>
                  <w:right w:val="single" w:sz="8" w:space="0" w:color="auto"/>
                </w:tcBorders>
                <w:noWrap/>
                <w:vAlign w:val="center"/>
                <w:hideMark/>
              </w:tcPr>
              <w:p w14:paraId="166F8B4E"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OVINOS Y CAPRINOS</w:t>
                </w:r>
              </w:p>
            </w:tc>
            <w:tc>
              <w:tcPr>
                <w:tcW w:w="1559" w:type="dxa"/>
                <w:tcBorders>
                  <w:top w:val="nil"/>
                  <w:left w:val="nil"/>
                  <w:bottom w:val="single" w:sz="8" w:space="0" w:color="auto"/>
                  <w:right w:val="single" w:sz="8" w:space="0" w:color="auto"/>
                </w:tcBorders>
                <w:noWrap/>
                <w:vAlign w:val="bottom"/>
                <w:hideMark/>
              </w:tcPr>
              <w:p w14:paraId="503FE49C"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5607F552"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223B1F90"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5.7.5</w:t>
                </w:r>
              </w:p>
            </w:tc>
            <w:tc>
              <w:tcPr>
                <w:tcW w:w="8912" w:type="dxa"/>
                <w:tcBorders>
                  <w:top w:val="nil"/>
                  <w:left w:val="nil"/>
                  <w:bottom w:val="single" w:sz="8" w:space="0" w:color="auto"/>
                  <w:right w:val="single" w:sz="8" w:space="0" w:color="auto"/>
                </w:tcBorders>
                <w:noWrap/>
                <w:vAlign w:val="center"/>
                <w:hideMark/>
              </w:tcPr>
              <w:p w14:paraId="5136AE87"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PECES Y ACUICULTURA</w:t>
                </w:r>
              </w:p>
            </w:tc>
            <w:tc>
              <w:tcPr>
                <w:tcW w:w="1559" w:type="dxa"/>
                <w:tcBorders>
                  <w:top w:val="nil"/>
                  <w:left w:val="nil"/>
                  <w:bottom w:val="single" w:sz="8" w:space="0" w:color="auto"/>
                  <w:right w:val="single" w:sz="8" w:space="0" w:color="auto"/>
                </w:tcBorders>
                <w:noWrap/>
                <w:vAlign w:val="bottom"/>
                <w:hideMark/>
              </w:tcPr>
              <w:p w14:paraId="39D25B5E"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5386BFA6"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0A5B3245"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5.7.6</w:t>
                </w:r>
              </w:p>
            </w:tc>
            <w:tc>
              <w:tcPr>
                <w:tcW w:w="8912" w:type="dxa"/>
                <w:tcBorders>
                  <w:top w:val="nil"/>
                  <w:left w:val="nil"/>
                  <w:bottom w:val="single" w:sz="8" w:space="0" w:color="auto"/>
                  <w:right w:val="single" w:sz="8" w:space="0" w:color="auto"/>
                </w:tcBorders>
                <w:noWrap/>
                <w:vAlign w:val="center"/>
                <w:hideMark/>
              </w:tcPr>
              <w:p w14:paraId="67A42E9F"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EQUINOS</w:t>
                </w:r>
              </w:p>
            </w:tc>
            <w:tc>
              <w:tcPr>
                <w:tcW w:w="1559" w:type="dxa"/>
                <w:tcBorders>
                  <w:top w:val="nil"/>
                  <w:left w:val="nil"/>
                  <w:bottom w:val="single" w:sz="8" w:space="0" w:color="auto"/>
                  <w:right w:val="single" w:sz="8" w:space="0" w:color="auto"/>
                </w:tcBorders>
                <w:noWrap/>
                <w:vAlign w:val="bottom"/>
                <w:hideMark/>
              </w:tcPr>
              <w:p w14:paraId="209D7463"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4A5CCD9E"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73731A4B"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5.7.7</w:t>
                </w:r>
              </w:p>
            </w:tc>
            <w:tc>
              <w:tcPr>
                <w:tcW w:w="8912" w:type="dxa"/>
                <w:tcBorders>
                  <w:top w:val="nil"/>
                  <w:left w:val="nil"/>
                  <w:bottom w:val="single" w:sz="8" w:space="0" w:color="auto"/>
                  <w:right w:val="single" w:sz="8" w:space="0" w:color="auto"/>
                </w:tcBorders>
                <w:noWrap/>
                <w:vAlign w:val="center"/>
                <w:hideMark/>
              </w:tcPr>
              <w:p w14:paraId="21C4AB08"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ESPECIES MENORES Y DE ZOOLÓGICO</w:t>
                </w:r>
              </w:p>
            </w:tc>
            <w:tc>
              <w:tcPr>
                <w:tcW w:w="1559" w:type="dxa"/>
                <w:tcBorders>
                  <w:top w:val="nil"/>
                  <w:left w:val="nil"/>
                  <w:bottom w:val="single" w:sz="8" w:space="0" w:color="auto"/>
                  <w:right w:val="single" w:sz="8" w:space="0" w:color="auto"/>
                </w:tcBorders>
                <w:noWrap/>
                <w:vAlign w:val="bottom"/>
                <w:hideMark/>
              </w:tcPr>
              <w:p w14:paraId="10E20815"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338C515D"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654904E2"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5.7.8</w:t>
                </w:r>
              </w:p>
            </w:tc>
            <w:tc>
              <w:tcPr>
                <w:tcW w:w="8912" w:type="dxa"/>
                <w:tcBorders>
                  <w:top w:val="nil"/>
                  <w:left w:val="nil"/>
                  <w:bottom w:val="single" w:sz="8" w:space="0" w:color="auto"/>
                  <w:right w:val="single" w:sz="8" w:space="0" w:color="auto"/>
                </w:tcBorders>
                <w:noWrap/>
                <w:vAlign w:val="center"/>
                <w:hideMark/>
              </w:tcPr>
              <w:p w14:paraId="3D4D2DD0"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ÁRBOLES Y PLANTAS</w:t>
                </w:r>
              </w:p>
            </w:tc>
            <w:tc>
              <w:tcPr>
                <w:tcW w:w="1559" w:type="dxa"/>
                <w:tcBorders>
                  <w:top w:val="nil"/>
                  <w:left w:val="nil"/>
                  <w:bottom w:val="single" w:sz="8" w:space="0" w:color="auto"/>
                  <w:right w:val="single" w:sz="8" w:space="0" w:color="auto"/>
                </w:tcBorders>
                <w:noWrap/>
                <w:vAlign w:val="bottom"/>
                <w:hideMark/>
              </w:tcPr>
              <w:p w14:paraId="54E36AFD"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414BE6B8" w14:textId="77777777" w:rsidTr="00D667CC">
            <w:trPr>
              <w:trHeight w:val="20"/>
            </w:trPr>
            <w:tc>
              <w:tcPr>
                <w:tcW w:w="0" w:type="auto"/>
                <w:tcBorders>
                  <w:top w:val="nil"/>
                  <w:left w:val="single" w:sz="8" w:space="0" w:color="auto"/>
                  <w:bottom w:val="single" w:sz="4" w:space="0" w:color="auto"/>
                  <w:right w:val="single" w:sz="8" w:space="0" w:color="auto"/>
                </w:tcBorders>
                <w:noWrap/>
                <w:vAlign w:val="bottom"/>
                <w:hideMark/>
              </w:tcPr>
              <w:p w14:paraId="291A3461"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5.7.9</w:t>
                </w:r>
              </w:p>
            </w:tc>
            <w:tc>
              <w:tcPr>
                <w:tcW w:w="8912" w:type="dxa"/>
                <w:tcBorders>
                  <w:top w:val="nil"/>
                  <w:left w:val="nil"/>
                  <w:bottom w:val="single" w:sz="4" w:space="0" w:color="auto"/>
                  <w:right w:val="single" w:sz="8" w:space="0" w:color="auto"/>
                </w:tcBorders>
                <w:noWrap/>
                <w:vAlign w:val="center"/>
                <w:hideMark/>
              </w:tcPr>
              <w:p w14:paraId="6D582DAD"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OTROS ACTIVOS BIOLÓGICOS</w:t>
                </w:r>
              </w:p>
            </w:tc>
            <w:tc>
              <w:tcPr>
                <w:tcW w:w="1559" w:type="dxa"/>
                <w:tcBorders>
                  <w:top w:val="nil"/>
                  <w:left w:val="nil"/>
                  <w:bottom w:val="single" w:sz="4" w:space="0" w:color="auto"/>
                  <w:right w:val="single" w:sz="8" w:space="0" w:color="auto"/>
                </w:tcBorders>
                <w:noWrap/>
                <w:vAlign w:val="bottom"/>
                <w:hideMark/>
              </w:tcPr>
              <w:p w14:paraId="6ADD27C7"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7E08EC68" w14:textId="77777777" w:rsidTr="00D667CC">
            <w:trPr>
              <w:trHeight w:val="20"/>
            </w:trPr>
            <w:tc>
              <w:tcPr>
                <w:tcW w:w="0" w:type="auto"/>
                <w:tcBorders>
                  <w:top w:val="single" w:sz="4" w:space="0" w:color="auto"/>
                  <w:left w:val="single" w:sz="8" w:space="0" w:color="auto"/>
                  <w:bottom w:val="single" w:sz="8" w:space="0" w:color="auto"/>
                  <w:right w:val="single" w:sz="8" w:space="0" w:color="auto"/>
                </w:tcBorders>
                <w:shd w:val="clear" w:color="auto" w:fill="CCECFF"/>
                <w:noWrap/>
                <w:vAlign w:val="bottom"/>
                <w:hideMark/>
              </w:tcPr>
              <w:p w14:paraId="17DEEA34"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5800</w:t>
                </w:r>
              </w:p>
            </w:tc>
            <w:tc>
              <w:tcPr>
                <w:tcW w:w="8912" w:type="dxa"/>
                <w:tcBorders>
                  <w:top w:val="single" w:sz="4" w:space="0" w:color="auto"/>
                  <w:left w:val="nil"/>
                  <w:bottom w:val="single" w:sz="8" w:space="0" w:color="auto"/>
                  <w:right w:val="single" w:sz="8" w:space="0" w:color="auto"/>
                </w:tcBorders>
                <w:shd w:val="clear" w:color="auto" w:fill="CCECFF"/>
                <w:vAlign w:val="center"/>
                <w:hideMark/>
              </w:tcPr>
              <w:p w14:paraId="5DCB79B2"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BIENES INMUEBLES</w:t>
                </w:r>
              </w:p>
            </w:tc>
            <w:tc>
              <w:tcPr>
                <w:tcW w:w="1559" w:type="dxa"/>
                <w:tcBorders>
                  <w:top w:val="single" w:sz="4" w:space="0" w:color="auto"/>
                  <w:left w:val="nil"/>
                  <w:bottom w:val="single" w:sz="8" w:space="0" w:color="auto"/>
                  <w:right w:val="single" w:sz="8" w:space="0" w:color="auto"/>
                </w:tcBorders>
                <w:shd w:val="clear" w:color="auto" w:fill="CCECFF"/>
                <w:noWrap/>
                <w:vAlign w:val="bottom"/>
                <w:hideMark/>
              </w:tcPr>
              <w:p w14:paraId="62089354"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900,000.00</w:t>
                </w:r>
              </w:p>
            </w:tc>
          </w:tr>
          <w:tr w:rsidR="00D667CC" w14:paraId="69E48D91"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37624B64"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lastRenderedPageBreak/>
                  <w:t>5.8.1</w:t>
                </w:r>
              </w:p>
            </w:tc>
            <w:tc>
              <w:tcPr>
                <w:tcW w:w="8912" w:type="dxa"/>
                <w:tcBorders>
                  <w:top w:val="nil"/>
                  <w:left w:val="nil"/>
                  <w:bottom w:val="single" w:sz="8" w:space="0" w:color="auto"/>
                  <w:right w:val="single" w:sz="8" w:space="0" w:color="auto"/>
                </w:tcBorders>
                <w:noWrap/>
                <w:vAlign w:val="center"/>
                <w:hideMark/>
              </w:tcPr>
              <w:p w14:paraId="50F30DAC"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TERRENOS</w:t>
                </w:r>
              </w:p>
            </w:tc>
            <w:tc>
              <w:tcPr>
                <w:tcW w:w="1559" w:type="dxa"/>
                <w:tcBorders>
                  <w:top w:val="nil"/>
                  <w:left w:val="nil"/>
                  <w:bottom w:val="single" w:sz="8" w:space="0" w:color="auto"/>
                  <w:right w:val="single" w:sz="8" w:space="0" w:color="auto"/>
                </w:tcBorders>
                <w:noWrap/>
                <w:vAlign w:val="bottom"/>
                <w:hideMark/>
              </w:tcPr>
              <w:p w14:paraId="1760713A"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900,000.00</w:t>
                </w:r>
              </w:p>
            </w:tc>
          </w:tr>
          <w:tr w:rsidR="00D667CC" w14:paraId="43FF07A3"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0017E92B"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5.8.2</w:t>
                </w:r>
              </w:p>
            </w:tc>
            <w:tc>
              <w:tcPr>
                <w:tcW w:w="8912" w:type="dxa"/>
                <w:tcBorders>
                  <w:top w:val="nil"/>
                  <w:left w:val="nil"/>
                  <w:bottom w:val="single" w:sz="8" w:space="0" w:color="auto"/>
                  <w:right w:val="single" w:sz="8" w:space="0" w:color="auto"/>
                </w:tcBorders>
                <w:noWrap/>
                <w:vAlign w:val="center"/>
                <w:hideMark/>
              </w:tcPr>
              <w:p w14:paraId="3058C2E8"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VIVIENDAS</w:t>
                </w:r>
              </w:p>
            </w:tc>
            <w:tc>
              <w:tcPr>
                <w:tcW w:w="1559" w:type="dxa"/>
                <w:tcBorders>
                  <w:top w:val="nil"/>
                  <w:left w:val="nil"/>
                  <w:bottom w:val="single" w:sz="8" w:space="0" w:color="auto"/>
                  <w:right w:val="single" w:sz="8" w:space="0" w:color="auto"/>
                </w:tcBorders>
                <w:noWrap/>
                <w:vAlign w:val="bottom"/>
                <w:hideMark/>
              </w:tcPr>
              <w:p w14:paraId="5839FF2B"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02412305"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29D4CB16"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5.8.3</w:t>
                </w:r>
              </w:p>
            </w:tc>
            <w:tc>
              <w:tcPr>
                <w:tcW w:w="8912" w:type="dxa"/>
                <w:tcBorders>
                  <w:top w:val="nil"/>
                  <w:left w:val="nil"/>
                  <w:bottom w:val="single" w:sz="8" w:space="0" w:color="auto"/>
                  <w:right w:val="single" w:sz="8" w:space="0" w:color="auto"/>
                </w:tcBorders>
                <w:noWrap/>
                <w:vAlign w:val="center"/>
                <w:hideMark/>
              </w:tcPr>
              <w:p w14:paraId="637FE0C9"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EDIFICIOS NO RESIDENCIALES</w:t>
                </w:r>
              </w:p>
            </w:tc>
            <w:tc>
              <w:tcPr>
                <w:tcW w:w="1559" w:type="dxa"/>
                <w:tcBorders>
                  <w:top w:val="nil"/>
                  <w:left w:val="nil"/>
                  <w:bottom w:val="single" w:sz="8" w:space="0" w:color="auto"/>
                  <w:right w:val="single" w:sz="8" w:space="0" w:color="auto"/>
                </w:tcBorders>
                <w:noWrap/>
                <w:vAlign w:val="bottom"/>
                <w:hideMark/>
              </w:tcPr>
              <w:p w14:paraId="3BDF5809"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78F86100"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17E930D0"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5.8.9</w:t>
                </w:r>
              </w:p>
            </w:tc>
            <w:tc>
              <w:tcPr>
                <w:tcW w:w="8912" w:type="dxa"/>
                <w:tcBorders>
                  <w:top w:val="nil"/>
                  <w:left w:val="nil"/>
                  <w:bottom w:val="single" w:sz="8" w:space="0" w:color="auto"/>
                  <w:right w:val="single" w:sz="8" w:space="0" w:color="auto"/>
                </w:tcBorders>
                <w:noWrap/>
                <w:vAlign w:val="center"/>
                <w:hideMark/>
              </w:tcPr>
              <w:p w14:paraId="680265AB"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OTROS BIENES INMUEBLES</w:t>
                </w:r>
              </w:p>
            </w:tc>
            <w:tc>
              <w:tcPr>
                <w:tcW w:w="1559" w:type="dxa"/>
                <w:tcBorders>
                  <w:top w:val="nil"/>
                  <w:left w:val="nil"/>
                  <w:bottom w:val="single" w:sz="8" w:space="0" w:color="auto"/>
                  <w:right w:val="single" w:sz="8" w:space="0" w:color="auto"/>
                </w:tcBorders>
                <w:noWrap/>
                <w:vAlign w:val="bottom"/>
                <w:hideMark/>
              </w:tcPr>
              <w:p w14:paraId="3F033440"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2FDD14E8"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CCECFF"/>
                <w:noWrap/>
                <w:vAlign w:val="bottom"/>
                <w:hideMark/>
              </w:tcPr>
              <w:p w14:paraId="6BAE3076"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5900</w:t>
                </w:r>
              </w:p>
            </w:tc>
            <w:tc>
              <w:tcPr>
                <w:tcW w:w="8912" w:type="dxa"/>
                <w:tcBorders>
                  <w:top w:val="nil"/>
                  <w:left w:val="nil"/>
                  <w:bottom w:val="single" w:sz="8" w:space="0" w:color="auto"/>
                  <w:right w:val="single" w:sz="8" w:space="0" w:color="auto"/>
                </w:tcBorders>
                <w:shd w:val="clear" w:color="auto" w:fill="CCECFF"/>
                <w:vAlign w:val="center"/>
                <w:hideMark/>
              </w:tcPr>
              <w:p w14:paraId="14861BA0"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ACTIVOS INTANGIBLES</w:t>
                </w:r>
              </w:p>
            </w:tc>
            <w:tc>
              <w:tcPr>
                <w:tcW w:w="1559" w:type="dxa"/>
                <w:tcBorders>
                  <w:top w:val="nil"/>
                  <w:left w:val="nil"/>
                  <w:bottom w:val="single" w:sz="8" w:space="0" w:color="auto"/>
                  <w:right w:val="single" w:sz="8" w:space="0" w:color="auto"/>
                </w:tcBorders>
                <w:shd w:val="clear" w:color="auto" w:fill="CCECFF"/>
                <w:noWrap/>
                <w:vAlign w:val="bottom"/>
                <w:hideMark/>
              </w:tcPr>
              <w:p w14:paraId="77DE8D3B"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0.00</w:t>
                </w:r>
              </w:p>
            </w:tc>
          </w:tr>
          <w:tr w:rsidR="00D667CC" w14:paraId="4D306CCE"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4F77E784"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5.9.1</w:t>
                </w:r>
              </w:p>
            </w:tc>
            <w:tc>
              <w:tcPr>
                <w:tcW w:w="8912" w:type="dxa"/>
                <w:tcBorders>
                  <w:top w:val="nil"/>
                  <w:left w:val="nil"/>
                  <w:bottom w:val="single" w:sz="8" w:space="0" w:color="auto"/>
                  <w:right w:val="single" w:sz="8" w:space="0" w:color="auto"/>
                </w:tcBorders>
                <w:noWrap/>
                <w:vAlign w:val="center"/>
                <w:hideMark/>
              </w:tcPr>
              <w:p w14:paraId="45F9879F"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SOFTWARE</w:t>
                </w:r>
              </w:p>
            </w:tc>
            <w:tc>
              <w:tcPr>
                <w:tcW w:w="1559" w:type="dxa"/>
                <w:tcBorders>
                  <w:top w:val="nil"/>
                  <w:left w:val="nil"/>
                  <w:bottom w:val="single" w:sz="8" w:space="0" w:color="auto"/>
                  <w:right w:val="single" w:sz="8" w:space="0" w:color="auto"/>
                </w:tcBorders>
                <w:noWrap/>
                <w:vAlign w:val="bottom"/>
                <w:hideMark/>
              </w:tcPr>
              <w:p w14:paraId="10D4C258"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0075ED6B"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55CAF593"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5.9.2</w:t>
                </w:r>
              </w:p>
            </w:tc>
            <w:tc>
              <w:tcPr>
                <w:tcW w:w="8912" w:type="dxa"/>
                <w:tcBorders>
                  <w:top w:val="nil"/>
                  <w:left w:val="nil"/>
                  <w:bottom w:val="single" w:sz="8" w:space="0" w:color="auto"/>
                  <w:right w:val="single" w:sz="8" w:space="0" w:color="auto"/>
                </w:tcBorders>
                <w:noWrap/>
                <w:vAlign w:val="center"/>
                <w:hideMark/>
              </w:tcPr>
              <w:p w14:paraId="663BE0F7"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PATENTES</w:t>
                </w:r>
              </w:p>
            </w:tc>
            <w:tc>
              <w:tcPr>
                <w:tcW w:w="1559" w:type="dxa"/>
                <w:tcBorders>
                  <w:top w:val="nil"/>
                  <w:left w:val="nil"/>
                  <w:bottom w:val="single" w:sz="8" w:space="0" w:color="auto"/>
                  <w:right w:val="single" w:sz="8" w:space="0" w:color="auto"/>
                </w:tcBorders>
                <w:noWrap/>
                <w:vAlign w:val="bottom"/>
                <w:hideMark/>
              </w:tcPr>
              <w:p w14:paraId="22325865"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170B8A0A"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4721C35D"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5.9.3</w:t>
                </w:r>
              </w:p>
            </w:tc>
            <w:tc>
              <w:tcPr>
                <w:tcW w:w="8912" w:type="dxa"/>
                <w:tcBorders>
                  <w:top w:val="nil"/>
                  <w:left w:val="nil"/>
                  <w:bottom w:val="single" w:sz="8" w:space="0" w:color="auto"/>
                  <w:right w:val="single" w:sz="8" w:space="0" w:color="auto"/>
                </w:tcBorders>
                <w:noWrap/>
                <w:vAlign w:val="center"/>
                <w:hideMark/>
              </w:tcPr>
              <w:p w14:paraId="7550A80A"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MARCAS</w:t>
                </w:r>
              </w:p>
            </w:tc>
            <w:tc>
              <w:tcPr>
                <w:tcW w:w="1559" w:type="dxa"/>
                <w:tcBorders>
                  <w:top w:val="nil"/>
                  <w:left w:val="nil"/>
                  <w:bottom w:val="single" w:sz="8" w:space="0" w:color="auto"/>
                  <w:right w:val="single" w:sz="8" w:space="0" w:color="auto"/>
                </w:tcBorders>
                <w:noWrap/>
                <w:vAlign w:val="bottom"/>
                <w:hideMark/>
              </w:tcPr>
              <w:p w14:paraId="324B8A75"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01BAB297"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30BB6BD0"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5.9.4</w:t>
                </w:r>
              </w:p>
            </w:tc>
            <w:tc>
              <w:tcPr>
                <w:tcW w:w="8912" w:type="dxa"/>
                <w:tcBorders>
                  <w:top w:val="nil"/>
                  <w:left w:val="nil"/>
                  <w:bottom w:val="single" w:sz="8" w:space="0" w:color="auto"/>
                  <w:right w:val="single" w:sz="8" w:space="0" w:color="auto"/>
                </w:tcBorders>
                <w:noWrap/>
                <w:vAlign w:val="center"/>
                <w:hideMark/>
              </w:tcPr>
              <w:p w14:paraId="2123DDA9"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DERECHOS</w:t>
                </w:r>
              </w:p>
            </w:tc>
            <w:tc>
              <w:tcPr>
                <w:tcW w:w="1559" w:type="dxa"/>
                <w:tcBorders>
                  <w:top w:val="nil"/>
                  <w:left w:val="nil"/>
                  <w:bottom w:val="single" w:sz="8" w:space="0" w:color="auto"/>
                  <w:right w:val="single" w:sz="8" w:space="0" w:color="auto"/>
                </w:tcBorders>
                <w:noWrap/>
                <w:vAlign w:val="bottom"/>
                <w:hideMark/>
              </w:tcPr>
              <w:p w14:paraId="77FB60BA"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10E120C7"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7261F76F"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5.9.5</w:t>
                </w:r>
              </w:p>
            </w:tc>
            <w:tc>
              <w:tcPr>
                <w:tcW w:w="8912" w:type="dxa"/>
                <w:tcBorders>
                  <w:top w:val="nil"/>
                  <w:left w:val="nil"/>
                  <w:bottom w:val="single" w:sz="8" w:space="0" w:color="auto"/>
                  <w:right w:val="single" w:sz="8" w:space="0" w:color="auto"/>
                </w:tcBorders>
                <w:noWrap/>
                <w:vAlign w:val="center"/>
                <w:hideMark/>
              </w:tcPr>
              <w:p w14:paraId="335E6074"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CONCESIONES</w:t>
                </w:r>
              </w:p>
            </w:tc>
            <w:tc>
              <w:tcPr>
                <w:tcW w:w="1559" w:type="dxa"/>
                <w:tcBorders>
                  <w:top w:val="nil"/>
                  <w:left w:val="nil"/>
                  <w:bottom w:val="single" w:sz="8" w:space="0" w:color="auto"/>
                  <w:right w:val="single" w:sz="8" w:space="0" w:color="auto"/>
                </w:tcBorders>
                <w:noWrap/>
                <w:vAlign w:val="bottom"/>
                <w:hideMark/>
              </w:tcPr>
              <w:p w14:paraId="46A707C0"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625C9FA3"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27B32579"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5.9.6</w:t>
                </w:r>
              </w:p>
            </w:tc>
            <w:tc>
              <w:tcPr>
                <w:tcW w:w="8912" w:type="dxa"/>
                <w:tcBorders>
                  <w:top w:val="nil"/>
                  <w:left w:val="nil"/>
                  <w:bottom w:val="single" w:sz="8" w:space="0" w:color="auto"/>
                  <w:right w:val="single" w:sz="8" w:space="0" w:color="auto"/>
                </w:tcBorders>
                <w:noWrap/>
                <w:vAlign w:val="center"/>
                <w:hideMark/>
              </w:tcPr>
              <w:p w14:paraId="1EB148C2"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FRANQUICIAS</w:t>
                </w:r>
              </w:p>
            </w:tc>
            <w:tc>
              <w:tcPr>
                <w:tcW w:w="1559" w:type="dxa"/>
                <w:tcBorders>
                  <w:top w:val="nil"/>
                  <w:left w:val="nil"/>
                  <w:bottom w:val="single" w:sz="8" w:space="0" w:color="auto"/>
                  <w:right w:val="single" w:sz="8" w:space="0" w:color="auto"/>
                </w:tcBorders>
                <w:noWrap/>
                <w:vAlign w:val="bottom"/>
                <w:hideMark/>
              </w:tcPr>
              <w:p w14:paraId="1240FDFD"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278B5DE0"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16650A0F"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5.9.7</w:t>
                </w:r>
              </w:p>
            </w:tc>
            <w:tc>
              <w:tcPr>
                <w:tcW w:w="8912" w:type="dxa"/>
                <w:tcBorders>
                  <w:top w:val="nil"/>
                  <w:left w:val="nil"/>
                  <w:bottom w:val="single" w:sz="8" w:space="0" w:color="auto"/>
                  <w:right w:val="single" w:sz="8" w:space="0" w:color="auto"/>
                </w:tcBorders>
                <w:noWrap/>
                <w:vAlign w:val="center"/>
                <w:hideMark/>
              </w:tcPr>
              <w:p w14:paraId="3D3F8CC2"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LICENCIAS INFORMÁTICAS E INTELECTUALES</w:t>
                </w:r>
              </w:p>
            </w:tc>
            <w:tc>
              <w:tcPr>
                <w:tcW w:w="1559" w:type="dxa"/>
                <w:tcBorders>
                  <w:top w:val="nil"/>
                  <w:left w:val="nil"/>
                  <w:bottom w:val="single" w:sz="8" w:space="0" w:color="auto"/>
                  <w:right w:val="single" w:sz="8" w:space="0" w:color="auto"/>
                </w:tcBorders>
                <w:noWrap/>
                <w:vAlign w:val="bottom"/>
                <w:hideMark/>
              </w:tcPr>
              <w:p w14:paraId="4A07C7DE"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2354528E"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289D2621"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5.9.8</w:t>
                </w:r>
              </w:p>
            </w:tc>
            <w:tc>
              <w:tcPr>
                <w:tcW w:w="8912" w:type="dxa"/>
                <w:tcBorders>
                  <w:top w:val="nil"/>
                  <w:left w:val="nil"/>
                  <w:bottom w:val="single" w:sz="8" w:space="0" w:color="auto"/>
                  <w:right w:val="single" w:sz="8" w:space="0" w:color="auto"/>
                </w:tcBorders>
                <w:noWrap/>
                <w:vAlign w:val="center"/>
                <w:hideMark/>
              </w:tcPr>
              <w:p w14:paraId="2FCC8BF8"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LICENCIAS INDUSTRIALES, COMERCIALES Y OTRAS</w:t>
                </w:r>
              </w:p>
            </w:tc>
            <w:tc>
              <w:tcPr>
                <w:tcW w:w="1559" w:type="dxa"/>
                <w:tcBorders>
                  <w:top w:val="nil"/>
                  <w:left w:val="nil"/>
                  <w:bottom w:val="single" w:sz="8" w:space="0" w:color="auto"/>
                  <w:right w:val="single" w:sz="8" w:space="0" w:color="auto"/>
                </w:tcBorders>
                <w:noWrap/>
                <w:vAlign w:val="bottom"/>
                <w:hideMark/>
              </w:tcPr>
              <w:p w14:paraId="5522639D"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7CF5311D"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74EFE73A"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5.9.9</w:t>
                </w:r>
              </w:p>
            </w:tc>
            <w:tc>
              <w:tcPr>
                <w:tcW w:w="8912" w:type="dxa"/>
                <w:tcBorders>
                  <w:top w:val="nil"/>
                  <w:left w:val="nil"/>
                  <w:bottom w:val="single" w:sz="8" w:space="0" w:color="auto"/>
                  <w:right w:val="single" w:sz="8" w:space="0" w:color="auto"/>
                </w:tcBorders>
                <w:noWrap/>
                <w:vAlign w:val="center"/>
                <w:hideMark/>
              </w:tcPr>
              <w:p w14:paraId="32868D83"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OTROS ACTIVOS INTANGIBLES</w:t>
                </w:r>
              </w:p>
            </w:tc>
            <w:tc>
              <w:tcPr>
                <w:tcW w:w="1559" w:type="dxa"/>
                <w:tcBorders>
                  <w:top w:val="nil"/>
                  <w:left w:val="nil"/>
                  <w:bottom w:val="single" w:sz="8" w:space="0" w:color="auto"/>
                  <w:right w:val="single" w:sz="8" w:space="0" w:color="auto"/>
                </w:tcBorders>
                <w:noWrap/>
                <w:vAlign w:val="bottom"/>
                <w:hideMark/>
              </w:tcPr>
              <w:p w14:paraId="6EEFB4BA"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4102DCC3"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99CCFF"/>
                <w:noWrap/>
                <w:vAlign w:val="bottom"/>
                <w:hideMark/>
              </w:tcPr>
              <w:p w14:paraId="656A14F4"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6000</w:t>
                </w:r>
              </w:p>
            </w:tc>
            <w:tc>
              <w:tcPr>
                <w:tcW w:w="8912" w:type="dxa"/>
                <w:tcBorders>
                  <w:top w:val="nil"/>
                  <w:left w:val="nil"/>
                  <w:bottom w:val="single" w:sz="8" w:space="0" w:color="auto"/>
                  <w:right w:val="single" w:sz="8" w:space="0" w:color="auto"/>
                </w:tcBorders>
                <w:shd w:val="clear" w:color="auto" w:fill="99CCFF"/>
                <w:vAlign w:val="center"/>
                <w:hideMark/>
              </w:tcPr>
              <w:p w14:paraId="31B2B261"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INVERSIÓN PÚBLICA</w:t>
                </w:r>
              </w:p>
            </w:tc>
            <w:tc>
              <w:tcPr>
                <w:tcW w:w="1559" w:type="dxa"/>
                <w:tcBorders>
                  <w:top w:val="nil"/>
                  <w:left w:val="nil"/>
                  <w:bottom w:val="single" w:sz="8" w:space="0" w:color="auto"/>
                  <w:right w:val="single" w:sz="8" w:space="0" w:color="auto"/>
                </w:tcBorders>
                <w:shd w:val="clear" w:color="auto" w:fill="99CCFF"/>
                <w:noWrap/>
                <w:vAlign w:val="bottom"/>
                <w:hideMark/>
              </w:tcPr>
              <w:p w14:paraId="2F71EFA2"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80,080,011.97</w:t>
                </w:r>
              </w:p>
            </w:tc>
          </w:tr>
          <w:tr w:rsidR="00D667CC" w14:paraId="5E280A4A"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CCECFF"/>
                <w:noWrap/>
                <w:vAlign w:val="bottom"/>
                <w:hideMark/>
              </w:tcPr>
              <w:p w14:paraId="25DC068C"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6100</w:t>
                </w:r>
              </w:p>
            </w:tc>
            <w:tc>
              <w:tcPr>
                <w:tcW w:w="8912" w:type="dxa"/>
                <w:tcBorders>
                  <w:top w:val="nil"/>
                  <w:left w:val="nil"/>
                  <w:bottom w:val="single" w:sz="8" w:space="0" w:color="auto"/>
                  <w:right w:val="single" w:sz="8" w:space="0" w:color="auto"/>
                </w:tcBorders>
                <w:shd w:val="clear" w:color="auto" w:fill="CCECFF"/>
                <w:vAlign w:val="center"/>
                <w:hideMark/>
              </w:tcPr>
              <w:p w14:paraId="04F3FD4F"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OBRA PUBLICA EN BIENES DE DOMINIO PUBLICO</w:t>
                </w:r>
              </w:p>
            </w:tc>
            <w:tc>
              <w:tcPr>
                <w:tcW w:w="1559" w:type="dxa"/>
                <w:tcBorders>
                  <w:top w:val="nil"/>
                  <w:left w:val="nil"/>
                  <w:bottom w:val="single" w:sz="8" w:space="0" w:color="auto"/>
                  <w:right w:val="single" w:sz="8" w:space="0" w:color="auto"/>
                </w:tcBorders>
                <w:shd w:val="clear" w:color="auto" w:fill="CCECFF"/>
                <w:noWrap/>
                <w:vAlign w:val="bottom"/>
                <w:hideMark/>
              </w:tcPr>
              <w:p w14:paraId="1F496803"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79,874,289.97</w:t>
                </w:r>
              </w:p>
            </w:tc>
          </w:tr>
          <w:tr w:rsidR="00D667CC" w14:paraId="5701B0C1"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411F927F"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6.1.1</w:t>
                </w:r>
              </w:p>
            </w:tc>
            <w:tc>
              <w:tcPr>
                <w:tcW w:w="8912" w:type="dxa"/>
                <w:tcBorders>
                  <w:top w:val="nil"/>
                  <w:left w:val="nil"/>
                  <w:bottom w:val="single" w:sz="8" w:space="0" w:color="auto"/>
                  <w:right w:val="single" w:sz="8" w:space="0" w:color="auto"/>
                </w:tcBorders>
                <w:noWrap/>
                <w:vAlign w:val="center"/>
                <w:hideMark/>
              </w:tcPr>
              <w:p w14:paraId="7343F544"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EDIFICACIÓN HABITACIONAL</w:t>
                </w:r>
              </w:p>
            </w:tc>
            <w:tc>
              <w:tcPr>
                <w:tcW w:w="1559" w:type="dxa"/>
                <w:tcBorders>
                  <w:top w:val="nil"/>
                  <w:left w:val="nil"/>
                  <w:bottom w:val="single" w:sz="8" w:space="0" w:color="auto"/>
                  <w:right w:val="single" w:sz="8" w:space="0" w:color="auto"/>
                </w:tcBorders>
                <w:noWrap/>
                <w:vAlign w:val="bottom"/>
                <w:hideMark/>
              </w:tcPr>
              <w:p w14:paraId="11251775"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17,500,000.00</w:t>
                </w:r>
              </w:p>
            </w:tc>
          </w:tr>
          <w:tr w:rsidR="00D667CC" w14:paraId="1963D56C"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76E6C05D"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6.1.2</w:t>
                </w:r>
              </w:p>
            </w:tc>
            <w:tc>
              <w:tcPr>
                <w:tcW w:w="8912" w:type="dxa"/>
                <w:tcBorders>
                  <w:top w:val="nil"/>
                  <w:left w:val="nil"/>
                  <w:bottom w:val="single" w:sz="8" w:space="0" w:color="auto"/>
                  <w:right w:val="single" w:sz="8" w:space="0" w:color="auto"/>
                </w:tcBorders>
                <w:noWrap/>
                <w:vAlign w:val="center"/>
                <w:hideMark/>
              </w:tcPr>
              <w:p w14:paraId="0D6EB157"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EDIFICACIÓN NO HABITACIONAL</w:t>
                </w:r>
              </w:p>
            </w:tc>
            <w:tc>
              <w:tcPr>
                <w:tcW w:w="1559" w:type="dxa"/>
                <w:tcBorders>
                  <w:top w:val="nil"/>
                  <w:left w:val="nil"/>
                  <w:bottom w:val="single" w:sz="8" w:space="0" w:color="auto"/>
                  <w:right w:val="single" w:sz="8" w:space="0" w:color="auto"/>
                </w:tcBorders>
                <w:noWrap/>
                <w:vAlign w:val="bottom"/>
                <w:hideMark/>
              </w:tcPr>
              <w:p w14:paraId="6A960C54"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12,000,000.00</w:t>
                </w:r>
              </w:p>
            </w:tc>
          </w:tr>
          <w:tr w:rsidR="00D667CC" w14:paraId="64EC8DA3"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25FF6115"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6.1.3</w:t>
                </w:r>
              </w:p>
            </w:tc>
            <w:tc>
              <w:tcPr>
                <w:tcW w:w="8912" w:type="dxa"/>
                <w:tcBorders>
                  <w:top w:val="nil"/>
                  <w:left w:val="nil"/>
                  <w:bottom w:val="single" w:sz="8" w:space="0" w:color="auto"/>
                  <w:right w:val="single" w:sz="8" w:space="0" w:color="auto"/>
                </w:tcBorders>
                <w:noWrap/>
                <w:vAlign w:val="center"/>
                <w:hideMark/>
              </w:tcPr>
              <w:p w14:paraId="513C3C18"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CONSTRUCCIÓN DE OBRAS PARA EL ABASTECIMIENTO DE AGUA, PETRÓLEO, GAS, ELECTRICIDAD Y TELECOMUNICACIONES</w:t>
                </w:r>
              </w:p>
            </w:tc>
            <w:tc>
              <w:tcPr>
                <w:tcW w:w="1559" w:type="dxa"/>
                <w:tcBorders>
                  <w:top w:val="nil"/>
                  <w:left w:val="nil"/>
                  <w:bottom w:val="single" w:sz="8" w:space="0" w:color="auto"/>
                  <w:right w:val="single" w:sz="8" w:space="0" w:color="auto"/>
                </w:tcBorders>
                <w:noWrap/>
                <w:vAlign w:val="bottom"/>
                <w:hideMark/>
              </w:tcPr>
              <w:p w14:paraId="0EDA39EA"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20,526,938.55</w:t>
                </w:r>
              </w:p>
            </w:tc>
          </w:tr>
          <w:tr w:rsidR="00D667CC" w14:paraId="2EC6AF32"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620298EE"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6.1.4</w:t>
                </w:r>
              </w:p>
            </w:tc>
            <w:tc>
              <w:tcPr>
                <w:tcW w:w="8912" w:type="dxa"/>
                <w:tcBorders>
                  <w:top w:val="nil"/>
                  <w:left w:val="nil"/>
                  <w:bottom w:val="single" w:sz="8" w:space="0" w:color="auto"/>
                  <w:right w:val="single" w:sz="8" w:space="0" w:color="auto"/>
                </w:tcBorders>
                <w:noWrap/>
                <w:vAlign w:val="center"/>
                <w:hideMark/>
              </w:tcPr>
              <w:p w14:paraId="18B1BFD3"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DIVISIÓN DE TERRENOS Y CONSTRUCCIÓN DE OBRAS DE URBANIZACIÓN</w:t>
                </w:r>
              </w:p>
            </w:tc>
            <w:tc>
              <w:tcPr>
                <w:tcW w:w="1559" w:type="dxa"/>
                <w:tcBorders>
                  <w:top w:val="nil"/>
                  <w:left w:val="nil"/>
                  <w:bottom w:val="single" w:sz="8" w:space="0" w:color="auto"/>
                  <w:right w:val="single" w:sz="8" w:space="0" w:color="auto"/>
                </w:tcBorders>
                <w:noWrap/>
                <w:vAlign w:val="bottom"/>
                <w:hideMark/>
              </w:tcPr>
              <w:p w14:paraId="7618C190"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3,128,144.65</w:t>
                </w:r>
              </w:p>
            </w:tc>
          </w:tr>
          <w:tr w:rsidR="00D667CC" w14:paraId="46FD4319"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173BCAA3"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6.1.5</w:t>
                </w:r>
              </w:p>
            </w:tc>
            <w:tc>
              <w:tcPr>
                <w:tcW w:w="8912" w:type="dxa"/>
                <w:tcBorders>
                  <w:top w:val="nil"/>
                  <w:left w:val="nil"/>
                  <w:bottom w:val="single" w:sz="8" w:space="0" w:color="auto"/>
                  <w:right w:val="single" w:sz="8" w:space="0" w:color="auto"/>
                </w:tcBorders>
                <w:noWrap/>
                <w:vAlign w:val="center"/>
                <w:hideMark/>
              </w:tcPr>
              <w:p w14:paraId="6BD98EE7"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CONSTRUCCIÓN DE VÍAS DE COMUNICACIÓN</w:t>
                </w:r>
              </w:p>
            </w:tc>
            <w:tc>
              <w:tcPr>
                <w:tcW w:w="1559" w:type="dxa"/>
                <w:tcBorders>
                  <w:top w:val="nil"/>
                  <w:left w:val="nil"/>
                  <w:bottom w:val="single" w:sz="8" w:space="0" w:color="auto"/>
                  <w:right w:val="single" w:sz="8" w:space="0" w:color="auto"/>
                </w:tcBorders>
                <w:noWrap/>
                <w:vAlign w:val="bottom"/>
                <w:hideMark/>
              </w:tcPr>
              <w:p w14:paraId="144C1CE5"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19,759,828.90</w:t>
                </w:r>
              </w:p>
            </w:tc>
          </w:tr>
          <w:tr w:rsidR="00D667CC" w14:paraId="450FABF2"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7D0401FA"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6.1.6</w:t>
                </w:r>
              </w:p>
            </w:tc>
            <w:tc>
              <w:tcPr>
                <w:tcW w:w="8912" w:type="dxa"/>
                <w:tcBorders>
                  <w:top w:val="nil"/>
                  <w:left w:val="nil"/>
                  <w:bottom w:val="single" w:sz="8" w:space="0" w:color="auto"/>
                  <w:right w:val="single" w:sz="8" w:space="0" w:color="auto"/>
                </w:tcBorders>
                <w:noWrap/>
                <w:vAlign w:val="center"/>
                <w:hideMark/>
              </w:tcPr>
              <w:p w14:paraId="1DCCC33E"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OTRAS CONSTRUCCIONES DE INGENIERÍA CIVIL U OBRA PESADA</w:t>
                </w:r>
              </w:p>
            </w:tc>
            <w:tc>
              <w:tcPr>
                <w:tcW w:w="1559" w:type="dxa"/>
                <w:tcBorders>
                  <w:top w:val="nil"/>
                  <w:left w:val="nil"/>
                  <w:bottom w:val="single" w:sz="8" w:space="0" w:color="auto"/>
                  <w:right w:val="single" w:sz="8" w:space="0" w:color="auto"/>
                </w:tcBorders>
                <w:noWrap/>
                <w:vAlign w:val="bottom"/>
                <w:hideMark/>
              </w:tcPr>
              <w:p w14:paraId="536AD8E5"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0674BD25"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05444C31"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6.1.7</w:t>
                </w:r>
              </w:p>
            </w:tc>
            <w:tc>
              <w:tcPr>
                <w:tcW w:w="8912" w:type="dxa"/>
                <w:tcBorders>
                  <w:top w:val="nil"/>
                  <w:left w:val="nil"/>
                  <w:bottom w:val="single" w:sz="8" w:space="0" w:color="auto"/>
                  <w:right w:val="single" w:sz="8" w:space="0" w:color="auto"/>
                </w:tcBorders>
                <w:noWrap/>
                <w:vAlign w:val="center"/>
                <w:hideMark/>
              </w:tcPr>
              <w:p w14:paraId="282BAF25"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INSTALACIONES Y EQUIPAMIENTO EN CONSTRUCCIONES</w:t>
                </w:r>
              </w:p>
            </w:tc>
            <w:tc>
              <w:tcPr>
                <w:tcW w:w="1559" w:type="dxa"/>
                <w:tcBorders>
                  <w:top w:val="nil"/>
                  <w:left w:val="nil"/>
                  <w:bottom w:val="single" w:sz="8" w:space="0" w:color="auto"/>
                  <w:right w:val="single" w:sz="8" w:space="0" w:color="auto"/>
                </w:tcBorders>
                <w:noWrap/>
                <w:vAlign w:val="bottom"/>
                <w:hideMark/>
              </w:tcPr>
              <w:p w14:paraId="2EEAF2E3"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0765DE67"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4788DD47"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6.1.9</w:t>
                </w:r>
              </w:p>
            </w:tc>
            <w:tc>
              <w:tcPr>
                <w:tcW w:w="8912" w:type="dxa"/>
                <w:tcBorders>
                  <w:top w:val="nil"/>
                  <w:left w:val="nil"/>
                  <w:bottom w:val="single" w:sz="8" w:space="0" w:color="auto"/>
                  <w:right w:val="single" w:sz="8" w:space="0" w:color="auto"/>
                </w:tcBorders>
                <w:noWrap/>
                <w:vAlign w:val="center"/>
                <w:hideMark/>
              </w:tcPr>
              <w:p w14:paraId="689DC668"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TRABAJOS DE ACABADOS EN EDIFICACIONES Y OTROS TRABAJOS ESPECIALIZADOS</w:t>
                </w:r>
              </w:p>
            </w:tc>
            <w:tc>
              <w:tcPr>
                <w:tcW w:w="1559" w:type="dxa"/>
                <w:tcBorders>
                  <w:top w:val="nil"/>
                  <w:left w:val="nil"/>
                  <w:bottom w:val="single" w:sz="8" w:space="0" w:color="auto"/>
                  <w:right w:val="single" w:sz="8" w:space="0" w:color="auto"/>
                </w:tcBorders>
                <w:noWrap/>
                <w:vAlign w:val="bottom"/>
                <w:hideMark/>
              </w:tcPr>
              <w:p w14:paraId="07D166EA"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6,959,377.87</w:t>
                </w:r>
              </w:p>
            </w:tc>
          </w:tr>
          <w:tr w:rsidR="00D667CC" w14:paraId="6D8ACD9A"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CCECFF"/>
                <w:noWrap/>
                <w:vAlign w:val="bottom"/>
                <w:hideMark/>
              </w:tcPr>
              <w:p w14:paraId="6A11BC27"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6200</w:t>
                </w:r>
              </w:p>
            </w:tc>
            <w:tc>
              <w:tcPr>
                <w:tcW w:w="8912" w:type="dxa"/>
                <w:tcBorders>
                  <w:top w:val="nil"/>
                  <w:left w:val="nil"/>
                  <w:bottom w:val="single" w:sz="8" w:space="0" w:color="auto"/>
                  <w:right w:val="single" w:sz="8" w:space="0" w:color="auto"/>
                </w:tcBorders>
                <w:shd w:val="clear" w:color="auto" w:fill="CCECFF"/>
                <w:vAlign w:val="center"/>
                <w:hideMark/>
              </w:tcPr>
              <w:p w14:paraId="456C20D9"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OBRA PUBLICA EN BIENES PROPIOS</w:t>
                </w:r>
              </w:p>
            </w:tc>
            <w:tc>
              <w:tcPr>
                <w:tcW w:w="1559" w:type="dxa"/>
                <w:tcBorders>
                  <w:top w:val="nil"/>
                  <w:left w:val="nil"/>
                  <w:bottom w:val="single" w:sz="8" w:space="0" w:color="auto"/>
                  <w:right w:val="single" w:sz="8" w:space="0" w:color="auto"/>
                </w:tcBorders>
                <w:shd w:val="clear" w:color="auto" w:fill="CCECFF"/>
                <w:noWrap/>
                <w:vAlign w:val="bottom"/>
                <w:hideMark/>
              </w:tcPr>
              <w:p w14:paraId="60350843"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205,722.00</w:t>
                </w:r>
              </w:p>
            </w:tc>
          </w:tr>
          <w:tr w:rsidR="00D667CC" w14:paraId="3FC1F39E"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00FE6FEE"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6.2.1</w:t>
                </w:r>
              </w:p>
            </w:tc>
            <w:tc>
              <w:tcPr>
                <w:tcW w:w="8912" w:type="dxa"/>
                <w:tcBorders>
                  <w:top w:val="nil"/>
                  <w:left w:val="nil"/>
                  <w:bottom w:val="single" w:sz="8" w:space="0" w:color="auto"/>
                  <w:right w:val="single" w:sz="8" w:space="0" w:color="auto"/>
                </w:tcBorders>
                <w:noWrap/>
                <w:vAlign w:val="center"/>
                <w:hideMark/>
              </w:tcPr>
              <w:p w14:paraId="3C18AEFD"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EDIFICACIÓN HABITACIONAL</w:t>
                </w:r>
              </w:p>
            </w:tc>
            <w:tc>
              <w:tcPr>
                <w:tcW w:w="1559" w:type="dxa"/>
                <w:tcBorders>
                  <w:top w:val="nil"/>
                  <w:left w:val="nil"/>
                  <w:bottom w:val="single" w:sz="8" w:space="0" w:color="auto"/>
                  <w:right w:val="single" w:sz="8" w:space="0" w:color="auto"/>
                </w:tcBorders>
                <w:noWrap/>
                <w:vAlign w:val="bottom"/>
                <w:hideMark/>
              </w:tcPr>
              <w:p w14:paraId="19FDFC3A"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3CB48333"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0EABD73B"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6.2.2</w:t>
                </w:r>
              </w:p>
            </w:tc>
            <w:tc>
              <w:tcPr>
                <w:tcW w:w="8912" w:type="dxa"/>
                <w:tcBorders>
                  <w:top w:val="nil"/>
                  <w:left w:val="nil"/>
                  <w:bottom w:val="single" w:sz="8" w:space="0" w:color="auto"/>
                  <w:right w:val="single" w:sz="8" w:space="0" w:color="auto"/>
                </w:tcBorders>
                <w:noWrap/>
                <w:vAlign w:val="center"/>
                <w:hideMark/>
              </w:tcPr>
              <w:p w14:paraId="716CBC4F"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EDIFICACIÓN NO HABITACIONAL</w:t>
                </w:r>
              </w:p>
            </w:tc>
            <w:tc>
              <w:tcPr>
                <w:tcW w:w="1559" w:type="dxa"/>
                <w:tcBorders>
                  <w:top w:val="nil"/>
                  <w:left w:val="nil"/>
                  <w:bottom w:val="single" w:sz="8" w:space="0" w:color="auto"/>
                  <w:right w:val="single" w:sz="8" w:space="0" w:color="auto"/>
                </w:tcBorders>
                <w:noWrap/>
                <w:vAlign w:val="bottom"/>
                <w:hideMark/>
              </w:tcPr>
              <w:p w14:paraId="738126A5"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205,722.00</w:t>
                </w:r>
              </w:p>
            </w:tc>
          </w:tr>
          <w:tr w:rsidR="00D667CC" w14:paraId="2F7321C1"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741A0DB9"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6.2.3</w:t>
                </w:r>
              </w:p>
            </w:tc>
            <w:tc>
              <w:tcPr>
                <w:tcW w:w="8912" w:type="dxa"/>
                <w:tcBorders>
                  <w:top w:val="nil"/>
                  <w:left w:val="nil"/>
                  <w:bottom w:val="single" w:sz="8" w:space="0" w:color="auto"/>
                  <w:right w:val="single" w:sz="8" w:space="0" w:color="auto"/>
                </w:tcBorders>
                <w:noWrap/>
                <w:vAlign w:val="center"/>
                <w:hideMark/>
              </w:tcPr>
              <w:p w14:paraId="268D5603"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CONSTRUCCIÓN DE OBRAS PARA EL ABASTECIMIENTO DE AGUA, PETRÓLEO, GAS, ELECTRICIDAD Y TELECOMUNICACIONES</w:t>
                </w:r>
              </w:p>
            </w:tc>
            <w:tc>
              <w:tcPr>
                <w:tcW w:w="1559" w:type="dxa"/>
                <w:tcBorders>
                  <w:top w:val="nil"/>
                  <w:left w:val="nil"/>
                  <w:bottom w:val="single" w:sz="8" w:space="0" w:color="auto"/>
                  <w:right w:val="single" w:sz="8" w:space="0" w:color="auto"/>
                </w:tcBorders>
                <w:noWrap/>
                <w:vAlign w:val="bottom"/>
                <w:hideMark/>
              </w:tcPr>
              <w:p w14:paraId="172988D5"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416D09F6"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6EE2C2CD"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6.2.4</w:t>
                </w:r>
              </w:p>
            </w:tc>
            <w:tc>
              <w:tcPr>
                <w:tcW w:w="8912" w:type="dxa"/>
                <w:tcBorders>
                  <w:top w:val="nil"/>
                  <w:left w:val="nil"/>
                  <w:bottom w:val="single" w:sz="8" w:space="0" w:color="auto"/>
                  <w:right w:val="single" w:sz="8" w:space="0" w:color="auto"/>
                </w:tcBorders>
                <w:noWrap/>
                <w:vAlign w:val="center"/>
                <w:hideMark/>
              </w:tcPr>
              <w:p w14:paraId="0C581C93"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DIVISIÓN DE TERRENOS Y CONSTRUCCIÓN DE OBRAS DE URBANIZACIÓN</w:t>
                </w:r>
              </w:p>
            </w:tc>
            <w:tc>
              <w:tcPr>
                <w:tcW w:w="1559" w:type="dxa"/>
                <w:tcBorders>
                  <w:top w:val="nil"/>
                  <w:left w:val="nil"/>
                  <w:bottom w:val="single" w:sz="8" w:space="0" w:color="auto"/>
                  <w:right w:val="single" w:sz="8" w:space="0" w:color="auto"/>
                </w:tcBorders>
                <w:noWrap/>
                <w:vAlign w:val="bottom"/>
                <w:hideMark/>
              </w:tcPr>
              <w:p w14:paraId="2B4CEEAC"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64941DA6"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0F23F52B"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6.2.5</w:t>
                </w:r>
              </w:p>
            </w:tc>
            <w:tc>
              <w:tcPr>
                <w:tcW w:w="8912" w:type="dxa"/>
                <w:tcBorders>
                  <w:top w:val="nil"/>
                  <w:left w:val="nil"/>
                  <w:bottom w:val="single" w:sz="8" w:space="0" w:color="auto"/>
                  <w:right w:val="single" w:sz="8" w:space="0" w:color="auto"/>
                </w:tcBorders>
                <w:noWrap/>
                <w:vAlign w:val="center"/>
                <w:hideMark/>
              </w:tcPr>
              <w:p w14:paraId="71811B14"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CONSTRUCCIÓN DE VÍAS DE COMUNICACIÓN</w:t>
                </w:r>
              </w:p>
            </w:tc>
            <w:tc>
              <w:tcPr>
                <w:tcW w:w="1559" w:type="dxa"/>
                <w:tcBorders>
                  <w:top w:val="nil"/>
                  <w:left w:val="nil"/>
                  <w:bottom w:val="single" w:sz="8" w:space="0" w:color="auto"/>
                  <w:right w:val="single" w:sz="8" w:space="0" w:color="auto"/>
                </w:tcBorders>
                <w:noWrap/>
                <w:vAlign w:val="bottom"/>
                <w:hideMark/>
              </w:tcPr>
              <w:p w14:paraId="00F8D1C5"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292CDAA0"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21425428"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6.2.6</w:t>
                </w:r>
              </w:p>
            </w:tc>
            <w:tc>
              <w:tcPr>
                <w:tcW w:w="8912" w:type="dxa"/>
                <w:tcBorders>
                  <w:top w:val="nil"/>
                  <w:left w:val="nil"/>
                  <w:bottom w:val="single" w:sz="8" w:space="0" w:color="auto"/>
                  <w:right w:val="single" w:sz="8" w:space="0" w:color="auto"/>
                </w:tcBorders>
                <w:noWrap/>
                <w:vAlign w:val="center"/>
                <w:hideMark/>
              </w:tcPr>
              <w:p w14:paraId="08A34239"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OTRAS CONSTRUCCIONES DE INGENIERÍA CIVIL U OBRA PESADA</w:t>
                </w:r>
              </w:p>
            </w:tc>
            <w:tc>
              <w:tcPr>
                <w:tcW w:w="1559" w:type="dxa"/>
                <w:tcBorders>
                  <w:top w:val="nil"/>
                  <w:left w:val="nil"/>
                  <w:bottom w:val="single" w:sz="8" w:space="0" w:color="auto"/>
                  <w:right w:val="single" w:sz="8" w:space="0" w:color="auto"/>
                </w:tcBorders>
                <w:noWrap/>
                <w:vAlign w:val="bottom"/>
                <w:hideMark/>
              </w:tcPr>
              <w:p w14:paraId="7A304751"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24E5479F"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38CBEAB1"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6.2.7</w:t>
                </w:r>
              </w:p>
            </w:tc>
            <w:tc>
              <w:tcPr>
                <w:tcW w:w="8912" w:type="dxa"/>
                <w:tcBorders>
                  <w:top w:val="nil"/>
                  <w:left w:val="nil"/>
                  <w:bottom w:val="single" w:sz="8" w:space="0" w:color="auto"/>
                  <w:right w:val="single" w:sz="8" w:space="0" w:color="auto"/>
                </w:tcBorders>
                <w:noWrap/>
                <w:vAlign w:val="center"/>
                <w:hideMark/>
              </w:tcPr>
              <w:p w14:paraId="01F7557B"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INSTALACIONES Y EQUIPAMIENTO EN CONSTRUCCIONES</w:t>
                </w:r>
              </w:p>
            </w:tc>
            <w:tc>
              <w:tcPr>
                <w:tcW w:w="1559" w:type="dxa"/>
                <w:tcBorders>
                  <w:top w:val="nil"/>
                  <w:left w:val="nil"/>
                  <w:bottom w:val="single" w:sz="8" w:space="0" w:color="auto"/>
                  <w:right w:val="single" w:sz="8" w:space="0" w:color="auto"/>
                </w:tcBorders>
                <w:noWrap/>
                <w:vAlign w:val="bottom"/>
                <w:hideMark/>
              </w:tcPr>
              <w:p w14:paraId="0897069C"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7A9D751D"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0AF96B08"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6.2.9</w:t>
                </w:r>
              </w:p>
            </w:tc>
            <w:tc>
              <w:tcPr>
                <w:tcW w:w="8912" w:type="dxa"/>
                <w:tcBorders>
                  <w:top w:val="nil"/>
                  <w:left w:val="nil"/>
                  <w:bottom w:val="single" w:sz="8" w:space="0" w:color="auto"/>
                  <w:right w:val="single" w:sz="8" w:space="0" w:color="auto"/>
                </w:tcBorders>
                <w:noWrap/>
                <w:vAlign w:val="center"/>
                <w:hideMark/>
              </w:tcPr>
              <w:p w14:paraId="1D8BD90E"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TRABAJOS DE ACABADOS EN EDIFICACIONES Y OTROS TRABAJOS ESPECIALIZADOS</w:t>
                </w:r>
              </w:p>
            </w:tc>
            <w:tc>
              <w:tcPr>
                <w:tcW w:w="1559" w:type="dxa"/>
                <w:tcBorders>
                  <w:top w:val="nil"/>
                  <w:left w:val="nil"/>
                  <w:bottom w:val="single" w:sz="8" w:space="0" w:color="auto"/>
                  <w:right w:val="single" w:sz="8" w:space="0" w:color="auto"/>
                </w:tcBorders>
                <w:noWrap/>
                <w:vAlign w:val="bottom"/>
                <w:hideMark/>
              </w:tcPr>
              <w:p w14:paraId="1912A054"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1CF39633"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CCECFF"/>
                <w:noWrap/>
                <w:vAlign w:val="bottom"/>
                <w:hideMark/>
              </w:tcPr>
              <w:p w14:paraId="05A2E3BF"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6300</w:t>
                </w:r>
              </w:p>
            </w:tc>
            <w:tc>
              <w:tcPr>
                <w:tcW w:w="8912" w:type="dxa"/>
                <w:tcBorders>
                  <w:top w:val="nil"/>
                  <w:left w:val="nil"/>
                  <w:bottom w:val="single" w:sz="8" w:space="0" w:color="auto"/>
                  <w:right w:val="single" w:sz="8" w:space="0" w:color="auto"/>
                </w:tcBorders>
                <w:shd w:val="clear" w:color="auto" w:fill="CCECFF"/>
                <w:vAlign w:val="center"/>
                <w:hideMark/>
              </w:tcPr>
              <w:p w14:paraId="5507B82E"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PROYECTOS PRODUCTIVOS Y ACCIONES DE FOMENTO</w:t>
                </w:r>
              </w:p>
            </w:tc>
            <w:tc>
              <w:tcPr>
                <w:tcW w:w="1559" w:type="dxa"/>
                <w:tcBorders>
                  <w:top w:val="nil"/>
                  <w:left w:val="nil"/>
                  <w:bottom w:val="single" w:sz="8" w:space="0" w:color="auto"/>
                  <w:right w:val="single" w:sz="8" w:space="0" w:color="auto"/>
                </w:tcBorders>
                <w:shd w:val="clear" w:color="auto" w:fill="CCECFF"/>
                <w:noWrap/>
                <w:vAlign w:val="bottom"/>
                <w:hideMark/>
              </w:tcPr>
              <w:p w14:paraId="2431937B"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0.00</w:t>
                </w:r>
              </w:p>
            </w:tc>
          </w:tr>
          <w:tr w:rsidR="00D667CC" w14:paraId="52492A86"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47D5E510"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6.3.1</w:t>
                </w:r>
              </w:p>
            </w:tc>
            <w:tc>
              <w:tcPr>
                <w:tcW w:w="8912" w:type="dxa"/>
                <w:tcBorders>
                  <w:top w:val="nil"/>
                  <w:left w:val="nil"/>
                  <w:bottom w:val="single" w:sz="8" w:space="0" w:color="auto"/>
                  <w:right w:val="single" w:sz="8" w:space="0" w:color="auto"/>
                </w:tcBorders>
                <w:noWrap/>
                <w:vAlign w:val="center"/>
                <w:hideMark/>
              </w:tcPr>
              <w:p w14:paraId="73C17C0A"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ESTUDIOS, FORMULACIÓN Y EVALUACIÓN DE PROYEC. PRODUC. NO INCLUIDOS EN CONCEPTOS ANT. DE ESTE </w:t>
                </w:r>
              </w:p>
            </w:tc>
            <w:tc>
              <w:tcPr>
                <w:tcW w:w="1559" w:type="dxa"/>
                <w:tcBorders>
                  <w:top w:val="nil"/>
                  <w:left w:val="nil"/>
                  <w:bottom w:val="single" w:sz="8" w:space="0" w:color="auto"/>
                  <w:right w:val="single" w:sz="8" w:space="0" w:color="auto"/>
                </w:tcBorders>
                <w:noWrap/>
                <w:vAlign w:val="bottom"/>
                <w:hideMark/>
              </w:tcPr>
              <w:p w14:paraId="60C074AE"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61957EC5"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5BF1456C"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6.3.2</w:t>
                </w:r>
              </w:p>
            </w:tc>
            <w:tc>
              <w:tcPr>
                <w:tcW w:w="8912" w:type="dxa"/>
                <w:tcBorders>
                  <w:top w:val="nil"/>
                  <w:left w:val="nil"/>
                  <w:bottom w:val="single" w:sz="8" w:space="0" w:color="auto"/>
                  <w:right w:val="single" w:sz="8" w:space="0" w:color="auto"/>
                </w:tcBorders>
                <w:noWrap/>
                <w:vAlign w:val="center"/>
                <w:hideMark/>
              </w:tcPr>
              <w:p w14:paraId="52012BE8"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EJECUCIÓN DE PROYECTOS PRODUCTIVOS NO INCLUIDOS EN CONCEPTOS ANTERIORES DE ESTE CAPÍTULO</w:t>
                </w:r>
              </w:p>
            </w:tc>
            <w:tc>
              <w:tcPr>
                <w:tcW w:w="1559" w:type="dxa"/>
                <w:tcBorders>
                  <w:top w:val="nil"/>
                  <w:left w:val="nil"/>
                  <w:bottom w:val="single" w:sz="8" w:space="0" w:color="auto"/>
                  <w:right w:val="single" w:sz="8" w:space="0" w:color="auto"/>
                </w:tcBorders>
                <w:noWrap/>
                <w:vAlign w:val="bottom"/>
                <w:hideMark/>
              </w:tcPr>
              <w:p w14:paraId="11FE3DCC"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3047A8DD"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99CCFF"/>
                <w:noWrap/>
                <w:vAlign w:val="bottom"/>
                <w:hideMark/>
              </w:tcPr>
              <w:p w14:paraId="3F2D263B"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7000</w:t>
                </w:r>
              </w:p>
            </w:tc>
            <w:tc>
              <w:tcPr>
                <w:tcW w:w="8912" w:type="dxa"/>
                <w:tcBorders>
                  <w:top w:val="nil"/>
                  <w:left w:val="nil"/>
                  <w:bottom w:val="single" w:sz="8" w:space="0" w:color="auto"/>
                  <w:right w:val="single" w:sz="8" w:space="0" w:color="auto"/>
                </w:tcBorders>
                <w:shd w:val="clear" w:color="auto" w:fill="99CCFF"/>
                <w:vAlign w:val="center"/>
                <w:hideMark/>
              </w:tcPr>
              <w:p w14:paraId="42207708"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INVERSIONES FINANCIERAS Y OTRAS PROVISIONES</w:t>
                </w:r>
              </w:p>
            </w:tc>
            <w:tc>
              <w:tcPr>
                <w:tcW w:w="1559" w:type="dxa"/>
                <w:tcBorders>
                  <w:top w:val="nil"/>
                  <w:left w:val="nil"/>
                  <w:bottom w:val="single" w:sz="8" w:space="0" w:color="auto"/>
                  <w:right w:val="single" w:sz="8" w:space="0" w:color="auto"/>
                </w:tcBorders>
                <w:shd w:val="clear" w:color="auto" w:fill="99CCFF"/>
                <w:noWrap/>
                <w:vAlign w:val="bottom"/>
                <w:hideMark/>
              </w:tcPr>
              <w:p w14:paraId="72834053"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0.00</w:t>
                </w:r>
              </w:p>
            </w:tc>
          </w:tr>
          <w:tr w:rsidR="00D667CC" w14:paraId="1028155F"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CCECFF"/>
                <w:noWrap/>
                <w:vAlign w:val="bottom"/>
                <w:hideMark/>
              </w:tcPr>
              <w:p w14:paraId="4825F1BD"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7100</w:t>
                </w:r>
              </w:p>
            </w:tc>
            <w:tc>
              <w:tcPr>
                <w:tcW w:w="8912" w:type="dxa"/>
                <w:tcBorders>
                  <w:top w:val="nil"/>
                  <w:left w:val="nil"/>
                  <w:bottom w:val="single" w:sz="8" w:space="0" w:color="auto"/>
                  <w:right w:val="single" w:sz="8" w:space="0" w:color="auto"/>
                </w:tcBorders>
                <w:shd w:val="clear" w:color="auto" w:fill="CCECFF"/>
                <w:vAlign w:val="center"/>
                <w:hideMark/>
              </w:tcPr>
              <w:p w14:paraId="72B7B620"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INVERSIONES PARA EL FOMENTO DE ACTIVIDADES PRODUCTIVAS</w:t>
                </w:r>
              </w:p>
            </w:tc>
            <w:tc>
              <w:tcPr>
                <w:tcW w:w="1559" w:type="dxa"/>
                <w:tcBorders>
                  <w:top w:val="nil"/>
                  <w:left w:val="nil"/>
                  <w:bottom w:val="single" w:sz="8" w:space="0" w:color="auto"/>
                  <w:right w:val="single" w:sz="8" w:space="0" w:color="auto"/>
                </w:tcBorders>
                <w:shd w:val="clear" w:color="auto" w:fill="CCECFF"/>
                <w:noWrap/>
                <w:vAlign w:val="bottom"/>
                <w:hideMark/>
              </w:tcPr>
              <w:p w14:paraId="0CD2DAFF"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0.00</w:t>
                </w:r>
              </w:p>
            </w:tc>
          </w:tr>
          <w:tr w:rsidR="00D667CC" w14:paraId="69FA1608" w14:textId="77777777" w:rsidTr="00D667CC">
            <w:trPr>
              <w:trHeight w:val="20"/>
            </w:trPr>
            <w:tc>
              <w:tcPr>
                <w:tcW w:w="0" w:type="auto"/>
                <w:tcBorders>
                  <w:top w:val="nil"/>
                  <w:left w:val="single" w:sz="8" w:space="0" w:color="auto"/>
                  <w:bottom w:val="single" w:sz="4" w:space="0" w:color="auto"/>
                  <w:right w:val="single" w:sz="8" w:space="0" w:color="auto"/>
                </w:tcBorders>
                <w:noWrap/>
                <w:vAlign w:val="bottom"/>
                <w:hideMark/>
              </w:tcPr>
              <w:p w14:paraId="6CC8A1D8"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7.1.1</w:t>
                </w:r>
              </w:p>
            </w:tc>
            <w:tc>
              <w:tcPr>
                <w:tcW w:w="8912" w:type="dxa"/>
                <w:tcBorders>
                  <w:top w:val="nil"/>
                  <w:left w:val="nil"/>
                  <w:bottom w:val="single" w:sz="4" w:space="0" w:color="auto"/>
                  <w:right w:val="single" w:sz="8" w:space="0" w:color="auto"/>
                </w:tcBorders>
                <w:noWrap/>
                <w:vAlign w:val="center"/>
                <w:hideMark/>
              </w:tcPr>
              <w:p w14:paraId="67F5CE7B"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CRÉDITOS OTORGADOS POR ENTIDADES FEDERATIVAS Y MUNICIPIOS AL SECTOR SOCIAL Y PRIVADO</w:t>
                </w:r>
              </w:p>
            </w:tc>
            <w:tc>
              <w:tcPr>
                <w:tcW w:w="1559" w:type="dxa"/>
                <w:tcBorders>
                  <w:top w:val="nil"/>
                  <w:left w:val="nil"/>
                  <w:bottom w:val="single" w:sz="4" w:space="0" w:color="auto"/>
                  <w:right w:val="single" w:sz="8" w:space="0" w:color="auto"/>
                </w:tcBorders>
                <w:noWrap/>
                <w:vAlign w:val="bottom"/>
                <w:hideMark/>
              </w:tcPr>
              <w:p w14:paraId="5BFF3DFE"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6FCF63C3" w14:textId="77777777" w:rsidTr="00D667CC">
            <w:trPr>
              <w:trHeight w:val="20"/>
            </w:trPr>
            <w:tc>
              <w:tcPr>
                <w:tcW w:w="0" w:type="auto"/>
                <w:tcBorders>
                  <w:top w:val="single" w:sz="4" w:space="0" w:color="auto"/>
                  <w:left w:val="single" w:sz="8" w:space="0" w:color="auto"/>
                  <w:bottom w:val="single" w:sz="8" w:space="0" w:color="auto"/>
                  <w:right w:val="single" w:sz="8" w:space="0" w:color="auto"/>
                </w:tcBorders>
                <w:noWrap/>
                <w:vAlign w:val="bottom"/>
                <w:hideMark/>
              </w:tcPr>
              <w:p w14:paraId="3A2C2C2A"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7.1.2</w:t>
                </w:r>
              </w:p>
            </w:tc>
            <w:tc>
              <w:tcPr>
                <w:tcW w:w="8912" w:type="dxa"/>
                <w:tcBorders>
                  <w:top w:val="single" w:sz="4" w:space="0" w:color="auto"/>
                  <w:left w:val="nil"/>
                  <w:bottom w:val="single" w:sz="8" w:space="0" w:color="auto"/>
                  <w:right w:val="single" w:sz="8" w:space="0" w:color="auto"/>
                </w:tcBorders>
                <w:noWrap/>
                <w:vAlign w:val="center"/>
                <w:hideMark/>
              </w:tcPr>
              <w:p w14:paraId="4BA71961"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CRÉDITOS OTORGADOS POR LAS ENTIDADES FEDERATIVAS A MUNICIPIOS PARA EL FOMENTO DE ACTIVIDADES PRODUC.</w:t>
                </w:r>
              </w:p>
            </w:tc>
            <w:tc>
              <w:tcPr>
                <w:tcW w:w="1559" w:type="dxa"/>
                <w:tcBorders>
                  <w:top w:val="single" w:sz="4" w:space="0" w:color="auto"/>
                  <w:left w:val="nil"/>
                  <w:bottom w:val="single" w:sz="8" w:space="0" w:color="auto"/>
                  <w:right w:val="single" w:sz="8" w:space="0" w:color="auto"/>
                </w:tcBorders>
                <w:noWrap/>
                <w:vAlign w:val="bottom"/>
                <w:hideMark/>
              </w:tcPr>
              <w:p w14:paraId="64857B13"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60F3C4BF"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CCECFF"/>
                <w:noWrap/>
                <w:vAlign w:val="bottom"/>
                <w:hideMark/>
              </w:tcPr>
              <w:p w14:paraId="02332435"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7200</w:t>
                </w:r>
              </w:p>
            </w:tc>
            <w:tc>
              <w:tcPr>
                <w:tcW w:w="8912" w:type="dxa"/>
                <w:tcBorders>
                  <w:top w:val="nil"/>
                  <w:left w:val="nil"/>
                  <w:bottom w:val="single" w:sz="8" w:space="0" w:color="auto"/>
                  <w:right w:val="single" w:sz="8" w:space="0" w:color="auto"/>
                </w:tcBorders>
                <w:shd w:val="clear" w:color="auto" w:fill="CCECFF"/>
                <w:vAlign w:val="center"/>
                <w:hideMark/>
              </w:tcPr>
              <w:p w14:paraId="7F00BC2C"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ACCIONES Y PARTICIPACIONES DE CAPITAL</w:t>
                </w:r>
              </w:p>
            </w:tc>
            <w:tc>
              <w:tcPr>
                <w:tcW w:w="1559" w:type="dxa"/>
                <w:tcBorders>
                  <w:top w:val="nil"/>
                  <w:left w:val="nil"/>
                  <w:bottom w:val="single" w:sz="8" w:space="0" w:color="auto"/>
                  <w:right w:val="single" w:sz="8" w:space="0" w:color="auto"/>
                </w:tcBorders>
                <w:shd w:val="clear" w:color="auto" w:fill="CCECFF"/>
                <w:noWrap/>
                <w:vAlign w:val="bottom"/>
                <w:hideMark/>
              </w:tcPr>
              <w:p w14:paraId="5A3FE9A8"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0.00</w:t>
                </w:r>
              </w:p>
            </w:tc>
          </w:tr>
          <w:tr w:rsidR="00D667CC" w14:paraId="3D61BE57"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02CFB0C0"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7.2.1</w:t>
                </w:r>
              </w:p>
            </w:tc>
            <w:tc>
              <w:tcPr>
                <w:tcW w:w="8912" w:type="dxa"/>
                <w:tcBorders>
                  <w:top w:val="nil"/>
                  <w:left w:val="nil"/>
                  <w:bottom w:val="single" w:sz="8" w:space="0" w:color="auto"/>
                  <w:right w:val="single" w:sz="8" w:space="0" w:color="auto"/>
                </w:tcBorders>
                <w:noWrap/>
                <w:vAlign w:val="center"/>
                <w:hideMark/>
              </w:tcPr>
              <w:p w14:paraId="74BC75A9"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ACCIO. Y PARTI. DE CAPIT. EN ENTID.  PARAEST. NO EMPRESARI. Y NO FINANCIE.  CON FINES DE POLÍT. ECONÓ.</w:t>
                </w:r>
              </w:p>
            </w:tc>
            <w:tc>
              <w:tcPr>
                <w:tcW w:w="1559" w:type="dxa"/>
                <w:tcBorders>
                  <w:top w:val="nil"/>
                  <w:left w:val="nil"/>
                  <w:bottom w:val="single" w:sz="8" w:space="0" w:color="auto"/>
                  <w:right w:val="single" w:sz="8" w:space="0" w:color="auto"/>
                </w:tcBorders>
                <w:noWrap/>
                <w:vAlign w:val="bottom"/>
                <w:hideMark/>
              </w:tcPr>
              <w:p w14:paraId="7CFAD246"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571E7667"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69CFF3A2"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7.2.2</w:t>
                </w:r>
              </w:p>
            </w:tc>
            <w:tc>
              <w:tcPr>
                <w:tcW w:w="8912" w:type="dxa"/>
                <w:tcBorders>
                  <w:top w:val="nil"/>
                  <w:left w:val="nil"/>
                  <w:bottom w:val="single" w:sz="8" w:space="0" w:color="auto"/>
                  <w:right w:val="single" w:sz="8" w:space="0" w:color="auto"/>
                </w:tcBorders>
                <w:noWrap/>
                <w:vAlign w:val="center"/>
                <w:hideMark/>
              </w:tcPr>
              <w:p w14:paraId="69C27A7F"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ACCIO. Y PARTI. DE CAPIT. EN ENTID. PARAEST. EMPRESARIALES Y NO FINANCIE. CON FINES DE POLÍT. ECONÓ.</w:t>
                </w:r>
              </w:p>
            </w:tc>
            <w:tc>
              <w:tcPr>
                <w:tcW w:w="1559" w:type="dxa"/>
                <w:tcBorders>
                  <w:top w:val="nil"/>
                  <w:left w:val="nil"/>
                  <w:bottom w:val="single" w:sz="8" w:space="0" w:color="auto"/>
                  <w:right w:val="single" w:sz="8" w:space="0" w:color="auto"/>
                </w:tcBorders>
                <w:noWrap/>
                <w:vAlign w:val="bottom"/>
                <w:hideMark/>
              </w:tcPr>
              <w:p w14:paraId="64E24283"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0C5C5F4E"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46B12CF4"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7.2.3</w:t>
                </w:r>
              </w:p>
            </w:tc>
            <w:tc>
              <w:tcPr>
                <w:tcW w:w="8912" w:type="dxa"/>
                <w:tcBorders>
                  <w:top w:val="nil"/>
                  <w:left w:val="nil"/>
                  <w:bottom w:val="single" w:sz="8" w:space="0" w:color="auto"/>
                  <w:right w:val="single" w:sz="8" w:space="0" w:color="auto"/>
                </w:tcBorders>
                <w:noWrap/>
                <w:vAlign w:val="center"/>
                <w:hideMark/>
              </w:tcPr>
              <w:p w14:paraId="161656D3"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ACCIO. Y PARTI. DE CAPIT. EN INST. PARAESTATALES PÚBLICAS FINANCIERAS CON FINES DE POLÍTI</w:t>
                </w:r>
              </w:p>
            </w:tc>
            <w:tc>
              <w:tcPr>
                <w:tcW w:w="1559" w:type="dxa"/>
                <w:tcBorders>
                  <w:top w:val="nil"/>
                  <w:left w:val="nil"/>
                  <w:bottom w:val="single" w:sz="8" w:space="0" w:color="auto"/>
                  <w:right w:val="single" w:sz="8" w:space="0" w:color="auto"/>
                </w:tcBorders>
                <w:noWrap/>
                <w:vAlign w:val="bottom"/>
                <w:hideMark/>
              </w:tcPr>
              <w:p w14:paraId="720D8962"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4D3D19FA"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4EC0D9A0"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7.2.4</w:t>
                </w:r>
              </w:p>
            </w:tc>
            <w:tc>
              <w:tcPr>
                <w:tcW w:w="8912" w:type="dxa"/>
                <w:tcBorders>
                  <w:top w:val="nil"/>
                  <w:left w:val="nil"/>
                  <w:bottom w:val="single" w:sz="8" w:space="0" w:color="auto"/>
                  <w:right w:val="single" w:sz="8" w:space="0" w:color="auto"/>
                </w:tcBorders>
                <w:noWrap/>
                <w:vAlign w:val="center"/>
                <w:hideMark/>
              </w:tcPr>
              <w:p w14:paraId="5769A1FF"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ACCIONES Y PARTICIPACIONESDE CAPITAL EN EL SECTOR PRIVADO CON FINES DE POLÍTICA ECONÓMICA</w:t>
                </w:r>
              </w:p>
            </w:tc>
            <w:tc>
              <w:tcPr>
                <w:tcW w:w="1559" w:type="dxa"/>
                <w:tcBorders>
                  <w:top w:val="nil"/>
                  <w:left w:val="nil"/>
                  <w:bottom w:val="single" w:sz="8" w:space="0" w:color="auto"/>
                  <w:right w:val="single" w:sz="8" w:space="0" w:color="auto"/>
                </w:tcBorders>
                <w:noWrap/>
                <w:vAlign w:val="bottom"/>
                <w:hideMark/>
              </w:tcPr>
              <w:p w14:paraId="0A78896F"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74366A00"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3C1A5D91"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7.2.5</w:t>
                </w:r>
              </w:p>
            </w:tc>
            <w:tc>
              <w:tcPr>
                <w:tcW w:w="8912" w:type="dxa"/>
                <w:tcBorders>
                  <w:top w:val="nil"/>
                  <w:left w:val="nil"/>
                  <w:bottom w:val="single" w:sz="8" w:space="0" w:color="auto"/>
                  <w:right w:val="single" w:sz="8" w:space="0" w:color="auto"/>
                </w:tcBorders>
                <w:noWrap/>
                <w:vAlign w:val="center"/>
                <w:hideMark/>
              </w:tcPr>
              <w:p w14:paraId="5A846408"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ACCIONES Y PARTICIPACIONES DE CAPITAL EN ORGANISMOS INTERNACIONALES CON FINES DE POLÍTICA EC</w:t>
                </w:r>
              </w:p>
            </w:tc>
            <w:tc>
              <w:tcPr>
                <w:tcW w:w="1559" w:type="dxa"/>
                <w:tcBorders>
                  <w:top w:val="nil"/>
                  <w:left w:val="nil"/>
                  <w:bottom w:val="single" w:sz="8" w:space="0" w:color="auto"/>
                  <w:right w:val="single" w:sz="8" w:space="0" w:color="auto"/>
                </w:tcBorders>
                <w:noWrap/>
                <w:vAlign w:val="bottom"/>
                <w:hideMark/>
              </w:tcPr>
              <w:p w14:paraId="23FE7760"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16A32178"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668D70D1"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7.2.6</w:t>
                </w:r>
              </w:p>
            </w:tc>
            <w:tc>
              <w:tcPr>
                <w:tcW w:w="8912" w:type="dxa"/>
                <w:tcBorders>
                  <w:top w:val="nil"/>
                  <w:left w:val="nil"/>
                  <w:bottom w:val="single" w:sz="8" w:space="0" w:color="auto"/>
                  <w:right w:val="single" w:sz="8" w:space="0" w:color="auto"/>
                </w:tcBorders>
                <w:noWrap/>
                <w:vAlign w:val="center"/>
                <w:hideMark/>
              </w:tcPr>
              <w:p w14:paraId="5B2DF4A4"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ACCIONES Y PARTICIPACIONES DE CAPITAL EN EL SECTOR EXTERNO CON FINES DE POLÍTICA ECONÓMICA</w:t>
                </w:r>
              </w:p>
            </w:tc>
            <w:tc>
              <w:tcPr>
                <w:tcW w:w="1559" w:type="dxa"/>
                <w:tcBorders>
                  <w:top w:val="nil"/>
                  <w:left w:val="nil"/>
                  <w:bottom w:val="single" w:sz="8" w:space="0" w:color="auto"/>
                  <w:right w:val="single" w:sz="8" w:space="0" w:color="auto"/>
                </w:tcBorders>
                <w:noWrap/>
                <w:vAlign w:val="bottom"/>
                <w:hideMark/>
              </w:tcPr>
              <w:p w14:paraId="0D0F14F1"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5199F1AA"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0B47A9C0"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7.2.7</w:t>
                </w:r>
              </w:p>
            </w:tc>
            <w:tc>
              <w:tcPr>
                <w:tcW w:w="8912" w:type="dxa"/>
                <w:tcBorders>
                  <w:top w:val="nil"/>
                  <w:left w:val="nil"/>
                  <w:bottom w:val="single" w:sz="8" w:space="0" w:color="auto"/>
                  <w:right w:val="single" w:sz="8" w:space="0" w:color="auto"/>
                </w:tcBorders>
                <w:noWrap/>
                <w:vAlign w:val="center"/>
                <w:hideMark/>
              </w:tcPr>
              <w:p w14:paraId="5747E438"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ACCIONES Y PARTICIPACIONES DE CAPITAL EN EL SECTOR PÚBLICO CON FINES DE GESTIÓN DE LIQUIDEZ</w:t>
                </w:r>
              </w:p>
            </w:tc>
            <w:tc>
              <w:tcPr>
                <w:tcW w:w="1559" w:type="dxa"/>
                <w:tcBorders>
                  <w:top w:val="nil"/>
                  <w:left w:val="nil"/>
                  <w:bottom w:val="single" w:sz="8" w:space="0" w:color="auto"/>
                  <w:right w:val="single" w:sz="8" w:space="0" w:color="auto"/>
                </w:tcBorders>
                <w:noWrap/>
                <w:vAlign w:val="bottom"/>
                <w:hideMark/>
              </w:tcPr>
              <w:p w14:paraId="7C0B1E65"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3C513878" w14:textId="77777777" w:rsidTr="00D667CC">
            <w:trPr>
              <w:trHeight w:val="20"/>
            </w:trPr>
            <w:tc>
              <w:tcPr>
                <w:tcW w:w="0" w:type="auto"/>
                <w:tcBorders>
                  <w:top w:val="nil"/>
                  <w:left w:val="single" w:sz="8" w:space="0" w:color="auto"/>
                  <w:bottom w:val="single" w:sz="4" w:space="0" w:color="auto"/>
                  <w:right w:val="single" w:sz="8" w:space="0" w:color="auto"/>
                </w:tcBorders>
                <w:noWrap/>
                <w:vAlign w:val="bottom"/>
                <w:hideMark/>
              </w:tcPr>
              <w:p w14:paraId="19D8F308"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7.2.8</w:t>
                </w:r>
              </w:p>
            </w:tc>
            <w:tc>
              <w:tcPr>
                <w:tcW w:w="8912" w:type="dxa"/>
                <w:tcBorders>
                  <w:top w:val="nil"/>
                  <w:left w:val="nil"/>
                  <w:bottom w:val="single" w:sz="4" w:space="0" w:color="auto"/>
                  <w:right w:val="single" w:sz="8" w:space="0" w:color="auto"/>
                </w:tcBorders>
                <w:noWrap/>
                <w:vAlign w:val="center"/>
                <w:hideMark/>
              </w:tcPr>
              <w:p w14:paraId="32F03F71"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ACCIONES Y PARTICIPACIONES DE CAPITAL EN EL SECTOR PRIVADO CON FINES DE GESTIÓN DE LIQUIDEZ</w:t>
                </w:r>
              </w:p>
            </w:tc>
            <w:tc>
              <w:tcPr>
                <w:tcW w:w="1559" w:type="dxa"/>
                <w:tcBorders>
                  <w:top w:val="nil"/>
                  <w:left w:val="nil"/>
                  <w:bottom w:val="single" w:sz="4" w:space="0" w:color="auto"/>
                  <w:right w:val="single" w:sz="8" w:space="0" w:color="auto"/>
                </w:tcBorders>
                <w:noWrap/>
                <w:vAlign w:val="bottom"/>
                <w:hideMark/>
              </w:tcPr>
              <w:p w14:paraId="45BE9B1B"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5499FC0A" w14:textId="77777777" w:rsidTr="00D667CC">
            <w:trPr>
              <w:trHeight w:val="20"/>
            </w:trPr>
            <w:tc>
              <w:tcPr>
                <w:tcW w:w="0" w:type="auto"/>
                <w:tcBorders>
                  <w:top w:val="single" w:sz="4" w:space="0" w:color="auto"/>
                  <w:left w:val="single" w:sz="8" w:space="0" w:color="auto"/>
                  <w:bottom w:val="single" w:sz="8" w:space="0" w:color="auto"/>
                  <w:right w:val="single" w:sz="8" w:space="0" w:color="auto"/>
                </w:tcBorders>
                <w:noWrap/>
                <w:vAlign w:val="bottom"/>
                <w:hideMark/>
              </w:tcPr>
              <w:p w14:paraId="12F02F62"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7.2.9</w:t>
                </w:r>
              </w:p>
            </w:tc>
            <w:tc>
              <w:tcPr>
                <w:tcW w:w="8912" w:type="dxa"/>
                <w:tcBorders>
                  <w:top w:val="single" w:sz="4" w:space="0" w:color="auto"/>
                  <w:left w:val="nil"/>
                  <w:bottom w:val="single" w:sz="8" w:space="0" w:color="auto"/>
                  <w:right w:val="single" w:sz="8" w:space="0" w:color="auto"/>
                </w:tcBorders>
                <w:noWrap/>
                <w:vAlign w:val="center"/>
                <w:hideMark/>
              </w:tcPr>
              <w:p w14:paraId="235689A3"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ACCIONES Y PARTICIPACIONES DE CAPITAL EN EL SECTOR EXTERNO CON FINES DE GESTIÓN DE LIQUIDEZ</w:t>
                </w:r>
              </w:p>
            </w:tc>
            <w:tc>
              <w:tcPr>
                <w:tcW w:w="1559" w:type="dxa"/>
                <w:tcBorders>
                  <w:top w:val="single" w:sz="4" w:space="0" w:color="auto"/>
                  <w:left w:val="nil"/>
                  <w:bottom w:val="single" w:sz="8" w:space="0" w:color="auto"/>
                  <w:right w:val="single" w:sz="8" w:space="0" w:color="auto"/>
                </w:tcBorders>
                <w:noWrap/>
                <w:vAlign w:val="bottom"/>
                <w:hideMark/>
              </w:tcPr>
              <w:p w14:paraId="49EAED2F"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23C0B884"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CCECFF"/>
                <w:noWrap/>
                <w:vAlign w:val="bottom"/>
                <w:hideMark/>
              </w:tcPr>
              <w:p w14:paraId="3266EEEA"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7300</w:t>
                </w:r>
              </w:p>
            </w:tc>
            <w:tc>
              <w:tcPr>
                <w:tcW w:w="8912" w:type="dxa"/>
                <w:tcBorders>
                  <w:top w:val="nil"/>
                  <w:left w:val="nil"/>
                  <w:bottom w:val="single" w:sz="8" w:space="0" w:color="auto"/>
                  <w:right w:val="single" w:sz="8" w:space="0" w:color="auto"/>
                </w:tcBorders>
                <w:shd w:val="clear" w:color="auto" w:fill="CCECFF"/>
                <w:vAlign w:val="center"/>
                <w:hideMark/>
              </w:tcPr>
              <w:p w14:paraId="31E85456"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COMPRA DE TITULOS Y VALORES</w:t>
                </w:r>
              </w:p>
            </w:tc>
            <w:tc>
              <w:tcPr>
                <w:tcW w:w="1559" w:type="dxa"/>
                <w:tcBorders>
                  <w:top w:val="nil"/>
                  <w:left w:val="nil"/>
                  <w:bottom w:val="single" w:sz="8" w:space="0" w:color="auto"/>
                  <w:right w:val="single" w:sz="8" w:space="0" w:color="auto"/>
                </w:tcBorders>
                <w:shd w:val="clear" w:color="auto" w:fill="CCECFF"/>
                <w:noWrap/>
                <w:vAlign w:val="bottom"/>
                <w:hideMark/>
              </w:tcPr>
              <w:p w14:paraId="38F82C1A"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0.00</w:t>
                </w:r>
              </w:p>
            </w:tc>
          </w:tr>
          <w:tr w:rsidR="00D667CC" w14:paraId="4C6873A4"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337355FA"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7.3.1</w:t>
                </w:r>
              </w:p>
            </w:tc>
            <w:tc>
              <w:tcPr>
                <w:tcW w:w="8912" w:type="dxa"/>
                <w:tcBorders>
                  <w:top w:val="nil"/>
                  <w:left w:val="nil"/>
                  <w:bottom w:val="single" w:sz="8" w:space="0" w:color="auto"/>
                  <w:right w:val="single" w:sz="8" w:space="0" w:color="auto"/>
                </w:tcBorders>
                <w:noWrap/>
                <w:vAlign w:val="center"/>
                <w:hideMark/>
              </w:tcPr>
              <w:p w14:paraId="6AB6303C"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BONOS</w:t>
                </w:r>
              </w:p>
            </w:tc>
            <w:tc>
              <w:tcPr>
                <w:tcW w:w="1559" w:type="dxa"/>
                <w:tcBorders>
                  <w:top w:val="nil"/>
                  <w:left w:val="nil"/>
                  <w:bottom w:val="single" w:sz="8" w:space="0" w:color="auto"/>
                  <w:right w:val="single" w:sz="8" w:space="0" w:color="auto"/>
                </w:tcBorders>
                <w:noWrap/>
                <w:vAlign w:val="bottom"/>
                <w:hideMark/>
              </w:tcPr>
              <w:p w14:paraId="6A655485"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7639EEE3"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5E29480C"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7.3.2</w:t>
                </w:r>
              </w:p>
            </w:tc>
            <w:tc>
              <w:tcPr>
                <w:tcW w:w="8912" w:type="dxa"/>
                <w:tcBorders>
                  <w:top w:val="nil"/>
                  <w:left w:val="nil"/>
                  <w:bottom w:val="single" w:sz="8" w:space="0" w:color="auto"/>
                  <w:right w:val="single" w:sz="8" w:space="0" w:color="auto"/>
                </w:tcBorders>
                <w:noWrap/>
                <w:vAlign w:val="center"/>
                <w:hideMark/>
              </w:tcPr>
              <w:p w14:paraId="70BDDCA8"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VALORES REPRESENTATIVOS DE DEUDA ADQUIRIDOS CON FINES DE POLÍTICA ECONÓMICA</w:t>
                </w:r>
              </w:p>
            </w:tc>
            <w:tc>
              <w:tcPr>
                <w:tcW w:w="1559" w:type="dxa"/>
                <w:tcBorders>
                  <w:top w:val="nil"/>
                  <w:left w:val="nil"/>
                  <w:bottom w:val="single" w:sz="8" w:space="0" w:color="auto"/>
                  <w:right w:val="single" w:sz="8" w:space="0" w:color="auto"/>
                </w:tcBorders>
                <w:noWrap/>
                <w:vAlign w:val="bottom"/>
                <w:hideMark/>
              </w:tcPr>
              <w:p w14:paraId="3EC7133D"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5837242F"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278E719A"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7.3.3</w:t>
                </w:r>
              </w:p>
            </w:tc>
            <w:tc>
              <w:tcPr>
                <w:tcW w:w="8912" w:type="dxa"/>
                <w:tcBorders>
                  <w:top w:val="nil"/>
                  <w:left w:val="nil"/>
                  <w:bottom w:val="single" w:sz="8" w:space="0" w:color="auto"/>
                  <w:right w:val="single" w:sz="8" w:space="0" w:color="auto"/>
                </w:tcBorders>
                <w:noWrap/>
                <w:vAlign w:val="center"/>
                <w:hideMark/>
              </w:tcPr>
              <w:p w14:paraId="1EA8F398"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VALORES REPRESENTATIVOS DE DEUDA ADQUIRIDOS CON FINES DE GESTIÓN DE LIQUIDEZ</w:t>
                </w:r>
              </w:p>
            </w:tc>
            <w:tc>
              <w:tcPr>
                <w:tcW w:w="1559" w:type="dxa"/>
                <w:tcBorders>
                  <w:top w:val="nil"/>
                  <w:left w:val="nil"/>
                  <w:bottom w:val="single" w:sz="8" w:space="0" w:color="auto"/>
                  <w:right w:val="single" w:sz="8" w:space="0" w:color="auto"/>
                </w:tcBorders>
                <w:noWrap/>
                <w:vAlign w:val="bottom"/>
                <w:hideMark/>
              </w:tcPr>
              <w:p w14:paraId="5295CF1B"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44BBC70C"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5674160F"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7.3.4</w:t>
                </w:r>
              </w:p>
            </w:tc>
            <w:tc>
              <w:tcPr>
                <w:tcW w:w="8912" w:type="dxa"/>
                <w:tcBorders>
                  <w:top w:val="nil"/>
                  <w:left w:val="nil"/>
                  <w:bottom w:val="single" w:sz="8" w:space="0" w:color="auto"/>
                  <w:right w:val="single" w:sz="8" w:space="0" w:color="auto"/>
                </w:tcBorders>
                <w:noWrap/>
                <w:vAlign w:val="center"/>
                <w:hideMark/>
              </w:tcPr>
              <w:p w14:paraId="3E7F285F"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OBLIGACIONES NEGOCIABLES ADQUIRIDAS CON FINES DE POLÍTICA ECONÓMICA</w:t>
                </w:r>
              </w:p>
            </w:tc>
            <w:tc>
              <w:tcPr>
                <w:tcW w:w="1559" w:type="dxa"/>
                <w:tcBorders>
                  <w:top w:val="nil"/>
                  <w:left w:val="nil"/>
                  <w:bottom w:val="single" w:sz="8" w:space="0" w:color="auto"/>
                  <w:right w:val="single" w:sz="8" w:space="0" w:color="auto"/>
                </w:tcBorders>
                <w:noWrap/>
                <w:vAlign w:val="bottom"/>
                <w:hideMark/>
              </w:tcPr>
              <w:p w14:paraId="2F3CA612"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3918718F"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72CFEE46"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lastRenderedPageBreak/>
                  <w:t>7.3.5</w:t>
                </w:r>
              </w:p>
            </w:tc>
            <w:tc>
              <w:tcPr>
                <w:tcW w:w="8912" w:type="dxa"/>
                <w:tcBorders>
                  <w:top w:val="nil"/>
                  <w:left w:val="nil"/>
                  <w:bottom w:val="single" w:sz="8" w:space="0" w:color="auto"/>
                  <w:right w:val="single" w:sz="8" w:space="0" w:color="auto"/>
                </w:tcBorders>
                <w:noWrap/>
                <w:vAlign w:val="center"/>
                <w:hideMark/>
              </w:tcPr>
              <w:p w14:paraId="2DF4E83F"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OBLIGACIONES NEGOCIABLES ADQUIRIDAS CON FINES DE GESTIÓN DE LIQUIDÉZ</w:t>
                </w:r>
              </w:p>
            </w:tc>
            <w:tc>
              <w:tcPr>
                <w:tcW w:w="1559" w:type="dxa"/>
                <w:tcBorders>
                  <w:top w:val="nil"/>
                  <w:left w:val="nil"/>
                  <w:bottom w:val="single" w:sz="8" w:space="0" w:color="auto"/>
                  <w:right w:val="single" w:sz="8" w:space="0" w:color="auto"/>
                </w:tcBorders>
                <w:noWrap/>
                <w:vAlign w:val="bottom"/>
                <w:hideMark/>
              </w:tcPr>
              <w:p w14:paraId="277E7342"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0DF09E80"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79C958D5"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7.3.9</w:t>
                </w:r>
              </w:p>
            </w:tc>
            <w:tc>
              <w:tcPr>
                <w:tcW w:w="8912" w:type="dxa"/>
                <w:tcBorders>
                  <w:top w:val="nil"/>
                  <w:left w:val="nil"/>
                  <w:bottom w:val="single" w:sz="8" w:space="0" w:color="auto"/>
                  <w:right w:val="single" w:sz="8" w:space="0" w:color="auto"/>
                </w:tcBorders>
                <w:noWrap/>
                <w:vAlign w:val="center"/>
                <w:hideMark/>
              </w:tcPr>
              <w:p w14:paraId="3C61D412"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OTROS VALORES</w:t>
                </w:r>
              </w:p>
            </w:tc>
            <w:tc>
              <w:tcPr>
                <w:tcW w:w="1559" w:type="dxa"/>
                <w:tcBorders>
                  <w:top w:val="nil"/>
                  <w:left w:val="nil"/>
                  <w:bottom w:val="single" w:sz="8" w:space="0" w:color="auto"/>
                  <w:right w:val="single" w:sz="8" w:space="0" w:color="auto"/>
                </w:tcBorders>
                <w:noWrap/>
                <w:vAlign w:val="bottom"/>
                <w:hideMark/>
              </w:tcPr>
              <w:p w14:paraId="10119793"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0CECF1D4"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CCECFF"/>
                <w:noWrap/>
                <w:vAlign w:val="bottom"/>
                <w:hideMark/>
              </w:tcPr>
              <w:p w14:paraId="62FD3B89"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7400</w:t>
                </w:r>
              </w:p>
            </w:tc>
            <w:tc>
              <w:tcPr>
                <w:tcW w:w="8912" w:type="dxa"/>
                <w:tcBorders>
                  <w:top w:val="nil"/>
                  <w:left w:val="nil"/>
                  <w:bottom w:val="single" w:sz="8" w:space="0" w:color="auto"/>
                  <w:right w:val="single" w:sz="8" w:space="0" w:color="auto"/>
                </w:tcBorders>
                <w:shd w:val="clear" w:color="auto" w:fill="CCECFF"/>
                <w:vAlign w:val="center"/>
                <w:hideMark/>
              </w:tcPr>
              <w:p w14:paraId="27E1E8F6"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CANCESION DE PRESTAMOS</w:t>
                </w:r>
              </w:p>
            </w:tc>
            <w:tc>
              <w:tcPr>
                <w:tcW w:w="1559" w:type="dxa"/>
                <w:tcBorders>
                  <w:top w:val="nil"/>
                  <w:left w:val="nil"/>
                  <w:bottom w:val="single" w:sz="8" w:space="0" w:color="auto"/>
                  <w:right w:val="single" w:sz="8" w:space="0" w:color="auto"/>
                </w:tcBorders>
                <w:shd w:val="clear" w:color="auto" w:fill="CCECFF"/>
                <w:noWrap/>
                <w:vAlign w:val="bottom"/>
                <w:hideMark/>
              </w:tcPr>
              <w:p w14:paraId="20B2F851"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0.00</w:t>
                </w:r>
              </w:p>
            </w:tc>
          </w:tr>
          <w:tr w:rsidR="00D667CC" w14:paraId="7CC319C0"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7906008B"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7.4.1</w:t>
                </w:r>
              </w:p>
            </w:tc>
            <w:tc>
              <w:tcPr>
                <w:tcW w:w="8912" w:type="dxa"/>
                <w:tcBorders>
                  <w:top w:val="nil"/>
                  <w:left w:val="nil"/>
                  <w:bottom w:val="single" w:sz="8" w:space="0" w:color="auto"/>
                  <w:right w:val="single" w:sz="8" w:space="0" w:color="auto"/>
                </w:tcBorders>
                <w:noWrap/>
                <w:vAlign w:val="center"/>
                <w:hideMark/>
              </w:tcPr>
              <w:p w14:paraId="764FCCFA"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CONCESIÓN DE PRÉSTAMOS A ENT. PARAEST. NO EMPRES. Y NO FINANCIERAS CON FINES DE POLÍTICA ECONÓMICA</w:t>
                </w:r>
              </w:p>
            </w:tc>
            <w:tc>
              <w:tcPr>
                <w:tcW w:w="1559" w:type="dxa"/>
                <w:tcBorders>
                  <w:top w:val="nil"/>
                  <w:left w:val="nil"/>
                  <w:bottom w:val="single" w:sz="8" w:space="0" w:color="auto"/>
                  <w:right w:val="single" w:sz="8" w:space="0" w:color="auto"/>
                </w:tcBorders>
                <w:noWrap/>
                <w:vAlign w:val="bottom"/>
                <w:hideMark/>
              </w:tcPr>
              <w:p w14:paraId="6E779604"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2E497F48"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63BFD628"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7.4.2</w:t>
                </w:r>
              </w:p>
            </w:tc>
            <w:tc>
              <w:tcPr>
                <w:tcW w:w="8912" w:type="dxa"/>
                <w:tcBorders>
                  <w:top w:val="nil"/>
                  <w:left w:val="nil"/>
                  <w:bottom w:val="single" w:sz="8" w:space="0" w:color="auto"/>
                  <w:right w:val="single" w:sz="8" w:space="0" w:color="auto"/>
                </w:tcBorders>
                <w:noWrap/>
                <w:vAlign w:val="center"/>
                <w:hideMark/>
              </w:tcPr>
              <w:p w14:paraId="51879CAA"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CONCESIÓN DE PRÉSTAMOS A ENT. PARAES. EMPRESARIALES Y NO FINANCIERAS CON FINES DE POLÍTICA ECONÓMICA</w:t>
                </w:r>
              </w:p>
            </w:tc>
            <w:tc>
              <w:tcPr>
                <w:tcW w:w="1559" w:type="dxa"/>
                <w:tcBorders>
                  <w:top w:val="nil"/>
                  <w:left w:val="nil"/>
                  <w:bottom w:val="single" w:sz="8" w:space="0" w:color="auto"/>
                  <w:right w:val="single" w:sz="8" w:space="0" w:color="auto"/>
                </w:tcBorders>
                <w:noWrap/>
                <w:vAlign w:val="bottom"/>
                <w:hideMark/>
              </w:tcPr>
              <w:p w14:paraId="5A920152"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0267F480"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54A4B47D"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7.4.3</w:t>
                </w:r>
              </w:p>
            </w:tc>
            <w:tc>
              <w:tcPr>
                <w:tcW w:w="8912" w:type="dxa"/>
                <w:tcBorders>
                  <w:top w:val="nil"/>
                  <w:left w:val="nil"/>
                  <w:bottom w:val="single" w:sz="8" w:space="0" w:color="auto"/>
                  <w:right w:val="single" w:sz="8" w:space="0" w:color="auto"/>
                </w:tcBorders>
                <w:noWrap/>
                <w:vAlign w:val="center"/>
                <w:hideMark/>
              </w:tcPr>
              <w:p w14:paraId="4DACF640"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CONCESIÓN DE PRÉSTAMOS A INSTITUCIONES PARAESTATALES PÚBLICAS FINAN. CON FINES DE POLÍTICA ECONÓMICA</w:t>
                </w:r>
              </w:p>
            </w:tc>
            <w:tc>
              <w:tcPr>
                <w:tcW w:w="1559" w:type="dxa"/>
                <w:tcBorders>
                  <w:top w:val="nil"/>
                  <w:left w:val="nil"/>
                  <w:bottom w:val="single" w:sz="8" w:space="0" w:color="auto"/>
                  <w:right w:val="single" w:sz="8" w:space="0" w:color="auto"/>
                </w:tcBorders>
                <w:noWrap/>
                <w:vAlign w:val="bottom"/>
                <w:hideMark/>
              </w:tcPr>
              <w:p w14:paraId="7F6FE317"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15FC21D2"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691B91D0"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7.4.4</w:t>
                </w:r>
              </w:p>
            </w:tc>
            <w:tc>
              <w:tcPr>
                <w:tcW w:w="8912" w:type="dxa"/>
                <w:tcBorders>
                  <w:top w:val="nil"/>
                  <w:left w:val="nil"/>
                  <w:bottom w:val="single" w:sz="8" w:space="0" w:color="auto"/>
                  <w:right w:val="single" w:sz="8" w:space="0" w:color="auto"/>
                </w:tcBorders>
                <w:noWrap/>
                <w:vAlign w:val="center"/>
                <w:hideMark/>
              </w:tcPr>
              <w:p w14:paraId="61B5C50F"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CONCESIÓN DE PRÉSTAMOS A ENTIDADES FEDERATIVAS Y MUNICIPIOS CON FINES DE POLÍTICA ECONÓMICA</w:t>
                </w:r>
              </w:p>
            </w:tc>
            <w:tc>
              <w:tcPr>
                <w:tcW w:w="1559" w:type="dxa"/>
                <w:tcBorders>
                  <w:top w:val="nil"/>
                  <w:left w:val="nil"/>
                  <w:bottom w:val="single" w:sz="8" w:space="0" w:color="auto"/>
                  <w:right w:val="single" w:sz="8" w:space="0" w:color="auto"/>
                </w:tcBorders>
                <w:noWrap/>
                <w:vAlign w:val="bottom"/>
                <w:hideMark/>
              </w:tcPr>
              <w:p w14:paraId="1555C1E5"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24D9470B"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04AA2E8A"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7.4.5</w:t>
                </w:r>
              </w:p>
            </w:tc>
            <w:tc>
              <w:tcPr>
                <w:tcW w:w="8912" w:type="dxa"/>
                <w:tcBorders>
                  <w:top w:val="nil"/>
                  <w:left w:val="nil"/>
                  <w:bottom w:val="single" w:sz="8" w:space="0" w:color="auto"/>
                  <w:right w:val="single" w:sz="8" w:space="0" w:color="auto"/>
                </w:tcBorders>
                <w:noWrap/>
                <w:vAlign w:val="center"/>
                <w:hideMark/>
              </w:tcPr>
              <w:p w14:paraId="0FC80EEC"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CONCESIÓN DE PRÉSTAMOS AL SECTOR PRIVADO CON FINES DE POLÍTICA ECONÓMICA</w:t>
                </w:r>
              </w:p>
            </w:tc>
            <w:tc>
              <w:tcPr>
                <w:tcW w:w="1559" w:type="dxa"/>
                <w:tcBorders>
                  <w:top w:val="nil"/>
                  <w:left w:val="nil"/>
                  <w:bottom w:val="single" w:sz="8" w:space="0" w:color="auto"/>
                  <w:right w:val="single" w:sz="8" w:space="0" w:color="auto"/>
                </w:tcBorders>
                <w:noWrap/>
                <w:vAlign w:val="bottom"/>
                <w:hideMark/>
              </w:tcPr>
              <w:p w14:paraId="08F11C59"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18310491"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3E873A20"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7.4.6</w:t>
                </w:r>
              </w:p>
            </w:tc>
            <w:tc>
              <w:tcPr>
                <w:tcW w:w="8912" w:type="dxa"/>
                <w:tcBorders>
                  <w:top w:val="nil"/>
                  <w:left w:val="nil"/>
                  <w:bottom w:val="single" w:sz="8" w:space="0" w:color="auto"/>
                  <w:right w:val="single" w:sz="8" w:space="0" w:color="auto"/>
                </w:tcBorders>
                <w:noWrap/>
                <w:vAlign w:val="center"/>
                <w:hideMark/>
              </w:tcPr>
              <w:p w14:paraId="64CDC240"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CONCESIÓN DE PRÉSTAMOS AL SECTOR EXTERNO CON FINES DE POLÍTICA ECONÓMICA</w:t>
                </w:r>
              </w:p>
            </w:tc>
            <w:tc>
              <w:tcPr>
                <w:tcW w:w="1559" w:type="dxa"/>
                <w:tcBorders>
                  <w:top w:val="nil"/>
                  <w:left w:val="nil"/>
                  <w:bottom w:val="single" w:sz="8" w:space="0" w:color="auto"/>
                  <w:right w:val="single" w:sz="8" w:space="0" w:color="auto"/>
                </w:tcBorders>
                <w:noWrap/>
                <w:vAlign w:val="bottom"/>
                <w:hideMark/>
              </w:tcPr>
              <w:p w14:paraId="44A20F48"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0979B91D"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2B88E620"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7.4.7</w:t>
                </w:r>
              </w:p>
            </w:tc>
            <w:tc>
              <w:tcPr>
                <w:tcW w:w="8912" w:type="dxa"/>
                <w:tcBorders>
                  <w:top w:val="nil"/>
                  <w:left w:val="nil"/>
                  <w:bottom w:val="single" w:sz="8" w:space="0" w:color="auto"/>
                  <w:right w:val="single" w:sz="8" w:space="0" w:color="auto"/>
                </w:tcBorders>
                <w:noWrap/>
                <w:vAlign w:val="center"/>
                <w:hideMark/>
              </w:tcPr>
              <w:p w14:paraId="3DF11CFC"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CONCESIÓN DE PRÉSTAMOS AL SECTOR PÚBLICO CON FINES DE GESTIÓN DE LIQUIDEZ</w:t>
                </w:r>
              </w:p>
            </w:tc>
            <w:tc>
              <w:tcPr>
                <w:tcW w:w="1559" w:type="dxa"/>
                <w:tcBorders>
                  <w:top w:val="nil"/>
                  <w:left w:val="nil"/>
                  <w:bottom w:val="single" w:sz="8" w:space="0" w:color="auto"/>
                  <w:right w:val="single" w:sz="8" w:space="0" w:color="auto"/>
                </w:tcBorders>
                <w:noWrap/>
                <w:vAlign w:val="bottom"/>
                <w:hideMark/>
              </w:tcPr>
              <w:p w14:paraId="65F1D4B3"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06B39089"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1DBF3819"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7.4.8</w:t>
                </w:r>
              </w:p>
            </w:tc>
            <w:tc>
              <w:tcPr>
                <w:tcW w:w="8912" w:type="dxa"/>
                <w:tcBorders>
                  <w:top w:val="nil"/>
                  <w:left w:val="nil"/>
                  <w:bottom w:val="single" w:sz="8" w:space="0" w:color="auto"/>
                  <w:right w:val="single" w:sz="8" w:space="0" w:color="auto"/>
                </w:tcBorders>
                <w:noWrap/>
                <w:vAlign w:val="center"/>
                <w:hideMark/>
              </w:tcPr>
              <w:p w14:paraId="4BD7D127"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CONCESIÓN DE PRÉSTAMOS AL SECTOR PRIVADO CON FINES DE GESTIÓN DE LIQUIDEZ</w:t>
                </w:r>
              </w:p>
            </w:tc>
            <w:tc>
              <w:tcPr>
                <w:tcW w:w="1559" w:type="dxa"/>
                <w:tcBorders>
                  <w:top w:val="nil"/>
                  <w:left w:val="nil"/>
                  <w:bottom w:val="single" w:sz="8" w:space="0" w:color="auto"/>
                  <w:right w:val="single" w:sz="8" w:space="0" w:color="auto"/>
                </w:tcBorders>
                <w:noWrap/>
                <w:vAlign w:val="bottom"/>
                <w:hideMark/>
              </w:tcPr>
              <w:p w14:paraId="317F963E"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67E70DCD"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31BC7A3D"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7.4.9</w:t>
                </w:r>
              </w:p>
            </w:tc>
            <w:tc>
              <w:tcPr>
                <w:tcW w:w="8912" w:type="dxa"/>
                <w:tcBorders>
                  <w:top w:val="nil"/>
                  <w:left w:val="nil"/>
                  <w:bottom w:val="single" w:sz="8" w:space="0" w:color="auto"/>
                  <w:right w:val="single" w:sz="8" w:space="0" w:color="auto"/>
                </w:tcBorders>
                <w:noWrap/>
                <w:vAlign w:val="center"/>
                <w:hideMark/>
              </w:tcPr>
              <w:p w14:paraId="26AA3EEB"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CONCESIÓN DE PRÉSTAMOS AL SECTOR EXTERNO CON FINES DE GESTIÓN DE LIQUIDEZ</w:t>
                </w:r>
              </w:p>
            </w:tc>
            <w:tc>
              <w:tcPr>
                <w:tcW w:w="1559" w:type="dxa"/>
                <w:tcBorders>
                  <w:top w:val="nil"/>
                  <w:left w:val="nil"/>
                  <w:bottom w:val="single" w:sz="8" w:space="0" w:color="auto"/>
                  <w:right w:val="single" w:sz="8" w:space="0" w:color="auto"/>
                </w:tcBorders>
                <w:noWrap/>
                <w:vAlign w:val="bottom"/>
                <w:hideMark/>
              </w:tcPr>
              <w:p w14:paraId="6C3C7F28"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4846053B"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CCECFF"/>
                <w:noWrap/>
                <w:vAlign w:val="bottom"/>
                <w:hideMark/>
              </w:tcPr>
              <w:p w14:paraId="26095D72"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7500</w:t>
                </w:r>
              </w:p>
            </w:tc>
            <w:tc>
              <w:tcPr>
                <w:tcW w:w="8912" w:type="dxa"/>
                <w:tcBorders>
                  <w:top w:val="nil"/>
                  <w:left w:val="nil"/>
                  <w:bottom w:val="single" w:sz="8" w:space="0" w:color="auto"/>
                  <w:right w:val="single" w:sz="8" w:space="0" w:color="auto"/>
                </w:tcBorders>
                <w:shd w:val="clear" w:color="auto" w:fill="CCECFF"/>
                <w:vAlign w:val="center"/>
                <w:hideMark/>
              </w:tcPr>
              <w:p w14:paraId="5052AE70"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INVERSIONES EN FIDEICOMISOS, MANDATOS Y OTROS ANALOGOS</w:t>
                </w:r>
              </w:p>
            </w:tc>
            <w:tc>
              <w:tcPr>
                <w:tcW w:w="1559" w:type="dxa"/>
                <w:tcBorders>
                  <w:top w:val="nil"/>
                  <w:left w:val="nil"/>
                  <w:bottom w:val="single" w:sz="8" w:space="0" w:color="auto"/>
                  <w:right w:val="single" w:sz="8" w:space="0" w:color="auto"/>
                </w:tcBorders>
                <w:shd w:val="clear" w:color="auto" w:fill="CCECFF"/>
                <w:noWrap/>
                <w:vAlign w:val="bottom"/>
                <w:hideMark/>
              </w:tcPr>
              <w:p w14:paraId="0EFAD83B"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0.00</w:t>
                </w:r>
              </w:p>
            </w:tc>
          </w:tr>
          <w:tr w:rsidR="00D667CC" w14:paraId="43C2825C"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4143924F"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7.5.1</w:t>
                </w:r>
              </w:p>
            </w:tc>
            <w:tc>
              <w:tcPr>
                <w:tcW w:w="8912" w:type="dxa"/>
                <w:tcBorders>
                  <w:top w:val="nil"/>
                  <w:left w:val="nil"/>
                  <w:bottom w:val="single" w:sz="8" w:space="0" w:color="auto"/>
                  <w:right w:val="single" w:sz="8" w:space="0" w:color="auto"/>
                </w:tcBorders>
                <w:noWrap/>
                <w:vAlign w:val="center"/>
                <w:hideMark/>
              </w:tcPr>
              <w:p w14:paraId="5850AD6D"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INVERSIONES EN FIDEICOMISOS DEL PODER EJECUTIVO</w:t>
                </w:r>
              </w:p>
            </w:tc>
            <w:tc>
              <w:tcPr>
                <w:tcW w:w="1559" w:type="dxa"/>
                <w:tcBorders>
                  <w:top w:val="nil"/>
                  <w:left w:val="nil"/>
                  <w:bottom w:val="single" w:sz="8" w:space="0" w:color="auto"/>
                  <w:right w:val="single" w:sz="8" w:space="0" w:color="auto"/>
                </w:tcBorders>
                <w:noWrap/>
                <w:vAlign w:val="bottom"/>
                <w:hideMark/>
              </w:tcPr>
              <w:p w14:paraId="2A1A0870"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21C804B2"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180FDCD0"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7.5.2</w:t>
                </w:r>
              </w:p>
            </w:tc>
            <w:tc>
              <w:tcPr>
                <w:tcW w:w="8912" w:type="dxa"/>
                <w:tcBorders>
                  <w:top w:val="nil"/>
                  <w:left w:val="nil"/>
                  <w:bottom w:val="single" w:sz="8" w:space="0" w:color="auto"/>
                  <w:right w:val="single" w:sz="8" w:space="0" w:color="auto"/>
                </w:tcBorders>
                <w:noWrap/>
                <w:vAlign w:val="center"/>
                <w:hideMark/>
              </w:tcPr>
              <w:p w14:paraId="3396E5CA"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INVERSIONES EN FIDEICOMISOS DEL PODER LEGISLATIVO</w:t>
                </w:r>
              </w:p>
            </w:tc>
            <w:tc>
              <w:tcPr>
                <w:tcW w:w="1559" w:type="dxa"/>
                <w:tcBorders>
                  <w:top w:val="nil"/>
                  <w:left w:val="nil"/>
                  <w:bottom w:val="single" w:sz="8" w:space="0" w:color="auto"/>
                  <w:right w:val="single" w:sz="8" w:space="0" w:color="auto"/>
                </w:tcBorders>
                <w:noWrap/>
                <w:vAlign w:val="bottom"/>
                <w:hideMark/>
              </w:tcPr>
              <w:p w14:paraId="3EFA4223"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52A6F370"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1168DB30"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7.5.3</w:t>
                </w:r>
              </w:p>
            </w:tc>
            <w:tc>
              <w:tcPr>
                <w:tcW w:w="8912" w:type="dxa"/>
                <w:tcBorders>
                  <w:top w:val="nil"/>
                  <w:left w:val="nil"/>
                  <w:bottom w:val="single" w:sz="8" w:space="0" w:color="auto"/>
                  <w:right w:val="single" w:sz="8" w:space="0" w:color="auto"/>
                </w:tcBorders>
                <w:noWrap/>
                <w:vAlign w:val="center"/>
                <w:hideMark/>
              </w:tcPr>
              <w:p w14:paraId="7EAD6E97"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INVERSIONES EN FIDEICOMISOS DEL PODER JUDICIAL</w:t>
                </w:r>
              </w:p>
            </w:tc>
            <w:tc>
              <w:tcPr>
                <w:tcW w:w="1559" w:type="dxa"/>
                <w:tcBorders>
                  <w:top w:val="nil"/>
                  <w:left w:val="nil"/>
                  <w:bottom w:val="single" w:sz="8" w:space="0" w:color="auto"/>
                  <w:right w:val="single" w:sz="8" w:space="0" w:color="auto"/>
                </w:tcBorders>
                <w:noWrap/>
                <w:vAlign w:val="bottom"/>
                <w:hideMark/>
              </w:tcPr>
              <w:p w14:paraId="5E7892DC"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0D630681"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69D5F0A4"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7.5.4</w:t>
                </w:r>
              </w:p>
            </w:tc>
            <w:tc>
              <w:tcPr>
                <w:tcW w:w="8912" w:type="dxa"/>
                <w:tcBorders>
                  <w:top w:val="nil"/>
                  <w:left w:val="nil"/>
                  <w:bottom w:val="single" w:sz="8" w:space="0" w:color="auto"/>
                  <w:right w:val="single" w:sz="8" w:space="0" w:color="auto"/>
                </w:tcBorders>
                <w:noWrap/>
                <w:vAlign w:val="center"/>
                <w:hideMark/>
              </w:tcPr>
              <w:p w14:paraId="4F7DC56E"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INVERSIONES EN FIDEICOMISOS PÚBLICOS NO EMPRESARIALES Y NO FINANCIEROS</w:t>
                </w:r>
              </w:p>
            </w:tc>
            <w:tc>
              <w:tcPr>
                <w:tcW w:w="1559" w:type="dxa"/>
                <w:tcBorders>
                  <w:top w:val="nil"/>
                  <w:left w:val="nil"/>
                  <w:bottom w:val="single" w:sz="8" w:space="0" w:color="auto"/>
                  <w:right w:val="single" w:sz="8" w:space="0" w:color="auto"/>
                </w:tcBorders>
                <w:noWrap/>
                <w:vAlign w:val="bottom"/>
                <w:hideMark/>
              </w:tcPr>
              <w:p w14:paraId="270BDE7C"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48DE2A2D"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2AFD32F8"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7.5.5</w:t>
                </w:r>
              </w:p>
            </w:tc>
            <w:tc>
              <w:tcPr>
                <w:tcW w:w="8912" w:type="dxa"/>
                <w:tcBorders>
                  <w:top w:val="nil"/>
                  <w:left w:val="nil"/>
                  <w:bottom w:val="single" w:sz="8" w:space="0" w:color="auto"/>
                  <w:right w:val="single" w:sz="8" w:space="0" w:color="auto"/>
                </w:tcBorders>
                <w:noWrap/>
                <w:vAlign w:val="center"/>
                <w:hideMark/>
              </w:tcPr>
              <w:p w14:paraId="4E991F19"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INVERSIONES EN FIDEICOMISOS PÚBLICOS EMPRESARIALES Y NO FINANCIEROS</w:t>
                </w:r>
              </w:p>
            </w:tc>
            <w:tc>
              <w:tcPr>
                <w:tcW w:w="1559" w:type="dxa"/>
                <w:tcBorders>
                  <w:top w:val="nil"/>
                  <w:left w:val="nil"/>
                  <w:bottom w:val="single" w:sz="8" w:space="0" w:color="auto"/>
                  <w:right w:val="single" w:sz="8" w:space="0" w:color="auto"/>
                </w:tcBorders>
                <w:noWrap/>
                <w:vAlign w:val="bottom"/>
                <w:hideMark/>
              </w:tcPr>
              <w:p w14:paraId="634AD51A"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6D391600"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0E04D120"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7.5.6</w:t>
                </w:r>
              </w:p>
            </w:tc>
            <w:tc>
              <w:tcPr>
                <w:tcW w:w="8912" w:type="dxa"/>
                <w:tcBorders>
                  <w:top w:val="nil"/>
                  <w:left w:val="nil"/>
                  <w:bottom w:val="single" w:sz="8" w:space="0" w:color="auto"/>
                  <w:right w:val="single" w:sz="8" w:space="0" w:color="auto"/>
                </w:tcBorders>
                <w:noWrap/>
                <w:vAlign w:val="center"/>
                <w:hideMark/>
              </w:tcPr>
              <w:p w14:paraId="69D764C1"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INVERSIONES EN FIDEICOMISOS PÚBLICOS FINANCIEROS</w:t>
                </w:r>
              </w:p>
            </w:tc>
            <w:tc>
              <w:tcPr>
                <w:tcW w:w="1559" w:type="dxa"/>
                <w:tcBorders>
                  <w:top w:val="nil"/>
                  <w:left w:val="nil"/>
                  <w:bottom w:val="single" w:sz="8" w:space="0" w:color="auto"/>
                  <w:right w:val="single" w:sz="8" w:space="0" w:color="auto"/>
                </w:tcBorders>
                <w:noWrap/>
                <w:vAlign w:val="bottom"/>
                <w:hideMark/>
              </w:tcPr>
              <w:p w14:paraId="07413FCB"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29CEFB6E"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420DF43D"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7.5.7</w:t>
                </w:r>
              </w:p>
            </w:tc>
            <w:tc>
              <w:tcPr>
                <w:tcW w:w="8912" w:type="dxa"/>
                <w:tcBorders>
                  <w:top w:val="nil"/>
                  <w:left w:val="nil"/>
                  <w:bottom w:val="single" w:sz="8" w:space="0" w:color="auto"/>
                  <w:right w:val="single" w:sz="8" w:space="0" w:color="auto"/>
                </w:tcBorders>
                <w:noWrap/>
                <w:vAlign w:val="center"/>
                <w:hideMark/>
              </w:tcPr>
              <w:p w14:paraId="2C5F93EA"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INVERSIONES EN FIDEICOMISOS DE ENTIDADES FEDERATIVAS</w:t>
                </w:r>
              </w:p>
            </w:tc>
            <w:tc>
              <w:tcPr>
                <w:tcW w:w="1559" w:type="dxa"/>
                <w:tcBorders>
                  <w:top w:val="nil"/>
                  <w:left w:val="nil"/>
                  <w:bottom w:val="single" w:sz="8" w:space="0" w:color="auto"/>
                  <w:right w:val="single" w:sz="8" w:space="0" w:color="auto"/>
                </w:tcBorders>
                <w:noWrap/>
                <w:vAlign w:val="bottom"/>
                <w:hideMark/>
              </w:tcPr>
              <w:p w14:paraId="69BA43FC"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7B8CBD34"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04907F7C"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7.5.8</w:t>
                </w:r>
              </w:p>
            </w:tc>
            <w:tc>
              <w:tcPr>
                <w:tcW w:w="8912" w:type="dxa"/>
                <w:tcBorders>
                  <w:top w:val="nil"/>
                  <w:left w:val="nil"/>
                  <w:bottom w:val="single" w:sz="8" w:space="0" w:color="auto"/>
                  <w:right w:val="single" w:sz="8" w:space="0" w:color="auto"/>
                </w:tcBorders>
                <w:noWrap/>
                <w:vAlign w:val="center"/>
                <w:hideMark/>
              </w:tcPr>
              <w:p w14:paraId="36776754"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INVERSIONES EN FIDEICOMISOS DE MUNICIPIOS</w:t>
                </w:r>
              </w:p>
            </w:tc>
            <w:tc>
              <w:tcPr>
                <w:tcW w:w="1559" w:type="dxa"/>
                <w:tcBorders>
                  <w:top w:val="nil"/>
                  <w:left w:val="nil"/>
                  <w:bottom w:val="single" w:sz="8" w:space="0" w:color="auto"/>
                  <w:right w:val="single" w:sz="8" w:space="0" w:color="auto"/>
                </w:tcBorders>
                <w:noWrap/>
                <w:vAlign w:val="bottom"/>
                <w:hideMark/>
              </w:tcPr>
              <w:p w14:paraId="1DC3CC99"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3CED5FD5"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614379DC"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7.5.9</w:t>
                </w:r>
              </w:p>
            </w:tc>
            <w:tc>
              <w:tcPr>
                <w:tcW w:w="8912" w:type="dxa"/>
                <w:tcBorders>
                  <w:top w:val="nil"/>
                  <w:left w:val="nil"/>
                  <w:bottom w:val="single" w:sz="8" w:space="0" w:color="auto"/>
                  <w:right w:val="single" w:sz="8" w:space="0" w:color="auto"/>
                </w:tcBorders>
                <w:noWrap/>
                <w:vAlign w:val="center"/>
                <w:hideMark/>
              </w:tcPr>
              <w:p w14:paraId="74A6E46E"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OTRAS INVERSIONES EN FIDEICOMISOS</w:t>
                </w:r>
              </w:p>
            </w:tc>
            <w:tc>
              <w:tcPr>
                <w:tcW w:w="1559" w:type="dxa"/>
                <w:tcBorders>
                  <w:top w:val="nil"/>
                  <w:left w:val="nil"/>
                  <w:bottom w:val="single" w:sz="8" w:space="0" w:color="auto"/>
                  <w:right w:val="single" w:sz="8" w:space="0" w:color="auto"/>
                </w:tcBorders>
                <w:noWrap/>
                <w:vAlign w:val="bottom"/>
                <w:hideMark/>
              </w:tcPr>
              <w:p w14:paraId="4196454D"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2A47AD10"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CCECFF"/>
                <w:noWrap/>
                <w:vAlign w:val="bottom"/>
                <w:hideMark/>
              </w:tcPr>
              <w:p w14:paraId="79824571"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7600</w:t>
                </w:r>
              </w:p>
            </w:tc>
            <w:tc>
              <w:tcPr>
                <w:tcW w:w="8912" w:type="dxa"/>
                <w:tcBorders>
                  <w:top w:val="nil"/>
                  <w:left w:val="nil"/>
                  <w:bottom w:val="single" w:sz="8" w:space="0" w:color="auto"/>
                  <w:right w:val="single" w:sz="8" w:space="0" w:color="auto"/>
                </w:tcBorders>
                <w:shd w:val="clear" w:color="auto" w:fill="CCECFF"/>
                <w:vAlign w:val="center"/>
                <w:hideMark/>
              </w:tcPr>
              <w:p w14:paraId="15AF02CE"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OTRAS INVERSIONES FINANCIERAS</w:t>
                </w:r>
              </w:p>
            </w:tc>
            <w:tc>
              <w:tcPr>
                <w:tcW w:w="1559" w:type="dxa"/>
                <w:tcBorders>
                  <w:top w:val="nil"/>
                  <w:left w:val="nil"/>
                  <w:bottom w:val="single" w:sz="8" w:space="0" w:color="auto"/>
                  <w:right w:val="single" w:sz="8" w:space="0" w:color="auto"/>
                </w:tcBorders>
                <w:shd w:val="clear" w:color="auto" w:fill="CCECFF"/>
                <w:noWrap/>
                <w:vAlign w:val="bottom"/>
                <w:hideMark/>
              </w:tcPr>
              <w:p w14:paraId="760B4AF6"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0.00</w:t>
                </w:r>
              </w:p>
            </w:tc>
          </w:tr>
          <w:tr w:rsidR="00D667CC" w14:paraId="090BA6C1" w14:textId="77777777" w:rsidTr="00D667CC">
            <w:trPr>
              <w:trHeight w:val="20"/>
            </w:trPr>
            <w:tc>
              <w:tcPr>
                <w:tcW w:w="0" w:type="auto"/>
                <w:tcBorders>
                  <w:top w:val="nil"/>
                  <w:left w:val="single" w:sz="8" w:space="0" w:color="auto"/>
                  <w:bottom w:val="single" w:sz="4" w:space="0" w:color="auto"/>
                  <w:right w:val="single" w:sz="8" w:space="0" w:color="auto"/>
                </w:tcBorders>
                <w:noWrap/>
                <w:vAlign w:val="bottom"/>
                <w:hideMark/>
              </w:tcPr>
              <w:p w14:paraId="1AC715A8"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7.6.1</w:t>
                </w:r>
              </w:p>
            </w:tc>
            <w:tc>
              <w:tcPr>
                <w:tcW w:w="8912" w:type="dxa"/>
                <w:tcBorders>
                  <w:top w:val="nil"/>
                  <w:left w:val="nil"/>
                  <w:bottom w:val="single" w:sz="4" w:space="0" w:color="auto"/>
                  <w:right w:val="single" w:sz="8" w:space="0" w:color="auto"/>
                </w:tcBorders>
                <w:noWrap/>
                <w:vAlign w:val="center"/>
                <w:hideMark/>
              </w:tcPr>
              <w:p w14:paraId="62969583"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DEPÓSITOS A LARGO PLAZO EN MONEDA NACIONAL</w:t>
                </w:r>
              </w:p>
            </w:tc>
            <w:tc>
              <w:tcPr>
                <w:tcW w:w="1559" w:type="dxa"/>
                <w:tcBorders>
                  <w:top w:val="nil"/>
                  <w:left w:val="nil"/>
                  <w:bottom w:val="single" w:sz="4" w:space="0" w:color="auto"/>
                  <w:right w:val="single" w:sz="8" w:space="0" w:color="auto"/>
                </w:tcBorders>
                <w:noWrap/>
                <w:vAlign w:val="bottom"/>
                <w:hideMark/>
              </w:tcPr>
              <w:p w14:paraId="45F2A75E"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54EDB72E" w14:textId="77777777" w:rsidTr="00D667CC">
            <w:trPr>
              <w:trHeight w:val="20"/>
            </w:trPr>
            <w:tc>
              <w:tcPr>
                <w:tcW w:w="0" w:type="auto"/>
                <w:tcBorders>
                  <w:top w:val="single" w:sz="4" w:space="0" w:color="auto"/>
                  <w:left w:val="single" w:sz="8" w:space="0" w:color="auto"/>
                  <w:bottom w:val="single" w:sz="8" w:space="0" w:color="auto"/>
                  <w:right w:val="single" w:sz="8" w:space="0" w:color="auto"/>
                </w:tcBorders>
                <w:noWrap/>
                <w:vAlign w:val="bottom"/>
                <w:hideMark/>
              </w:tcPr>
              <w:p w14:paraId="1F08F948"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7.6.2</w:t>
                </w:r>
              </w:p>
            </w:tc>
            <w:tc>
              <w:tcPr>
                <w:tcW w:w="8912" w:type="dxa"/>
                <w:tcBorders>
                  <w:top w:val="single" w:sz="4" w:space="0" w:color="auto"/>
                  <w:left w:val="nil"/>
                  <w:bottom w:val="single" w:sz="8" w:space="0" w:color="auto"/>
                  <w:right w:val="single" w:sz="8" w:space="0" w:color="auto"/>
                </w:tcBorders>
                <w:noWrap/>
                <w:vAlign w:val="center"/>
                <w:hideMark/>
              </w:tcPr>
              <w:p w14:paraId="364FF75A"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DEPÓSITOS A LARGO PLAZO EN MONEDA EXTRANJERA</w:t>
                </w:r>
              </w:p>
            </w:tc>
            <w:tc>
              <w:tcPr>
                <w:tcW w:w="1559" w:type="dxa"/>
                <w:tcBorders>
                  <w:top w:val="single" w:sz="4" w:space="0" w:color="auto"/>
                  <w:left w:val="nil"/>
                  <w:bottom w:val="single" w:sz="8" w:space="0" w:color="auto"/>
                  <w:right w:val="single" w:sz="8" w:space="0" w:color="auto"/>
                </w:tcBorders>
                <w:noWrap/>
                <w:vAlign w:val="bottom"/>
                <w:hideMark/>
              </w:tcPr>
              <w:p w14:paraId="34D11A60"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5F0AA3CC"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CCECFF"/>
                <w:noWrap/>
                <w:vAlign w:val="bottom"/>
                <w:hideMark/>
              </w:tcPr>
              <w:p w14:paraId="3E99458A"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7900</w:t>
                </w:r>
              </w:p>
            </w:tc>
            <w:tc>
              <w:tcPr>
                <w:tcW w:w="8912" w:type="dxa"/>
                <w:tcBorders>
                  <w:top w:val="nil"/>
                  <w:left w:val="nil"/>
                  <w:bottom w:val="single" w:sz="8" w:space="0" w:color="auto"/>
                  <w:right w:val="single" w:sz="8" w:space="0" w:color="auto"/>
                </w:tcBorders>
                <w:shd w:val="clear" w:color="auto" w:fill="CCECFF"/>
                <w:vAlign w:val="center"/>
                <w:hideMark/>
              </w:tcPr>
              <w:p w14:paraId="190D9334"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PROVISIONES PARA CONTINGENCIAS Y OTRAS EROGACIONES ESPECIALES</w:t>
                </w:r>
              </w:p>
            </w:tc>
            <w:tc>
              <w:tcPr>
                <w:tcW w:w="1559" w:type="dxa"/>
                <w:tcBorders>
                  <w:top w:val="nil"/>
                  <w:left w:val="nil"/>
                  <w:bottom w:val="single" w:sz="8" w:space="0" w:color="auto"/>
                  <w:right w:val="single" w:sz="8" w:space="0" w:color="auto"/>
                </w:tcBorders>
                <w:shd w:val="clear" w:color="auto" w:fill="CCECFF"/>
                <w:noWrap/>
                <w:vAlign w:val="bottom"/>
                <w:hideMark/>
              </w:tcPr>
              <w:p w14:paraId="38D50416"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0.00</w:t>
                </w:r>
              </w:p>
            </w:tc>
          </w:tr>
          <w:tr w:rsidR="00D667CC" w14:paraId="0A907CAD"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363AA0DA"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7.9.1</w:t>
                </w:r>
              </w:p>
            </w:tc>
            <w:tc>
              <w:tcPr>
                <w:tcW w:w="8912" w:type="dxa"/>
                <w:tcBorders>
                  <w:top w:val="nil"/>
                  <w:left w:val="nil"/>
                  <w:bottom w:val="single" w:sz="8" w:space="0" w:color="auto"/>
                  <w:right w:val="single" w:sz="8" w:space="0" w:color="auto"/>
                </w:tcBorders>
                <w:noWrap/>
                <w:vAlign w:val="center"/>
                <w:hideMark/>
              </w:tcPr>
              <w:p w14:paraId="02399993"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CONTINGENCIAS POR FENÓMENOS NATURALES</w:t>
                </w:r>
              </w:p>
            </w:tc>
            <w:tc>
              <w:tcPr>
                <w:tcW w:w="1559" w:type="dxa"/>
                <w:tcBorders>
                  <w:top w:val="nil"/>
                  <w:left w:val="nil"/>
                  <w:bottom w:val="single" w:sz="8" w:space="0" w:color="auto"/>
                  <w:right w:val="single" w:sz="8" w:space="0" w:color="auto"/>
                </w:tcBorders>
                <w:noWrap/>
                <w:vAlign w:val="bottom"/>
                <w:hideMark/>
              </w:tcPr>
              <w:p w14:paraId="76C54FBA"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0BA21CF3"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640BA4D4"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7.9.2</w:t>
                </w:r>
              </w:p>
            </w:tc>
            <w:tc>
              <w:tcPr>
                <w:tcW w:w="8912" w:type="dxa"/>
                <w:tcBorders>
                  <w:top w:val="nil"/>
                  <w:left w:val="nil"/>
                  <w:bottom w:val="single" w:sz="8" w:space="0" w:color="auto"/>
                  <w:right w:val="single" w:sz="8" w:space="0" w:color="auto"/>
                </w:tcBorders>
                <w:noWrap/>
                <w:vAlign w:val="center"/>
                <w:hideMark/>
              </w:tcPr>
              <w:p w14:paraId="2DBF4AC2"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CONTINGENCIAS SOCIOECONÓMICAS</w:t>
                </w:r>
              </w:p>
            </w:tc>
            <w:tc>
              <w:tcPr>
                <w:tcW w:w="1559" w:type="dxa"/>
                <w:tcBorders>
                  <w:top w:val="nil"/>
                  <w:left w:val="nil"/>
                  <w:bottom w:val="single" w:sz="8" w:space="0" w:color="auto"/>
                  <w:right w:val="single" w:sz="8" w:space="0" w:color="auto"/>
                </w:tcBorders>
                <w:noWrap/>
                <w:vAlign w:val="bottom"/>
                <w:hideMark/>
              </w:tcPr>
              <w:p w14:paraId="1EA3C3FA"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4B7360FB"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653D428F"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7.9.9</w:t>
                </w:r>
              </w:p>
            </w:tc>
            <w:tc>
              <w:tcPr>
                <w:tcW w:w="8912" w:type="dxa"/>
                <w:tcBorders>
                  <w:top w:val="nil"/>
                  <w:left w:val="nil"/>
                  <w:bottom w:val="single" w:sz="8" w:space="0" w:color="auto"/>
                  <w:right w:val="single" w:sz="8" w:space="0" w:color="auto"/>
                </w:tcBorders>
                <w:noWrap/>
                <w:vAlign w:val="center"/>
                <w:hideMark/>
              </w:tcPr>
              <w:p w14:paraId="7A2F4F32"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OTRAS EROGACIONES ESPECIALES</w:t>
                </w:r>
              </w:p>
            </w:tc>
            <w:tc>
              <w:tcPr>
                <w:tcW w:w="1559" w:type="dxa"/>
                <w:tcBorders>
                  <w:top w:val="nil"/>
                  <w:left w:val="nil"/>
                  <w:bottom w:val="single" w:sz="8" w:space="0" w:color="auto"/>
                  <w:right w:val="single" w:sz="8" w:space="0" w:color="auto"/>
                </w:tcBorders>
                <w:noWrap/>
                <w:vAlign w:val="bottom"/>
                <w:hideMark/>
              </w:tcPr>
              <w:p w14:paraId="03FE3CE9"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3BF9C7FD"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99CCFF"/>
                <w:noWrap/>
                <w:vAlign w:val="bottom"/>
                <w:hideMark/>
              </w:tcPr>
              <w:p w14:paraId="245C48B7"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8000</w:t>
                </w:r>
              </w:p>
            </w:tc>
            <w:tc>
              <w:tcPr>
                <w:tcW w:w="8912" w:type="dxa"/>
                <w:tcBorders>
                  <w:top w:val="nil"/>
                  <w:left w:val="nil"/>
                  <w:bottom w:val="single" w:sz="8" w:space="0" w:color="auto"/>
                  <w:right w:val="single" w:sz="8" w:space="0" w:color="auto"/>
                </w:tcBorders>
                <w:shd w:val="clear" w:color="auto" w:fill="99CCFF"/>
                <w:vAlign w:val="center"/>
                <w:hideMark/>
              </w:tcPr>
              <w:p w14:paraId="035E4B8F"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PARTICIPACIONES Y APORTACIONES</w:t>
                </w:r>
              </w:p>
            </w:tc>
            <w:tc>
              <w:tcPr>
                <w:tcW w:w="1559" w:type="dxa"/>
                <w:tcBorders>
                  <w:top w:val="nil"/>
                  <w:left w:val="nil"/>
                  <w:bottom w:val="single" w:sz="8" w:space="0" w:color="auto"/>
                  <w:right w:val="single" w:sz="8" w:space="0" w:color="auto"/>
                </w:tcBorders>
                <w:shd w:val="clear" w:color="auto" w:fill="99CCFF"/>
                <w:noWrap/>
                <w:vAlign w:val="bottom"/>
                <w:hideMark/>
              </w:tcPr>
              <w:p w14:paraId="53854D78"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18,552,845.11</w:t>
                </w:r>
              </w:p>
            </w:tc>
          </w:tr>
          <w:tr w:rsidR="00D667CC" w14:paraId="4CAF0688"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CCECFF"/>
                <w:noWrap/>
                <w:vAlign w:val="bottom"/>
                <w:hideMark/>
              </w:tcPr>
              <w:p w14:paraId="787A151D"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8100</w:t>
                </w:r>
              </w:p>
            </w:tc>
            <w:tc>
              <w:tcPr>
                <w:tcW w:w="8912" w:type="dxa"/>
                <w:tcBorders>
                  <w:top w:val="nil"/>
                  <w:left w:val="nil"/>
                  <w:bottom w:val="single" w:sz="8" w:space="0" w:color="auto"/>
                  <w:right w:val="single" w:sz="8" w:space="0" w:color="auto"/>
                </w:tcBorders>
                <w:shd w:val="clear" w:color="auto" w:fill="CCECFF"/>
                <w:vAlign w:val="center"/>
                <w:hideMark/>
              </w:tcPr>
              <w:p w14:paraId="7E89026D"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PARTICIPACIONES</w:t>
                </w:r>
              </w:p>
            </w:tc>
            <w:tc>
              <w:tcPr>
                <w:tcW w:w="1559" w:type="dxa"/>
                <w:tcBorders>
                  <w:top w:val="nil"/>
                  <w:left w:val="nil"/>
                  <w:bottom w:val="single" w:sz="8" w:space="0" w:color="auto"/>
                  <w:right w:val="single" w:sz="8" w:space="0" w:color="auto"/>
                </w:tcBorders>
                <w:shd w:val="clear" w:color="auto" w:fill="CCECFF"/>
                <w:noWrap/>
                <w:vAlign w:val="bottom"/>
                <w:hideMark/>
              </w:tcPr>
              <w:p w14:paraId="692F0A67"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0.00</w:t>
                </w:r>
              </w:p>
            </w:tc>
          </w:tr>
          <w:tr w:rsidR="00D667CC" w14:paraId="41BF07C4"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719A6592"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8.1.1</w:t>
                </w:r>
              </w:p>
            </w:tc>
            <w:tc>
              <w:tcPr>
                <w:tcW w:w="8912" w:type="dxa"/>
                <w:tcBorders>
                  <w:top w:val="nil"/>
                  <w:left w:val="nil"/>
                  <w:bottom w:val="single" w:sz="8" w:space="0" w:color="auto"/>
                  <w:right w:val="single" w:sz="8" w:space="0" w:color="auto"/>
                </w:tcBorders>
                <w:noWrap/>
                <w:vAlign w:val="center"/>
                <w:hideMark/>
              </w:tcPr>
              <w:p w14:paraId="4B378DE5"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FONDO GENERAL DE PARTICIPACIONES</w:t>
                </w:r>
              </w:p>
            </w:tc>
            <w:tc>
              <w:tcPr>
                <w:tcW w:w="1559" w:type="dxa"/>
                <w:tcBorders>
                  <w:top w:val="nil"/>
                  <w:left w:val="nil"/>
                  <w:bottom w:val="single" w:sz="8" w:space="0" w:color="auto"/>
                  <w:right w:val="single" w:sz="8" w:space="0" w:color="auto"/>
                </w:tcBorders>
                <w:noWrap/>
                <w:vAlign w:val="bottom"/>
                <w:hideMark/>
              </w:tcPr>
              <w:p w14:paraId="2D4B6DC6"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72FB6A3F"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5899C4F1"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8.1.2</w:t>
                </w:r>
              </w:p>
            </w:tc>
            <w:tc>
              <w:tcPr>
                <w:tcW w:w="8912" w:type="dxa"/>
                <w:tcBorders>
                  <w:top w:val="nil"/>
                  <w:left w:val="nil"/>
                  <w:bottom w:val="single" w:sz="8" w:space="0" w:color="auto"/>
                  <w:right w:val="single" w:sz="8" w:space="0" w:color="auto"/>
                </w:tcBorders>
                <w:noWrap/>
                <w:vAlign w:val="center"/>
                <w:hideMark/>
              </w:tcPr>
              <w:p w14:paraId="1E252A1E"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FONDO DE FOMENTO MUNICIPAL</w:t>
                </w:r>
              </w:p>
            </w:tc>
            <w:tc>
              <w:tcPr>
                <w:tcW w:w="1559" w:type="dxa"/>
                <w:tcBorders>
                  <w:top w:val="nil"/>
                  <w:left w:val="nil"/>
                  <w:bottom w:val="single" w:sz="8" w:space="0" w:color="auto"/>
                  <w:right w:val="single" w:sz="8" w:space="0" w:color="auto"/>
                </w:tcBorders>
                <w:noWrap/>
                <w:vAlign w:val="bottom"/>
                <w:hideMark/>
              </w:tcPr>
              <w:p w14:paraId="12CD8F34"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4D8F2C47"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3227E11B"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8.1.3</w:t>
                </w:r>
              </w:p>
            </w:tc>
            <w:tc>
              <w:tcPr>
                <w:tcW w:w="8912" w:type="dxa"/>
                <w:tcBorders>
                  <w:top w:val="nil"/>
                  <w:left w:val="nil"/>
                  <w:bottom w:val="single" w:sz="8" w:space="0" w:color="auto"/>
                  <w:right w:val="single" w:sz="8" w:space="0" w:color="auto"/>
                </w:tcBorders>
                <w:noWrap/>
                <w:vAlign w:val="center"/>
                <w:hideMark/>
              </w:tcPr>
              <w:p w14:paraId="3EF3AA24"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PARTICIPACIONES DE LAS ENTIDADES FEDERATIVAS A LOS MUNICIPIOS</w:t>
                </w:r>
              </w:p>
            </w:tc>
            <w:tc>
              <w:tcPr>
                <w:tcW w:w="1559" w:type="dxa"/>
                <w:tcBorders>
                  <w:top w:val="nil"/>
                  <w:left w:val="nil"/>
                  <w:bottom w:val="single" w:sz="8" w:space="0" w:color="auto"/>
                  <w:right w:val="single" w:sz="8" w:space="0" w:color="auto"/>
                </w:tcBorders>
                <w:noWrap/>
                <w:vAlign w:val="bottom"/>
                <w:hideMark/>
              </w:tcPr>
              <w:p w14:paraId="24D2FF0C"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221DD9E8"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08A26D1F"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8.1.4</w:t>
                </w:r>
              </w:p>
            </w:tc>
            <w:tc>
              <w:tcPr>
                <w:tcW w:w="8912" w:type="dxa"/>
                <w:tcBorders>
                  <w:top w:val="nil"/>
                  <w:left w:val="nil"/>
                  <w:bottom w:val="single" w:sz="8" w:space="0" w:color="auto"/>
                  <w:right w:val="single" w:sz="8" w:space="0" w:color="auto"/>
                </w:tcBorders>
                <w:noWrap/>
                <w:vAlign w:val="center"/>
                <w:hideMark/>
              </w:tcPr>
              <w:p w14:paraId="5A41031F"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OTROS CONCEPTOS PARTICIPABLES DE LA FEDERACIÓN A ENTIDADES FEDERATIVAS</w:t>
                </w:r>
              </w:p>
            </w:tc>
            <w:tc>
              <w:tcPr>
                <w:tcW w:w="1559" w:type="dxa"/>
                <w:tcBorders>
                  <w:top w:val="nil"/>
                  <w:left w:val="nil"/>
                  <w:bottom w:val="single" w:sz="8" w:space="0" w:color="auto"/>
                  <w:right w:val="single" w:sz="8" w:space="0" w:color="auto"/>
                </w:tcBorders>
                <w:noWrap/>
                <w:vAlign w:val="bottom"/>
                <w:hideMark/>
              </w:tcPr>
              <w:p w14:paraId="0B219355"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7E963767"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6E3D4B55"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8.1.5</w:t>
                </w:r>
              </w:p>
            </w:tc>
            <w:tc>
              <w:tcPr>
                <w:tcW w:w="8912" w:type="dxa"/>
                <w:tcBorders>
                  <w:top w:val="nil"/>
                  <w:left w:val="nil"/>
                  <w:bottom w:val="single" w:sz="8" w:space="0" w:color="auto"/>
                  <w:right w:val="single" w:sz="8" w:space="0" w:color="auto"/>
                </w:tcBorders>
                <w:noWrap/>
                <w:vAlign w:val="center"/>
                <w:hideMark/>
              </w:tcPr>
              <w:p w14:paraId="407FE29B"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OTROS CONCEPTOS PARTICIPABLES DE LA FEDERACIÓN A MUNICIPIOS</w:t>
                </w:r>
              </w:p>
            </w:tc>
            <w:tc>
              <w:tcPr>
                <w:tcW w:w="1559" w:type="dxa"/>
                <w:tcBorders>
                  <w:top w:val="nil"/>
                  <w:left w:val="nil"/>
                  <w:bottom w:val="single" w:sz="8" w:space="0" w:color="auto"/>
                  <w:right w:val="single" w:sz="8" w:space="0" w:color="auto"/>
                </w:tcBorders>
                <w:noWrap/>
                <w:vAlign w:val="bottom"/>
                <w:hideMark/>
              </w:tcPr>
              <w:p w14:paraId="05252F5A"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672A2E94"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63D874F5"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8.1.6</w:t>
                </w:r>
              </w:p>
            </w:tc>
            <w:tc>
              <w:tcPr>
                <w:tcW w:w="8912" w:type="dxa"/>
                <w:tcBorders>
                  <w:top w:val="nil"/>
                  <w:left w:val="nil"/>
                  <w:bottom w:val="single" w:sz="8" w:space="0" w:color="auto"/>
                  <w:right w:val="single" w:sz="8" w:space="0" w:color="auto"/>
                </w:tcBorders>
                <w:noWrap/>
                <w:vAlign w:val="center"/>
                <w:hideMark/>
              </w:tcPr>
              <w:p w14:paraId="020BD5AA"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CONVENIOS DE COLABORACIÓN ADMINISTRATIVA</w:t>
                </w:r>
              </w:p>
            </w:tc>
            <w:tc>
              <w:tcPr>
                <w:tcW w:w="1559" w:type="dxa"/>
                <w:tcBorders>
                  <w:top w:val="nil"/>
                  <w:left w:val="nil"/>
                  <w:bottom w:val="single" w:sz="8" w:space="0" w:color="auto"/>
                  <w:right w:val="single" w:sz="8" w:space="0" w:color="auto"/>
                </w:tcBorders>
                <w:noWrap/>
                <w:vAlign w:val="bottom"/>
                <w:hideMark/>
              </w:tcPr>
              <w:p w14:paraId="1B109B80"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0024233F"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CCECFF"/>
                <w:noWrap/>
                <w:vAlign w:val="bottom"/>
                <w:hideMark/>
              </w:tcPr>
              <w:p w14:paraId="5849D3A2"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8300</w:t>
                </w:r>
              </w:p>
            </w:tc>
            <w:tc>
              <w:tcPr>
                <w:tcW w:w="8912" w:type="dxa"/>
                <w:tcBorders>
                  <w:top w:val="nil"/>
                  <w:left w:val="nil"/>
                  <w:bottom w:val="single" w:sz="8" w:space="0" w:color="auto"/>
                  <w:right w:val="single" w:sz="8" w:space="0" w:color="auto"/>
                </w:tcBorders>
                <w:shd w:val="clear" w:color="auto" w:fill="CCECFF"/>
                <w:vAlign w:val="center"/>
                <w:hideMark/>
              </w:tcPr>
              <w:p w14:paraId="2348CEF6"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APORTACIONES</w:t>
                </w:r>
              </w:p>
            </w:tc>
            <w:tc>
              <w:tcPr>
                <w:tcW w:w="1559" w:type="dxa"/>
                <w:tcBorders>
                  <w:top w:val="nil"/>
                  <w:left w:val="nil"/>
                  <w:bottom w:val="single" w:sz="8" w:space="0" w:color="auto"/>
                  <w:right w:val="single" w:sz="8" w:space="0" w:color="auto"/>
                </w:tcBorders>
                <w:shd w:val="clear" w:color="auto" w:fill="CCECFF"/>
                <w:noWrap/>
                <w:vAlign w:val="bottom"/>
                <w:hideMark/>
              </w:tcPr>
              <w:p w14:paraId="3B38766E"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0.00</w:t>
                </w:r>
              </w:p>
            </w:tc>
          </w:tr>
          <w:tr w:rsidR="00D667CC" w14:paraId="302784B4"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0568CDBB"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8.3.1</w:t>
                </w:r>
              </w:p>
            </w:tc>
            <w:tc>
              <w:tcPr>
                <w:tcW w:w="8912" w:type="dxa"/>
                <w:tcBorders>
                  <w:top w:val="nil"/>
                  <w:left w:val="nil"/>
                  <w:bottom w:val="single" w:sz="8" w:space="0" w:color="auto"/>
                  <w:right w:val="single" w:sz="8" w:space="0" w:color="auto"/>
                </w:tcBorders>
                <w:noWrap/>
                <w:vAlign w:val="center"/>
                <w:hideMark/>
              </w:tcPr>
              <w:p w14:paraId="20A927FF"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APORTACIONES DE LA FEDERACIÓN A LAS ENTIDADES FEDERATIVAS</w:t>
                </w:r>
              </w:p>
            </w:tc>
            <w:tc>
              <w:tcPr>
                <w:tcW w:w="1559" w:type="dxa"/>
                <w:tcBorders>
                  <w:top w:val="nil"/>
                  <w:left w:val="nil"/>
                  <w:bottom w:val="single" w:sz="8" w:space="0" w:color="auto"/>
                  <w:right w:val="single" w:sz="8" w:space="0" w:color="auto"/>
                </w:tcBorders>
                <w:noWrap/>
                <w:vAlign w:val="bottom"/>
                <w:hideMark/>
              </w:tcPr>
              <w:p w14:paraId="1470382B"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7C5032DD"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771ABCA0"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8.3.2</w:t>
                </w:r>
              </w:p>
            </w:tc>
            <w:tc>
              <w:tcPr>
                <w:tcW w:w="8912" w:type="dxa"/>
                <w:tcBorders>
                  <w:top w:val="nil"/>
                  <w:left w:val="nil"/>
                  <w:bottom w:val="single" w:sz="8" w:space="0" w:color="auto"/>
                  <w:right w:val="single" w:sz="8" w:space="0" w:color="auto"/>
                </w:tcBorders>
                <w:noWrap/>
                <w:vAlign w:val="center"/>
                <w:hideMark/>
              </w:tcPr>
              <w:p w14:paraId="57C33667"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APORTACIONES DE LA FEDERACIÓN A MUNICIPIOS</w:t>
                </w:r>
              </w:p>
            </w:tc>
            <w:tc>
              <w:tcPr>
                <w:tcW w:w="1559" w:type="dxa"/>
                <w:tcBorders>
                  <w:top w:val="nil"/>
                  <w:left w:val="nil"/>
                  <w:bottom w:val="single" w:sz="8" w:space="0" w:color="auto"/>
                  <w:right w:val="single" w:sz="8" w:space="0" w:color="auto"/>
                </w:tcBorders>
                <w:noWrap/>
                <w:vAlign w:val="bottom"/>
                <w:hideMark/>
              </w:tcPr>
              <w:p w14:paraId="770B01C7"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10D37408"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2BBC46FE"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8.3.3</w:t>
                </w:r>
              </w:p>
            </w:tc>
            <w:tc>
              <w:tcPr>
                <w:tcW w:w="8912" w:type="dxa"/>
                <w:tcBorders>
                  <w:top w:val="nil"/>
                  <w:left w:val="nil"/>
                  <w:bottom w:val="single" w:sz="8" w:space="0" w:color="auto"/>
                  <w:right w:val="single" w:sz="8" w:space="0" w:color="auto"/>
                </w:tcBorders>
                <w:noWrap/>
                <w:vAlign w:val="center"/>
                <w:hideMark/>
              </w:tcPr>
              <w:p w14:paraId="70FC37BE"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APORTACIONES DE LAS ENTIDADES FEDERATIVAS A LOS MUNICIPIOS</w:t>
                </w:r>
              </w:p>
            </w:tc>
            <w:tc>
              <w:tcPr>
                <w:tcW w:w="1559" w:type="dxa"/>
                <w:tcBorders>
                  <w:top w:val="nil"/>
                  <w:left w:val="nil"/>
                  <w:bottom w:val="single" w:sz="8" w:space="0" w:color="auto"/>
                  <w:right w:val="single" w:sz="8" w:space="0" w:color="auto"/>
                </w:tcBorders>
                <w:noWrap/>
                <w:vAlign w:val="bottom"/>
                <w:hideMark/>
              </w:tcPr>
              <w:p w14:paraId="16F35A14"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795D9F16"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1B170451"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8.3.4</w:t>
                </w:r>
              </w:p>
            </w:tc>
            <w:tc>
              <w:tcPr>
                <w:tcW w:w="8912" w:type="dxa"/>
                <w:tcBorders>
                  <w:top w:val="nil"/>
                  <w:left w:val="nil"/>
                  <w:bottom w:val="single" w:sz="8" w:space="0" w:color="auto"/>
                  <w:right w:val="single" w:sz="8" w:space="0" w:color="auto"/>
                </w:tcBorders>
                <w:noWrap/>
                <w:vAlign w:val="center"/>
                <w:hideMark/>
              </w:tcPr>
              <w:p w14:paraId="5D0D4DBF"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APORTACIONES PREVISTAS EN LEYES Y DECRETOS AL SISTEMA DE PROTECCIÓN SOCIAL</w:t>
                </w:r>
              </w:p>
            </w:tc>
            <w:tc>
              <w:tcPr>
                <w:tcW w:w="1559" w:type="dxa"/>
                <w:tcBorders>
                  <w:top w:val="nil"/>
                  <w:left w:val="nil"/>
                  <w:bottom w:val="single" w:sz="8" w:space="0" w:color="auto"/>
                  <w:right w:val="single" w:sz="8" w:space="0" w:color="auto"/>
                </w:tcBorders>
                <w:noWrap/>
                <w:vAlign w:val="bottom"/>
                <w:hideMark/>
              </w:tcPr>
              <w:p w14:paraId="626C8CAC"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2E9F6275"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17AD11D2"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8.3.5</w:t>
                </w:r>
              </w:p>
            </w:tc>
            <w:tc>
              <w:tcPr>
                <w:tcW w:w="8912" w:type="dxa"/>
                <w:tcBorders>
                  <w:top w:val="nil"/>
                  <w:left w:val="nil"/>
                  <w:bottom w:val="single" w:sz="8" w:space="0" w:color="auto"/>
                  <w:right w:val="single" w:sz="8" w:space="0" w:color="auto"/>
                </w:tcBorders>
                <w:noWrap/>
                <w:vAlign w:val="center"/>
                <w:hideMark/>
              </w:tcPr>
              <w:p w14:paraId="65915E75"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APORTACIONES PREVISTAS EN LEYES Y DECRETOS COMPENSATORIAS A ENTIDADES FEDERATIVAS Y MUNICIPIOS</w:t>
                </w:r>
              </w:p>
            </w:tc>
            <w:tc>
              <w:tcPr>
                <w:tcW w:w="1559" w:type="dxa"/>
                <w:tcBorders>
                  <w:top w:val="nil"/>
                  <w:left w:val="nil"/>
                  <w:bottom w:val="single" w:sz="8" w:space="0" w:color="auto"/>
                  <w:right w:val="single" w:sz="8" w:space="0" w:color="auto"/>
                </w:tcBorders>
                <w:noWrap/>
                <w:vAlign w:val="bottom"/>
                <w:hideMark/>
              </w:tcPr>
              <w:p w14:paraId="14E19F0D"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0720FF21"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CCECFF"/>
                <w:noWrap/>
                <w:vAlign w:val="bottom"/>
                <w:hideMark/>
              </w:tcPr>
              <w:p w14:paraId="3390E6D7"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8500</w:t>
                </w:r>
              </w:p>
            </w:tc>
            <w:tc>
              <w:tcPr>
                <w:tcW w:w="8912" w:type="dxa"/>
                <w:tcBorders>
                  <w:top w:val="nil"/>
                  <w:left w:val="nil"/>
                  <w:bottom w:val="single" w:sz="8" w:space="0" w:color="auto"/>
                  <w:right w:val="single" w:sz="8" w:space="0" w:color="auto"/>
                </w:tcBorders>
                <w:shd w:val="clear" w:color="auto" w:fill="CCECFF"/>
                <w:vAlign w:val="center"/>
                <w:hideMark/>
              </w:tcPr>
              <w:p w14:paraId="58F492C2"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CONVENIOS</w:t>
                </w:r>
              </w:p>
            </w:tc>
            <w:tc>
              <w:tcPr>
                <w:tcW w:w="1559" w:type="dxa"/>
                <w:tcBorders>
                  <w:top w:val="nil"/>
                  <w:left w:val="nil"/>
                  <w:bottom w:val="single" w:sz="8" w:space="0" w:color="auto"/>
                  <w:right w:val="single" w:sz="8" w:space="0" w:color="auto"/>
                </w:tcBorders>
                <w:shd w:val="clear" w:color="auto" w:fill="CCECFF"/>
                <w:noWrap/>
                <w:vAlign w:val="bottom"/>
                <w:hideMark/>
              </w:tcPr>
              <w:p w14:paraId="39AEEF59"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18,552,845.11</w:t>
                </w:r>
              </w:p>
            </w:tc>
          </w:tr>
          <w:tr w:rsidR="00D667CC" w14:paraId="70212BB1"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17E847A5"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8.5.1</w:t>
                </w:r>
              </w:p>
            </w:tc>
            <w:tc>
              <w:tcPr>
                <w:tcW w:w="8912" w:type="dxa"/>
                <w:tcBorders>
                  <w:top w:val="nil"/>
                  <w:left w:val="nil"/>
                  <w:bottom w:val="single" w:sz="8" w:space="0" w:color="auto"/>
                  <w:right w:val="single" w:sz="8" w:space="0" w:color="auto"/>
                </w:tcBorders>
                <w:noWrap/>
                <w:vAlign w:val="center"/>
                <w:hideMark/>
              </w:tcPr>
              <w:p w14:paraId="45113053"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CONVENIOS DE REASIGNACIÓN</w:t>
                </w:r>
              </w:p>
            </w:tc>
            <w:tc>
              <w:tcPr>
                <w:tcW w:w="1559" w:type="dxa"/>
                <w:tcBorders>
                  <w:top w:val="nil"/>
                  <w:left w:val="nil"/>
                  <w:bottom w:val="single" w:sz="8" w:space="0" w:color="auto"/>
                  <w:right w:val="single" w:sz="8" w:space="0" w:color="auto"/>
                </w:tcBorders>
                <w:noWrap/>
                <w:vAlign w:val="bottom"/>
                <w:hideMark/>
              </w:tcPr>
              <w:p w14:paraId="3F77C083"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0F2E6A2B"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439617CB"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8.5.2</w:t>
                </w:r>
              </w:p>
            </w:tc>
            <w:tc>
              <w:tcPr>
                <w:tcW w:w="8912" w:type="dxa"/>
                <w:tcBorders>
                  <w:top w:val="nil"/>
                  <w:left w:val="nil"/>
                  <w:bottom w:val="single" w:sz="8" w:space="0" w:color="auto"/>
                  <w:right w:val="single" w:sz="8" w:space="0" w:color="auto"/>
                </w:tcBorders>
                <w:noWrap/>
                <w:vAlign w:val="center"/>
                <w:hideMark/>
              </w:tcPr>
              <w:p w14:paraId="701B8F33"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CONVENIOS DE DESCENTRALIZACIÓN</w:t>
                </w:r>
              </w:p>
            </w:tc>
            <w:tc>
              <w:tcPr>
                <w:tcW w:w="1559" w:type="dxa"/>
                <w:tcBorders>
                  <w:top w:val="nil"/>
                  <w:left w:val="nil"/>
                  <w:bottom w:val="single" w:sz="8" w:space="0" w:color="auto"/>
                  <w:right w:val="single" w:sz="8" w:space="0" w:color="auto"/>
                </w:tcBorders>
                <w:noWrap/>
                <w:vAlign w:val="bottom"/>
                <w:hideMark/>
              </w:tcPr>
              <w:p w14:paraId="6C518A2A"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0CAD88FF"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02AB9F4F"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8.5.3</w:t>
                </w:r>
              </w:p>
            </w:tc>
            <w:tc>
              <w:tcPr>
                <w:tcW w:w="8912" w:type="dxa"/>
                <w:tcBorders>
                  <w:top w:val="nil"/>
                  <w:left w:val="nil"/>
                  <w:bottom w:val="single" w:sz="8" w:space="0" w:color="auto"/>
                  <w:right w:val="single" w:sz="8" w:space="0" w:color="auto"/>
                </w:tcBorders>
                <w:noWrap/>
                <w:vAlign w:val="center"/>
                <w:hideMark/>
              </w:tcPr>
              <w:p w14:paraId="0D0B4935"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OTROS CONVENIOS</w:t>
                </w:r>
              </w:p>
            </w:tc>
            <w:tc>
              <w:tcPr>
                <w:tcW w:w="1559" w:type="dxa"/>
                <w:tcBorders>
                  <w:top w:val="nil"/>
                  <w:left w:val="nil"/>
                  <w:bottom w:val="single" w:sz="8" w:space="0" w:color="auto"/>
                  <w:right w:val="single" w:sz="8" w:space="0" w:color="auto"/>
                </w:tcBorders>
                <w:noWrap/>
                <w:vAlign w:val="bottom"/>
                <w:hideMark/>
              </w:tcPr>
              <w:p w14:paraId="05042FE1"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18,552,845.11</w:t>
                </w:r>
              </w:p>
            </w:tc>
          </w:tr>
          <w:tr w:rsidR="00D667CC" w14:paraId="2BCA309B"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99CCFF"/>
                <w:noWrap/>
                <w:vAlign w:val="bottom"/>
                <w:hideMark/>
              </w:tcPr>
              <w:p w14:paraId="786D670B"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9000</w:t>
                </w:r>
              </w:p>
            </w:tc>
            <w:tc>
              <w:tcPr>
                <w:tcW w:w="8912" w:type="dxa"/>
                <w:tcBorders>
                  <w:top w:val="nil"/>
                  <w:left w:val="nil"/>
                  <w:bottom w:val="single" w:sz="8" w:space="0" w:color="auto"/>
                  <w:right w:val="single" w:sz="8" w:space="0" w:color="auto"/>
                </w:tcBorders>
                <w:shd w:val="clear" w:color="auto" w:fill="99CCFF"/>
                <w:vAlign w:val="center"/>
                <w:hideMark/>
              </w:tcPr>
              <w:p w14:paraId="18170414"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DEUDA PÚBLICA</w:t>
                </w:r>
              </w:p>
            </w:tc>
            <w:tc>
              <w:tcPr>
                <w:tcW w:w="1559" w:type="dxa"/>
                <w:tcBorders>
                  <w:top w:val="nil"/>
                  <w:left w:val="nil"/>
                  <w:bottom w:val="single" w:sz="8" w:space="0" w:color="auto"/>
                  <w:right w:val="single" w:sz="8" w:space="0" w:color="auto"/>
                </w:tcBorders>
                <w:shd w:val="clear" w:color="auto" w:fill="99CCFF"/>
                <w:noWrap/>
                <w:vAlign w:val="bottom"/>
                <w:hideMark/>
              </w:tcPr>
              <w:p w14:paraId="46043DF8"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18,559,764.80</w:t>
                </w:r>
              </w:p>
            </w:tc>
          </w:tr>
          <w:tr w:rsidR="00D667CC" w14:paraId="7AA05FE5"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CCECFF"/>
                <w:noWrap/>
                <w:vAlign w:val="bottom"/>
                <w:hideMark/>
              </w:tcPr>
              <w:p w14:paraId="06B7782A"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9100</w:t>
                </w:r>
              </w:p>
            </w:tc>
            <w:tc>
              <w:tcPr>
                <w:tcW w:w="8912" w:type="dxa"/>
                <w:tcBorders>
                  <w:top w:val="nil"/>
                  <w:left w:val="nil"/>
                  <w:bottom w:val="single" w:sz="8" w:space="0" w:color="auto"/>
                  <w:right w:val="single" w:sz="8" w:space="0" w:color="auto"/>
                </w:tcBorders>
                <w:shd w:val="clear" w:color="auto" w:fill="CCECFF"/>
                <w:vAlign w:val="center"/>
                <w:hideMark/>
              </w:tcPr>
              <w:p w14:paraId="47898C2B"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AMORTIZACION DE LA DEUDA PUBLICA</w:t>
                </w:r>
              </w:p>
            </w:tc>
            <w:tc>
              <w:tcPr>
                <w:tcW w:w="1559" w:type="dxa"/>
                <w:tcBorders>
                  <w:top w:val="nil"/>
                  <w:left w:val="nil"/>
                  <w:bottom w:val="single" w:sz="8" w:space="0" w:color="auto"/>
                  <w:right w:val="single" w:sz="8" w:space="0" w:color="auto"/>
                </w:tcBorders>
                <w:shd w:val="clear" w:color="auto" w:fill="CCECFF"/>
                <w:noWrap/>
                <w:vAlign w:val="bottom"/>
                <w:hideMark/>
              </w:tcPr>
              <w:p w14:paraId="02D32E35"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17,888,888.88</w:t>
                </w:r>
              </w:p>
            </w:tc>
          </w:tr>
          <w:tr w:rsidR="00D667CC" w14:paraId="066D8722"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758BE0AE"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9.1.1</w:t>
                </w:r>
              </w:p>
            </w:tc>
            <w:tc>
              <w:tcPr>
                <w:tcW w:w="8912" w:type="dxa"/>
                <w:tcBorders>
                  <w:top w:val="nil"/>
                  <w:left w:val="nil"/>
                  <w:bottom w:val="single" w:sz="8" w:space="0" w:color="auto"/>
                  <w:right w:val="single" w:sz="8" w:space="0" w:color="auto"/>
                </w:tcBorders>
                <w:noWrap/>
                <w:vAlign w:val="center"/>
                <w:hideMark/>
              </w:tcPr>
              <w:p w14:paraId="12377A29"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AMORTIZACIÓN DE LA DEUDA INTERNA CON INSTITUCIONES DE CRÉDITO</w:t>
                </w:r>
              </w:p>
            </w:tc>
            <w:tc>
              <w:tcPr>
                <w:tcW w:w="1559" w:type="dxa"/>
                <w:tcBorders>
                  <w:top w:val="nil"/>
                  <w:left w:val="nil"/>
                  <w:bottom w:val="single" w:sz="8" w:space="0" w:color="auto"/>
                  <w:right w:val="single" w:sz="8" w:space="0" w:color="auto"/>
                </w:tcBorders>
                <w:noWrap/>
                <w:vAlign w:val="bottom"/>
                <w:hideMark/>
              </w:tcPr>
              <w:p w14:paraId="75562F9D"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17,888,888.88</w:t>
                </w:r>
              </w:p>
            </w:tc>
          </w:tr>
          <w:tr w:rsidR="00D667CC" w14:paraId="7CC73E67"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32E5E8D0"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9.1.2</w:t>
                </w:r>
              </w:p>
            </w:tc>
            <w:tc>
              <w:tcPr>
                <w:tcW w:w="8912" w:type="dxa"/>
                <w:tcBorders>
                  <w:top w:val="nil"/>
                  <w:left w:val="nil"/>
                  <w:bottom w:val="single" w:sz="8" w:space="0" w:color="auto"/>
                  <w:right w:val="single" w:sz="8" w:space="0" w:color="auto"/>
                </w:tcBorders>
                <w:noWrap/>
                <w:vAlign w:val="center"/>
                <w:hideMark/>
              </w:tcPr>
              <w:p w14:paraId="392135A6"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AMORTIZACIÓN DE LA DEUDA INTERNA POR EMISIÓN DE TÍTULOS Y VALORES</w:t>
                </w:r>
              </w:p>
            </w:tc>
            <w:tc>
              <w:tcPr>
                <w:tcW w:w="1559" w:type="dxa"/>
                <w:tcBorders>
                  <w:top w:val="nil"/>
                  <w:left w:val="nil"/>
                  <w:bottom w:val="single" w:sz="8" w:space="0" w:color="auto"/>
                  <w:right w:val="single" w:sz="8" w:space="0" w:color="auto"/>
                </w:tcBorders>
                <w:noWrap/>
                <w:vAlign w:val="bottom"/>
                <w:hideMark/>
              </w:tcPr>
              <w:p w14:paraId="4A140316"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1F0ED750"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02B1E657"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9.1.3</w:t>
                </w:r>
              </w:p>
            </w:tc>
            <w:tc>
              <w:tcPr>
                <w:tcW w:w="8912" w:type="dxa"/>
                <w:tcBorders>
                  <w:top w:val="nil"/>
                  <w:left w:val="nil"/>
                  <w:bottom w:val="single" w:sz="8" w:space="0" w:color="auto"/>
                  <w:right w:val="single" w:sz="8" w:space="0" w:color="auto"/>
                </w:tcBorders>
                <w:noWrap/>
                <w:vAlign w:val="center"/>
                <w:hideMark/>
              </w:tcPr>
              <w:p w14:paraId="7DDE40E3"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AMORTIZACIÓN DE ARRENDAMIENTOS FINANCIEROS NACIONALES</w:t>
                </w:r>
              </w:p>
            </w:tc>
            <w:tc>
              <w:tcPr>
                <w:tcW w:w="1559" w:type="dxa"/>
                <w:tcBorders>
                  <w:top w:val="nil"/>
                  <w:left w:val="nil"/>
                  <w:bottom w:val="single" w:sz="8" w:space="0" w:color="auto"/>
                  <w:right w:val="single" w:sz="8" w:space="0" w:color="auto"/>
                </w:tcBorders>
                <w:noWrap/>
                <w:vAlign w:val="bottom"/>
                <w:hideMark/>
              </w:tcPr>
              <w:p w14:paraId="526C47E4"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67EF75F0"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1766D79B"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9.1.4</w:t>
                </w:r>
              </w:p>
            </w:tc>
            <w:tc>
              <w:tcPr>
                <w:tcW w:w="8912" w:type="dxa"/>
                <w:tcBorders>
                  <w:top w:val="nil"/>
                  <w:left w:val="nil"/>
                  <w:bottom w:val="single" w:sz="8" w:space="0" w:color="auto"/>
                  <w:right w:val="single" w:sz="8" w:space="0" w:color="auto"/>
                </w:tcBorders>
                <w:noWrap/>
                <w:vAlign w:val="center"/>
                <w:hideMark/>
              </w:tcPr>
              <w:p w14:paraId="5F6A09FB"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AMORTIZACIÓN DE LA DEUDA EXTERNA CON INSTITUCIONES DE CRÉDITO</w:t>
                </w:r>
              </w:p>
            </w:tc>
            <w:tc>
              <w:tcPr>
                <w:tcW w:w="1559" w:type="dxa"/>
                <w:tcBorders>
                  <w:top w:val="nil"/>
                  <w:left w:val="nil"/>
                  <w:bottom w:val="single" w:sz="8" w:space="0" w:color="auto"/>
                  <w:right w:val="single" w:sz="8" w:space="0" w:color="auto"/>
                </w:tcBorders>
                <w:noWrap/>
                <w:vAlign w:val="bottom"/>
                <w:hideMark/>
              </w:tcPr>
              <w:p w14:paraId="020DD6A0"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507B32DB" w14:textId="77777777" w:rsidTr="00D667CC">
            <w:trPr>
              <w:trHeight w:val="20"/>
            </w:trPr>
            <w:tc>
              <w:tcPr>
                <w:tcW w:w="0" w:type="auto"/>
                <w:tcBorders>
                  <w:top w:val="nil"/>
                  <w:left w:val="single" w:sz="8" w:space="0" w:color="auto"/>
                  <w:bottom w:val="single" w:sz="4" w:space="0" w:color="auto"/>
                  <w:right w:val="single" w:sz="8" w:space="0" w:color="auto"/>
                </w:tcBorders>
                <w:noWrap/>
                <w:vAlign w:val="bottom"/>
                <w:hideMark/>
              </w:tcPr>
              <w:p w14:paraId="688C72C5"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9.1.5</w:t>
                </w:r>
              </w:p>
            </w:tc>
            <w:tc>
              <w:tcPr>
                <w:tcW w:w="8912" w:type="dxa"/>
                <w:tcBorders>
                  <w:top w:val="nil"/>
                  <w:left w:val="nil"/>
                  <w:bottom w:val="single" w:sz="4" w:space="0" w:color="auto"/>
                  <w:right w:val="single" w:sz="8" w:space="0" w:color="auto"/>
                </w:tcBorders>
                <w:noWrap/>
                <w:vAlign w:val="center"/>
                <w:hideMark/>
              </w:tcPr>
              <w:p w14:paraId="6F1BE6B3"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AMORTIZACIÓN DE LA DEUDA EXTERNA CON ORGANISMOS FINANCIEROS INTERNACIONALES</w:t>
                </w:r>
              </w:p>
            </w:tc>
            <w:tc>
              <w:tcPr>
                <w:tcW w:w="1559" w:type="dxa"/>
                <w:tcBorders>
                  <w:top w:val="nil"/>
                  <w:left w:val="nil"/>
                  <w:bottom w:val="single" w:sz="4" w:space="0" w:color="auto"/>
                  <w:right w:val="single" w:sz="8" w:space="0" w:color="auto"/>
                </w:tcBorders>
                <w:noWrap/>
                <w:vAlign w:val="bottom"/>
                <w:hideMark/>
              </w:tcPr>
              <w:p w14:paraId="1C6E59E4"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53B62AC7" w14:textId="77777777" w:rsidTr="00D667CC">
            <w:trPr>
              <w:trHeight w:val="20"/>
            </w:trPr>
            <w:tc>
              <w:tcPr>
                <w:tcW w:w="0" w:type="auto"/>
                <w:tcBorders>
                  <w:top w:val="single" w:sz="4" w:space="0" w:color="auto"/>
                  <w:left w:val="single" w:sz="8" w:space="0" w:color="auto"/>
                  <w:bottom w:val="single" w:sz="8" w:space="0" w:color="auto"/>
                  <w:right w:val="single" w:sz="8" w:space="0" w:color="auto"/>
                </w:tcBorders>
                <w:noWrap/>
                <w:vAlign w:val="bottom"/>
                <w:hideMark/>
              </w:tcPr>
              <w:p w14:paraId="215AC9C9"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9.1.6</w:t>
                </w:r>
              </w:p>
            </w:tc>
            <w:tc>
              <w:tcPr>
                <w:tcW w:w="8912" w:type="dxa"/>
                <w:tcBorders>
                  <w:top w:val="single" w:sz="4" w:space="0" w:color="auto"/>
                  <w:left w:val="nil"/>
                  <w:bottom w:val="single" w:sz="8" w:space="0" w:color="auto"/>
                  <w:right w:val="single" w:sz="8" w:space="0" w:color="auto"/>
                </w:tcBorders>
                <w:noWrap/>
                <w:vAlign w:val="center"/>
                <w:hideMark/>
              </w:tcPr>
              <w:p w14:paraId="32FBEFC6"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AMORTIZACIÓN DE LA DEUDA BILATERAL</w:t>
                </w:r>
              </w:p>
            </w:tc>
            <w:tc>
              <w:tcPr>
                <w:tcW w:w="1559" w:type="dxa"/>
                <w:tcBorders>
                  <w:top w:val="single" w:sz="4" w:space="0" w:color="auto"/>
                  <w:left w:val="nil"/>
                  <w:bottom w:val="single" w:sz="8" w:space="0" w:color="auto"/>
                  <w:right w:val="single" w:sz="8" w:space="0" w:color="auto"/>
                </w:tcBorders>
                <w:noWrap/>
                <w:vAlign w:val="bottom"/>
                <w:hideMark/>
              </w:tcPr>
              <w:p w14:paraId="062A4AE9"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566FE6E9"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0E93E9F0"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lastRenderedPageBreak/>
                  <w:t>9.1.7</w:t>
                </w:r>
              </w:p>
            </w:tc>
            <w:tc>
              <w:tcPr>
                <w:tcW w:w="8912" w:type="dxa"/>
                <w:tcBorders>
                  <w:top w:val="nil"/>
                  <w:left w:val="nil"/>
                  <w:bottom w:val="single" w:sz="8" w:space="0" w:color="auto"/>
                  <w:right w:val="single" w:sz="8" w:space="0" w:color="auto"/>
                </w:tcBorders>
                <w:noWrap/>
                <w:vAlign w:val="center"/>
                <w:hideMark/>
              </w:tcPr>
              <w:p w14:paraId="5B826744"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AMORTIZACIÓN DE LA DEUDA EXTERNA POR EMISIÓN DE TIÍTULOS Y VALORES</w:t>
                </w:r>
              </w:p>
            </w:tc>
            <w:tc>
              <w:tcPr>
                <w:tcW w:w="1559" w:type="dxa"/>
                <w:tcBorders>
                  <w:top w:val="nil"/>
                  <w:left w:val="nil"/>
                  <w:bottom w:val="single" w:sz="8" w:space="0" w:color="auto"/>
                  <w:right w:val="single" w:sz="8" w:space="0" w:color="auto"/>
                </w:tcBorders>
                <w:noWrap/>
                <w:vAlign w:val="bottom"/>
                <w:hideMark/>
              </w:tcPr>
              <w:p w14:paraId="34C075B1"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4A216080"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1DFA49CB"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9.1.8</w:t>
                </w:r>
              </w:p>
            </w:tc>
            <w:tc>
              <w:tcPr>
                <w:tcW w:w="8912" w:type="dxa"/>
                <w:tcBorders>
                  <w:top w:val="nil"/>
                  <w:left w:val="nil"/>
                  <w:bottom w:val="single" w:sz="8" w:space="0" w:color="auto"/>
                  <w:right w:val="single" w:sz="8" w:space="0" w:color="auto"/>
                </w:tcBorders>
                <w:noWrap/>
                <w:vAlign w:val="center"/>
                <w:hideMark/>
              </w:tcPr>
              <w:p w14:paraId="25EDBFB9"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AMORTIZACIÓN DE ARRENDAMIENTOS FINANCIEROS INTERNACIONALES</w:t>
                </w:r>
              </w:p>
            </w:tc>
            <w:tc>
              <w:tcPr>
                <w:tcW w:w="1559" w:type="dxa"/>
                <w:tcBorders>
                  <w:top w:val="nil"/>
                  <w:left w:val="nil"/>
                  <w:bottom w:val="single" w:sz="8" w:space="0" w:color="auto"/>
                  <w:right w:val="single" w:sz="8" w:space="0" w:color="auto"/>
                </w:tcBorders>
                <w:noWrap/>
                <w:vAlign w:val="bottom"/>
                <w:hideMark/>
              </w:tcPr>
              <w:p w14:paraId="2CE0E0EB"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25D89A3E"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CCECFF"/>
                <w:noWrap/>
                <w:vAlign w:val="bottom"/>
                <w:hideMark/>
              </w:tcPr>
              <w:p w14:paraId="7D7FF320"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9200</w:t>
                </w:r>
              </w:p>
            </w:tc>
            <w:tc>
              <w:tcPr>
                <w:tcW w:w="8912" w:type="dxa"/>
                <w:tcBorders>
                  <w:top w:val="nil"/>
                  <w:left w:val="nil"/>
                  <w:bottom w:val="single" w:sz="8" w:space="0" w:color="auto"/>
                  <w:right w:val="single" w:sz="8" w:space="0" w:color="auto"/>
                </w:tcBorders>
                <w:shd w:val="clear" w:color="auto" w:fill="CCECFF"/>
                <w:vAlign w:val="center"/>
                <w:hideMark/>
              </w:tcPr>
              <w:p w14:paraId="309F10A8"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INTERESES DE LA DEUDA PUBLICA</w:t>
                </w:r>
              </w:p>
            </w:tc>
            <w:tc>
              <w:tcPr>
                <w:tcW w:w="1559" w:type="dxa"/>
                <w:tcBorders>
                  <w:top w:val="nil"/>
                  <w:left w:val="nil"/>
                  <w:bottom w:val="single" w:sz="8" w:space="0" w:color="auto"/>
                  <w:right w:val="single" w:sz="8" w:space="0" w:color="auto"/>
                </w:tcBorders>
                <w:shd w:val="clear" w:color="auto" w:fill="CCECFF"/>
                <w:noWrap/>
                <w:vAlign w:val="bottom"/>
                <w:hideMark/>
              </w:tcPr>
              <w:p w14:paraId="614EC496"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670,875.92</w:t>
                </w:r>
              </w:p>
            </w:tc>
          </w:tr>
          <w:tr w:rsidR="00D667CC" w14:paraId="023EEBC0"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01A1F7A5"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9.2.1</w:t>
                </w:r>
              </w:p>
            </w:tc>
            <w:tc>
              <w:tcPr>
                <w:tcW w:w="8912" w:type="dxa"/>
                <w:tcBorders>
                  <w:top w:val="nil"/>
                  <w:left w:val="nil"/>
                  <w:bottom w:val="single" w:sz="8" w:space="0" w:color="auto"/>
                  <w:right w:val="single" w:sz="8" w:space="0" w:color="auto"/>
                </w:tcBorders>
                <w:noWrap/>
                <w:vAlign w:val="center"/>
                <w:hideMark/>
              </w:tcPr>
              <w:p w14:paraId="3DA6347B"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INTERESES DE LA DEUDA INTERNA CON INSTITUCIONES DE CRÉDITO</w:t>
                </w:r>
              </w:p>
            </w:tc>
            <w:tc>
              <w:tcPr>
                <w:tcW w:w="1559" w:type="dxa"/>
                <w:tcBorders>
                  <w:top w:val="nil"/>
                  <w:left w:val="nil"/>
                  <w:bottom w:val="single" w:sz="8" w:space="0" w:color="auto"/>
                  <w:right w:val="single" w:sz="8" w:space="0" w:color="auto"/>
                </w:tcBorders>
                <w:noWrap/>
                <w:vAlign w:val="bottom"/>
                <w:hideMark/>
              </w:tcPr>
              <w:p w14:paraId="2C382DB9"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670,875.92</w:t>
                </w:r>
              </w:p>
            </w:tc>
          </w:tr>
          <w:tr w:rsidR="00D667CC" w14:paraId="571AF351"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42E6DA8C"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9.2.2</w:t>
                </w:r>
              </w:p>
            </w:tc>
            <w:tc>
              <w:tcPr>
                <w:tcW w:w="8912" w:type="dxa"/>
                <w:tcBorders>
                  <w:top w:val="nil"/>
                  <w:left w:val="nil"/>
                  <w:bottom w:val="single" w:sz="8" w:space="0" w:color="auto"/>
                  <w:right w:val="single" w:sz="8" w:space="0" w:color="auto"/>
                </w:tcBorders>
                <w:noWrap/>
                <w:vAlign w:val="center"/>
                <w:hideMark/>
              </w:tcPr>
              <w:p w14:paraId="2D5B16BD"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INTERESES DERIVADOS DE LA COLOCACIÓN DE TÍTULOS Y VALORES</w:t>
                </w:r>
              </w:p>
            </w:tc>
            <w:tc>
              <w:tcPr>
                <w:tcW w:w="1559" w:type="dxa"/>
                <w:tcBorders>
                  <w:top w:val="nil"/>
                  <w:left w:val="nil"/>
                  <w:bottom w:val="single" w:sz="8" w:space="0" w:color="auto"/>
                  <w:right w:val="single" w:sz="8" w:space="0" w:color="auto"/>
                </w:tcBorders>
                <w:noWrap/>
                <w:vAlign w:val="bottom"/>
                <w:hideMark/>
              </w:tcPr>
              <w:p w14:paraId="1A840E07"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6421FD0E"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3FF53CEC"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9.2.3</w:t>
                </w:r>
              </w:p>
            </w:tc>
            <w:tc>
              <w:tcPr>
                <w:tcW w:w="8912" w:type="dxa"/>
                <w:tcBorders>
                  <w:top w:val="nil"/>
                  <w:left w:val="nil"/>
                  <w:bottom w:val="single" w:sz="8" w:space="0" w:color="auto"/>
                  <w:right w:val="single" w:sz="8" w:space="0" w:color="auto"/>
                </w:tcBorders>
                <w:noWrap/>
                <w:vAlign w:val="center"/>
                <w:hideMark/>
              </w:tcPr>
              <w:p w14:paraId="3E2F030D"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INTERESES POR ARRENDAMIENTOS FINANCIEROS NACIONALES</w:t>
                </w:r>
              </w:p>
            </w:tc>
            <w:tc>
              <w:tcPr>
                <w:tcW w:w="1559" w:type="dxa"/>
                <w:tcBorders>
                  <w:top w:val="nil"/>
                  <w:left w:val="nil"/>
                  <w:bottom w:val="single" w:sz="8" w:space="0" w:color="auto"/>
                  <w:right w:val="single" w:sz="8" w:space="0" w:color="auto"/>
                </w:tcBorders>
                <w:noWrap/>
                <w:vAlign w:val="bottom"/>
                <w:hideMark/>
              </w:tcPr>
              <w:p w14:paraId="2C94D0FB"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131F9086"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06F5F40E"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9.2.4</w:t>
                </w:r>
              </w:p>
            </w:tc>
            <w:tc>
              <w:tcPr>
                <w:tcW w:w="8912" w:type="dxa"/>
                <w:tcBorders>
                  <w:top w:val="nil"/>
                  <w:left w:val="nil"/>
                  <w:bottom w:val="single" w:sz="8" w:space="0" w:color="auto"/>
                  <w:right w:val="single" w:sz="8" w:space="0" w:color="auto"/>
                </w:tcBorders>
                <w:noWrap/>
                <w:vAlign w:val="center"/>
                <w:hideMark/>
              </w:tcPr>
              <w:p w14:paraId="24A07B21"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INTERESES DE LA DEUDA EXTERNA CON INSTITUCIONES DE CRÉDITO</w:t>
                </w:r>
              </w:p>
            </w:tc>
            <w:tc>
              <w:tcPr>
                <w:tcW w:w="1559" w:type="dxa"/>
                <w:tcBorders>
                  <w:top w:val="nil"/>
                  <w:left w:val="nil"/>
                  <w:bottom w:val="single" w:sz="8" w:space="0" w:color="auto"/>
                  <w:right w:val="single" w:sz="8" w:space="0" w:color="auto"/>
                </w:tcBorders>
                <w:noWrap/>
                <w:vAlign w:val="bottom"/>
                <w:hideMark/>
              </w:tcPr>
              <w:p w14:paraId="3BA063C0"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2030DC17"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3CF81B01"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9.2.5</w:t>
                </w:r>
              </w:p>
            </w:tc>
            <w:tc>
              <w:tcPr>
                <w:tcW w:w="8912" w:type="dxa"/>
                <w:tcBorders>
                  <w:top w:val="nil"/>
                  <w:left w:val="nil"/>
                  <w:bottom w:val="single" w:sz="8" w:space="0" w:color="auto"/>
                  <w:right w:val="single" w:sz="8" w:space="0" w:color="auto"/>
                </w:tcBorders>
                <w:noWrap/>
                <w:vAlign w:val="center"/>
                <w:hideMark/>
              </w:tcPr>
              <w:p w14:paraId="1530C34B"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INTERESES DE LA DEUDA CON ORGANISMOS FINANCIEROS INTERNACIONALES</w:t>
                </w:r>
              </w:p>
            </w:tc>
            <w:tc>
              <w:tcPr>
                <w:tcW w:w="1559" w:type="dxa"/>
                <w:tcBorders>
                  <w:top w:val="nil"/>
                  <w:left w:val="nil"/>
                  <w:bottom w:val="single" w:sz="8" w:space="0" w:color="auto"/>
                  <w:right w:val="single" w:sz="8" w:space="0" w:color="auto"/>
                </w:tcBorders>
                <w:noWrap/>
                <w:vAlign w:val="bottom"/>
                <w:hideMark/>
              </w:tcPr>
              <w:p w14:paraId="0AC0C421"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0A122BC5" w14:textId="77777777" w:rsidTr="00D667CC">
            <w:trPr>
              <w:trHeight w:val="20"/>
            </w:trPr>
            <w:tc>
              <w:tcPr>
                <w:tcW w:w="0" w:type="auto"/>
                <w:tcBorders>
                  <w:top w:val="nil"/>
                  <w:left w:val="single" w:sz="8" w:space="0" w:color="auto"/>
                  <w:bottom w:val="single" w:sz="4" w:space="0" w:color="auto"/>
                  <w:right w:val="single" w:sz="8" w:space="0" w:color="auto"/>
                </w:tcBorders>
                <w:noWrap/>
                <w:vAlign w:val="bottom"/>
                <w:hideMark/>
              </w:tcPr>
              <w:p w14:paraId="0D781761"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9.2.6</w:t>
                </w:r>
              </w:p>
            </w:tc>
            <w:tc>
              <w:tcPr>
                <w:tcW w:w="8912" w:type="dxa"/>
                <w:tcBorders>
                  <w:top w:val="nil"/>
                  <w:left w:val="nil"/>
                  <w:bottom w:val="single" w:sz="4" w:space="0" w:color="auto"/>
                  <w:right w:val="single" w:sz="8" w:space="0" w:color="auto"/>
                </w:tcBorders>
                <w:noWrap/>
                <w:vAlign w:val="center"/>
                <w:hideMark/>
              </w:tcPr>
              <w:p w14:paraId="5325A07B"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INTERESES DE LA DEUDA BILATERAL</w:t>
                </w:r>
              </w:p>
            </w:tc>
            <w:tc>
              <w:tcPr>
                <w:tcW w:w="1559" w:type="dxa"/>
                <w:tcBorders>
                  <w:top w:val="nil"/>
                  <w:left w:val="nil"/>
                  <w:bottom w:val="single" w:sz="4" w:space="0" w:color="auto"/>
                  <w:right w:val="single" w:sz="8" w:space="0" w:color="auto"/>
                </w:tcBorders>
                <w:noWrap/>
                <w:vAlign w:val="bottom"/>
                <w:hideMark/>
              </w:tcPr>
              <w:p w14:paraId="658A6A05"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3C525B30" w14:textId="77777777" w:rsidTr="00D667CC">
            <w:trPr>
              <w:trHeight w:val="20"/>
            </w:trPr>
            <w:tc>
              <w:tcPr>
                <w:tcW w:w="0" w:type="auto"/>
                <w:tcBorders>
                  <w:top w:val="single" w:sz="4" w:space="0" w:color="auto"/>
                  <w:left w:val="single" w:sz="8" w:space="0" w:color="auto"/>
                  <w:bottom w:val="single" w:sz="8" w:space="0" w:color="auto"/>
                  <w:right w:val="single" w:sz="8" w:space="0" w:color="auto"/>
                </w:tcBorders>
                <w:noWrap/>
                <w:vAlign w:val="bottom"/>
                <w:hideMark/>
              </w:tcPr>
              <w:p w14:paraId="7625D1E5"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9.2.7</w:t>
                </w:r>
              </w:p>
            </w:tc>
            <w:tc>
              <w:tcPr>
                <w:tcW w:w="8912" w:type="dxa"/>
                <w:tcBorders>
                  <w:top w:val="single" w:sz="4" w:space="0" w:color="auto"/>
                  <w:left w:val="nil"/>
                  <w:bottom w:val="single" w:sz="8" w:space="0" w:color="auto"/>
                  <w:right w:val="single" w:sz="8" w:space="0" w:color="auto"/>
                </w:tcBorders>
                <w:noWrap/>
                <w:vAlign w:val="center"/>
                <w:hideMark/>
              </w:tcPr>
              <w:p w14:paraId="23F23A46"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INTERESES DERIVADOS DE LA COLOCACIÓN DE TÍTULOS Y VALORES EN EL EXTERIOR</w:t>
                </w:r>
              </w:p>
            </w:tc>
            <w:tc>
              <w:tcPr>
                <w:tcW w:w="1559" w:type="dxa"/>
                <w:tcBorders>
                  <w:top w:val="single" w:sz="4" w:space="0" w:color="auto"/>
                  <w:left w:val="nil"/>
                  <w:bottom w:val="single" w:sz="8" w:space="0" w:color="auto"/>
                  <w:right w:val="single" w:sz="8" w:space="0" w:color="auto"/>
                </w:tcBorders>
                <w:noWrap/>
                <w:vAlign w:val="bottom"/>
                <w:hideMark/>
              </w:tcPr>
              <w:p w14:paraId="1EB2617B"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7630E7B0"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3E81206C"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9.2.8</w:t>
                </w:r>
              </w:p>
            </w:tc>
            <w:tc>
              <w:tcPr>
                <w:tcW w:w="8912" w:type="dxa"/>
                <w:tcBorders>
                  <w:top w:val="nil"/>
                  <w:left w:val="nil"/>
                  <w:bottom w:val="single" w:sz="8" w:space="0" w:color="auto"/>
                  <w:right w:val="single" w:sz="8" w:space="0" w:color="auto"/>
                </w:tcBorders>
                <w:noWrap/>
                <w:vAlign w:val="center"/>
                <w:hideMark/>
              </w:tcPr>
              <w:p w14:paraId="7AC59CDB"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INTERESES POR ARRENDAMIENTOS FINANCIEROS INTERNACIONALES</w:t>
                </w:r>
              </w:p>
            </w:tc>
            <w:tc>
              <w:tcPr>
                <w:tcW w:w="1559" w:type="dxa"/>
                <w:tcBorders>
                  <w:top w:val="nil"/>
                  <w:left w:val="nil"/>
                  <w:bottom w:val="single" w:sz="8" w:space="0" w:color="auto"/>
                  <w:right w:val="single" w:sz="8" w:space="0" w:color="auto"/>
                </w:tcBorders>
                <w:noWrap/>
                <w:vAlign w:val="bottom"/>
                <w:hideMark/>
              </w:tcPr>
              <w:p w14:paraId="0A1F84A8"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42564D13"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CCECFF"/>
                <w:noWrap/>
                <w:vAlign w:val="bottom"/>
                <w:hideMark/>
              </w:tcPr>
              <w:p w14:paraId="4D352FCA"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9300</w:t>
                </w:r>
              </w:p>
            </w:tc>
            <w:tc>
              <w:tcPr>
                <w:tcW w:w="8912" w:type="dxa"/>
                <w:tcBorders>
                  <w:top w:val="nil"/>
                  <w:left w:val="nil"/>
                  <w:bottom w:val="single" w:sz="8" w:space="0" w:color="auto"/>
                  <w:right w:val="single" w:sz="8" w:space="0" w:color="auto"/>
                </w:tcBorders>
                <w:shd w:val="clear" w:color="auto" w:fill="CCECFF"/>
                <w:vAlign w:val="center"/>
                <w:hideMark/>
              </w:tcPr>
              <w:p w14:paraId="0C77451B"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COMISIONES DE LA DEUDA PUBLICA</w:t>
                </w:r>
              </w:p>
            </w:tc>
            <w:tc>
              <w:tcPr>
                <w:tcW w:w="1559" w:type="dxa"/>
                <w:tcBorders>
                  <w:top w:val="nil"/>
                  <w:left w:val="nil"/>
                  <w:bottom w:val="single" w:sz="8" w:space="0" w:color="auto"/>
                  <w:right w:val="single" w:sz="8" w:space="0" w:color="auto"/>
                </w:tcBorders>
                <w:shd w:val="clear" w:color="auto" w:fill="CCECFF"/>
                <w:noWrap/>
                <w:vAlign w:val="bottom"/>
                <w:hideMark/>
              </w:tcPr>
              <w:p w14:paraId="56A2E5CA"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0.00</w:t>
                </w:r>
              </w:p>
            </w:tc>
          </w:tr>
          <w:tr w:rsidR="00D667CC" w14:paraId="684F66BC"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03D7B1D1"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9.3.1</w:t>
                </w:r>
              </w:p>
            </w:tc>
            <w:tc>
              <w:tcPr>
                <w:tcW w:w="8912" w:type="dxa"/>
                <w:tcBorders>
                  <w:top w:val="nil"/>
                  <w:left w:val="nil"/>
                  <w:bottom w:val="single" w:sz="8" w:space="0" w:color="auto"/>
                  <w:right w:val="single" w:sz="8" w:space="0" w:color="auto"/>
                </w:tcBorders>
                <w:noWrap/>
                <w:vAlign w:val="center"/>
                <w:hideMark/>
              </w:tcPr>
              <w:p w14:paraId="04CD3F39"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COMISIONES DE LA DEUDA PÚBLICA INTERNA</w:t>
                </w:r>
              </w:p>
            </w:tc>
            <w:tc>
              <w:tcPr>
                <w:tcW w:w="1559" w:type="dxa"/>
                <w:tcBorders>
                  <w:top w:val="nil"/>
                  <w:left w:val="nil"/>
                  <w:bottom w:val="single" w:sz="8" w:space="0" w:color="auto"/>
                  <w:right w:val="single" w:sz="8" w:space="0" w:color="auto"/>
                </w:tcBorders>
                <w:noWrap/>
                <w:vAlign w:val="bottom"/>
                <w:hideMark/>
              </w:tcPr>
              <w:p w14:paraId="50FF2C32"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45969CC3"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49251BB4"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9.3.2</w:t>
                </w:r>
              </w:p>
            </w:tc>
            <w:tc>
              <w:tcPr>
                <w:tcW w:w="8912" w:type="dxa"/>
                <w:tcBorders>
                  <w:top w:val="nil"/>
                  <w:left w:val="nil"/>
                  <w:bottom w:val="single" w:sz="8" w:space="0" w:color="auto"/>
                  <w:right w:val="single" w:sz="8" w:space="0" w:color="auto"/>
                </w:tcBorders>
                <w:noWrap/>
                <w:vAlign w:val="center"/>
                <w:hideMark/>
              </w:tcPr>
              <w:p w14:paraId="2FA4A753"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COMISIONES DE LA DEUDA PÚBLICA EXTERNA</w:t>
                </w:r>
              </w:p>
            </w:tc>
            <w:tc>
              <w:tcPr>
                <w:tcW w:w="1559" w:type="dxa"/>
                <w:tcBorders>
                  <w:top w:val="nil"/>
                  <w:left w:val="nil"/>
                  <w:bottom w:val="single" w:sz="8" w:space="0" w:color="auto"/>
                  <w:right w:val="single" w:sz="8" w:space="0" w:color="auto"/>
                </w:tcBorders>
                <w:noWrap/>
                <w:vAlign w:val="bottom"/>
                <w:hideMark/>
              </w:tcPr>
              <w:p w14:paraId="5AB3FA4F"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14E0DAAA"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CCECFF"/>
                <w:noWrap/>
                <w:vAlign w:val="bottom"/>
                <w:hideMark/>
              </w:tcPr>
              <w:p w14:paraId="3E08CC8B"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9400</w:t>
                </w:r>
              </w:p>
            </w:tc>
            <w:tc>
              <w:tcPr>
                <w:tcW w:w="8912" w:type="dxa"/>
                <w:tcBorders>
                  <w:top w:val="nil"/>
                  <w:left w:val="nil"/>
                  <w:bottom w:val="single" w:sz="8" w:space="0" w:color="auto"/>
                  <w:right w:val="single" w:sz="8" w:space="0" w:color="auto"/>
                </w:tcBorders>
                <w:shd w:val="clear" w:color="auto" w:fill="CCECFF"/>
                <w:vAlign w:val="center"/>
                <w:hideMark/>
              </w:tcPr>
              <w:p w14:paraId="729BB2F4"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GASTOS DE LA DEUDA PUBLICA</w:t>
                </w:r>
              </w:p>
            </w:tc>
            <w:tc>
              <w:tcPr>
                <w:tcW w:w="1559" w:type="dxa"/>
                <w:tcBorders>
                  <w:top w:val="nil"/>
                  <w:left w:val="nil"/>
                  <w:bottom w:val="single" w:sz="8" w:space="0" w:color="auto"/>
                  <w:right w:val="single" w:sz="8" w:space="0" w:color="auto"/>
                </w:tcBorders>
                <w:shd w:val="clear" w:color="auto" w:fill="CCECFF"/>
                <w:noWrap/>
                <w:vAlign w:val="bottom"/>
                <w:hideMark/>
              </w:tcPr>
              <w:p w14:paraId="5A2D3F43"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0.00</w:t>
                </w:r>
              </w:p>
            </w:tc>
          </w:tr>
          <w:tr w:rsidR="00D667CC" w14:paraId="24152932"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11315FC3"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9.4.1</w:t>
                </w:r>
              </w:p>
            </w:tc>
            <w:tc>
              <w:tcPr>
                <w:tcW w:w="8912" w:type="dxa"/>
                <w:tcBorders>
                  <w:top w:val="nil"/>
                  <w:left w:val="nil"/>
                  <w:bottom w:val="single" w:sz="8" w:space="0" w:color="auto"/>
                  <w:right w:val="single" w:sz="8" w:space="0" w:color="auto"/>
                </w:tcBorders>
                <w:noWrap/>
                <w:vAlign w:val="center"/>
                <w:hideMark/>
              </w:tcPr>
              <w:p w14:paraId="2E337191"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GASTOS DE LA DEUDA PÚBLICA INTERNA</w:t>
                </w:r>
              </w:p>
            </w:tc>
            <w:tc>
              <w:tcPr>
                <w:tcW w:w="1559" w:type="dxa"/>
                <w:tcBorders>
                  <w:top w:val="nil"/>
                  <w:left w:val="nil"/>
                  <w:bottom w:val="single" w:sz="8" w:space="0" w:color="auto"/>
                  <w:right w:val="single" w:sz="8" w:space="0" w:color="auto"/>
                </w:tcBorders>
                <w:noWrap/>
                <w:vAlign w:val="bottom"/>
                <w:hideMark/>
              </w:tcPr>
              <w:p w14:paraId="06988439"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46CE3BCA"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5ADA1644"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9.4.2</w:t>
                </w:r>
              </w:p>
            </w:tc>
            <w:tc>
              <w:tcPr>
                <w:tcW w:w="8912" w:type="dxa"/>
                <w:tcBorders>
                  <w:top w:val="nil"/>
                  <w:left w:val="nil"/>
                  <w:bottom w:val="single" w:sz="8" w:space="0" w:color="auto"/>
                  <w:right w:val="single" w:sz="8" w:space="0" w:color="auto"/>
                </w:tcBorders>
                <w:noWrap/>
                <w:vAlign w:val="center"/>
                <w:hideMark/>
              </w:tcPr>
              <w:p w14:paraId="7B9503E5"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GASTOS DE LA DEUDA PÚBLICA EXTERNA</w:t>
                </w:r>
              </w:p>
            </w:tc>
            <w:tc>
              <w:tcPr>
                <w:tcW w:w="1559" w:type="dxa"/>
                <w:tcBorders>
                  <w:top w:val="nil"/>
                  <w:left w:val="nil"/>
                  <w:bottom w:val="single" w:sz="8" w:space="0" w:color="auto"/>
                  <w:right w:val="single" w:sz="8" w:space="0" w:color="auto"/>
                </w:tcBorders>
                <w:noWrap/>
                <w:vAlign w:val="bottom"/>
                <w:hideMark/>
              </w:tcPr>
              <w:p w14:paraId="1EC35630"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3985241D"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CCECFF"/>
                <w:noWrap/>
                <w:vAlign w:val="bottom"/>
                <w:hideMark/>
              </w:tcPr>
              <w:p w14:paraId="70D891BE"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9500</w:t>
                </w:r>
              </w:p>
            </w:tc>
            <w:tc>
              <w:tcPr>
                <w:tcW w:w="8912" w:type="dxa"/>
                <w:tcBorders>
                  <w:top w:val="nil"/>
                  <w:left w:val="nil"/>
                  <w:bottom w:val="single" w:sz="8" w:space="0" w:color="auto"/>
                  <w:right w:val="single" w:sz="8" w:space="0" w:color="auto"/>
                </w:tcBorders>
                <w:shd w:val="clear" w:color="auto" w:fill="CCECFF"/>
                <w:vAlign w:val="center"/>
                <w:hideMark/>
              </w:tcPr>
              <w:p w14:paraId="3F5C0C4D"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COSTO POR COBERTURAS</w:t>
                </w:r>
              </w:p>
            </w:tc>
            <w:tc>
              <w:tcPr>
                <w:tcW w:w="1559" w:type="dxa"/>
                <w:tcBorders>
                  <w:top w:val="nil"/>
                  <w:left w:val="nil"/>
                  <w:bottom w:val="single" w:sz="8" w:space="0" w:color="auto"/>
                  <w:right w:val="single" w:sz="8" w:space="0" w:color="auto"/>
                </w:tcBorders>
                <w:shd w:val="clear" w:color="auto" w:fill="CCECFF"/>
                <w:noWrap/>
                <w:vAlign w:val="bottom"/>
                <w:hideMark/>
              </w:tcPr>
              <w:p w14:paraId="4950BD90"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0.00</w:t>
                </w:r>
              </w:p>
            </w:tc>
          </w:tr>
          <w:tr w:rsidR="00D667CC" w14:paraId="3D5E7160"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43C74E77"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9.5.1</w:t>
                </w:r>
              </w:p>
            </w:tc>
            <w:tc>
              <w:tcPr>
                <w:tcW w:w="8912" w:type="dxa"/>
                <w:tcBorders>
                  <w:top w:val="nil"/>
                  <w:left w:val="nil"/>
                  <w:bottom w:val="single" w:sz="8" w:space="0" w:color="auto"/>
                  <w:right w:val="single" w:sz="8" w:space="0" w:color="auto"/>
                </w:tcBorders>
                <w:noWrap/>
                <w:vAlign w:val="center"/>
                <w:hideMark/>
              </w:tcPr>
              <w:p w14:paraId="501A1494"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COSTOS POR COBERTURAS</w:t>
                </w:r>
              </w:p>
            </w:tc>
            <w:tc>
              <w:tcPr>
                <w:tcW w:w="1559" w:type="dxa"/>
                <w:tcBorders>
                  <w:top w:val="nil"/>
                  <w:left w:val="nil"/>
                  <w:bottom w:val="single" w:sz="8" w:space="0" w:color="auto"/>
                  <w:right w:val="single" w:sz="8" w:space="0" w:color="auto"/>
                </w:tcBorders>
                <w:noWrap/>
                <w:vAlign w:val="bottom"/>
                <w:hideMark/>
              </w:tcPr>
              <w:p w14:paraId="13945A72"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22A346B8"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CCECFF"/>
                <w:noWrap/>
                <w:vAlign w:val="bottom"/>
                <w:hideMark/>
              </w:tcPr>
              <w:p w14:paraId="6B303EEC"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9600</w:t>
                </w:r>
              </w:p>
            </w:tc>
            <w:tc>
              <w:tcPr>
                <w:tcW w:w="8912" w:type="dxa"/>
                <w:tcBorders>
                  <w:top w:val="nil"/>
                  <w:left w:val="nil"/>
                  <w:bottom w:val="single" w:sz="8" w:space="0" w:color="auto"/>
                  <w:right w:val="single" w:sz="8" w:space="0" w:color="auto"/>
                </w:tcBorders>
                <w:shd w:val="clear" w:color="auto" w:fill="CCECFF"/>
                <w:vAlign w:val="center"/>
                <w:hideMark/>
              </w:tcPr>
              <w:p w14:paraId="34EAD5C7"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APOYOS FINANCIEROS</w:t>
                </w:r>
              </w:p>
            </w:tc>
            <w:tc>
              <w:tcPr>
                <w:tcW w:w="1559" w:type="dxa"/>
                <w:tcBorders>
                  <w:top w:val="nil"/>
                  <w:left w:val="nil"/>
                  <w:bottom w:val="single" w:sz="8" w:space="0" w:color="auto"/>
                  <w:right w:val="single" w:sz="8" w:space="0" w:color="auto"/>
                </w:tcBorders>
                <w:shd w:val="clear" w:color="auto" w:fill="CCECFF"/>
                <w:noWrap/>
                <w:vAlign w:val="bottom"/>
                <w:hideMark/>
              </w:tcPr>
              <w:p w14:paraId="3017F874"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0.00</w:t>
                </w:r>
              </w:p>
            </w:tc>
          </w:tr>
          <w:tr w:rsidR="00D667CC" w14:paraId="0E20F362"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6CDCCCBE"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9.6.1</w:t>
                </w:r>
              </w:p>
            </w:tc>
            <w:tc>
              <w:tcPr>
                <w:tcW w:w="8912" w:type="dxa"/>
                <w:tcBorders>
                  <w:top w:val="nil"/>
                  <w:left w:val="nil"/>
                  <w:bottom w:val="single" w:sz="8" w:space="0" w:color="auto"/>
                  <w:right w:val="single" w:sz="8" w:space="0" w:color="auto"/>
                </w:tcBorders>
                <w:noWrap/>
                <w:vAlign w:val="center"/>
                <w:hideMark/>
              </w:tcPr>
              <w:p w14:paraId="6DA7954C"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APOYOS A INTERMEDIARIOS FINANCIEROS</w:t>
                </w:r>
              </w:p>
            </w:tc>
            <w:tc>
              <w:tcPr>
                <w:tcW w:w="1559" w:type="dxa"/>
                <w:tcBorders>
                  <w:top w:val="nil"/>
                  <w:left w:val="nil"/>
                  <w:bottom w:val="single" w:sz="8" w:space="0" w:color="auto"/>
                  <w:right w:val="single" w:sz="8" w:space="0" w:color="auto"/>
                </w:tcBorders>
                <w:noWrap/>
                <w:vAlign w:val="bottom"/>
                <w:hideMark/>
              </w:tcPr>
              <w:p w14:paraId="5117839D"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4B47526F"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2125A5CF"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9.6.2</w:t>
                </w:r>
              </w:p>
            </w:tc>
            <w:tc>
              <w:tcPr>
                <w:tcW w:w="8912" w:type="dxa"/>
                <w:tcBorders>
                  <w:top w:val="nil"/>
                  <w:left w:val="nil"/>
                  <w:bottom w:val="single" w:sz="8" w:space="0" w:color="auto"/>
                  <w:right w:val="single" w:sz="8" w:space="0" w:color="auto"/>
                </w:tcBorders>
                <w:noWrap/>
                <w:vAlign w:val="center"/>
                <w:hideMark/>
              </w:tcPr>
              <w:p w14:paraId="3C56BA4F"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APOYOS A AHORRADORES Y DEUDORES DEL SISTEMA FINANCIERO NACIONAL</w:t>
                </w:r>
              </w:p>
            </w:tc>
            <w:tc>
              <w:tcPr>
                <w:tcW w:w="1559" w:type="dxa"/>
                <w:tcBorders>
                  <w:top w:val="nil"/>
                  <w:left w:val="nil"/>
                  <w:bottom w:val="single" w:sz="8" w:space="0" w:color="auto"/>
                  <w:right w:val="single" w:sz="8" w:space="0" w:color="auto"/>
                </w:tcBorders>
                <w:noWrap/>
                <w:vAlign w:val="bottom"/>
                <w:hideMark/>
              </w:tcPr>
              <w:p w14:paraId="663646CF"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3905CC6E"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CCECFF"/>
                <w:noWrap/>
                <w:vAlign w:val="bottom"/>
                <w:hideMark/>
              </w:tcPr>
              <w:p w14:paraId="0A3240FF"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9900</w:t>
                </w:r>
              </w:p>
            </w:tc>
            <w:tc>
              <w:tcPr>
                <w:tcW w:w="8912" w:type="dxa"/>
                <w:tcBorders>
                  <w:top w:val="nil"/>
                  <w:left w:val="nil"/>
                  <w:bottom w:val="single" w:sz="8" w:space="0" w:color="auto"/>
                  <w:right w:val="single" w:sz="8" w:space="0" w:color="auto"/>
                </w:tcBorders>
                <w:shd w:val="clear" w:color="auto" w:fill="CCECFF"/>
                <w:vAlign w:val="center"/>
                <w:hideMark/>
              </w:tcPr>
              <w:p w14:paraId="44F433DA" w14:textId="77777777" w:rsidR="00D667CC" w:rsidRDefault="00D667CC" w:rsidP="00D667CC">
                <w:pPr>
                  <w:rPr>
                    <w:rFonts w:asciiTheme="minorHAnsi" w:hAnsiTheme="minorHAnsi"/>
                    <w:b/>
                    <w:bCs/>
                    <w:color w:val="000000"/>
                    <w:sz w:val="16"/>
                    <w:szCs w:val="16"/>
                    <w:lang w:eastAsia="en-US"/>
                  </w:rPr>
                </w:pPr>
                <w:r>
                  <w:rPr>
                    <w:rFonts w:asciiTheme="minorHAnsi" w:hAnsiTheme="minorHAnsi"/>
                    <w:b/>
                    <w:bCs/>
                    <w:color w:val="000000"/>
                    <w:sz w:val="16"/>
                    <w:szCs w:val="16"/>
                    <w:lang w:eastAsia="en-US"/>
                  </w:rPr>
                  <w:t>ADEUDOS DE EJERCICIOS FISCALES ANTERIORES (ADEFAS)</w:t>
                </w:r>
              </w:p>
            </w:tc>
            <w:tc>
              <w:tcPr>
                <w:tcW w:w="1559" w:type="dxa"/>
                <w:tcBorders>
                  <w:top w:val="nil"/>
                  <w:left w:val="nil"/>
                  <w:bottom w:val="single" w:sz="8" w:space="0" w:color="auto"/>
                  <w:right w:val="single" w:sz="8" w:space="0" w:color="auto"/>
                </w:tcBorders>
                <w:shd w:val="clear" w:color="auto" w:fill="CCECFF"/>
                <w:noWrap/>
                <w:vAlign w:val="bottom"/>
                <w:hideMark/>
              </w:tcPr>
              <w:p w14:paraId="67761B64" w14:textId="77777777" w:rsidR="00D667CC" w:rsidRDefault="00D667CC" w:rsidP="00D667CC">
                <w:pPr>
                  <w:jc w:val="right"/>
                  <w:rPr>
                    <w:rFonts w:asciiTheme="minorHAnsi" w:hAnsiTheme="minorHAnsi"/>
                    <w:b/>
                    <w:bCs/>
                    <w:color w:val="000000"/>
                    <w:sz w:val="16"/>
                    <w:szCs w:val="16"/>
                    <w:lang w:eastAsia="en-US"/>
                  </w:rPr>
                </w:pPr>
                <w:r>
                  <w:rPr>
                    <w:rFonts w:ascii="Calibri" w:hAnsi="Calibri"/>
                    <w:b/>
                    <w:bCs/>
                    <w:color w:val="000000"/>
                    <w:sz w:val="16"/>
                    <w:szCs w:val="16"/>
                    <w:lang w:eastAsia="en-US"/>
                  </w:rPr>
                  <w:t>0.00</w:t>
                </w:r>
              </w:p>
            </w:tc>
          </w:tr>
          <w:tr w:rsidR="00D667CC" w14:paraId="477D4928" w14:textId="77777777" w:rsidTr="00D667CC">
            <w:trPr>
              <w:trHeight w:val="20"/>
            </w:trPr>
            <w:tc>
              <w:tcPr>
                <w:tcW w:w="0" w:type="auto"/>
                <w:tcBorders>
                  <w:top w:val="nil"/>
                  <w:left w:val="single" w:sz="8" w:space="0" w:color="auto"/>
                  <w:bottom w:val="single" w:sz="8" w:space="0" w:color="auto"/>
                  <w:right w:val="single" w:sz="8" w:space="0" w:color="auto"/>
                </w:tcBorders>
                <w:noWrap/>
                <w:vAlign w:val="bottom"/>
                <w:hideMark/>
              </w:tcPr>
              <w:p w14:paraId="2E807087"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9.9.1</w:t>
                </w:r>
              </w:p>
            </w:tc>
            <w:tc>
              <w:tcPr>
                <w:tcW w:w="8912" w:type="dxa"/>
                <w:tcBorders>
                  <w:top w:val="nil"/>
                  <w:left w:val="nil"/>
                  <w:bottom w:val="single" w:sz="8" w:space="0" w:color="auto"/>
                  <w:right w:val="single" w:sz="8" w:space="0" w:color="auto"/>
                </w:tcBorders>
                <w:noWrap/>
                <w:vAlign w:val="center"/>
                <w:hideMark/>
              </w:tcPr>
              <w:p w14:paraId="1069B959" w14:textId="77777777" w:rsidR="00D667CC" w:rsidRDefault="00D667CC" w:rsidP="00D667CC">
                <w:pPr>
                  <w:rPr>
                    <w:rFonts w:asciiTheme="minorHAnsi" w:hAnsiTheme="minorHAnsi"/>
                    <w:color w:val="000000"/>
                    <w:sz w:val="16"/>
                    <w:szCs w:val="16"/>
                    <w:lang w:eastAsia="en-US"/>
                  </w:rPr>
                </w:pPr>
                <w:r>
                  <w:rPr>
                    <w:rFonts w:asciiTheme="minorHAnsi" w:hAnsiTheme="minorHAnsi"/>
                    <w:color w:val="000000"/>
                    <w:sz w:val="16"/>
                    <w:szCs w:val="16"/>
                    <w:lang w:eastAsia="en-US"/>
                  </w:rPr>
                  <w:t>ADEUDOS DE EJERCICIOS FISCALES ANTERIORES</w:t>
                </w:r>
              </w:p>
            </w:tc>
            <w:tc>
              <w:tcPr>
                <w:tcW w:w="1559" w:type="dxa"/>
                <w:tcBorders>
                  <w:top w:val="nil"/>
                  <w:left w:val="nil"/>
                  <w:bottom w:val="single" w:sz="8" w:space="0" w:color="auto"/>
                  <w:right w:val="single" w:sz="8" w:space="0" w:color="auto"/>
                </w:tcBorders>
                <w:noWrap/>
                <w:vAlign w:val="bottom"/>
                <w:hideMark/>
              </w:tcPr>
              <w:p w14:paraId="42F837B1" w14:textId="77777777" w:rsidR="00D667CC" w:rsidRDefault="00D667CC" w:rsidP="00D667CC">
                <w:pPr>
                  <w:jc w:val="right"/>
                  <w:rPr>
                    <w:rFonts w:asciiTheme="minorHAnsi" w:hAnsiTheme="minorHAnsi"/>
                    <w:color w:val="000000"/>
                    <w:sz w:val="16"/>
                    <w:szCs w:val="16"/>
                    <w:lang w:eastAsia="en-US"/>
                  </w:rPr>
                </w:pPr>
                <w:r>
                  <w:rPr>
                    <w:rFonts w:ascii="Calibri" w:hAnsi="Calibri"/>
                    <w:color w:val="000000"/>
                    <w:sz w:val="16"/>
                    <w:szCs w:val="16"/>
                    <w:lang w:eastAsia="en-US"/>
                  </w:rPr>
                  <w:t>0.00</w:t>
                </w:r>
              </w:p>
            </w:tc>
          </w:tr>
          <w:tr w:rsidR="00D667CC" w14:paraId="0D0D4A88" w14:textId="77777777" w:rsidTr="00D667CC">
            <w:trPr>
              <w:trHeight w:val="20"/>
            </w:trPr>
            <w:tc>
              <w:tcPr>
                <w:tcW w:w="0" w:type="auto"/>
                <w:tcBorders>
                  <w:top w:val="nil"/>
                  <w:left w:val="single" w:sz="8" w:space="0" w:color="auto"/>
                  <w:bottom w:val="single" w:sz="8" w:space="0" w:color="auto"/>
                  <w:right w:val="single" w:sz="8" w:space="0" w:color="auto"/>
                </w:tcBorders>
                <w:shd w:val="clear" w:color="auto" w:fill="333F4F"/>
                <w:noWrap/>
                <w:vAlign w:val="bottom"/>
                <w:hideMark/>
              </w:tcPr>
              <w:p w14:paraId="2C6C64CA" w14:textId="77777777" w:rsidR="00D667CC" w:rsidRDefault="00D667CC" w:rsidP="00D667CC">
                <w:pPr>
                  <w:rPr>
                    <w:rFonts w:asciiTheme="minorHAnsi" w:hAnsiTheme="minorHAnsi"/>
                    <w:color w:val="FFFFFF"/>
                    <w:sz w:val="16"/>
                    <w:szCs w:val="16"/>
                    <w:lang w:eastAsia="en-US"/>
                  </w:rPr>
                </w:pPr>
                <w:r>
                  <w:rPr>
                    <w:rFonts w:asciiTheme="minorHAnsi" w:hAnsiTheme="minorHAnsi"/>
                    <w:color w:val="FFFFFF"/>
                    <w:sz w:val="16"/>
                    <w:szCs w:val="16"/>
                    <w:lang w:eastAsia="en-US"/>
                  </w:rPr>
                  <w:t> </w:t>
                </w:r>
              </w:p>
            </w:tc>
            <w:tc>
              <w:tcPr>
                <w:tcW w:w="8912" w:type="dxa"/>
                <w:tcBorders>
                  <w:top w:val="nil"/>
                  <w:left w:val="nil"/>
                  <w:bottom w:val="single" w:sz="8" w:space="0" w:color="auto"/>
                  <w:right w:val="single" w:sz="8" w:space="0" w:color="auto"/>
                </w:tcBorders>
                <w:shd w:val="clear" w:color="auto" w:fill="333F4F"/>
                <w:noWrap/>
                <w:vAlign w:val="center"/>
                <w:hideMark/>
              </w:tcPr>
              <w:p w14:paraId="55636A61" w14:textId="77777777" w:rsidR="00D667CC" w:rsidRDefault="00D667CC" w:rsidP="00D667CC">
                <w:pPr>
                  <w:jc w:val="center"/>
                  <w:rPr>
                    <w:rFonts w:asciiTheme="minorHAnsi" w:hAnsiTheme="minorHAnsi"/>
                    <w:b/>
                    <w:bCs/>
                    <w:color w:val="FFFFFF"/>
                    <w:sz w:val="16"/>
                    <w:szCs w:val="16"/>
                    <w:lang w:eastAsia="en-US"/>
                  </w:rPr>
                </w:pPr>
                <w:r>
                  <w:rPr>
                    <w:rFonts w:asciiTheme="minorHAnsi" w:hAnsiTheme="minorHAnsi"/>
                    <w:b/>
                    <w:bCs/>
                    <w:color w:val="FFFFFF"/>
                    <w:sz w:val="16"/>
                    <w:szCs w:val="16"/>
                    <w:lang w:eastAsia="en-US"/>
                  </w:rPr>
                  <w:t xml:space="preserve"> Total</w:t>
                </w:r>
              </w:p>
            </w:tc>
            <w:tc>
              <w:tcPr>
                <w:tcW w:w="1559" w:type="dxa"/>
                <w:tcBorders>
                  <w:top w:val="nil"/>
                  <w:left w:val="nil"/>
                  <w:bottom w:val="single" w:sz="8" w:space="0" w:color="auto"/>
                  <w:right w:val="single" w:sz="8" w:space="0" w:color="auto"/>
                </w:tcBorders>
                <w:shd w:val="clear" w:color="auto" w:fill="333F4F"/>
                <w:noWrap/>
                <w:vAlign w:val="center"/>
                <w:hideMark/>
              </w:tcPr>
              <w:p w14:paraId="61F4F2A3" w14:textId="77777777" w:rsidR="00D667CC" w:rsidRDefault="00D667CC" w:rsidP="00D667CC">
                <w:pPr>
                  <w:jc w:val="right"/>
                  <w:rPr>
                    <w:rFonts w:asciiTheme="minorHAnsi" w:hAnsiTheme="minorHAnsi"/>
                    <w:b/>
                    <w:bCs/>
                    <w:color w:val="FFFFFF"/>
                    <w:sz w:val="16"/>
                    <w:szCs w:val="16"/>
                    <w:lang w:eastAsia="en-US"/>
                  </w:rPr>
                </w:pPr>
                <w:r>
                  <w:rPr>
                    <w:rFonts w:asciiTheme="minorHAnsi" w:hAnsiTheme="minorHAnsi"/>
                    <w:b/>
                    <w:bCs/>
                    <w:color w:val="FFFFFF"/>
                    <w:sz w:val="16"/>
                    <w:szCs w:val="16"/>
                    <w:lang w:eastAsia="en-US"/>
                  </w:rPr>
                  <w:t>412,891,988.18</w:t>
                </w:r>
              </w:p>
            </w:tc>
          </w:tr>
        </w:tbl>
        <w:p w14:paraId="25956225" w14:textId="77777777" w:rsidR="00806915" w:rsidRDefault="00806915" w:rsidP="00806915">
          <w:pPr>
            <w:jc w:val="both"/>
            <w:rPr>
              <w:rFonts w:ascii="Tahoma" w:hAnsi="Tahoma" w:cs="Tahoma"/>
              <w:b/>
              <w:color w:val="8EAADB" w:themeColor="accent5" w:themeTint="99"/>
              <w:sz w:val="18"/>
              <w:szCs w:val="18"/>
            </w:rPr>
          </w:pPr>
        </w:p>
        <w:p w14:paraId="6EE2EC8C" w14:textId="77777777" w:rsidR="00806915" w:rsidRPr="005A0F55" w:rsidRDefault="00806915" w:rsidP="00806915">
          <w:pPr>
            <w:jc w:val="both"/>
            <w:rPr>
              <w:rFonts w:ascii="Tahoma" w:hAnsi="Tahoma" w:cs="Tahoma"/>
              <w:b/>
              <w:color w:val="8EAADB" w:themeColor="accent5" w:themeTint="99"/>
              <w:sz w:val="18"/>
              <w:szCs w:val="18"/>
            </w:rPr>
          </w:pPr>
          <w:r w:rsidRPr="005A0F55">
            <w:rPr>
              <w:rFonts w:ascii="Tahoma" w:hAnsi="Tahoma" w:cs="Tahoma"/>
              <w:b/>
              <w:color w:val="8EAADB" w:themeColor="accent5" w:themeTint="99"/>
              <w:sz w:val="18"/>
              <w:szCs w:val="18"/>
            </w:rPr>
            <w:t>**4500</w:t>
          </w:r>
          <w:r w:rsidRPr="005A0F55">
            <w:rPr>
              <w:rFonts w:ascii="Tahoma" w:hAnsi="Tahoma" w:cs="Tahoma"/>
              <w:b/>
              <w:color w:val="8EAADB" w:themeColor="accent5" w:themeTint="99"/>
              <w:sz w:val="18"/>
              <w:szCs w:val="18"/>
            </w:rPr>
            <w:tab/>
            <w:t>PENSIONES Y JUBILACIONES: El importe destinado para las pensiones no está clasificado dentro de este capítulo ya que no se transfiere a ninguna institución de seguridad social por lo tanto la prestación es directa al trabajador. (contemplada en la partida 1.5.3 prestaciones y haberes de retiro en el Clasificador por Objeto del Gasto)</w:t>
          </w:r>
        </w:p>
        <w:p w14:paraId="12999F2A" w14:textId="77777777" w:rsidR="00806915" w:rsidRDefault="00806915" w:rsidP="00806915">
          <w:pPr>
            <w:jc w:val="both"/>
            <w:rPr>
              <w:rFonts w:ascii="Tahoma" w:hAnsi="Tahoma" w:cs="Tahoma"/>
              <w:b/>
              <w:color w:val="9CC2E5" w:themeColor="accent1" w:themeTint="99"/>
              <w:sz w:val="18"/>
              <w:szCs w:val="18"/>
            </w:rPr>
          </w:pPr>
        </w:p>
        <w:p w14:paraId="2A7BBBBE" w14:textId="77777777" w:rsidR="00806915" w:rsidRDefault="00806915" w:rsidP="00806915">
          <w:pPr>
            <w:jc w:val="both"/>
            <w:rPr>
              <w:rFonts w:ascii="Tahoma" w:hAnsi="Tahoma" w:cs="Tahoma"/>
              <w:b/>
              <w:color w:val="9CC2E5" w:themeColor="accent1" w:themeTint="99"/>
              <w:sz w:val="18"/>
              <w:szCs w:val="18"/>
            </w:rPr>
          </w:pPr>
          <w:r w:rsidRPr="0089443E">
            <w:rPr>
              <w:rFonts w:ascii="Tahoma" w:hAnsi="Tahoma" w:cs="Tahoma"/>
              <w:b/>
              <w:color w:val="0099FF"/>
              <w:sz w:val="18"/>
              <w:szCs w:val="18"/>
            </w:rPr>
            <w:t>CLASIFICACION ADMINISTRATIVA</w:t>
          </w:r>
        </w:p>
        <w:p w14:paraId="67DE2550" w14:textId="77777777" w:rsidR="00806915" w:rsidRDefault="00806915" w:rsidP="00806915">
          <w:pPr>
            <w:jc w:val="both"/>
            <w:rPr>
              <w:rFonts w:ascii="Tahoma" w:hAnsi="Tahoma" w:cs="Tahoma"/>
              <w:b/>
              <w:color w:val="9CC2E5" w:themeColor="accent1" w:themeTint="99"/>
              <w:sz w:val="18"/>
              <w:szCs w:val="18"/>
            </w:rPr>
          </w:pPr>
        </w:p>
        <w:p w14:paraId="504A5E3B" w14:textId="77777777" w:rsidR="00806915" w:rsidRDefault="00806915" w:rsidP="00806915">
          <w:pPr>
            <w:jc w:val="both"/>
            <w:rPr>
              <w:rFonts w:ascii="Tahoma" w:hAnsi="Tahoma" w:cs="Tahoma"/>
              <w:sz w:val="18"/>
              <w:szCs w:val="18"/>
            </w:rPr>
          </w:pPr>
          <w:r w:rsidRPr="00C519C6">
            <w:rPr>
              <w:rFonts w:ascii="Tahoma" w:hAnsi="Tahoma" w:cs="Tahoma"/>
              <w:sz w:val="18"/>
              <w:szCs w:val="18"/>
            </w:rPr>
            <w:t>La clasificación administrativa tiene como propósitos básicos identificar las unidades a través de las cuales se realiza la asignación, gestión y rendición de los recursos financieros públicos, así como establecer las bases institucionales y sectoriales para la elaboración y análisis de las estadísticas fiscales, organizadoras y agregadas, mediante su integración y consolidación.</w:t>
          </w:r>
        </w:p>
        <w:p w14:paraId="500DD40D" w14:textId="77777777" w:rsidR="00806915" w:rsidRDefault="00806915" w:rsidP="00806915">
          <w:pPr>
            <w:jc w:val="both"/>
            <w:rPr>
              <w:rFonts w:ascii="Tahoma" w:hAnsi="Tahoma" w:cs="Tahoma"/>
              <w:sz w:val="18"/>
              <w:szCs w:val="18"/>
            </w:rPr>
          </w:pPr>
        </w:p>
        <w:tbl>
          <w:tblPr>
            <w:tblW w:w="10823" w:type="dxa"/>
            <w:tblInd w:w="-10" w:type="dxa"/>
            <w:tblCellMar>
              <w:left w:w="70" w:type="dxa"/>
              <w:right w:w="70" w:type="dxa"/>
            </w:tblCellMar>
            <w:tblLook w:val="04A0" w:firstRow="1" w:lastRow="0" w:firstColumn="1" w:lastColumn="0" w:noHBand="0" w:noVBand="1"/>
          </w:tblPr>
          <w:tblGrid>
            <w:gridCol w:w="8166"/>
            <w:gridCol w:w="2657"/>
          </w:tblGrid>
          <w:tr w:rsidR="00806915" w:rsidRPr="00053B29" w14:paraId="5E077789" w14:textId="77777777" w:rsidTr="00806915">
            <w:trPr>
              <w:trHeight w:val="217"/>
            </w:trPr>
            <w:tc>
              <w:tcPr>
                <w:tcW w:w="0" w:type="auto"/>
                <w:gridSpan w:val="2"/>
                <w:tcBorders>
                  <w:top w:val="single" w:sz="8" w:space="0" w:color="auto"/>
                  <w:left w:val="single" w:sz="8" w:space="0" w:color="auto"/>
                  <w:bottom w:val="nil"/>
                  <w:right w:val="single" w:sz="8" w:space="0" w:color="000000"/>
                </w:tcBorders>
                <w:shd w:val="clear" w:color="000000" w:fill="2F75B5"/>
                <w:noWrap/>
                <w:vAlign w:val="bottom"/>
                <w:hideMark/>
              </w:tcPr>
              <w:p w14:paraId="3D8CCFAA" w14:textId="77777777" w:rsidR="00806915" w:rsidRPr="00053B29" w:rsidRDefault="00806915" w:rsidP="00806915">
                <w:pPr>
                  <w:jc w:val="center"/>
                  <w:rPr>
                    <w:rFonts w:ascii="Calibri" w:hAnsi="Calibri"/>
                    <w:b/>
                    <w:bCs/>
                    <w:color w:val="FFFFFF"/>
                    <w:sz w:val="18"/>
                    <w:szCs w:val="18"/>
                  </w:rPr>
                </w:pPr>
                <w:r w:rsidRPr="00053B29">
                  <w:rPr>
                    <w:rFonts w:ascii="Calibri" w:hAnsi="Calibri"/>
                    <w:b/>
                    <w:bCs/>
                    <w:color w:val="FFFFFF"/>
                    <w:sz w:val="18"/>
                    <w:szCs w:val="18"/>
                  </w:rPr>
                  <w:t>MUNICIPIO DE ATLIXCO, PUEBLA</w:t>
                </w:r>
              </w:p>
            </w:tc>
          </w:tr>
          <w:tr w:rsidR="00806915" w:rsidRPr="00053B29" w14:paraId="0BFA0BFC" w14:textId="77777777" w:rsidTr="00806915">
            <w:trPr>
              <w:trHeight w:val="217"/>
            </w:trPr>
            <w:tc>
              <w:tcPr>
                <w:tcW w:w="0" w:type="auto"/>
                <w:gridSpan w:val="2"/>
                <w:tcBorders>
                  <w:top w:val="nil"/>
                  <w:left w:val="single" w:sz="8" w:space="0" w:color="auto"/>
                  <w:bottom w:val="nil"/>
                  <w:right w:val="single" w:sz="8" w:space="0" w:color="000000"/>
                </w:tcBorders>
                <w:shd w:val="clear" w:color="000000" w:fill="2F75B5"/>
                <w:noWrap/>
                <w:vAlign w:val="bottom"/>
                <w:hideMark/>
              </w:tcPr>
              <w:p w14:paraId="5F81A73F" w14:textId="77777777" w:rsidR="00806915" w:rsidRPr="00053B29" w:rsidRDefault="00806915" w:rsidP="00806915">
                <w:pPr>
                  <w:jc w:val="center"/>
                  <w:rPr>
                    <w:rFonts w:ascii="Calibri" w:hAnsi="Calibri"/>
                    <w:b/>
                    <w:bCs/>
                    <w:color w:val="FFFFFF"/>
                    <w:sz w:val="18"/>
                    <w:szCs w:val="18"/>
                  </w:rPr>
                </w:pPr>
                <w:r w:rsidRPr="00053B29">
                  <w:rPr>
                    <w:rFonts w:ascii="Calibri" w:hAnsi="Calibri"/>
                    <w:b/>
                    <w:bCs/>
                    <w:color w:val="FFFFFF"/>
                    <w:sz w:val="18"/>
                    <w:szCs w:val="18"/>
                  </w:rPr>
                  <w:t>PRESUPUESTO DE EGRES</w:t>
                </w:r>
                <w:r>
                  <w:rPr>
                    <w:rFonts w:ascii="Calibri" w:hAnsi="Calibri"/>
                    <w:b/>
                    <w:bCs/>
                    <w:color w:val="FFFFFF"/>
                    <w:sz w:val="18"/>
                    <w:szCs w:val="18"/>
                  </w:rPr>
                  <w:t>OS PARA EL EJERCICIO FISCAL 2018</w:t>
                </w:r>
              </w:p>
            </w:tc>
          </w:tr>
          <w:tr w:rsidR="00806915" w:rsidRPr="00053B29" w14:paraId="2EF7A771" w14:textId="77777777" w:rsidTr="00806915">
            <w:trPr>
              <w:trHeight w:val="226"/>
            </w:trPr>
            <w:tc>
              <w:tcPr>
                <w:tcW w:w="0" w:type="auto"/>
                <w:gridSpan w:val="2"/>
                <w:tcBorders>
                  <w:top w:val="nil"/>
                  <w:left w:val="single" w:sz="8" w:space="0" w:color="auto"/>
                  <w:bottom w:val="single" w:sz="8" w:space="0" w:color="auto"/>
                  <w:right w:val="single" w:sz="8" w:space="0" w:color="000000"/>
                </w:tcBorders>
                <w:shd w:val="clear" w:color="000000" w:fill="2F75B5"/>
                <w:noWrap/>
                <w:vAlign w:val="center"/>
                <w:hideMark/>
              </w:tcPr>
              <w:p w14:paraId="12AA6BD6" w14:textId="77777777" w:rsidR="00806915" w:rsidRPr="00053B29" w:rsidRDefault="00806915" w:rsidP="00806915">
                <w:pPr>
                  <w:jc w:val="center"/>
                  <w:rPr>
                    <w:rFonts w:ascii="Calibri" w:hAnsi="Calibri"/>
                    <w:b/>
                    <w:bCs/>
                    <w:color w:val="FFFFFF"/>
                    <w:sz w:val="18"/>
                    <w:szCs w:val="18"/>
                  </w:rPr>
                </w:pPr>
                <w:r w:rsidRPr="00053B29">
                  <w:rPr>
                    <w:rFonts w:ascii="Calibri" w:hAnsi="Calibri"/>
                    <w:b/>
                    <w:bCs/>
                    <w:color w:val="FFFFFF"/>
                    <w:sz w:val="18"/>
                    <w:szCs w:val="18"/>
                  </w:rPr>
                  <w:t>CLASIFICACIÓN ADMINISTRATIVA</w:t>
                </w:r>
              </w:p>
            </w:tc>
          </w:tr>
          <w:tr w:rsidR="00806915" w:rsidRPr="00053B29" w14:paraId="4148A96A" w14:textId="77777777" w:rsidTr="00806915">
            <w:trPr>
              <w:trHeight w:val="60"/>
            </w:trPr>
            <w:tc>
              <w:tcPr>
                <w:tcW w:w="0" w:type="auto"/>
                <w:tcBorders>
                  <w:top w:val="nil"/>
                  <w:left w:val="nil"/>
                  <w:bottom w:val="nil"/>
                  <w:right w:val="nil"/>
                </w:tcBorders>
                <w:shd w:val="clear" w:color="000000" w:fill="FFFFFF"/>
                <w:noWrap/>
                <w:vAlign w:val="center"/>
                <w:hideMark/>
              </w:tcPr>
              <w:p w14:paraId="6DDF6474" w14:textId="77777777" w:rsidR="00806915" w:rsidRPr="00053B29" w:rsidRDefault="00806915" w:rsidP="00806915">
                <w:pPr>
                  <w:rPr>
                    <w:rFonts w:ascii="Calibri" w:hAnsi="Calibri"/>
                    <w:color w:val="000000"/>
                    <w:sz w:val="18"/>
                    <w:szCs w:val="18"/>
                  </w:rPr>
                </w:pPr>
              </w:p>
            </w:tc>
            <w:tc>
              <w:tcPr>
                <w:tcW w:w="0" w:type="auto"/>
                <w:tcBorders>
                  <w:top w:val="nil"/>
                  <w:left w:val="nil"/>
                  <w:bottom w:val="nil"/>
                  <w:right w:val="nil"/>
                </w:tcBorders>
                <w:shd w:val="clear" w:color="000000" w:fill="FFFFFF"/>
                <w:noWrap/>
                <w:vAlign w:val="bottom"/>
                <w:hideMark/>
              </w:tcPr>
              <w:p w14:paraId="2E1D9E24" w14:textId="77777777" w:rsidR="00806915" w:rsidRPr="00053B29" w:rsidRDefault="00806915" w:rsidP="00806915">
                <w:pPr>
                  <w:rPr>
                    <w:rFonts w:ascii="Calibri" w:hAnsi="Calibri"/>
                    <w:color w:val="000000"/>
                    <w:sz w:val="18"/>
                    <w:szCs w:val="18"/>
                  </w:rPr>
                </w:pPr>
                <w:r w:rsidRPr="00053B29">
                  <w:rPr>
                    <w:rFonts w:ascii="Calibri" w:hAnsi="Calibri"/>
                    <w:color w:val="000000"/>
                    <w:sz w:val="18"/>
                    <w:szCs w:val="18"/>
                  </w:rPr>
                  <w:t> </w:t>
                </w:r>
              </w:p>
            </w:tc>
          </w:tr>
          <w:tr w:rsidR="00806915" w:rsidRPr="00053B29" w14:paraId="1503D85C" w14:textId="77777777" w:rsidTr="00806915">
            <w:trPr>
              <w:trHeight w:val="183"/>
            </w:trPr>
            <w:tc>
              <w:tcPr>
                <w:tcW w:w="0" w:type="auto"/>
                <w:tcBorders>
                  <w:top w:val="nil"/>
                  <w:left w:val="nil"/>
                  <w:bottom w:val="nil"/>
                  <w:right w:val="nil"/>
                </w:tcBorders>
                <w:shd w:val="clear" w:color="000000" w:fill="FFFFFF"/>
                <w:noWrap/>
                <w:vAlign w:val="center"/>
                <w:hideMark/>
              </w:tcPr>
              <w:p w14:paraId="1B981549" w14:textId="77777777" w:rsidR="00806915" w:rsidRPr="00053B29" w:rsidRDefault="00806915" w:rsidP="00806915">
                <w:pPr>
                  <w:jc w:val="center"/>
                  <w:rPr>
                    <w:rFonts w:ascii="Calibri" w:hAnsi="Calibri"/>
                    <w:b/>
                    <w:bCs/>
                    <w:color w:val="000000"/>
                    <w:sz w:val="18"/>
                    <w:szCs w:val="18"/>
                  </w:rPr>
                </w:pPr>
                <w:r w:rsidRPr="00053B29">
                  <w:rPr>
                    <w:rFonts w:ascii="Calibri" w:hAnsi="Calibri"/>
                    <w:b/>
                    <w:bCs/>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347559D4" w14:textId="77777777" w:rsidR="00806915" w:rsidRPr="00053B29" w:rsidRDefault="00806915" w:rsidP="00806915">
                <w:pPr>
                  <w:jc w:val="center"/>
                  <w:rPr>
                    <w:rFonts w:ascii="Calibri" w:hAnsi="Calibri"/>
                    <w:b/>
                    <w:bCs/>
                    <w:color w:val="FFFFFF"/>
                    <w:sz w:val="18"/>
                    <w:szCs w:val="18"/>
                  </w:rPr>
                </w:pPr>
                <w:r w:rsidRPr="00053B29">
                  <w:rPr>
                    <w:rFonts w:ascii="Calibri" w:hAnsi="Calibri"/>
                    <w:b/>
                    <w:bCs/>
                    <w:color w:val="FFFFFF"/>
                    <w:sz w:val="18"/>
                    <w:szCs w:val="18"/>
                  </w:rPr>
                  <w:t>IMPORTE</w:t>
                </w:r>
              </w:p>
            </w:tc>
          </w:tr>
          <w:tr w:rsidR="00806915" w:rsidRPr="00053B29" w14:paraId="5CDE1C76" w14:textId="77777777" w:rsidTr="00806915">
            <w:trPr>
              <w:trHeight w:val="322"/>
            </w:trPr>
            <w:tc>
              <w:tcPr>
                <w:tcW w:w="0" w:type="auto"/>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4F8FF9B1" w14:textId="77777777" w:rsidR="00806915" w:rsidRPr="00053B29" w:rsidRDefault="00806915" w:rsidP="00806915">
                <w:pPr>
                  <w:jc w:val="center"/>
                  <w:rPr>
                    <w:rFonts w:ascii="Calibri" w:hAnsi="Calibri"/>
                    <w:b/>
                    <w:bCs/>
                    <w:color w:val="FFFFFF"/>
                    <w:sz w:val="18"/>
                    <w:szCs w:val="18"/>
                  </w:rPr>
                </w:pPr>
                <w:r w:rsidRPr="00053B29">
                  <w:rPr>
                    <w:rFonts w:ascii="Calibri" w:hAnsi="Calibri"/>
                    <w:b/>
                    <w:bCs/>
                    <w:color w:val="FFFFFF"/>
                    <w:sz w:val="18"/>
                    <w:szCs w:val="18"/>
                  </w:rPr>
                  <w:t>TOTAL</w:t>
                </w:r>
              </w:p>
            </w:tc>
            <w:tc>
              <w:tcPr>
                <w:tcW w:w="0" w:type="auto"/>
                <w:tcBorders>
                  <w:top w:val="nil"/>
                  <w:left w:val="nil"/>
                  <w:bottom w:val="single" w:sz="4" w:space="0" w:color="auto"/>
                  <w:right w:val="single" w:sz="4" w:space="0" w:color="auto"/>
                </w:tcBorders>
                <w:shd w:val="clear" w:color="000000" w:fill="9BC2E6"/>
                <w:noWrap/>
                <w:vAlign w:val="center"/>
                <w:hideMark/>
              </w:tcPr>
              <w:p w14:paraId="616AE4F3" w14:textId="77777777" w:rsidR="00806915" w:rsidRDefault="00806915" w:rsidP="00806915">
                <w:pPr>
                  <w:jc w:val="center"/>
                  <w:rPr>
                    <w:rFonts w:ascii="Calibri" w:hAnsi="Calibri"/>
                    <w:b/>
                    <w:bCs/>
                    <w:color w:val="000000"/>
                  </w:rPr>
                </w:pPr>
                <w:r w:rsidRPr="00972BF4">
                  <w:rPr>
                    <w:rFonts w:ascii="Calibri" w:hAnsi="Calibri"/>
                    <w:b/>
                    <w:bCs/>
                    <w:color w:val="000000"/>
                    <w:sz w:val="18"/>
                  </w:rPr>
                  <w:t>412,891,988.18</w:t>
                </w:r>
              </w:p>
            </w:tc>
          </w:tr>
          <w:tr w:rsidR="00806915" w:rsidRPr="00053B29" w14:paraId="315F4FF3" w14:textId="77777777" w:rsidTr="00806915">
            <w:trPr>
              <w:trHeight w:val="179"/>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FF6C112" w14:textId="77777777" w:rsidR="00806915" w:rsidRPr="00053B29" w:rsidRDefault="00806915" w:rsidP="00806915">
                <w:pPr>
                  <w:rPr>
                    <w:rFonts w:ascii="Calibri" w:hAnsi="Calibri"/>
                    <w:color w:val="000000"/>
                    <w:sz w:val="18"/>
                    <w:szCs w:val="18"/>
                  </w:rPr>
                </w:pPr>
                <w:r w:rsidRPr="00053B29">
                  <w:rPr>
                    <w:rFonts w:ascii="Calibri" w:hAnsi="Calibri"/>
                    <w:color w:val="000000"/>
                    <w:sz w:val="18"/>
                    <w:szCs w:val="18"/>
                  </w:rPr>
                  <w:t>ÓRGANO EJECUTIVO MUNICIPAL (AYUNTAMIENTO)</w:t>
                </w:r>
              </w:p>
            </w:tc>
            <w:tc>
              <w:tcPr>
                <w:tcW w:w="0" w:type="auto"/>
                <w:tcBorders>
                  <w:top w:val="nil"/>
                  <w:left w:val="nil"/>
                  <w:bottom w:val="single" w:sz="4" w:space="0" w:color="auto"/>
                  <w:right w:val="single" w:sz="4" w:space="0" w:color="auto"/>
                </w:tcBorders>
                <w:shd w:val="clear" w:color="000000" w:fill="FFFFFF"/>
                <w:noWrap/>
                <w:vAlign w:val="center"/>
                <w:hideMark/>
              </w:tcPr>
              <w:p w14:paraId="4859A016" w14:textId="77777777" w:rsidR="00806915" w:rsidRDefault="00806915" w:rsidP="00806915">
                <w:pPr>
                  <w:jc w:val="right"/>
                  <w:rPr>
                    <w:rFonts w:ascii="Calibri" w:hAnsi="Calibri"/>
                    <w:color w:val="000000"/>
                    <w:sz w:val="26"/>
                    <w:szCs w:val="26"/>
                  </w:rPr>
                </w:pPr>
                <w:r w:rsidRPr="00972BF4">
                  <w:rPr>
                    <w:rFonts w:ascii="Calibri" w:hAnsi="Calibri"/>
                    <w:color w:val="000000"/>
                    <w:sz w:val="18"/>
                    <w:szCs w:val="18"/>
                  </w:rPr>
                  <w:t>412,891,988.18</w:t>
                </w:r>
              </w:p>
            </w:tc>
          </w:tr>
          <w:tr w:rsidR="00806915" w:rsidRPr="00053B29" w14:paraId="03654C23" w14:textId="77777777" w:rsidTr="00806915">
            <w:trPr>
              <w:trHeight w:val="7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08ADC98" w14:textId="77777777" w:rsidR="00806915" w:rsidRPr="00053B29" w:rsidRDefault="00806915" w:rsidP="00806915">
                <w:pPr>
                  <w:rPr>
                    <w:rFonts w:ascii="Calibri" w:hAnsi="Calibri"/>
                    <w:color w:val="000000"/>
                    <w:sz w:val="18"/>
                    <w:szCs w:val="18"/>
                  </w:rPr>
                </w:pPr>
                <w:r w:rsidRPr="00053B29">
                  <w:rPr>
                    <w:rFonts w:ascii="Calibri" w:hAnsi="Calibri"/>
                    <w:color w:val="000000"/>
                    <w:sz w:val="18"/>
                    <w:szCs w:val="18"/>
                  </w:rPr>
                  <w:t>OTRAS ENTIDADES PARAESTATALES Y ORGANISMOS</w:t>
                </w:r>
              </w:p>
            </w:tc>
            <w:tc>
              <w:tcPr>
                <w:tcW w:w="0" w:type="auto"/>
                <w:tcBorders>
                  <w:top w:val="nil"/>
                  <w:left w:val="nil"/>
                  <w:bottom w:val="single" w:sz="4" w:space="0" w:color="auto"/>
                  <w:right w:val="single" w:sz="4" w:space="0" w:color="auto"/>
                </w:tcBorders>
                <w:shd w:val="clear" w:color="000000" w:fill="FFFFFF"/>
                <w:noWrap/>
                <w:vAlign w:val="center"/>
                <w:hideMark/>
              </w:tcPr>
              <w:p w14:paraId="5A3D795A" w14:textId="77777777" w:rsidR="00806915" w:rsidRPr="00053B29" w:rsidRDefault="00806915" w:rsidP="00806915">
                <w:pPr>
                  <w:jc w:val="right"/>
                  <w:rPr>
                    <w:rFonts w:ascii="Calibri" w:hAnsi="Calibri"/>
                    <w:color w:val="000000"/>
                    <w:sz w:val="18"/>
                    <w:szCs w:val="18"/>
                  </w:rPr>
                </w:pPr>
                <w:r w:rsidRPr="00053B29">
                  <w:rPr>
                    <w:rFonts w:ascii="Calibri" w:hAnsi="Calibri"/>
                    <w:color w:val="000000"/>
                    <w:sz w:val="18"/>
                    <w:szCs w:val="18"/>
                  </w:rPr>
                  <w:t>0.00</w:t>
                </w:r>
              </w:p>
            </w:tc>
          </w:tr>
        </w:tbl>
        <w:p w14:paraId="60269768" w14:textId="77777777" w:rsidR="00806915" w:rsidRPr="00C519C6" w:rsidRDefault="00806915" w:rsidP="00806915">
          <w:pPr>
            <w:jc w:val="both"/>
            <w:rPr>
              <w:rFonts w:ascii="Tahoma" w:hAnsi="Tahoma" w:cs="Tahoma"/>
              <w:sz w:val="18"/>
              <w:szCs w:val="18"/>
            </w:rPr>
          </w:pPr>
        </w:p>
        <w:p w14:paraId="438B4F91" w14:textId="77777777" w:rsidR="00806915" w:rsidRDefault="00806915" w:rsidP="00806915">
          <w:pPr>
            <w:jc w:val="both"/>
            <w:rPr>
              <w:rFonts w:ascii="Tahoma" w:hAnsi="Tahoma" w:cs="Tahoma"/>
              <w:b/>
              <w:color w:val="0099FF"/>
              <w:sz w:val="18"/>
              <w:szCs w:val="18"/>
            </w:rPr>
          </w:pPr>
          <w:r w:rsidRPr="0089443E">
            <w:rPr>
              <w:rFonts w:ascii="Tahoma" w:hAnsi="Tahoma" w:cs="Tahoma"/>
              <w:b/>
              <w:color w:val="0099FF"/>
              <w:sz w:val="18"/>
              <w:szCs w:val="18"/>
            </w:rPr>
            <w:t>CLASIFICACION POR TIPO DE GASTO</w:t>
          </w:r>
        </w:p>
        <w:p w14:paraId="52783EE6" w14:textId="77777777" w:rsidR="00806915" w:rsidRDefault="00806915" w:rsidP="00806915">
          <w:pPr>
            <w:jc w:val="both"/>
            <w:rPr>
              <w:rFonts w:ascii="Tahoma" w:hAnsi="Tahoma" w:cs="Tahoma"/>
              <w:sz w:val="18"/>
              <w:szCs w:val="18"/>
            </w:rPr>
          </w:pPr>
        </w:p>
        <w:p w14:paraId="6A11D37F" w14:textId="77777777" w:rsidR="00806915" w:rsidRPr="0089443E" w:rsidRDefault="00806915" w:rsidP="00806915">
          <w:pPr>
            <w:jc w:val="both"/>
            <w:rPr>
              <w:rFonts w:ascii="Tahoma" w:hAnsi="Tahoma" w:cs="Tahoma"/>
              <w:b/>
              <w:color w:val="0099FF"/>
              <w:sz w:val="18"/>
              <w:szCs w:val="18"/>
            </w:rPr>
          </w:pPr>
          <w:r w:rsidRPr="00F41835">
            <w:rPr>
              <w:rFonts w:ascii="Tahoma" w:hAnsi="Tahoma" w:cs="Tahoma"/>
              <w:sz w:val="18"/>
              <w:szCs w:val="18"/>
            </w:rPr>
            <w:t xml:space="preserve">Identifica la naturaleza del gasto. Relaciona las transacciones públicas que generan gastos con los grandes agregados de la clasificación económica, presentándolos en corriente, de capital y amortización de la </w:t>
          </w:r>
          <w:r>
            <w:rPr>
              <w:rFonts w:ascii="Tahoma" w:hAnsi="Tahoma" w:cs="Tahoma"/>
              <w:sz w:val="18"/>
              <w:szCs w:val="18"/>
            </w:rPr>
            <w:t>deuda y disminución de pasivos.</w:t>
          </w:r>
        </w:p>
        <w:p w14:paraId="48EB9617" w14:textId="77777777" w:rsidR="00806915" w:rsidRDefault="00806915" w:rsidP="00806915">
          <w:pPr>
            <w:rPr>
              <w:rFonts w:ascii="Tahoma" w:hAnsi="Tahoma" w:cs="Tahoma"/>
              <w:b/>
              <w:sz w:val="18"/>
              <w:szCs w:val="18"/>
            </w:rPr>
          </w:pPr>
          <w:r w:rsidRPr="00F41835">
            <w:rPr>
              <w:rFonts w:ascii="Tahoma" w:hAnsi="Tahoma" w:cs="Tahoma"/>
              <w:b/>
              <w:sz w:val="18"/>
              <w:szCs w:val="18"/>
            </w:rPr>
            <w:t>Gasto corriente</w:t>
          </w:r>
        </w:p>
        <w:p w14:paraId="0F38E84C" w14:textId="77777777" w:rsidR="00235804" w:rsidRPr="00F41835" w:rsidRDefault="00235804" w:rsidP="00806915">
          <w:pPr>
            <w:rPr>
              <w:rFonts w:ascii="Tahoma" w:hAnsi="Tahoma" w:cs="Tahoma"/>
              <w:b/>
              <w:sz w:val="18"/>
              <w:szCs w:val="18"/>
            </w:rPr>
          </w:pPr>
        </w:p>
        <w:p w14:paraId="10E9B9DD" w14:textId="77777777" w:rsidR="00806915" w:rsidRPr="00F41835" w:rsidRDefault="00806915" w:rsidP="00806915">
          <w:pPr>
            <w:jc w:val="both"/>
            <w:rPr>
              <w:rFonts w:ascii="Tahoma" w:hAnsi="Tahoma" w:cs="Tahoma"/>
              <w:sz w:val="18"/>
              <w:szCs w:val="18"/>
            </w:rPr>
          </w:pPr>
          <w:r w:rsidRPr="00F41835">
            <w:rPr>
              <w:rFonts w:ascii="Tahoma" w:hAnsi="Tahoma" w:cs="Tahoma"/>
              <w:sz w:val="18"/>
              <w:szCs w:val="18"/>
            </w:rPr>
            <w:t xml:space="preserve">Son los gastos de consumo y/o de operación, el arrendamiento de la propiedad y las transferencias otorgadas a los otros ponentes institucionales del sistema económico para financiar gastos de esas características. </w:t>
          </w:r>
        </w:p>
        <w:p w14:paraId="718C0E07" w14:textId="77777777" w:rsidR="00806915" w:rsidRDefault="00806915" w:rsidP="00806915">
          <w:pPr>
            <w:jc w:val="both"/>
            <w:rPr>
              <w:rFonts w:ascii="Tahoma" w:hAnsi="Tahoma" w:cs="Tahoma"/>
              <w:b/>
              <w:sz w:val="18"/>
              <w:szCs w:val="18"/>
            </w:rPr>
          </w:pPr>
          <w:r w:rsidRPr="00F41835">
            <w:rPr>
              <w:rFonts w:ascii="Tahoma" w:hAnsi="Tahoma" w:cs="Tahoma"/>
              <w:b/>
              <w:sz w:val="18"/>
              <w:szCs w:val="18"/>
            </w:rPr>
            <w:lastRenderedPageBreak/>
            <w:t>Gasto de capital</w:t>
          </w:r>
        </w:p>
        <w:p w14:paraId="15346887" w14:textId="77777777" w:rsidR="00235804" w:rsidRPr="00F41835" w:rsidRDefault="00235804" w:rsidP="00806915">
          <w:pPr>
            <w:jc w:val="both"/>
            <w:rPr>
              <w:rFonts w:ascii="Tahoma" w:hAnsi="Tahoma" w:cs="Tahoma"/>
              <w:b/>
              <w:sz w:val="18"/>
              <w:szCs w:val="18"/>
            </w:rPr>
          </w:pPr>
        </w:p>
        <w:p w14:paraId="25030BF8" w14:textId="77777777" w:rsidR="00806915" w:rsidRPr="00F41835" w:rsidRDefault="00806915" w:rsidP="00806915">
          <w:pPr>
            <w:jc w:val="both"/>
            <w:rPr>
              <w:rFonts w:ascii="Tahoma" w:hAnsi="Tahoma" w:cs="Tahoma"/>
              <w:sz w:val="18"/>
              <w:szCs w:val="18"/>
            </w:rPr>
          </w:pPr>
          <w:r w:rsidRPr="00F41835">
            <w:rPr>
              <w:rFonts w:ascii="Tahoma" w:hAnsi="Tahoma" w:cs="Tahoma"/>
              <w:sz w:val="18"/>
              <w:szCs w:val="18"/>
            </w:rPr>
            <w:t>Son los gastos destinados a la inversión de capital y las transferencias a los otros ponentes institucionales del sistema económico que se efectúan para financiar gastos de estos con tal propósito. Se destina a la formación de capital fijo, al incremento de inventarios y a la adquisición de objetos valiosos y de activos no financieros no producidos, así como las transferencias a los otros ponentes institucionales del sistema económico que se efectúa para financiar gastos de estos con tal propósito, y las inversiones financieras realizadas con fines de política.</w:t>
          </w:r>
        </w:p>
        <w:p w14:paraId="00EEF274" w14:textId="77777777" w:rsidR="00806915" w:rsidRDefault="00806915" w:rsidP="00806915">
          <w:pPr>
            <w:jc w:val="both"/>
            <w:rPr>
              <w:rFonts w:ascii="Tahoma" w:hAnsi="Tahoma" w:cs="Tahoma"/>
              <w:b/>
              <w:sz w:val="18"/>
              <w:szCs w:val="18"/>
            </w:rPr>
          </w:pPr>
          <w:r w:rsidRPr="00F41835">
            <w:rPr>
              <w:rFonts w:ascii="Tahoma" w:hAnsi="Tahoma" w:cs="Tahoma"/>
              <w:b/>
              <w:sz w:val="18"/>
              <w:szCs w:val="18"/>
            </w:rPr>
            <w:t>Amortización de la deuda y disminución de pasivos</w:t>
          </w:r>
        </w:p>
        <w:p w14:paraId="169AD05F" w14:textId="77777777" w:rsidR="00235804" w:rsidRPr="00F41835" w:rsidRDefault="00235804" w:rsidP="00806915">
          <w:pPr>
            <w:jc w:val="both"/>
            <w:rPr>
              <w:rFonts w:ascii="Tahoma" w:hAnsi="Tahoma" w:cs="Tahoma"/>
              <w:b/>
              <w:sz w:val="18"/>
              <w:szCs w:val="18"/>
            </w:rPr>
          </w:pPr>
        </w:p>
        <w:p w14:paraId="69D7F8F2" w14:textId="77777777" w:rsidR="00806915" w:rsidRDefault="00806915" w:rsidP="00806915">
          <w:pPr>
            <w:jc w:val="both"/>
            <w:rPr>
              <w:rFonts w:ascii="Tahoma" w:hAnsi="Tahoma" w:cs="Tahoma"/>
              <w:sz w:val="18"/>
              <w:szCs w:val="18"/>
            </w:rPr>
          </w:pPr>
          <w:r w:rsidRPr="00F41835">
            <w:rPr>
              <w:rFonts w:ascii="Tahoma" w:hAnsi="Tahoma" w:cs="Tahoma"/>
              <w:sz w:val="18"/>
              <w:szCs w:val="18"/>
            </w:rPr>
            <w:t xml:space="preserve">Representa la cancelación mediante pago a cualquier forma por la cual se extinga la obligación principal de los pasivos contraídos por el gobierno federal, los organismos y empresas y la banca de desarrollo a favor de otros agentes económicos, residentes o no residentes, y emitidos en moneda nacional o extranjera. Erogación que implica el pago total o parcial de un título de crédito, convenio o contrato. La deuda del sector público, comúnmente se amortiza en el largo plazo mediante pagos periódicos. </w:t>
          </w:r>
        </w:p>
        <w:p w14:paraId="1D764D95" w14:textId="77777777" w:rsidR="00806915" w:rsidRDefault="00806915" w:rsidP="00806915">
          <w:pPr>
            <w:jc w:val="both"/>
            <w:rPr>
              <w:rFonts w:ascii="Tahoma" w:hAnsi="Tahoma" w:cs="Tahoma"/>
              <w:b/>
              <w:sz w:val="18"/>
              <w:szCs w:val="18"/>
            </w:rPr>
          </w:pPr>
          <w:r w:rsidRPr="0098115D">
            <w:rPr>
              <w:rFonts w:ascii="Tahoma" w:hAnsi="Tahoma" w:cs="Tahoma"/>
              <w:b/>
              <w:sz w:val="18"/>
              <w:szCs w:val="18"/>
            </w:rPr>
            <w:t>Pensiones y Jubilaciones</w:t>
          </w:r>
        </w:p>
        <w:p w14:paraId="4C38915F" w14:textId="77777777" w:rsidR="00235804" w:rsidRPr="0098115D" w:rsidRDefault="00235804" w:rsidP="00806915">
          <w:pPr>
            <w:jc w:val="both"/>
            <w:rPr>
              <w:rFonts w:ascii="Tahoma" w:hAnsi="Tahoma" w:cs="Tahoma"/>
              <w:b/>
              <w:sz w:val="18"/>
              <w:szCs w:val="18"/>
            </w:rPr>
          </w:pPr>
        </w:p>
        <w:p w14:paraId="5E8B211F" w14:textId="77777777" w:rsidR="00806915" w:rsidRDefault="00806915" w:rsidP="00806915">
          <w:pPr>
            <w:jc w:val="both"/>
            <w:rPr>
              <w:rFonts w:ascii="Tahoma" w:hAnsi="Tahoma" w:cs="Tahoma"/>
              <w:sz w:val="18"/>
              <w:szCs w:val="18"/>
            </w:rPr>
          </w:pPr>
          <w:r w:rsidRPr="0098115D">
            <w:rPr>
              <w:rFonts w:ascii="Tahoma" w:hAnsi="Tahoma" w:cs="Tahoma"/>
              <w:sz w:val="18"/>
              <w:szCs w:val="18"/>
            </w:rPr>
            <w:t>Son los gastos destinados para el pago a pensionistas y jubilados o a sus familiares, que cubren los gobiernos Federal, Estatal y Municipal, o bien el Instituto de Seguridad Social correspondiente</w:t>
          </w:r>
        </w:p>
        <w:p w14:paraId="1A8293DB" w14:textId="77777777" w:rsidR="00806915" w:rsidRDefault="00806915" w:rsidP="00806915">
          <w:pPr>
            <w:jc w:val="both"/>
            <w:rPr>
              <w:rFonts w:ascii="Tahoma" w:hAnsi="Tahoma" w:cs="Tahoma"/>
              <w:b/>
              <w:sz w:val="18"/>
              <w:szCs w:val="18"/>
            </w:rPr>
          </w:pPr>
          <w:r w:rsidRPr="0098115D">
            <w:rPr>
              <w:rFonts w:ascii="Tahoma" w:hAnsi="Tahoma" w:cs="Tahoma"/>
              <w:b/>
              <w:sz w:val="18"/>
              <w:szCs w:val="18"/>
            </w:rPr>
            <w:t xml:space="preserve">Participaciones </w:t>
          </w:r>
        </w:p>
        <w:p w14:paraId="312DC094" w14:textId="77777777" w:rsidR="00235804" w:rsidRPr="0098115D" w:rsidRDefault="00235804" w:rsidP="00806915">
          <w:pPr>
            <w:jc w:val="both"/>
            <w:rPr>
              <w:rFonts w:ascii="Tahoma" w:hAnsi="Tahoma" w:cs="Tahoma"/>
              <w:b/>
              <w:sz w:val="18"/>
              <w:szCs w:val="18"/>
            </w:rPr>
          </w:pPr>
        </w:p>
        <w:p w14:paraId="1E6EFA20" w14:textId="77777777" w:rsidR="00806915" w:rsidRDefault="00806915" w:rsidP="00806915">
          <w:pPr>
            <w:jc w:val="both"/>
            <w:rPr>
              <w:rFonts w:ascii="Tahoma" w:hAnsi="Tahoma" w:cs="Tahoma"/>
              <w:sz w:val="18"/>
              <w:szCs w:val="18"/>
            </w:rPr>
          </w:pPr>
          <w:r w:rsidRPr="0098115D">
            <w:rPr>
              <w:rFonts w:ascii="Tahoma" w:hAnsi="Tahoma" w:cs="Tahoma"/>
              <w:sz w:val="18"/>
              <w:szCs w:val="18"/>
            </w:rPr>
            <w:t>Son los gastos destinados a cubrir las participaciones para las entidades federativas y/o los municipios.</w:t>
          </w:r>
        </w:p>
        <w:p w14:paraId="227E4EA1" w14:textId="77777777" w:rsidR="00806915" w:rsidRDefault="00806915" w:rsidP="00806915">
          <w:pPr>
            <w:jc w:val="both"/>
            <w:rPr>
              <w:rFonts w:ascii="Tahoma" w:hAnsi="Tahoma" w:cs="Tahoma"/>
              <w:sz w:val="18"/>
              <w:szCs w:val="18"/>
            </w:rPr>
          </w:pPr>
        </w:p>
        <w:tbl>
          <w:tblPr>
            <w:tblW w:w="10814" w:type="dxa"/>
            <w:tblInd w:w="-10" w:type="dxa"/>
            <w:tblCellMar>
              <w:left w:w="70" w:type="dxa"/>
              <w:right w:w="70" w:type="dxa"/>
            </w:tblCellMar>
            <w:tblLook w:val="04A0" w:firstRow="1" w:lastRow="0" w:firstColumn="1" w:lastColumn="0" w:noHBand="0" w:noVBand="1"/>
          </w:tblPr>
          <w:tblGrid>
            <w:gridCol w:w="8217"/>
            <w:gridCol w:w="2597"/>
          </w:tblGrid>
          <w:tr w:rsidR="00806915" w:rsidRPr="00E56BD6" w14:paraId="745C6208" w14:textId="77777777" w:rsidTr="00806915">
            <w:trPr>
              <w:trHeight w:val="60"/>
            </w:trPr>
            <w:tc>
              <w:tcPr>
                <w:tcW w:w="0" w:type="auto"/>
                <w:gridSpan w:val="2"/>
                <w:tcBorders>
                  <w:top w:val="single" w:sz="8" w:space="0" w:color="auto"/>
                  <w:left w:val="single" w:sz="8" w:space="0" w:color="auto"/>
                  <w:bottom w:val="nil"/>
                  <w:right w:val="single" w:sz="8" w:space="0" w:color="000000"/>
                </w:tcBorders>
                <w:shd w:val="clear" w:color="000000" w:fill="2F75B5"/>
                <w:noWrap/>
                <w:vAlign w:val="bottom"/>
                <w:hideMark/>
              </w:tcPr>
              <w:p w14:paraId="619A37D2" w14:textId="77777777" w:rsidR="00806915" w:rsidRPr="00E56BD6" w:rsidRDefault="00806915" w:rsidP="00806915">
                <w:pPr>
                  <w:jc w:val="center"/>
                  <w:rPr>
                    <w:rFonts w:ascii="Calibri" w:hAnsi="Calibri"/>
                    <w:b/>
                    <w:bCs/>
                    <w:color w:val="FFFFFF"/>
                    <w:sz w:val="18"/>
                    <w:szCs w:val="18"/>
                  </w:rPr>
                </w:pPr>
                <w:r w:rsidRPr="00E56BD6">
                  <w:rPr>
                    <w:rFonts w:ascii="Calibri" w:hAnsi="Calibri"/>
                    <w:b/>
                    <w:bCs/>
                    <w:color w:val="FFFFFF"/>
                    <w:sz w:val="18"/>
                    <w:szCs w:val="18"/>
                  </w:rPr>
                  <w:t>MUNICIPIO DE ATLIXCO, PUEBLA</w:t>
                </w:r>
              </w:p>
            </w:tc>
          </w:tr>
          <w:tr w:rsidR="00806915" w:rsidRPr="00E56BD6" w14:paraId="369AE05B" w14:textId="77777777" w:rsidTr="00806915">
            <w:trPr>
              <w:trHeight w:val="129"/>
            </w:trPr>
            <w:tc>
              <w:tcPr>
                <w:tcW w:w="0" w:type="auto"/>
                <w:gridSpan w:val="2"/>
                <w:tcBorders>
                  <w:top w:val="nil"/>
                  <w:left w:val="single" w:sz="8" w:space="0" w:color="auto"/>
                  <w:bottom w:val="nil"/>
                  <w:right w:val="single" w:sz="8" w:space="0" w:color="000000"/>
                </w:tcBorders>
                <w:shd w:val="clear" w:color="000000" w:fill="2F75B5"/>
                <w:noWrap/>
                <w:vAlign w:val="bottom"/>
                <w:hideMark/>
              </w:tcPr>
              <w:p w14:paraId="1729B895" w14:textId="77777777" w:rsidR="00806915" w:rsidRPr="00E56BD6" w:rsidRDefault="00806915" w:rsidP="00806915">
                <w:pPr>
                  <w:jc w:val="center"/>
                  <w:rPr>
                    <w:rFonts w:ascii="Calibri" w:hAnsi="Calibri"/>
                    <w:b/>
                    <w:bCs/>
                    <w:color w:val="FFFFFF"/>
                    <w:sz w:val="18"/>
                    <w:szCs w:val="18"/>
                  </w:rPr>
                </w:pPr>
                <w:r w:rsidRPr="00E56BD6">
                  <w:rPr>
                    <w:rFonts w:ascii="Calibri" w:hAnsi="Calibri"/>
                    <w:b/>
                    <w:bCs/>
                    <w:color w:val="FFFFFF"/>
                    <w:sz w:val="18"/>
                    <w:szCs w:val="18"/>
                  </w:rPr>
                  <w:t>PRESUPUESTO DE EGRES</w:t>
                </w:r>
                <w:r>
                  <w:rPr>
                    <w:rFonts w:ascii="Calibri" w:hAnsi="Calibri"/>
                    <w:b/>
                    <w:bCs/>
                    <w:color w:val="FFFFFF"/>
                    <w:sz w:val="18"/>
                    <w:szCs w:val="18"/>
                  </w:rPr>
                  <w:t>OS PARA EL EJERCICIO FISCAL 2018</w:t>
                </w:r>
              </w:p>
            </w:tc>
          </w:tr>
          <w:tr w:rsidR="00806915" w:rsidRPr="00E56BD6" w14:paraId="36E8AF7B" w14:textId="77777777" w:rsidTr="00806915">
            <w:trPr>
              <w:trHeight w:val="80"/>
            </w:trPr>
            <w:tc>
              <w:tcPr>
                <w:tcW w:w="0" w:type="auto"/>
                <w:gridSpan w:val="2"/>
                <w:tcBorders>
                  <w:top w:val="nil"/>
                  <w:left w:val="single" w:sz="8" w:space="0" w:color="auto"/>
                  <w:bottom w:val="single" w:sz="8" w:space="0" w:color="auto"/>
                  <w:right w:val="single" w:sz="8" w:space="0" w:color="000000"/>
                </w:tcBorders>
                <w:shd w:val="clear" w:color="000000" w:fill="2F75B5"/>
                <w:noWrap/>
                <w:vAlign w:val="center"/>
                <w:hideMark/>
              </w:tcPr>
              <w:p w14:paraId="6E9DCDAF" w14:textId="77777777" w:rsidR="00806915" w:rsidRPr="00E56BD6" w:rsidRDefault="00806915" w:rsidP="00806915">
                <w:pPr>
                  <w:jc w:val="center"/>
                  <w:rPr>
                    <w:rFonts w:ascii="Calibri" w:hAnsi="Calibri"/>
                    <w:b/>
                    <w:bCs/>
                    <w:color w:val="FFFFFF"/>
                    <w:sz w:val="18"/>
                    <w:szCs w:val="18"/>
                  </w:rPr>
                </w:pPr>
                <w:r w:rsidRPr="00E56BD6">
                  <w:rPr>
                    <w:rFonts w:ascii="Calibri" w:hAnsi="Calibri"/>
                    <w:b/>
                    <w:bCs/>
                    <w:color w:val="FFFFFF"/>
                    <w:sz w:val="18"/>
                    <w:szCs w:val="18"/>
                  </w:rPr>
                  <w:t>CLASIFICACIÓN POR TIPO DE GASTO</w:t>
                </w:r>
              </w:p>
            </w:tc>
          </w:tr>
          <w:tr w:rsidR="00806915" w:rsidRPr="00E56BD6" w14:paraId="300669CA" w14:textId="77777777" w:rsidTr="00806915">
            <w:trPr>
              <w:trHeight w:val="70"/>
            </w:trPr>
            <w:tc>
              <w:tcPr>
                <w:tcW w:w="0" w:type="auto"/>
                <w:tcBorders>
                  <w:top w:val="nil"/>
                  <w:left w:val="nil"/>
                  <w:bottom w:val="nil"/>
                  <w:right w:val="nil"/>
                </w:tcBorders>
                <w:shd w:val="clear" w:color="000000" w:fill="FFFFFF"/>
                <w:noWrap/>
                <w:vAlign w:val="center"/>
                <w:hideMark/>
              </w:tcPr>
              <w:p w14:paraId="5843A021" w14:textId="77777777" w:rsidR="00806915" w:rsidRPr="00E56BD6" w:rsidRDefault="00806915" w:rsidP="00806915">
                <w:pPr>
                  <w:jc w:val="center"/>
                  <w:rPr>
                    <w:rFonts w:ascii="Calibri" w:hAnsi="Calibri"/>
                    <w:b/>
                    <w:bCs/>
                    <w:color w:val="000000"/>
                    <w:sz w:val="18"/>
                    <w:szCs w:val="18"/>
                  </w:rPr>
                </w:pPr>
                <w:r w:rsidRPr="00E56BD6">
                  <w:rPr>
                    <w:rFonts w:ascii="Calibri" w:hAnsi="Calibri"/>
                    <w:b/>
                    <w:bCs/>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3562F2B9" w14:textId="77777777" w:rsidR="00806915" w:rsidRPr="00E56BD6" w:rsidRDefault="00806915" w:rsidP="00806915">
                <w:pPr>
                  <w:jc w:val="center"/>
                  <w:rPr>
                    <w:rFonts w:ascii="Calibri" w:hAnsi="Calibri"/>
                    <w:b/>
                    <w:bCs/>
                    <w:color w:val="FFFFFF"/>
                    <w:sz w:val="18"/>
                    <w:szCs w:val="18"/>
                  </w:rPr>
                </w:pPr>
                <w:r w:rsidRPr="00E56BD6">
                  <w:rPr>
                    <w:rFonts w:ascii="Calibri" w:hAnsi="Calibri"/>
                    <w:b/>
                    <w:bCs/>
                    <w:color w:val="FFFFFF"/>
                    <w:sz w:val="18"/>
                    <w:szCs w:val="18"/>
                  </w:rPr>
                  <w:t>IMPORTE</w:t>
                </w:r>
              </w:p>
            </w:tc>
          </w:tr>
          <w:tr w:rsidR="00806915" w:rsidRPr="00E56BD6" w14:paraId="294688BA" w14:textId="77777777" w:rsidTr="00806915">
            <w:trPr>
              <w:trHeight w:val="366"/>
            </w:trPr>
            <w:tc>
              <w:tcPr>
                <w:tcW w:w="0" w:type="auto"/>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01154846" w14:textId="77777777" w:rsidR="00806915" w:rsidRPr="00E56BD6" w:rsidRDefault="00806915" w:rsidP="00806915">
                <w:pPr>
                  <w:jc w:val="center"/>
                  <w:rPr>
                    <w:rFonts w:ascii="Calibri" w:hAnsi="Calibri"/>
                    <w:b/>
                    <w:bCs/>
                    <w:color w:val="FFFFFF"/>
                    <w:sz w:val="18"/>
                    <w:szCs w:val="18"/>
                  </w:rPr>
                </w:pPr>
                <w:r w:rsidRPr="00E56BD6">
                  <w:rPr>
                    <w:rFonts w:ascii="Calibri" w:hAnsi="Calibri"/>
                    <w:b/>
                    <w:bCs/>
                    <w:color w:val="FFFFFF"/>
                    <w:sz w:val="18"/>
                    <w:szCs w:val="18"/>
                  </w:rPr>
                  <w:t>TOTAL</w:t>
                </w:r>
              </w:p>
            </w:tc>
            <w:tc>
              <w:tcPr>
                <w:tcW w:w="0" w:type="auto"/>
                <w:tcBorders>
                  <w:top w:val="nil"/>
                  <w:left w:val="nil"/>
                  <w:bottom w:val="single" w:sz="4" w:space="0" w:color="auto"/>
                  <w:right w:val="single" w:sz="4" w:space="0" w:color="auto"/>
                </w:tcBorders>
                <w:shd w:val="clear" w:color="000000" w:fill="9BC2E6"/>
                <w:noWrap/>
                <w:vAlign w:val="center"/>
                <w:hideMark/>
              </w:tcPr>
              <w:p w14:paraId="28824966" w14:textId="77777777" w:rsidR="00806915" w:rsidRDefault="00806915" w:rsidP="00806915">
                <w:pPr>
                  <w:jc w:val="center"/>
                  <w:rPr>
                    <w:rFonts w:ascii="Calibri" w:hAnsi="Calibri"/>
                    <w:b/>
                    <w:bCs/>
                    <w:color w:val="000000"/>
                  </w:rPr>
                </w:pPr>
                <w:r w:rsidRPr="00972BF4">
                  <w:rPr>
                    <w:rFonts w:ascii="Calibri" w:hAnsi="Calibri"/>
                    <w:b/>
                    <w:bCs/>
                    <w:color w:val="000000"/>
                    <w:sz w:val="20"/>
                  </w:rPr>
                  <w:t>412,891,988.18</w:t>
                </w:r>
              </w:p>
            </w:tc>
          </w:tr>
          <w:tr w:rsidR="00806915" w:rsidRPr="00E56BD6" w14:paraId="38AE94F1" w14:textId="77777777" w:rsidTr="00806915">
            <w:trPr>
              <w:trHeight w:val="1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1F80F2B" w14:textId="77777777" w:rsidR="00806915" w:rsidRPr="00E56BD6" w:rsidRDefault="00806915" w:rsidP="00806915">
                <w:pPr>
                  <w:rPr>
                    <w:rFonts w:ascii="Calibri" w:hAnsi="Calibri"/>
                    <w:color w:val="000000"/>
                    <w:sz w:val="18"/>
                    <w:szCs w:val="18"/>
                  </w:rPr>
                </w:pPr>
                <w:r w:rsidRPr="00E56BD6">
                  <w:rPr>
                    <w:rFonts w:ascii="Calibri" w:hAnsi="Calibri"/>
                    <w:color w:val="000000"/>
                    <w:sz w:val="18"/>
                    <w:szCs w:val="18"/>
                  </w:rPr>
                  <w:t xml:space="preserve">GASTO CORRIENTE </w:t>
                </w:r>
              </w:p>
            </w:tc>
            <w:tc>
              <w:tcPr>
                <w:tcW w:w="0" w:type="auto"/>
                <w:tcBorders>
                  <w:top w:val="nil"/>
                  <w:left w:val="nil"/>
                  <w:bottom w:val="single" w:sz="4" w:space="0" w:color="auto"/>
                  <w:right w:val="single" w:sz="4" w:space="0" w:color="auto"/>
                </w:tcBorders>
                <w:shd w:val="clear" w:color="000000" w:fill="FFFFFF"/>
                <w:noWrap/>
                <w:vAlign w:val="center"/>
                <w:hideMark/>
              </w:tcPr>
              <w:p w14:paraId="746A9A4E" w14:textId="77777777" w:rsidR="00806915" w:rsidRPr="00972BF4" w:rsidRDefault="00806915" w:rsidP="00806915">
                <w:pPr>
                  <w:jc w:val="right"/>
                  <w:rPr>
                    <w:rFonts w:ascii="Calibri" w:hAnsi="Calibri"/>
                    <w:color w:val="000000"/>
                    <w:sz w:val="18"/>
                    <w:szCs w:val="18"/>
                  </w:rPr>
                </w:pPr>
                <w:r w:rsidRPr="00972BF4">
                  <w:rPr>
                    <w:rFonts w:ascii="Calibri" w:hAnsi="Calibri"/>
                    <w:color w:val="000000"/>
                    <w:sz w:val="18"/>
                    <w:szCs w:val="18"/>
                  </w:rPr>
                  <w:t>197,579,238.56</w:t>
                </w:r>
              </w:p>
            </w:tc>
          </w:tr>
          <w:tr w:rsidR="00806915" w:rsidRPr="00E56BD6" w14:paraId="70D89070" w14:textId="77777777" w:rsidTr="00806915">
            <w:trPr>
              <w:trHeight w:val="18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C94A151" w14:textId="77777777" w:rsidR="00806915" w:rsidRPr="00E56BD6" w:rsidRDefault="00806915" w:rsidP="00806915">
                <w:pPr>
                  <w:rPr>
                    <w:rFonts w:ascii="Calibri" w:hAnsi="Calibri"/>
                    <w:color w:val="000000"/>
                    <w:sz w:val="18"/>
                    <w:szCs w:val="18"/>
                  </w:rPr>
                </w:pPr>
                <w:r w:rsidRPr="00E56BD6">
                  <w:rPr>
                    <w:rFonts w:ascii="Calibri" w:hAnsi="Calibri"/>
                    <w:color w:val="000000"/>
                    <w:sz w:val="18"/>
                    <w:szCs w:val="18"/>
                  </w:rPr>
                  <w:t>GASTO DE CAPITAL</w:t>
                </w:r>
              </w:p>
            </w:tc>
            <w:tc>
              <w:tcPr>
                <w:tcW w:w="0" w:type="auto"/>
                <w:tcBorders>
                  <w:top w:val="nil"/>
                  <w:left w:val="nil"/>
                  <w:bottom w:val="single" w:sz="4" w:space="0" w:color="auto"/>
                  <w:right w:val="single" w:sz="4" w:space="0" w:color="auto"/>
                </w:tcBorders>
                <w:shd w:val="clear" w:color="000000" w:fill="FFFFFF"/>
                <w:noWrap/>
                <w:vAlign w:val="center"/>
                <w:hideMark/>
              </w:tcPr>
              <w:p w14:paraId="0CFD6A02" w14:textId="77777777" w:rsidR="00806915" w:rsidRPr="00972BF4" w:rsidRDefault="00806915" w:rsidP="00806915">
                <w:pPr>
                  <w:jc w:val="right"/>
                  <w:rPr>
                    <w:rFonts w:ascii="Calibri" w:hAnsi="Calibri"/>
                    <w:color w:val="000000"/>
                    <w:sz w:val="18"/>
                    <w:szCs w:val="18"/>
                  </w:rPr>
                </w:pPr>
                <w:r w:rsidRPr="00972BF4">
                  <w:rPr>
                    <w:rFonts w:ascii="Calibri" w:hAnsi="Calibri"/>
                    <w:color w:val="000000"/>
                    <w:sz w:val="18"/>
                    <w:szCs w:val="18"/>
                  </w:rPr>
                  <w:t>197,579,238.56</w:t>
                </w:r>
              </w:p>
            </w:tc>
          </w:tr>
          <w:tr w:rsidR="00806915" w:rsidRPr="00E56BD6" w14:paraId="639FED24" w14:textId="77777777" w:rsidTr="00806915">
            <w:trPr>
              <w:trHeight w:val="102"/>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F29FDFE" w14:textId="77777777" w:rsidR="00806915" w:rsidRPr="00E56BD6" w:rsidRDefault="00806915" w:rsidP="00806915">
                <w:pPr>
                  <w:rPr>
                    <w:rFonts w:ascii="Calibri" w:hAnsi="Calibri"/>
                    <w:color w:val="000000"/>
                    <w:sz w:val="18"/>
                    <w:szCs w:val="18"/>
                  </w:rPr>
                </w:pPr>
                <w:r w:rsidRPr="00E56BD6">
                  <w:rPr>
                    <w:rFonts w:ascii="Calibri" w:hAnsi="Calibri"/>
                    <w:color w:val="000000"/>
                    <w:sz w:val="18"/>
                    <w:szCs w:val="18"/>
                  </w:rPr>
                  <w:t>AMORTIZACION DE LA DEUDA Y DISMINUCION DE PASIVOS</w:t>
                </w:r>
              </w:p>
            </w:tc>
            <w:tc>
              <w:tcPr>
                <w:tcW w:w="0" w:type="auto"/>
                <w:tcBorders>
                  <w:top w:val="nil"/>
                  <w:left w:val="nil"/>
                  <w:bottom w:val="single" w:sz="4" w:space="0" w:color="auto"/>
                  <w:right w:val="single" w:sz="4" w:space="0" w:color="auto"/>
                </w:tcBorders>
                <w:shd w:val="clear" w:color="000000" w:fill="FFFFFF"/>
                <w:noWrap/>
                <w:vAlign w:val="center"/>
                <w:hideMark/>
              </w:tcPr>
              <w:p w14:paraId="4901C2ED" w14:textId="77777777" w:rsidR="00806915" w:rsidRPr="00972BF4" w:rsidRDefault="00806915" w:rsidP="00806915">
                <w:pPr>
                  <w:jc w:val="right"/>
                  <w:rPr>
                    <w:rFonts w:ascii="Calibri" w:hAnsi="Calibri"/>
                    <w:color w:val="000000"/>
                    <w:sz w:val="18"/>
                    <w:szCs w:val="18"/>
                  </w:rPr>
                </w:pPr>
                <w:r w:rsidRPr="00972BF4">
                  <w:rPr>
                    <w:rFonts w:ascii="Calibri" w:hAnsi="Calibri"/>
                    <w:color w:val="000000"/>
                    <w:sz w:val="18"/>
                    <w:szCs w:val="18"/>
                  </w:rPr>
                  <w:t>17,733,511.06</w:t>
                </w:r>
              </w:p>
            </w:tc>
          </w:tr>
          <w:tr w:rsidR="00806915" w:rsidRPr="00E56BD6" w14:paraId="092C9CAD" w14:textId="77777777" w:rsidTr="00806915">
            <w:trPr>
              <w:trHeight w:val="7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9595F44" w14:textId="77777777" w:rsidR="00806915" w:rsidRPr="00E56BD6" w:rsidRDefault="00806915" w:rsidP="00806915">
                <w:pPr>
                  <w:rPr>
                    <w:rFonts w:ascii="Calibri" w:hAnsi="Calibri"/>
                    <w:color w:val="000000"/>
                    <w:sz w:val="18"/>
                    <w:szCs w:val="18"/>
                  </w:rPr>
                </w:pPr>
                <w:r w:rsidRPr="00E56BD6">
                  <w:rPr>
                    <w:rFonts w:ascii="Calibri" w:hAnsi="Calibri"/>
                    <w:color w:val="000000"/>
                    <w:sz w:val="18"/>
                    <w:szCs w:val="18"/>
                  </w:rPr>
                  <w:t>PENSIONES Y JUBILACIONES</w:t>
                </w:r>
              </w:p>
            </w:tc>
            <w:tc>
              <w:tcPr>
                <w:tcW w:w="0" w:type="auto"/>
                <w:tcBorders>
                  <w:top w:val="nil"/>
                  <w:left w:val="nil"/>
                  <w:bottom w:val="single" w:sz="4" w:space="0" w:color="auto"/>
                  <w:right w:val="single" w:sz="4" w:space="0" w:color="auto"/>
                </w:tcBorders>
                <w:shd w:val="clear" w:color="000000" w:fill="FFFFFF"/>
                <w:noWrap/>
                <w:vAlign w:val="center"/>
                <w:hideMark/>
              </w:tcPr>
              <w:p w14:paraId="44A8575E" w14:textId="77777777" w:rsidR="00806915" w:rsidRPr="00E56BD6" w:rsidRDefault="00806915" w:rsidP="00806915">
                <w:pPr>
                  <w:jc w:val="right"/>
                  <w:rPr>
                    <w:rFonts w:ascii="Calibri" w:hAnsi="Calibri"/>
                    <w:color w:val="000000"/>
                    <w:sz w:val="18"/>
                    <w:szCs w:val="18"/>
                  </w:rPr>
                </w:pPr>
                <w:r>
                  <w:rPr>
                    <w:rFonts w:ascii="Calibri" w:hAnsi="Calibri"/>
                    <w:color w:val="000000"/>
                    <w:sz w:val="18"/>
                    <w:szCs w:val="18"/>
                  </w:rPr>
                  <w:t>0.00</w:t>
                </w:r>
              </w:p>
            </w:tc>
          </w:tr>
          <w:tr w:rsidR="00806915" w:rsidRPr="00E56BD6" w14:paraId="45828A65" w14:textId="77777777" w:rsidTr="00806915">
            <w:trPr>
              <w:trHeight w:val="7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F833F10" w14:textId="77777777" w:rsidR="00806915" w:rsidRPr="00E56BD6" w:rsidRDefault="00806915" w:rsidP="00806915">
                <w:pPr>
                  <w:rPr>
                    <w:rFonts w:ascii="Calibri" w:hAnsi="Calibri"/>
                    <w:color w:val="000000"/>
                    <w:sz w:val="18"/>
                    <w:szCs w:val="18"/>
                  </w:rPr>
                </w:pPr>
                <w:r w:rsidRPr="00E56BD6">
                  <w:rPr>
                    <w:rFonts w:ascii="Calibri" w:hAnsi="Calibri"/>
                    <w:color w:val="000000"/>
                    <w:sz w:val="18"/>
                    <w:szCs w:val="18"/>
                  </w:rPr>
                  <w:t>PARTICIPACIONES</w:t>
                </w:r>
              </w:p>
            </w:tc>
            <w:tc>
              <w:tcPr>
                <w:tcW w:w="0" w:type="auto"/>
                <w:tcBorders>
                  <w:top w:val="nil"/>
                  <w:left w:val="nil"/>
                  <w:bottom w:val="single" w:sz="4" w:space="0" w:color="auto"/>
                  <w:right w:val="single" w:sz="4" w:space="0" w:color="auto"/>
                </w:tcBorders>
                <w:shd w:val="clear" w:color="000000" w:fill="FFFFFF"/>
                <w:noWrap/>
                <w:vAlign w:val="center"/>
                <w:hideMark/>
              </w:tcPr>
              <w:p w14:paraId="391714B7" w14:textId="77777777" w:rsidR="00806915" w:rsidRPr="00E56BD6" w:rsidRDefault="00806915" w:rsidP="00806915">
                <w:pPr>
                  <w:jc w:val="right"/>
                  <w:rPr>
                    <w:rFonts w:ascii="Calibri" w:hAnsi="Calibri"/>
                    <w:color w:val="000000"/>
                    <w:sz w:val="18"/>
                    <w:szCs w:val="18"/>
                  </w:rPr>
                </w:pPr>
                <w:r>
                  <w:rPr>
                    <w:rFonts w:ascii="Calibri" w:hAnsi="Calibri"/>
                    <w:color w:val="000000"/>
                    <w:sz w:val="18"/>
                    <w:szCs w:val="18"/>
                  </w:rPr>
                  <w:t>0.00</w:t>
                </w:r>
              </w:p>
            </w:tc>
          </w:tr>
        </w:tbl>
        <w:p w14:paraId="3C041D55" w14:textId="77777777" w:rsidR="00806915" w:rsidRDefault="00806915" w:rsidP="00806915">
          <w:pPr>
            <w:jc w:val="both"/>
            <w:rPr>
              <w:rFonts w:ascii="Tahoma" w:hAnsi="Tahoma" w:cs="Tahoma"/>
              <w:sz w:val="18"/>
              <w:szCs w:val="18"/>
            </w:rPr>
          </w:pPr>
        </w:p>
        <w:p w14:paraId="04E61B27" w14:textId="77777777" w:rsidR="00806915" w:rsidRDefault="00806915" w:rsidP="00806915">
          <w:pPr>
            <w:jc w:val="both"/>
            <w:rPr>
              <w:rFonts w:ascii="Tahoma" w:hAnsi="Tahoma" w:cs="Tahoma"/>
              <w:b/>
              <w:color w:val="9CC2E5" w:themeColor="accent1" w:themeTint="99"/>
              <w:sz w:val="18"/>
              <w:szCs w:val="18"/>
            </w:rPr>
          </w:pPr>
          <w:r>
            <w:rPr>
              <w:noProof/>
            </w:rPr>
            <w:lastRenderedPageBreak/>
            <w:drawing>
              <wp:inline distT="0" distB="0" distL="0" distR="0" wp14:anchorId="504FCBD9" wp14:editId="204C24A4">
                <wp:extent cx="6858000" cy="3013862"/>
                <wp:effectExtent l="0" t="0" r="0" b="15240"/>
                <wp:docPr id="16" name="Gráfico 16">
                  <a:extLst xmlns:a="http://schemas.openxmlformats.org/drawingml/2006/main">
                    <a:ext uri="{FF2B5EF4-FFF2-40B4-BE49-F238E27FC236}">
                      <a16:creationId xmlns:a16="http://schemas.microsoft.com/office/drawing/2014/main" id="{44781F9F-F55F-4807-A6A9-D9C9F63BF7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AAC4F68" w14:textId="77777777" w:rsidR="00806915" w:rsidRDefault="00806915" w:rsidP="00806915">
          <w:pPr>
            <w:jc w:val="both"/>
            <w:rPr>
              <w:rFonts w:ascii="Tahoma" w:hAnsi="Tahoma" w:cs="Tahoma"/>
              <w:b/>
              <w:color w:val="0099FF"/>
              <w:sz w:val="18"/>
              <w:szCs w:val="18"/>
            </w:rPr>
          </w:pPr>
        </w:p>
        <w:p w14:paraId="0F6F1104" w14:textId="77777777" w:rsidR="00806915" w:rsidRDefault="00806915" w:rsidP="00806915">
          <w:pPr>
            <w:jc w:val="both"/>
            <w:rPr>
              <w:rFonts w:ascii="Tahoma" w:hAnsi="Tahoma" w:cs="Tahoma"/>
              <w:b/>
              <w:color w:val="0099FF"/>
              <w:sz w:val="18"/>
              <w:szCs w:val="18"/>
            </w:rPr>
          </w:pPr>
          <w:r w:rsidRPr="0089443E">
            <w:rPr>
              <w:rFonts w:ascii="Tahoma" w:hAnsi="Tahoma" w:cs="Tahoma"/>
              <w:b/>
              <w:color w:val="0099FF"/>
              <w:sz w:val="18"/>
              <w:szCs w:val="18"/>
            </w:rPr>
            <w:t>CLASIFICACION FUNCIONAL A NIVEL DE FINALIDAD FUNCION Y SUBFUNCION</w:t>
          </w:r>
        </w:p>
        <w:p w14:paraId="32EC7DD4" w14:textId="77777777" w:rsidR="00806915" w:rsidRDefault="00806915" w:rsidP="00806915">
          <w:pPr>
            <w:jc w:val="both"/>
            <w:rPr>
              <w:rFonts w:ascii="Tahoma" w:hAnsi="Tahoma" w:cs="Tahoma"/>
              <w:b/>
              <w:color w:val="0099FF"/>
              <w:sz w:val="18"/>
              <w:szCs w:val="18"/>
            </w:rPr>
          </w:pPr>
        </w:p>
        <w:p w14:paraId="35A3EA69" w14:textId="77777777" w:rsidR="00806915" w:rsidRDefault="00806915" w:rsidP="00235804">
          <w:pPr>
            <w:jc w:val="both"/>
            <w:rPr>
              <w:rFonts w:ascii="Tahoma" w:hAnsi="Tahoma" w:cs="Tahoma"/>
              <w:sz w:val="18"/>
              <w:szCs w:val="18"/>
            </w:rPr>
          </w:pPr>
          <w:r w:rsidRPr="009A78C6">
            <w:rPr>
              <w:rFonts w:ascii="Tahoma" w:hAnsi="Tahoma" w:cs="Tahoma"/>
              <w:sz w:val="18"/>
              <w:szCs w:val="18"/>
            </w:rPr>
            <w:t>La Clasificación Funcional del Gasto agrupa los gastos según los propósitos u objetivos socioeconómicos que persiguen los diferentes entes públicos.</w:t>
          </w:r>
        </w:p>
        <w:p w14:paraId="4341CA27" w14:textId="77777777" w:rsidR="00235804" w:rsidRPr="009A78C6" w:rsidRDefault="00235804" w:rsidP="00806915">
          <w:pPr>
            <w:rPr>
              <w:rFonts w:ascii="Tahoma" w:hAnsi="Tahoma" w:cs="Tahoma"/>
              <w:sz w:val="18"/>
              <w:szCs w:val="18"/>
            </w:rPr>
          </w:pPr>
        </w:p>
        <w:p w14:paraId="6C64810E" w14:textId="77777777" w:rsidR="00806915" w:rsidRDefault="00806915" w:rsidP="00235804">
          <w:pPr>
            <w:jc w:val="both"/>
            <w:rPr>
              <w:rFonts w:ascii="Tahoma" w:hAnsi="Tahoma" w:cs="Tahoma"/>
              <w:sz w:val="18"/>
              <w:szCs w:val="18"/>
            </w:rPr>
          </w:pPr>
          <w:r w:rsidRPr="009A78C6">
            <w:rPr>
              <w:rFonts w:ascii="Tahoma" w:hAnsi="Tahoma" w:cs="Tahoma"/>
              <w:sz w:val="18"/>
              <w:szCs w:val="18"/>
            </w:rPr>
            <w:t>Presenta el gasto público según la naturaleza de los servicios gubernamentales brindados a la población. Con dicha clasificación se identifica el presupuesto destinado a funciones de gobierno, desarrollo social, desarrollo económico y otras no clasificadas; permitiendo determinar los objetivos generales de las políticas públicas y los recursos financieros que se asignan para alcanzar éstos.</w:t>
          </w:r>
        </w:p>
        <w:p w14:paraId="4DF51295" w14:textId="77777777" w:rsidR="00235804" w:rsidRDefault="00235804" w:rsidP="00235804">
          <w:pPr>
            <w:jc w:val="both"/>
            <w:rPr>
              <w:rFonts w:ascii="Tahoma" w:hAnsi="Tahoma" w:cs="Tahoma"/>
              <w:sz w:val="18"/>
              <w:szCs w:val="18"/>
            </w:rPr>
          </w:pPr>
        </w:p>
        <w:p w14:paraId="66B7D7CA" w14:textId="77777777" w:rsidR="00806915" w:rsidRDefault="00806915" w:rsidP="00806915">
          <w:pPr>
            <w:rPr>
              <w:rFonts w:ascii="Tahoma" w:hAnsi="Tahoma" w:cs="Tahoma"/>
              <w:sz w:val="18"/>
              <w:szCs w:val="18"/>
            </w:rPr>
          </w:pPr>
        </w:p>
        <w:p w14:paraId="35DE5B31" w14:textId="77777777" w:rsidR="00806915" w:rsidRDefault="00806915" w:rsidP="00806915">
          <w:pPr>
            <w:rPr>
              <w:rFonts w:ascii="Tahoma" w:hAnsi="Tahoma" w:cs="Tahoma"/>
              <w:sz w:val="18"/>
              <w:szCs w:val="18"/>
            </w:rPr>
          </w:pPr>
          <w:r>
            <w:rPr>
              <w:noProof/>
            </w:rPr>
            <w:drawing>
              <wp:inline distT="0" distB="0" distL="0" distR="0" wp14:anchorId="24267522" wp14:editId="4C5C6F02">
                <wp:extent cx="6583680" cy="2295525"/>
                <wp:effectExtent l="0" t="0" r="7620" b="9525"/>
                <wp:docPr id="17" name="Gráfico 17">
                  <a:extLst xmlns:a="http://schemas.openxmlformats.org/drawingml/2006/main">
                    <a:ext uri="{FF2B5EF4-FFF2-40B4-BE49-F238E27FC236}">
                      <a16:creationId xmlns:a16="http://schemas.microsoft.com/office/drawing/2014/main" id="{06827F08-440C-4FDF-97BB-B350A3C23D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E5D357A" w14:textId="77777777" w:rsidR="00806915" w:rsidRDefault="00806915" w:rsidP="00806915">
          <w:pPr>
            <w:rPr>
              <w:rFonts w:ascii="Tahoma" w:hAnsi="Tahoma" w:cs="Tahoma"/>
              <w:sz w:val="18"/>
              <w:szCs w:val="18"/>
            </w:rPr>
          </w:pPr>
        </w:p>
        <w:p w14:paraId="48D95885" w14:textId="77777777" w:rsidR="00806915" w:rsidRDefault="00806915" w:rsidP="00806915">
          <w:pPr>
            <w:rPr>
              <w:rFonts w:ascii="Tahoma" w:hAnsi="Tahoma" w:cs="Tahoma"/>
              <w:sz w:val="18"/>
              <w:szCs w:val="18"/>
            </w:rPr>
          </w:pPr>
        </w:p>
        <w:p w14:paraId="5525BFEE" w14:textId="77777777" w:rsidR="00806915" w:rsidRDefault="00806915" w:rsidP="00806915">
          <w:pPr>
            <w:rPr>
              <w:rFonts w:ascii="Tahoma" w:hAnsi="Tahoma" w:cs="Tahoma"/>
              <w:sz w:val="18"/>
              <w:szCs w:val="18"/>
            </w:rPr>
          </w:pPr>
        </w:p>
        <w:p w14:paraId="2440F098" w14:textId="77777777" w:rsidR="00806915" w:rsidRPr="0027595D" w:rsidRDefault="00806915" w:rsidP="00806915">
          <w:pPr>
            <w:rPr>
              <w:rFonts w:ascii="Tahoma" w:hAnsi="Tahoma" w:cs="Tahoma"/>
              <w:sz w:val="18"/>
              <w:szCs w:val="18"/>
            </w:rPr>
          </w:pPr>
        </w:p>
        <w:tbl>
          <w:tblPr>
            <w:tblW w:w="0" w:type="auto"/>
            <w:jc w:val="center"/>
            <w:tblCellMar>
              <w:left w:w="70" w:type="dxa"/>
              <w:right w:w="70" w:type="dxa"/>
            </w:tblCellMar>
            <w:tblLook w:val="04A0" w:firstRow="1" w:lastRow="0" w:firstColumn="1" w:lastColumn="0" w:noHBand="0" w:noVBand="1"/>
          </w:tblPr>
          <w:tblGrid>
            <w:gridCol w:w="8498"/>
            <w:gridCol w:w="1285"/>
          </w:tblGrid>
          <w:tr w:rsidR="00806915" w:rsidRPr="00D3210E" w14:paraId="351C4BC6" w14:textId="77777777" w:rsidTr="00806915">
            <w:trPr>
              <w:trHeight w:val="20"/>
              <w:jc w:val="center"/>
            </w:trPr>
            <w:tc>
              <w:tcPr>
                <w:tcW w:w="0" w:type="auto"/>
                <w:gridSpan w:val="2"/>
                <w:tcBorders>
                  <w:top w:val="single" w:sz="8" w:space="0" w:color="auto"/>
                  <w:left w:val="single" w:sz="8" w:space="0" w:color="auto"/>
                  <w:bottom w:val="nil"/>
                  <w:right w:val="single" w:sz="8" w:space="0" w:color="000000"/>
                </w:tcBorders>
                <w:shd w:val="clear" w:color="000000" w:fill="2F75B5"/>
                <w:noWrap/>
                <w:vAlign w:val="bottom"/>
                <w:hideMark/>
              </w:tcPr>
              <w:p w14:paraId="6A5AB69B" w14:textId="77777777" w:rsidR="00806915" w:rsidRPr="00D3210E" w:rsidRDefault="00806915" w:rsidP="00806915">
                <w:pPr>
                  <w:jc w:val="center"/>
                  <w:rPr>
                    <w:rFonts w:asciiTheme="minorHAnsi" w:hAnsiTheme="minorHAnsi"/>
                    <w:b/>
                    <w:bCs/>
                    <w:color w:val="FFFFFF"/>
                    <w:sz w:val="18"/>
                    <w:szCs w:val="18"/>
                  </w:rPr>
                </w:pPr>
                <w:r w:rsidRPr="00D3210E">
                  <w:rPr>
                    <w:rFonts w:asciiTheme="minorHAnsi" w:hAnsiTheme="minorHAnsi"/>
                    <w:b/>
                    <w:bCs/>
                    <w:color w:val="FFFFFF"/>
                    <w:sz w:val="18"/>
                    <w:szCs w:val="18"/>
                  </w:rPr>
                  <w:lastRenderedPageBreak/>
                  <w:t>MUNICIPIO DE ATLIXCO, PUEBLA</w:t>
                </w:r>
              </w:p>
            </w:tc>
          </w:tr>
          <w:tr w:rsidR="00806915" w:rsidRPr="00D3210E" w14:paraId="54697151" w14:textId="77777777" w:rsidTr="00806915">
            <w:trPr>
              <w:trHeight w:val="20"/>
              <w:jc w:val="center"/>
            </w:trPr>
            <w:tc>
              <w:tcPr>
                <w:tcW w:w="0" w:type="auto"/>
                <w:gridSpan w:val="2"/>
                <w:tcBorders>
                  <w:top w:val="nil"/>
                  <w:left w:val="single" w:sz="8" w:space="0" w:color="auto"/>
                  <w:bottom w:val="nil"/>
                  <w:right w:val="single" w:sz="8" w:space="0" w:color="000000"/>
                </w:tcBorders>
                <w:shd w:val="clear" w:color="000000" w:fill="2F75B5"/>
                <w:noWrap/>
                <w:vAlign w:val="center"/>
                <w:hideMark/>
              </w:tcPr>
              <w:p w14:paraId="1993C140" w14:textId="77777777" w:rsidR="00806915" w:rsidRPr="00D3210E" w:rsidRDefault="00806915" w:rsidP="00806915">
                <w:pPr>
                  <w:jc w:val="center"/>
                  <w:rPr>
                    <w:rFonts w:asciiTheme="minorHAnsi" w:hAnsiTheme="minorHAnsi"/>
                    <w:b/>
                    <w:bCs/>
                    <w:color w:val="FFFFFF"/>
                    <w:sz w:val="18"/>
                    <w:szCs w:val="18"/>
                  </w:rPr>
                </w:pPr>
                <w:r w:rsidRPr="00D3210E">
                  <w:rPr>
                    <w:rFonts w:asciiTheme="minorHAnsi" w:hAnsiTheme="minorHAnsi"/>
                    <w:b/>
                    <w:bCs/>
                    <w:color w:val="FFFFFF"/>
                    <w:sz w:val="18"/>
                    <w:szCs w:val="18"/>
                  </w:rPr>
                  <w:t>PRESUPUESTO DE EGRESOS PARA EL EJERCICIO FISCAL 2018</w:t>
                </w:r>
              </w:p>
            </w:tc>
          </w:tr>
          <w:tr w:rsidR="00806915" w:rsidRPr="00D3210E" w14:paraId="172641EC" w14:textId="77777777" w:rsidTr="00806915">
            <w:trPr>
              <w:trHeight w:val="20"/>
              <w:jc w:val="center"/>
            </w:trPr>
            <w:tc>
              <w:tcPr>
                <w:tcW w:w="0" w:type="auto"/>
                <w:gridSpan w:val="2"/>
                <w:tcBorders>
                  <w:top w:val="nil"/>
                  <w:left w:val="single" w:sz="8" w:space="0" w:color="auto"/>
                  <w:bottom w:val="single" w:sz="8" w:space="0" w:color="auto"/>
                  <w:right w:val="single" w:sz="8" w:space="0" w:color="000000"/>
                </w:tcBorders>
                <w:shd w:val="clear" w:color="000000" w:fill="2F75B5"/>
                <w:noWrap/>
                <w:vAlign w:val="center"/>
                <w:hideMark/>
              </w:tcPr>
              <w:p w14:paraId="6C2D0BB0" w14:textId="77777777" w:rsidR="00806915" w:rsidRPr="00D3210E" w:rsidRDefault="00806915" w:rsidP="00806915">
                <w:pPr>
                  <w:jc w:val="center"/>
                  <w:rPr>
                    <w:rFonts w:asciiTheme="minorHAnsi" w:hAnsiTheme="minorHAnsi"/>
                    <w:b/>
                    <w:bCs/>
                    <w:color w:val="FFFFFF"/>
                    <w:sz w:val="18"/>
                    <w:szCs w:val="18"/>
                  </w:rPr>
                </w:pPr>
                <w:r w:rsidRPr="00D3210E">
                  <w:rPr>
                    <w:rFonts w:asciiTheme="minorHAnsi" w:hAnsiTheme="minorHAnsi"/>
                    <w:b/>
                    <w:bCs/>
                    <w:color w:val="FFFFFF"/>
                    <w:sz w:val="18"/>
                    <w:szCs w:val="18"/>
                  </w:rPr>
                  <w:t>CLASIFICACION FUNCIONAL A NIVEL FINALIDAD, FUNCION Y SUBFUNCION</w:t>
                </w:r>
              </w:p>
            </w:tc>
          </w:tr>
          <w:tr w:rsidR="00806915" w:rsidRPr="00D3210E" w14:paraId="46F1721D" w14:textId="77777777" w:rsidTr="00806915">
            <w:trPr>
              <w:trHeight w:val="20"/>
              <w:jc w:val="center"/>
            </w:trPr>
            <w:tc>
              <w:tcPr>
                <w:tcW w:w="0" w:type="auto"/>
                <w:tcBorders>
                  <w:top w:val="nil"/>
                  <w:left w:val="nil"/>
                  <w:bottom w:val="nil"/>
                  <w:right w:val="nil"/>
                </w:tcBorders>
                <w:shd w:val="clear" w:color="auto" w:fill="auto"/>
                <w:noWrap/>
                <w:vAlign w:val="bottom"/>
                <w:hideMark/>
              </w:tcPr>
              <w:p w14:paraId="31BBAC43" w14:textId="77777777" w:rsidR="00806915" w:rsidRPr="00D3210E" w:rsidRDefault="00806915" w:rsidP="00806915">
                <w:pPr>
                  <w:jc w:val="right"/>
                  <w:rPr>
                    <w:rFonts w:asciiTheme="minorHAnsi" w:hAnsiTheme="minorHAnsi"/>
                    <w:b/>
                    <w:bCs/>
                    <w:color w:val="FFFFFF"/>
                    <w:sz w:val="18"/>
                    <w:szCs w:val="18"/>
                  </w:rPr>
                </w:pPr>
              </w:p>
            </w:tc>
            <w:tc>
              <w:tcPr>
                <w:tcW w:w="0" w:type="auto"/>
                <w:tcBorders>
                  <w:top w:val="nil"/>
                  <w:left w:val="nil"/>
                  <w:bottom w:val="nil"/>
                  <w:right w:val="nil"/>
                </w:tcBorders>
                <w:shd w:val="clear" w:color="auto" w:fill="auto"/>
                <w:noWrap/>
                <w:vAlign w:val="bottom"/>
                <w:hideMark/>
              </w:tcPr>
              <w:p w14:paraId="07CC62A8" w14:textId="77777777" w:rsidR="00806915" w:rsidRPr="00D3210E" w:rsidRDefault="00806915" w:rsidP="00806915">
                <w:pPr>
                  <w:rPr>
                    <w:rFonts w:asciiTheme="minorHAnsi" w:hAnsiTheme="minorHAnsi"/>
                    <w:sz w:val="18"/>
                    <w:szCs w:val="18"/>
                  </w:rPr>
                </w:pPr>
              </w:p>
            </w:tc>
          </w:tr>
          <w:tr w:rsidR="00806915" w:rsidRPr="00D3210E" w14:paraId="005D196F" w14:textId="77777777" w:rsidTr="00806915">
            <w:trPr>
              <w:trHeight w:val="20"/>
              <w:jc w:val="center"/>
            </w:trPr>
            <w:tc>
              <w:tcPr>
                <w:tcW w:w="0" w:type="auto"/>
                <w:tcBorders>
                  <w:top w:val="single" w:sz="8" w:space="0" w:color="auto"/>
                  <w:left w:val="single" w:sz="8" w:space="0" w:color="auto"/>
                  <w:bottom w:val="single" w:sz="8" w:space="0" w:color="auto"/>
                  <w:right w:val="single" w:sz="8" w:space="0" w:color="auto"/>
                </w:tcBorders>
                <w:shd w:val="clear" w:color="000000" w:fill="000000"/>
                <w:noWrap/>
                <w:vAlign w:val="bottom"/>
                <w:hideMark/>
              </w:tcPr>
              <w:p w14:paraId="37B3AD62" w14:textId="77777777" w:rsidR="00806915" w:rsidRPr="00D3210E" w:rsidRDefault="00806915" w:rsidP="00806915">
                <w:pPr>
                  <w:jc w:val="center"/>
                  <w:rPr>
                    <w:rFonts w:asciiTheme="minorHAnsi" w:hAnsiTheme="minorHAnsi"/>
                    <w:b/>
                    <w:bCs/>
                    <w:color w:val="FFFFFF"/>
                    <w:sz w:val="18"/>
                    <w:szCs w:val="18"/>
                  </w:rPr>
                </w:pPr>
                <w:r w:rsidRPr="00D3210E">
                  <w:rPr>
                    <w:rFonts w:asciiTheme="minorHAnsi" w:hAnsiTheme="minorHAnsi"/>
                    <w:b/>
                    <w:bCs/>
                    <w:color w:val="FFFFFF"/>
                    <w:sz w:val="18"/>
                    <w:szCs w:val="18"/>
                  </w:rPr>
                  <w:t>CONCEPTO</w:t>
                </w:r>
              </w:p>
            </w:tc>
            <w:tc>
              <w:tcPr>
                <w:tcW w:w="0" w:type="auto"/>
                <w:tcBorders>
                  <w:top w:val="single" w:sz="8" w:space="0" w:color="auto"/>
                  <w:left w:val="nil"/>
                  <w:bottom w:val="single" w:sz="8" w:space="0" w:color="auto"/>
                  <w:right w:val="single" w:sz="8" w:space="0" w:color="auto"/>
                </w:tcBorders>
                <w:shd w:val="clear" w:color="000000" w:fill="000000"/>
                <w:noWrap/>
                <w:vAlign w:val="bottom"/>
                <w:hideMark/>
              </w:tcPr>
              <w:p w14:paraId="030F6332" w14:textId="77777777" w:rsidR="00806915" w:rsidRPr="00D3210E" w:rsidRDefault="00806915" w:rsidP="00806915">
                <w:pPr>
                  <w:jc w:val="center"/>
                  <w:rPr>
                    <w:rFonts w:asciiTheme="minorHAnsi" w:hAnsiTheme="minorHAnsi"/>
                    <w:b/>
                    <w:bCs/>
                    <w:color w:val="FFFFFF"/>
                    <w:sz w:val="18"/>
                    <w:szCs w:val="18"/>
                  </w:rPr>
                </w:pPr>
                <w:r w:rsidRPr="00D3210E">
                  <w:rPr>
                    <w:rFonts w:asciiTheme="minorHAnsi" w:hAnsiTheme="minorHAnsi"/>
                    <w:b/>
                    <w:bCs/>
                    <w:color w:val="FFFFFF"/>
                    <w:sz w:val="18"/>
                    <w:szCs w:val="18"/>
                  </w:rPr>
                  <w:t>IMPORTE</w:t>
                </w:r>
              </w:p>
            </w:tc>
          </w:tr>
          <w:tr w:rsidR="00806915" w:rsidRPr="00D3210E" w14:paraId="34D9CF51"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000000" w:fill="9BC2E6"/>
                <w:noWrap/>
                <w:vAlign w:val="bottom"/>
                <w:hideMark/>
              </w:tcPr>
              <w:p w14:paraId="0EA56782"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1 GOBIERNO</w:t>
                </w:r>
              </w:p>
            </w:tc>
            <w:tc>
              <w:tcPr>
                <w:tcW w:w="0" w:type="auto"/>
                <w:tcBorders>
                  <w:top w:val="nil"/>
                  <w:left w:val="nil"/>
                  <w:bottom w:val="single" w:sz="4" w:space="0" w:color="auto"/>
                  <w:right w:val="single" w:sz="4" w:space="0" w:color="auto"/>
                </w:tcBorders>
                <w:shd w:val="clear" w:color="000000" w:fill="9BC2E6"/>
                <w:noWrap/>
                <w:vAlign w:val="bottom"/>
                <w:hideMark/>
              </w:tcPr>
              <w:p w14:paraId="7A80A8D4"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235,059,627.74</w:t>
                </w:r>
              </w:p>
            </w:tc>
          </w:tr>
          <w:tr w:rsidR="00806915" w:rsidRPr="00D3210E" w14:paraId="16892D44"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F32B79"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1.1. LEGISLACION</w:t>
                </w:r>
              </w:p>
            </w:tc>
            <w:tc>
              <w:tcPr>
                <w:tcW w:w="0" w:type="auto"/>
                <w:tcBorders>
                  <w:top w:val="nil"/>
                  <w:left w:val="nil"/>
                  <w:bottom w:val="single" w:sz="4" w:space="0" w:color="auto"/>
                  <w:right w:val="single" w:sz="4" w:space="0" w:color="auto"/>
                </w:tcBorders>
                <w:shd w:val="clear" w:color="auto" w:fill="auto"/>
                <w:noWrap/>
                <w:vAlign w:val="bottom"/>
                <w:hideMark/>
              </w:tcPr>
              <w:p w14:paraId="65D77AA6"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228,500.00</w:t>
                </w:r>
              </w:p>
            </w:tc>
          </w:tr>
          <w:tr w:rsidR="00806915" w:rsidRPr="00D3210E" w14:paraId="4898D9F2"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9A3FF4"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1.1.1 Legislación</w:t>
                </w:r>
              </w:p>
            </w:tc>
            <w:tc>
              <w:tcPr>
                <w:tcW w:w="0" w:type="auto"/>
                <w:tcBorders>
                  <w:top w:val="nil"/>
                  <w:left w:val="nil"/>
                  <w:bottom w:val="single" w:sz="4" w:space="0" w:color="auto"/>
                  <w:right w:val="single" w:sz="4" w:space="0" w:color="auto"/>
                </w:tcBorders>
                <w:shd w:val="clear" w:color="auto" w:fill="auto"/>
                <w:noWrap/>
                <w:vAlign w:val="bottom"/>
                <w:hideMark/>
              </w:tcPr>
              <w:p w14:paraId="63943A99"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228,500.00</w:t>
                </w:r>
              </w:p>
            </w:tc>
          </w:tr>
          <w:tr w:rsidR="00806915" w:rsidRPr="00D3210E" w14:paraId="06200C22"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EDF501"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1.1.2 Fiscalización</w:t>
                </w:r>
              </w:p>
            </w:tc>
            <w:tc>
              <w:tcPr>
                <w:tcW w:w="0" w:type="auto"/>
                <w:tcBorders>
                  <w:top w:val="nil"/>
                  <w:left w:val="nil"/>
                  <w:bottom w:val="single" w:sz="4" w:space="0" w:color="auto"/>
                  <w:right w:val="single" w:sz="4" w:space="0" w:color="auto"/>
                </w:tcBorders>
                <w:shd w:val="clear" w:color="auto" w:fill="auto"/>
                <w:noWrap/>
                <w:vAlign w:val="bottom"/>
                <w:hideMark/>
              </w:tcPr>
              <w:p w14:paraId="05DCE3E9"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561544DF"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7E2775"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1.2. JUSTICIA</w:t>
                </w:r>
              </w:p>
            </w:tc>
            <w:tc>
              <w:tcPr>
                <w:tcW w:w="0" w:type="auto"/>
                <w:tcBorders>
                  <w:top w:val="nil"/>
                  <w:left w:val="nil"/>
                  <w:bottom w:val="single" w:sz="4" w:space="0" w:color="auto"/>
                  <w:right w:val="single" w:sz="4" w:space="0" w:color="auto"/>
                </w:tcBorders>
                <w:shd w:val="clear" w:color="auto" w:fill="auto"/>
                <w:noWrap/>
                <w:vAlign w:val="bottom"/>
                <w:hideMark/>
              </w:tcPr>
              <w:p w14:paraId="00BC6257"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533701F3"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0011BB"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1.2.1 Impartición de Justicia</w:t>
                </w:r>
              </w:p>
            </w:tc>
            <w:tc>
              <w:tcPr>
                <w:tcW w:w="0" w:type="auto"/>
                <w:tcBorders>
                  <w:top w:val="nil"/>
                  <w:left w:val="nil"/>
                  <w:bottom w:val="single" w:sz="4" w:space="0" w:color="auto"/>
                  <w:right w:val="single" w:sz="4" w:space="0" w:color="auto"/>
                </w:tcBorders>
                <w:shd w:val="clear" w:color="auto" w:fill="auto"/>
                <w:noWrap/>
                <w:vAlign w:val="bottom"/>
                <w:hideMark/>
              </w:tcPr>
              <w:p w14:paraId="62B4F565"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0600EB3A"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52B474"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1.2.2 Procuración de Justicia</w:t>
                </w:r>
              </w:p>
            </w:tc>
            <w:tc>
              <w:tcPr>
                <w:tcW w:w="0" w:type="auto"/>
                <w:tcBorders>
                  <w:top w:val="nil"/>
                  <w:left w:val="nil"/>
                  <w:bottom w:val="single" w:sz="4" w:space="0" w:color="auto"/>
                  <w:right w:val="single" w:sz="4" w:space="0" w:color="auto"/>
                </w:tcBorders>
                <w:shd w:val="clear" w:color="auto" w:fill="auto"/>
                <w:noWrap/>
                <w:vAlign w:val="bottom"/>
                <w:hideMark/>
              </w:tcPr>
              <w:p w14:paraId="7FE16C33"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12B668B1"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4CB3F5"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1.2.3 Reclusión y Readaptación Social</w:t>
                </w:r>
              </w:p>
            </w:tc>
            <w:tc>
              <w:tcPr>
                <w:tcW w:w="0" w:type="auto"/>
                <w:tcBorders>
                  <w:top w:val="nil"/>
                  <w:left w:val="nil"/>
                  <w:bottom w:val="single" w:sz="4" w:space="0" w:color="auto"/>
                  <w:right w:val="single" w:sz="4" w:space="0" w:color="auto"/>
                </w:tcBorders>
                <w:shd w:val="clear" w:color="auto" w:fill="auto"/>
                <w:noWrap/>
                <w:vAlign w:val="bottom"/>
                <w:hideMark/>
              </w:tcPr>
              <w:p w14:paraId="55A0BE6E"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28B2118E"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DB02E6"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1.2.4 Derechos Humanos</w:t>
                </w:r>
              </w:p>
            </w:tc>
            <w:tc>
              <w:tcPr>
                <w:tcW w:w="0" w:type="auto"/>
                <w:tcBorders>
                  <w:top w:val="nil"/>
                  <w:left w:val="nil"/>
                  <w:bottom w:val="single" w:sz="4" w:space="0" w:color="auto"/>
                  <w:right w:val="single" w:sz="4" w:space="0" w:color="auto"/>
                </w:tcBorders>
                <w:shd w:val="clear" w:color="auto" w:fill="auto"/>
                <w:noWrap/>
                <w:vAlign w:val="bottom"/>
                <w:hideMark/>
              </w:tcPr>
              <w:p w14:paraId="3F0B1F06"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6CF6FA08"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584F66"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1.3. COORDINACION DE LA POLITICA DE GOBIERNO</w:t>
                </w:r>
              </w:p>
            </w:tc>
            <w:tc>
              <w:tcPr>
                <w:tcW w:w="0" w:type="auto"/>
                <w:tcBorders>
                  <w:top w:val="nil"/>
                  <w:left w:val="nil"/>
                  <w:bottom w:val="single" w:sz="4" w:space="0" w:color="auto"/>
                  <w:right w:val="single" w:sz="4" w:space="0" w:color="auto"/>
                </w:tcBorders>
                <w:shd w:val="clear" w:color="auto" w:fill="auto"/>
                <w:noWrap/>
                <w:vAlign w:val="bottom"/>
                <w:hideMark/>
              </w:tcPr>
              <w:p w14:paraId="20EADB97"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6,528,000.00</w:t>
                </w:r>
              </w:p>
            </w:tc>
          </w:tr>
          <w:tr w:rsidR="00806915" w:rsidRPr="00D3210E" w14:paraId="1AFEE192"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E2FE5D"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1.3.1 Presidencia / Gubernatura</w:t>
                </w:r>
              </w:p>
            </w:tc>
            <w:tc>
              <w:tcPr>
                <w:tcW w:w="0" w:type="auto"/>
                <w:tcBorders>
                  <w:top w:val="nil"/>
                  <w:left w:val="nil"/>
                  <w:bottom w:val="single" w:sz="4" w:space="0" w:color="auto"/>
                  <w:right w:val="single" w:sz="4" w:space="0" w:color="auto"/>
                </w:tcBorders>
                <w:shd w:val="clear" w:color="auto" w:fill="auto"/>
                <w:noWrap/>
                <w:vAlign w:val="bottom"/>
                <w:hideMark/>
              </w:tcPr>
              <w:p w14:paraId="7445208E"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6,000,000.00</w:t>
                </w:r>
              </w:p>
            </w:tc>
          </w:tr>
          <w:tr w:rsidR="00806915" w:rsidRPr="00D3210E" w14:paraId="73FD91B7"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206CCA"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1.3.2 Política Interior</w:t>
                </w:r>
              </w:p>
            </w:tc>
            <w:tc>
              <w:tcPr>
                <w:tcW w:w="0" w:type="auto"/>
                <w:tcBorders>
                  <w:top w:val="nil"/>
                  <w:left w:val="nil"/>
                  <w:bottom w:val="single" w:sz="4" w:space="0" w:color="auto"/>
                  <w:right w:val="single" w:sz="4" w:space="0" w:color="auto"/>
                </w:tcBorders>
                <w:shd w:val="clear" w:color="auto" w:fill="auto"/>
                <w:noWrap/>
                <w:vAlign w:val="bottom"/>
                <w:hideMark/>
              </w:tcPr>
              <w:p w14:paraId="59FA578D"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67437E26"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CBFCFC"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1.3.3 Preservación y Cuidado del Patrimonio Público</w:t>
                </w:r>
              </w:p>
            </w:tc>
            <w:tc>
              <w:tcPr>
                <w:tcW w:w="0" w:type="auto"/>
                <w:tcBorders>
                  <w:top w:val="nil"/>
                  <w:left w:val="nil"/>
                  <w:bottom w:val="single" w:sz="4" w:space="0" w:color="auto"/>
                  <w:right w:val="single" w:sz="4" w:space="0" w:color="auto"/>
                </w:tcBorders>
                <w:shd w:val="clear" w:color="auto" w:fill="auto"/>
                <w:noWrap/>
                <w:vAlign w:val="bottom"/>
                <w:hideMark/>
              </w:tcPr>
              <w:p w14:paraId="69B531C7"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5D2026D9"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4B765C"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1.3.4 Función Pública</w:t>
                </w:r>
              </w:p>
            </w:tc>
            <w:tc>
              <w:tcPr>
                <w:tcW w:w="0" w:type="auto"/>
                <w:tcBorders>
                  <w:top w:val="nil"/>
                  <w:left w:val="nil"/>
                  <w:bottom w:val="single" w:sz="4" w:space="0" w:color="auto"/>
                  <w:right w:val="single" w:sz="4" w:space="0" w:color="auto"/>
                </w:tcBorders>
                <w:shd w:val="clear" w:color="auto" w:fill="auto"/>
                <w:noWrap/>
                <w:vAlign w:val="bottom"/>
                <w:hideMark/>
              </w:tcPr>
              <w:p w14:paraId="2108793F"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528,000.00</w:t>
                </w:r>
              </w:p>
            </w:tc>
          </w:tr>
          <w:tr w:rsidR="00806915" w:rsidRPr="00D3210E" w14:paraId="50EDC6EA"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7F3F2E"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1.3.5 Asuntos Jurídicos</w:t>
                </w:r>
              </w:p>
            </w:tc>
            <w:tc>
              <w:tcPr>
                <w:tcW w:w="0" w:type="auto"/>
                <w:tcBorders>
                  <w:top w:val="nil"/>
                  <w:left w:val="nil"/>
                  <w:bottom w:val="single" w:sz="4" w:space="0" w:color="auto"/>
                  <w:right w:val="single" w:sz="4" w:space="0" w:color="auto"/>
                </w:tcBorders>
                <w:shd w:val="clear" w:color="auto" w:fill="auto"/>
                <w:noWrap/>
                <w:vAlign w:val="bottom"/>
                <w:hideMark/>
              </w:tcPr>
              <w:p w14:paraId="6DA79436"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2C792E22"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F4DD0B"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1.3.6 Organización de Procesos Electorales</w:t>
                </w:r>
              </w:p>
            </w:tc>
            <w:tc>
              <w:tcPr>
                <w:tcW w:w="0" w:type="auto"/>
                <w:tcBorders>
                  <w:top w:val="nil"/>
                  <w:left w:val="nil"/>
                  <w:bottom w:val="single" w:sz="4" w:space="0" w:color="auto"/>
                  <w:right w:val="single" w:sz="4" w:space="0" w:color="auto"/>
                </w:tcBorders>
                <w:shd w:val="clear" w:color="auto" w:fill="auto"/>
                <w:noWrap/>
                <w:vAlign w:val="bottom"/>
                <w:hideMark/>
              </w:tcPr>
              <w:p w14:paraId="68D0C742"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3E24B4A9"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EB8B32"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1.3.7 Población</w:t>
                </w:r>
              </w:p>
            </w:tc>
            <w:tc>
              <w:tcPr>
                <w:tcW w:w="0" w:type="auto"/>
                <w:tcBorders>
                  <w:top w:val="nil"/>
                  <w:left w:val="nil"/>
                  <w:bottom w:val="single" w:sz="4" w:space="0" w:color="auto"/>
                  <w:right w:val="single" w:sz="4" w:space="0" w:color="auto"/>
                </w:tcBorders>
                <w:shd w:val="clear" w:color="auto" w:fill="auto"/>
                <w:noWrap/>
                <w:vAlign w:val="bottom"/>
                <w:hideMark/>
              </w:tcPr>
              <w:p w14:paraId="4A47C385"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69C18193"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338E17"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1.3.8 Territorio</w:t>
                </w:r>
              </w:p>
            </w:tc>
            <w:tc>
              <w:tcPr>
                <w:tcW w:w="0" w:type="auto"/>
                <w:tcBorders>
                  <w:top w:val="nil"/>
                  <w:left w:val="nil"/>
                  <w:bottom w:val="single" w:sz="4" w:space="0" w:color="auto"/>
                  <w:right w:val="single" w:sz="4" w:space="0" w:color="auto"/>
                </w:tcBorders>
                <w:shd w:val="clear" w:color="auto" w:fill="auto"/>
                <w:noWrap/>
                <w:vAlign w:val="bottom"/>
                <w:hideMark/>
              </w:tcPr>
              <w:p w14:paraId="51DEC1E6"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0AC27F7C"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94C942"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1.3.9 Otros</w:t>
                </w:r>
              </w:p>
            </w:tc>
            <w:tc>
              <w:tcPr>
                <w:tcW w:w="0" w:type="auto"/>
                <w:tcBorders>
                  <w:top w:val="nil"/>
                  <w:left w:val="nil"/>
                  <w:bottom w:val="single" w:sz="4" w:space="0" w:color="auto"/>
                  <w:right w:val="single" w:sz="4" w:space="0" w:color="auto"/>
                </w:tcBorders>
                <w:shd w:val="clear" w:color="auto" w:fill="auto"/>
                <w:noWrap/>
                <w:vAlign w:val="bottom"/>
                <w:hideMark/>
              </w:tcPr>
              <w:p w14:paraId="49F9AF2F"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14A207A7"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A1709E"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1.4. RELACIONES EXTERIORES</w:t>
                </w:r>
              </w:p>
            </w:tc>
            <w:tc>
              <w:tcPr>
                <w:tcW w:w="0" w:type="auto"/>
                <w:tcBorders>
                  <w:top w:val="nil"/>
                  <w:left w:val="nil"/>
                  <w:bottom w:val="single" w:sz="4" w:space="0" w:color="auto"/>
                  <w:right w:val="single" w:sz="4" w:space="0" w:color="auto"/>
                </w:tcBorders>
                <w:shd w:val="clear" w:color="auto" w:fill="auto"/>
                <w:noWrap/>
                <w:vAlign w:val="bottom"/>
                <w:hideMark/>
              </w:tcPr>
              <w:p w14:paraId="666A3C8E"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0E00ADB3"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0C5302"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1.4.1 Relaciones Exteriores</w:t>
                </w:r>
              </w:p>
            </w:tc>
            <w:tc>
              <w:tcPr>
                <w:tcW w:w="0" w:type="auto"/>
                <w:tcBorders>
                  <w:top w:val="nil"/>
                  <w:left w:val="nil"/>
                  <w:bottom w:val="single" w:sz="4" w:space="0" w:color="auto"/>
                  <w:right w:val="single" w:sz="4" w:space="0" w:color="auto"/>
                </w:tcBorders>
                <w:shd w:val="clear" w:color="auto" w:fill="auto"/>
                <w:noWrap/>
                <w:vAlign w:val="bottom"/>
                <w:hideMark/>
              </w:tcPr>
              <w:p w14:paraId="1ED93631"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3C8B7DF3" w14:textId="77777777" w:rsidTr="00806915">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472D6"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1.5. ASUNTOS FINANCIEROS Y HACENDARIOS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A86482B"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185,674,202.72</w:t>
                </w:r>
              </w:p>
            </w:tc>
          </w:tr>
          <w:tr w:rsidR="00806915" w:rsidRPr="00D3210E" w14:paraId="7718894A"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6BB56F"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1.5.1 Asuntos Financieros</w:t>
                </w:r>
              </w:p>
            </w:tc>
            <w:tc>
              <w:tcPr>
                <w:tcW w:w="0" w:type="auto"/>
                <w:tcBorders>
                  <w:top w:val="nil"/>
                  <w:left w:val="nil"/>
                  <w:bottom w:val="single" w:sz="4" w:space="0" w:color="auto"/>
                  <w:right w:val="single" w:sz="4" w:space="0" w:color="auto"/>
                </w:tcBorders>
                <w:shd w:val="clear" w:color="auto" w:fill="auto"/>
                <w:noWrap/>
                <w:vAlign w:val="bottom"/>
                <w:hideMark/>
              </w:tcPr>
              <w:p w14:paraId="151C3B38"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36EB2444"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57D3B2"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1.5.2 Asuntos Hacendarios</w:t>
                </w:r>
              </w:p>
            </w:tc>
            <w:tc>
              <w:tcPr>
                <w:tcW w:w="0" w:type="auto"/>
                <w:tcBorders>
                  <w:top w:val="nil"/>
                  <w:left w:val="nil"/>
                  <w:bottom w:val="single" w:sz="4" w:space="0" w:color="auto"/>
                  <w:right w:val="single" w:sz="4" w:space="0" w:color="auto"/>
                </w:tcBorders>
                <w:shd w:val="clear" w:color="auto" w:fill="auto"/>
                <w:noWrap/>
                <w:vAlign w:val="bottom"/>
                <w:hideMark/>
              </w:tcPr>
              <w:p w14:paraId="5B611839"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185,674,202.72</w:t>
                </w:r>
              </w:p>
            </w:tc>
          </w:tr>
          <w:tr w:rsidR="00806915" w:rsidRPr="00D3210E" w14:paraId="022A6F39"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DB0B35"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1.6. SEGURIDAD NACIONAL</w:t>
                </w:r>
              </w:p>
            </w:tc>
            <w:tc>
              <w:tcPr>
                <w:tcW w:w="0" w:type="auto"/>
                <w:tcBorders>
                  <w:top w:val="nil"/>
                  <w:left w:val="nil"/>
                  <w:bottom w:val="single" w:sz="4" w:space="0" w:color="auto"/>
                  <w:right w:val="single" w:sz="4" w:space="0" w:color="auto"/>
                </w:tcBorders>
                <w:shd w:val="clear" w:color="auto" w:fill="auto"/>
                <w:noWrap/>
                <w:vAlign w:val="bottom"/>
                <w:hideMark/>
              </w:tcPr>
              <w:p w14:paraId="6F49ED88"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685662B8"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F99814"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1.6.1 Defensa</w:t>
                </w:r>
              </w:p>
            </w:tc>
            <w:tc>
              <w:tcPr>
                <w:tcW w:w="0" w:type="auto"/>
                <w:tcBorders>
                  <w:top w:val="nil"/>
                  <w:left w:val="nil"/>
                  <w:bottom w:val="single" w:sz="4" w:space="0" w:color="auto"/>
                  <w:right w:val="single" w:sz="4" w:space="0" w:color="auto"/>
                </w:tcBorders>
                <w:shd w:val="clear" w:color="auto" w:fill="auto"/>
                <w:noWrap/>
                <w:vAlign w:val="bottom"/>
                <w:hideMark/>
              </w:tcPr>
              <w:p w14:paraId="724BFDD9"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113C1B29"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161478"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1.6.2 Marina</w:t>
                </w:r>
              </w:p>
            </w:tc>
            <w:tc>
              <w:tcPr>
                <w:tcW w:w="0" w:type="auto"/>
                <w:tcBorders>
                  <w:top w:val="nil"/>
                  <w:left w:val="nil"/>
                  <w:bottom w:val="single" w:sz="4" w:space="0" w:color="auto"/>
                  <w:right w:val="single" w:sz="4" w:space="0" w:color="auto"/>
                </w:tcBorders>
                <w:shd w:val="clear" w:color="auto" w:fill="auto"/>
                <w:noWrap/>
                <w:vAlign w:val="bottom"/>
                <w:hideMark/>
              </w:tcPr>
              <w:p w14:paraId="4B1C2173"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531ABFCD"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EABA54"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1.6.3 Inteligencia para la Preservación de la Seguridad Nacional</w:t>
                </w:r>
              </w:p>
            </w:tc>
            <w:tc>
              <w:tcPr>
                <w:tcW w:w="0" w:type="auto"/>
                <w:tcBorders>
                  <w:top w:val="nil"/>
                  <w:left w:val="nil"/>
                  <w:bottom w:val="single" w:sz="4" w:space="0" w:color="auto"/>
                  <w:right w:val="single" w:sz="4" w:space="0" w:color="auto"/>
                </w:tcBorders>
                <w:shd w:val="clear" w:color="auto" w:fill="auto"/>
                <w:noWrap/>
                <w:vAlign w:val="bottom"/>
                <w:hideMark/>
              </w:tcPr>
              <w:p w14:paraId="4CFAF877"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0D24CB49"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3CFBC1"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1.7. ASUNTOS DE ORDEN PUBLICO Y DE SEGURIDAD INTERIOR</w:t>
                </w:r>
              </w:p>
            </w:tc>
            <w:tc>
              <w:tcPr>
                <w:tcW w:w="0" w:type="auto"/>
                <w:tcBorders>
                  <w:top w:val="nil"/>
                  <w:left w:val="nil"/>
                  <w:bottom w:val="single" w:sz="4" w:space="0" w:color="auto"/>
                  <w:right w:val="single" w:sz="4" w:space="0" w:color="auto"/>
                </w:tcBorders>
                <w:shd w:val="clear" w:color="auto" w:fill="auto"/>
                <w:noWrap/>
                <w:vAlign w:val="bottom"/>
                <w:hideMark/>
              </w:tcPr>
              <w:p w14:paraId="7293049C"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33,937,407.82</w:t>
                </w:r>
              </w:p>
            </w:tc>
          </w:tr>
          <w:tr w:rsidR="00806915" w:rsidRPr="00D3210E" w14:paraId="1AF2B3EA"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9777AD"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1.7.1 Policía</w:t>
                </w:r>
              </w:p>
            </w:tc>
            <w:tc>
              <w:tcPr>
                <w:tcW w:w="0" w:type="auto"/>
                <w:tcBorders>
                  <w:top w:val="nil"/>
                  <w:left w:val="nil"/>
                  <w:bottom w:val="single" w:sz="4" w:space="0" w:color="auto"/>
                  <w:right w:val="single" w:sz="4" w:space="0" w:color="auto"/>
                </w:tcBorders>
                <w:shd w:val="clear" w:color="auto" w:fill="auto"/>
                <w:noWrap/>
                <w:vAlign w:val="bottom"/>
                <w:hideMark/>
              </w:tcPr>
              <w:p w14:paraId="68D6FE9D"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33,937,407.82</w:t>
                </w:r>
              </w:p>
            </w:tc>
          </w:tr>
          <w:tr w:rsidR="00806915" w:rsidRPr="00D3210E" w14:paraId="37C80155"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ECDA8B"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1.7.2 Protección Civil</w:t>
                </w:r>
              </w:p>
            </w:tc>
            <w:tc>
              <w:tcPr>
                <w:tcW w:w="0" w:type="auto"/>
                <w:tcBorders>
                  <w:top w:val="nil"/>
                  <w:left w:val="nil"/>
                  <w:bottom w:val="single" w:sz="4" w:space="0" w:color="auto"/>
                  <w:right w:val="single" w:sz="4" w:space="0" w:color="auto"/>
                </w:tcBorders>
                <w:shd w:val="clear" w:color="auto" w:fill="auto"/>
                <w:noWrap/>
                <w:vAlign w:val="bottom"/>
                <w:hideMark/>
              </w:tcPr>
              <w:p w14:paraId="7888EBB9"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4128A917"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E7EDBA"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1.7.3 Otros Asuntos de Orden Público y Seguridad</w:t>
                </w:r>
              </w:p>
            </w:tc>
            <w:tc>
              <w:tcPr>
                <w:tcW w:w="0" w:type="auto"/>
                <w:tcBorders>
                  <w:top w:val="nil"/>
                  <w:left w:val="nil"/>
                  <w:bottom w:val="single" w:sz="4" w:space="0" w:color="auto"/>
                  <w:right w:val="single" w:sz="4" w:space="0" w:color="auto"/>
                </w:tcBorders>
                <w:shd w:val="clear" w:color="auto" w:fill="auto"/>
                <w:noWrap/>
                <w:vAlign w:val="bottom"/>
                <w:hideMark/>
              </w:tcPr>
              <w:p w14:paraId="7297B5DC"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2E7537BA"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EBAE0C"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1.7.4 Sistema Nacional de Seguridad Pública</w:t>
                </w:r>
              </w:p>
            </w:tc>
            <w:tc>
              <w:tcPr>
                <w:tcW w:w="0" w:type="auto"/>
                <w:tcBorders>
                  <w:top w:val="nil"/>
                  <w:left w:val="nil"/>
                  <w:bottom w:val="single" w:sz="4" w:space="0" w:color="auto"/>
                  <w:right w:val="single" w:sz="4" w:space="0" w:color="auto"/>
                </w:tcBorders>
                <w:shd w:val="clear" w:color="auto" w:fill="auto"/>
                <w:noWrap/>
                <w:vAlign w:val="bottom"/>
                <w:hideMark/>
              </w:tcPr>
              <w:p w14:paraId="1F80E245"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31E4BE39"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E7990F"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1.8. OTROS SERVICIOS GENERALES</w:t>
                </w:r>
              </w:p>
            </w:tc>
            <w:tc>
              <w:tcPr>
                <w:tcW w:w="0" w:type="auto"/>
                <w:tcBorders>
                  <w:top w:val="nil"/>
                  <w:left w:val="nil"/>
                  <w:bottom w:val="single" w:sz="4" w:space="0" w:color="auto"/>
                  <w:right w:val="single" w:sz="4" w:space="0" w:color="auto"/>
                </w:tcBorders>
                <w:shd w:val="clear" w:color="auto" w:fill="auto"/>
                <w:noWrap/>
                <w:vAlign w:val="bottom"/>
                <w:hideMark/>
              </w:tcPr>
              <w:p w14:paraId="0CE7C106"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8,691,517.20</w:t>
                </w:r>
              </w:p>
            </w:tc>
          </w:tr>
          <w:tr w:rsidR="00806915" w:rsidRPr="00D3210E" w14:paraId="37EBB15D" w14:textId="77777777" w:rsidTr="00806915">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26FA4"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1.8.1 Servicios Registrales, Administrativos y Patrimoniales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E61C5BC"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224F9825"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FFFE32"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1.8.2 Servicios Estadísticos</w:t>
                </w:r>
              </w:p>
            </w:tc>
            <w:tc>
              <w:tcPr>
                <w:tcW w:w="0" w:type="auto"/>
                <w:tcBorders>
                  <w:top w:val="nil"/>
                  <w:left w:val="nil"/>
                  <w:bottom w:val="single" w:sz="4" w:space="0" w:color="auto"/>
                  <w:right w:val="single" w:sz="4" w:space="0" w:color="auto"/>
                </w:tcBorders>
                <w:shd w:val="clear" w:color="auto" w:fill="auto"/>
                <w:noWrap/>
                <w:vAlign w:val="bottom"/>
                <w:hideMark/>
              </w:tcPr>
              <w:p w14:paraId="62C7B3F5"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049533A2"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8C8A9F"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1.8.3 Servicios de Comunicación y Medios</w:t>
                </w:r>
              </w:p>
            </w:tc>
            <w:tc>
              <w:tcPr>
                <w:tcW w:w="0" w:type="auto"/>
                <w:tcBorders>
                  <w:top w:val="nil"/>
                  <w:left w:val="nil"/>
                  <w:bottom w:val="single" w:sz="4" w:space="0" w:color="auto"/>
                  <w:right w:val="single" w:sz="4" w:space="0" w:color="auto"/>
                </w:tcBorders>
                <w:shd w:val="clear" w:color="auto" w:fill="auto"/>
                <w:noWrap/>
                <w:vAlign w:val="bottom"/>
                <w:hideMark/>
              </w:tcPr>
              <w:p w14:paraId="44AEE508"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6,354,417.20</w:t>
                </w:r>
              </w:p>
            </w:tc>
          </w:tr>
          <w:tr w:rsidR="00806915" w:rsidRPr="00D3210E" w14:paraId="20835D1C"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EA8B84"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1.8.4 Acceso a la Información Pública Gubernamental</w:t>
                </w:r>
              </w:p>
            </w:tc>
            <w:tc>
              <w:tcPr>
                <w:tcW w:w="0" w:type="auto"/>
                <w:tcBorders>
                  <w:top w:val="nil"/>
                  <w:left w:val="nil"/>
                  <w:bottom w:val="single" w:sz="4" w:space="0" w:color="auto"/>
                  <w:right w:val="single" w:sz="4" w:space="0" w:color="auto"/>
                </w:tcBorders>
                <w:shd w:val="clear" w:color="auto" w:fill="auto"/>
                <w:noWrap/>
                <w:vAlign w:val="bottom"/>
                <w:hideMark/>
              </w:tcPr>
              <w:p w14:paraId="42F73399"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47738B74"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97BD8E"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1.8.5 Otros</w:t>
                </w:r>
              </w:p>
            </w:tc>
            <w:tc>
              <w:tcPr>
                <w:tcW w:w="0" w:type="auto"/>
                <w:tcBorders>
                  <w:top w:val="nil"/>
                  <w:left w:val="nil"/>
                  <w:bottom w:val="single" w:sz="4" w:space="0" w:color="auto"/>
                  <w:right w:val="single" w:sz="4" w:space="0" w:color="auto"/>
                </w:tcBorders>
                <w:shd w:val="clear" w:color="auto" w:fill="auto"/>
                <w:noWrap/>
                <w:vAlign w:val="bottom"/>
                <w:hideMark/>
              </w:tcPr>
              <w:p w14:paraId="5A4FEE3D"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2,337,100.00</w:t>
                </w:r>
              </w:p>
            </w:tc>
          </w:tr>
          <w:tr w:rsidR="00806915" w:rsidRPr="00D3210E" w14:paraId="125C8F12"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000000" w:fill="9BC2E6"/>
                <w:noWrap/>
                <w:vAlign w:val="bottom"/>
                <w:hideMark/>
              </w:tcPr>
              <w:p w14:paraId="36B9AD32"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2 DESARROLLO SOCIAL</w:t>
                </w:r>
              </w:p>
            </w:tc>
            <w:tc>
              <w:tcPr>
                <w:tcW w:w="0" w:type="auto"/>
                <w:tcBorders>
                  <w:top w:val="nil"/>
                  <w:left w:val="nil"/>
                  <w:bottom w:val="single" w:sz="4" w:space="0" w:color="auto"/>
                  <w:right w:val="single" w:sz="4" w:space="0" w:color="auto"/>
                </w:tcBorders>
                <w:shd w:val="clear" w:color="000000" w:fill="9BC2E6"/>
                <w:noWrap/>
                <w:vAlign w:val="bottom"/>
                <w:hideMark/>
              </w:tcPr>
              <w:p w14:paraId="0C3618A8"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143,468,381.18</w:t>
                </w:r>
              </w:p>
            </w:tc>
          </w:tr>
          <w:tr w:rsidR="00806915" w:rsidRPr="00D3210E" w14:paraId="34B84C97"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E95533"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2.1. PROTECCION AMBIENTAL</w:t>
                </w:r>
              </w:p>
            </w:tc>
            <w:tc>
              <w:tcPr>
                <w:tcW w:w="0" w:type="auto"/>
                <w:tcBorders>
                  <w:top w:val="nil"/>
                  <w:left w:val="nil"/>
                  <w:bottom w:val="single" w:sz="4" w:space="0" w:color="auto"/>
                  <w:right w:val="single" w:sz="4" w:space="0" w:color="auto"/>
                </w:tcBorders>
                <w:shd w:val="clear" w:color="auto" w:fill="auto"/>
                <w:noWrap/>
                <w:vAlign w:val="bottom"/>
                <w:hideMark/>
              </w:tcPr>
              <w:p w14:paraId="297626B9"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721AF97A"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5F1E57"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2.1.1 Ordenación de Desechos</w:t>
                </w:r>
              </w:p>
            </w:tc>
            <w:tc>
              <w:tcPr>
                <w:tcW w:w="0" w:type="auto"/>
                <w:tcBorders>
                  <w:top w:val="nil"/>
                  <w:left w:val="nil"/>
                  <w:bottom w:val="single" w:sz="4" w:space="0" w:color="auto"/>
                  <w:right w:val="single" w:sz="4" w:space="0" w:color="auto"/>
                </w:tcBorders>
                <w:shd w:val="clear" w:color="auto" w:fill="auto"/>
                <w:noWrap/>
                <w:vAlign w:val="bottom"/>
                <w:hideMark/>
              </w:tcPr>
              <w:p w14:paraId="651BAF25"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5ACF17FE"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E1B1C3"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2.1.2 Administración del Agua</w:t>
                </w:r>
              </w:p>
            </w:tc>
            <w:tc>
              <w:tcPr>
                <w:tcW w:w="0" w:type="auto"/>
                <w:tcBorders>
                  <w:top w:val="nil"/>
                  <w:left w:val="nil"/>
                  <w:bottom w:val="single" w:sz="4" w:space="0" w:color="auto"/>
                  <w:right w:val="single" w:sz="4" w:space="0" w:color="auto"/>
                </w:tcBorders>
                <w:shd w:val="clear" w:color="auto" w:fill="auto"/>
                <w:noWrap/>
                <w:vAlign w:val="bottom"/>
                <w:hideMark/>
              </w:tcPr>
              <w:p w14:paraId="606D43CE"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5625787C"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D8432A"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2.1.3 Ordenación de Aguas Residuales, Drenaje y Alcantarillado</w:t>
                </w:r>
              </w:p>
            </w:tc>
            <w:tc>
              <w:tcPr>
                <w:tcW w:w="0" w:type="auto"/>
                <w:tcBorders>
                  <w:top w:val="nil"/>
                  <w:left w:val="nil"/>
                  <w:bottom w:val="single" w:sz="4" w:space="0" w:color="auto"/>
                  <w:right w:val="single" w:sz="4" w:space="0" w:color="auto"/>
                </w:tcBorders>
                <w:shd w:val="clear" w:color="auto" w:fill="auto"/>
                <w:noWrap/>
                <w:vAlign w:val="bottom"/>
                <w:hideMark/>
              </w:tcPr>
              <w:p w14:paraId="64957E91"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25A8715D"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8C17E4"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2.1.4 Reducción de la Contaminación</w:t>
                </w:r>
              </w:p>
            </w:tc>
            <w:tc>
              <w:tcPr>
                <w:tcW w:w="0" w:type="auto"/>
                <w:tcBorders>
                  <w:top w:val="nil"/>
                  <w:left w:val="nil"/>
                  <w:bottom w:val="single" w:sz="4" w:space="0" w:color="auto"/>
                  <w:right w:val="single" w:sz="4" w:space="0" w:color="auto"/>
                </w:tcBorders>
                <w:shd w:val="clear" w:color="auto" w:fill="auto"/>
                <w:noWrap/>
                <w:vAlign w:val="bottom"/>
                <w:hideMark/>
              </w:tcPr>
              <w:p w14:paraId="777D86C7"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67971703"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11B402"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2.1.5 Protección de la Diversidad Biológica y del Paisaje</w:t>
                </w:r>
              </w:p>
            </w:tc>
            <w:tc>
              <w:tcPr>
                <w:tcW w:w="0" w:type="auto"/>
                <w:tcBorders>
                  <w:top w:val="nil"/>
                  <w:left w:val="nil"/>
                  <w:bottom w:val="single" w:sz="4" w:space="0" w:color="auto"/>
                  <w:right w:val="single" w:sz="4" w:space="0" w:color="auto"/>
                </w:tcBorders>
                <w:shd w:val="clear" w:color="auto" w:fill="auto"/>
                <w:noWrap/>
                <w:vAlign w:val="bottom"/>
                <w:hideMark/>
              </w:tcPr>
              <w:p w14:paraId="2433858C"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61B0685A"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5AAF0C"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2.1.6 Otros de Protección Ambiental</w:t>
                </w:r>
              </w:p>
            </w:tc>
            <w:tc>
              <w:tcPr>
                <w:tcW w:w="0" w:type="auto"/>
                <w:tcBorders>
                  <w:top w:val="nil"/>
                  <w:left w:val="nil"/>
                  <w:bottom w:val="single" w:sz="4" w:space="0" w:color="auto"/>
                  <w:right w:val="single" w:sz="4" w:space="0" w:color="auto"/>
                </w:tcBorders>
                <w:shd w:val="clear" w:color="auto" w:fill="auto"/>
                <w:noWrap/>
                <w:vAlign w:val="bottom"/>
                <w:hideMark/>
              </w:tcPr>
              <w:p w14:paraId="73FA3AD8"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16530875"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A03683"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lastRenderedPageBreak/>
                  <w:t>2.2. VIVIENDA Y SERVICIOS A LA COMUNIDAD</w:t>
                </w:r>
              </w:p>
            </w:tc>
            <w:tc>
              <w:tcPr>
                <w:tcW w:w="0" w:type="auto"/>
                <w:tcBorders>
                  <w:top w:val="nil"/>
                  <w:left w:val="nil"/>
                  <w:bottom w:val="single" w:sz="4" w:space="0" w:color="auto"/>
                  <w:right w:val="single" w:sz="4" w:space="0" w:color="auto"/>
                </w:tcBorders>
                <w:shd w:val="clear" w:color="auto" w:fill="auto"/>
                <w:noWrap/>
                <w:vAlign w:val="bottom"/>
                <w:hideMark/>
              </w:tcPr>
              <w:p w14:paraId="6858160E"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136,298,081.18</w:t>
                </w:r>
              </w:p>
            </w:tc>
          </w:tr>
          <w:tr w:rsidR="00806915" w:rsidRPr="00D3210E" w14:paraId="4CF677E6"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781D2A"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2.2.1 Urbanización</w:t>
                </w:r>
              </w:p>
            </w:tc>
            <w:tc>
              <w:tcPr>
                <w:tcW w:w="0" w:type="auto"/>
                <w:tcBorders>
                  <w:top w:val="nil"/>
                  <w:left w:val="nil"/>
                  <w:bottom w:val="single" w:sz="4" w:space="0" w:color="auto"/>
                  <w:right w:val="single" w:sz="4" w:space="0" w:color="auto"/>
                </w:tcBorders>
                <w:shd w:val="clear" w:color="auto" w:fill="auto"/>
                <w:noWrap/>
                <w:vAlign w:val="bottom"/>
                <w:hideMark/>
              </w:tcPr>
              <w:p w14:paraId="3D0391A0"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3C41CFE4"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62850D"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2.2.2 Desarrollo Comunitario</w:t>
                </w:r>
              </w:p>
            </w:tc>
            <w:tc>
              <w:tcPr>
                <w:tcW w:w="0" w:type="auto"/>
                <w:tcBorders>
                  <w:top w:val="nil"/>
                  <w:left w:val="nil"/>
                  <w:bottom w:val="single" w:sz="4" w:space="0" w:color="auto"/>
                  <w:right w:val="single" w:sz="4" w:space="0" w:color="auto"/>
                </w:tcBorders>
                <w:shd w:val="clear" w:color="auto" w:fill="auto"/>
                <w:noWrap/>
                <w:vAlign w:val="bottom"/>
                <w:hideMark/>
              </w:tcPr>
              <w:p w14:paraId="2C971D0A"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136,298,081.18</w:t>
                </w:r>
              </w:p>
            </w:tc>
          </w:tr>
          <w:tr w:rsidR="00806915" w:rsidRPr="00D3210E" w14:paraId="20327DAE"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D12DB4"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2.2.3 Abastecimiento de Agua</w:t>
                </w:r>
              </w:p>
            </w:tc>
            <w:tc>
              <w:tcPr>
                <w:tcW w:w="0" w:type="auto"/>
                <w:tcBorders>
                  <w:top w:val="nil"/>
                  <w:left w:val="nil"/>
                  <w:bottom w:val="single" w:sz="4" w:space="0" w:color="auto"/>
                  <w:right w:val="single" w:sz="4" w:space="0" w:color="auto"/>
                </w:tcBorders>
                <w:shd w:val="clear" w:color="auto" w:fill="auto"/>
                <w:noWrap/>
                <w:vAlign w:val="bottom"/>
                <w:hideMark/>
              </w:tcPr>
              <w:p w14:paraId="4AD31DFE"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6F074FC1"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0C3EF9"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2.2.4 Alumbrado Público</w:t>
                </w:r>
              </w:p>
            </w:tc>
            <w:tc>
              <w:tcPr>
                <w:tcW w:w="0" w:type="auto"/>
                <w:tcBorders>
                  <w:top w:val="nil"/>
                  <w:left w:val="nil"/>
                  <w:bottom w:val="single" w:sz="4" w:space="0" w:color="auto"/>
                  <w:right w:val="single" w:sz="4" w:space="0" w:color="auto"/>
                </w:tcBorders>
                <w:shd w:val="clear" w:color="auto" w:fill="auto"/>
                <w:noWrap/>
                <w:vAlign w:val="bottom"/>
                <w:hideMark/>
              </w:tcPr>
              <w:p w14:paraId="0CD8AA3B"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02C6ABDC"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8B9368"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2.2.5 Vivienda</w:t>
                </w:r>
              </w:p>
            </w:tc>
            <w:tc>
              <w:tcPr>
                <w:tcW w:w="0" w:type="auto"/>
                <w:tcBorders>
                  <w:top w:val="nil"/>
                  <w:left w:val="nil"/>
                  <w:bottom w:val="single" w:sz="4" w:space="0" w:color="auto"/>
                  <w:right w:val="single" w:sz="4" w:space="0" w:color="auto"/>
                </w:tcBorders>
                <w:shd w:val="clear" w:color="auto" w:fill="auto"/>
                <w:noWrap/>
                <w:vAlign w:val="bottom"/>
                <w:hideMark/>
              </w:tcPr>
              <w:p w14:paraId="33A2ACA9"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582877DF"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BBCFF2"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2.2.6 Servicios Comunales</w:t>
                </w:r>
              </w:p>
            </w:tc>
            <w:tc>
              <w:tcPr>
                <w:tcW w:w="0" w:type="auto"/>
                <w:tcBorders>
                  <w:top w:val="nil"/>
                  <w:left w:val="nil"/>
                  <w:bottom w:val="single" w:sz="4" w:space="0" w:color="auto"/>
                  <w:right w:val="single" w:sz="4" w:space="0" w:color="auto"/>
                </w:tcBorders>
                <w:shd w:val="clear" w:color="auto" w:fill="auto"/>
                <w:noWrap/>
                <w:vAlign w:val="bottom"/>
                <w:hideMark/>
              </w:tcPr>
              <w:p w14:paraId="32253329"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5F40C2C2"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8B86E5"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2.2.7 Desarrollo Regional</w:t>
                </w:r>
              </w:p>
            </w:tc>
            <w:tc>
              <w:tcPr>
                <w:tcW w:w="0" w:type="auto"/>
                <w:tcBorders>
                  <w:top w:val="nil"/>
                  <w:left w:val="nil"/>
                  <w:bottom w:val="single" w:sz="4" w:space="0" w:color="auto"/>
                  <w:right w:val="single" w:sz="4" w:space="0" w:color="auto"/>
                </w:tcBorders>
                <w:shd w:val="clear" w:color="000000" w:fill="FFFFFF"/>
                <w:noWrap/>
                <w:vAlign w:val="bottom"/>
                <w:hideMark/>
              </w:tcPr>
              <w:p w14:paraId="3AC2D3B6"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0D1DFB09"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7C7DEB"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2.3. SALUD</w:t>
                </w:r>
              </w:p>
            </w:tc>
            <w:tc>
              <w:tcPr>
                <w:tcW w:w="0" w:type="auto"/>
                <w:tcBorders>
                  <w:top w:val="nil"/>
                  <w:left w:val="nil"/>
                  <w:bottom w:val="single" w:sz="4" w:space="0" w:color="auto"/>
                  <w:right w:val="single" w:sz="4" w:space="0" w:color="auto"/>
                </w:tcBorders>
                <w:shd w:val="clear" w:color="auto" w:fill="auto"/>
                <w:noWrap/>
                <w:vAlign w:val="bottom"/>
                <w:hideMark/>
              </w:tcPr>
              <w:p w14:paraId="0CF77A5D"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478C7D86"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34330E"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2.3.1 Prestación de Servicios de Salud a la Comunidad</w:t>
                </w:r>
              </w:p>
            </w:tc>
            <w:tc>
              <w:tcPr>
                <w:tcW w:w="0" w:type="auto"/>
                <w:tcBorders>
                  <w:top w:val="nil"/>
                  <w:left w:val="nil"/>
                  <w:bottom w:val="single" w:sz="4" w:space="0" w:color="auto"/>
                  <w:right w:val="single" w:sz="4" w:space="0" w:color="auto"/>
                </w:tcBorders>
                <w:shd w:val="clear" w:color="auto" w:fill="auto"/>
                <w:noWrap/>
                <w:vAlign w:val="bottom"/>
                <w:hideMark/>
              </w:tcPr>
              <w:p w14:paraId="37976F10"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201337C2"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B846CF"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2.3.2 Prestación de Servicios de Salud a la Persona</w:t>
                </w:r>
              </w:p>
            </w:tc>
            <w:tc>
              <w:tcPr>
                <w:tcW w:w="0" w:type="auto"/>
                <w:tcBorders>
                  <w:top w:val="nil"/>
                  <w:left w:val="nil"/>
                  <w:bottom w:val="single" w:sz="4" w:space="0" w:color="auto"/>
                  <w:right w:val="single" w:sz="4" w:space="0" w:color="auto"/>
                </w:tcBorders>
                <w:shd w:val="clear" w:color="auto" w:fill="auto"/>
                <w:noWrap/>
                <w:vAlign w:val="bottom"/>
                <w:hideMark/>
              </w:tcPr>
              <w:p w14:paraId="7F8157D3"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012F1918"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4EDBEE"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2.3.3 Generación de Recursos para la Salud</w:t>
                </w:r>
              </w:p>
            </w:tc>
            <w:tc>
              <w:tcPr>
                <w:tcW w:w="0" w:type="auto"/>
                <w:tcBorders>
                  <w:top w:val="nil"/>
                  <w:left w:val="nil"/>
                  <w:bottom w:val="single" w:sz="4" w:space="0" w:color="auto"/>
                  <w:right w:val="single" w:sz="4" w:space="0" w:color="auto"/>
                </w:tcBorders>
                <w:shd w:val="clear" w:color="auto" w:fill="auto"/>
                <w:noWrap/>
                <w:vAlign w:val="bottom"/>
                <w:hideMark/>
              </w:tcPr>
              <w:p w14:paraId="1857F3C2"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519DE8B7"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E2695E"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2.3.4 Rectoría del Sistema de Salud</w:t>
                </w:r>
              </w:p>
            </w:tc>
            <w:tc>
              <w:tcPr>
                <w:tcW w:w="0" w:type="auto"/>
                <w:tcBorders>
                  <w:top w:val="nil"/>
                  <w:left w:val="nil"/>
                  <w:bottom w:val="single" w:sz="4" w:space="0" w:color="auto"/>
                  <w:right w:val="single" w:sz="4" w:space="0" w:color="auto"/>
                </w:tcBorders>
                <w:shd w:val="clear" w:color="auto" w:fill="auto"/>
                <w:noWrap/>
                <w:vAlign w:val="bottom"/>
                <w:hideMark/>
              </w:tcPr>
              <w:p w14:paraId="36F0DEBE"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14F60747"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F593CA"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2.3.5 Protección Social en Salud</w:t>
                </w:r>
              </w:p>
            </w:tc>
            <w:tc>
              <w:tcPr>
                <w:tcW w:w="0" w:type="auto"/>
                <w:tcBorders>
                  <w:top w:val="nil"/>
                  <w:left w:val="nil"/>
                  <w:bottom w:val="single" w:sz="4" w:space="0" w:color="auto"/>
                  <w:right w:val="single" w:sz="4" w:space="0" w:color="auto"/>
                </w:tcBorders>
                <w:shd w:val="clear" w:color="auto" w:fill="auto"/>
                <w:noWrap/>
                <w:vAlign w:val="bottom"/>
                <w:hideMark/>
              </w:tcPr>
              <w:p w14:paraId="35338805"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251A0317"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81F201"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2.4. RECREACION, CULTURA Y OTRAS MANIFESTACIONES SOCIALES</w:t>
                </w:r>
              </w:p>
            </w:tc>
            <w:tc>
              <w:tcPr>
                <w:tcW w:w="0" w:type="auto"/>
                <w:tcBorders>
                  <w:top w:val="nil"/>
                  <w:left w:val="nil"/>
                  <w:bottom w:val="single" w:sz="4" w:space="0" w:color="auto"/>
                  <w:right w:val="single" w:sz="4" w:space="0" w:color="auto"/>
                </w:tcBorders>
                <w:shd w:val="clear" w:color="auto" w:fill="auto"/>
                <w:noWrap/>
                <w:vAlign w:val="bottom"/>
                <w:hideMark/>
              </w:tcPr>
              <w:p w14:paraId="3D2DE795"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648DFD4F"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F55987"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2.4.1 Deporte y Recreación</w:t>
                </w:r>
              </w:p>
            </w:tc>
            <w:tc>
              <w:tcPr>
                <w:tcW w:w="0" w:type="auto"/>
                <w:tcBorders>
                  <w:top w:val="nil"/>
                  <w:left w:val="nil"/>
                  <w:bottom w:val="single" w:sz="4" w:space="0" w:color="auto"/>
                  <w:right w:val="single" w:sz="4" w:space="0" w:color="auto"/>
                </w:tcBorders>
                <w:shd w:val="clear" w:color="auto" w:fill="auto"/>
                <w:noWrap/>
                <w:vAlign w:val="bottom"/>
                <w:hideMark/>
              </w:tcPr>
              <w:p w14:paraId="6C787784"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26688575"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3BB15E"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2.4.2 Cultura</w:t>
                </w:r>
              </w:p>
            </w:tc>
            <w:tc>
              <w:tcPr>
                <w:tcW w:w="0" w:type="auto"/>
                <w:tcBorders>
                  <w:top w:val="nil"/>
                  <w:left w:val="nil"/>
                  <w:bottom w:val="single" w:sz="4" w:space="0" w:color="auto"/>
                  <w:right w:val="single" w:sz="4" w:space="0" w:color="auto"/>
                </w:tcBorders>
                <w:shd w:val="clear" w:color="auto" w:fill="auto"/>
                <w:noWrap/>
                <w:vAlign w:val="bottom"/>
                <w:hideMark/>
              </w:tcPr>
              <w:p w14:paraId="2B102BAE"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2C1D8E03" w14:textId="77777777" w:rsidTr="00806915">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4ABC7"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2.4.3 Radio, Televisión y Editoriales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3CEB5B5"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2D7237ED"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DDD7D8"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2.4.4 Asuntos Religiosos y Otras Manifestaciones Sociales</w:t>
                </w:r>
              </w:p>
            </w:tc>
            <w:tc>
              <w:tcPr>
                <w:tcW w:w="0" w:type="auto"/>
                <w:tcBorders>
                  <w:top w:val="nil"/>
                  <w:left w:val="nil"/>
                  <w:bottom w:val="single" w:sz="4" w:space="0" w:color="auto"/>
                  <w:right w:val="single" w:sz="4" w:space="0" w:color="auto"/>
                </w:tcBorders>
                <w:shd w:val="clear" w:color="auto" w:fill="auto"/>
                <w:noWrap/>
                <w:vAlign w:val="bottom"/>
                <w:hideMark/>
              </w:tcPr>
              <w:p w14:paraId="4DAE2946"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22132531"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D83C3E"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2.5. EDUCACION</w:t>
                </w:r>
              </w:p>
            </w:tc>
            <w:tc>
              <w:tcPr>
                <w:tcW w:w="0" w:type="auto"/>
                <w:tcBorders>
                  <w:top w:val="nil"/>
                  <w:left w:val="nil"/>
                  <w:bottom w:val="single" w:sz="4" w:space="0" w:color="auto"/>
                  <w:right w:val="single" w:sz="4" w:space="0" w:color="auto"/>
                </w:tcBorders>
                <w:shd w:val="clear" w:color="auto" w:fill="auto"/>
                <w:noWrap/>
                <w:vAlign w:val="bottom"/>
                <w:hideMark/>
              </w:tcPr>
              <w:p w14:paraId="2F8BD264"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450,000.00</w:t>
                </w:r>
              </w:p>
            </w:tc>
          </w:tr>
          <w:tr w:rsidR="00806915" w:rsidRPr="00D3210E" w14:paraId="56187206"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867AA1"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2.5.1 Educación Básica</w:t>
                </w:r>
              </w:p>
            </w:tc>
            <w:tc>
              <w:tcPr>
                <w:tcW w:w="0" w:type="auto"/>
                <w:tcBorders>
                  <w:top w:val="nil"/>
                  <w:left w:val="nil"/>
                  <w:bottom w:val="single" w:sz="4" w:space="0" w:color="auto"/>
                  <w:right w:val="single" w:sz="4" w:space="0" w:color="auto"/>
                </w:tcBorders>
                <w:shd w:val="clear" w:color="auto" w:fill="auto"/>
                <w:noWrap/>
                <w:vAlign w:val="bottom"/>
                <w:hideMark/>
              </w:tcPr>
              <w:p w14:paraId="691B444F"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3A9966CC"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DB3C88"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2.5.2 Educación Media Superior</w:t>
                </w:r>
              </w:p>
            </w:tc>
            <w:tc>
              <w:tcPr>
                <w:tcW w:w="0" w:type="auto"/>
                <w:tcBorders>
                  <w:top w:val="nil"/>
                  <w:left w:val="nil"/>
                  <w:bottom w:val="single" w:sz="4" w:space="0" w:color="auto"/>
                  <w:right w:val="single" w:sz="4" w:space="0" w:color="auto"/>
                </w:tcBorders>
                <w:shd w:val="clear" w:color="auto" w:fill="auto"/>
                <w:noWrap/>
                <w:vAlign w:val="bottom"/>
                <w:hideMark/>
              </w:tcPr>
              <w:p w14:paraId="2FADD38C"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629F11F5"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096EC9"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2.5.3 Educación Superior</w:t>
                </w:r>
              </w:p>
            </w:tc>
            <w:tc>
              <w:tcPr>
                <w:tcW w:w="0" w:type="auto"/>
                <w:tcBorders>
                  <w:top w:val="nil"/>
                  <w:left w:val="nil"/>
                  <w:bottom w:val="single" w:sz="4" w:space="0" w:color="auto"/>
                  <w:right w:val="single" w:sz="4" w:space="0" w:color="auto"/>
                </w:tcBorders>
                <w:shd w:val="clear" w:color="auto" w:fill="auto"/>
                <w:noWrap/>
                <w:vAlign w:val="bottom"/>
                <w:hideMark/>
              </w:tcPr>
              <w:p w14:paraId="46EBE438"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30555DE9"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80C723"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2.5.4 Posgrado</w:t>
                </w:r>
              </w:p>
            </w:tc>
            <w:tc>
              <w:tcPr>
                <w:tcW w:w="0" w:type="auto"/>
                <w:tcBorders>
                  <w:top w:val="nil"/>
                  <w:left w:val="nil"/>
                  <w:bottom w:val="single" w:sz="4" w:space="0" w:color="auto"/>
                  <w:right w:val="single" w:sz="4" w:space="0" w:color="auto"/>
                </w:tcBorders>
                <w:shd w:val="clear" w:color="auto" w:fill="auto"/>
                <w:noWrap/>
                <w:vAlign w:val="bottom"/>
                <w:hideMark/>
              </w:tcPr>
              <w:p w14:paraId="6664491A"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014EBE60"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0089F6"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2.5.5 Educación para Adultos</w:t>
                </w:r>
              </w:p>
            </w:tc>
            <w:tc>
              <w:tcPr>
                <w:tcW w:w="0" w:type="auto"/>
                <w:tcBorders>
                  <w:top w:val="nil"/>
                  <w:left w:val="nil"/>
                  <w:bottom w:val="single" w:sz="4" w:space="0" w:color="auto"/>
                  <w:right w:val="single" w:sz="4" w:space="0" w:color="auto"/>
                </w:tcBorders>
                <w:shd w:val="clear" w:color="auto" w:fill="auto"/>
                <w:noWrap/>
                <w:vAlign w:val="bottom"/>
                <w:hideMark/>
              </w:tcPr>
              <w:p w14:paraId="6DB985CB"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1BD49772"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EA25A4"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2.5.6 Otros Servicios Educativos y Actividades Inherentes</w:t>
                </w:r>
              </w:p>
            </w:tc>
            <w:tc>
              <w:tcPr>
                <w:tcW w:w="0" w:type="auto"/>
                <w:tcBorders>
                  <w:top w:val="nil"/>
                  <w:left w:val="nil"/>
                  <w:bottom w:val="single" w:sz="4" w:space="0" w:color="auto"/>
                  <w:right w:val="single" w:sz="4" w:space="0" w:color="auto"/>
                </w:tcBorders>
                <w:shd w:val="clear" w:color="auto" w:fill="auto"/>
                <w:noWrap/>
                <w:vAlign w:val="bottom"/>
                <w:hideMark/>
              </w:tcPr>
              <w:p w14:paraId="65B2EA54"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450,000.00</w:t>
                </w:r>
              </w:p>
            </w:tc>
          </w:tr>
          <w:tr w:rsidR="00806915" w:rsidRPr="00D3210E" w14:paraId="403AA3BF"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C2BEB7"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2.6. PROTECCION SOCIAL</w:t>
                </w:r>
              </w:p>
            </w:tc>
            <w:tc>
              <w:tcPr>
                <w:tcW w:w="0" w:type="auto"/>
                <w:tcBorders>
                  <w:top w:val="nil"/>
                  <w:left w:val="nil"/>
                  <w:bottom w:val="single" w:sz="4" w:space="0" w:color="auto"/>
                  <w:right w:val="single" w:sz="4" w:space="0" w:color="auto"/>
                </w:tcBorders>
                <w:shd w:val="clear" w:color="auto" w:fill="auto"/>
                <w:noWrap/>
                <w:vAlign w:val="bottom"/>
                <w:hideMark/>
              </w:tcPr>
              <w:p w14:paraId="5B1B4533"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5,510,300.00</w:t>
                </w:r>
              </w:p>
            </w:tc>
          </w:tr>
          <w:tr w:rsidR="00806915" w:rsidRPr="00D3210E" w14:paraId="6AE2AF96"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A8B7A5"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2.6.1 Enfermedad e Incapacidad</w:t>
                </w:r>
              </w:p>
            </w:tc>
            <w:tc>
              <w:tcPr>
                <w:tcW w:w="0" w:type="auto"/>
                <w:tcBorders>
                  <w:top w:val="nil"/>
                  <w:left w:val="nil"/>
                  <w:bottom w:val="single" w:sz="4" w:space="0" w:color="auto"/>
                  <w:right w:val="single" w:sz="4" w:space="0" w:color="auto"/>
                </w:tcBorders>
                <w:shd w:val="clear" w:color="auto" w:fill="auto"/>
                <w:noWrap/>
                <w:vAlign w:val="bottom"/>
                <w:hideMark/>
              </w:tcPr>
              <w:p w14:paraId="779A05F0"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2FEC724F"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7700CF"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2.6.2 Edad Avanzada</w:t>
                </w:r>
              </w:p>
            </w:tc>
            <w:tc>
              <w:tcPr>
                <w:tcW w:w="0" w:type="auto"/>
                <w:tcBorders>
                  <w:top w:val="nil"/>
                  <w:left w:val="nil"/>
                  <w:bottom w:val="single" w:sz="4" w:space="0" w:color="auto"/>
                  <w:right w:val="single" w:sz="4" w:space="0" w:color="auto"/>
                </w:tcBorders>
                <w:shd w:val="clear" w:color="auto" w:fill="auto"/>
                <w:noWrap/>
                <w:vAlign w:val="bottom"/>
                <w:hideMark/>
              </w:tcPr>
              <w:p w14:paraId="1166CDA8"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0D8A3E42"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EA1718"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2.6.3 Familia e Hijos</w:t>
                </w:r>
              </w:p>
            </w:tc>
            <w:tc>
              <w:tcPr>
                <w:tcW w:w="0" w:type="auto"/>
                <w:tcBorders>
                  <w:top w:val="nil"/>
                  <w:left w:val="nil"/>
                  <w:bottom w:val="single" w:sz="4" w:space="0" w:color="auto"/>
                  <w:right w:val="single" w:sz="4" w:space="0" w:color="auto"/>
                </w:tcBorders>
                <w:shd w:val="clear" w:color="auto" w:fill="auto"/>
                <w:noWrap/>
                <w:vAlign w:val="bottom"/>
                <w:hideMark/>
              </w:tcPr>
              <w:p w14:paraId="5B84B7C1"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1EFFD912"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8326F9"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2.6.4 Desempleo</w:t>
                </w:r>
              </w:p>
            </w:tc>
            <w:tc>
              <w:tcPr>
                <w:tcW w:w="0" w:type="auto"/>
                <w:tcBorders>
                  <w:top w:val="nil"/>
                  <w:left w:val="nil"/>
                  <w:bottom w:val="single" w:sz="4" w:space="0" w:color="auto"/>
                  <w:right w:val="single" w:sz="4" w:space="0" w:color="auto"/>
                </w:tcBorders>
                <w:shd w:val="clear" w:color="auto" w:fill="auto"/>
                <w:noWrap/>
                <w:vAlign w:val="bottom"/>
                <w:hideMark/>
              </w:tcPr>
              <w:p w14:paraId="417ACC63"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32F29A84"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37389E"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2.6.5 Alimentación y Nutrición</w:t>
                </w:r>
              </w:p>
            </w:tc>
            <w:tc>
              <w:tcPr>
                <w:tcW w:w="0" w:type="auto"/>
                <w:tcBorders>
                  <w:top w:val="nil"/>
                  <w:left w:val="nil"/>
                  <w:bottom w:val="single" w:sz="4" w:space="0" w:color="auto"/>
                  <w:right w:val="single" w:sz="4" w:space="0" w:color="auto"/>
                </w:tcBorders>
                <w:shd w:val="clear" w:color="auto" w:fill="auto"/>
                <w:noWrap/>
                <w:vAlign w:val="bottom"/>
                <w:hideMark/>
              </w:tcPr>
              <w:p w14:paraId="5983DE43"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2BC42AB4"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1E7C31"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2.6.6 Apoyo Social para la Vivienda</w:t>
                </w:r>
              </w:p>
            </w:tc>
            <w:tc>
              <w:tcPr>
                <w:tcW w:w="0" w:type="auto"/>
                <w:tcBorders>
                  <w:top w:val="nil"/>
                  <w:left w:val="nil"/>
                  <w:bottom w:val="single" w:sz="4" w:space="0" w:color="auto"/>
                  <w:right w:val="single" w:sz="4" w:space="0" w:color="auto"/>
                </w:tcBorders>
                <w:shd w:val="clear" w:color="auto" w:fill="auto"/>
                <w:noWrap/>
                <w:vAlign w:val="bottom"/>
                <w:hideMark/>
              </w:tcPr>
              <w:p w14:paraId="4C8F2D28"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77598868"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A706B2"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2.6.7 Indígenas</w:t>
                </w:r>
              </w:p>
            </w:tc>
            <w:tc>
              <w:tcPr>
                <w:tcW w:w="0" w:type="auto"/>
                <w:tcBorders>
                  <w:top w:val="nil"/>
                  <w:left w:val="nil"/>
                  <w:bottom w:val="single" w:sz="4" w:space="0" w:color="auto"/>
                  <w:right w:val="single" w:sz="4" w:space="0" w:color="auto"/>
                </w:tcBorders>
                <w:shd w:val="clear" w:color="auto" w:fill="auto"/>
                <w:noWrap/>
                <w:vAlign w:val="bottom"/>
                <w:hideMark/>
              </w:tcPr>
              <w:p w14:paraId="65B8A331"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6A42FC84"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D2F66B"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2.6.8 Otros Grupos Vulnerables</w:t>
                </w:r>
              </w:p>
            </w:tc>
            <w:tc>
              <w:tcPr>
                <w:tcW w:w="0" w:type="auto"/>
                <w:tcBorders>
                  <w:top w:val="nil"/>
                  <w:left w:val="nil"/>
                  <w:bottom w:val="single" w:sz="4" w:space="0" w:color="auto"/>
                  <w:right w:val="single" w:sz="4" w:space="0" w:color="auto"/>
                </w:tcBorders>
                <w:shd w:val="clear" w:color="auto" w:fill="auto"/>
                <w:noWrap/>
                <w:vAlign w:val="bottom"/>
                <w:hideMark/>
              </w:tcPr>
              <w:p w14:paraId="78442B6D"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5,510,300.00</w:t>
                </w:r>
              </w:p>
            </w:tc>
          </w:tr>
          <w:tr w:rsidR="00806915" w:rsidRPr="00D3210E" w14:paraId="49F44445"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DE40FA"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2.6.9 Otros de Seguridad Social y Asistencia Social</w:t>
                </w:r>
              </w:p>
            </w:tc>
            <w:tc>
              <w:tcPr>
                <w:tcW w:w="0" w:type="auto"/>
                <w:tcBorders>
                  <w:top w:val="nil"/>
                  <w:left w:val="nil"/>
                  <w:bottom w:val="single" w:sz="4" w:space="0" w:color="auto"/>
                  <w:right w:val="single" w:sz="4" w:space="0" w:color="auto"/>
                </w:tcBorders>
                <w:shd w:val="clear" w:color="auto" w:fill="auto"/>
                <w:noWrap/>
                <w:vAlign w:val="bottom"/>
                <w:hideMark/>
              </w:tcPr>
              <w:p w14:paraId="376F7550"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13EA55FD"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EBEC79"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2.7. OTROS ASUNTOS SOCIALES</w:t>
                </w:r>
              </w:p>
            </w:tc>
            <w:tc>
              <w:tcPr>
                <w:tcW w:w="0" w:type="auto"/>
                <w:tcBorders>
                  <w:top w:val="nil"/>
                  <w:left w:val="nil"/>
                  <w:bottom w:val="single" w:sz="4" w:space="0" w:color="auto"/>
                  <w:right w:val="single" w:sz="4" w:space="0" w:color="auto"/>
                </w:tcBorders>
                <w:shd w:val="clear" w:color="auto" w:fill="auto"/>
                <w:noWrap/>
                <w:vAlign w:val="bottom"/>
                <w:hideMark/>
              </w:tcPr>
              <w:p w14:paraId="07DBBCE5"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1,210,000.00</w:t>
                </w:r>
              </w:p>
            </w:tc>
          </w:tr>
          <w:tr w:rsidR="00806915" w:rsidRPr="00D3210E" w14:paraId="33E1A556"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F1989D"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2.7.1 Otros Asuntos Sociales</w:t>
                </w:r>
              </w:p>
            </w:tc>
            <w:tc>
              <w:tcPr>
                <w:tcW w:w="0" w:type="auto"/>
                <w:tcBorders>
                  <w:top w:val="nil"/>
                  <w:left w:val="nil"/>
                  <w:bottom w:val="single" w:sz="4" w:space="0" w:color="auto"/>
                  <w:right w:val="single" w:sz="4" w:space="0" w:color="auto"/>
                </w:tcBorders>
                <w:shd w:val="clear" w:color="auto" w:fill="auto"/>
                <w:noWrap/>
                <w:vAlign w:val="bottom"/>
                <w:hideMark/>
              </w:tcPr>
              <w:p w14:paraId="12788060"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1,210,000.00</w:t>
                </w:r>
              </w:p>
            </w:tc>
          </w:tr>
          <w:tr w:rsidR="00806915" w:rsidRPr="00D3210E" w14:paraId="4ED823FC"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000000" w:fill="9BC2E6"/>
                <w:noWrap/>
                <w:vAlign w:val="bottom"/>
                <w:hideMark/>
              </w:tcPr>
              <w:p w14:paraId="7290B280"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3 DESARROLLO ECONOMICO</w:t>
                </w:r>
              </w:p>
            </w:tc>
            <w:tc>
              <w:tcPr>
                <w:tcW w:w="0" w:type="auto"/>
                <w:tcBorders>
                  <w:top w:val="nil"/>
                  <w:left w:val="nil"/>
                  <w:bottom w:val="single" w:sz="4" w:space="0" w:color="auto"/>
                  <w:right w:val="single" w:sz="4" w:space="0" w:color="auto"/>
                </w:tcBorders>
                <w:shd w:val="clear" w:color="000000" w:fill="9BC2E6"/>
                <w:noWrap/>
                <w:vAlign w:val="bottom"/>
                <w:hideMark/>
              </w:tcPr>
              <w:p w14:paraId="341CC5AC"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34,363,979.26</w:t>
                </w:r>
              </w:p>
            </w:tc>
          </w:tr>
          <w:tr w:rsidR="00806915" w:rsidRPr="00D3210E" w14:paraId="07484622"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E965D8"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3.1. ASUNTOS ECONOMICOS, COMERCIALES Y LABORALES EN GENERAL</w:t>
                </w:r>
              </w:p>
            </w:tc>
            <w:tc>
              <w:tcPr>
                <w:tcW w:w="0" w:type="auto"/>
                <w:tcBorders>
                  <w:top w:val="nil"/>
                  <w:left w:val="nil"/>
                  <w:bottom w:val="single" w:sz="4" w:space="0" w:color="auto"/>
                  <w:right w:val="single" w:sz="4" w:space="0" w:color="auto"/>
                </w:tcBorders>
                <w:shd w:val="clear" w:color="auto" w:fill="auto"/>
                <w:noWrap/>
                <w:vAlign w:val="bottom"/>
                <w:hideMark/>
              </w:tcPr>
              <w:p w14:paraId="18F4ED82"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32,159,092.26</w:t>
                </w:r>
              </w:p>
            </w:tc>
          </w:tr>
          <w:tr w:rsidR="00806915" w:rsidRPr="00D3210E" w14:paraId="36B4ADDC"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B738C6"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3.1.1 Asuntos Económicos y Comerciales en General</w:t>
                </w:r>
              </w:p>
            </w:tc>
            <w:tc>
              <w:tcPr>
                <w:tcW w:w="0" w:type="auto"/>
                <w:tcBorders>
                  <w:top w:val="nil"/>
                  <w:left w:val="nil"/>
                  <w:bottom w:val="single" w:sz="4" w:space="0" w:color="auto"/>
                  <w:right w:val="single" w:sz="4" w:space="0" w:color="auto"/>
                </w:tcBorders>
                <w:shd w:val="clear" w:color="auto" w:fill="auto"/>
                <w:noWrap/>
                <w:vAlign w:val="bottom"/>
                <w:hideMark/>
              </w:tcPr>
              <w:p w14:paraId="620A0D7F"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32,159,092.26</w:t>
                </w:r>
              </w:p>
            </w:tc>
          </w:tr>
          <w:tr w:rsidR="00806915" w:rsidRPr="00D3210E" w14:paraId="33F48595"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7E99E7"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3.1.2 Asuntos Laborales Generales</w:t>
                </w:r>
              </w:p>
            </w:tc>
            <w:tc>
              <w:tcPr>
                <w:tcW w:w="0" w:type="auto"/>
                <w:tcBorders>
                  <w:top w:val="nil"/>
                  <w:left w:val="nil"/>
                  <w:bottom w:val="single" w:sz="4" w:space="0" w:color="auto"/>
                  <w:right w:val="single" w:sz="4" w:space="0" w:color="auto"/>
                </w:tcBorders>
                <w:shd w:val="clear" w:color="auto" w:fill="auto"/>
                <w:noWrap/>
                <w:vAlign w:val="bottom"/>
                <w:hideMark/>
              </w:tcPr>
              <w:p w14:paraId="2FE3099C"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25B07196"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B56BC9"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3.2. AGROPECUARIA, SILVICULTURA, PESCA Y CAZA</w:t>
                </w:r>
              </w:p>
            </w:tc>
            <w:tc>
              <w:tcPr>
                <w:tcW w:w="0" w:type="auto"/>
                <w:tcBorders>
                  <w:top w:val="nil"/>
                  <w:left w:val="nil"/>
                  <w:bottom w:val="single" w:sz="4" w:space="0" w:color="auto"/>
                  <w:right w:val="single" w:sz="4" w:space="0" w:color="auto"/>
                </w:tcBorders>
                <w:shd w:val="clear" w:color="auto" w:fill="auto"/>
                <w:noWrap/>
                <w:vAlign w:val="bottom"/>
                <w:hideMark/>
              </w:tcPr>
              <w:p w14:paraId="38F4E2E0"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7AEDB89F" w14:textId="77777777" w:rsidTr="00806915">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24288"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3.2.1 Agropecuaria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ABF60B4"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5BF52217"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D0A6CC"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3.2.2 Silvicultura</w:t>
                </w:r>
              </w:p>
            </w:tc>
            <w:tc>
              <w:tcPr>
                <w:tcW w:w="0" w:type="auto"/>
                <w:tcBorders>
                  <w:top w:val="nil"/>
                  <w:left w:val="nil"/>
                  <w:bottom w:val="single" w:sz="4" w:space="0" w:color="auto"/>
                  <w:right w:val="single" w:sz="4" w:space="0" w:color="auto"/>
                </w:tcBorders>
                <w:shd w:val="clear" w:color="auto" w:fill="auto"/>
                <w:noWrap/>
                <w:vAlign w:val="bottom"/>
                <w:hideMark/>
              </w:tcPr>
              <w:p w14:paraId="3B9B9D7A"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1B6832DE"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29C536"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3.2.3 Acuacultura, Pesca y Caza</w:t>
                </w:r>
              </w:p>
            </w:tc>
            <w:tc>
              <w:tcPr>
                <w:tcW w:w="0" w:type="auto"/>
                <w:tcBorders>
                  <w:top w:val="nil"/>
                  <w:left w:val="nil"/>
                  <w:bottom w:val="single" w:sz="4" w:space="0" w:color="auto"/>
                  <w:right w:val="single" w:sz="4" w:space="0" w:color="auto"/>
                </w:tcBorders>
                <w:shd w:val="clear" w:color="auto" w:fill="auto"/>
                <w:noWrap/>
                <w:vAlign w:val="bottom"/>
                <w:hideMark/>
              </w:tcPr>
              <w:p w14:paraId="6B7FA84B"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339A2674"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743E9A"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3.2.4 Agroindustrial</w:t>
                </w:r>
              </w:p>
            </w:tc>
            <w:tc>
              <w:tcPr>
                <w:tcW w:w="0" w:type="auto"/>
                <w:tcBorders>
                  <w:top w:val="nil"/>
                  <w:left w:val="nil"/>
                  <w:bottom w:val="single" w:sz="4" w:space="0" w:color="auto"/>
                  <w:right w:val="single" w:sz="4" w:space="0" w:color="auto"/>
                </w:tcBorders>
                <w:shd w:val="clear" w:color="auto" w:fill="auto"/>
                <w:noWrap/>
                <w:vAlign w:val="bottom"/>
                <w:hideMark/>
              </w:tcPr>
              <w:p w14:paraId="11924628"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567A5D13"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C1F347"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3.2.5 Hidro agrícola</w:t>
                </w:r>
              </w:p>
            </w:tc>
            <w:tc>
              <w:tcPr>
                <w:tcW w:w="0" w:type="auto"/>
                <w:tcBorders>
                  <w:top w:val="nil"/>
                  <w:left w:val="nil"/>
                  <w:bottom w:val="single" w:sz="4" w:space="0" w:color="auto"/>
                  <w:right w:val="single" w:sz="4" w:space="0" w:color="auto"/>
                </w:tcBorders>
                <w:shd w:val="clear" w:color="auto" w:fill="auto"/>
                <w:noWrap/>
                <w:vAlign w:val="bottom"/>
                <w:hideMark/>
              </w:tcPr>
              <w:p w14:paraId="1A9EBB0B"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01E455BA"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519811"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3.2.6 Apoyo Financiero a la Banca y Seguro Agropecuario</w:t>
                </w:r>
              </w:p>
            </w:tc>
            <w:tc>
              <w:tcPr>
                <w:tcW w:w="0" w:type="auto"/>
                <w:tcBorders>
                  <w:top w:val="nil"/>
                  <w:left w:val="nil"/>
                  <w:bottom w:val="single" w:sz="4" w:space="0" w:color="auto"/>
                  <w:right w:val="single" w:sz="4" w:space="0" w:color="auto"/>
                </w:tcBorders>
                <w:shd w:val="clear" w:color="auto" w:fill="auto"/>
                <w:noWrap/>
                <w:vAlign w:val="bottom"/>
                <w:hideMark/>
              </w:tcPr>
              <w:p w14:paraId="684388CF"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42CDED8A"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B982F5"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3.3. COMBUSTIBLES Y ENERGIA</w:t>
                </w:r>
              </w:p>
            </w:tc>
            <w:tc>
              <w:tcPr>
                <w:tcW w:w="0" w:type="auto"/>
                <w:tcBorders>
                  <w:top w:val="nil"/>
                  <w:left w:val="nil"/>
                  <w:bottom w:val="single" w:sz="4" w:space="0" w:color="auto"/>
                  <w:right w:val="single" w:sz="4" w:space="0" w:color="auto"/>
                </w:tcBorders>
                <w:shd w:val="clear" w:color="auto" w:fill="auto"/>
                <w:noWrap/>
                <w:vAlign w:val="bottom"/>
                <w:hideMark/>
              </w:tcPr>
              <w:p w14:paraId="7AE1C84B"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53B5CEC9"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1EB08E"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3.3.1 Carbón y Otros Combustibles Minerales Sólidos</w:t>
                </w:r>
              </w:p>
            </w:tc>
            <w:tc>
              <w:tcPr>
                <w:tcW w:w="0" w:type="auto"/>
                <w:tcBorders>
                  <w:top w:val="nil"/>
                  <w:left w:val="nil"/>
                  <w:bottom w:val="single" w:sz="4" w:space="0" w:color="auto"/>
                  <w:right w:val="single" w:sz="4" w:space="0" w:color="auto"/>
                </w:tcBorders>
                <w:shd w:val="clear" w:color="auto" w:fill="auto"/>
                <w:noWrap/>
                <w:vAlign w:val="bottom"/>
                <w:hideMark/>
              </w:tcPr>
              <w:p w14:paraId="4168273B"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10DAD479"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CAD262"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lastRenderedPageBreak/>
                  <w:t>3.3.2 Petróleo y Gas Natural (Hidrocarburos)</w:t>
                </w:r>
              </w:p>
            </w:tc>
            <w:tc>
              <w:tcPr>
                <w:tcW w:w="0" w:type="auto"/>
                <w:tcBorders>
                  <w:top w:val="nil"/>
                  <w:left w:val="nil"/>
                  <w:bottom w:val="single" w:sz="4" w:space="0" w:color="auto"/>
                  <w:right w:val="single" w:sz="4" w:space="0" w:color="auto"/>
                </w:tcBorders>
                <w:shd w:val="clear" w:color="auto" w:fill="auto"/>
                <w:noWrap/>
                <w:vAlign w:val="bottom"/>
                <w:hideMark/>
              </w:tcPr>
              <w:p w14:paraId="7FF5B983"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1FB10272"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15EAF8"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3.3.3 Combustibles Nucleares</w:t>
                </w:r>
              </w:p>
            </w:tc>
            <w:tc>
              <w:tcPr>
                <w:tcW w:w="0" w:type="auto"/>
                <w:tcBorders>
                  <w:top w:val="nil"/>
                  <w:left w:val="nil"/>
                  <w:bottom w:val="single" w:sz="4" w:space="0" w:color="auto"/>
                  <w:right w:val="single" w:sz="4" w:space="0" w:color="auto"/>
                </w:tcBorders>
                <w:shd w:val="clear" w:color="auto" w:fill="auto"/>
                <w:noWrap/>
                <w:vAlign w:val="bottom"/>
                <w:hideMark/>
              </w:tcPr>
              <w:p w14:paraId="01E3EABD"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24A1652C"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B78237"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3.3.4 Otros Combustibles</w:t>
                </w:r>
              </w:p>
            </w:tc>
            <w:tc>
              <w:tcPr>
                <w:tcW w:w="0" w:type="auto"/>
                <w:tcBorders>
                  <w:top w:val="nil"/>
                  <w:left w:val="nil"/>
                  <w:bottom w:val="single" w:sz="4" w:space="0" w:color="auto"/>
                  <w:right w:val="single" w:sz="4" w:space="0" w:color="auto"/>
                </w:tcBorders>
                <w:shd w:val="clear" w:color="auto" w:fill="auto"/>
                <w:noWrap/>
                <w:vAlign w:val="bottom"/>
                <w:hideMark/>
              </w:tcPr>
              <w:p w14:paraId="6F0B6EAA"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0FE7E81A"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B314BC"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3.3.5 Electricidad</w:t>
                </w:r>
              </w:p>
            </w:tc>
            <w:tc>
              <w:tcPr>
                <w:tcW w:w="0" w:type="auto"/>
                <w:tcBorders>
                  <w:top w:val="nil"/>
                  <w:left w:val="nil"/>
                  <w:bottom w:val="single" w:sz="4" w:space="0" w:color="auto"/>
                  <w:right w:val="single" w:sz="4" w:space="0" w:color="auto"/>
                </w:tcBorders>
                <w:shd w:val="clear" w:color="auto" w:fill="auto"/>
                <w:noWrap/>
                <w:vAlign w:val="bottom"/>
                <w:hideMark/>
              </w:tcPr>
              <w:p w14:paraId="172F62A4"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2A1703EF"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BFDB9A"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3.3.6 Energía no Eléctrica</w:t>
                </w:r>
              </w:p>
            </w:tc>
            <w:tc>
              <w:tcPr>
                <w:tcW w:w="0" w:type="auto"/>
                <w:tcBorders>
                  <w:top w:val="nil"/>
                  <w:left w:val="nil"/>
                  <w:bottom w:val="single" w:sz="4" w:space="0" w:color="auto"/>
                  <w:right w:val="single" w:sz="4" w:space="0" w:color="auto"/>
                </w:tcBorders>
                <w:shd w:val="clear" w:color="auto" w:fill="auto"/>
                <w:noWrap/>
                <w:vAlign w:val="bottom"/>
                <w:hideMark/>
              </w:tcPr>
              <w:p w14:paraId="31587897"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6637F121"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FEC1D0"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3.4. MINERIA, MANUFACTURAS Y CONSTRUCCION</w:t>
                </w:r>
              </w:p>
            </w:tc>
            <w:tc>
              <w:tcPr>
                <w:tcW w:w="0" w:type="auto"/>
                <w:tcBorders>
                  <w:top w:val="nil"/>
                  <w:left w:val="nil"/>
                  <w:bottom w:val="single" w:sz="4" w:space="0" w:color="auto"/>
                  <w:right w:val="single" w:sz="4" w:space="0" w:color="auto"/>
                </w:tcBorders>
                <w:shd w:val="clear" w:color="auto" w:fill="auto"/>
                <w:noWrap/>
                <w:vAlign w:val="bottom"/>
                <w:hideMark/>
              </w:tcPr>
              <w:p w14:paraId="7B5E282B"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4D0D0717"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2A7468"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3.4.1 Extracción de Recursos Minerales excepto los Combustibles Minerales</w:t>
                </w:r>
              </w:p>
            </w:tc>
            <w:tc>
              <w:tcPr>
                <w:tcW w:w="0" w:type="auto"/>
                <w:tcBorders>
                  <w:top w:val="nil"/>
                  <w:left w:val="nil"/>
                  <w:bottom w:val="single" w:sz="4" w:space="0" w:color="auto"/>
                  <w:right w:val="single" w:sz="4" w:space="0" w:color="auto"/>
                </w:tcBorders>
                <w:shd w:val="clear" w:color="auto" w:fill="auto"/>
                <w:noWrap/>
                <w:vAlign w:val="bottom"/>
                <w:hideMark/>
              </w:tcPr>
              <w:p w14:paraId="76C05F18"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022A78BC"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D5E270"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3.4.2 Manufacturas</w:t>
                </w:r>
              </w:p>
            </w:tc>
            <w:tc>
              <w:tcPr>
                <w:tcW w:w="0" w:type="auto"/>
                <w:tcBorders>
                  <w:top w:val="nil"/>
                  <w:left w:val="nil"/>
                  <w:bottom w:val="single" w:sz="4" w:space="0" w:color="auto"/>
                  <w:right w:val="single" w:sz="4" w:space="0" w:color="auto"/>
                </w:tcBorders>
                <w:shd w:val="clear" w:color="auto" w:fill="auto"/>
                <w:noWrap/>
                <w:vAlign w:val="bottom"/>
                <w:hideMark/>
              </w:tcPr>
              <w:p w14:paraId="335C9770"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0A443144"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667DFE"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3.4.3 Construcción</w:t>
                </w:r>
              </w:p>
            </w:tc>
            <w:tc>
              <w:tcPr>
                <w:tcW w:w="0" w:type="auto"/>
                <w:tcBorders>
                  <w:top w:val="nil"/>
                  <w:left w:val="nil"/>
                  <w:bottom w:val="single" w:sz="4" w:space="0" w:color="auto"/>
                  <w:right w:val="single" w:sz="4" w:space="0" w:color="auto"/>
                </w:tcBorders>
                <w:shd w:val="clear" w:color="auto" w:fill="auto"/>
                <w:noWrap/>
                <w:vAlign w:val="bottom"/>
                <w:hideMark/>
              </w:tcPr>
              <w:p w14:paraId="20FC4DDF"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626E1EDE" w14:textId="77777777" w:rsidTr="00806915">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2BB97"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3.5. TRANSPORTE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0839168"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36AE68CA" w14:textId="77777777" w:rsidTr="00806915">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30D8E"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3.5.1 Transporte por Carretera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B4BD16F"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3EDE8868"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F6E293"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3.5.2 Transporte por Agua y Puertos</w:t>
                </w:r>
              </w:p>
            </w:tc>
            <w:tc>
              <w:tcPr>
                <w:tcW w:w="0" w:type="auto"/>
                <w:tcBorders>
                  <w:top w:val="nil"/>
                  <w:left w:val="nil"/>
                  <w:bottom w:val="single" w:sz="4" w:space="0" w:color="auto"/>
                  <w:right w:val="single" w:sz="4" w:space="0" w:color="auto"/>
                </w:tcBorders>
                <w:shd w:val="clear" w:color="auto" w:fill="auto"/>
                <w:noWrap/>
                <w:vAlign w:val="bottom"/>
                <w:hideMark/>
              </w:tcPr>
              <w:p w14:paraId="295F0F66"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6BB7ACA6"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23DB24"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3.5.3 Transporte por Ferrocarril</w:t>
                </w:r>
              </w:p>
            </w:tc>
            <w:tc>
              <w:tcPr>
                <w:tcW w:w="0" w:type="auto"/>
                <w:tcBorders>
                  <w:top w:val="nil"/>
                  <w:left w:val="nil"/>
                  <w:bottom w:val="single" w:sz="4" w:space="0" w:color="auto"/>
                  <w:right w:val="single" w:sz="4" w:space="0" w:color="auto"/>
                </w:tcBorders>
                <w:shd w:val="clear" w:color="auto" w:fill="auto"/>
                <w:noWrap/>
                <w:vAlign w:val="bottom"/>
                <w:hideMark/>
              </w:tcPr>
              <w:p w14:paraId="4C9ADA5B"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7E07F002"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67431C"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3.5.4 Transporte Aéreo</w:t>
                </w:r>
              </w:p>
            </w:tc>
            <w:tc>
              <w:tcPr>
                <w:tcW w:w="0" w:type="auto"/>
                <w:tcBorders>
                  <w:top w:val="nil"/>
                  <w:left w:val="nil"/>
                  <w:bottom w:val="single" w:sz="4" w:space="0" w:color="auto"/>
                  <w:right w:val="single" w:sz="4" w:space="0" w:color="auto"/>
                </w:tcBorders>
                <w:shd w:val="clear" w:color="auto" w:fill="auto"/>
                <w:noWrap/>
                <w:vAlign w:val="bottom"/>
                <w:hideMark/>
              </w:tcPr>
              <w:p w14:paraId="148644BE"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412C0093"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8F73C6"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3.5.5 Transporte por Oleoductos y Gasoductos y Otros Sistemas de Transporte</w:t>
                </w:r>
              </w:p>
            </w:tc>
            <w:tc>
              <w:tcPr>
                <w:tcW w:w="0" w:type="auto"/>
                <w:tcBorders>
                  <w:top w:val="nil"/>
                  <w:left w:val="nil"/>
                  <w:bottom w:val="single" w:sz="4" w:space="0" w:color="auto"/>
                  <w:right w:val="single" w:sz="4" w:space="0" w:color="auto"/>
                </w:tcBorders>
                <w:shd w:val="clear" w:color="auto" w:fill="auto"/>
                <w:noWrap/>
                <w:vAlign w:val="bottom"/>
                <w:hideMark/>
              </w:tcPr>
              <w:p w14:paraId="47591FF6"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458827DF"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1EE9EF"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3.5.6 Otros Relacionados con Transporte</w:t>
                </w:r>
              </w:p>
            </w:tc>
            <w:tc>
              <w:tcPr>
                <w:tcW w:w="0" w:type="auto"/>
                <w:tcBorders>
                  <w:top w:val="nil"/>
                  <w:left w:val="nil"/>
                  <w:bottom w:val="single" w:sz="4" w:space="0" w:color="auto"/>
                  <w:right w:val="single" w:sz="4" w:space="0" w:color="auto"/>
                </w:tcBorders>
                <w:shd w:val="clear" w:color="auto" w:fill="auto"/>
                <w:noWrap/>
                <w:vAlign w:val="bottom"/>
                <w:hideMark/>
              </w:tcPr>
              <w:p w14:paraId="4D014A31"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5BD6548C"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6E6956"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3.6. COMUNICACIONES</w:t>
                </w:r>
              </w:p>
            </w:tc>
            <w:tc>
              <w:tcPr>
                <w:tcW w:w="0" w:type="auto"/>
                <w:tcBorders>
                  <w:top w:val="nil"/>
                  <w:left w:val="nil"/>
                  <w:bottom w:val="single" w:sz="4" w:space="0" w:color="auto"/>
                  <w:right w:val="single" w:sz="4" w:space="0" w:color="auto"/>
                </w:tcBorders>
                <w:shd w:val="clear" w:color="auto" w:fill="auto"/>
                <w:noWrap/>
                <w:vAlign w:val="bottom"/>
                <w:hideMark/>
              </w:tcPr>
              <w:p w14:paraId="0DCBBB1F"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3A28DCF7"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767938"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3.6.1 Comunicaciones</w:t>
                </w:r>
              </w:p>
            </w:tc>
            <w:tc>
              <w:tcPr>
                <w:tcW w:w="0" w:type="auto"/>
                <w:tcBorders>
                  <w:top w:val="nil"/>
                  <w:left w:val="nil"/>
                  <w:bottom w:val="single" w:sz="4" w:space="0" w:color="auto"/>
                  <w:right w:val="single" w:sz="4" w:space="0" w:color="auto"/>
                </w:tcBorders>
                <w:shd w:val="clear" w:color="auto" w:fill="auto"/>
                <w:noWrap/>
                <w:vAlign w:val="bottom"/>
                <w:hideMark/>
              </w:tcPr>
              <w:p w14:paraId="04152493"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5616F41D"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B1C719"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3.7. TURISMO</w:t>
                </w:r>
              </w:p>
            </w:tc>
            <w:tc>
              <w:tcPr>
                <w:tcW w:w="0" w:type="auto"/>
                <w:tcBorders>
                  <w:top w:val="nil"/>
                  <w:left w:val="nil"/>
                  <w:bottom w:val="single" w:sz="4" w:space="0" w:color="auto"/>
                  <w:right w:val="single" w:sz="4" w:space="0" w:color="auto"/>
                </w:tcBorders>
                <w:shd w:val="clear" w:color="auto" w:fill="auto"/>
                <w:noWrap/>
                <w:vAlign w:val="bottom"/>
                <w:hideMark/>
              </w:tcPr>
              <w:p w14:paraId="5B2FDBFA"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2C082942"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9FE4C3"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3.7.1 Turismo</w:t>
                </w:r>
              </w:p>
            </w:tc>
            <w:tc>
              <w:tcPr>
                <w:tcW w:w="0" w:type="auto"/>
                <w:tcBorders>
                  <w:top w:val="nil"/>
                  <w:left w:val="nil"/>
                  <w:bottom w:val="single" w:sz="4" w:space="0" w:color="auto"/>
                  <w:right w:val="single" w:sz="4" w:space="0" w:color="auto"/>
                </w:tcBorders>
                <w:shd w:val="clear" w:color="000000" w:fill="FFFFFF"/>
                <w:noWrap/>
                <w:vAlign w:val="bottom"/>
                <w:hideMark/>
              </w:tcPr>
              <w:p w14:paraId="1617D9B8"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49B619EA"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239268"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3.7.2 Hoteles y Restaurantes</w:t>
                </w:r>
              </w:p>
            </w:tc>
            <w:tc>
              <w:tcPr>
                <w:tcW w:w="0" w:type="auto"/>
                <w:tcBorders>
                  <w:top w:val="nil"/>
                  <w:left w:val="nil"/>
                  <w:bottom w:val="single" w:sz="4" w:space="0" w:color="auto"/>
                  <w:right w:val="single" w:sz="4" w:space="0" w:color="auto"/>
                </w:tcBorders>
                <w:shd w:val="clear" w:color="auto" w:fill="auto"/>
                <w:noWrap/>
                <w:vAlign w:val="bottom"/>
                <w:hideMark/>
              </w:tcPr>
              <w:p w14:paraId="7FB479EB"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620AC3C3"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0D156D"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3.8. CIENCIA, TECNOLOGIA E INNOVACION</w:t>
                </w:r>
              </w:p>
            </w:tc>
            <w:tc>
              <w:tcPr>
                <w:tcW w:w="0" w:type="auto"/>
                <w:tcBorders>
                  <w:top w:val="nil"/>
                  <w:left w:val="nil"/>
                  <w:bottom w:val="single" w:sz="4" w:space="0" w:color="auto"/>
                  <w:right w:val="single" w:sz="4" w:space="0" w:color="auto"/>
                </w:tcBorders>
                <w:shd w:val="clear" w:color="auto" w:fill="auto"/>
                <w:noWrap/>
                <w:vAlign w:val="bottom"/>
                <w:hideMark/>
              </w:tcPr>
              <w:p w14:paraId="12FBD443"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2,204,887.00</w:t>
                </w:r>
              </w:p>
            </w:tc>
          </w:tr>
          <w:tr w:rsidR="00806915" w:rsidRPr="00D3210E" w14:paraId="08D171F5"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04FD3C"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3.8.1 Investigación Científica</w:t>
                </w:r>
              </w:p>
            </w:tc>
            <w:tc>
              <w:tcPr>
                <w:tcW w:w="0" w:type="auto"/>
                <w:tcBorders>
                  <w:top w:val="nil"/>
                  <w:left w:val="nil"/>
                  <w:bottom w:val="single" w:sz="4" w:space="0" w:color="auto"/>
                  <w:right w:val="single" w:sz="4" w:space="0" w:color="auto"/>
                </w:tcBorders>
                <w:shd w:val="clear" w:color="auto" w:fill="auto"/>
                <w:noWrap/>
                <w:vAlign w:val="bottom"/>
                <w:hideMark/>
              </w:tcPr>
              <w:p w14:paraId="2473C821"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3A0A49AC"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0D80EB"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3.8.2 Desarrollo Tecnológico</w:t>
                </w:r>
              </w:p>
            </w:tc>
            <w:tc>
              <w:tcPr>
                <w:tcW w:w="0" w:type="auto"/>
                <w:tcBorders>
                  <w:top w:val="nil"/>
                  <w:left w:val="nil"/>
                  <w:bottom w:val="single" w:sz="4" w:space="0" w:color="auto"/>
                  <w:right w:val="single" w:sz="4" w:space="0" w:color="auto"/>
                </w:tcBorders>
                <w:shd w:val="clear" w:color="auto" w:fill="auto"/>
                <w:noWrap/>
                <w:vAlign w:val="bottom"/>
                <w:hideMark/>
              </w:tcPr>
              <w:p w14:paraId="2F17AB10"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2,204,887.00</w:t>
                </w:r>
              </w:p>
            </w:tc>
          </w:tr>
          <w:tr w:rsidR="00806915" w:rsidRPr="00D3210E" w14:paraId="4E80D416"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B9228D"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3.8.3 Servicios Científicos y Tecnológicos</w:t>
                </w:r>
              </w:p>
            </w:tc>
            <w:tc>
              <w:tcPr>
                <w:tcW w:w="0" w:type="auto"/>
                <w:tcBorders>
                  <w:top w:val="nil"/>
                  <w:left w:val="nil"/>
                  <w:bottom w:val="single" w:sz="4" w:space="0" w:color="auto"/>
                  <w:right w:val="single" w:sz="4" w:space="0" w:color="auto"/>
                </w:tcBorders>
                <w:shd w:val="clear" w:color="auto" w:fill="auto"/>
                <w:noWrap/>
                <w:vAlign w:val="bottom"/>
                <w:hideMark/>
              </w:tcPr>
              <w:p w14:paraId="546F579C"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65CECB4E"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5536B8"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3.8.4 Innovación</w:t>
                </w:r>
              </w:p>
            </w:tc>
            <w:tc>
              <w:tcPr>
                <w:tcW w:w="0" w:type="auto"/>
                <w:tcBorders>
                  <w:top w:val="nil"/>
                  <w:left w:val="nil"/>
                  <w:bottom w:val="single" w:sz="4" w:space="0" w:color="auto"/>
                  <w:right w:val="single" w:sz="4" w:space="0" w:color="auto"/>
                </w:tcBorders>
                <w:shd w:val="clear" w:color="auto" w:fill="auto"/>
                <w:noWrap/>
                <w:vAlign w:val="bottom"/>
                <w:hideMark/>
              </w:tcPr>
              <w:p w14:paraId="43210BCF"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32670F1B"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5A57A3"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3.9. OTRAS INDUSTRIAS Y OTROS ASUNTOS ECONOMICOS</w:t>
                </w:r>
              </w:p>
            </w:tc>
            <w:tc>
              <w:tcPr>
                <w:tcW w:w="0" w:type="auto"/>
                <w:tcBorders>
                  <w:top w:val="nil"/>
                  <w:left w:val="nil"/>
                  <w:bottom w:val="single" w:sz="4" w:space="0" w:color="auto"/>
                  <w:right w:val="single" w:sz="4" w:space="0" w:color="auto"/>
                </w:tcBorders>
                <w:shd w:val="clear" w:color="auto" w:fill="auto"/>
                <w:noWrap/>
                <w:vAlign w:val="bottom"/>
                <w:hideMark/>
              </w:tcPr>
              <w:p w14:paraId="29E0DC10"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525D309B"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BB489D"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3.9.1 Comercio, Distribución, Almacenamiento y Depósito</w:t>
                </w:r>
              </w:p>
            </w:tc>
            <w:tc>
              <w:tcPr>
                <w:tcW w:w="0" w:type="auto"/>
                <w:tcBorders>
                  <w:top w:val="nil"/>
                  <w:left w:val="nil"/>
                  <w:bottom w:val="single" w:sz="4" w:space="0" w:color="auto"/>
                  <w:right w:val="single" w:sz="4" w:space="0" w:color="auto"/>
                </w:tcBorders>
                <w:shd w:val="clear" w:color="auto" w:fill="auto"/>
                <w:noWrap/>
                <w:vAlign w:val="bottom"/>
                <w:hideMark/>
              </w:tcPr>
              <w:p w14:paraId="49DD85A7"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7F3F00B4"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1E9B73"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3.9.2 Otras Industrias</w:t>
                </w:r>
              </w:p>
            </w:tc>
            <w:tc>
              <w:tcPr>
                <w:tcW w:w="0" w:type="auto"/>
                <w:tcBorders>
                  <w:top w:val="nil"/>
                  <w:left w:val="nil"/>
                  <w:bottom w:val="single" w:sz="4" w:space="0" w:color="auto"/>
                  <w:right w:val="single" w:sz="4" w:space="0" w:color="auto"/>
                </w:tcBorders>
                <w:shd w:val="clear" w:color="auto" w:fill="auto"/>
                <w:noWrap/>
                <w:vAlign w:val="bottom"/>
                <w:hideMark/>
              </w:tcPr>
              <w:p w14:paraId="1D3E6F42"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7ABA5BF4"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0AEF67"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3.9.3 Otros Asuntos Económicos</w:t>
                </w:r>
              </w:p>
            </w:tc>
            <w:tc>
              <w:tcPr>
                <w:tcW w:w="0" w:type="auto"/>
                <w:tcBorders>
                  <w:top w:val="nil"/>
                  <w:left w:val="nil"/>
                  <w:bottom w:val="single" w:sz="4" w:space="0" w:color="auto"/>
                  <w:right w:val="single" w:sz="4" w:space="0" w:color="auto"/>
                </w:tcBorders>
                <w:shd w:val="clear" w:color="auto" w:fill="auto"/>
                <w:noWrap/>
                <w:vAlign w:val="bottom"/>
                <w:hideMark/>
              </w:tcPr>
              <w:p w14:paraId="518F1F8E"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4770D2B0"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000000" w:fill="9BC2E6"/>
                <w:noWrap/>
                <w:vAlign w:val="bottom"/>
                <w:hideMark/>
              </w:tcPr>
              <w:p w14:paraId="5A66A9E2"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4 OTRAS NO CLASIFICADAS EN FUNCIONES ANTERIORES</w:t>
                </w:r>
              </w:p>
            </w:tc>
            <w:tc>
              <w:tcPr>
                <w:tcW w:w="0" w:type="auto"/>
                <w:tcBorders>
                  <w:top w:val="nil"/>
                  <w:left w:val="nil"/>
                  <w:bottom w:val="single" w:sz="4" w:space="0" w:color="auto"/>
                  <w:right w:val="single" w:sz="4" w:space="0" w:color="auto"/>
                </w:tcBorders>
                <w:shd w:val="clear" w:color="000000" w:fill="9BC2E6"/>
                <w:noWrap/>
                <w:vAlign w:val="bottom"/>
                <w:hideMark/>
              </w:tcPr>
              <w:p w14:paraId="2F9021E3"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54B86CCE"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4F7FE1"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4.1. TRANSACCIONES DE LA DEUDA PUBLICA / COSTO FINANCIERO DE LA DEUDA</w:t>
                </w:r>
              </w:p>
            </w:tc>
            <w:tc>
              <w:tcPr>
                <w:tcW w:w="0" w:type="auto"/>
                <w:tcBorders>
                  <w:top w:val="nil"/>
                  <w:left w:val="nil"/>
                  <w:bottom w:val="single" w:sz="4" w:space="0" w:color="auto"/>
                  <w:right w:val="single" w:sz="4" w:space="0" w:color="auto"/>
                </w:tcBorders>
                <w:shd w:val="clear" w:color="auto" w:fill="auto"/>
                <w:noWrap/>
                <w:vAlign w:val="bottom"/>
                <w:hideMark/>
              </w:tcPr>
              <w:p w14:paraId="5AE9C1B0"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253B811A"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32FBF1"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4.1.1 Deuda Pública Interna</w:t>
                </w:r>
              </w:p>
            </w:tc>
            <w:tc>
              <w:tcPr>
                <w:tcW w:w="0" w:type="auto"/>
                <w:tcBorders>
                  <w:top w:val="nil"/>
                  <w:left w:val="nil"/>
                  <w:bottom w:val="single" w:sz="4" w:space="0" w:color="auto"/>
                  <w:right w:val="single" w:sz="4" w:space="0" w:color="auto"/>
                </w:tcBorders>
                <w:shd w:val="clear" w:color="auto" w:fill="auto"/>
                <w:noWrap/>
                <w:vAlign w:val="bottom"/>
                <w:hideMark/>
              </w:tcPr>
              <w:p w14:paraId="38F835FA"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3B8CDF17"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D48EA5"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4.1.2 Deuda Pública Externa</w:t>
                </w:r>
              </w:p>
            </w:tc>
            <w:tc>
              <w:tcPr>
                <w:tcW w:w="0" w:type="auto"/>
                <w:tcBorders>
                  <w:top w:val="nil"/>
                  <w:left w:val="nil"/>
                  <w:bottom w:val="single" w:sz="4" w:space="0" w:color="auto"/>
                  <w:right w:val="single" w:sz="4" w:space="0" w:color="auto"/>
                </w:tcBorders>
                <w:shd w:val="clear" w:color="auto" w:fill="auto"/>
                <w:noWrap/>
                <w:vAlign w:val="bottom"/>
                <w:hideMark/>
              </w:tcPr>
              <w:p w14:paraId="537145BA"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4CE0AF9D"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6574C20"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4.2. TRANSFERENCIAS, PARTICIPACIONES Y APORTACIONES ENTRE DIFERENTES NIVELES Y ORDENES DE GOBIERNO</w:t>
                </w:r>
              </w:p>
            </w:tc>
            <w:tc>
              <w:tcPr>
                <w:tcW w:w="0" w:type="auto"/>
                <w:tcBorders>
                  <w:top w:val="nil"/>
                  <w:left w:val="nil"/>
                  <w:bottom w:val="single" w:sz="4" w:space="0" w:color="auto"/>
                  <w:right w:val="single" w:sz="4" w:space="0" w:color="auto"/>
                </w:tcBorders>
                <w:shd w:val="clear" w:color="auto" w:fill="auto"/>
                <w:noWrap/>
                <w:vAlign w:val="bottom"/>
                <w:hideMark/>
              </w:tcPr>
              <w:p w14:paraId="7E102823"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67F44721"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BDFF43"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4.2.1 Transferencias entre Diferentes Niveles y Ordenes de Gobierno</w:t>
                </w:r>
              </w:p>
            </w:tc>
            <w:tc>
              <w:tcPr>
                <w:tcW w:w="0" w:type="auto"/>
                <w:tcBorders>
                  <w:top w:val="nil"/>
                  <w:left w:val="nil"/>
                  <w:bottom w:val="single" w:sz="4" w:space="0" w:color="auto"/>
                  <w:right w:val="single" w:sz="4" w:space="0" w:color="auto"/>
                </w:tcBorders>
                <w:shd w:val="clear" w:color="auto" w:fill="auto"/>
                <w:noWrap/>
                <w:vAlign w:val="bottom"/>
                <w:hideMark/>
              </w:tcPr>
              <w:p w14:paraId="2DF69664"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6546F528"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599DCC"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4.2.2 Participaciones entre Diferentes Niveles y Ordenes de Gobierno</w:t>
                </w:r>
              </w:p>
            </w:tc>
            <w:tc>
              <w:tcPr>
                <w:tcW w:w="0" w:type="auto"/>
                <w:tcBorders>
                  <w:top w:val="nil"/>
                  <w:left w:val="nil"/>
                  <w:bottom w:val="single" w:sz="4" w:space="0" w:color="auto"/>
                  <w:right w:val="single" w:sz="4" w:space="0" w:color="auto"/>
                </w:tcBorders>
                <w:shd w:val="clear" w:color="auto" w:fill="auto"/>
                <w:noWrap/>
                <w:vAlign w:val="bottom"/>
                <w:hideMark/>
              </w:tcPr>
              <w:p w14:paraId="060768AA"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2D4E9592"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37F098"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4.2.3 Aportaciones entre Diferentes Niveles y Ordenes de Gobierno</w:t>
                </w:r>
              </w:p>
            </w:tc>
            <w:tc>
              <w:tcPr>
                <w:tcW w:w="0" w:type="auto"/>
                <w:tcBorders>
                  <w:top w:val="nil"/>
                  <w:left w:val="nil"/>
                  <w:bottom w:val="single" w:sz="4" w:space="0" w:color="auto"/>
                  <w:right w:val="single" w:sz="4" w:space="0" w:color="auto"/>
                </w:tcBorders>
                <w:shd w:val="clear" w:color="auto" w:fill="auto"/>
                <w:noWrap/>
                <w:vAlign w:val="bottom"/>
                <w:hideMark/>
              </w:tcPr>
              <w:p w14:paraId="7315FB17"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625F64D7"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CCD164"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4.3. SANEAMIENTO DEL SISTEMA FINANCIERO</w:t>
                </w:r>
              </w:p>
            </w:tc>
            <w:tc>
              <w:tcPr>
                <w:tcW w:w="0" w:type="auto"/>
                <w:tcBorders>
                  <w:top w:val="nil"/>
                  <w:left w:val="nil"/>
                  <w:bottom w:val="single" w:sz="4" w:space="0" w:color="auto"/>
                  <w:right w:val="single" w:sz="4" w:space="0" w:color="auto"/>
                </w:tcBorders>
                <w:shd w:val="clear" w:color="auto" w:fill="auto"/>
                <w:noWrap/>
                <w:vAlign w:val="bottom"/>
                <w:hideMark/>
              </w:tcPr>
              <w:p w14:paraId="5E89AA84"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3A7E2968"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AC729D"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4.3.1 Saneamiento del Sistema Financiero</w:t>
                </w:r>
              </w:p>
            </w:tc>
            <w:tc>
              <w:tcPr>
                <w:tcW w:w="0" w:type="auto"/>
                <w:tcBorders>
                  <w:top w:val="nil"/>
                  <w:left w:val="nil"/>
                  <w:bottom w:val="single" w:sz="4" w:space="0" w:color="auto"/>
                  <w:right w:val="single" w:sz="4" w:space="0" w:color="auto"/>
                </w:tcBorders>
                <w:shd w:val="clear" w:color="auto" w:fill="auto"/>
                <w:noWrap/>
                <w:vAlign w:val="bottom"/>
                <w:hideMark/>
              </w:tcPr>
              <w:p w14:paraId="72B590BA"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762DEC64"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074723"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4.3.2 Apoyos IPAB</w:t>
                </w:r>
              </w:p>
            </w:tc>
            <w:tc>
              <w:tcPr>
                <w:tcW w:w="0" w:type="auto"/>
                <w:tcBorders>
                  <w:top w:val="nil"/>
                  <w:left w:val="nil"/>
                  <w:bottom w:val="single" w:sz="4" w:space="0" w:color="auto"/>
                  <w:right w:val="single" w:sz="4" w:space="0" w:color="auto"/>
                </w:tcBorders>
                <w:shd w:val="clear" w:color="auto" w:fill="auto"/>
                <w:noWrap/>
                <w:vAlign w:val="bottom"/>
                <w:hideMark/>
              </w:tcPr>
              <w:p w14:paraId="5340C0B6"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3275050C"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D2B635"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4.3.3 Banca de Desarrollo</w:t>
                </w:r>
              </w:p>
            </w:tc>
            <w:tc>
              <w:tcPr>
                <w:tcW w:w="0" w:type="auto"/>
                <w:tcBorders>
                  <w:top w:val="nil"/>
                  <w:left w:val="nil"/>
                  <w:bottom w:val="single" w:sz="4" w:space="0" w:color="auto"/>
                  <w:right w:val="single" w:sz="4" w:space="0" w:color="auto"/>
                </w:tcBorders>
                <w:shd w:val="clear" w:color="auto" w:fill="auto"/>
                <w:noWrap/>
                <w:vAlign w:val="bottom"/>
                <w:hideMark/>
              </w:tcPr>
              <w:p w14:paraId="60A4EF16"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620290CF"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4F5FF8"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4.3.4 Apoyo a los programas de reestructura en unidades de inversión (UDIS)</w:t>
                </w:r>
              </w:p>
            </w:tc>
            <w:tc>
              <w:tcPr>
                <w:tcW w:w="0" w:type="auto"/>
                <w:tcBorders>
                  <w:top w:val="nil"/>
                  <w:left w:val="nil"/>
                  <w:bottom w:val="single" w:sz="4" w:space="0" w:color="auto"/>
                  <w:right w:val="single" w:sz="4" w:space="0" w:color="auto"/>
                </w:tcBorders>
                <w:shd w:val="clear" w:color="auto" w:fill="auto"/>
                <w:noWrap/>
                <w:vAlign w:val="bottom"/>
                <w:hideMark/>
              </w:tcPr>
              <w:p w14:paraId="5621994A"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044BBE3A"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7A48BE"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4.4. ADEUDOS DE EJERCICIOS FISCALES ANTERIORES</w:t>
                </w:r>
              </w:p>
            </w:tc>
            <w:tc>
              <w:tcPr>
                <w:tcW w:w="0" w:type="auto"/>
                <w:tcBorders>
                  <w:top w:val="nil"/>
                  <w:left w:val="nil"/>
                  <w:bottom w:val="single" w:sz="4" w:space="0" w:color="auto"/>
                  <w:right w:val="single" w:sz="4" w:space="0" w:color="auto"/>
                </w:tcBorders>
                <w:shd w:val="clear" w:color="auto" w:fill="auto"/>
                <w:noWrap/>
                <w:vAlign w:val="bottom"/>
                <w:hideMark/>
              </w:tcPr>
              <w:p w14:paraId="494557F2"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57D47E2C" w14:textId="77777777" w:rsidTr="0080691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CD6C58" w14:textId="77777777" w:rsidR="00806915" w:rsidRPr="00D3210E" w:rsidRDefault="00806915" w:rsidP="00806915">
                <w:pPr>
                  <w:rPr>
                    <w:rFonts w:asciiTheme="minorHAnsi" w:hAnsiTheme="minorHAnsi"/>
                    <w:color w:val="000000"/>
                    <w:sz w:val="18"/>
                    <w:szCs w:val="18"/>
                  </w:rPr>
                </w:pPr>
                <w:r w:rsidRPr="00D3210E">
                  <w:rPr>
                    <w:rFonts w:asciiTheme="minorHAnsi" w:hAnsiTheme="minorHAnsi"/>
                    <w:color w:val="000000"/>
                    <w:sz w:val="18"/>
                    <w:szCs w:val="18"/>
                  </w:rPr>
                  <w:t>4.4.1 Adeudos de Ejercicios Fiscales Anteriores</w:t>
                </w:r>
              </w:p>
            </w:tc>
            <w:tc>
              <w:tcPr>
                <w:tcW w:w="0" w:type="auto"/>
                <w:tcBorders>
                  <w:top w:val="nil"/>
                  <w:left w:val="nil"/>
                  <w:bottom w:val="single" w:sz="4" w:space="0" w:color="auto"/>
                  <w:right w:val="single" w:sz="4" w:space="0" w:color="auto"/>
                </w:tcBorders>
                <w:shd w:val="clear" w:color="auto" w:fill="auto"/>
                <w:noWrap/>
                <w:vAlign w:val="bottom"/>
                <w:hideMark/>
              </w:tcPr>
              <w:p w14:paraId="2BC24B6E" w14:textId="77777777" w:rsidR="00806915" w:rsidRPr="00D3210E" w:rsidRDefault="00806915" w:rsidP="00806915">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806915" w:rsidRPr="00D3210E" w14:paraId="7E84AE5D" w14:textId="77777777" w:rsidTr="00806915">
            <w:trPr>
              <w:trHeight w:val="20"/>
              <w:jc w:val="center"/>
            </w:trPr>
            <w:tc>
              <w:tcPr>
                <w:tcW w:w="0" w:type="auto"/>
                <w:tcBorders>
                  <w:top w:val="single" w:sz="8" w:space="0" w:color="auto"/>
                  <w:left w:val="single" w:sz="8" w:space="0" w:color="auto"/>
                  <w:bottom w:val="single" w:sz="8" w:space="0" w:color="auto"/>
                  <w:right w:val="single" w:sz="8" w:space="0" w:color="auto"/>
                </w:tcBorders>
                <w:shd w:val="clear" w:color="000000" w:fill="000000"/>
                <w:noWrap/>
                <w:vAlign w:val="bottom"/>
                <w:hideMark/>
              </w:tcPr>
              <w:p w14:paraId="0DF93534" w14:textId="77777777" w:rsidR="00806915" w:rsidRPr="00D3210E" w:rsidRDefault="00806915" w:rsidP="00806915">
                <w:pPr>
                  <w:jc w:val="center"/>
                  <w:rPr>
                    <w:rFonts w:asciiTheme="minorHAnsi" w:hAnsiTheme="minorHAnsi"/>
                    <w:b/>
                    <w:bCs/>
                    <w:color w:val="FFFFFF"/>
                    <w:sz w:val="18"/>
                    <w:szCs w:val="18"/>
                  </w:rPr>
                </w:pPr>
                <w:r w:rsidRPr="00D3210E">
                  <w:rPr>
                    <w:rFonts w:asciiTheme="minorHAnsi" w:hAnsiTheme="minorHAnsi"/>
                    <w:b/>
                    <w:bCs/>
                    <w:color w:val="FFFFFF"/>
                    <w:sz w:val="18"/>
                    <w:szCs w:val="18"/>
                  </w:rPr>
                  <w:t>TOTAL</w:t>
                </w:r>
              </w:p>
            </w:tc>
            <w:tc>
              <w:tcPr>
                <w:tcW w:w="0" w:type="auto"/>
                <w:tcBorders>
                  <w:top w:val="single" w:sz="8" w:space="0" w:color="auto"/>
                  <w:left w:val="nil"/>
                  <w:bottom w:val="single" w:sz="8" w:space="0" w:color="auto"/>
                  <w:right w:val="single" w:sz="8" w:space="0" w:color="auto"/>
                </w:tcBorders>
                <w:shd w:val="clear" w:color="000000" w:fill="000000"/>
                <w:noWrap/>
                <w:vAlign w:val="bottom"/>
                <w:hideMark/>
              </w:tcPr>
              <w:p w14:paraId="2C7ACFDA" w14:textId="77777777" w:rsidR="00806915" w:rsidRPr="00D3210E" w:rsidRDefault="00806915" w:rsidP="00806915">
                <w:pPr>
                  <w:jc w:val="right"/>
                  <w:rPr>
                    <w:rFonts w:asciiTheme="minorHAnsi" w:hAnsiTheme="minorHAnsi"/>
                    <w:b/>
                    <w:bCs/>
                    <w:color w:val="FFFFFF"/>
                    <w:sz w:val="18"/>
                    <w:szCs w:val="18"/>
                  </w:rPr>
                </w:pPr>
                <w:r w:rsidRPr="00D3210E">
                  <w:rPr>
                    <w:rFonts w:asciiTheme="minorHAnsi" w:hAnsiTheme="minorHAnsi"/>
                    <w:b/>
                    <w:bCs/>
                    <w:color w:val="FFFFFF"/>
                    <w:sz w:val="18"/>
                    <w:szCs w:val="18"/>
                  </w:rPr>
                  <w:t>412,891,988.18</w:t>
                </w:r>
              </w:p>
            </w:tc>
          </w:tr>
        </w:tbl>
        <w:p w14:paraId="432233A0" w14:textId="77777777" w:rsidR="00806915" w:rsidRDefault="00806915" w:rsidP="00806915">
          <w:pPr>
            <w:jc w:val="both"/>
            <w:rPr>
              <w:rFonts w:ascii="Tahoma" w:hAnsi="Tahoma" w:cs="Tahoma"/>
              <w:b/>
              <w:color w:val="0099FF"/>
              <w:sz w:val="18"/>
              <w:szCs w:val="18"/>
            </w:rPr>
          </w:pPr>
        </w:p>
        <w:p w14:paraId="1223551F" w14:textId="77777777" w:rsidR="00806915" w:rsidRDefault="00806915" w:rsidP="00806915">
          <w:pPr>
            <w:jc w:val="both"/>
            <w:rPr>
              <w:rFonts w:ascii="Tahoma" w:hAnsi="Tahoma" w:cs="Tahoma"/>
              <w:b/>
              <w:color w:val="0099FF"/>
              <w:sz w:val="18"/>
              <w:szCs w:val="18"/>
            </w:rPr>
          </w:pPr>
        </w:p>
        <w:p w14:paraId="111B81A9" w14:textId="77777777" w:rsidR="00235804" w:rsidRDefault="00235804" w:rsidP="00806915">
          <w:pPr>
            <w:jc w:val="both"/>
            <w:rPr>
              <w:rFonts w:ascii="Tahoma" w:hAnsi="Tahoma" w:cs="Tahoma"/>
              <w:b/>
              <w:color w:val="0099FF"/>
              <w:sz w:val="18"/>
              <w:szCs w:val="18"/>
            </w:rPr>
          </w:pPr>
        </w:p>
        <w:p w14:paraId="6749F361" w14:textId="77777777" w:rsidR="00235804" w:rsidRDefault="00235804" w:rsidP="00806915">
          <w:pPr>
            <w:jc w:val="both"/>
            <w:rPr>
              <w:rFonts w:ascii="Tahoma" w:hAnsi="Tahoma" w:cs="Tahoma"/>
              <w:b/>
              <w:color w:val="0099FF"/>
              <w:sz w:val="18"/>
              <w:szCs w:val="18"/>
            </w:rPr>
          </w:pPr>
        </w:p>
        <w:p w14:paraId="1B0AB8EA" w14:textId="77777777" w:rsidR="00235804" w:rsidRDefault="00235804" w:rsidP="00806915">
          <w:pPr>
            <w:jc w:val="both"/>
            <w:rPr>
              <w:rFonts w:ascii="Tahoma" w:hAnsi="Tahoma" w:cs="Tahoma"/>
              <w:b/>
              <w:color w:val="0099FF"/>
              <w:sz w:val="18"/>
              <w:szCs w:val="18"/>
            </w:rPr>
          </w:pPr>
        </w:p>
        <w:p w14:paraId="7085517D" w14:textId="77777777" w:rsidR="00806915" w:rsidRDefault="00806915" w:rsidP="00806915">
          <w:pPr>
            <w:jc w:val="both"/>
            <w:rPr>
              <w:rFonts w:ascii="Tahoma" w:hAnsi="Tahoma" w:cs="Tahoma"/>
              <w:b/>
              <w:color w:val="0099FF"/>
              <w:sz w:val="18"/>
              <w:szCs w:val="18"/>
            </w:rPr>
          </w:pPr>
          <w:r w:rsidRPr="0089443E">
            <w:rPr>
              <w:rFonts w:ascii="Tahoma" w:hAnsi="Tahoma" w:cs="Tahoma"/>
              <w:b/>
              <w:color w:val="0099FF"/>
              <w:sz w:val="18"/>
              <w:szCs w:val="18"/>
            </w:rPr>
            <w:lastRenderedPageBreak/>
            <w:t>CLASIFICACION PROGRAMATICA</w:t>
          </w:r>
        </w:p>
        <w:p w14:paraId="45941056" w14:textId="77777777" w:rsidR="00806915" w:rsidRDefault="00806915" w:rsidP="00806915">
          <w:pPr>
            <w:jc w:val="both"/>
            <w:rPr>
              <w:rFonts w:ascii="Tahoma" w:hAnsi="Tahoma" w:cs="Tahoma"/>
              <w:b/>
              <w:color w:val="0099FF"/>
              <w:sz w:val="18"/>
              <w:szCs w:val="18"/>
            </w:rPr>
          </w:pPr>
        </w:p>
        <w:tbl>
          <w:tblPr>
            <w:tblW w:w="11122" w:type="dxa"/>
            <w:tblCellMar>
              <w:left w:w="70" w:type="dxa"/>
              <w:right w:w="70" w:type="dxa"/>
            </w:tblCellMar>
            <w:tblLook w:val="04A0" w:firstRow="1" w:lastRow="0" w:firstColumn="1" w:lastColumn="0" w:noHBand="0" w:noVBand="1"/>
          </w:tblPr>
          <w:tblGrid>
            <w:gridCol w:w="263"/>
            <w:gridCol w:w="264"/>
            <w:gridCol w:w="264"/>
            <w:gridCol w:w="8020"/>
            <w:gridCol w:w="439"/>
            <w:gridCol w:w="1872"/>
          </w:tblGrid>
          <w:tr w:rsidR="00806915" w:rsidRPr="00145E92" w14:paraId="262C3471" w14:textId="77777777" w:rsidTr="00806915">
            <w:trPr>
              <w:trHeight w:val="170"/>
            </w:trPr>
            <w:tc>
              <w:tcPr>
                <w:tcW w:w="0" w:type="auto"/>
                <w:gridSpan w:val="6"/>
                <w:tcBorders>
                  <w:top w:val="nil"/>
                  <w:left w:val="single" w:sz="8" w:space="0" w:color="auto"/>
                  <w:bottom w:val="nil"/>
                  <w:right w:val="nil"/>
                </w:tcBorders>
                <w:shd w:val="clear" w:color="000000" w:fill="2F75B5"/>
                <w:noWrap/>
                <w:vAlign w:val="bottom"/>
                <w:hideMark/>
              </w:tcPr>
              <w:p w14:paraId="5C438AAF" w14:textId="77777777" w:rsidR="00806915" w:rsidRPr="00145E92" w:rsidRDefault="00806915" w:rsidP="00806915">
                <w:pPr>
                  <w:jc w:val="center"/>
                  <w:rPr>
                    <w:rFonts w:ascii="Calibri" w:hAnsi="Calibri"/>
                    <w:b/>
                    <w:bCs/>
                    <w:color w:val="FFFFFF"/>
                    <w:sz w:val="18"/>
                    <w:szCs w:val="18"/>
                    <w:lang w:val="es-ES" w:eastAsia="es-ES"/>
                  </w:rPr>
                </w:pPr>
                <w:r w:rsidRPr="00145E92">
                  <w:rPr>
                    <w:rFonts w:ascii="Calibri" w:hAnsi="Calibri"/>
                    <w:b/>
                    <w:bCs/>
                    <w:color w:val="FFFFFF"/>
                    <w:sz w:val="18"/>
                    <w:szCs w:val="18"/>
                    <w:lang w:val="es-ES" w:eastAsia="es-ES"/>
                  </w:rPr>
                  <w:t>MUNICIPIO DE ATLIXCO, PUEBLA</w:t>
                </w:r>
              </w:p>
            </w:tc>
          </w:tr>
          <w:tr w:rsidR="00806915" w:rsidRPr="00145E92" w14:paraId="447C5E86" w14:textId="77777777" w:rsidTr="00806915">
            <w:trPr>
              <w:trHeight w:val="170"/>
            </w:trPr>
            <w:tc>
              <w:tcPr>
                <w:tcW w:w="0" w:type="auto"/>
                <w:gridSpan w:val="6"/>
                <w:tcBorders>
                  <w:top w:val="nil"/>
                  <w:left w:val="single" w:sz="8" w:space="0" w:color="auto"/>
                  <w:bottom w:val="nil"/>
                  <w:right w:val="nil"/>
                </w:tcBorders>
                <w:shd w:val="clear" w:color="000000" w:fill="2F75B5"/>
                <w:noWrap/>
                <w:vAlign w:val="center"/>
                <w:hideMark/>
              </w:tcPr>
              <w:p w14:paraId="08E496DD" w14:textId="77777777" w:rsidR="00806915" w:rsidRPr="00145E92" w:rsidRDefault="00806915" w:rsidP="00806915">
                <w:pPr>
                  <w:jc w:val="center"/>
                  <w:rPr>
                    <w:rFonts w:ascii="Calibri" w:hAnsi="Calibri"/>
                    <w:b/>
                    <w:bCs/>
                    <w:color w:val="FFFFFF"/>
                    <w:sz w:val="18"/>
                    <w:szCs w:val="18"/>
                    <w:lang w:val="es-ES" w:eastAsia="es-ES"/>
                  </w:rPr>
                </w:pPr>
                <w:r w:rsidRPr="00145E92">
                  <w:rPr>
                    <w:rFonts w:ascii="Calibri" w:hAnsi="Calibri"/>
                    <w:b/>
                    <w:bCs/>
                    <w:color w:val="FFFFFF"/>
                    <w:sz w:val="18"/>
                    <w:szCs w:val="18"/>
                    <w:lang w:val="es-ES" w:eastAsia="es-ES"/>
                  </w:rPr>
                  <w:t>PRESUPUESTO DE EGRESOS PARA EL EJERCICIO FISCAL 2018</w:t>
                </w:r>
              </w:p>
            </w:tc>
          </w:tr>
          <w:tr w:rsidR="00806915" w:rsidRPr="00145E92" w14:paraId="0FFEA071" w14:textId="77777777" w:rsidTr="00806915">
            <w:trPr>
              <w:trHeight w:val="170"/>
            </w:trPr>
            <w:tc>
              <w:tcPr>
                <w:tcW w:w="0" w:type="auto"/>
                <w:gridSpan w:val="6"/>
                <w:tcBorders>
                  <w:top w:val="nil"/>
                  <w:left w:val="single" w:sz="8" w:space="0" w:color="auto"/>
                  <w:bottom w:val="nil"/>
                  <w:right w:val="nil"/>
                </w:tcBorders>
                <w:shd w:val="clear" w:color="000000" w:fill="2F75B5"/>
                <w:noWrap/>
                <w:vAlign w:val="center"/>
                <w:hideMark/>
              </w:tcPr>
              <w:p w14:paraId="72430408" w14:textId="77777777" w:rsidR="00806915" w:rsidRPr="00145E92" w:rsidRDefault="00806915" w:rsidP="00806915">
                <w:pPr>
                  <w:jc w:val="center"/>
                  <w:rPr>
                    <w:rFonts w:ascii="Calibri" w:hAnsi="Calibri"/>
                    <w:b/>
                    <w:bCs/>
                    <w:color w:val="FFFFFF"/>
                    <w:sz w:val="18"/>
                    <w:szCs w:val="18"/>
                    <w:lang w:val="es-ES" w:eastAsia="es-ES"/>
                  </w:rPr>
                </w:pPr>
                <w:r w:rsidRPr="00145E92">
                  <w:rPr>
                    <w:rFonts w:ascii="Calibri" w:hAnsi="Calibri"/>
                    <w:b/>
                    <w:bCs/>
                    <w:color w:val="FFFFFF"/>
                    <w:sz w:val="18"/>
                    <w:szCs w:val="18"/>
                    <w:lang w:val="es-ES" w:eastAsia="es-ES"/>
                  </w:rPr>
                  <w:t>CLASIFICACION PROGRAMATICA</w:t>
                </w:r>
              </w:p>
            </w:tc>
          </w:tr>
          <w:tr w:rsidR="00806915" w:rsidRPr="00145E92" w14:paraId="271EC8BA" w14:textId="77777777" w:rsidTr="00806915">
            <w:trPr>
              <w:trHeight w:val="170"/>
            </w:trPr>
            <w:tc>
              <w:tcPr>
                <w:tcW w:w="0" w:type="auto"/>
                <w:tcBorders>
                  <w:top w:val="nil"/>
                  <w:left w:val="nil"/>
                  <w:bottom w:val="nil"/>
                  <w:right w:val="nil"/>
                </w:tcBorders>
                <w:shd w:val="clear" w:color="auto" w:fill="auto"/>
                <w:vAlign w:val="bottom"/>
                <w:hideMark/>
              </w:tcPr>
              <w:p w14:paraId="365DDA81" w14:textId="77777777" w:rsidR="00806915" w:rsidRPr="00145E92" w:rsidRDefault="00806915" w:rsidP="00806915">
                <w:pPr>
                  <w:jc w:val="center"/>
                  <w:rPr>
                    <w:rFonts w:ascii="Calibri" w:hAnsi="Calibri"/>
                    <w:b/>
                    <w:bCs/>
                    <w:color w:val="FFFFFF"/>
                    <w:sz w:val="18"/>
                    <w:szCs w:val="18"/>
                    <w:lang w:val="es-ES" w:eastAsia="es-ES"/>
                  </w:rPr>
                </w:pPr>
              </w:p>
            </w:tc>
            <w:tc>
              <w:tcPr>
                <w:tcW w:w="0" w:type="auto"/>
                <w:tcBorders>
                  <w:top w:val="nil"/>
                  <w:left w:val="nil"/>
                  <w:bottom w:val="nil"/>
                  <w:right w:val="nil"/>
                </w:tcBorders>
                <w:shd w:val="clear" w:color="auto" w:fill="auto"/>
                <w:vAlign w:val="bottom"/>
                <w:hideMark/>
              </w:tcPr>
              <w:p w14:paraId="49945D55" w14:textId="77777777" w:rsidR="00806915" w:rsidRPr="00145E92" w:rsidRDefault="00806915" w:rsidP="00806915">
                <w:pPr>
                  <w:jc w:val="center"/>
                  <w:rPr>
                    <w:sz w:val="18"/>
                    <w:szCs w:val="18"/>
                    <w:lang w:val="es-ES" w:eastAsia="es-ES"/>
                  </w:rPr>
                </w:pPr>
              </w:p>
            </w:tc>
            <w:tc>
              <w:tcPr>
                <w:tcW w:w="0" w:type="auto"/>
                <w:tcBorders>
                  <w:top w:val="nil"/>
                  <w:left w:val="nil"/>
                  <w:bottom w:val="nil"/>
                  <w:right w:val="nil"/>
                </w:tcBorders>
                <w:shd w:val="clear" w:color="auto" w:fill="auto"/>
                <w:vAlign w:val="bottom"/>
                <w:hideMark/>
              </w:tcPr>
              <w:p w14:paraId="5BCD50E1" w14:textId="77777777" w:rsidR="00806915" w:rsidRPr="00145E92" w:rsidRDefault="00806915" w:rsidP="00806915">
                <w:pPr>
                  <w:jc w:val="center"/>
                  <w:rPr>
                    <w:sz w:val="18"/>
                    <w:szCs w:val="18"/>
                    <w:lang w:val="es-ES" w:eastAsia="es-ES"/>
                  </w:rPr>
                </w:pPr>
              </w:p>
            </w:tc>
            <w:tc>
              <w:tcPr>
                <w:tcW w:w="0" w:type="auto"/>
                <w:tcBorders>
                  <w:top w:val="nil"/>
                  <w:left w:val="nil"/>
                  <w:bottom w:val="nil"/>
                  <w:right w:val="nil"/>
                </w:tcBorders>
                <w:shd w:val="clear" w:color="auto" w:fill="auto"/>
                <w:vAlign w:val="bottom"/>
                <w:hideMark/>
              </w:tcPr>
              <w:p w14:paraId="6EA4C11F" w14:textId="77777777" w:rsidR="00806915" w:rsidRPr="00145E92" w:rsidRDefault="00806915" w:rsidP="00806915">
                <w:pPr>
                  <w:jc w:val="center"/>
                  <w:rPr>
                    <w:sz w:val="18"/>
                    <w:szCs w:val="18"/>
                    <w:lang w:val="es-ES" w:eastAsia="es-ES"/>
                  </w:rPr>
                </w:pPr>
              </w:p>
            </w:tc>
            <w:tc>
              <w:tcPr>
                <w:tcW w:w="0" w:type="auto"/>
                <w:tcBorders>
                  <w:top w:val="nil"/>
                  <w:left w:val="nil"/>
                  <w:bottom w:val="nil"/>
                  <w:right w:val="nil"/>
                </w:tcBorders>
                <w:shd w:val="clear" w:color="auto" w:fill="auto"/>
                <w:vAlign w:val="bottom"/>
                <w:hideMark/>
              </w:tcPr>
              <w:p w14:paraId="4191A5FE" w14:textId="77777777" w:rsidR="00806915" w:rsidRPr="00145E92" w:rsidRDefault="00806915" w:rsidP="00806915">
                <w:pPr>
                  <w:rPr>
                    <w:sz w:val="18"/>
                    <w:szCs w:val="18"/>
                    <w:lang w:val="es-ES" w:eastAsia="es-ES"/>
                  </w:rPr>
                </w:pPr>
              </w:p>
            </w:tc>
            <w:tc>
              <w:tcPr>
                <w:tcW w:w="0" w:type="auto"/>
                <w:tcBorders>
                  <w:top w:val="nil"/>
                  <w:left w:val="nil"/>
                  <w:bottom w:val="nil"/>
                  <w:right w:val="nil"/>
                </w:tcBorders>
                <w:shd w:val="clear" w:color="auto" w:fill="auto"/>
                <w:vAlign w:val="bottom"/>
                <w:hideMark/>
              </w:tcPr>
              <w:p w14:paraId="0B99D220" w14:textId="77777777" w:rsidR="00806915" w:rsidRPr="00145E92" w:rsidRDefault="00806915" w:rsidP="00806915">
                <w:pPr>
                  <w:rPr>
                    <w:sz w:val="18"/>
                    <w:szCs w:val="18"/>
                    <w:lang w:val="es-ES" w:eastAsia="es-ES"/>
                  </w:rPr>
                </w:pPr>
              </w:p>
            </w:tc>
          </w:tr>
          <w:tr w:rsidR="00806915" w:rsidRPr="00145E92" w14:paraId="727BBE14" w14:textId="77777777" w:rsidTr="00806915">
            <w:trPr>
              <w:trHeight w:val="170"/>
            </w:trPr>
            <w:tc>
              <w:tcPr>
                <w:tcW w:w="0" w:type="auto"/>
                <w:gridSpan w:val="4"/>
                <w:tcBorders>
                  <w:top w:val="single" w:sz="8" w:space="0" w:color="auto"/>
                  <w:left w:val="single" w:sz="8" w:space="0" w:color="auto"/>
                  <w:bottom w:val="single" w:sz="8" w:space="0" w:color="auto"/>
                  <w:right w:val="single" w:sz="8" w:space="0" w:color="000000"/>
                </w:tcBorders>
                <w:shd w:val="clear" w:color="000000" w:fill="6699FF"/>
                <w:noWrap/>
                <w:vAlign w:val="bottom"/>
                <w:hideMark/>
              </w:tcPr>
              <w:p w14:paraId="63075CC3" w14:textId="77777777" w:rsidR="00806915" w:rsidRPr="00145E92" w:rsidRDefault="00806915" w:rsidP="00806915">
                <w:pPr>
                  <w:rPr>
                    <w:rFonts w:ascii="Calibri" w:hAnsi="Calibri"/>
                    <w:b/>
                    <w:bCs/>
                    <w:color w:val="FFFFFF"/>
                    <w:sz w:val="18"/>
                    <w:szCs w:val="18"/>
                    <w:lang w:val="es-ES" w:eastAsia="es-ES"/>
                  </w:rPr>
                </w:pPr>
                <w:r w:rsidRPr="00145E92">
                  <w:rPr>
                    <w:rFonts w:ascii="Calibri" w:hAnsi="Calibri"/>
                    <w:b/>
                    <w:bCs/>
                    <w:color w:val="FFFFFF"/>
                    <w:sz w:val="18"/>
                    <w:szCs w:val="18"/>
                    <w:lang w:val="es-ES" w:eastAsia="es-ES"/>
                  </w:rPr>
                  <w:t>PROGRAMAS PRESUPUESTARIOS</w:t>
                </w:r>
              </w:p>
            </w:tc>
            <w:tc>
              <w:tcPr>
                <w:tcW w:w="0" w:type="auto"/>
                <w:tcBorders>
                  <w:top w:val="single" w:sz="8" w:space="0" w:color="auto"/>
                  <w:left w:val="single" w:sz="8" w:space="0" w:color="auto"/>
                  <w:bottom w:val="single" w:sz="8" w:space="0" w:color="auto"/>
                  <w:right w:val="single" w:sz="8" w:space="0" w:color="auto"/>
                </w:tcBorders>
                <w:shd w:val="clear" w:color="000000" w:fill="6699FF"/>
                <w:noWrap/>
                <w:vAlign w:val="bottom"/>
                <w:hideMark/>
              </w:tcPr>
              <w:p w14:paraId="2C7E92D6" w14:textId="77777777" w:rsidR="00806915" w:rsidRPr="00145E92" w:rsidRDefault="00806915" w:rsidP="00806915">
                <w:pPr>
                  <w:rPr>
                    <w:rFonts w:ascii="Calibri" w:hAnsi="Calibri"/>
                    <w:b/>
                    <w:bCs/>
                    <w:color w:val="FFFFFF"/>
                    <w:sz w:val="18"/>
                    <w:szCs w:val="18"/>
                    <w:lang w:val="es-ES" w:eastAsia="es-ES"/>
                  </w:rPr>
                </w:pPr>
                <w:r w:rsidRPr="00145E92">
                  <w:rPr>
                    <w:rFonts w:ascii="Calibri" w:hAnsi="Calibri"/>
                    <w:b/>
                    <w:bCs/>
                    <w:color w:val="FFFFFF"/>
                    <w:sz w:val="18"/>
                    <w:szCs w:val="18"/>
                    <w:lang w:val="es-ES" w:eastAsia="es-ES"/>
                  </w:rPr>
                  <w:t> </w:t>
                </w:r>
              </w:p>
            </w:tc>
            <w:tc>
              <w:tcPr>
                <w:tcW w:w="0" w:type="auto"/>
                <w:tcBorders>
                  <w:top w:val="single" w:sz="8" w:space="0" w:color="auto"/>
                  <w:left w:val="nil"/>
                  <w:bottom w:val="single" w:sz="8" w:space="0" w:color="auto"/>
                  <w:right w:val="single" w:sz="8" w:space="0" w:color="auto"/>
                </w:tcBorders>
                <w:shd w:val="clear" w:color="000000" w:fill="6699FF"/>
                <w:noWrap/>
                <w:vAlign w:val="bottom"/>
                <w:hideMark/>
              </w:tcPr>
              <w:p w14:paraId="0ED3E819" w14:textId="77777777" w:rsidR="00806915" w:rsidRPr="00145E92" w:rsidRDefault="00806915" w:rsidP="00806915">
                <w:pPr>
                  <w:jc w:val="center"/>
                  <w:rPr>
                    <w:rFonts w:ascii="Calibri" w:hAnsi="Calibri"/>
                    <w:b/>
                    <w:bCs/>
                    <w:color w:val="FFFFFF"/>
                    <w:sz w:val="18"/>
                    <w:szCs w:val="18"/>
                    <w:lang w:val="es-ES" w:eastAsia="es-ES"/>
                  </w:rPr>
                </w:pPr>
                <w:r w:rsidRPr="00145E92">
                  <w:rPr>
                    <w:rFonts w:ascii="Calibri" w:hAnsi="Calibri"/>
                    <w:b/>
                    <w:bCs/>
                    <w:color w:val="FFFFFF"/>
                    <w:sz w:val="18"/>
                    <w:szCs w:val="18"/>
                    <w:lang w:val="es-ES" w:eastAsia="es-ES"/>
                  </w:rPr>
                  <w:t>IMPORTE</w:t>
                </w:r>
              </w:p>
            </w:tc>
          </w:tr>
          <w:tr w:rsidR="00806915" w:rsidRPr="00145E92" w14:paraId="212D4833" w14:textId="77777777" w:rsidTr="00806915">
            <w:trPr>
              <w:trHeight w:val="170"/>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1037EB8C"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gridSpan w:val="3"/>
                <w:tcBorders>
                  <w:top w:val="single" w:sz="8" w:space="0" w:color="auto"/>
                  <w:left w:val="nil"/>
                  <w:bottom w:val="single" w:sz="8" w:space="0" w:color="auto"/>
                  <w:right w:val="single" w:sz="8" w:space="0" w:color="000000"/>
                </w:tcBorders>
                <w:shd w:val="clear" w:color="auto" w:fill="auto"/>
                <w:noWrap/>
                <w:vAlign w:val="bottom"/>
                <w:hideMark/>
              </w:tcPr>
              <w:p w14:paraId="4C540B16"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Programas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F3A31CB"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14:paraId="06951AAE"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r>
          <w:tr w:rsidR="00806915" w:rsidRPr="00145E92" w14:paraId="6089B125" w14:textId="77777777" w:rsidTr="00806915">
            <w:trPr>
              <w:trHeight w:val="170"/>
            </w:trPr>
            <w:tc>
              <w:tcPr>
                <w:tcW w:w="0" w:type="auto"/>
                <w:tcBorders>
                  <w:top w:val="nil"/>
                  <w:left w:val="single" w:sz="8" w:space="0" w:color="auto"/>
                  <w:bottom w:val="single" w:sz="8" w:space="0" w:color="auto"/>
                  <w:right w:val="nil"/>
                </w:tcBorders>
                <w:shd w:val="clear" w:color="auto" w:fill="auto"/>
                <w:noWrap/>
                <w:vAlign w:val="bottom"/>
                <w:hideMark/>
              </w:tcPr>
              <w:p w14:paraId="61378ED6"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2B6F9E6E"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gridSpan w:val="2"/>
                <w:tcBorders>
                  <w:top w:val="single" w:sz="8" w:space="0" w:color="auto"/>
                  <w:left w:val="nil"/>
                  <w:bottom w:val="single" w:sz="8" w:space="0" w:color="auto"/>
                  <w:right w:val="single" w:sz="8" w:space="0" w:color="000000"/>
                </w:tcBorders>
                <w:shd w:val="clear" w:color="auto" w:fill="auto"/>
                <w:noWrap/>
                <w:vAlign w:val="bottom"/>
                <w:hideMark/>
              </w:tcPr>
              <w:p w14:paraId="741DB102"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Subsidios: Sector Social y Privado o Entidades Federativas y Municipios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21C8BC5"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14:paraId="0C2AC9BB"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r>
          <w:tr w:rsidR="00806915" w:rsidRPr="00145E92" w14:paraId="66A8A3A1" w14:textId="77777777" w:rsidTr="00806915">
            <w:trPr>
              <w:trHeight w:val="170"/>
            </w:trPr>
            <w:tc>
              <w:tcPr>
                <w:tcW w:w="0" w:type="auto"/>
                <w:tcBorders>
                  <w:top w:val="nil"/>
                  <w:left w:val="single" w:sz="8" w:space="0" w:color="auto"/>
                  <w:bottom w:val="single" w:sz="8" w:space="0" w:color="auto"/>
                  <w:right w:val="nil"/>
                </w:tcBorders>
                <w:shd w:val="clear" w:color="auto" w:fill="auto"/>
                <w:noWrap/>
                <w:vAlign w:val="bottom"/>
                <w:hideMark/>
              </w:tcPr>
              <w:p w14:paraId="1D5DCAB6"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32365BAB"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6A6787C2"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14:paraId="20D0191C"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Sujetos a Reglas de Operación</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A6015C5"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S</w:t>
                </w:r>
              </w:p>
            </w:tc>
            <w:tc>
              <w:tcPr>
                <w:tcW w:w="0" w:type="auto"/>
                <w:tcBorders>
                  <w:top w:val="nil"/>
                  <w:left w:val="nil"/>
                  <w:bottom w:val="single" w:sz="8" w:space="0" w:color="auto"/>
                  <w:right w:val="single" w:sz="8" w:space="0" w:color="auto"/>
                </w:tcBorders>
                <w:shd w:val="clear" w:color="auto" w:fill="auto"/>
                <w:noWrap/>
                <w:vAlign w:val="bottom"/>
                <w:hideMark/>
              </w:tcPr>
              <w:p w14:paraId="0330152A" w14:textId="77777777" w:rsidR="00806915" w:rsidRPr="00145E92" w:rsidRDefault="00806915" w:rsidP="00806915">
                <w:pPr>
                  <w:jc w:val="right"/>
                  <w:rPr>
                    <w:rFonts w:ascii="Calibri" w:hAnsi="Calibri"/>
                    <w:color w:val="000000"/>
                    <w:sz w:val="18"/>
                    <w:szCs w:val="18"/>
                    <w:lang w:val="es-ES" w:eastAsia="es-ES"/>
                  </w:rPr>
                </w:pPr>
                <w:r w:rsidRPr="00145E92">
                  <w:rPr>
                    <w:rFonts w:ascii="Calibri" w:hAnsi="Calibri"/>
                    <w:color w:val="000000"/>
                    <w:sz w:val="18"/>
                    <w:szCs w:val="18"/>
                    <w:lang w:val="es-ES" w:eastAsia="es-ES"/>
                  </w:rPr>
                  <w:t>171,112,407.84</w:t>
                </w:r>
              </w:p>
            </w:tc>
          </w:tr>
          <w:tr w:rsidR="00806915" w:rsidRPr="00145E92" w14:paraId="5AE1A81B" w14:textId="77777777" w:rsidTr="00806915">
            <w:trPr>
              <w:trHeight w:val="170"/>
            </w:trPr>
            <w:tc>
              <w:tcPr>
                <w:tcW w:w="0" w:type="auto"/>
                <w:tcBorders>
                  <w:top w:val="nil"/>
                  <w:left w:val="single" w:sz="8" w:space="0" w:color="auto"/>
                  <w:bottom w:val="single" w:sz="8" w:space="0" w:color="auto"/>
                  <w:right w:val="nil"/>
                </w:tcBorders>
                <w:shd w:val="clear" w:color="auto" w:fill="auto"/>
                <w:noWrap/>
                <w:vAlign w:val="bottom"/>
                <w:hideMark/>
              </w:tcPr>
              <w:p w14:paraId="6E9A3A3E"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2DB95CCD"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3B29FD1D"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14:paraId="54E016CD"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Otros Subsidios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3D7AB70"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U</w:t>
                </w:r>
              </w:p>
            </w:tc>
            <w:tc>
              <w:tcPr>
                <w:tcW w:w="0" w:type="auto"/>
                <w:tcBorders>
                  <w:top w:val="nil"/>
                  <w:left w:val="nil"/>
                  <w:bottom w:val="single" w:sz="8" w:space="0" w:color="auto"/>
                  <w:right w:val="single" w:sz="8" w:space="0" w:color="auto"/>
                </w:tcBorders>
                <w:shd w:val="clear" w:color="auto" w:fill="auto"/>
                <w:noWrap/>
                <w:vAlign w:val="bottom"/>
                <w:hideMark/>
              </w:tcPr>
              <w:p w14:paraId="73D8AFEA" w14:textId="77777777" w:rsidR="00806915" w:rsidRPr="00145E92" w:rsidRDefault="00806915" w:rsidP="00806915">
                <w:pPr>
                  <w:jc w:val="right"/>
                  <w:rPr>
                    <w:rFonts w:ascii="Calibri" w:hAnsi="Calibri"/>
                    <w:color w:val="000000"/>
                    <w:sz w:val="18"/>
                    <w:szCs w:val="18"/>
                    <w:lang w:val="es-ES" w:eastAsia="es-ES"/>
                  </w:rPr>
                </w:pPr>
                <w:r w:rsidRPr="00145E92">
                  <w:rPr>
                    <w:rFonts w:ascii="Calibri" w:hAnsi="Calibri"/>
                    <w:color w:val="000000"/>
                    <w:sz w:val="18"/>
                    <w:szCs w:val="18"/>
                    <w:lang w:val="es-ES" w:eastAsia="es-ES"/>
                  </w:rPr>
                  <w:t>0.00</w:t>
                </w:r>
              </w:p>
            </w:tc>
          </w:tr>
          <w:tr w:rsidR="00806915" w:rsidRPr="00145E92" w14:paraId="01F33C76" w14:textId="77777777" w:rsidTr="00806915">
            <w:trPr>
              <w:trHeight w:val="170"/>
            </w:trPr>
            <w:tc>
              <w:tcPr>
                <w:tcW w:w="0" w:type="auto"/>
                <w:tcBorders>
                  <w:top w:val="nil"/>
                  <w:left w:val="single" w:sz="8" w:space="0" w:color="auto"/>
                  <w:bottom w:val="single" w:sz="8" w:space="0" w:color="auto"/>
                  <w:right w:val="nil"/>
                </w:tcBorders>
                <w:shd w:val="clear" w:color="auto" w:fill="auto"/>
                <w:noWrap/>
                <w:vAlign w:val="bottom"/>
                <w:hideMark/>
              </w:tcPr>
              <w:p w14:paraId="1DFAF6A4"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3FD4BB75"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gridSpan w:val="2"/>
                <w:tcBorders>
                  <w:top w:val="single" w:sz="8" w:space="0" w:color="auto"/>
                  <w:left w:val="nil"/>
                  <w:bottom w:val="single" w:sz="8" w:space="0" w:color="auto"/>
                  <w:right w:val="single" w:sz="8" w:space="0" w:color="000000"/>
                </w:tcBorders>
                <w:shd w:val="clear" w:color="auto" w:fill="auto"/>
                <w:noWrap/>
                <w:vAlign w:val="bottom"/>
                <w:hideMark/>
              </w:tcPr>
              <w:p w14:paraId="5F285516"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Desempeño de las Funciones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955282D"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14:paraId="42F31180"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r>
          <w:tr w:rsidR="00806915" w:rsidRPr="00145E92" w14:paraId="7F2DAFE2" w14:textId="77777777" w:rsidTr="00806915">
            <w:trPr>
              <w:trHeight w:val="170"/>
            </w:trPr>
            <w:tc>
              <w:tcPr>
                <w:tcW w:w="0" w:type="auto"/>
                <w:tcBorders>
                  <w:top w:val="nil"/>
                  <w:left w:val="single" w:sz="8" w:space="0" w:color="auto"/>
                  <w:bottom w:val="single" w:sz="8" w:space="0" w:color="auto"/>
                  <w:right w:val="nil"/>
                </w:tcBorders>
                <w:shd w:val="clear" w:color="auto" w:fill="auto"/>
                <w:noWrap/>
                <w:vAlign w:val="bottom"/>
                <w:hideMark/>
              </w:tcPr>
              <w:p w14:paraId="6B632FFD"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5734F4CC"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25A018A4"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14:paraId="09DE1FF3"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Prestación de Servicios Públicos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97C74FC"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E</w:t>
                </w:r>
              </w:p>
            </w:tc>
            <w:tc>
              <w:tcPr>
                <w:tcW w:w="0" w:type="auto"/>
                <w:tcBorders>
                  <w:top w:val="nil"/>
                  <w:left w:val="nil"/>
                  <w:bottom w:val="single" w:sz="8" w:space="0" w:color="auto"/>
                  <w:right w:val="single" w:sz="8" w:space="0" w:color="auto"/>
                </w:tcBorders>
                <w:shd w:val="clear" w:color="auto" w:fill="auto"/>
                <w:noWrap/>
                <w:vAlign w:val="bottom"/>
                <w:hideMark/>
              </w:tcPr>
              <w:p w14:paraId="26A0BADE" w14:textId="77777777" w:rsidR="00806915" w:rsidRPr="00145E92" w:rsidRDefault="00806915" w:rsidP="00806915">
                <w:pPr>
                  <w:jc w:val="right"/>
                  <w:rPr>
                    <w:rFonts w:ascii="Calibri" w:hAnsi="Calibri"/>
                    <w:color w:val="000000"/>
                    <w:sz w:val="18"/>
                    <w:szCs w:val="18"/>
                    <w:lang w:val="es-ES" w:eastAsia="es-ES"/>
                  </w:rPr>
                </w:pPr>
                <w:r w:rsidRPr="00145E92">
                  <w:rPr>
                    <w:rFonts w:ascii="Calibri" w:hAnsi="Calibri"/>
                    <w:color w:val="000000"/>
                    <w:sz w:val="18"/>
                    <w:szCs w:val="18"/>
                    <w:lang w:val="es-ES" w:eastAsia="es-ES"/>
                  </w:rPr>
                  <w:t>26,577,388.42</w:t>
                </w:r>
              </w:p>
            </w:tc>
          </w:tr>
          <w:tr w:rsidR="00806915" w:rsidRPr="00145E92" w14:paraId="5DF55916" w14:textId="77777777" w:rsidTr="00806915">
            <w:trPr>
              <w:trHeight w:val="170"/>
            </w:trPr>
            <w:tc>
              <w:tcPr>
                <w:tcW w:w="0" w:type="auto"/>
                <w:tcBorders>
                  <w:top w:val="nil"/>
                  <w:left w:val="single" w:sz="8" w:space="0" w:color="auto"/>
                  <w:bottom w:val="single" w:sz="8" w:space="0" w:color="auto"/>
                  <w:right w:val="nil"/>
                </w:tcBorders>
                <w:shd w:val="clear" w:color="auto" w:fill="auto"/>
                <w:noWrap/>
                <w:vAlign w:val="bottom"/>
                <w:hideMark/>
              </w:tcPr>
              <w:p w14:paraId="16C17E1F"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1810190C"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3C9D9429"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14:paraId="0449C895"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Provisión de Bienes Públicos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DA0ADE2"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B</w:t>
                </w:r>
              </w:p>
            </w:tc>
            <w:tc>
              <w:tcPr>
                <w:tcW w:w="0" w:type="auto"/>
                <w:tcBorders>
                  <w:top w:val="nil"/>
                  <w:left w:val="nil"/>
                  <w:bottom w:val="single" w:sz="8" w:space="0" w:color="auto"/>
                  <w:right w:val="single" w:sz="8" w:space="0" w:color="auto"/>
                </w:tcBorders>
                <w:shd w:val="clear" w:color="auto" w:fill="auto"/>
                <w:noWrap/>
                <w:vAlign w:val="bottom"/>
                <w:hideMark/>
              </w:tcPr>
              <w:p w14:paraId="383B81F5" w14:textId="77777777" w:rsidR="00806915" w:rsidRPr="00145E92" w:rsidRDefault="00806915" w:rsidP="00806915">
                <w:pPr>
                  <w:jc w:val="right"/>
                  <w:rPr>
                    <w:rFonts w:ascii="Calibri" w:hAnsi="Calibri"/>
                    <w:color w:val="000000"/>
                    <w:sz w:val="18"/>
                    <w:szCs w:val="18"/>
                    <w:lang w:val="es-ES" w:eastAsia="es-ES"/>
                  </w:rPr>
                </w:pPr>
                <w:r w:rsidRPr="00145E92">
                  <w:rPr>
                    <w:rFonts w:ascii="Calibri" w:hAnsi="Calibri"/>
                    <w:color w:val="000000"/>
                    <w:sz w:val="18"/>
                    <w:szCs w:val="18"/>
                    <w:lang w:val="es-ES" w:eastAsia="es-ES"/>
                  </w:rPr>
                  <w:t>0.00</w:t>
                </w:r>
              </w:p>
            </w:tc>
          </w:tr>
          <w:tr w:rsidR="00806915" w:rsidRPr="00145E92" w14:paraId="19B988A4" w14:textId="77777777" w:rsidTr="00806915">
            <w:trPr>
              <w:trHeight w:val="170"/>
            </w:trPr>
            <w:tc>
              <w:tcPr>
                <w:tcW w:w="0" w:type="auto"/>
                <w:tcBorders>
                  <w:top w:val="nil"/>
                  <w:left w:val="single" w:sz="8" w:space="0" w:color="auto"/>
                  <w:bottom w:val="single" w:sz="8" w:space="0" w:color="auto"/>
                  <w:right w:val="nil"/>
                </w:tcBorders>
                <w:shd w:val="clear" w:color="auto" w:fill="auto"/>
                <w:noWrap/>
                <w:vAlign w:val="bottom"/>
                <w:hideMark/>
              </w:tcPr>
              <w:p w14:paraId="28678CF7"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2797AFC1"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013E58A8"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14:paraId="4FDBDAD4"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Planeación, seguimiento y evaluación de políticas públicas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066E0E4"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P</w:t>
                </w:r>
              </w:p>
            </w:tc>
            <w:tc>
              <w:tcPr>
                <w:tcW w:w="0" w:type="auto"/>
                <w:tcBorders>
                  <w:top w:val="nil"/>
                  <w:left w:val="nil"/>
                  <w:bottom w:val="single" w:sz="8" w:space="0" w:color="auto"/>
                  <w:right w:val="single" w:sz="8" w:space="0" w:color="auto"/>
                </w:tcBorders>
                <w:shd w:val="clear" w:color="auto" w:fill="auto"/>
                <w:noWrap/>
                <w:vAlign w:val="bottom"/>
                <w:hideMark/>
              </w:tcPr>
              <w:p w14:paraId="45CE6305" w14:textId="77777777" w:rsidR="00806915" w:rsidRPr="00145E92" w:rsidRDefault="00806915" w:rsidP="00806915">
                <w:pPr>
                  <w:jc w:val="right"/>
                  <w:rPr>
                    <w:rFonts w:ascii="Calibri" w:hAnsi="Calibri"/>
                    <w:color w:val="000000"/>
                    <w:sz w:val="18"/>
                    <w:szCs w:val="18"/>
                    <w:lang w:val="es-ES" w:eastAsia="es-ES"/>
                  </w:rPr>
                </w:pPr>
                <w:r w:rsidRPr="00145E92">
                  <w:rPr>
                    <w:rFonts w:ascii="Calibri" w:hAnsi="Calibri"/>
                    <w:color w:val="000000"/>
                    <w:sz w:val="18"/>
                    <w:szCs w:val="18"/>
                    <w:lang w:val="es-ES" w:eastAsia="es-ES"/>
                  </w:rPr>
                  <w:t>228,500.00</w:t>
                </w:r>
              </w:p>
            </w:tc>
          </w:tr>
          <w:tr w:rsidR="00806915" w:rsidRPr="00145E92" w14:paraId="23814B28" w14:textId="77777777" w:rsidTr="00806915">
            <w:trPr>
              <w:trHeight w:val="170"/>
            </w:trPr>
            <w:tc>
              <w:tcPr>
                <w:tcW w:w="0" w:type="auto"/>
                <w:tcBorders>
                  <w:top w:val="nil"/>
                  <w:left w:val="single" w:sz="8" w:space="0" w:color="auto"/>
                  <w:bottom w:val="single" w:sz="8" w:space="0" w:color="auto"/>
                  <w:right w:val="nil"/>
                </w:tcBorders>
                <w:shd w:val="clear" w:color="auto" w:fill="auto"/>
                <w:noWrap/>
                <w:vAlign w:val="bottom"/>
                <w:hideMark/>
              </w:tcPr>
              <w:p w14:paraId="7DBBBC8A"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263CE67B"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0962C957"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14:paraId="2DD2BB1D"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Promoción y fomento</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8611D55"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F</w:t>
                </w:r>
              </w:p>
            </w:tc>
            <w:tc>
              <w:tcPr>
                <w:tcW w:w="0" w:type="auto"/>
                <w:tcBorders>
                  <w:top w:val="nil"/>
                  <w:left w:val="nil"/>
                  <w:bottom w:val="single" w:sz="8" w:space="0" w:color="auto"/>
                  <w:right w:val="single" w:sz="8" w:space="0" w:color="auto"/>
                </w:tcBorders>
                <w:shd w:val="clear" w:color="auto" w:fill="auto"/>
                <w:noWrap/>
                <w:vAlign w:val="bottom"/>
                <w:hideMark/>
              </w:tcPr>
              <w:p w14:paraId="10AEF889" w14:textId="77777777" w:rsidR="00806915" w:rsidRPr="00145E92" w:rsidRDefault="00806915" w:rsidP="00806915">
                <w:pPr>
                  <w:jc w:val="right"/>
                  <w:rPr>
                    <w:rFonts w:ascii="Calibri" w:hAnsi="Calibri"/>
                    <w:color w:val="000000"/>
                    <w:sz w:val="18"/>
                    <w:szCs w:val="18"/>
                    <w:lang w:val="es-ES" w:eastAsia="es-ES"/>
                  </w:rPr>
                </w:pPr>
                <w:r w:rsidRPr="00145E92">
                  <w:rPr>
                    <w:rFonts w:ascii="Calibri" w:hAnsi="Calibri"/>
                    <w:color w:val="000000"/>
                    <w:sz w:val="18"/>
                    <w:szCs w:val="18"/>
                    <w:lang w:val="es-ES" w:eastAsia="es-ES"/>
                  </w:rPr>
                  <w:t>8,359,909.91</w:t>
                </w:r>
              </w:p>
            </w:tc>
          </w:tr>
          <w:tr w:rsidR="00806915" w:rsidRPr="00145E92" w14:paraId="76907B4F" w14:textId="77777777" w:rsidTr="00806915">
            <w:trPr>
              <w:trHeight w:val="170"/>
            </w:trPr>
            <w:tc>
              <w:tcPr>
                <w:tcW w:w="0" w:type="auto"/>
                <w:tcBorders>
                  <w:top w:val="nil"/>
                  <w:left w:val="single" w:sz="8" w:space="0" w:color="auto"/>
                  <w:bottom w:val="single" w:sz="8" w:space="0" w:color="auto"/>
                  <w:right w:val="nil"/>
                </w:tcBorders>
                <w:shd w:val="clear" w:color="auto" w:fill="auto"/>
                <w:noWrap/>
                <w:vAlign w:val="bottom"/>
                <w:hideMark/>
              </w:tcPr>
              <w:p w14:paraId="322CF787"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0220C027"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3D783DEF"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14:paraId="48ECC248"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Regulación y supervisión</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DE62770"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G</w:t>
                </w:r>
              </w:p>
            </w:tc>
            <w:tc>
              <w:tcPr>
                <w:tcW w:w="0" w:type="auto"/>
                <w:tcBorders>
                  <w:top w:val="nil"/>
                  <w:left w:val="nil"/>
                  <w:bottom w:val="single" w:sz="8" w:space="0" w:color="auto"/>
                  <w:right w:val="single" w:sz="8" w:space="0" w:color="auto"/>
                </w:tcBorders>
                <w:shd w:val="clear" w:color="auto" w:fill="auto"/>
                <w:noWrap/>
                <w:vAlign w:val="bottom"/>
                <w:hideMark/>
              </w:tcPr>
              <w:p w14:paraId="4183C104" w14:textId="77777777" w:rsidR="00806915" w:rsidRPr="00145E92" w:rsidRDefault="00806915" w:rsidP="00806915">
                <w:pPr>
                  <w:jc w:val="right"/>
                  <w:rPr>
                    <w:rFonts w:ascii="Calibri" w:hAnsi="Calibri"/>
                    <w:color w:val="000000"/>
                    <w:sz w:val="18"/>
                    <w:szCs w:val="18"/>
                    <w:lang w:val="es-ES" w:eastAsia="es-ES"/>
                  </w:rPr>
                </w:pPr>
                <w:r w:rsidRPr="00145E92">
                  <w:rPr>
                    <w:rFonts w:ascii="Calibri" w:hAnsi="Calibri"/>
                    <w:color w:val="000000"/>
                    <w:sz w:val="18"/>
                    <w:szCs w:val="18"/>
                    <w:lang w:val="es-ES" w:eastAsia="es-ES"/>
                  </w:rPr>
                  <w:t>300,000.00</w:t>
                </w:r>
              </w:p>
            </w:tc>
          </w:tr>
          <w:tr w:rsidR="00806915" w:rsidRPr="00145E92" w14:paraId="3EC0F5CB" w14:textId="77777777" w:rsidTr="00806915">
            <w:trPr>
              <w:trHeight w:val="170"/>
            </w:trPr>
            <w:tc>
              <w:tcPr>
                <w:tcW w:w="0" w:type="auto"/>
                <w:tcBorders>
                  <w:top w:val="nil"/>
                  <w:left w:val="single" w:sz="8" w:space="0" w:color="auto"/>
                  <w:bottom w:val="single" w:sz="8" w:space="0" w:color="auto"/>
                  <w:right w:val="nil"/>
                </w:tcBorders>
                <w:shd w:val="clear" w:color="auto" w:fill="auto"/>
                <w:noWrap/>
                <w:vAlign w:val="bottom"/>
                <w:hideMark/>
              </w:tcPr>
              <w:p w14:paraId="1FD78322"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29CE6587"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6E19AC07"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14:paraId="69E98D63"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Funciones de las Fuerzas Armadas (Únicamente Gobierno Federal)</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FE2111E"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A</w:t>
                </w:r>
              </w:p>
            </w:tc>
            <w:tc>
              <w:tcPr>
                <w:tcW w:w="0" w:type="auto"/>
                <w:tcBorders>
                  <w:top w:val="nil"/>
                  <w:left w:val="nil"/>
                  <w:bottom w:val="single" w:sz="8" w:space="0" w:color="auto"/>
                  <w:right w:val="single" w:sz="8" w:space="0" w:color="auto"/>
                </w:tcBorders>
                <w:shd w:val="clear" w:color="auto" w:fill="auto"/>
                <w:noWrap/>
                <w:vAlign w:val="bottom"/>
                <w:hideMark/>
              </w:tcPr>
              <w:p w14:paraId="5EB772EE" w14:textId="77777777" w:rsidR="00806915" w:rsidRPr="00145E92" w:rsidRDefault="00806915" w:rsidP="00806915">
                <w:pPr>
                  <w:jc w:val="right"/>
                  <w:rPr>
                    <w:rFonts w:ascii="Calibri" w:hAnsi="Calibri"/>
                    <w:color w:val="000000"/>
                    <w:sz w:val="18"/>
                    <w:szCs w:val="18"/>
                    <w:lang w:val="es-ES" w:eastAsia="es-ES"/>
                  </w:rPr>
                </w:pPr>
                <w:r w:rsidRPr="00145E92">
                  <w:rPr>
                    <w:rFonts w:ascii="Calibri" w:hAnsi="Calibri"/>
                    <w:color w:val="000000"/>
                    <w:sz w:val="18"/>
                    <w:szCs w:val="18"/>
                    <w:lang w:val="es-ES" w:eastAsia="es-ES"/>
                  </w:rPr>
                  <w:t>0.00</w:t>
                </w:r>
              </w:p>
            </w:tc>
          </w:tr>
          <w:tr w:rsidR="00806915" w:rsidRPr="00145E92" w14:paraId="56ED091B" w14:textId="77777777" w:rsidTr="00806915">
            <w:trPr>
              <w:trHeight w:val="170"/>
            </w:trPr>
            <w:tc>
              <w:tcPr>
                <w:tcW w:w="0" w:type="auto"/>
                <w:tcBorders>
                  <w:top w:val="nil"/>
                  <w:left w:val="single" w:sz="8" w:space="0" w:color="auto"/>
                  <w:bottom w:val="single" w:sz="8" w:space="0" w:color="auto"/>
                  <w:right w:val="nil"/>
                </w:tcBorders>
                <w:shd w:val="clear" w:color="auto" w:fill="auto"/>
                <w:noWrap/>
                <w:vAlign w:val="bottom"/>
                <w:hideMark/>
              </w:tcPr>
              <w:p w14:paraId="0BA244B7"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6B32DD65"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19645F62"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14:paraId="3AABF776"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Específicos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24140EE"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R</w:t>
                </w:r>
              </w:p>
            </w:tc>
            <w:tc>
              <w:tcPr>
                <w:tcW w:w="0" w:type="auto"/>
                <w:tcBorders>
                  <w:top w:val="nil"/>
                  <w:left w:val="nil"/>
                  <w:bottom w:val="single" w:sz="8" w:space="0" w:color="auto"/>
                  <w:right w:val="single" w:sz="8" w:space="0" w:color="auto"/>
                </w:tcBorders>
                <w:shd w:val="clear" w:color="auto" w:fill="auto"/>
                <w:noWrap/>
                <w:vAlign w:val="bottom"/>
                <w:hideMark/>
              </w:tcPr>
              <w:p w14:paraId="4C64ED36" w14:textId="77777777" w:rsidR="00806915" w:rsidRPr="00145E92" w:rsidRDefault="00806915" w:rsidP="00806915">
                <w:pPr>
                  <w:jc w:val="right"/>
                  <w:rPr>
                    <w:rFonts w:ascii="Calibri" w:hAnsi="Calibri"/>
                    <w:color w:val="000000"/>
                    <w:sz w:val="18"/>
                    <w:szCs w:val="18"/>
                    <w:lang w:val="es-ES" w:eastAsia="es-ES"/>
                  </w:rPr>
                </w:pPr>
                <w:r w:rsidRPr="00145E92">
                  <w:rPr>
                    <w:rFonts w:ascii="Calibri" w:hAnsi="Calibri"/>
                    <w:color w:val="000000"/>
                    <w:sz w:val="18"/>
                    <w:szCs w:val="18"/>
                    <w:lang w:val="es-ES" w:eastAsia="es-ES"/>
                  </w:rPr>
                  <w:t>129,173,590.54</w:t>
                </w:r>
              </w:p>
            </w:tc>
          </w:tr>
          <w:tr w:rsidR="00806915" w:rsidRPr="00145E92" w14:paraId="589AA74B" w14:textId="77777777" w:rsidTr="00806915">
            <w:trPr>
              <w:trHeight w:val="170"/>
            </w:trPr>
            <w:tc>
              <w:tcPr>
                <w:tcW w:w="0" w:type="auto"/>
                <w:tcBorders>
                  <w:top w:val="nil"/>
                  <w:left w:val="single" w:sz="8" w:space="0" w:color="auto"/>
                  <w:bottom w:val="single" w:sz="8" w:space="0" w:color="auto"/>
                  <w:right w:val="nil"/>
                </w:tcBorders>
                <w:shd w:val="clear" w:color="auto" w:fill="auto"/>
                <w:noWrap/>
                <w:vAlign w:val="bottom"/>
                <w:hideMark/>
              </w:tcPr>
              <w:p w14:paraId="5E833E81"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6C01B1B4"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180B343D"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14:paraId="00DFC6BB"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Proyectos de Inversión</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3D79AC0"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K</w:t>
                </w:r>
              </w:p>
            </w:tc>
            <w:tc>
              <w:tcPr>
                <w:tcW w:w="0" w:type="auto"/>
                <w:tcBorders>
                  <w:top w:val="nil"/>
                  <w:left w:val="nil"/>
                  <w:bottom w:val="single" w:sz="8" w:space="0" w:color="auto"/>
                  <w:right w:val="single" w:sz="8" w:space="0" w:color="auto"/>
                </w:tcBorders>
                <w:shd w:val="clear" w:color="auto" w:fill="auto"/>
                <w:noWrap/>
                <w:vAlign w:val="bottom"/>
                <w:hideMark/>
              </w:tcPr>
              <w:p w14:paraId="21586EAD" w14:textId="77777777" w:rsidR="00806915" w:rsidRPr="00145E92" w:rsidRDefault="00806915" w:rsidP="00806915">
                <w:pPr>
                  <w:jc w:val="right"/>
                  <w:rPr>
                    <w:rFonts w:ascii="Calibri" w:hAnsi="Calibri"/>
                    <w:color w:val="000000"/>
                    <w:sz w:val="18"/>
                    <w:szCs w:val="18"/>
                    <w:lang w:val="es-ES" w:eastAsia="es-ES"/>
                  </w:rPr>
                </w:pPr>
                <w:r w:rsidRPr="00145E92">
                  <w:rPr>
                    <w:rFonts w:ascii="Calibri" w:hAnsi="Calibri"/>
                    <w:color w:val="000000"/>
                    <w:sz w:val="18"/>
                    <w:szCs w:val="18"/>
                    <w:lang w:val="es-ES" w:eastAsia="es-ES"/>
                  </w:rPr>
                  <w:t>0.00</w:t>
                </w:r>
              </w:p>
            </w:tc>
          </w:tr>
          <w:tr w:rsidR="00806915" w:rsidRPr="00145E92" w14:paraId="135A9519" w14:textId="77777777" w:rsidTr="00806915">
            <w:trPr>
              <w:trHeight w:val="170"/>
            </w:trPr>
            <w:tc>
              <w:tcPr>
                <w:tcW w:w="0" w:type="auto"/>
                <w:tcBorders>
                  <w:top w:val="nil"/>
                  <w:left w:val="single" w:sz="8" w:space="0" w:color="auto"/>
                  <w:bottom w:val="single" w:sz="8" w:space="0" w:color="auto"/>
                  <w:right w:val="nil"/>
                </w:tcBorders>
                <w:shd w:val="clear" w:color="auto" w:fill="auto"/>
                <w:noWrap/>
                <w:vAlign w:val="bottom"/>
                <w:hideMark/>
              </w:tcPr>
              <w:p w14:paraId="4010D288"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60698B50"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gridSpan w:val="2"/>
                <w:tcBorders>
                  <w:top w:val="single" w:sz="8" w:space="0" w:color="auto"/>
                  <w:left w:val="nil"/>
                  <w:bottom w:val="single" w:sz="8" w:space="0" w:color="auto"/>
                  <w:right w:val="single" w:sz="8" w:space="0" w:color="000000"/>
                </w:tcBorders>
                <w:shd w:val="clear" w:color="auto" w:fill="auto"/>
                <w:noWrap/>
                <w:vAlign w:val="bottom"/>
                <w:hideMark/>
              </w:tcPr>
              <w:p w14:paraId="4C126915"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Administrativos y de Apoyo</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9562F7B"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14:paraId="7A686E40"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r>
          <w:tr w:rsidR="00806915" w:rsidRPr="00145E92" w14:paraId="13583A3C" w14:textId="77777777" w:rsidTr="00806915">
            <w:trPr>
              <w:trHeight w:val="170"/>
            </w:trPr>
            <w:tc>
              <w:tcPr>
                <w:tcW w:w="0" w:type="auto"/>
                <w:tcBorders>
                  <w:top w:val="nil"/>
                  <w:left w:val="single" w:sz="8" w:space="0" w:color="auto"/>
                  <w:bottom w:val="single" w:sz="8" w:space="0" w:color="auto"/>
                  <w:right w:val="nil"/>
                </w:tcBorders>
                <w:shd w:val="clear" w:color="auto" w:fill="auto"/>
                <w:noWrap/>
                <w:vAlign w:val="bottom"/>
                <w:hideMark/>
              </w:tcPr>
              <w:p w14:paraId="15169FB3"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1FF951AC"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3ABEFD70"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14:paraId="4C0D963E"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Apoyo al proceso presupuestario y para mejorar la eficiencia institucional</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0499939"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M</w:t>
                </w:r>
              </w:p>
            </w:tc>
            <w:tc>
              <w:tcPr>
                <w:tcW w:w="0" w:type="auto"/>
                <w:tcBorders>
                  <w:top w:val="nil"/>
                  <w:left w:val="nil"/>
                  <w:bottom w:val="single" w:sz="8" w:space="0" w:color="auto"/>
                  <w:right w:val="single" w:sz="8" w:space="0" w:color="auto"/>
                </w:tcBorders>
                <w:shd w:val="clear" w:color="auto" w:fill="auto"/>
                <w:noWrap/>
                <w:vAlign w:val="bottom"/>
                <w:hideMark/>
              </w:tcPr>
              <w:p w14:paraId="6287EB3C" w14:textId="77777777" w:rsidR="00806915" w:rsidRPr="00145E92" w:rsidRDefault="00806915" w:rsidP="00806915">
                <w:pPr>
                  <w:jc w:val="right"/>
                  <w:rPr>
                    <w:rFonts w:ascii="Calibri" w:hAnsi="Calibri"/>
                    <w:color w:val="000000"/>
                    <w:sz w:val="18"/>
                    <w:szCs w:val="18"/>
                    <w:lang w:val="es-ES" w:eastAsia="es-ES"/>
                  </w:rPr>
                </w:pPr>
                <w:r w:rsidRPr="00145E92">
                  <w:rPr>
                    <w:rFonts w:ascii="Calibri" w:hAnsi="Calibri"/>
                    <w:color w:val="000000"/>
                    <w:sz w:val="18"/>
                    <w:szCs w:val="18"/>
                    <w:lang w:val="es-ES" w:eastAsia="es-ES"/>
                  </w:rPr>
                  <w:t>72,610,644.34</w:t>
                </w:r>
              </w:p>
            </w:tc>
          </w:tr>
          <w:tr w:rsidR="00806915" w:rsidRPr="00145E92" w14:paraId="16BFCBFB" w14:textId="77777777" w:rsidTr="00806915">
            <w:trPr>
              <w:trHeight w:val="170"/>
            </w:trPr>
            <w:tc>
              <w:tcPr>
                <w:tcW w:w="0" w:type="auto"/>
                <w:tcBorders>
                  <w:top w:val="nil"/>
                  <w:left w:val="single" w:sz="8" w:space="0" w:color="auto"/>
                  <w:bottom w:val="single" w:sz="8" w:space="0" w:color="auto"/>
                  <w:right w:val="nil"/>
                </w:tcBorders>
                <w:shd w:val="clear" w:color="auto" w:fill="auto"/>
                <w:noWrap/>
                <w:vAlign w:val="bottom"/>
                <w:hideMark/>
              </w:tcPr>
              <w:p w14:paraId="3ABED6AE"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463EA49B"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6C3DAE84"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14:paraId="155CE07D"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Apoyo a la función pública y al mejoramiento de la gestión</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71CC97E"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O</w:t>
                </w:r>
              </w:p>
            </w:tc>
            <w:tc>
              <w:tcPr>
                <w:tcW w:w="0" w:type="auto"/>
                <w:tcBorders>
                  <w:top w:val="nil"/>
                  <w:left w:val="nil"/>
                  <w:bottom w:val="single" w:sz="8" w:space="0" w:color="auto"/>
                  <w:right w:val="single" w:sz="8" w:space="0" w:color="auto"/>
                </w:tcBorders>
                <w:shd w:val="clear" w:color="auto" w:fill="auto"/>
                <w:noWrap/>
                <w:vAlign w:val="bottom"/>
                <w:hideMark/>
              </w:tcPr>
              <w:p w14:paraId="166AB573" w14:textId="77777777" w:rsidR="00806915" w:rsidRPr="00145E92" w:rsidRDefault="00806915" w:rsidP="00806915">
                <w:pPr>
                  <w:jc w:val="right"/>
                  <w:rPr>
                    <w:rFonts w:ascii="Calibri" w:hAnsi="Calibri"/>
                    <w:color w:val="000000"/>
                    <w:sz w:val="18"/>
                    <w:szCs w:val="18"/>
                    <w:lang w:val="es-ES" w:eastAsia="es-ES"/>
                  </w:rPr>
                </w:pPr>
                <w:r w:rsidRPr="00145E92">
                  <w:rPr>
                    <w:rFonts w:ascii="Calibri" w:hAnsi="Calibri"/>
                    <w:color w:val="000000"/>
                    <w:sz w:val="18"/>
                    <w:szCs w:val="18"/>
                    <w:lang w:val="es-ES" w:eastAsia="es-ES"/>
                  </w:rPr>
                  <w:t>528,000.00</w:t>
                </w:r>
              </w:p>
            </w:tc>
          </w:tr>
          <w:tr w:rsidR="00806915" w:rsidRPr="00145E92" w14:paraId="65359F49" w14:textId="77777777" w:rsidTr="00806915">
            <w:trPr>
              <w:trHeight w:val="170"/>
            </w:trPr>
            <w:tc>
              <w:tcPr>
                <w:tcW w:w="0" w:type="auto"/>
                <w:tcBorders>
                  <w:top w:val="nil"/>
                  <w:left w:val="single" w:sz="8" w:space="0" w:color="auto"/>
                  <w:bottom w:val="single" w:sz="8" w:space="0" w:color="auto"/>
                  <w:right w:val="nil"/>
                </w:tcBorders>
                <w:shd w:val="clear" w:color="auto" w:fill="auto"/>
                <w:noWrap/>
                <w:vAlign w:val="bottom"/>
                <w:hideMark/>
              </w:tcPr>
              <w:p w14:paraId="57010F6F"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5EB9F874"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1F7D5FE5"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14:paraId="27D4A14B"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Operaciones ajenas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33C9091"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W</w:t>
                </w:r>
              </w:p>
            </w:tc>
            <w:tc>
              <w:tcPr>
                <w:tcW w:w="0" w:type="auto"/>
                <w:tcBorders>
                  <w:top w:val="nil"/>
                  <w:left w:val="nil"/>
                  <w:bottom w:val="single" w:sz="8" w:space="0" w:color="auto"/>
                  <w:right w:val="single" w:sz="8" w:space="0" w:color="auto"/>
                </w:tcBorders>
                <w:shd w:val="clear" w:color="auto" w:fill="auto"/>
                <w:noWrap/>
                <w:vAlign w:val="bottom"/>
                <w:hideMark/>
              </w:tcPr>
              <w:p w14:paraId="6582C7BE" w14:textId="77777777" w:rsidR="00806915" w:rsidRPr="00145E92" w:rsidRDefault="00806915" w:rsidP="00806915">
                <w:pPr>
                  <w:jc w:val="right"/>
                  <w:rPr>
                    <w:rFonts w:ascii="Calibri" w:hAnsi="Calibri"/>
                    <w:color w:val="000000"/>
                    <w:sz w:val="18"/>
                    <w:szCs w:val="18"/>
                    <w:lang w:val="es-ES" w:eastAsia="es-ES"/>
                  </w:rPr>
                </w:pPr>
                <w:r w:rsidRPr="00145E92">
                  <w:rPr>
                    <w:rFonts w:ascii="Calibri" w:hAnsi="Calibri"/>
                    <w:color w:val="000000"/>
                    <w:sz w:val="18"/>
                    <w:szCs w:val="18"/>
                    <w:lang w:val="es-ES" w:eastAsia="es-ES"/>
                  </w:rPr>
                  <w:t>0.00</w:t>
                </w:r>
              </w:p>
            </w:tc>
          </w:tr>
          <w:tr w:rsidR="00806915" w:rsidRPr="00145E92" w14:paraId="60B40581" w14:textId="77777777" w:rsidTr="00806915">
            <w:trPr>
              <w:trHeight w:val="170"/>
            </w:trPr>
            <w:tc>
              <w:tcPr>
                <w:tcW w:w="0" w:type="auto"/>
                <w:tcBorders>
                  <w:top w:val="nil"/>
                  <w:left w:val="single" w:sz="8" w:space="0" w:color="auto"/>
                  <w:bottom w:val="single" w:sz="8" w:space="0" w:color="auto"/>
                  <w:right w:val="nil"/>
                </w:tcBorders>
                <w:shd w:val="clear" w:color="auto" w:fill="auto"/>
                <w:noWrap/>
                <w:vAlign w:val="bottom"/>
                <w:hideMark/>
              </w:tcPr>
              <w:p w14:paraId="552C9680"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2A968451"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gridSpan w:val="2"/>
                <w:tcBorders>
                  <w:top w:val="single" w:sz="8" w:space="0" w:color="auto"/>
                  <w:left w:val="nil"/>
                  <w:bottom w:val="single" w:sz="8" w:space="0" w:color="auto"/>
                  <w:right w:val="single" w:sz="8" w:space="0" w:color="000000"/>
                </w:tcBorders>
                <w:shd w:val="clear" w:color="auto" w:fill="auto"/>
                <w:noWrap/>
                <w:vAlign w:val="bottom"/>
                <w:hideMark/>
              </w:tcPr>
              <w:p w14:paraId="6B5EECC4"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Compromisos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3AE1723"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14:paraId="38BA5DFA"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r>
          <w:tr w:rsidR="00806915" w:rsidRPr="00145E92" w14:paraId="62AB9AE6" w14:textId="77777777" w:rsidTr="00806915">
            <w:trPr>
              <w:trHeight w:val="170"/>
            </w:trPr>
            <w:tc>
              <w:tcPr>
                <w:tcW w:w="0" w:type="auto"/>
                <w:tcBorders>
                  <w:top w:val="nil"/>
                  <w:left w:val="single" w:sz="8" w:space="0" w:color="auto"/>
                  <w:bottom w:val="single" w:sz="8" w:space="0" w:color="auto"/>
                  <w:right w:val="nil"/>
                </w:tcBorders>
                <w:shd w:val="clear" w:color="auto" w:fill="auto"/>
                <w:noWrap/>
                <w:vAlign w:val="bottom"/>
                <w:hideMark/>
              </w:tcPr>
              <w:p w14:paraId="7543FCDA"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4C4832FA"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08D87D5C"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14:paraId="744DF268"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Obligaciones de cumplimiento de resolución jurisdiccional</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D5984A0"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L</w:t>
                </w:r>
              </w:p>
            </w:tc>
            <w:tc>
              <w:tcPr>
                <w:tcW w:w="0" w:type="auto"/>
                <w:tcBorders>
                  <w:top w:val="nil"/>
                  <w:left w:val="nil"/>
                  <w:bottom w:val="single" w:sz="8" w:space="0" w:color="auto"/>
                  <w:right w:val="single" w:sz="8" w:space="0" w:color="auto"/>
                </w:tcBorders>
                <w:shd w:val="clear" w:color="auto" w:fill="auto"/>
                <w:noWrap/>
                <w:vAlign w:val="bottom"/>
                <w:hideMark/>
              </w:tcPr>
              <w:p w14:paraId="1E41F047" w14:textId="77777777" w:rsidR="00806915" w:rsidRPr="00145E92" w:rsidRDefault="00806915" w:rsidP="00806915">
                <w:pPr>
                  <w:jc w:val="right"/>
                  <w:rPr>
                    <w:rFonts w:ascii="Calibri" w:hAnsi="Calibri"/>
                    <w:color w:val="000000"/>
                    <w:sz w:val="18"/>
                    <w:szCs w:val="18"/>
                    <w:lang w:val="es-ES" w:eastAsia="es-ES"/>
                  </w:rPr>
                </w:pPr>
                <w:r w:rsidRPr="00145E92">
                  <w:rPr>
                    <w:rFonts w:ascii="Calibri" w:hAnsi="Calibri"/>
                    <w:color w:val="000000"/>
                    <w:sz w:val="18"/>
                    <w:szCs w:val="18"/>
                    <w:lang w:val="es-ES" w:eastAsia="es-ES"/>
                  </w:rPr>
                  <w:t>500,000.00</w:t>
                </w:r>
              </w:p>
            </w:tc>
          </w:tr>
          <w:tr w:rsidR="00806915" w:rsidRPr="00145E92" w14:paraId="68EF4228" w14:textId="77777777" w:rsidTr="00806915">
            <w:trPr>
              <w:trHeight w:val="170"/>
            </w:trPr>
            <w:tc>
              <w:tcPr>
                <w:tcW w:w="0" w:type="auto"/>
                <w:tcBorders>
                  <w:top w:val="nil"/>
                  <w:left w:val="single" w:sz="8" w:space="0" w:color="auto"/>
                  <w:bottom w:val="single" w:sz="8" w:space="0" w:color="auto"/>
                  <w:right w:val="nil"/>
                </w:tcBorders>
                <w:shd w:val="clear" w:color="auto" w:fill="auto"/>
                <w:noWrap/>
                <w:vAlign w:val="bottom"/>
                <w:hideMark/>
              </w:tcPr>
              <w:p w14:paraId="6C6251DA"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12EB1268"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5F2DDD25"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14:paraId="7D89CB93"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Desastres Naturales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A53BF43"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N</w:t>
                </w:r>
              </w:p>
            </w:tc>
            <w:tc>
              <w:tcPr>
                <w:tcW w:w="0" w:type="auto"/>
                <w:tcBorders>
                  <w:top w:val="nil"/>
                  <w:left w:val="nil"/>
                  <w:bottom w:val="single" w:sz="8" w:space="0" w:color="auto"/>
                  <w:right w:val="single" w:sz="8" w:space="0" w:color="auto"/>
                </w:tcBorders>
                <w:shd w:val="clear" w:color="auto" w:fill="auto"/>
                <w:noWrap/>
                <w:vAlign w:val="bottom"/>
                <w:hideMark/>
              </w:tcPr>
              <w:p w14:paraId="69DD46BA" w14:textId="77777777" w:rsidR="00806915" w:rsidRPr="00145E92" w:rsidRDefault="00806915" w:rsidP="00806915">
                <w:pPr>
                  <w:jc w:val="right"/>
                  <w:rPr>
                    <w:rFonts w:ascii="Calibri" w:hAnsi="Calibri"/>
                    <w:color w:val="000000"/>
                    <w:sz w:val="18"/>
                    <w:szCs w:val="18"/>
                    <w:lang w:val="es-ES" w:eastAsia="es-ES"/>
                  </w:rPr>
                </w:pPr>
                <w:r w:rsidRPr="00145E92">
                  <w:rPr>
                    <w:rFonts w:ascii="Calibri" w:hAnsi="Calibri"/>
                    <w:color w:val="000000"/>
                    <w:sz w:val="18"/>
                    <w:szCs w:val="18"/>
                    <w:lang w:val="es-ES" w:eastAsia="es-ES"/>
                  </w:rPr>
                  <w:t>0.00</w:t>
                </w:r>
              </w:p>
            </w:tc>
          </w:tr>
          <w:tr w:rsidR="00806915" w:rsidRPr="00145E92" w14:paraId="04B028A5" w14:textId="77777777" w:rsidTr="00806915">
            <w:trPr>
              <w:trHeight w:val="170"/>
            </w:trPr>
            <w:tc>
              <w:tcPr>
                <w:tcW w:w="0" w:type="auto"/>
                <w:tcBorders>
                  <w:top w:val="nil"/>
                  <w:left w:val="single" w:sz="8" w:space="0" w:color="auto"/>
                  <w:bottom w:val="single" w:sz="8" w:space="0" w:color="auto"/>
                  <w:right w:val="nil"/>
                </w:tcBorders>
                <w:shd w:val="clear" w:color="auto" w:fill="auto"/>
                <w:noWrap/>
                <w:vAlign w:val="bottom"/>
                <w:hideMark/>
              </w:tcPr>
              <w:p w14:paraId="3DC9EAA6"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063BAE49"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gridSpan w:val="2"/>
                <w:tcBorders>
                  <w:top w:val="single" w:sz="8" w:space="0" w:color="auto"/>
                  <w:left w:val="nil"/>
                  <w:bottom w:val="single" w:sz="8" w:space="0" w:color="auto"/>
                  <w:right w:val="single" w:sz="8" w:space="0" w:color="000000"/>
                </w:tcBorders>
                <w:shd w:val="clear" w:color="auto" w:fill="auto"/>
                <w:noWrap/>
                <w:vAlign w:val="bottom"/>
                <w:hideMark/>
              </w:tcPr>
              <w:p w14:paraId="3A99E10A"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Obligaciones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C5B1127"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14:paraId="0CADDAD1"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r>
          <w:tr w:rsidR="00806915" w:rsidRPr="00145E92" w14:paraId="0CED7002" w14:textId="77777777" w:rsidTr="00806915">
            <w:trPr>
              <w:trHeight w:val="170"/>
            </w:trPr>
            <w:tc>
              <w:tcPr>
                <w:tcW w:w="0" w:type="auto"/>
                <w:tcBorders>
                  <w:top w:val="nil"/>
                  <w:left w:val="single" w:sz="8" w:space="0" w:color="auto"/>
                  <w:bottom w:val="single" w:sz="8" w:space="0" w:color="auto"/>
                  <w:right w:val="nil"/>
                </w:tcBorders>
                <w:shd w:val="clear" w:color="auto" w:fill="auto"/>
                <w:noWrap/>
                <w:vAlign w:val="bottom"/>
                <w:hideMark/>
              </w:tcPr>
              <w:p w14:paraId="7513F590"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19C09B49"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0D1210AC"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14:paraId="09163F19"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Pensiones y jubilaciones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57F66CB"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J</w:t>
                </w:r>
              </w:p>
            </w:tc>
            <w:tc>
              <w:tcPr>
                <w:tcW w:w="0" w:type="auto"/>
                <w:tcBorders>
                  <w:top w:val="nil"/>
                  <w:left w:val="nil"/>
                  <w:bottom w:val="single" w:sz="8" w:space="0" w:color="auto"/>
                  <w:right w:val="single" w:sz="8" w:space="0" w:color="auto"/>
                </w:tcBorders>
                <w:shd w:val="clear" w:color="auto" w:fill="auto"/>
                <w:noWrap/>
                <w:vAlign w:val="bottom"/>
                <w:hideMark/>
              </w:tcPr>
              <w:p w14:paraId="739742E0" w14:textId="77777777" w:rsidR="00806915" w:rsidRPr="00145E92" w:rsidRDefault="00806915" w:rsidP="00806915">
                <w:pPr>
                  <w:jc w:val="right"/>
                  <w:rPr>
                    <w:rFonts w:ascii="Calibri" w:hAnsi="Calibri"/>
                    <w:color w:val="000000"/>
                    <w:sz w:val="18"/>
                    <w:szCs w:val="18"/>
                    <w:lang w:val="es-ES" w:eastAsia="es-ES"/>
                  </w:rPr>
                </w:pPr>
                <w:r w:rsidRPr="00145E92">
                  <w:rPr>
                    <w:rFonts w:ascii="Calibri" w:hAnsi="Calibri"/>
                    <w:color w:val="000000"/>
                    <w:sz w:val="18"/>
                    <w:szCs w:val="18"/>
                    <w:lang w:val="es-ES" w:eastAsia="es-ES"/>
                  </w:rPr>
                  <w:t>3,501,547.13</w:t>
                </w:r>
              </w:p>
            </w:tc>
          </w:tr>
          <w:tr w:rsidR="00806915" w:rsidRPr="00145E92" w14:paraId="4A0B7900" w14:textId="77777777" w:rsidTr="00806915">
            <w:trPr>
              <w:trHeight w:val="170"/>
            </w:trPr>
            <w:tc>
              <w:tcPr>
                <w:tcW w:w="0" w:type="auto"/>
                <w:tcBorders>
                  <w:top w:val="nil"/>
                  <w:left w:val="single" w:sz="8" w:space="0" w:color="auto"/>
                  <w:bottom w:val="single" w:sz="8" w:space="0" w:color="auto"/>
                  <w:right w:val="nil"/>
                </w:tcBorders>
                <w:shd w:val="clear" w:color="auto" w:fill="auto"/>
                <w:noWrap/>
                <w:vAlign w:val="bottom"/>
                <w:hideMark/>
              </w:tcPr>
              <w:p w14:paraId="0BEEAE1C"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5E9A102F"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576BB4C3"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14:paraId="5A0286F0"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Aportaciones a la seguridad social</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DFF86D2"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T</w:t>
                </w:r>
              </w:p>
            </w:tc>
            <w:tc>
              <w:tcPr>
                <w:tcW w:w="0" w:type="auto"/>
                <w:tcBorders>
                  <w:top w:val="nil"/>
                  <w:left w:val="nil"/>
                  <w:bottom w:val="single" w:sz="8" w:space="0" w:color="auto"/>
                  <w:right w:val="single" w:sz="8" w:space="0" w:color="auto"/>
                </w:tcBorders>
                <w:shd w:val="clear" w:color="auto" w:fill="auto"/>
                <w:noWrap/>
                <w:vAlign w:val="bottom"/>
                <w:hideMark/>
              </w:tcPr>
              <w:p w14:paraId="3EE3F3C4" w14:textId="77777777" w:rsidR="00806915" w:rsidRPr="00145E92" w:rsidRDefault="00806915" w:rsidP="00806915">
                <w:pPr>
                  <w:jc w:val="right"/>
                  <w:rPr>
                    <w:rFonts w:ascii="Calibri" w:hAnsi="Calibri"/>
                    <w:color w:val="000000"/>
                    <w:sz w:val="18"/>
                    <w:szCs w:val="18"/>
                    <w:lang w:val="es-ES" w:eastAsia="es-ES"/>
                  </w:rPr>
                </w:pPr>
                <w:r w:rsidRPr="00145E92">
                  <w:rPr>
                    <w:rFonts w:ascii="Calibri" w:hAnsi="Calibri"/>
                    <w:color w:val="000000"/>
                    <w:sz w:val="18"/>
                    <w:szCs w:val="18"/>
                    <w:lang w:val="es-ES" w:eastAsia="es-ES"/>
                  </w:rPr>
                  <w:t>0.00</w:t>
                </w:r>
              </w:p>
            </w:tc>
          </w:tr>
          <w:tr w:rsidR="00806915" w:rsidRPr="00145E92" w14:paraId="3223948A" w14:textId="77777777" w:rsidTr="00806915">
            <w:trPr>
              <w:trHeight w:val="170"/>
            </w:trPr>
            <w:tc>
              <w:tcPr>
                <w:tcW w:w="0" w:type="auto"/>
                <w:tcBorders>
                  <w:top w:val="nil"/>
                  <w:left w:val="single" w:sz="8" w:space="0" w:color="auto"/>
                  <w:bottom w:val="single" w:sz="8" w:space="0" w:color="auto"/>
                  <w:right w:val="nil"/>
                </w:tcBorders>
                <w:shd w:val="clear" w:color="auto" w:fill="auto"/>
                <w:noWrap/>
                <w:vAlign w:val="bottom"/>
                <w:hideMark/>
              </w:tcPr>
              <w:p w14:paraId="352DC3D3"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37BE52CA"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1B7AE0C2"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14:paraId="540D2FFE"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Aportaciones a fondos de estabilización</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8F701FC"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Y</w:t>
                </w:r>
              </w:p>
            </w:tc>
            <w:tc>
              <w:tcPr>
                <w:tcW w:w="0" w:type="auto"/>
                <w:tcBorders>
                  <w:top w:val="nil"/>
                  <w:left w:val="nil"/>
                  <w:bottom w:val="single" w:sz="8" w:space="0" w:color="auto"/>
                  <w:right w:val="single" w:sz="8" w:space="0" w:color="auto"/>
                </w:tcBorders>
                <w:shd w:val="clear" w:color="auto" w:fill="auto"/>
                <w:noWrap/>
                <w:vAlign w:val="bottom"/>
                <w:hideMark/>
              </w:tcPr>
              <w:p w14:paraId="5713EACD" w14:textId="77777777" w:rsidR="00806915" w:rsidRPr="00145E92" w:rsidRDefault="00806915" w:rsidP="00806915">
                <w:pPr>
                  <w:jc w:val="right"/>
                  <w:rPr>
                    <w:rFonts w:ascii="Calibri" w:hAnsi="Calibri"/>
                    <w:color w:val="000000"/>
                    <w:sz w:val="18"/>
                    <w:szCs w:val="18"/>
                    <w:lang w:val="es-ES" w:eastAsia="es-ES"/>
                  </w:rPr>
                </w:pPr>
                <w:r w:rsidRPr="00145E92">
                  <w:rPr>
                    <w:rFonts w:ascii="Calibri" w:hAnsi="Calibri"/>
                    <w:color w:val="000000"/>
                    <w:sz w:val="18"/>
                    <w:szCs w:val="18"/>
                    <w:lang w:val="es-ES" w:eastAsia="es-ES"/>
                  </w:rPr>
                  <w:t>0.00</w:t>
                </w:r>
              </w:p>
            </w:tc>
          </w:tr>
          <w:tr w:rsidR="00806915" w:rsidRPr="00145E92" w14:paraId="4E1B5EF1" w14:textId="77777777" w:rsidTr="00806915">
            <w:trPr>
              <w:trHeight w:val="170"/>
            </w:trPr>
            <w:tc>
              <w:tcPr>
                <w:tcW w:w="0" w:type="auto"/>
                <w:tcBorders>
                  <w:top w:val="nil"/>
                  <w:left w:val="single" w:sz="8" w:space="0" w:color="auto"/>
                  <w:bottom w:val="single" w:sz="8" w:space="0" w:color="auto"/>
                  <w:right w:val="nil"/>
                </w:tcBorders>
                <w:shd w:val="clear" w:color="auto" w:fill="auto"/>
                <w:noWrap/>
                <w:vAlign w:val="bottom"/>
                <w:hideMark/>
              </w:tcPr>
              <w:p w14:paraId="1A063259"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7AC64D5B"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249291C6"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14:paraId="25EF1A32"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Aportaciones a fondos de inversión y reestructura de pensiones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0CCABA8"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Z</w:t>
                </w:r>
              </w:p>
            </w:tc>
            <w:tc>
              <w:tcPr>
                <w:tcW w:w="0" w:type="auto"/>
                <w:tcBorders>
                  <w:top w:val="nil"/>
                  <w:left w:val="nil"/>
                  <w:bottom w:val="single" w:sz="8" w:space="0" w:color="auto"/>
                  <w:right w:val="single" w:sz="8" w:space="0" w:color="auto"/>
                </w:tcBorders>
                <w:shd w:val="clear" w:color="auto" w:fill="auto"/>
                <w:noWrap/>
                <w:vAlign w:val="bottom"/>
                <w:hideMark/>
              </w:tcPr>
              <w:p w14:paraId="26E22E6A" w14:textId="77777777" w:rsidR="00806915" w:rsidRPr="00145E92" w:rsidRDefault="00806915" w:rsidP="00806915">
                <w:pPr>
                  <w:jc w:val="right"/>
                  <w:rPr>
                    <w:rFonts w:ascii="Calibri" w:hAnsi="Calibri"/>
                    <w:color w:val="000000"/>
                    <w:sz w:val="18"/>
                    <w:szCs w:val="18"/>
                    <w:lang w:val="es-ES" w:eastAsia="es-ES"/>
                  </w:rPr>
                </w:pPr>
                <w:r w:rsidRPr="00145E92">
                  <w:rPr>
                    <w:rFonts w:ascii="Calibri" w:hAnsi="Calibri"/>
                    <w:color w:val="000000"/>
                    <w:sz w:val="18"/>
                    <w:szCs w:val="18"/>
                    <w:lang w:val="es-ES" w:eastAsia="es-ES"/>
                  </w:rPr>
                  <w:t>0.00</w:t>
                </w:r>
              </w:p>
            </w:tc>
          </w:tr>
          <w:tr w:rsidR="00806915" w:rsidRPr="00145E92" w14:paraId="67A81AEE" w14:textId="77777777" w:rsidTr="00806915">
            <w:trPr>
              <w:trHeight w:val="170"/>
            </w:trPr>
            <w:tc>
              <w:tcPr>
                <w:tcW w:w="0" w:type="auto"/>
                <w:tcBorders>
                  <w:top w:val="nil"/>
                  <w:left w:val="single" w:sz="8" w:space="0" w:color="auto"/>
                  <w:bottom w:val="single" w:sz="8" w:space="0" w:color="auto"/>
                  <w:right w:val="nil"/>
                </w:tcBorders>
                <w:shd w:val="clear" w:color="auto" w:fill="auto"/>
                <w:noWrap/>
                <w:vAlign w:val="bottom"/>
                <w:hideMark/>
              </w:tcPr>
              <w:p w14:paraId="0B161381"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68F6E812"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gridSpan w:val="2"/>
                <w:tcBorders>
                  <w:top w:val="single" w:sz="8" w:space="0" w:color="auto"/>
                  <w:left w:val="nil"/>
                  <w:bottom w:val="single" w:sz="8" w:space="0" w:color="auto"/>
                  <w:right w:val="single" w:sz="8" w:space="0" w:color="000000"/>
                </w:tcBorders>
                <w:shd w:val="clear" w:color="auto" w:fill="auto"/>
                <w:noWrap/>
                <w:vAlign w:val="bottom"/>
                <w:hideMark/>
              </w:tcPr>
              <w:p w14:paraId="6331DAD2"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Programas de Gasto Federalizado (Gobierno Federal)</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AA493CB"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14:paraId="66C67CA1"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r>
          <w:tr w:rsidR="00806915" w:rsidRPr="00145E92" w14:paraId="74836026" w14:textId="77777777" w:rsidTr="00806915">
            <w:trPr>
              <w:trHeight w:val="170"/>
            </w:trPr>
            <w:tc>
              <w:tcPr>
                <w:tcW w:w="0" w:type="auto"/>
                <w:tcBorders>
                  <w:top w:val="nil"/>
                  <w:left w:val="single" w:sz="8" w:space="0" w:color="auto"/>
                  <w:bottom w:val="single" w:sz="8" w:space="0" w:color="auto"/>
                  <w:right w:val="nil"/>
                </w:tcBorders>
                <w:shd w:val="clear" w:color="auto" w:fill="auto"/>
                <w:noWrap/>
                <w:vAlign w:val="bottom"/>
                <w:hideMark/>
              </w:tcPr>
              <w:p w14:paraId="371E12A0"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17BD48C3"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539D2300"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14:paraId="4E549FC0"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Gasto Federalizado</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F81600B"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I</w:t>
                </w:r>
              </w:p>
            </w:tc>
            <w:tc>
              <w:tcPr>
                <w:tcW w:w="0" w:type="auto"/>
                <w:tcBorders>
                  <w:top w:val="nil"/>
                  <w:left w:val="nil"/>
                  <w:bottom w:val="single" w:sz="8" w:space="0" w:color="auto"/>
                  <w:right w:val="single" w:sz="8" w:space="0" w:color="auto"/>
                </w:tcBorders>
                <w:shd w:val="clear" w:color="auto" w:fill="auto"/>
                <w:noWrap/>
                <w:vAlign w:val="bottom"/>
                <w:hideMark/>
              </w:tcPr>
              <w:p w14:paraId="414E50ED" w14:textId="77777777" w:rsidR="00806915" w:rsidRPr="00145E92" w:rsidRDefault="00806915" w:rsidP="00806915">
                <w:pPr>
                  <w:jc w:val="right"/>
                  <w:rPr>
                    <w:rFonts w:ascii="Calibri" w:hAnsi="Calibri"/>
                    <w:color w:val="000000"/>
                    <w:sz w:val="18"/>
                    <w:szCs w:val="18"/>
                    <w:lang w:val="es-ES" w:eastAsia="es-ES"/>
                  </w:rPr>
                </w:pPr>
                <w:r w:rsidRPr="00145E92">
                  <w:rPr>
                    <w:rFonts w:ascii="Calibri" w:hAnsi="Calibri"/>
                    <w:color w:val="000000"/>
                    <w:sz w:val="18"/>
                    <w:szCs w:val="18"/>
                    <w:lang w:val="es-ES" w:eastAsia="es-ES"/>
                  </w:rPr>
                  <w:t>0.00</w:t>
                </w:r>
              </w:p>
            </w:tc>
          </w:tr>
          <w:tr w:rsidR="00806915" w:rsidRPr="00145E92" w14:paraId="5443EFB4" w14:textId="77777777" w:rsidTr="00806915">
            <w:trPr>
              <w:trHeight w:val="170"/>
            </w:trPr>
            <w:tc>
              <w:tcPr>
                <w:tcW w:w="0" w:type="auto"/>
                <w:tcBorders>
                  <w:top w:val="nil"/>
                  <w:left w:val="single" w:sz="8" w:space="0" w:color="auto"/>
                  <w:bottom w:val="single" w:sz="8" w:space="0" w:color="auto"/>
                  <w:right w:val="nil"/>
                </w:tcBorders>
                <w:shd w:val="clear" w:color="auto" w:fill="auto"/>
                <w:noWrap/>
                <w:vAlign w:val="bottom"/>
                <w:hideMark/>
              </w:tcPr>
              <w:p w14:paraId="6F0C79A7"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gridSpan w:val="3"/>
                <w:tcBorders>
                  <w:top w:val="single" w:sz="8" w:space="0" w:color="auto"/>
                  <w:left w:val="nil"/>
                  <w:bottom w:val="single" w:sz="8" w:space="0" w:color="auto"/>
                  <w:right w:val="single" w:sz="8" w:space="0" w:color="000000"/>
                </w:tcBorders>
                <w:shd w:val="clear" w:color="auto" w:fill="auto"/>
                <w:noWrap/>
                <w:vAlign w:val="bottom"/>
                <w:hideMark/>
              </w:tcPr>
              <w:p w14:paraId="4CA3F294"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Participaciones a entidades federativas y municipios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89DFBCB"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C</w:t>
                </w:r>
              </w:p>
            </w:tc>
            <w:tc>
              <w:tcPr>
                <w:tcW w:w="0" w:type="auto"/>
                <w:tcBorders>
                  <w:top w:val="nil"/>
                  <w:left w:val="nil"/>
                  <w:bottom w:val="single" w:sz="8" w:space="0" w:color="auto"/>
                  <w:right w:val="single" w:sz="8" w:space="0" w:color="auto"/>
                </w:tcBorders>
                <w:shd w:val="clear" w:color="auto" w:fill="auto"/>
                <w:noWrap/>
                <w:vAlign w:val="bottom"/>
                <w:hideMark/>
              </w:tcPr>
              <w:p w14:paraId="6FD18764" w14:textId="77777777" w:rsidR="00806915" w:rsidRPr="00145E92" w:rsidRDefault="00806915" w:rsidP="00806915">
                <w:pPr>
                  <w:jc w:val="right"/>
                  <w:rPr>
                    <w:rFonts w:ascii="Calibri" w:hAnsi="Calibri"/>
                    <w:color w:val="000000"/>
                    <w:sz w:val="18"/>
                    <w:szCs w:val="18"/>
                    <w:lang w:val="es-ES" w:eastAsia="es-ES"/>
                  </w:rPr>
                </w:pPr>
                <w:r w:rsidRPr="00145E92">
                  <w:rPr>
                    <w:rFonts w:ascii="Calibri" w:hAnsi="Calibri"/>
                    <w:color w:val="000000"/>
                    <w:sz w:val="18"/>
                    <w:szCs w:val="18"/>
                    <w:lang w:val="es-ES" w:eastAsia="es-ES"/>
                  </w:rPr>
                  <w:t>0.00</w:t>
                </w:r>
              </w:p>
            </w:tc>
          </w:tr>
          <w:tr w:rsidR="00806915" w:rsidRPr="00145E92" w14:paraId="13E88909" w14:textId="77777777" w:rsidTr="00806915">
            <w:trPr>
              <w:trHeight w:val="170"/>
            </w:trPr>
            <w:tc>
              <w:tcPr>
                <w:tcW w:w="0" w:type="auto"/>
                <w:tcBorders>
                  <w:top w:val="nil"/>
                  <w:left w:val="single" w:sz="8" w:space="0" w:color="auto"/>
                  <w:bottom w:val="single" w:sz="8" w:space="0" w:color="auto"/>
                  <w:right w:val="nil"/>
                </w:tcBorders>
                <w:shd w:val="clear" w:color="auto" w:fill="auto"/>
                <w:noWrap/>
                <w:vAlign w:val="bottom"/>
                <w:hideMark/>
              </w:tcPr>
              <w:p w14:paraId="4D4FA747"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gridSpan w:val="3"/>
                <w:tcBorders>
                  <w:top w:val="single" w:sz="8" w:space="0" w:color="auto"/>
                  <w:left w:val="nil"/>
                  <w:bottom w:val="single" w:sz="8" w:space="0" w:color="auto"/>
                  <w:right w:val="single" w:sz="8" w:space="0" w:color="000000"/>
                </w:tcBorders>
                <w:shd w:val="clear" w:color="auto" w:fill="auto"/>
                <w:noWrap/>
                <w:vAlign w:val="bottom"/>
                <w:hideMark/>
              </w:tcPr>
              <w:p w14:paraId="03D1354D"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Costo financiero, deuda o apoyos a deudores y ahorradores de la banca</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BF66AAC"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D</w:t>
                </w:r>
              </w:p>
            </w:tc>
            <w:tc>
              <w:tcPr>
                <w:tcW w:w="0" w:type="auto"/>
                <w:tcBorders>
                  <w:top w:val="nil"/>
                  <w:left w:val="nil"/>
                  <w:bottom w:val="single" w:sz="8" w:space="0" w:color="auto"/>
                  <w:right w:val="single" w:sz="8" w:space="0" w:color="auto"/>
                </w:tcBorders>
                <w:shd w:val="clear" w:color="auto" w:fill="auto"/>
                <w:noWrap/>
                <w:vAlign w:val="bottom"/>
                <w:hideMark/>
              </w:tcPr>
              <w:p w14:paraId="0766F598" w14:textId="77777777" w:rsidR="00806915" w:rsidRPr="00145E92" w:rsidRDefault="00806915" w:rsidP="00806915">
                <w:pPr>
                  <w:jc w:val="right"/>
                  <w:rPr>
                    <w:rFonts w:ascii="Calibri" w:hAnsi="Calibri"/>
                    <w:color w:val="000000"/>
                    <w:sz w:val="18"/>
                    <w:szCs w:val="18"/>
                    <w:lang w:val="es-ES" w:eastAsia="es-ES"/>
                  </w:rPr>
                </w:pPr>
                <w:r w:rsidRPr="00145E92">
                  <w:rPr>
                    <w:rFonts w:ascii="Calibri" w:hAnsi="Calibri"/>
                    <w:color w:val="000000"/>
                    <w:sz w:val="18"/>
                    <w:szCs w:val="18"/>
                    <w:lang w:val="es-ES" w:eastAsia="es-ES"/>
                  </w:rPr>
                  <w:t>0.00</w:t>
                </w:r>
              </w:p>
            </w:tc>
          </w:tr>
          <w:tr w:rsidR="00806915" w:rsidRPr="00145E92" w14:paraId="2283B638" w14:textId="77777777" w:rsidTr="00806915">
            <w:trPr>
              <w:trHeight w:val="170"/>
            </w:trPr>
            <w:tc>
              <w:tcPr>
                <w:tcW w:w="0" w:type="auto"/>
                <w:tcBorders>
                  <w:top w:val="nil"/>
                  <w:left w:val="single" w:sz="8" w:space="0" w:color="auto"/>
                  <w:bottom w:val="single" w:sz="8" w:space="0" w:color="auto"/>
                  <w:right w:val="nil"/>
                </w:tcBorders>
                <w:shd w:val="clear" w:color="auto" w:fill="auto"/>
                <w:noWrap/>
                <w:vAlign w:val="bottom"/>
                <w:hideMark/>
              </w:tcPr>
              <w:p w14:paraId="5ADDD651"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gridSpan w:val="3"/>
                <w:tcBorders>
                  <w:top w:val="single" w:sz="8" w:space="0" w:color="auto"/>
                  <w:left w:val="nil"/>
                  <w:bottom w:val="single" w:sz="8" w:space="0" w:color="auto"/>
                  <w:right w:val="single" w:sz="8" w:space="0" w:color="000000"/>
                </w:tcBorders>
                <w:shd w:val="clear" w:color="auto" w:fill="auto"/>
                <w:noWrap/>
                <w:vAlign w:val="bottom"/>
                <w:hideMark/>
              </w:tcPr>
              <w:p w14:paraId="0B73B62C"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Adeudos de ejercicios fiscales anteriores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1207A2B"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H</w:t>
                </w:r>
              </w:p>
            </w:tc>
            <w:tc>
              <w:tcPr>
                <w:tcW w:w="0" w:type="auto"/>
                <w:tcBorders>
                  <w:top w:val="nil"/>
                  <w:left w:val="nil"/>
                  <w:bottom w:val="single" w:sz="8" w:space="0" w:color="auto"/>
                  <w:right w:val="single" w:sz="8" w:space="0" w:color="auto"/>
                </w:tcBorders>
                <w:shd w:val="clear" w:color="auto" w:fill="auto"/>
                <w:noWrap/>
                <w:vAlign w:val="bottom"/>
                <w:hideMark/>
              </w:tcPr>
              <w:p w14:paraId="05FBA8B4" w14:textId="77777777" w:rsidR="00806915" w:rsidRPr="00145E92" w:rsidRDefault="00806915" w:rsidP="00806915">
                <w:pPr>
                  <w:jc w:val="right"/>
                  <w:rPr>
                    <w:rFonts w:ascii="Calibri" w:hAnsi="Calibri"/>
                    <w:color w:val="000000"/>
                    <w:sz w:val="18"/>
                    <w:szCs w:val="18"/>
                    <w:lang w:val="es-ES" w:eastAsia="es-ES"/>
                  </w:rPr>
                </w:pPr>
                <w:r w:rsidRPr="00145E92">
                  <w:rPr>
                    <w:rFonts w:ascii="Calibri" w:hAnsi="Calibri"/>
                    <w:color w:val="000000"/>
                    <w:sz w:val="18"/>
                    <w:szCs w:val="18"/>
                    <w:lang w:val="es-ES" w:eastAsia="es-ES"/>
                  </w:rPr>
                  <w:t>0.00</w:t>
                </w:r>
              </w:p>
            </w:tc>
          </w:tr>
          <w:tr w:rsidR="00806915" w:rsidRPr="00145E92" w14:paraId="1DAF6E96" w14:textId="77777777" w:rsidTr="00806915">
            <w:trPr>
              <w:trHeight w:val="170"/>
            </w:trPr>
            <w:tc>
              <w:tcPr>
                <w:tcW w:w="0" w:type="auto"/>
                <w:gridSpan w:val="4"/>
                <w:tcBorders>
                  <w:top w:val="single" w:sz="8" w:space="0" w:color="auto"/>
                  <w:left w:val="single" w:sz="8" w:space="0" w:color="auto"/>
                  <w:bottom w:val="single" w:sz="8" w:space="0" w:color="auto"/>
                  <w:right w:val="single" w:sz="8" w:space="0" w:color="000000"/>
                </w:tcBorders>
                <w:shd w:val="clear" w:color="000000" w:fill="BDD7EE"/>
                <w:noWrap/>
                <w:vAlign w:val="bottom"/>
                <w:hideMark/>
              </w:tcPr>
              <w:p w14:paraId="31F237FE" w14:textId="77777777" w:rsidR="00806915" w:rsidRPr="00145E92" w:rsidRDefault="00806915" w:rsidP="00806915">
                <w:pPr>
                  <w:jc w:val="right"/>
                  <w:rPr>
                    <w:rFonts w:ascii="Calibri" w:hAnsi="Calibri"/>
                    <w:b/>
                    <w:bCs/>
                    <w:color w:val="000000"/>
                    <w:sz w:val="18"/>
                    <w:szCs w:val="18"/>
                    <w:lang w:val="es-ES" w:eastAsia="es-ES"/>
                  </w:rPr>
                </w:pPr>
                <w:r w:rsidRPr="00145E92">
                  <w:rPr>
                    <w:rFonts w:ascii="Calibri" w:hAnsi="Calibri"/>
                    <w:b/>
                    <w:bCs/>
                    <w:color w:val="000000"/>
                    <w:sz w:val="18"/>
                    <w:szCs w:val="18"/>
                    <w:lang w:val="es-ES" w:eastAsia="es-ES"/>
                  </w:rPr>
                  <w:t>TOTAL</w:t>
                </w:r>
              </w:p>
            </w:tc>
            <w:tc>
              <w:tcPr>
                <w:tcW w:w="0" w:type="auto"/>
                <w:tcBorders>
                  <w:top w:val="nil"/>
                  <w:left w:val="single" w:sz="8" w:space="0" w:color="auto"/>
                  <w:bottom w:val="single" w:sz="8" w:space="0" w:color="auto"/>
                  <w:right w:val="single" w:sz="8" w:space="0" w:color="auto"/>
                </w:tcBorders>
                <w:shd w:val="clear" w:color="000000" w:fill="BDD7EE"/>
                <w:noWrap/>
                <w:vAlign w:val="bottom"/>
                <w:hideMark/>
              </w:tcPr>
              <w:p w14:paraId="345AE736" w14:textId="77777777" w:rsidR="00806915" w:rsidRPr="00145E92" w:rsidRDefault="00806915" w:rsidP="00806915">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000000" w:fill="BDD7EE"/>
                <w:noWrap/>
                <w:vAlign w:val="bottom"/>
                <w:hideMark/>
              </w:tcPr>
              <w:p w14:paraId="1E64D797" w14:textId="77777777" w:rsidR="00806915" w:rsidRPr="00145E92" w:rsidRDefault="00806915" w:rsidP="00806915">
                <w:pPr>
                  <w:jc w:val="right"/>
                  <w:rPr>
                    <w:rFonts w:ascii="Calibri" w:hAnsi="Calibri"/>
                    <w:b/>
                    <w:bCs/>
                    <w:color w:val="000000"/>
                    <w:sz w:val="18"/>
                    <w:szCs w:val="18"/>
                    <w:lang w:val="es-ES" w:eastAsia="es-ES"/>
                  </w:rPr>
                </w:pPr>
                <w:r w:rsidRPr="00145E92">
                  <w:rPr>
                    <w:rFonts w:ascii="Calibri" w:hAnsi="Calibri"/>
                    <w:b/>
                    <w:bCs/>
                    <w:color w:val="000000"/>
                    <w:sz w:val="18"/>
                    <w:szCs w:val="18"/>
                    <w:lang w:val="es-ES" w:eastAsia="es-ES"/>
                  </w:rPr>
                  <w:t>412,891,988.18</w:t>
                </w:r>
              </w:p>
            </w:tc>
          </w:tr>
        </w:tbl>
        <w:p w14:paraId="6E3222D7" w14:textId="77777777" w:rsidR="00806915" w:rsidRDefault="00806915" w:rsidP="00806915">
          <w:pPr>
            <w:jc w:val="both"/>
            <w:rPr>
              <w:rFonts w:ascii="Tahoma" w:hAnsi="Tahoma" w:cs="Tahoma"/>
              <w:b/>
              <w:color w:val="0099FF"/>
              <w:sz w:val="18"/>
              <w:szCs w:val="18"/>
            </w:rPr>
          </w:pPr>
        </w:p>
        <w:p w14:paraId="146F94B5" w14:textId="77777777" w:rsidR="00806915" w:rsidRPr="0089443E" w:rsidRDefault="00806915" w:rsidP="00806915">
          <w:pPr>
            <w:jc w:val="both"/>
            <w:rPr>
              <w:rFonts w:ascii="Tahoma" w:hAnsi="Tahoma" w:cs="Tahoma"/>
              <w:b/>
              <w:color w:val="0099FF"/>
              <w:sz w:val="18"/>
              <w:szCs w:val="18"/>
            </w:rPr>
          </w:pPr>
          <w:r w:rsidRPr="0089443E">
            <w:rPr>
              <w:rFonts w:ascii="Tahoma" w:hAnsi="Tahoma" w:cs="Tahoma"/>
              <w:b/>
              <w:color w:val="0099FF"/>
              <w:sz w:val="18"/>
              <w:szCs w:val="18"/>
            </w:rPr>
            <w:t>CLASIFICACION POR FUENTES DE FINANCIAMIENTO</w:t>
          </w:r>
        </w:p>
        <w:p w14:paraId="17A8AE4F" w14:textId="77777777" w:rsidR="00806915" w:rsidRDefault="00806915" w:rsidP="00806915">
          <w:pPr>
            <w:jc w:val="both"/>
            <w:rPr>
              <w:rFonts w:ascii="Tahoma" w:hAnsi="Tahoma" w:cs="Tahoma"/>
              <w:b/>
              <w:color w:val="9CC2E5" w:themeColor="accent1" w:themeTint="99"/>
              <w:sz w:val="18"/>
              <w:szCs w:val="18"/>
            </w:rPr>
          </w:pPr>
        </w:p>
        <w:p w14:paraId="3D33DC46" w14:textId="77777777" w:rsidR="00806915" w:rsidRDefault="00806915" w:rsidP="00806915">
          <w:pPr>
            <w:jc w:val="both"/>
            <w:rPr>
              <w:rFonts w:ascii="Tahoma" w:hAnsi="Tahoma" w:cs="Tahoma"/>
              <w:color w:val="000000" w:themeColor="text1"/>
              <w:sz w:val="18"/>
              <w:szCs w:val="18"/>
            </w:rPr>
          </w:pPr>
          <w:r w:rsidRPr="00AB04C1">
            <w:rPr>
              <w:rFonts w:ascii="Tahoma" w:hAnsi="Tahoma" w:cs="Tahoma"/>
              <w:color w:val="000000" w:themeColor="text1"/>
              <w:sz w:val="18"/>
              <w:szCs w:val="18"/>
            </w:rPr>
            <w:t>La clasificación por fuentes de financiamiento consiste en presentar los gastos públicos según los agregados genéricos de los recursos empleados para su funcionamiento.</w:t>
          </w:r>
        </w:p>
        <w:p w14:paraId="0564B956" w14:textId="77777777" w:rsidR="00235804" w:rsidRPr="00AB04C1" w:rsidRDefault="00235804" w:rsidP="00806915">
          <w:pPr>
            <w:jc w:val="both"/>
            <w:rPr>
              <w:rFonts w:ascii="Tahoma" w:hAnsi="Tahoma" w:cs="Tahoma"/>
              <w:color w:val="000000" w:themeColor="text1"/>
              <w:sz w:val="18"/>
              <w:szCs w:val="18"/>
            </w:rPr>
          </w:pPr>
        </w:p>
        <w:p w14:paraId="09963F87" w14:textId="77777777" w:rsidR="00806915" w:rsidRPr="00AE730C" w:rsidRDefault="00806915" w:rsidP="00806915">
          <w:pPr>
            <w:jc w:val="both"/>
            <w:rPr>
              <w:rFonts w:ascii="Tahoma" w:hAnsi="Tahoma" w:cs="Tahoma"/>
              <w:b/>
              <w:color w:val="9CC2E5" w:themeColor="accent1" w:themeTint="99"/>
              <w:sz w:val="18"/>
              <w:szCs w:val="18"/>
            </w:rPr>
          </w:pPr>
          <w:r w:rsidRPr="00AB04C1">
            <w:rPr>
              <w:rFonts w:ascii="Tahoma" w:hAnsi="Tahoma" w:cs="Tahoma"/>
              <w:color w:val="000000" w:themeColor="text1"/>
              <w:sz w:val="18"/>
              <w:szCs w:val="18"/>
            </w:rPr>
            <w:t>Esta clasificación permite identificar las fuentes u orígenes de los ingresos que financian los egresos y precisar la orientación específica de cada fuente a efecto de controlar su aplicación.</w:t>
          </w:r>
        </w:p>
        <w:p w14:paraId="640FC634" w14:textId="77777777" w:rsidR="00806915" w:rsidRDefault="00806915" w:rsidP="00806915">
          <w:pPr>
            <w:jc w:val="both"/>
            <w:rPr>
              <w:rFonts w:ascii="Tahoma" w:hAnsi="Tahoma" w:cs="Tahoma"/>
              <w:color w:val="000000" w:themeColor="text1"/>
              <w:sz w:val="18"/>
              <w:szCs w:val="18"/>
              <w:bdr w:val="none" w:sz="0" w:space="0" w:color="auto" w:frame="1"/>
            </w:rPr>
          </w:pPr>
        </w:p>
        <w:p w14:paraId="4C33A084" w14:textId="77777777" w:rsidR="00806915" w:rsidRDefault="00806915" w:rsidP="00806915">
          <w:pPr>
            <w:jc w:val="both"/>
            <w:rPr>
              <w:rFonts w:ascii="Tahoma" w:hAnsi="Tahoma" w:cs="Tahoma"/>
              <w:b/>
              <w:color w:val="000000" w:themeColor="text1"/>
              <w:sz w:val="18"/>
              <w:szCs w:val="18"/>
              <w:bdr w:val="none" w:sz="0" w:space="0" w:color="auto" w:frame="1"/>
            </w:rPr>
          </w:pPr>
          <w:r w:rsidRPr="00AB43AB">
            <w:rPr>
              <w:rFonts w:ascii="Tahoma" w:hAnsi="Tahoma" w:cs="Tahoma"/>
              <w:b/>
              <w:color w:val="000000" w:themeColor="text1"/>
              <w:sz w:val="18"/>
              <w:szCs w:val="18"/>
              <w:bdr w:val="none" w:sz="0" w:space="0" w:color="auto" w:frame="1"/>
            </w:rPr>
            <w:t>RECURSOS FISCALES</w:t>
          </w:r>
        </w:p>
        <w:p w14:paraId="0426C0EF" w14:textId="77777777" w:rsidR="00235804" w:rsidRPr="00AB43AB" w:rsidRDefault="00235804" w:rsidP="00806915">
          <w:pPr>
            <w:jc w:val="both"/>
            <w:rPr>
              <w:rFonts w:ascii="Tahoma" w:hAnsi="Tahoma" w:cs="Tahoma"/>
              <w:b/>
              <w:color w:val="000000" w:themeColor="text1"/>
              <w:sz w:val="18"/>
              <w:szCs w:val="18"/>
              <w:bdr w:val="none" w:sz="0" w:space="0" w:color="auto" w:frame="1"/>
            </w:rPr>
          </w:pPr>
        </w:p>
        <w:p w14:paraId="73A1C9CF" w14:textId="77777777" w:rsidR="00806915" w:rsidRDefault="00806915" w:rsidP="00806915">
          <w:pPr>
            <w:jc w:val="both"/>
            <w:rPr>
              <w:rFonts w:ascii="Tahoma" w:hAnsi="Tahoma" w:cs="Tahoma"/>
              <w:color w:val="000000" w:themeColor="text1"/>
              <w:sz w:val="18"/>
              <w:szCs w:val="18"/>
              <w:bdr w:val="none" w:sz="0" w:space="0" w:color="auto" w:frame="1"/>
            </w:rPr>
          </w:pPr>
          <w:r w:rsidRPr="002125D4">
            <w:rPr>
              <w:rFonts w:ascii="Tahoma" w:hAnsi="Tahoma" w:cs="Tahoma"/>
              <w:color w:val="000000" w:themeColor="text1"/>
              <w:sz w:val="18"/>
              <w:szCs w:val="18"/>
              <w:bdr w:val="none" w:sz="0" w:space="0" w:color="auto" w:frame="1"/>
            </w:rPr>
            <w:t>Son los ingresos que se obtiene</w:t>
          </w:r>
          <w:r>
            <w:rPr>
              <w:rFonts w:ascii="Tahoma" w:hAnsi="Tahoma" w:cs="Tahoma"/>
              <w:color w:val="000000" w:themeColor="text1"/>
              <w:sz w:val="18"/>
              <w:szCs w:val="18"/>
              <w:bdr w:val="none" w:sz="0" w:space="0" w:color="auto" w:frame="1"/>
            </w:rPr>
            <w:t>n</w:t>
          </w:r>
          <w:r w:rsidRPr="002125D4">
            <w:rPr>
              <w:rFonts w:ascii="Tahoma" w:hAnsi="Tahoma" w:cs="Tahoma"/>
              <w:color w:val="000000" w:themeColor="text1"/>
              <w:sz w:val="18"/>
              <w:szCs w:val="18"/>
              <w:bdr w:val="none" w:sz="0" w:space="0" w:color="auto" w:frame="1"/>
            </w:rPr>
            <w:t xml:space="preserve"> por impuestos, contribuciones de mejora, derechos, contribuciones distintas</w:t>
          </w:r>
          <w:r>
            <w:rPr>
              <w:rFonts w:ascii="Tahoma" w:hAnsi="Tahoma" w:cs="Tahoma"/>
              <w:color w:val="000000" w:themeColor="text1"/>
              <w:sz w:val="18"/>
              <w:szCs w:val="18"/>
              <w:bdr w:val="none" w:sz="0" w:space="0" w:color="auto" w:frame="1"/>
            </w:rPr>
            <w:t xml:space="preserve"> de las anteriores causadas en ejercicios fiscales anteriores pendientes de liquidación o pago, productos y aprovechamientos; cuotas y aportaciones de seguridad </w:t>
          </w:r>
          <w:r>
            <w:rPr>
              <w:rFonts w:ascii="Tahoma" w:hAnsi="Tahoma" w:cs="Tahoma"/>
              <w:color w:val="000000" w:themeColor="text1"/>
              <w:sz w:val="18"/>
              <w:szCs w:val="18"/>
              <w:bdr w:val="none" w:sz="0" w:space="0" w:color="auto" w:frame="1"/>
            </w:rPr>
            <w:lastRenderedPageBreak/>
            <w:t>social, asignaciones y transferencias presupuestarias a los poderes ejecutivo, legislativo y judicial y organismos autónomos, así como a las entidades paraestatales federales, estatales y municipales.</w:t>
          </w:r>
        </w:p>
        <w:p w14:paraId="20C7EC95" w14:textId="77777777" w:rsidR="00806915" w:rsidRDefault="00806915" w:rsidP="00806915">
          <w:pPr>
            <w:jc w:val="both"/>
            <w:rPr>
              <w:rFonts w:ascii="Tahoma" w:hAnsi="Tahoma" w:cs="Tahoma"/>
              <w:color w:val="000000" w:themeColor="text1"/>
              <w:sz w:val="18"/>
              <w:szCs w:val="18"/>
              <w:bdr w:val="none" w:sz="0" w:space="0" w:color="auto" w:frame="1"/>
            </w:rPr>
          </w:pPr>
        </w:p>
        <w:p w14:paraId="30CBD6A3" w14:textId="77777777" w:rsidR="00806915" w:rsidRDefault="00806915" w:rsidP="00806915">
          <w:pPr>
            <w:jc w:val="both"/>
            <w:rPr>
              <w:rFonts w:ascii="Tahoma" w:hAnsi="Tahoma" w:cs="Tahoma"/>
              <w:b/>
              <w:color w:val="000000" w:themeColor="text1"/>
              <w:sz w:val="18"/>
              <w:szCs w:val="18"/>
              <w:bdr w:val="none" w:sz="0" w:space="0" w:color="auto" w:frame="1"/>
            </w:rPr>
          </w:pPr>
          <w:r w:rsidRPr="00AB43AB">
            <w:rPr>
              <w:rFonts w:ascii="Tahoma" w:hAnsi="Tahoma" w:cs="Tahoma"/>
              <w:b/>
              <w:color w:val="000000" w:themeColor="text1"/>
              <w:sz w:val="18"/>
              <w:szCs w:val="18"/>
              <w:bdr w:val="none" w:sz="0" w:space="0" w:color="auto" w:frame="1"/>
            </w:rPr>
            <w:t>RECURSOS FEDERALES</w:t>
          </w:r>
        </w:p>
        <w:p w14:paraId="5DC43623" w14:textId="77777777" w:rsidR="00235804" w:rsidRPr="00AB43AB" w:rsidRDefault="00235804" w:rsidP="00806915">
          <w:pPr>
            <w:jc w:val="both"/>
            <w:rPr>
              <w:rFonts w:ascii="Tahoma" w:hAnsi="Tahoma" w:cs="Tahoma"/>
              <w:b/>
              <w:color w:val="000000" w:themeColor="text1"/>
              <w:sz w:val="18"/>
              <w:szCs w:val="18"/>
              <w:bdr w:val="none" w:sz="0" w:space="0" w:color="auto" w:frame="1"/>
            </w:rPr>
          </w:pPr>
        </w:p>
        <w:p w14:paraId="16F60222" w14:textId="77777777" w:rsidR="00806915" w:rsidRDefault="00806915" w:rsidP="00806915">
          <w:pPr>
            <w:jc w:val="both"/>
            <w:rPr>
              <w:rFonts w:ascii="Tahoma" w:hAnsi="Tahoma" w:cs="Tahoma"/>
              <w:color w:val="000000" w:themeColor="text1"/>
              <w:sz w:val="18"/>
              <w:szCs w:val="18"/>
              <w:bdr w:val="none" w:sz="0" w:space="0" w:color="auto" w:frame="1"/>
            </w:rPr>
          </w:pPr>
          <w:r>
            <w:rPr>
              <w:rFonts w:ascii="Tahoma" w:hAnsi="Tahoma" w:cs="Tahoma"/>
              <w:color w:val="000000" w:themeColor="text1"/>
              <w:sz w:val="18"/>
              <w:szCs w:val="18"/>
              <w:bdr w:val="none" w:sz="0" w:space="0" w:color="auto" w:frame="1"/>
            </w:rPr>
            <w:t>Son los recursos por subsidios, asignaciones presupuestarias y fondos derivados de la Ley de Ingresos de la Federación o de Presupuesto de Egresos de la Federación y que se destinan a los gobiernos estatales o municipales.</w:t>
          </w:r>
        </w:p>
        <w:p w14:paraId="76BCA0CC" w14:textId="77777777" w:rsidR="00806915" w:rsidRPr="00AB43AB" w:rsidRDefault="00806915" w:rsidP="00806915">
          <w:pPr>
            <w:jc w:val="both"/>
            <w:rPr>
              <w:rFonts w:ascii="Tahoma" w:hAnsi="Tahoma" w:cs="Tahoma"/>
              <w:b/>
              <w:color w:val="000000" w:themeColor="text1"/>
              <w:sz w:val="18"/>
              <w:szCs w:val="18"/>
              <w:bdr w:val="none" w:sz="0" w:space="0" w:color="auto" w:frame="1"/>
            </w:rPr>
          </w:pPr>
        </w:p>
        <w:p w14:paraId="3D71B921" w14:textId="77777777" w:rsidR="00806915" w:rsidRDefault="00806915" w:rsidP="00806915">
          <w:pPr>
            <w:jc w:val="both"/>
            <w:rPr>
              <w:rFonts w:ascii="Tahoma" w:hAnsi="Tahoma" w:cs="Tahoma"/>
              <w:b/>
              <w:color w:val="000000" w:themeColor="text1"/>
              <w:sz w:val="18"/>
              <w:szCs w:val="18"/>
              <w:bdr w:val="none" w:sz="0" w:space="0" w:color="auto" w:frame="1"/>
            </w:rPr>
          </w:pPr>
          <w:r w:rsidRPr="00AB43AB">
            <w:rPr>
              <w:rFonts w:ascii="Tahoma" w:hAnsi="Tahoma" w:cs="Tahoma"/>
              <w:b/>
              <w:color w:val="000000" w:themeColor="text1"/>
              <w:sz w:val="18"/>
              <w:szCs w:val="18"/>
              <w:bdr w:val="none" w:sz="0" w:space="0" w:color="auto" w:frame="1"/>
            </w:rPr>
            <w:t>OTROS RECURSOS</w:t>
          </w:r>
        </w:p>
        <w:p w14:paraId="4B5DC816" w14:textId="77777777" w:rsidR="00235804" w:rsidRPr="00AB43AB" w:rsidRDefault="00235804" w:rsidP="00806915">
          <w:pPr>
            <w:jc w:val="both"/>
            <w:rPr>
              <w:rFonts w:ascii="Tahoma" w:hAnsi="Tahoma" w:cs="Tahoma"/>
              <w:b/>
              <w:color w:val="000000" w:themeColor="text1"/>
              <w:sz w:val="18"/>
              <w:szCs w:val="18"/>
              <w:bdr w:val="none" w:sz="0" w:space="0" w:color="auto" w:frame="1"/>
            </w:rPr>
          </w:pPr>
        </w:p>
        <w:p w14:paraId="4ED80D1D" w14:textId="77777777" w:rsidR="00806915" w:rsidRDefault="00806915" w:rsidP="00806915">
          <w:pPr>
            <w:jc w:val="both"/>
            <w:rPr>
              <w:rFonts w:ascii="Tahoma" w:hAnsi="Tahoma" w:cs="Tahoma"/>
              <w:color w:val="000000" w:themeColor="text1"/>
              <w:sz w:val="18"/>
              <w:szCs w:val="18"/>
              <w:bdr w:val="none" w:sz="0" w:space="0" w:color="auto" w:frame="1"/>
            </w:rPr>
          </w:pPr>
          <w:r>
            <w:rPr>
              <w:rFonts w:ascii="Tahoma" w:hAnsi="Tahoma" w:cs="Tahoma"/>
              <w:color w:val="000000" w:themeColor="text1"/>
              <w:sz w:val="18"/>
              <w:szCs w:val="18"/>
              <w:bdr w:val="none" w:sz="0" w:space="0" w:color="auto" w:frame="1"/>
            </w:rPr>
            <w:t>Son los recursos provenientes del sector privado, de fondos internacionales y otros no comprendidos en los numerales anteriores.</w:t>
          </w:r>
        </w:p>
        <w:p w14:paraId="517C017A" w14:textId="77777777" w:rsidR="00806915" w:rsidRDefault="00806915" w:rsidP="00806915">
          <w:pPr>
            <w:jc w:val="both"/>
            <w:rPr>
              <w:rFonts w:ascii="Tahoma" w:hAnsi="Tahoma" w:cs="Tahoma"/>
              <w:color w:val="000000" w:themeColor="text1"/>
              <w:sz w:val="18"/>
              <w:szCs w:val="18"/>
              <w:bdr w:val="none" w:sz="0" w:space="0" w:color="auto" w:frame="1"/>
            </w:rPr>
          </w:pPr>
        </w:p>
        <w:tbl>
          <w:tblPr>
            <w:tblW w:w="0" w:type="auto"/>
            <w:jc w:val="center"/>
            <w:tblCellMar>
              <w:left w:w="70" w:type="dxa"/>
              <w:right w:w="70" w:type="dxa"/>
            </w:tblCellMar>
            <w:tblLook w:val="04A0" w:firstRow="1" w:lastRow="0" w:firstColumn="1" w:lastColumn="0" w:noHBand="0" w:noVBand="1"/>
          </w:tblPr>
          <w:tblGrid>
            <w:gridCol w:w="5340"/>
            <w:gridCol w:w="1285"/>
          </w:tblGrid>
          <w:tr w:rsidR="00806915" w:rsidRPr="00145E92" w14:paraId="418B45ED" w14:textId="77777777" w:rsidTr="00806915">
            <w:trPr>
              <w:trHeight w:val="170"/>
              <w:jc w:val="center"/>
            </w:trPr>
            <w:tc>
              <w:tcPr>
                <w:tcW w:w="0" w:type="auto"/>
                <w:gridSpan w:val="2"/>
                <w:tcBorders>
                  <w:top w:val="single" w:sz="4" w:space="0" w:color="auto"/>
                  <w:left w:val="single" w:sz="4" w:space="0" w:color="auto"/>
                  <w:bottom w:val="single" w:sz="4" w:space="0" w:color="auto"/>
                  <w:right w:val="single" w:sz="4" w:space="0" w:color="000000"/>
                </w:tcBorders>
                <w:shd w:val="clear" w:color="000000" w:fill="2F75B5"/>
                <w:vAlign w:val="center"/>
                <w:hideMark/>
              </w:tcPr>
              <w:p w14:paraId="0A8C404B" w14:textId="77777777" w:rsidR="00806915" w:rsidRPr="00145E92" w:rsidRDefault="00806915" w:rsidP="00806915">
                <w:pPr>
                  <w:jc w:val="center"/>
                  <w:rPr>
                    <w:rFonts w:ascii="Calibri" w:hAnsi="Calibri"/>
                    <w:b/>
                    <w:bCs/>
                    <w:color w:val="FFFFFF"/>
                    <w:sz w:val="18"/>
                    <w:szCs w:val="18"/>
                  </w:rPr>
                </w:pPr>
                <w:r w:rsidRPr="00145E92">
                  <w:rPr>
                    <w:rFonts w:ascii="Calibri" w:hAnsi="Calibri"/>
                    <w:b/>
                    <w:bCs/>
                    <w:color w:val="FFFFFF"/>
                    <w:sz w:val="18"/>
                    <w:szCs w:val="18"/>
                  </w:rPr>
                  <w:t>LEY DE INGRESOS ESTIMADA POR FUENTE DE FINANCIAMIENTO EJERCICIO FISCAL 2018</w:t>
                </w:r>
              </w:p>
            </w:tc>
          </w:tr>
          <w:tr w:rsidR="00806915" w:rsidRPr="00145E92" w14:paraId="55CD6098" w14:textId="77777777" w:rsidTr="00806915">
            <w:trPr>
              <w:trHeight w:val="170"/>
              <w:jc w:val="center"/>
            </w:trPr>
            <w:tc>
              <w:tcPr>
                <w:tcW w:w="0" w:type="auto"/>
                <w:tcBorders>
                  <w:top w:val="nil"/>
                  <w:left w:val="single" w:sz="4" w:space="0" w:color="auto"/>
                  <w:bottom w:val="single" w:sz="4" w:space="0" w:color="auto"/>
                  <w:right w:val="nil"/>
                </w:tcBorders>
                <w:shd w:val="clear" w:color="000000" w:fill="9BC2E6"/>
                <w:vAlign w:val="center"/>
                <w:hideMark/>
              </w:tcPr>
              <w:p w14:paraId="17067648" w14:textId="77777777" w:rsidR="00806915" w:rsidRPr="00145E92" w:rsidRDefault="00806915" w:rsidP="00806915">
                <w:pPr>
                  <w:rPr>
                    <w:rFonts w:ascii="Calibri" w:hAnsi="Calibri"/>
                    <w:b/>
                    <w:bCs/>
                    <w:color w:val="FFFFFF"/>
                    <w:sz w:val="18"/>
                    <w:szCs w:val="18"/>
                  </w:rPr>
                </w:pPr>
                <w:r w:rsidRPr="00145E92">
                  <w:rPr>
                    <w:rFonts w:ascii="Calibri" w:hAnsi="Calibri"/>
                    <w:b/>
                    <w:bCs/>
                    <w:color w:val="FFFFFF"/>
                    <w:sz w:val="18"/>
                    <w:szCs w:val="18"/>
                  </w:rPr>
                  <w:t>1. NO ETIQUETADO</w:t>
                </w:r>
              </w:p>
            </w:tc>
            <w:tc>
              <w:tcPr>
                <w:tcW w:w="0" w:type="auto"/>
                <w:tcBorders>
                  <w:top w:val="nil"/>
                  <w:left w:val="single" w:sz="4" w:space="0" w:color="auto"/>
                  <w:bottom w:val="single" w:sz="4" w:space="0" w:color="auto"/>
                  <w:right w:val="single" w:sz="4" w:space="0" w:color="auto"/>
                </w:tcBorders>
                <w:shd w:val="clear" w:color="000000" w:fill="9BC2E6"/>
                <w:vAlign w:val="center"/>
                <w:hideMark/>
              </w:tcPr>
              <w:p w14:paraId="6DF4722F" w14:textId="77777777" w:rsidR="00806915" w:rsidRPr="00145E92" w:rsidRDefault="00806915" w:rsidP="00806915">
                <w:pPr>
                  <w:jc w:val="right"/>
                  <w:rPr>
                    <w:rFonts w:ascii="Calibri" w:hAnsi="Calibri"/>
                    <w:b/>
                    <w:bCs/>
                    <w:color w:val="FFFFFF"/>
                    <w:sz w:val="18"/>
                    <w:szCs w:val="18"/>
                  </w:rPr>
                </w:pPr>
                <w:r w:rsidRPr="00145E92">
                  <w:rPr>
                    <w:rFonts w:ascii="Calibri" w:hAnsi="Calibri"/>
                    <w:b/>
                    <w:bCs/>
                    <w:color w:val="FFFFFF"/>
                    <w:sz w:val="18"/>
                    <w:szCs w:val="18"/>
                  </w:rPr>
                  <w:t xml:space="preserve">103,646,497.44 </w:t>
                </w:r>
              </w:p>
            </w:tc>
          </w:tr>
          <w:tr w:rsidR="00806915" w:rsidRPr="00145E92" w14:paraId="6454EFE9" w14:textId="77777777" w:rsidTr="00806915">
            <w:trPr>
              <w:trHeight w:val="170"/>
              <w:jc w:val="center"/>
            </w:trPr>
            <w:tc>
              <w:tcPr>
                <w:tcW w:w="0" w:type="auto"/>
                <w:tcBorders>
                  <w:top w:val="nil"/>
                  <w:left w:val="single" w:sz="4" w:space="0" w:color="auto"/>
                  <w:bottom w:val="single" w:sz="4" w:space="0" w:color="auto"/>
                  <w:right w:val="single" w:sz="4" w:space="0" w:color="auto"/>
                </w:tcBorders>
                <w:shd w:val="clear" w:color="000000" w:fill="DDEBF7"/>
                <w:vAlign w:val="center"/>
                <w:hideMark/>
              </w:tcPr>
              <w:p w14:paraId="42FF9A3C" w14:textId="77777777" w:rsidR="00806915" w:rsidRPr="00145E92" w:rsidRDefault="00806915" w:rsidP="00806915">
                <w:pPr>
                  <w:rPr>
                    <w:rFonts w:ascii="Calibri" w:hAnsi="Calibri"/>
                    <w:b/>
                    <w:bCs/>
                    <w:color w:val="000000"/>
                    <w:sz w:val="18"/>
                    <w:szCs w:val="18"/>
                  </w:rPr>
                </w:pPr>
                <w:r w:rsidRPr="00145E92">
                  <w:rPr>
                    <w:rFonts w:ascii="Calibri" w:hAnsi="Calibri"/>
                    <w:b/>
                    <w:bCs/>
                    <w:color w:val="000000"/>
                    <w:sz w:val="18"/>
                    <w:szCs w:val="18"/>
                  </w:rPr>
                  <w:t>11. RECURSOS FISCALES</w:t>
                </w:r>
              </w:p>
            </w:tc>
            <w:tc>
              <w:tcPr>
                <w:tcW w:w="0" w:type="auto"/>
                <w:tcBorders>
                  <w:top w:val="nil"/>
                  <w:left w:val="nil"/>
                  <w:bottom w:val="single" w:sz="4" w:space="0" w:color="auto"/>
                  <w:right w:val="single" w:sz="4" w:space="0" w:color="auto"/>
                </w:tcBorders>
                <w:shd w:val="clear" w:color="000000" w:fill="DDEBF7"/>
                <w:vAlign w:val="center"/>
                <w:hideMark/>
              </w:tcPr>
              <w:p w14:paraId="62CCC2AA" w14:textId="77777777" w:rsidR="00806915" w:rsidRPr="00145E92" w:rsidRDefault="00806915" w:rsidP="00806915">
                <w:pPr>
                  <w:jc w:val="right"/>
                  <w:rPr>
                    <w:rFonts w:ascii="Calibri" w:hAnsi="Calibri"/>
                    <w:b/>
                    <w:bCs/>
                    <w:color w:val="000000"/>
                    <w:sz w:val="18"/>
                    <w:szCs w:val="18"/>
                  </w:rPr>
                </w:pPr>
                <w:r w:rsidRPr="00145E92">
                  <w:rPr>
                    <w:rFonts w:ascii="Calibri" w:hAnsi="Calibri"/>
                    <w:b/>
                    <w:bCs/>
                    <w:color w:val="000000"/>
                    <w:sz w:val="18"/>
                    <w:szCs w:val="18"/>
                  </w:rPr>
                  <w:t>97,605,377.62</w:t>
                </w:r>
              </w:p>
            </w:tc>
          </w:tr>
          <w:tr w:rsidR="00806915" w:rsidRPr="00145E92" w14:paraId="14174475" w14:textId="77777777" w:rsidTr="00806915">
            <w:trPr>
              <w:trHeight w:val="170"/>
              <w:jc w:val="center"/>
            </w:trPr>
            <w:tc>
              <w:tcPr>
                <w:tcW w:w="0" w:type="auto"/>
                <w:tcBorders>
                  <w:top w:val="nil"/>
                  <w:left w:val="single" w:sz="4" w:space="0" w:color="auto"/>
                  <w:bottom w:val="single" w:sz="4" w:space="0" w:color="auto"/>
                  <w:right w:val="nil"/>
                </w:tcBorders>
                <w:shd w:val="clear" w:color="000000" w:fill="DDEBF7"/>
                <w:vAlign w:val="center"/>
                <w:hideMark/>
              </w:tcPr>
              <w:p w14:paraId="2984BD06" w14:textId="77777777" w:rsidR="00806915" w:rsidRPr="00145E92" w:rsidRDefault="00806915" w:rsidP="00806915">
                <w:pPr>
                  <w:rPr>
                    <w:rFonts w:ascii="Calibri" w:hAnsi="Calibri"/>
                    <w:b/>
                    <w:bCs/>
                    <w:color w:val="000000"/>
                    <w:sz w:val="18"/>
                    <w:szCs w:val="18"/>
                  </w:rPr>
                </w:pPr>
                <w:r w:rsidRPr="00145E92">
                  <w:rPr>
                    <w:rFonts w:ascii="Calibri" w:hAnsi="Calibri"/>
                    <w:b/>
                    <w:bCs/>
                    <w:color w:val="000000"/>
                    <w:sz w:val="18"/>
                    <w:szCs w:val="18"/>
                  </w:rPr>
                  <w:t>12. FINANCIAMIENTOS INTERNOS</w:t>
                </w:r>
              </w:p>
            </w:tc>
            <w:tc>
              <w:tcPr>
                <w:tcW w:w="0" w:type="auto"/>
                <w:tcBorders>
                  <w:top w:val="nil"/>
                  <w:left w:val="single" w:sz="4" w:space="0" w:color="auto"/>
                  <w:bottom w:val="single" w:sz="4" w:space="0" w:color="auto"/>
                  <w:right w:val="single" w:sz="4" w:space="0" w:color="auto"/>
                </w:tcBorders>
                <w:shd w:val="clear" w:color="000000" w:fill="DDEBF7"/>
                <w:vAlign w:val="center"/>
                <w:hideMark/>
              </w:tcPr>
              <w:p w14:paraId="645460ED" w14:textId="77777777" w:rsidR="00806915" w:rsidRPr="00145E92" w:rsidRDefault="00806915" w:rsidP="00806915">
                <w:pPr>
                  <w:jc w:val="right"/>
                  <w:rPr>
                    <w:rFonts w:ascii="Calibri" w:hAnsi="Calibri"/>
                    <w:b/>
                    <w:bCs/>
                    <w:color w:val="000000"/>
                    <w:sz w:val="18"/>
                    <w:szCs w:val="18"/>
                  </w:rPr>
                </w:pPr>
                <w:r w:rsidRPr="00145E92">
                  <w:rPr>
                    <w:rFonts w:ascii="Calibri" w:hAnsi="Calibri"/>
                    <w:b/>
                    <w:bCs/>
                    <w:color w:val="000000"/>
                    <w:sz w:val="18"/>
                    <w:szCs w:val="18"/>
                  </w:rPr>
                  <w:t>0.00</w:t>
                </w:r>
              </w:p>
            </w:tc>
          </w:tr>
          <w:tr w:rsidR="00806915" w:rsidRPr="00145E92" w14:paraId="4EC432EE" w14:textId="77777777" w:rsidTr="00806915">
            <w:trPr>
              <w:trHeight w:val="170"/>
              <w:jc w:val="center"/>
            </w:trPr>
            <w:tc>
              <w:tcPr>
                <w:tcW w:w="0" w:type="auto"/>
                <w:tcBorders>
                  <w:top w:val="nil"/>
                  <w:left w:val="single" w:sz="4" w:space="0" w:color="auto"/>
                  <w:bottom w:val="single" w:sz="4" w:space="0" w:color="auto"/>
                  <w:right w:val="nil"/>
                </w:tcBorders>
                <w:shd w:val="clear" w:color="000000" w:fill="DDEBF7"/>
                <w:vAlign w:val="center"/>
                <w:hideMark/>
              </w:tcPr>
              <w:p w14:paraId="5BAA069B" w14:textId="77777777" w:rsidR="00806915" w:rsidRPr="00145E92" w:rsidRDefault="00806915" w:rsidP="00806915">
                <w:pPr>
                  <w:rPr>
                    <w:rFonts w:ascii="Calibri" w:hAnsi="Calibri"/>
                    <w:b/>
                    <w:bCs/>
                    <w:color w:val="000000"/>
                    <w:sz w:val="18"/>
                    <w:szCs w:val="18"/>
                  </w:rPr>
                </w:pPr>
                <w:r w:rsidRPr="00145E92">
                  <w:rPr>
                    <w:rFonts w:ascii="Calibri" w:hAnsi="Calibri"/>
                    <w:b/>
                    <w:bCs/>
                    <w:color w:val="000000"/>
                    <w:sz w:val="18"/>
                    <w:szCs w:val="18"/>
                  </w:rPr>
                  <w:t>13. FINANCIAMIENTOS EXTERNOS</w:t>
                </w:r>
              </w:p>
            </w:tc>
            <w:tc>
              <w:tcPr>
                <w:tcW w:w="0" w:type="auto"/>
                <w:tcBorders>
                  <w:top w:val="nil"/>
                  <w:left w:val="single" w:sz="4" w:space="0" w:color="auto"/>
                  <w:bottom w:val="single" w:sz="4" w:space="0" w:color="auto"/>
                  <w:right w:val="single" w:sz="4" w:space="0" w:color="auto"/>
                </w:tcBorders>
                <w:shd w:val="clear" w:color="000000" w:fill="DDEBF7"/>
                <w:vAlign w:val="center"/>
                <w:hideMark/>
              </w:tcPr>
              <w:p w14:paraId="24CC5ACD" w14:textId="77777777" w:rsidR="00806915" w:rsidRPr="00145E92" w:rsidRDefault="00806915" w:rsidP="00806915">
                <w:pPr>
                  <w:jc w:val="right"/>
                  <w:rPr>
                    <w:rFonts w:ascii="Calibri" w:hAnsi="Calibri"/>
                    <w:b/>
                    <w:bCs/>
                    <w:color w:val="000000"/>
                    <w:sz w:val="18"/>
                    <w:szCs w:val="18"/>
                  </w:rPr>
                </w:pPr>
                <w:r w:rsidRPr="00145E92">
                  <w:rPr>
                    <w:rFonts w:ascii="Calibri" w:hAnsi="Calibri"/>
                    <w:b/>
                    <w:bCs/>
                    <w:color w:val="000000"/>
                    <w:sz w:val="18"/>
                    <w:szCs w:val="18"/>
                  </w:rPr>
                  <w:t>0.00</w:t>
                </w:r>
              </w:p>
            </w:tc>
          </w:tr>
          <w:tr w:rsidR="00806915" w:rsidRPr="00145E92" w14:paraId="4628621F" w14:textId="77777777" w:rsidTr="00806915">
            <w:trPr>
              <w:trHeight w:val="170"/>
              <w:jc w:val="center"/>
            </w:trPr>
            <w:tc>
              <w:tcPr>
                <w:tcW w:w="0" w:type="auto"/>
                <w:tcBorders>
                  <w:top w:val="nil"/>
                  <w:left w:val="single" w:sz="4" w:space="0" w:color="auto"/>
                  <w:bottom w:val="single" w:sz="4" w:space="0" w:color="auto"/>
                  <w:right w:val="nil"/>
                </w:tcBorders>
                <w:shd w:val="clear" w:color="000000" w:fill="DDEBF7"/>
                <w:vAlign w:val="center"/>
                <w:hideMark/>
              </w:tcPr>
              <w:p w14:paraId="57E2A0BD" w14:textId="77777777" w:rsidR="00806915" w:rsidRPr="00145E92" w:rsidRDefault="00806915" w:rsidP="00806915">
                <w:pPr>
                  <w:rPr>
                    <w:rFonts w:ascii="Calibri" w:hAnsi="Calibri"/>
                    <w:b/>
                    <w:bCs/>
                    <w:color w:val="000000"/>
                    <w:sz w:val="18"/>
                    <w:szCs w:val="18"/>
                  </w:rPr>
                </w:pPr>
                <w:r w:rsidRPr="00145E92">
                  <w:rPr>
                    <w:rFonts w:ascii="Calibri" w:hAnsi="Calibri"/>
                    <w:b/>
                    <w:bCs/>
                    <w:color w:val="000000"/>
                    <w:sz w:val="18"/>
                    <w:szCs w:val="18"/>
                  </w:rPr>
                  <w:t xml:space="preserve">14. INGRESOS PROPIOS </w:t>
                </w:r>
              </w:p>
            </w:tc>
            <w:tc>
              <w:tcPr>
                <w:tcW w:w="0" w:type="auto"/>
                <w:tcBorders>
                  <w:top w:val="nil"/>
                  <w:left w:val="single" w:sz="4" w:space="0" w:color="auto"/>
                  <w:bottom w:val="single" w:sz="4" w:space="0" w:color="auto"/>
                  <w:right w:val="single" w:sz="4" w:space="0" w:color="auto"/>
                </w:tcBorders>
                <w:shd w:val="clear" w:color="000000" w:fill="DDEBF7"/>
                <w:vAlign w:val="center"/>
                <w:hideMark/>
              </w:tcPr>
              <w:p w14:paraId="2C3D490E" w14:textId="77777777" w:rsidR="00806915" w:rsidRPr="00145E92" w:rsidRDefault="00806915" w:rsidP="00806915">
                <w:pPr>
                  <w:jc w:val="right"/>
                  <w:rPr>
                    <w:rFonts w:ascii="Calibri" w:hAnsi="Calibri"/>
                    <w:b/>
                    <w:bCs/>
                    <w:color w:val="000000"/>
                    <w:sz w:val="18"/>
                    <w:szCs w:val="18"/>
                  </w:rPr>
                </w:pPr>
                <w:r w:rsidRPr="00145E92">
                  <w:rPr>
                    <w:rFonts w:ascii="Calibri" w:hAnsi="Calibri"/>
                    <w:b/>
                    <w:bCs/>
                    <w:color w:val="000000"/>
                    <w:sz w:val="18"/>
                    <w:szCs w:val="18"/>
                  </w:rPr>
                  <w:t>0.00</w:t>
                </w:r>
              </w:p>
            </w:tc>
          </w:tr>
          <w:tr w:rsidR="00806915" w:rsidRPr="00145E92" w14:paraId="0740903A" w14:textId="77777777" w:rsidTr="00806915">
            <w:trPr>
              <w:trHeight w:val="170"/>
              <w:jc w:val="center"/>
            </w:trPr>
            <w:tc>
              <w:tcPr>
                <w:tcW w:w="0" w:type="auto"/>
                <w:tcBorders>
                  <w:top w:val="nil"/>
                  <w:left w:val="single" w:sz="4" w:space="0" w:color="auto"/>
                  <w:bottom w:val="single" w:sz="4" w:space="0" w:color="auto"/>
                  <w:right w:val="nil"/>
                </w:tcBorders>
                <w:shd w:val="clear" w:color="000000" w:fill="DDEBF7"/>
                <w:vAlign w:val="center"/>
                <w:hideMark/>
              </w:tcPr>
              <w:p w14:paraId="16491668" w14:textId="77777777" w:rsidR="00806915" w:rsidRPr="00145E92" w:rsidRDefault="00806915" w:rsidP="00806915">
                <w:pPr>
                  <w:rPr>
                    <w:rFonts w:ascii="Calibri" w:hAnsi="Calibri"/>
                    <w:b/>
                    <w:bCs/>
                    <w:color w:val="000000"/>
                    <w:sz w:val="18"/>
                    <w:szCs w:val="18"/>
                  </w:rPr>
                </w:pPr>
                <w:r w:rsidRPr="00145E92">
                  <w:rPr>
                    <w:rFonts w:ascii="Calibri" w:hAnsi="Calibri"/>
                    <w:b/>
                    <w:bCs/>
                    <w:color w:val="000000"/>
                    <w:sz w:val="18"/>
                    <w:szCs w:val="18"/>
                  </w:rPr>
                  <w:t>15. RECURSOS FEDERALES</w:t>
                </w:r>
              </w:p>
            </w:tc>
            <w:tc>
              <w:tcPr>
                <w:tcW w:w="0" w:type="auto"/>
                <w:tcBorders>
                  <w:top w:val="nil"/>
                  <w:left w:val="single" w:sz="4" w:space="0" w:color="auto"/>
                  <w:bottom w:val="single" w:sz="4" w:space="0" w:color="auto"/>
                  <w:right w:val="single" w:sz="4" w:space="0" w:color="auto"/>
                </w:tcBorders>
                <w:shd w:val="clear" w:color="000000" w:fill="DDEBF7"/>
                <w:vAlign w:val="center"/>
                <w:hideMark/>
              </w:tcPr>
              <w:p w14:paraId="0CED50C7" w14:textId="77777777" w:rsidR="00806915" w:rsidRPr="00145E92" w:rsidRDefault="00806915" w:rsidP="00806915">
                <w:pPr>
                  <w:jc w:val="right"/>
                  <w:rPr>
                    <w:rFonts w:ascii="Calibri" w:hAnsi="Calibri"/>
                    <w:b/>
                    <w:bCs/>
                    <w:color w:val="000000"/>
                    <w:sz w:val="18"/>
                    <w:szCs w:val="18"/>
                  </w:rPr>
                </w:pPr>
                <w:r w:rsidRPr="00145E92">
                  <w:rPr>
                    <w:rFonts w:ascii="Calibri" w:hAnsi="Calibri"/>
                    <w:b/>
                    <w:bCs/>
                    <w:color w:val="000000"/>
                    <w:sz w:val="18"/>
                    <w:szCs w:val="18"/>
                  </w:rPr>
                  <w:t>0.00</w:t>
                </w:r>
              </w:p>
            </w:tc>
          </w:tr>
          <w:tr w:rsidR="00806915" w:rsidRPr="00145E92" w14:paraId="28C1E172" w14:textId="77777777" w:rsidTr="00806915">
            <w:trPr>
              <w:trHeight w:val="170"/>
              <w:jc w:val="center"/>
            </w:trPr>
            <w:tc>
              <w:tcPr>
                <w:tcW w:w="0" w:type="auto"/>
                <w:tcBorders>
                  <w:top w:val="nil"/>
                  <w:left w:val="single" w:sz="4" w:space="0" w:color="auto"/>
                  <w:bottom w:val="single" w:sz="4" w:space="0" w:color="auto"/>
                  <w:right w:val="nil"/>
                </w:tcBorders>
                <w:shd w:val="clear" w:color="000000" w:fill="DDEBF7"/>
                <w:vAlign w:val="center"/>
                <w:hideMark/>
              </w:tcPr>
              <w:p w14:paraId="52E9C1CF" w14:textId="77777777" w:rsidR="00806915" w:rsidRPr="00145E92" w:rsidRDefault="00806915" w:rsidP="00806915">
                <w:pPr>
                  <w:rPr>
                    <w:rFonts w:ascii="Calibri" w:hAnsi="Calibri"/>
                    <w:b/>
                    <w:bCs/>
                    <w:color w:val="000000"/>
                    <w:sz w:val="18"/>
                    <w:szCs w:val="18"/>
                  </w:rPr>
                </w:pPr>
                <w:r w:rsidRPr="00145E92">
                  <w:rPr>
                    <w:rFonts w:ascii="Calibri" w:hAnsi="Calibri"/>
                    <w:b/>
                    <w:bCs/>
                    <w:color w:val="000000"/>
                    <w:sz w:val="18"/>
                    <w:szCs w:val="18"/>
                  </w:rPr>
                  <w:t>16. RECURSOS ESTATALES</w:t>
                </w:r>
              </w:p>
            </w:tc>
            <w:tc>
              <w:tcPr>
                <w:tcW w:w="0" w:type="auto"/>
                <w:tcBorders>
                  <w:top w:val="nil"/>
                  <w:left w:val="single" w:sz="4" w:space="0" w:color="auto"/>
                  <w:bottom w:val="single" w:sz="4" w:space="0" w:color="auto"/>
                  <w:right w:val="single" w:sz="4" w:space="0" w:color="auto"/>
                </w:tcBorders>
                <w:shd w:val="clear" w:color="000000" w:fill="DDEBF7"/>
                <w:vAlign w:val="center"/>
                <w:hideMark/>
              </w:tcPr>
              <w:p w14:paraId="6CBCF9A3" w14:textId="77777777" w:rsidR="00806915" w:rsidRPr="00145E92" w:rsidRDefault="00806915" w:rsidP="00806915">
                <w:pPr>
                  <w:jc w:val="right"/>
                  <w:rPr>
                    <w:rFonts w:ascii="Calibri" w:hAnsi="Calibri"/>
                    <w:b/>
                    <w:bCs/>
                    <w:color w:val="000000"/>
                    <w:sz w:val="18"/>
                    <w:szCs w:val="18"/>
                  </w:rPr>
                </w:pPr>
                <w:r w:rsidRPr="00145E92">
                  <w:rPr>
                    <w:rFonts w:ascii="Calibri" w:hAnsi="Calibri"/>
                    <w:b/>
                    <w:bCs/>
                    <w:color w:val="000000"/>
                    <w:sz w:val="18"/>
                    <w:szCs w:val="18"/>
                  </w:rPr>
                  <w:t>0.00</w:t>
                </w:r>
              </w:p>
            </w:tc>
          </w:tr>
          <w:tr w:rsidR="00806915" w:rsidRPr="00145E92" w14:paraId="6EB800D5" w14:textId="77777777" w:rsidTr="00806915">
            <w:trPr>
              <w:trHeight w:val="170"/>
              <w:jc w:val="center"/>
            </w:trPr>
            <w:tc>
              <w:tcPr>
                <w:tcW w:w="0" w:type="auto"/>
                <w:tcBorders>
                  <w:top w:val="nil"/>
                  <w:left w:val="single" w:sz="4" w:space="0" w:color="auto"/>
                  <w:bottom w:val="single" w:sz="4" w:space="0" w:color="auto"/>
                  <w:right w:val="nil"/>
                </w:tcBorders>
                <w:shd w:val="clear" w:color="000000" w:fill="DDEBF7"/>
                <w:vAlign w:val="center"/>
                <w:hideMark/>
              </w:tcPr>
              <w:p w14:paraId="30F29660" w14:textId="77777777" w:rsidR="00806915" w:rsidRPr="00145E92" w:rsidRDefault="00806915" w:rsidP="00806915">
                <w:pPr>
                  <w:rPr>
                    <w:rFonts w:ascii="Calibri" w:hAnsi="Calibri"/>
                    <w:b/>
                    <w:bCs/>
                    <w:color w:val="000000"/>
                    <w:sz w:val="18"/>
                    <w:szCs w:val="18"/>
                  </w:rPr>
                </w:pPr>
                <w:r w:rsidRPr="00145E92">
                  <w:rPr>
                    <w:rFonts w:ascii="Calibri" w:hAnsi="Calibri"/>
                    <w:b/>
                    <w:bCs/>
                    <w:color w:val="000000"/>
                    <w:sz w:val="18"/>
                    <w:szCs w:val="18"/>
                  </w:rPr>
                  <w:t>17. OTROS RECURSOS DE LIBRE DISPOSICION (CONVENIO CERESO)</w:t>
                </w:r>
              </w:p>
            </w:tc>
            <w:tc>
              <w:tcPr>
                <w:tcW w:w="0" w:type="auto"/>
                <w:tcBorders>
                  <w:top w:val="nil"/>
                  <w:left w:val="single" w:sz="4" w:space="0" w:color="auto"/>
                  <w:bottom w:val="nil"/>
                  <w:right w:val="single" w:sz="4" w:space="0" w:color="auto"/>
                </w:tcBorders>
                <w:shd w:val="clear" w:color="000000" w:fill="DDEBF7"/>
                <w:noWrap/>
                <w:vAlign w:val="center"/>
                <w:hideMark/>
              </w:tcPr>
              <w:p w14:paraId="657FB10C" w14:textId="77777777" w:rsidR="00806915" w:rsidRPr="00145E92" w:rsidRDefault="00806915" w:rsidP="00806915">
                <w:pPr>
                  <w:jc w:val="right"/>
                  <w:rPr>
                    <w:rFonts w:ascii="Calibri" w:hAnsi="Calibri"/>
                    <w:b/>
                    <w:bCs/>
                    <w:color w:val="000000"/>
                    <w:sz w:val="18"/>
                    <w:szCs w:val="18"/>
                  </w:rPr>
                </w:pPr>
                <w:r w:rsidRPr="00145E92">
                  <w:rPr>
                    <w:rFonts w:ascii="Calibri" w:hAnsi="Calibri"/>
                    <w:b/>
                    <w:bCs/>
                    <w:color w:val="000000"/>
                    <w:sz w:val="18"/>
                    <w:szCs w:val="18"/>
                  </w:rPr>
                  <w:t>6,041,119.82</w:t>
                </w:r>
              </w:p>
            </w:tc>
          </w:tr>
          <w:tr w:rsidR="00806915" w:rsidRPr="00145E92" w14:paraId="650ED87F" w14:textId="77777777" w:rsidTr="00806915">
            <w:trPr>
              <w:trHeight w:val="170"/>
              <w:jc w:val="center"/>
            </w:trPr>
            <w:tc>
              <w:tcPr>
                <w:tcW w:w="0" w:type="auto"/>
                <w:tcBorders>
                  <w:top w:val="nil"/>
                  <w:left w:val="single" w:sz="4" w:space="0" w:color="auto"/>
                  <w:bottom w:val="single" w:sz="4" w:space="0" w:color="auto"/>
                  <w:right w:val="nil"/>
                </w:tcBorders>
                <w:shd w:val="clear" w:color="000000" w:fill="9BC2E6"/>
                <w:vAlign w:val="center"/>
                <w:hideMark/>
              </w:tcPr>
              <w:p w14:paraId="2404E5AA" w14:textId="77777777" w:rsidR="00806915" w:rsidRPr="00145E92" w:rsidRDefault="00806915" w:rsidP="00806915">
                <w:pPr>
                  <w:rPr>
                    <w:rFonts w:ascii="Calibri" w:hAnsi="Calibri"/>
                    <w:b/>
                    <w:bCs/>
                    <w:color w:val="FFFFFF"/>
                    <w:sz w:val="18"/>
                    <w:szCs w:val="18"/>
                  </w:rPr>
                </w:pPr>
                <w:r w:rsidRPr="00145E92">
                  <w:rPr>
                    <w:rFonts w:ascii="Calibri" w:hAnsi="Calibri"/>
                    <w:b/>
                    <w:bCs/>
                    <w:color w:val="FFFFFF"/>
                    <w:sz w:val="18"/>
                    <w:szCs w:val="18"/>
                  </w:rPr>
                  <w:t>2. ETIQUETADO</w:t>
                </w:r>
              </w:p>
            </w:tc>
            <w:tc>
              <w:tcPr>
                <w:tcW w:w="0" w:type="auto"/>
                <w:tcBorders>
                  <w:top w:val="single" w:sz="4" w:space="0" w:color="auto"/>
                  <w:left w:val="single" w:sz="4" w:space="0" w:color="auto"/>
                  <w:bottom w:val="single" w:sz="4" w:space="0" w:color="auto"/>
                  <w:right w:val="single" w:sz="4" w:space="0" w:color="auto"/>
                </w:tcBorders>
                <w:shd w:val="clear" w:color="000000" w:fill="9BC2E6"/>
                <w:vAlign w:val="center"/>
                <w:hideMark/>
              </w:tcPr>
              <w:p w14:paraId="6AEB6F04" w14:textId="77777777" w:rsidR="00806915" w:rsidRPr="00145E92" w:rsidRDefault="00806915" w:rsidP="00806915">
                <w:pPr>
                  <w:jc w:val="right"/>
                  <w:rPr>
                    <w:rFonts w:ascii="Calibri" w:hAnsi="Calibri"/>
                    <w:b/>
                    <w:bCs/>
                    <w:color w:val="FFFFFF"/>
                    <w:sz w:val="18"/>
                    <w:szCs w:val="18"/>
                  </w:rPr>
                </w:pPr>
                <w:r w:rsidRPr="00145E92">
                  <w:rPr>
                    <w:rFonts w:ascii="Calibri" w:hAnsi="Calibri"/>
                    <w:b/>
                    <w:bCs/>
                    <w:color w:val="FFFFFF"/>
                    <w:sz w:val="18"/>
                    <w:szCs w:val="18"/>
                  </w:rPr>
                  <w:t xml:space="preserve">309,245,490.74 </w:t>
                </w:r>
              </w:p>
            </w:tc>
          </w:tr>
          <w:tr w:rsidR="00806915" w:rsidRPr="00145E92" w14:paraId="4C2FA81E" w14:textId="77777777" w:rsidTr="00806915">
            <w:trPr>
              <w:trHeight w:val="170"/>
              <w:jc w:val="center"/>
            </w:trPr>
            <w:tc>
              <w:tcPr>
                <w:tcW w:w="0" w:type="auto"/>
                <w:tcBorders>
                  <w:top w:val="nil"/>
                  <w:left w:val="single" w:sz="4" w:space="0" w:color="auto"/>
                  <w:bottom w:val="single" w:sz="4" w:space="0" w:color="auto"/>
                  <w:right w:val="single" w:sz="4" w:space="0" w:color="auto"/>
                </w:tcBorders>
                <w:shd w:val="clear" w:color="000000" w:fill="DDEBF7"/>
                <w:noWrap/>
                <w:vAlign w:val="center"/>
                <w:hideMark/>
              </w:tcPr>
              <w:p w14:paraId="05947DA5" w14:textId="77777777" w:rsidR="00806915" w:rsidRPr="00145E92" w:rsidRDefault="00806915" w:rsidP="00806915">
                <w:pPr>
                  <w:rPr>
                    <w:rFonts w:ascii="Calibri" w:hAnsi="Calibri"/>
                    <w:b/>
                    <w:bCs/>
                    <w:color w:val="000000"/>
                    <w:sz w:val="18"/>
                    <w:szCs w:val="18"/>
                  </w:rPr>
                </w:pPr>
                <w:r w:rsidRPr="00145E92">
                  <w:rPr>
                    <w:rFonts w:ascii="Calibri" w:hAnsi="Calibri"/>
                    <w:b/>
                    <w:bCs/>
                    <w:color w:val="000000"/>
                    <w:sz w:val="18"/>
                    <w:szCs w:val="18"/>
                  </w:rPr>
                  <w:t>25. RECURSOS FEDERALES</w:t>
                </w:r>
              </w:p>
            </w:tc>
            <w:tc>
              <w:tcPr>
                <w:tcW w:w="0" w:type="auto"/>
                <w:tcBorders>
                  <w:top w:val="nil"/>
                  <w:left w:val="nil"/>
                  <w:bottom w:val="single" w:sz="4" w:space="0" w:color="auto"/>
                  <w:right w:val="single" w:sz="4" w:space="0" w:color="auto"/>
                </w:tcBorders>
                <w:shd w:val="clear" w:color="000000" w:fill="DDEBF7"/>
                <w:noWrap/>
                <w:vAlign w:val="center"/>
                <w:hideMark/>
              </w:tcPr>
              <w:p w14:paraId="2CA4DFEF" w14:textId="77777777" w:rsidR="00806915" w:rsidRPr="00145E92" w:rsidRDefault="00806915" w:rsidP="00806915">
                <w:pPr>
                  <w:jc w:val="right"/>
                  <w:rPr>
                    <w:rFonts w:ascii="Calibri" w:hAnsi="Calibri"/>
                    <w:b/>
                    <w:bCs/>
                    <w:color w:val="000000"/>
                    <w:sz w:val="18"/>
                    <w:szCs w:val="18"/>
                  </w:rPr>
                </w:pPr>
                <w:r w:rsidRPr="00145E92">
                  <w:rPr>
                    <w:rFonts w:ascii="Calibri" w:hAnsi="Calibri"/>
                    <w:b/>
                    <w:bCs/>
                    <w:color w:val="000000"/>
                    <w:sz w:val="18"/>
                    <w:szCs w:val="18"/>
                  </w:rPr>
                  <w:t>309,245,490.74</w:t>
                </w:r>
              </w:p>
            </w:tc>
          </w:tr>
          <w:tr w:rsidR="00806915" w:rsidRPr="00145E92" w14:paraId="39D740EB" w14:textId="77777777" w:rsidTr="00806915">
            <w:trPr>
              <w:trHeight w:val="17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B516E00" w14:textId="77777777" w:rsidR="00806915" w:rsidRPr="00145E92" w:rsidRDefault="00806915" w:rsidP="00806915">
                <w:pPr>
                  <w:rPr>
                    <w:rFonts w:ascii="Calibri" w:hAnsi="Calibri"/>
                    <w:color w:val="000000"/>
                    <w:sz w:val="18"/>
                    <w:szCs w:val="18"/>
                  </w:rPr>
                </w:pPr>
                <w:r w:rsidRPr="00145E92">
                  <w:rPr>
                    <w:rFonts w:ascii="Calibri" w:hAnsi="Calibri"/>
                    <w:color w:val="000000"/>
                    <w:sz w:val="18"/>
                    <w:szCs w:val="18"/>
                  </w:rPr>
                  <w:t>PARTICIPACIONES</w:t>
                </w:r>
              </w:p>
            </w:tc>
            <w:tc>
              <w:tcPr>
                <w:tcW w:w="0" w:type="auto"/>
                <w:tcBorders>
                  <w:top w:val="nil"/>
                  <w:left w:val="nil"/>
                  <w:bottom w:val="single" w:sz="4" w:space="0" w:color="auto"/>
                  <w:right w:val="single" w:sz="4" w:space="0" w:color="auto"/>
                </w:tcBorders>
                <w:shd w:val="clear" w:color="000000" w:fill="FFFFFF"/>
                <w:noWrap/>
                <w:vAlign w:val="bottom"/>
                <w:hideMark/>
              </w:tcPr>
              <w:p w14:paraId="5DF5CD71" w14:textId="77777777" w:rsidR="00806915" w:rsidRPr="00145E92" w:rsidRDefault="00806915" w:rsidP="00806915">
                <w:pPr>
                  <w:jc w:val="right"/>
                  <w:rPr>
                    <w:rFonts w:ascii="Calibri" w:hAnsi="Calibri"/>
                    <w:color w:val="000000"/>
                    <w:sz w:val="18"/>
                    <w:szCs w:val="18"/>
                  </w:rPr>
                </w:pPr>
                <w:r w:rsidRPr="00145E92">
                  <w:rPr>
                    <w:rFonts w:ascii="Calibri" w:hAnsi="Calibri"/>
                    <w:color w:val="000000"/>
                    <w:sz w:val="18"/>
                    <w:szCs w:val="18"/>
                  </w:rPr>
                  <w:t>158,245,490.74</w:t>
                </w:r>
              </w:p>
            </w:tc>
          </w:tr>
          <w:tr w:rsidR="00806915" w:rsidRPr="00145E92" w14:paraId="76E7926A" w14:textId="77777777" w:rsidTr="00806915">
            <w:trPr>
              <w:trHeight w:val="17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1E23B2F" w14:textId="77777777" w:rsidR="00806915" w:rsidRPr="00145E92" w:rsidRDefault="00806915" w:rsidP="00806915">
                <w:pPr>
                  <w:rPr>
                    <w:rFonts w:ascii="Calibri" w:hAnsi="Calibri"/>
                    <w:color w:val="000000"/>
                    <w:sz w:val="18"/>
                    <w:szCs w:val="18"/>
                  </w:rPr>
                </w:pPr>
                <w:r w:rsidRPr="00145E92">
                  <w:rPr>
                    <w:rFonts w:ascii="Calibri" w:hAnsi="Calibri"/>
                    <w:color w:val="000000"/>
                    <w:sz w:val="18"/>
                    <w:szCs w:val="18"/>
                  </w:rPr>
                  <w:t>FISM</w:t>
                </w:r>
              </w:p>
            </w:tc>
            <w:tc>
              <w:tcPr>
                <w:tcW w:w="0" w:type="auto"/>
                <w:tcBorders>
                  <w:top w:val="nil"/>
                  <w:left w:val="nil"/>
                  <w:bottom w:val="single" w:sz="4" w:space="0" w:color="auto"/>
                  <w:right w:val="single" w:sz="4" w:space="0" w:color="auto"/>
                </w:tcBorders>
                <w:shd w:val="clear" w:color="000000" w:fill="FFFFFF"/>
                <w:noWrap/>
                <w:vAlign w:val="bottom"/>
                <w:hideMark/>
              </w:tcPr>
              <w:p w14:paraId="2F053C50" w14:textId="77777777" w:rsidR="00806915" w:rsidRPr="00145E92" w:rsidRDefault="00806915" w:rsidP="00806915">
                <w:pPr>
                  <w:jc w:val="right"/>
                  <w:rPr>
                    <w:rFonts w:ascii="Calibri" w:hAnsi="Calibri"/>
                    <w:color w:val="000000"/>
                    <w:sz w:val="18"/>
                    <w:szCs w:val="18"/>
                  </w:rPr>
                </w:pPr>
                <w:r w:rsidRPr="00145E92">
                  <w:rPr>
                    <w:rFonts w:ascii="Calibri" w:hAnsi="Calibri"/>
                    <w:color w:val="000000"/>
                    <w:sz w:val="18"/>
                    <w:szCs w:val="18"/>
                  </w:rPr>
                  <w:t>67,000,000.00</w:t>
                </w:r>
              </w:p>
            </w:tc>
          </w:tr>
          <w:tr w:rsidR="00806915" w:rsidRPr="00145E92" w14:paraId="62CDB53E" w14:textId="77777777" w:rsidTr="00806915">
            <w:trPr>
              <w:trHeight w:val="17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CE8E60B" w14:textId="77777777" w:rsidR="00806915" w:rsidRPr="00145E92" w:rsidRDefault="00806915" w:rsidP="00806915">
                <w:pPr>
                  <w:rPr>
                    <w:rFonts w:ascii="Calibri" w:hAnsi="Calibri"/>
                    <w:color w:val="000000"/>
                    <w:sz w:val="18"/>
                    <w:szCs w:val="18"/>
                  </w:rPr>
                </w:pPr>
                <w:r w:rsidRPr="00145E92">
                  <w:rPr>
                    <w:rFonts w:ascii="Calibri" w:hAnsi="Calibri"/>
                    <w:color w:val="000000"/>
                    <w:sz w:val="18"/>
                    <w:szCs w:val="18"/>
                  </w:rPr>
                  <w:t>FORTAMUN</w:t>
                </w:r>
              </w:p>
            </w:tc>
            <w:tc>
              <w:tcPr>
                <w:tcW w:w="0" w:type="auto"/>
                <w:tcBorders>
                  <w:top w:val="nil"/>
                  <w:left w:val="nil"/>
                  <w:bottom w:val="single" w:sz="4" w:space="0" w:color="auto"/>
                  <w:right w:val="single" w:sz="4" w:space="0" w:color="auto"/>
                </w:tcBorders>
                <w:shd w:val="clear" w:color="000000" w:fill="FFFFFF"/>
                <w:noWrap/>
                <w:vAlign w:val="bottom"/>
                <w:hideMark/>
              </w:tcPr>
              <w:p w14:paraId="7DCDFF72" w14:textId="77777777" w:rsidR="00806915" w:rsidRPr="00145E92" w:rsidRDefault="00806915" w:rsidP="00806915">
                <w:pPr>
                  <w:jc w:val="right"/>
                  <w:rPr>
                    <w:rFonts w:ascii="Calibri" w:hAnsi="Calibri"/>
                    <w:color w:val="000000"/>
                    <w:sz w:val="18"/>
                    <w:szCs w:val="18"/>
                  </w:rPr>
                </w:pPr>
                <w:r w:rsidRPr="00145E92">
                  <w:rPr>
                    <w:rFonts w:ascii="Calibri" w:hAnsi="Calibri"/>
                    <w:color w:val="000000"/>
                    <w:sz w:val="18"/>
                    <w:szCs w:val="18"/>
                  </w:rPr>
                  <w:t>74,000,000.00</w:t>
                </w:r>
              </w:p>
            </w:tc>
          </w:tr>
          <w:tr w:rsidR="00806915" w:rsidRPr="00145E92" w14:paraId="56CA0158" w14:textId="77777777" w:rsidTr="00806915">
            <w:trPr>
              <w:trHeight w:val="17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8AEFD0B" w14:textId="77777777" w:rsidR="00806915" w:rsidRPr="00145E92" w:rsidRDefault="00806915" w:rsidP="00806915">
                <w:pPr>
                  <w:rPr>
                    <w:rFonts w:ascii="Calibri" w:hAnsi="Calibri"/>
                    <w:color w:val="000000"/>
                    <w:sz w:val="18"/>
                    <w:szCs w:val="18"/>
                  </w:rPr>
                </w:pPr>
                <w:r w:rsidRPr="00145E92">
                  <w:rPr>
                    <w:rFonts w:ascii="Calibri" w:hAnsi="Calibri"/>
                    <w:color w:val="000000"/>
                    <w:sz w:val="18"/>
                    <w:szCs w:val="18"/>
                  </w:rPr>
                  <w:t>FORTASEG</w:t>
                </w:r>
              </w:p>
            </w:tc>
            <w:tc>
              <w:tcPr>
                <w:tcW w:w="0" w:type="auto"/>
                <w:tcBorders>
                  <w:top w:val="nil"/>
                  <w:left w:val="nil"/>
                  <w:bottom w:val="single" w:sz="4" w:space="0" w:color="auto"/>
                  <w:right w:val="single" w:sz="4" w:space="0" w:color="auto"/>
                </w:tcBorders>
                <w:shd w:val="clear" w:color="000000" w:fill="FFFFFF"/>
                <w:noWrap/>
                <w:vAlign w:val="bottom"/>
                <w:hideMark/>
              </w:tcPr>
              <w:p w14:paraId="3C2E4997" w14:textId="77777777" w:rsidR="00806915" w:rsidRPr="00145E92" w:rsidRDefault="00806915" w:rsidP="00806915">
                <w:pPr>
                  <w:jc w:val="right"/>
                  <w:rPr>
                    <w:rFonts w:ascii="Calibri" w:hAnsi="Calibri"/>
                    <w:color w:val="000000"/>
                    <w:sz w:val="18"/>
                    <w:szCs w:val="18"/>
                  </w:rPr>
                </w:pPr>
                <w:r w:rsidRPr="00145E92">
                  <w:rPr>
                    <w:rFonts w:ascii="Calibri" w:hAnsi="Calibri"/>
                    <w:color w:val="000000"/>
                    <w:sz w:val="18"/>
                    <w:szCs w:val="18"/>
                  </w:rPr>
                  <w:t>10,000,000.00</w:t>
                </w:r>
              </w:p>
            </w:tc>
          </w:tr>
          <w:tr w:rsidR="00806915" w:rsidRPr="00145E92" w14:paraId="38272E8A" w14:textId="77777777" w:rsidTr="00806915">
            <w:trPr>
              <w:trHeight w:val="170"/>
              <w:jc w:val="center"/>
            </w:trPr>
            <w:tc>
              <w:tcPr>
                <w:tcW w:w="0" w:type="auto"/>
                <w:tcBorders>
                  <w:top w:val="nil"/>
                  <w:left w:val="single" w:sz="4" w:space="0" w:color="auto"/>
                  <w:bottom w:val="nil"/>
                  <w:right w:val="single" w:sz="4" w:space="0" w:color="auto"/>
                </w:tcBorders>
                <w:shd w:val="clear" w:color="000000" w:fill="DDEBF7"/>
                <w:noWrap/>
                <w:vAlign w:val="center"/>
                <w:hideMark/>
              </w:tcPr>
              <w:p w14:paraId="1EA25E7E" w14:textId="77777777" w:rsidR="00806915" w:rsidRPr="00145E92" w:rsidRDefault="00806915" w:rsidP="00806915">
                <w:pPr>
                  <w:rPr>
                    <w:rFonts w:ascii="Calibri" w:hAnsi="Calibri"/>
                    <w:b/>
                    <w:bCs/>
                    <w:color w:val="000000"/>
                    <w:sz w:val="18"/>
                    <w:szCs w:val="18"/>
                  </w:rPr>
                </w:pPr>
                <w:r w:rsidRPr="00145E92">
                  <w:rPr>
                    <w:rFonts w:ascii="Calibri" w:hAnsi="Calibri"/>
                    <w:b/>
                    <w:bCs/>
                    <w:color w:val="000000"/>
                    <w:sz w:val="18"/>
                    <w:szCs w:val="18"/>
                  </w:rPr>
                  <w:t>26. RECURSOS ESTATLES</w:t>
                </w:r>
              </w:p>
            </w:tc>
            <w:tc>
              <w:tcPr>
                <w:tcW w:w="0" w:type="auto"/>
                <w:tcBorders>
                  <w:top w:val="nil"/>
                  <w:left w:val="nil"/>
                  <w:bottom w:val="nil"/>
                  <w:right w:val="single" w:sz="4" w:space="0" w:color="auto"/>
                </w:tcBorders>
                <w:shd w:val="clear" w:color="000000" w:fill="DDEBF7"/>
                <w:noWrap/>
                <w:vAlign w:val="center"/>
                <w:hideMark/>
              </w:tcPr>
              <w:p w14:paraId="560FD33A" w14:textId="77777777" w:rsidR="00806915" w:rsidRPr="00145E92" w:rsidRDefault="00806915" w:rsidP="00806915">
                <w:pPr>
                  <w:jc w:val="right"/>
                  <w:rPr>
                    <w:rFonts w:ascii="Calibri" w:hAnsi="Calibri"/>
                    <w:b/>
                    <w:bCs/>
                    <w:color w:val="000000"/>
                    <w:sz w:val="18"/>
                    <w:szCs w:val="18"/>
                  </w:rPr>
                </w:pPr>
                <w:r w:rsidRPr="00145E92">
                  <w:rPr>
                    <w:rFonts w:ascii="Calibri" w:hAnsi="Calibri"/>
                    <w:b/>
                    <w:bCs/>
                    <w:color w:val="000000"/>
                    <w:sz w:val="18"/>
                    <w:szCs w:val="18"/>
                  </w:rPr>
                  <w:t>0.00</w:t>
                </w:r>
              </w:p>
            </w:tc>
          </w:tr>
          <w:tr w:rsidR="00806915" w:rsidRPr="00145E92" w14:paraId="08902408" w14:textId="77777777" w:rsidTr="00806915">
            <w:trPr>
              <w:trHeight w:val="170"/>
              <w:jc w:val="center"/>
            </w:trPr>
            <w:tc>
              <w:tcPr>
                <w:tcW w:w="0" w:type="auto"/>
                <w:tcBorders>
                  <w:top w:val="single" w:sz="4" w:space="0" w:color="auto"/>
                  <w:left w:val="single" w:sz="4" w:space="0" w:color="auto"/>
                  <w:bottom w:val="nil"/>
                  <w:right w:val="single" w:sz="4" w:space="0" w:color="auto"/>
                </w:tcBorders>
                <w:shd w:val="clear" w:color="000000" w:fill="DDEBF7"/>
                <w:noWrap/>
                <w:vAlign w:val="center"/>
                <w:hideMark/>
              </w:tcPr>
              <w:p w14:paraId="52312F23" w14:textId="77777777" w:rsidR="00806915" w:rsidRPr="00145E92" w:rsidRDefault="00806915" w:rsidP="00806915">
                <w:pPr>
                  <w:rPr>
                    <w:rFonts w:ascii="Calibri" w:hAnsi="Calibri"/>
                    <w:b/>
                    <w:bCs/>
                    <w:color w:val="000000"/>
                    <w:sz w:val="18"/>
                    <w:szCs w:val="18"/>
                  </w:rPr>
                </w:pPr>
                <w:r w:rsidRPr="00145E92">
                  <w:rPr>
                    <w:rFonts w:ascii="Calibri" w:hAnsi="Calibri"/>
                    <w:b/>
                    <w:bCs/>
                    <w:color w:val="000000"/>
                    <w:sz w:val="18"/>
                    <w:szCs w:val="18"/>
                  </w:rPr>
                  <w:t>27. OTROS RECURSOS DE TRANSFERENCIAS FEDERALES ETIQUETADAS</w:t>
                </w:r>
              </w:p>
            </w:tc>
            <w:tc>
              <w:tcPr>
                <w:tcW w:w="0" w:type="auto"/>
                <w:tcBorders>
                  <w:top w:val="single" w:sz="4" w:space="0" w:color="auto"/>
                  <w:left w:val="nil"/>
                  <w:bottom w:val="nil"/>
                  <w:right w:val="single" w:sz="4" w:space="0" w:color="auto"/>
                </w:tcBorders>
                <w:shd w:val="clear" w:color="000000" w:fill="DDEBF7"/>
                <w:noWrap/>
                <w:vAlign w:val="center"/>
                <w:hideMark/>
              </w:tcPr>
              <w:p w14:paraId="43EA24BC" w14:textId="77777777" w:rsidR="00806915" w:rsidRPr="00145E92" w:rsidRDefault="00806915" w:rsidP="00806915">
                <w:pPr>
                  <w:jc w:val="right"/>
                  <w:rPr>
                    <w:rFonts w:ascii="Calibri" w:hAnsi="Calibri"/>
                    <w:b/>
                    <w:bCs/>
                    <w:color w:val="000000"/>
                    <w:sz w:val="18"/>
                    <w:szCs w:val="18"/>
                  </w:rPr>
                </w:pPr>
                <w:r w:rsidRPr="00145E92">
                  <w:rPr>
                    <w:rFonts w:ascii="Calibri" w:hAnsi="Calibri"/>
                    <w:b/>
                    <w:bCs/>
                    <w:color w:val="000000"/>
                    <w:sz w:val="18"/>
                    <w:szCs w:val="18"/>
                  </w:rPr>
                  <w:t>0.00</w:t>
                </w:r>
              </w:p>
            </w:tc>
          </w:tr>
          <w:tr w:rsidR="00806915" w:rsidRPr="00145E92" w14:paraId="779B710C" w14:textId="77777777" w:rsidTr="00806915">
            <w:trPr>
              <w:trHeight w:val="170"/>
              <w:jc w:val="center"/>
            </w:trPr>
            <w:tc>
              <w:tcPr>
                <w:tcW w:w="0" w:type="auto"/>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CC2F151" w14:textId="77777777" w:rsidR="00806915" w:rsidRPr="00145E92" w:rsidRDefault="00806915" w:rsidP="00806915">
                <w:pPr>
                  <w:jc w:val="right"/>
                  <w:rPr>
                    <w:rFonts w:ascii="Calibri" w:hAnsi="Calibri"/>
                    <w:b/>
                    <w:bCs/>
                    <w:color w:val="000000"/>
                    <w:sz w:val="18"/>
                    <w:szCs w:val="18"/>
                  </w:rPr>
                </w:pPr>
                <w:r w:rsidRPr="00145E92">
                  <w:rPr>
                    <w:rFonts w:ascii="Calibri" w:hAnsi="Calibri"/>
                    <w:b/>
                    <w:bCs/>
                    <w:color w:val="000000"/>
                    <w:sz w:val="18"/>
                    <w:szCs w:val="18"/>
                  </w:rPr>
                  <w:t>TOTAL DE INGRESO ESTIMADO POR FUENTE DE FINANCIAMIENTO</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7DB082EB" w14:textId="77777777" w:rsidR="00806915" w:rsidRPr="00145E92" w:rsidRDefault="00806915" w:rsidP="00806915">
                <w:pPr>
                  <w:jc w:val="right"/>
                  <w:rPr>
                    <w:rFonts w:ascii="Calibri" w:hAnsi="Calibri"/>
                    <w:b/>
                    <w:bCs/>
                    <w:color w:val="000000"/>
                    <w:sz w:val="18"/>
                    <w:szCs w:val="18"/>
                  </w:rPr>
                </w:pPr>
                <w:r w:rsidRPr="00145E92">
                  <w:rPr>
                    <w:rFonts w:ascii="Calibri" w:hAnsi="Calibri"/>
                    <w:b/>
                    <w:bCs/>
                    <w:color w:val="000000"/>
                    <w:sz w:val="18"/>
                    <w:szCs w:val="18"/>
                  </w:rPr>
                  <w:t>412,891,988.18</w:t>
                </w:r>
              </w:p>
            </w:tc>
          </w:tr>
        </w:tbl>
        <w:p w14:paraId="214CC6FB" w14:textId="77777777" w:rsidR="00806915" w:rsidRDefault="00806915" w:rsidP="00806915">
          <w:pPr>
            <w:jc w:val="both"/>
            <w:rPr>
              <w:rFonts w:ascii="Tahoma" w:hAnsi="Tahoma" w:cs="Tahoma"/>
              <w:color w:val="000000" w:themeColor="text1"/>
              <w:sz w:val="18"/>
              <w:szCs w:val="18"/>
              <w:bdr w:val="none" w:sz="0" w:space="0" w:color="auto" w:frame="1"/>
            </w:rPr>
          </w:pPr>
        </w:p>
        <w:p w14:paraId="197A5B22" w14:textId="77777777" w:rsidR="00806915" w:rsidRPr="002125D4" w:rsidRDefault="00806915" w:rsidP="00806915">
          <w:pPr>
            <w:jc w:val="both"/>
            <w:rPr>
              <w:rFonts w:ascii="Tahoma" w:hAnsi="Tahoma" w:cs="Tahoma"/>
              <w:color w:val="000000" w:themeColor="text1"/>
              <w:sz w:val="18"/>
              <w:szCs w:val="18"/>
              <w:bdr w:val="none" w:sz="0" w:space="0" w:color="auto" w:frame="1"/>
            </w:rPr>
          </w:pPr>
          <w:r>
            <w:rPr>
              <w:noProof/>
            </w:rPr>
            <w:drawing>
              <wp:inline distT="0" distB="0" distL="0" distR="0" wp14:anchorId="265552D2" wp14:editId="3F408184">
                <wp:extent cx="6858000" cy="2828925"/>
                <wp:effectExtent l="0" t="0" r="0" b="9525"/>
                <wp:docPr id="21" name="Gráfico 21">
                  <a:extLst xmlns:a="http://schemas.openxmlformats.org/drawingml/2006/main">
                    <a:ext uri="{FF2B5EF4-FFF2-40B4-BE49-F238E27FC236}">
                      <a16:creationId xmlns:a16="http://schemas.microsoft.com/office/drawing/2014/main" id="{797E05EF-4EB2-49B0-B057-6DE98783BF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208BAD2" w14:textId="77777777" w:rsidR="001A6347" w:rsidRDefault="00806915" w:rsidP="001A6347">
          <w:pPr>
            <w:spacing w:after="160"/>
            <w:rPr>
              <w:rFonts w:ascii="Tahoma" w:hAnsi="Tahoma" w:cs="Tahoma"/>
              <w:b/>
              <w:color w:val="0732E7"/>
              <w:bdr w:val="none" w:sz="0" w:space="0" w:color="auto" w:frame="1"/>
            </w:rPr>
          </w:pPr>
          <w:r>
            <w:rPr>
              <w:rFonts w:ascii="Tahoma" w:hAnsi="Tahoma" w:cs="Tahoma"/>
              <w:b/>
              <w:color w:val="0732E7"/>
              <w:bdr w:val="none" w:sz="0" w:space="0" w:color="auto" w:frame="1"/>
            </w:rPr>
            <w:lastRenderedPageBreak/>
            <w:t>PODERES/DEPENDENCIAS/ORGANISMOS</w:t>
          </w:r>
        </w:p>
        <w:p w14:paraId="7B17E6C9" w14:textId="43F3C7F5" w:rsidR="00806915" w:rsidRPr="001A6347" w:rsidRDefault="00806915" w:rsidP="001A6347">
          <w:pPr>
            <w:spacing w:after="160"/>
            <w:rPr>
              <w:rFonts w:ascii="Tahoma" w:hAnsi="Tahoma" w:cs="Tahoma"/>
              <w:b/>
              <w:color w:val="0732E7"/>
              <w:bdr w:val="none" w:sz="0" w:space="0" w:color="auto" w:frame="1"/>
            </w:rPr>
          </w:pPr>
          <w:r w:rsidRPr="0089443E">
            <w:rPr>
              <w:rFonts w:ascii="Tahoma" w:hAnsi="Tahoma" w:cs="Tahoma"/>
              <w:b/>
              <w:color w:val="0099FF"/>
              <w:sz w:val="18"/>
              <w:szCs w:val="18"/>
            </w:rPr>
            <w:t>PRESUPUESTO DEL AYUNTAMIENTO (CABILDO+PRESIDENCIA) POR DEPENDENCIA</w:t>
          </w:r>
        </w:p>
        <w:p w14:paraId="5EFDB3AA" w14:textId="77777777" w:rsidR="00806915" w:rsidRDefault="00806915" w:rsidP="001A6347">
          <w:pPr>
            <w:rPr>
              <w:rFonts w:ascii="Tahoma" w:hAnsi="Tahoma" w:cs="Tahoma"/>
              <w:sz w:val="18"/>
              <w:szCs w:val="18"/>
            </w:rPr>
          </w:pPr>
          <w:r w:rsidRPr="001B34DA">
            <w:rPr>
              <w:rFonts w:ascii="Tahoma" w:hAnsi="Tahoma" w:cs="Tahoma"/>
              <w:sz w:val="18"/>
              <w:szCs w:val="18"/>
            </w:rPr>
            <w:t>Están englobados en Presidencia, Regidores y Sindicatura dentro de la tabla del Presupuesto por Dependencia</w:t>
          </w:r>
        </w:p>
        <w:p w14:paraId="540E571F" w14:textId="77777777" w:rsidR="00235804" w:rsidRPr="001B34DA" w:rsidRDefault="00235804" w:rsidP="001A6347">
          <w:pPr>
            <w:rPr>
              <w:rFonts w:ascii="Tahoma" w:hAnsi="Tahoma" w:cs="Tahoma"/>
              <w:sz w:val="18"/>
              <w:szCs w:val="18"/>
            </w:rPr>
          </w:pPr>
        </w:p>
        <w:tbl>
          <w:tblPr>
            <w:tblW w:w="0" w:type="auto"/>
            <w:jc w:val="center"/>
            <w:tblCellMar>
              <w:left w:w="70" w:type="dxa"/>
              <w:right w:w="70" w:type="dxa"/>
            </w:tblCellMar>
            <w:tblLook w:val="04A0" w:firstRow="1" w:lastRow="0" w:firstColumn="1" w:lastColumn="0" w:noHBand="0" w:noVBand="1"/>
          </w:tblPr>
          <w:tblGrid>
            <w:gridCol w:w="599"/>
            <w:gridCol w:w="5822"/>
            <w:gridCol w:w="4369"/>
          </w:tblGrid>
          <w:tr w:rsidR="00D667CC" w14:paraId="6ACDEB71" w14:textId="77777777" w:rsidTr="000506E1">
            <w:trPr>
              <w:trHeight w:val="20"/>
              <w:jc w:val="center"/>
            </w:trPr>
            <w:tc>
              <w:tcPr>
                <w:tcW w:w="10940" w:type="dxa"/>
                <w:gridSpan w:val="3"/>
                <w:tcBorders>
                  <w:top w:val="nil"/>
                  <w:left w:val="single" w:sz="8" w:space="0" w:color="auto"/>
                  <w:bottom w:val="nil"/>
                  <w:right w:val="nil"/>
                </w:tcBorders>
                <w:shd w:val="clear" w:color="auto" w:fill="2F75B5"/>
                <w:noWrap/>
                <w:vAlign w:val="bottom"/>
                <w:hideMark/>
              </w:tcPr>
              <w:p w14:paraId="009EE543" w14:textId="77777777" w:rsidR="00D667CC" w:rsidRDefault="00D667CC" w:rsidP="001A6347">
                <w:pPr>
                  <w:jc w:val="center"/>
                  <w:rPr>
                    <w:rFonts w:asciiTheme="minorHAnsi" w:hAnsiTheme="minorHAnsi"/>
                    <w:b/>
                    <w:bCs/>
                    <w:color w:val="FFFFFF"/>
                    <w:sz w:val="20"/>
                    <w:szCs w:val="20"/>
                    <w:lang w:eastAsia="en-US"/>
                  </w:rPr>
                </w:pPr>
                <w:r>
                  <w:rPr>
                    <w:rFonts w:asciiTheme="minorHAnsi" w:hAnsiTheme="minorHAnsi"/>
                    <w:b/>
                    <w:bCs/>
                    <w:color w:val="FFFFFF"/>
                    <w:sz w:val="20"/>
                    <w:szCs w:val="20"/>
                    <w:lang w:eastAsia="en-US"/>
                  </w:rPr>
                  <w:t>MUNICIPIO DE ATLIXCO, PUEBLA</w:t>
                </w:r>
              </w:p>
            </w:tc>
          </w:tr>
          <w:tr w:rsidR="00D667CC" w14:paraId="1B63CA82" w14:textId="77777777" w:rsidTr="000506E1">
            <w:trPr>
              <w:trHeight w:val="20"/>
              <w:jc w:val="center"/>
            </w:trPr>
            <w:tc>
              <w:tcPr>
                <w:tcW w:w="10940" w:type="dxa"/>
                <w:gridSpan w:val="3"/>
                <w:tcBorders>
                  <w:top w:val="nil"/>
                  <w:left w:val="single" w:sz="8" w:space="0" w:color="auto"/>
                  <w:bottom w:val="nil"/>
                  <w:right w:val="nil"/>
                </w:tcBorders>
                <w:shd w:val="clear" w:color="auto" w:fill="2F75B5"/>
                <w:noWrap/>
                <w:vAlign w:val="center"/>
                <w:hideMark/>
              </w:tcPr>
              <w:p w14:paraId="78CE3F6A" w14:textId="77777777" w:rsidR="00D667CC" w:rsidRDefault="00D667CC" w:rsidP="001A6347">
                <w:pPr>
                  <w:jc w:val="center"/>
                  <w:rPr>
                    <w:rFonts w:asciiTheme="minorHAnsi" w:hAnsiTheme="minorHAnsi"/>
                    <w:b/>
                    <w:bCs/>
                    <w:color w:val="FFFFFF"/>
                    <w:sz w:val="20"/>
                    <w:szCs w:val="20"/>
                    <w:lang w:eastAsia="en-US"/>
                  </w:rPr>
                </w:pPr>
                <w:r>
                  <w:rPr>
                    <w:rFonts w:asciiTheme="minorHAnsi" w:hAnsiTheme="minorHAnsi"/>
                    <w:b/>
                    <w:bCs/>
                    <w:color w:val="FFFFFF"/>
                    <w:sz w:val="20"/>
                    <w:szCs w:val="20"/>
                    <w:lang w:eastAsia="en-US"/>
                  </w:rPr>
                  <w:t>PRESUPUESTO DE EGRESOS PARA EL EJERCICIO FISCAL 2018</w:t>
                </w:r>
              </w:p>
            </w:tc>
          </w:tr>
          <w:tr w:rsidR="00D667CC" w14:paraId="22897FA6" w14:textId="77777777" w:rsidTr="000506E1">
            <w:trPr>
              <w:trHeight w:val="20"/>
              <w:jc w:val="center"/>
            </w:trPr>
            <w:tc>
              <w:tcPr>
                <w:tcW w:w="10940" w:type="dxa"/>
                <w:gridSpan w:val="3"/>
                <w:tcBorders>
                  <w:top w:val="nil"/>
                  <w:left w:val="single" w:sz="8" w:space="0" w:color="auto"/>
                  <w:bottom w:val="nil"/>
                  <w:right w:val="nil"/>
                </w:tcBorders>
                <w:shd w:val="clear" w:color="auto" w:fill="2F75B5"/>
                <w:noWrap/>
                <w:vAlign w:val="center"/>
                <w:hideMark/>
              </w:tcPr>
              <w:p w14:paraId="5E5CA096" w14:textId="77777777" w:rsidR="00D667CC" w:rsidRDefault="00D667CC" w:rsidP="001A6347">
                <w:pPr>
                  <w:jc w:val="center"/>
                  <w:rPr>
                    <w:rFonts w:asciiTheme="minorHAnsi" w:hAnsiTheme="minorHAnsi"/>
                    <w:b/>
                    <w:bCs/>
                    <w:color w:val="FFFFFF"/>
                    <w:sz w:val="20"/>
                    <w:szCs w:val="20"/>
                    <w:lang w:eastAsia="en-US"/>
                  </w:rPr>
                </w:pPr>
                <w:r>
                  <w:rPr>
                    <w:rFonts w:asciiTheme="minorHAnsi" w:hAnsiTheme="minorHAnsi"/>
                    <w:b/>
                    <w:bCs/>
                    <w:color w:val="FFFFFF"/>
                    <w:sz w:val="20"/>
                    <w:szCs w:val="20"/>
                    <w:lang w:eastAsia="en-US"/>
                  </w:rPr>
                  <w:t xml:space="preserve">PRESUPUESTO POR DEPENDENCIA </w:t>
                </w:r>
              </w:p>
            </w:tc>
          </w:tr>
          <w:tr w:rsidR="00D667CC" w14:paraId="365983E3" w14:textId="77777777" w:rsidTr="000506E1">
            <w:trPr>
              <w:trHeight w:val="20"/>
              <w:jc w:val="center"/>
            </w:trPr>
            <w:tc>
              <w:tcPr>
                <w:tcW w:w="0" w:type="auto"/>
                <w:noWrap/>
                <w:vAlign w:val="bottom"/>
                <w:hideMark/>
              </w:tcPr>
              <w:p w14:paraId="0FF2BF07" w14:textId="77777777" w:rsidR="00D667CC" w:rsidRDefault="00D667CC" w:rsidP="001A6347">
                <w:pPr>
                  <w:rPr>
                    <w:rFonts w:asciiTheme="minorHAnsi" w:hAnsiTheme="minorHAnsi"/>
                    <w:b/>
                    <w:bCs/>
                    <w:color w:val="FFFFFF"/>
                    <w:sz w:val="20"/>
                    <w:szCs w:val="20"/>
                    <w:lang w:eastAsia="en-US"/>
                  </w:rPr>
                </w:pPr>
              </w:p>
            </w:tc>
            <w:tc>
              <w:tcPr>
                <w:tcW w:w="0" w:type="auto"/>
                <w:noWrap/>
                <w:vAlign w:val="bottom"/>
                <w:hideMark/>
              </w:tcPr>
              <w:p w14:paraId="6E971A1A" w14:textId="77777777" w:rsidR="00D667CC" w:rsidRDefault="00D667CC" w:rsidP="001A6347">
                <w:pPr>
                  <w:rPr>
                    <w:rFonts w:asciiTheme="minorHAnsi" w:eastAsiaTheme="minorHAnsi" w:hAnsiTheme="minorHAnsi" w:cstheme="minorBidi"/>
                    <w:sz w:val="20"/>
                    <w:szCs w:val="20"/>
                  </w:rPr>
                </w:pPr>
              </w:p>
            </w:tc>
            <w:tc>
              <w:tcPr>
                <w:tcW w:w="3993" w:type="dxa"/>
                <w:noWrap/>
                <w:vAlign w:val="bottom"/>
                <w:hideMark/>
              </w:tcPr>
              <w:p w14:paraId="35D137E1" w14:textId="77777777" w:rsidR="00D667CC" w:rsidRDefault="00D667CC" w:rsidP="001A6347">
                <w:pPr>
                  <w:rPr>
                    <w:rFonts w:asciiTheme="minorHAnsi" w:eastAsiaTheme="minorHAnsi" w:hAnsiTheme="minorHAnsi" w:cstheme="minorBidi"/>
                    <w:sz w:val="20"/>
                    <w:szCs w:val="20"/>
                  </w:rPr>
                </w:pPr>
              </w:p>
            </w:tc>
          </w:tr>
          <w:tr w:rsidR="00D667CC" w14:paraId="2B2842F9" w14:textId="77777777" w:rsidTr="000506E1">
            <w:trPr>
              <w:trHeight w:val="20"/>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F2F2F2"/>
                <w:noWrap/>
                <w:vAlign w:val="center"/>
                <w:hideMark/>
              </w:tcPr>
              <w:p w14:paraId="23256A71" w14:textId="77777777" w:rsidR="00D667CC" w:rsidRPr="001A6347" w:rsidRDefault="00D667CC" w:rsidP="001A6347">
                <w:pPr>
                  <w:jc w:val="center"/>
                  <w:rPr>
                    <w:rFonts w:asciiTheme="minorHAnsi" w:hAnsiTheme="minorHAnsi" w:cs="Arial"/>
                    <w:color w:val="595959"/>
                    <w:sz w:val="20"/>
                    <w:szCs w:val="20"/>
                    <w:lang w:eastAsia="en-US"/>
                  </w:rPr>
                </w:pPr>
                <w:r w:rsidRPr="001A6347">
                  <w:rPr>
                    <w:rFonts w:asciiTheme="minorHAnsi" w:hAnsiTheme="minorHAnsi" w:cs="Arial"/>
                    <w:color w:val="595959"/>
                    <w:sz w:val="20"/>
                    <w:szCs w:val="20"/>
                    <w:lang w:eastAsia="en-US"/>
                  </w:rPr>
                  <w:t>Clasificación Administrativa / Clasificación por Objeto del Gasto</w:t>
                </w:r>
              </w:p>
            </w:tc>
            <w:tc>
              <w:tcPr>
                <w:tcW w:w="3993" w:type="dxa"/>
                <w:tcBorders>
                  <w:top w:val="single" w:sz="8" w:space="0" w:color="auto"/>
                  <w:left w:val="nil"/>
                  <w:bottom w:val="single" w:sz="8" w:space="0" w:color="auto"/>
                  <w:right w:val="single" w:sz="8" w:space="0" w:color="auto"/>
                </w:tcBorders>
                <w:shd w:val="clear" w:color="auto" w:fill="F2F2F2"/>
                <w:noWrap/>
                <w:vAlign w:val="center"/>
                <w:hideMark/>
              </w:tcPr>
              <w:p w14:paraId="6D7135C2" w14:textId="77777777" w:rsidR="00D667CC" w:rsidRPr="001A6347" w:rsidRDefault="00D667CC" w:rsidP="001A6347">
                <w:pPr>
                  <w:jc w:val="center"/>
                  <w:rPr>
                    <w:rFonts w:asciiTheme="minorHAnsi" w:hAnsiTheme="minorHAnsi" w:cs="Arial"/>
                    <w:color w:val="595959"/>
                    <w:sz w:val="20"/>
                    <w:szCs w:val="20"/>
                    <w:lang w:eastAsia="en-US"/>
                  </w:rPr>
                </w:pPr>
                <w:r w:rsidRPr="001A6347">
                  <w:rPr>
                    <w:rFonts w:asciiTheme="minorHAnsi" w:hAnsiTheme="minorHAnsi" w:cs="Arial"/>
                    <w:color w:val="595959"/>
                    <w:sz w:val="20"/>
                    <w:szCs w:val="20"/>
                    <w:lang w:eastAsia="en-US"/>
                  </w:rPr>
                  <w:t>Presupuesto aprobado</w:t>
                </w:r>
              </w:p>
            </w:tc>
          </w:tr>
          <w:tr w:rsidR="00D667CC" w14:paraId="7046F0C7" w14:textId="77777777" w:rsidTr="000506E1">
            <w:trPr>
              <w:trHeight w:val="20"/>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BFBFBF"/>
                <w:noWrap/>
                <w:vAlign w:val="center"/>
                <w:hideMark/>
              </w:tcPr>
              <w:p w14:paraId="429E08B9" w14:textId="77777777" w:rsidR="00D667CC" w:rsidRPr="001A6347" w:rsidRDefault="00D667CC" w:rsidP="001A6347">
                <w:pPr>
                  <w:jc w:val="center"/>
                  <w:rPr>
                    <w:rFonts w:asciiTheme="minorHAnsi" w:hAnsiTheme="minorHAnsi" w:cs="Arial"/>
                    <w:b/>
                    <w:bCs/>
                    <w:color w:val="000000"/>
                    <w:sz w:val="20"/>
                    <w:szCs w:val="20"/>
                    <w:lang w:eastAsia="en-US"/>
                  </w:rPr>
                </w:pPr>
                <w:r w:rsidRPr="001A6347">
                  <w:rPr>
                    <w:rFonts w:asciiTheme="minorHAnsi" w:hAnsiTheme="minorHAnsi" w:cs="Arial"/>
                    <w:b/>
                    <w:bCs/>
                    <w:color w:val="000000"/>
                    <w:sz w:val="20"/>
                    <w:szCs w:val="20"/>
                    <w:lang w:eastAsia="en-US"/>
                  </w:rPr>
                  <w:t>1. PRESIDENCIA MUNICIPAL</w:t>
                </w:r>
              </w:p>
            </w:tc>
            <w:tc>
              <w:tcPr>
                <w:tcW w:w="3993" w:type="dxa"/>
                <w:tcBorders>
                  <w:top w:val="nil"/>
                  <w:left w:val="nil"/>
                  <w:bottom w:val="single" w:sz="8" w:space="0" w:color="auto"/>
                  <w:right w:val="single" w:sz="8" w:space="0" w:color="auto"/>
                </w:tcBorders>
                <w:shd w:val="clear" w:color="auto" w:fill="BFBFBF"/>
                <w:noWrap/>
                <w:vAlign w:val="center"/>
                <w:hideMark/>
              </w:tcPr>
              <w:p w14:paraId="43C178E0" w14:textId="77777777" w:rsidR="00D667CC" w:rsidRPr="001A6347" w:rsidRDefault="00D667CC" w:rsidP="001A6347">
                <w:pPr>
                  <w:jc w:val="right"/>
                  <w:rPr>
                    <w:rFonts w:asciiTheme="minorHAnsi" w:hAnsiTheme="minorHAnsi" w:cs="Arial"/>
                    <w:b/>
                    <w:bCs/>
                    <w:color w:val="595959"/>
                    <w:sz w:val="20"/>
                    <w:szCs w:val="20"/>
                    <w:lang w:eastAsia="en-US"/>
                  </w:rPr>
                </w:pPr>
                <w:r w:rsidRPr="001A6347">
                  <w:rPr>
                    <w:rFonts w:asciiTheme="minorHAnsi" w:hAnsiTheme="minorHAnsi" w:cs="Arial"/>
                    <w:b/>
                    <w:bCs/>
                    <w:color w:val="595959"/>
                    <w:sz w:val="20"/>
                    <w:szCs w:val="20"/>
                    <w:lang w:eastAsia="en-US"/>
                  </w:rPr>
                  <w:t xml:space="preserve">6,000,000.00 </w:t>
                </w:r>
              </w:p>
            </w:tc>
          </w:tr>
          <w:tr w:rsidR="00D667CC" w14:paraId="286CFAC6"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6C900677" w14:textId="77777777" w:rsidR="00D667CC" w:rsidRPr="001A6347" w:rsidRDefault="00D667CC" w:rsidP="001A6347">
                <w:pPr>
                  <w:jc w:val="right"/>
                  <w:rPr>
                    <w:rFonts w:asciiTheme="minorHAnsi" w:hAnsiTheme="minorHAnsi" w:cs="Arial"/>
                    <w:color w:val="595959"/>
                    <w:sz w:val="20"/>
                    <w:szCs w:val="20"/>
                    <w:lang w:eastAsia="en-US"/>
                  </w:rPr>
                </w:pPr>
                <w:r w:rsidRPr="001A6347">
                  <w:rPr>
                    <w:rFonts w:asciiTheme="minorHAnsi" w:hAnsiTheme="minorHAnsi" w:cs="Arial"/>
                    <w:color w:val="595959"/>
                    <w:sz w:val="20"/>
                    <w:szCs w:val="20"/>
                    <w:lang w:eastAsia="en-US"/>
                  </w:rPr>
                  <w:t>1000</w:t>
                </w:r>
              </w:p>
            </w:tc>
            <w:tc>
              <w:tcPr>
                <w:tcW w:w="0" w:type="auto"/>
                <w:tcBorders>
                  <w:top w:val="nil"/>
                  <w:left w:val="nil"/>
                  <w:bottom w:val="single" w:sz="8" w:space="0" w:color="auto"/>
                  <w:right w:val="single" w:sz="8" w:space="0" w:color="auto"/>
                </w:tcBorders>
                <w:noWrap/>
                <w:vAlign w:val="center"/>
                <w:hideMark/>
              </w:tcPr>
              <w:p w14:paraId="6C54ECF4" w14:textId="77777777" w:rsidR="00D667CC" w:rsidRPr="001A6347" w:rsidRDefault="00D667CC" w:rsidP="001A6347">
                <w:pPr>
                  <w:rPr>
                    <w:rFonts w:asciiTheme="minorHAnsi" w:hAnsiTheme="minorHAnsi" w:cs="Arial"/>
                    <w:color w:val="595959"/>
                    <w:sz w:val="20"/>
                    <w:szCs w:val="20"/>
                    <w:lang w:eastAsia="en-US"/>
                  </w:rPr>
                </w:pPr>
                <w:r w:rsidRPr="001A6347">
                  <w:rPr>
                    <w:rFonts w:asciiTheme="minorHAnsi" w:hAnsiTheme="minorHAnsi" w:cs="Arial"/>
                    <w:color w:val="595959"/>
                    <w:sz w:val="20"/>
                    <w:szCs w:val="20"/>
                    <w:lang w:eastAsia="en-US"/>
                  </w:rPr>
                  <w:t>SERVICIOS PERSONALES</w:t>
                </w:r>
              </w:p>
            </w:tc>
            <w:tc>
              <w:tcPr>
                <w:tcW w:w="3993" w:type="dxa"/>
                <w:tcBorders>
                  <w:top w:val="nil"/>
                  <w:left w:val="nil"/>
                  <w:bottom w:val="single" w:sz="8" w:space="0" w:color="auto"/>
                  <w:right w:val="single" w:sz="8" w:space="0" w:color="auto"/>
                </w:tcBorders>
                <w:noWrap/>
                <w:vAlign w:val="center"/>
                <w:hideMark/>
              </w:tcPr>
              <w:p w14:paraId="111331DF" w14:textId="77777777" w:rsidR="00D667CC" w:rsidRPr="001A6347" w:rsidRDefault="00D667CC" w:rsidP="001A6347">
                <w:pPr>
                  <w:jc w:val="right"/>
                  <w:rPr>
                    <w:rFonts w:asciiTheme="minorHAnsi" w:hAnsiTheme="minorHAnsi" w:cs="Arial"/>
                    <w:color w:val="595959"/>
                    <w:sz w:val="20"/>
                    <w:szCs w:val="20"/>
                    <w:lang w:eastAsia="en-US"/>
                  </w:rPr>
                </w:pPr>
                <w:r w:rsidRPr="001A6347">
                  <w:rPr>
                    <w:rFonts w:asciiTheme="minorHAnsi" w:hAnsiTheme="minorHAnsi" w:cs="Arial"/>
                    <w:color w:val="595959"/>
                    <w:sz w:val="20"/>
                    <w:szCs w:val="20"/>
                    <w:lang w:eastAsia="en-US"/>
                  </w:rPr>
                  <w:t xml:space="preserve">0.00 </w:t>
                </w:r>
              </w:p>
            </w:tc>
          </w:tr>
          <w:tr w:rsidR="00D667CC" w14:paraId="224E59E6"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77DD51B2" w14:textId="77777777" w:rsidR="00D667CC" w:rsidRPr="001A6347" w:rsidRDefault="00D667CC" w:rsidP="001A6347">
                <w:pPr>
                  <w:jc w:val="right"/>
                  <w:rPr>
                    <w:rFonts w:asciiTheme="minorHAnsi" w:hAnsiTheme="minorHAnsi" w:cs="Arial"/>
                    <w:color w:val="595959"/>
                    <w:sz w:val="20"/>
                    <w:szCs w:val="20"/>
                    <w:lang w:eastAsia="en-US"/>
                  </w:rPr>
                </w:pPr>
                <w:r w:rsidRPr="001A6347">
                  <w:rPr>
                    <w:rFonts w:asciiTheme="minorHAnsi" w:hAnsiTheme="minorHAnsi" w:cs="Arial"/>
                    <w:color w:val="595959"/>
                    <w:sz w:val="20"/>
                    <w:szCs w:val="20"/>
                    <w:lang w:eastAsia="en-US"/>
                  </w:rPr>
                  <w:t>2000</w:t>
                </w:r>
              </w:p>
            </w:tc>
            <w:tc>
              <w:tcPr>
                <w:tcW w:w="0" w:type="auto"/>
                <w:tcBorders>
                  <w:top w:val="nil"/>
                  <w:left w:val="nil"/>
                  <w:bottom w:val="single" w:sz="8" w:space="0" w:color="auto"/>
                  <w:right w:val="single" w:sz="8" w:space="0" w:color="auto"/>
                </w:tcBorders>
                <w:noWrap/>
                <w:vAlign w:val="center"/>
                <w:hideMark/>
              </w:tcPr>
              <w:p w14:paraId="00941CB8" w14:textId="77777777" w:rsidR="00D667CC" w:rsidRPr="001A6347" w:rsidRDefault="00D667CC" w:rsidP="001A6347">
                <w:pPr>
                  <w:rPr>
                    <w:rFonts w:asciiTheme="minorHAnsi" w:hAnsiTheme="minorHAnsi" w:cs="Arial"/>
                    <w:color w:val="595959"/>
                    <w:sz w:val="20"/>
                    <w:szCs w:val="20"/>
                    <w:lang w:eastAsia="en-US"/>
                  </w:rPr>
                </w:pPr>
                <w:r w:rsidRPr="001A6347">
                  <w:rPr>
                    <w:rFonts w:asciiTheme="minorHAnsi" w:hAnsiTheme="minorHAnsi" w:cs="Arial"/>
                    <w:color w:val="595959"/>
                    <w:sz w:val="20"/>
                    <w:szCs w:val="20"/>
                    <w:lang w:eastAsia="en-US"/>
                  </w:rPr>
                  <w:t>MATERIALES Y SUMINISTROS</w:t>
                </w:r>
              </w:p>
            </w:tc>
            <w:tc>
              <w:tcPr>
                <w:tcW w:w="3993" w:type="dxa"/>
                <w:tcBorders>
                  <w:top w:val="nil"/>
                  <w:left w:val="nil"/>
                  <w:bottom w:val="single" w:sz="8" w:space="0" w:color="auto"/>
                  <w:right w:val="single" w:sz="8" w:space="0" w:color="auto"/>
                </w:tcBorders>
                <w:noWrap/>
                <w:vAlign w:val="center"/>
                <w:hideMark/>
              </w:tcPr>
              <w:p w14:paraId="4D1E667B" w14:textId="77777777" w:rsidR="00D667CC" w:rsidRPr="001A6347" w:rsidRDefault="00D667CC" w:rsidP="001A6347">
                <w:pPr>
                  <w:jc w:val="right"/>
                  <w:rPr>
                    <w:rFonts w:asciiTheme="minorHAnsi" w:hAnsiTheme="minorHAnsi" w:cs="Arial"/>
                    <w:color w:val="595959"/>
                    <w:sz w:val="20"/>
                    <w:szCs w:val="20"/>
                    <w:lang w:eastAsia="en-US"/>
                  </w:rPr>
                </w:pPr>
                <w:r w:rsidRPr="001A6347">
                  <w:rPr>
                    <w:rFonts w:asciiTheme="minorHAnsi" w:hAnsiTheme="minorHAnsi" w:cs="Arial"/>
                    <w:color w:val="595959"/>
                    <w:sz w:val="20"/>
                    <w:szCs w:val="20"/>
                    <w:lang w:eastAsia="en-US"/>
                  </w:rPr>
                  <w:t xml:space="preserve">287,000.00 </w:t>
                </w:r>
              </w:p>
            </w:tc>
          </w:tr>
          <w:tr w:rsidR="00D667CC" w14:paraId="6DBAA6B9"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32DB89FF" w14:textId="77777777" w:rsidR="00D667CC" w:rsidRPr="001A6347" w:rsidRDefault="00D667CC" w:rsidP="001A6347">
                <w:pPr>
                  <w:jc w:val="right"/>
                  <w:rPr>
                    <w:rFonts w:asciiTheme="minorHAnsi" w:hAnsiTheme="minorHAnsi" w:cs="Arial"/>
                    <w:color w:val="595959"/>
                    <w:sz w:val="20"/>
                    <w:szCs w:val="20"/>
                    <w:lang w:eastAsia="en-US"/>
                  </w:rPr>
                </w:pPr>
                <w:r w:rsidRPr="001A6347">
                  <w:rPr>
                    <w:rFonts w:asciiTheme="minorHAnsi" w:hAnsiTheme="minorHAnsi" w:cs="Arial"/>
                    <w:color w:val="595959"/>
                    <w:sz w:val="20"/>
                    <w:szCs w:val="20"/>
                    <w:lang w:eastAsia="en-US"/>
                  </w:rPr>
                  <w:t>3000</w:t>
                </w:r>
              </w:p>
            </w:tc>
            <w:tc>
              <w:tcPr>
                <w:tcW w:w="0" w:type="auto"/>
                <w:tcBorders>
                  <w:top w:val="nil"/>
                  <w:left w:val="nil"/>
                  <w:bottom w:val="single" w:sz="8" w:space="0" w:color="auto"/>
                  <w:right w:val="single" w:sz="8" w:space="0" w:color="auto"/>
                </w:tcBorders>
                <w:noWrap/>
                <w:vAlign w:val="center"/>
                <w:hideMark/>
              </w:tcPr>
              <w:p w14:paraId="2B49D361" w14:textId="77777777" w:rsidR="00D667CC" w:rsidRPr="001A6347" w:rsidRDefault="00D667CC" w:rsidP="001A6347">
                <w:pPr>
                  <w:rPr>
                    <w:rFonts w:asciiTheme="minorHAnsi" w:hAnsiTheme="minorHAnsi" w:cs="Arial"/>
                    <w:color w:val="595959"/>
                    <w:sz w:val="20"/>
                    <w:szCs w:val="20"/>
                    <w:lang w:eastAsia="en-US"/>
                  </w:rPr>
                </w:pPr>
                <w:r w:rsidRPr="001A6347">
                  <w:rPr>
                    <w:rFonts w:asciiTheme="minorHAnsi" w:hAnsiTheme="minorHAnsi" w:cs="Arial"/>
                    <w:color w:val="595959"/>
                    <w:sz w:val="20"/>
                    <w:szCs w:val="20"/>
                    <w:lang w:eastAsia="en-US"/>
                  </w:rPr>
                  <w:t>SERVICIOS GENERALES</w:t>
                </w:r>
              </w:p>
            </w:tc>
            <w:tc>
              <w:tcPr>
                <w:tcW w:w="3993" w:type="dxa"/>
                <w:tcBorders>
                  <w:top w:val="nil"/>
                  <w:left w:val="nil"/>
                  <w:bottom w:val="single" w:sz="8" w:space="0" w:color="auto"/>
                  <w:right w:val="single" w:sz="8" w:space="0" w:color="auto"/>
                </w:tcBorders>
                <w:noWrap/>
                <w:vAlign w:val="center"/>
                <w:hideMark/>
              </w:tcPr>
              <w:p w14:paraId="4A3EFE9D" w14:textId="77777777" w:rsidR="00D667CC" w:rsidRPr="001A6347" w:rsidRDefault="00D667CC" w:rsidP="001A6347">
                <w:pPr>
                  <w:jc w:val="right"/>
                  <w:rPr>
                    <w:rFonts w:asciiTheme="minorHAnsi" w:hAnsiTheme="minorHAnsi" w:cs="Arial"/>
                    <w:color w:val="595959"/>
                    <w:sz w:val="20"/>
                    <w:szCs w:val="20"/>
                    <w:lang w:eastAsia="en-US"/>
                  </w:rPr>
                </w:pPr>
                <w:r w:rsidRPr="001A6347">
                  <w:rPr>
                    <w:rFonts w:asciiTheme="minorHAnsi" w:hAnsiTheme="minorHAnsi" w:cs="Arial"/>
                    <w:color w:val="595959"/>
                    <w:sz w:val="20"/>
                    <w:szCs w:val="20"/>
                    <w:lang w:eastAsia="en-US"/>
                  </w:rPr>
                  <w:t xml:space="preserve">1,334,186.91 </w:t>
                </w:r>
              </w:p>
            </w:tc>
          </w:tr>
          <w:tr w:rsidR="00D667CC" w14:paraId="0D98FCD7"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2C9AF14F" w14:textId="77777777" w:rsidR="00D667CC" w:rsidRPr="001A6347" w:rsidRDefault="00D667CC" w:rsidP="001A6347">
                <w:pPr>
                  <w:jc w:val="right"/>
                  <w:rPr>
                    <w:rFonts w:asciiTheme="minorHAnsi" w:hAnsiTheme="minorHAnsi" w:cs="Arial"/>
                    <w:color w:val="595959"/>
                    <w:sz w:val="20"/>
                    <w:szCs w:val="20"/>
                    <w:lang w:eastAsia="en-US"/>
                  </w:rPr>
                </w:pPr>
                <w:r w:rsidRPr="001A6347">
                  <w:rPr>
                    <w:rFonts w:asciiTheme="minorHAnsi" w:hAnsiTheme="minorHAnsi" w:cs="Arial"/>
                    <w:color w:val="595959"/>
                    <w:sz w:val="20"/>
                    <w:szCs w:val="20"/>
                    <w:lang w:eastAsia="en-US"/>
                  </w:rPr>
                  <w:t>4000</w:t>
                </w:r>
              </w:p>
            </w:tc>
            <w:tc>
              <w:tcPr>
                <w:tcW w:w="0" w:type="auto"/>
                <w:tcBorders>
                  <w:top w:val="nil"/>
                  <w:left w:val="nil"/>
                  <w:bottom w:val="single" w:sz="8" w:space="0" w:color="auto"/>
                  <w:right w:val="single" w:sz="8" w:space="0" w:color="auto"/>
                </w:tcBorders>
                <w:noWrap/>
                <w:vAlign w:val="center"/>
                <w:hideMark/>
              </w:tcPr>
              <w:p w14:paraId="4F281EF8" w14:textId="77777777" w:rsidR="00D667CC" w:rsidRPr="001A6347" w:rsidRDefault="00D667CC" w:rsidP="001A6347">
                <w:pPr>
                  <w:rPr>
                    <w:rFonts w:asciiTheme="minorHAnsi" w:hAnsiTheme="minorHAnsi" w:cs="Arial"/>
                    <w:color w:val="595959"/>
                    <w:sz w:val="20"/>
                    <w:szCs w:val="20"/>
                    <w:lang w:eastAsia="en-US"/>
                  </w:rPr>
                </w:pPr>
                <w:r w:rsidRPr="001A6347">
                  <w:rPr>
                    <w:rFonts w:asciiTheme="minorHAnsi" w:hAnsiTheme="minorHAnsi" w:cs="Arial"/>
                    <w:color w:val="595959"/>
                    <w:sz w:val="20"/>
                    <w:szCs w:val="20"/>
                    <w:lang w:eastAsia="en-US"/>
                  </w:rPr>
                  <w:t>TRANSFERENCIAS, ASIGNACIONES, SUBSIDIOS Y OTRAS AYUDAS</w:t>
                </w:r>
              </w:p>
            </w:tc>
            <w:tc>
              <w:tcPr>
                <w:tcW w:w="3993" w:type="dxa"/>
                <w:tcBorders>
                  <w:top w:val="nil"/>
                  <w:left w:val="nil"/>
                  <w:bottom w:val="single" w:sz="8" w:space="0" w:color="auto"/>
                  <w:right w:val="single" w:sz="8" w:space="0" w:color="auto"/>
                </w:tcBorders>
                <w:noWrap/>
                <w:vAlign w:val="center"/>
                <w:hideMark/>
              </w:tcPr>
              <w:p w14:paraId="5138DD92" w14:textId="77777777" w:rsidR="00D667CC" w:rsidRPr="001A6347" w:rsidRDefault="00D667CC" w:rsidP="001A6347">
                <w:pPr>
                  <w:jc w:val="right"/>
                  <w:rPr>
                    <w:rFonts w:asciiTheme="minorHAnsi" w:hAnsiTheme="minorHAnsi" w:cs="Arial"/>
                    <w:color w:val="595959"/>
                    <w:sz w:val="20"/>
                    <w:szCs w:val="20"/>
                    <w:lang w:eastAsia="en-US"/>
                  </w:rPr>
                </w:pPr>
                <w:r w:rsidRPr="001A6347">
                  <w:rPr>
                    <w:rFonts w:asciiTheme="minorHAnsi" w:hAnsiTheme="minorHAnsi" w:cs="Arial"/>
                    <w:color w:val="595959"/>
                    <w:sz w:val="20"/>
                    <w:szCs w:val="20"/>
                    <w:lang w:eastAsia="en-US"/>
                  </w:rPr>
                  <w:t xml:space="preserve">4,378,813.09 </w:t>
                </w:r>
              </w:p>
            </w:tc>
          </w:tr>
          <w:tr w:rsidR="00D667CC" w14:paraId="6060EBB4"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41286C91" w14:textId="77777777" w:rsidR="00D667CC" w:rsidRPr="001A6347" w:rsidRDefault="00D667CC" w:rsidP="001A6347">
                <w:pPr>
                  <w:jc w:val="right"/>
                  <w:rPr>
                    <w:rFonts w:asciiTheme="minorHAnsi" w:hAnsiTheme="minorHAnsi" w:cs="Arial"/>
                    <w:color w:val="595959"/>
                    <w:sz w:val="20"/>
                    <w:szCs w:val="20"/>
                    <w:lang w:eastAsia="en-US"/>
                  </w:rPr>
                </w:pPr>
                <w:r w:rsidRPr="001A6347">
                  <w:rPr>
                    <w:rFonts w:asciiTheme="minorHAnsi" w:hAnsiTheme="minorHAnsi" w:cs="Arial"/>
                    <w:color w:val="595959"/>
                    <w:sz w:val="20"/>
                    <w:szCs w:val="20"/>
                    <w:lang w:eastAsia="en-US"/>
                  </w:rPr>
                  <w:t>5000</w:t>
                </w:r>
              </w:p>
            </w:tc>
            <w:tc>
              <w:tcPr>
                <w:tcW w:w="0" w:type="auto"/>
                <w:tcBorders>
                  <w:top w:val="nil"/>
                  <w:left w:val="nil"/>
                  <w:bottom w:val="single" w:sz="8" w:space="0" w:color="auto"/>
                  <w:right w:val="single" w:sz="8" w:space="0" w:color="auto"/>
                </w:tcBorders>
                <w:noWrap/>
                <w:vAlign w:val="center"/>
                <w:hideMark/>
              </w:tcPr>
              <w:p w14:paraId="46D9D3D0" w14:textId="77777777" w:rsidR="00D667CC" w:rsidRPr="001A6347" w:rsidRDefault="00D667CC" w:rsidP="001A6347">
                <w:pPr>
                  <w:rPr>
                    <w:rFonts w:asciiTheme="minorHAnsi" w:hAnsiTheme="minorHAnsi" w:cs="Arial"/>
                    <w:color w:val="595959"/>
                    <w:sz w:val="20"/>
                    <w:szCs w:val="20"/>
                    <w:lang w:eastAsia="en-US"/>
                  </w:rPr>
                </w:pPr>
                <w:r w:rsidRPr="001A6347">
                  <w:rPr>
                    <w:rFonts w:asciiTheme="minorHAnsi" w:hAnsiTheme="minorHAnsi" w:cs="Arial"/>
                    <w:color w:val="595959"/>
                    <w:sz w:val="20"/>
                    <w:szCs w:val="20"/>
                    <w:lang w:eastAsia="en-US"/>
                  </w:rPr>
                  <w:t>BIENES MUEBLES, INMUEBLES E INTANGIBLES</w:t>
                </w:r>
              </w:p>
            </w:tc>
            <w:tc>
              <w:tcPr>
                <w:tcW w:w="3993" w:type="dxa"/>
                <w:tcBorders>
                  <w:top w:val="nil"/>
                  <w:left w:val="nil"/>
                  <w:bottom w:val="single" w:sz="8" w:space="0" w:color="auto"/>
                  <w:right w:val="single" w:sz="8" w:space="0" w:color="auto"/>
                </w:tcBorders>
                <w:noWrap/>
                <w:vAlign w:val="center"/>
                <w:hideMark/>
              </w:tcPr>
              <w:p w14:paraId="2D9FA3F0" w14:textId="77777777" w:rsidR="00D667CC" w:rsidRPr="001A6347" w:rsidRDefault="00D667CC" w:rsidP="001A6347">
                <w:pPr>
                  <w:jc w:val="right"/>
                  <w:rPr>
                    <w:rFonts w:asciiTheme="minorHAnsi" w:hAnsiTheme="minorHAnsi" w:cs="Arial"/>
                    <w:color w:val="595959"/>
                    <w:sz w:val="20"/>
                    <w:szCs w:val="20"/>
                    <w:lang w:eastAsia="en-US"/>
                  </w:rPr>
                </w:pPr>
                <w:r w:rsidRPr="001A6347">
                  <w:rPr>
                    <w:rFonts w:asciiTheme="minorHAnsi" w:hAnsiTheme="minorHAnsi" w:cs="Arial"/>
                    <w:color w:val="595959"/>
                    <w:sz w:val="20"/>
                    <w:szCs w:val="20"/>
                    <w:lang w:eastAsia="en-US"/>
                  </w:rPr>
                  <w:t xml:space="preserve">0.00 </w:t>
                </w:r>
              </w:p>
            </w:tc>
          </w:tr>
          <w:tr w:rsidR="00D667CC" w14:paraId="3CA8B779"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013F371B" w14:textId="77777777" w:rsidR="00D667CC" w:rsidRPr="001A6347" w:rsidRDefault="00D667CC" w:rsidP="001A6347">
                <w:pPr>
                  <w:jc w:val="right"/>
                  <w:rPr>
                    <w:rFonts w:asciiTheme="minorHAnsi" w:hAnsiTheme="minorHAnsi" w:cs="Arial"/>
                    <w:color w:val="595959"/>
                    <w:sz w:val="20"/>
                    <w:szCs w:val="20"/>
                    <w:lang w:eastAsia="en-US"/>
                  </w:rPr>
                </w:pPr>
                <w:r w:rsidRPr="001A6347">
                  <w:rPr>
                    <w:rFonts w:asciiTheme="minorHAnsi" w:hAnsiTheme="minorHAnsi" w:cs="Arial"/>
                    <w:color w:val="595959"/>
                    <w:sz w:val="20"/>
                    <w:szCs w:val="20"/>
                    <w:lang w:eastAsia="en-US"/>
                  </w:rPr>
                  <w:t>6000</w:t>
                </w:r>
              </w:p>
            </w:tc>
            <w:tc>
              <w:tcPr>
                <w:tcW w:w="0" w:type="auto"/>
                <w:tcBorders>
                  <w:top w:val="nil"/>
                  <w:left w:val="nil"/>
                  <w:bottom w:val="single" w:sz="8" w:space="0" w:color="auto"/>
                  <w:right w:val="single" w:sz="8" w:space="0" w:color="auto"/>
                </w:tcBorders>
                <w:noWrap/>
                <w:vAlign w:val="center"/>
                <w:hideMark/>
              </w:tcPr>
              <w:p w14:paraId="7131AAB2" w14:textId="77777777" w:rsidR="00D667CC" w:rsidRPr="001A6347" w:rsidRDefault="00D667CC" w:rsidP="001A6347">
                <w:pPr>
                  <w:rPr>
                    <w:rFonts w:asciiTheme="minorHAnsi" w:hAnsiTheme="minorHAnsi" w:cs="Arial"/>
                    <w:color w:val="595959"/>
                    <w:sz w:val="20"/>
                    <w:szCs w:val="20"/>
                    <w:lang w:eastAsia="en-US"/>
                  </w:rPr>
                </w:pPr>
                <w:r w:rsidRPr="001A6347">
                  <w:rPr>
                    <w:rFonts w:asciiTheme="minorHAnsi" w:hAnsiTheme="minorHAnsi" w:cs="Arial"/>
                    <w:color w:val="595959"/>
                    <w:sz w:val="20"/>
                    <w:szCs w:val="20"/>
                    <w:lang w:eastAsia="en-US"/>
                  </w:rPr>
                  <w:t>INVERSIÓN PÚBLICA</w:t>
                </w:r>
              </w:p>
            </w:tc>
            <w:tc>
              <w:tcPr>
                <w:tcW w:w="3993" w:type="dxa"/>
                <w:tcBorders>
                  <w:top w:val="nil"/>
                  <w:left w:val="nil"/>
                  <w:bottom w:val="single" w:sz="8" w:space="0" w:color="auto"/>
                  <w:right w:val="single" w:sz="8" w:space="0" w:color="auto"/>
                </w:tcBorders>
                <w:noWrap/>
                <w:vAlign w:val="center"/>
                <w:hideMark/>
              </w:tcPr>
              <w:p w14:paraId="196E6F18" w14:textId="77777777" w:rsidR="00D667CC" w:rsidRPr="001A6347" w:rsidRDefault="00D667CC" w:rsidP="001A6347">
                <w:pPr>
                  <w:jc w:val="right"/>
                  <w:rPr>
                    <w:rFonts w:asciiTheme="minorHAnsi" w:hAnsiTheme="minorHAnsi" w:cs="Arial"/>
                    <w:color w:val="595959"/>
                    <w:sz w:val="20"/>
                    <w:szCs w:val="20"/>
                    <w:lang w:eastAsia="en-US"/>
                  </w:rPr>
                </w:pPr>
                <w:r w:rsidRPr="001A6347">
                  <w:rPr>
                    <w:rFonts w:asciiTheme="minorHAnsi" w:hAnsiTheme="minorHAnsi" w:cs="Arial"/>
                    <w:color w:val="595959"/>
                    <w:sz w:val="20"/>
                    <w:szCs w:val="20"/>
                    <w:lang w:eastAsia="en-US"/>
                  </w:rPr>
                  <w:t xml:space="preserve">0.00 </w:t>
                </w:r>
              </w:p>
            </w:tc>
          </w:tr>
          <w:tr w:rsidR="00D667CC" w14:paraId="10DBF813"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2F9368F0" w14:textId="77777777" w:rsidR="00D667CC" w:rsidRPr="001A6347" w:rsidRDefault="00D667CC" w:rsidP="001A6347">
                <w:pPr>
                  <w:jc w:val="right"/>
                  <w:rPr>
                    <w:rFonts w:asciiTheme="minorHAnsi" w:hAnsiTheme="minorHAnsi" w:cs="Arial"/>
                    <w:color w:val="595959"/>
                    <w:sz w:val="20"/>
                    <w:szCs w:val="20"/>
                    <w:lang w:eastAsia="en-US"/>
                  </w:rPr>
                </w:pPr>
                <w:r w:rsidRPr="001A6347">
                  <w:rPr>
                    <w:rFonts w:asciiTheme="minorHAnsi" w:hAnsiTheme="minorHAnsi" w:cs="Arial"/>
                    <w:color w:val="595959"/>
                    <w:sz w:val="20"/>
                    <w:szCs w:val="20"/>
                    <w:lang w:eastAsia="en-US"/>
                  </w:rPr>
                  <w:t>7000</w:t>
                </w:r>
              </w:p>
            </w:tc>
            <w:tc>
              <w:tcPr>
                <w:tcW w:w="0" w:type="auto"/>
                <w:tcBorders>
                  <w:top w:val="nil"/>
                  <w:left w:val="nil"/>
                  <w:bottom w:val="single" w:sz="8" w:space="0" w:color="auto"/>
                  <w:right w:val="single" w:sz="8" w:space="0" w:color="auto"/>
                </w:tcBorders>
                <w:noWrap/>
                <w:vAlign w:val="center"/>
                <w:hideMark/>
              </w:tcPr>
              <w:p w14:paraId="452D79B5" w14:textId="77777777" w:rsidR="00D667CC" w:rsidRPr="001A6347" w:rsidRDefault="00D667CC" w:rsidP="001A6347">
                <w:pPr>
                  <w:rPr>
                    <w:rFonts w:asciiTheme="minorHAnsi" w:hAnsiTheme="minorHAnsi" w:cs="Arial"/>
                    <w:color w:val="595959"/>
                    <w:sz w:val="20"/>
                    <w:szCs w:val="20"/>
                    <w:lang w:eastAsia="en-US"/>
                  </w:rPr>
                </w:pPr>
                <w:r w:rsidRPr="001A6347">
                  <w:rPr>
                    <w:rFonts w:asciiTheme="minorHAnsi" w:hAnsiTheme="minorHAnsi" w:cs="Arial"/>
                    <w:color w:val="595959"/>
                    <w:sz w:val="20"/>
                    <w:szCs w:val="20"/>
                    <w:lang w:eastAsia="en-US"/>
                  </w:rPr>
                  <w:t>INVERSIONES FINANCIERAS Y OTRAS PROVISIONES</w:t>
                </w:r>
              </w:p>
            </w:tc>
            <w:tc>
              <w:tcPr>
                <w:tcW w:w="3993" w:type="dxa"/>
                <w:tcBorders>
                  <w:top w:val="nil"/>
                  <w:left w:val="nil"/>
                  <w:bottom w:val="single" w:sz="8" w:space="0" w:color="auto"/>
                  <w:right w:val="single" w:sz="8" w:space="0" w:color="auto"/>
                </w:tcBorders>
                <w:noWrap/>
                <w:vAlign w:val="center"/>
                <w:hideMark/>
              </w:tcPr>
              <w:p w14:paraId="7CA2E945" w14:textId="77777777" w:rsidR="00D667CC" w:rsidRPr="001A6347" w:rsidRDefault="00D667CC" w:rsidP="001A6347">
                <w:pPr>
                  <w:jc w:val="right"/>
                  <w:rPr>
                    <w:rFonts w:asciiTheme="minorHAnsi" w:hAnsiTheme="minorHAnsi" w:cs="Arial"/>
                    <w:color w:val="595959"/>
                    <w:sz w:val="20"/>
                    <w:szCs w:val="20"/>
                    <w:lang w:eastAsia="en-US"/>
                  </w:rPr>
                </w:pPr>
                <w:r w:rsidRPr="001A6347">
                  <w:rPr>
                    <w:rFonts w:asciiTheme="minorHAnsi" w:hAnsiTheme="minorHAnsi" w:cs="Arial"/>
                    <w:color w:val="595959"/>
                    <w:sz w:val="20"/>
                    <w:szCs w:val="20"/>
                    <w:lang w:eastAsia="en-US"/>
                  </w:rPr>
                  <w:t xml:space="preserve">0.00 </w:t>
                </w:r>
              </w:p>
            </w:tc>
          </w:tr>
          <w:tr w:rsidR="00D667CC" w14:paraId="19AA39A5"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61C8BC0E" w14:textId="77777777" w:rsidR="00D667CC" w:rsidRPr="001A6347" w:rsidRDefault="00D667CC" w:rsidP="001A6347">
                <w:pPr>
                  <w:jc w:val="right"/>
                  <w:rPr>
                    <w:rFonts w:asciiTheme="minorHAnsi" w:hAnsiTheme="minorHAnsi" w:cs="Arial"/>
                    <w:color w:val="595959"/>
                    <w:sz w:val="20"/>
                    <w:szCs w:val="20"/>
                    <w:lang w:eastAsia="en-US"/>
                  </w:rPr>
                </w:pPr>
                <w:r w:rsidRPr="001A6347">
                  <w:rPr>
                    <w:rFonts w:asciiTheme="minorHAnsi" w:hAnsiTheme="minorHAnsi" w:cs="Arial"/>
                    <w:color w:val="595959"/>
                    <w:sz w:val="20"/>
                    <w:szCs w:val="20"/>
                    <w:lang w:eastAsia="en-US"/>
                  </w:rPr>
                  <w:t>8000</w:t>
                </w:r>
              </w:p>
            </w:tc>
            <w:tc>
              <w:tcPr>
                <w:tcW w:w="0" w:type="auto"/>
                <w:tcBorders>
                  <w:top w:val="nil"/>
                  <w:left w:val="nil"/>
                  <w:bottom w:val="single" w:sz="8" w:space="0" w:color="auto"/>
                  <w:right w:val="single" w:sz="8" w:space="0" w:color="auto"/>
                </w:tcBorders>
                <w:noWrap/>
                <w:vAlign w:val="center"/>
                <w:hideMark/>
              </w:tcPr>
              <w:p w14:paraId="6CE3460A" w14:textId="77777777" w:rsidR="00D667CC" w:rsidRPr="001A6347" w:rsidRDefault="00D667CC" w:rsidP="001A6347">
                <w:pPr>
                  <w:rPr>
                    <w:rFonts w:asciiTheme="minorHAnsi" w:hAnsiTheme="minorHAnsi" w:cs="Arial"/>
                    <w:color w:val="595959"/>
                    <w:sz w:val="20"/>
                    <w:szCs w:val="20"/>
                    <w:lang w:eastAsia="en-US"/>
                  </w:rPr>
                </w:pPr>
                <w:r w:rsidRPr="001A6347">
                  <w:rPr>
                    <w:rFonts w:asciiTheme="minorHAnsi" w:hAnsiTheme="minorHAnsi" w:cs="Arial"/>
                    <w:color w:val="595959"/>
                    <w:sz w:val="20"/>
                    <w:szCs w:val="20"/>
                    <w:lang w:eastAsia="en-US"/>
                  </w:rPr>
                  <w:t>PARTICIPACIONES Y APORTACIONES</w:t>
                </w:r>
              </w:p>
            </w:tc>
            <w:tc>
              <w:tcPr>
                <w:tcW w:w="3993" w:type="dxa"/>
                <w:tcBorders>
                  <w:top w:val="nil"/>
                  <w:left w:val="nil"/>
                  <w:bottom w:val="single" w:sz="8" w:space="0" w:color="auto"/>
                  <w:right w:val="single" w:sz="8" w:space="0" w:color="auto"/>
                </w:tcBorders>
                <w:noWrap/>
                <w:vAlign w:val="center"/>
                <w:hideMark/>
              </w:tcPr>
              <w:p w14:paraId="6602EF7B" w14:textId="77777777" w:rsidR="00D667CC" w:rsidRPr="001A6347" w:rsidRDefault="00D667CC" w:rsidP="001A6347">
                <w:pPr>
                  <w:jc w:val="right"/>
                  <w:rPr>
                    <w:rFonts w:asciiTheme="minorHAnsi" w:hAnsiTheme="minorHAnsi" w:cs="Arial"/>
                    <w:color w:val="595959"/>
                    <w:sz w:val="20"/>
                    <w:szCs w:val="20"/>
                    <w:lang w:eastAsia="en-US"/>
                  </w:rPr>
                </w:pPr>
                <w:r w:rsidRPr="001A6347">
                  <w:rPr>
                    <w:rFonts w:asciiTheme="minorHAnsi" w:hAnsiTheme="minorHAnsi" w:cs="Arial"/>
                    <w:color w:val="595959"/>
                    <w:sz w:val="20"/>
                    <w:szCs w:val="20"/>
                    <w:lang w:eastAsia="en-US"/>
                  </w:rPr>
                  <w:t xml:space="preserve">0.00 </w:t>
                </w:r>
              </w:p>
            </w:tc>
          </w:tr>
          <w:tr w:rsidR="00D667CC" w14:paraId="3199E36F"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3272415D" w14:textId="77777777" w:rsidR="00D667CC" w:rsidRPr="001A6347" w:rsidRDefault="00D667CC" w:rsidP="001A6347">
                <w:pPr>
                  <w:jc w:val="right"/>
                  <w:rPr>
                    <w:rFonts w:asciiTheme="minorHAnsi" w:hAnsiTheme="minorHAnsi" w:cs="Arial"/>
                    <w:color w:val="595959"/>
                    <w:sz w:val="20"/>
                    <w:szCs w:val="20"/>
                    <w:lang w:eastAsia="en-US"/>
                  </w:rPr>
                </w:pPr>
                <w:r w:rsidRPr="001A6347">
                  <w:rPr>
                    <w:rFonts w:asciiTheme="minorHAnsi" w:hAnsiTheme="minorHAnsi" w:cs="Arial"/>
                    <w:color w:val="595959"/>
                    <w:sz w:val="20"/>
                    <w:szCs w:val="20"/>
                    <w:lang w:eastAsia="en-US"/>
                  </w:rPr>
                  <w:t>9000</w:t>
                </w:r>
              </w:p>
            </w:tc>
            <w:tc>
              <w:tcPr>
                <w:tcW w:w="0" w:type="auto"/>
                <w:tcBorders>
                  <w:top w:val="nil"/>
                  <w:left w:val="nil"/>
                  <w:bottom w:val="single" w:sz="8" w:space="0" w:color="auto"/>
                  <w:right w:val="single" w:sz="8" w:space="0" w:color="auto"/>
                </w:tcBorders>
                <w:noWrap/>
                <w:vAlign w:val="center"/>
                <w:hideMark/>
              </w:tcPr>
              <w:p w14:paraId="64425F21" w14:textId="77777777" w:rsidR="00D667CC" w:rsidRPr="001A6347" w:rsidRDefault="00D667CC" w:rsidP="001A6347">
                <w:pPr>
                  <w:rPr>
                    <w:rFonts w:asciiTheme="minorHAnsi" w:hAnsiTheme="minorHAnsi" w:cs="Arial"/>
                    <w:color w:val="595959"/>
                    <w:sz w:val="20"/>
                    <w:szCs w:val="20"/>
                    <w:lang w:eastAsia="en-US"/>
                  </w:rPr>
                </w:pPr>
                <w:r w:rsidRPr="001A6347">
                  <w:rPr>
                    <w:rFonts w:asciiTheme="minorHAnsi" w:hAnsiTheme="minorHAnsi" w:cs="Arial"/>
                    <w:color w:val="595959"/>
                    <w:sz w:val="20"/>
                    <w:szCs w:val="20"/>
                    <w:lang w:eastAsia="en-US"/>
                  </w:rPr>
                  <w:t>DEUDA PÚBLICA</w:t>
                </w:r>
              </w:p>
            </w:tc>
            <w:tc>
              <w:tcPr>
                <w:tcW w:w="3993" w:type="dxa"/>
                <w:tcBorders>
                  <w:top w:val="nil"/>
                  <w:left w:val="nil"/>
                  <w:bottom w:val="single" w:sz="8" w:space="0" w:color="auto"/>
                  <w:right w:val="single" w:sz="8" w:space="0" w:color="auto"/>
                </w:tcBorders>
                <w:noWrap/>
                <w:vAlign w:val="center"/>
                <w:hideMark/>
              </w:tcPr>
              <w:p w14:paraId="614866BA" w14:textId="77777777" w:rsidR="00D667CC" w:rsidRPr="001A6347" w:rsidRDefault="00D667CC" w:rsidP="001A6347">
                <w:pPr>
                  <w:jc w:val="right"/>
                  <w:rPr>
                    <w:rFonts w:asciiTheme="minorHAnsi" w:hAnsiTheme="minorHAnsi" w:cs="Arial"/>
                    <w:color w:val="595959"/>
                    <w:sz w:val="20"/>
                    <w:szCs w:val="20"/>
                    <w:lang w:eastAsia="en-US"/>
                  </w:rPr>
                </w:pPr>
                <w:r w:rsidRPr="001A6347">
                  <w:rPr>
                    <w:rFonts w:asciiTheme="minorHAnsi" w:hAnsiTheme="minorHAnsi" w:cs="Arial"/>
                    <w:color w:val="595959"/>
                    <w:sz w:val="20"/>
                    <w:szCs w:val="20"/>
                    <w:lang w:eastAsia="en-US"/>
                  </w:rPr>
                  <w:t xml:space="preserve">0.00 </w:t>
                </w:r>
              </w:p>
            </w:tc>
          </w:tr>
          <w:tr w:rsidR="00D667CC" w14:paraId="0B005490" w14:textId="77777777" w:rsidTr="000506E1">
            <w:trPr>
              <w:trHeight w:val="20"/>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BFBFBF"/>
                <w:noWrap/>
                <w:vAlign w:val="center"/>
                <w:hideMark/>
              </w:tcPr>
              <w:p w14:paraId="77B6E872" w14:textId="77777777" w:rsidR="00D667CC" w:rsidRPr="001A6347" w:rsidRDefault="00D667CC" w:rsidP="001A6347">
                <w:pPr>
                  <w:jc w:val="center"/>
                  <w:rPr>
                    <w:rFonts w:asciiTheme="minorHAnsi" w:hAnsiTheme="minorHAnsi" w:cs="Arial"/>
                    <w:b/>
                    <w:bCs/>
                    <w:color w:val="000000"/>
                    <w:sz w:val="18"/>
                    <w:szCs w:val="18"/>
                    <w:lang w:eastAsia="en-US"/>
                  </w:rPr>
                </w:pPr>
                <w:r w:rsidRPr="001A6347">
                  <w:rPr>
                    <w:rFonts w:asciiTheme="minorHAnsi" w:hAnsiTheme="minorHAnsi" w:cs="Arial"/>
                    <w:b/>
                    <w:bCs/>
                    <w:color w:val="000000"/>
                    <w:sz w:val="18"/>
                    <w:szCs w:val="18"/>
                    <w:lang w:eastAsia="en-US"/>
                  </w:rPr>
                  <w:t>2. REGIDORES</w:t>
                </w:r>
              </w:p>
            </w:tc>
            <w:tc>
              <w:tcPr>
                <w:tcW w:w="3993" w:type="dxa"/>
                <w:tcBorders>
                  <w:top w:val="nil"/>
                  <w:left w:val="nil"/>
                  <w:bottom w:val="single" w:sz="8" w:space="0" w:color="auto"/>
                  <w:right w:val="single" w:sz="8" w:space="0" w:color="auto"/>
                </w:tcBorders>
                <w:shd w:val="clear" w:color="auto" w:fill="BFBFBF"/>
                <w:noWrap/>
                <w:vAlign w:val="center"/>
                <w:hideMark/>
              </w:tcPr>
              <w:p w14:paraId="3F00566C" w14:textId="77777777" w:rsidR="00D667CC" w:rsidRPr="001A6347" w:rsidRDefault="00D667CC" w:rsidP="001A6347">
                <w:pPr>
                  <w:jc w:val="right"/>
                  <w:rPr>
                    <w:rFonts w:asciiTheme="minorHAnsi" w:hAnsiTheme="minorHAnsi" w:cs="Arial"/>
                    <w:b/>
                    <w:bCs/>
                    <w:color w:val="595959"/>
                    <w:sz w:val="18"/>
                    <w:szCs w:val="18"/>
                    <w:lang w:eastAsia="en-US"/>
                  </w:rPr>
                </w:pPr>
                <w:r w:rsidRPr="001A6347">
                  <w:rPr>
                    <w:rFonts w:asciiTheme="minorHAnsi" w:hAnsiTheme="minorHAnsi" w:cs="Arial"/>
                    <w:b/>
                    <w:bCs/>
                    <w:color w:val="595959"/>
                    <w:sz w:val="18"/>
                    <w:szCs w:val="18"/>
                    <w:lang w:eastAsia="en-US"/>
                  </w:rPr>
                  <w:t xml:space="preserve">528,000.00 </w:t>
                </w:r>
              </w:p>
            </w:tc>
          </w:tr>
          <w:tr w:rsidR="00D667CC" w14:paraId="151E68A2"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26B8DE4C" w14:textId="77777777" w:rsidR="00D667CC" w:rsidRPr="001A6347" w:rsidRDefault="00D667CC" w:rsidP="001A6347">
                <w:pPr>
                  <w:jc w:val="right"/>
                  <w:rPr>
                    <w:rFonts w:asciiTheme="minorHAnsi" w:hAnsiTheme="minorHAnsi" w:cs="Arial"/>
                    <w:color w:val="595959"/>
                    <w:sz w:val="18"/>
                    <w:szCs w:val="18"/>
                    <w:lang w:eastAsia="en-US"/>
                  </w:rPr>
                </w:pPr>
                <w:r w:rsidRPr="001A6347">
                  <w:rPr>
                    <w:rFonts w:asciiTheme="minorHAnsi" w:hAnsiTheme="minorHAnsi" w:cs="Arial"/>
                    <w:color w:val="595959"/>
                    <w:sz w:val="18"/>
                    <w:szCs w:val="18"/>
                    <w:lang w:eastAsia="en-US"/>
                  </w:rPr>
                  <w:t>1000</w:t>
                </w:r>
              </w:p>
            </w:tc>
            <w:tc>
              <w:tcPr>
                <w:tcW w:w="0" w:type="auto"/>
                <w:tcBorders>
                  <w:top w:val="nil"/>
                  <w:left w:val="nil"/>
                  <w:bottom w:val="single" w:sz="8" w:space="0" w:color="auto"/>
                  <w:right w:val="single" w:sz="8" w:space="0" w:color="auto"/>
                </w:tcBorders>
                <w:noWrap/>
                <w:vAlign w:val="center"/>
                <w:hideMark/>
              </w:tcPr>
              <w:p w14:paraId="1D34D61D" w14:textId="77777777" w:rsidR="00D667CC" w:rsidRPr="001A6347" w:rsidRDefault="00D667CC" w:rsidP="001A6347">
                <w:pPr>
                  <w:rPr>
                    <w:rFonts w:asciiTheme="minorHAnsi" w:hAnsiTheme="minorHAnsi" w:cs="Arial"/>
                    <w:color w:val="595959"/>
                    <w:sz w:val="18"/>
                    <w:szCs w:val="18"/>
                    <w:lang w:eastAsia="en-US"/>
                  </w:rPr>
                </w:pPr>
                <w:r w:rsidRPr="001A6347">
                  <w:rPr>
                    <w:rFonts w:asciiTheme="minorHAnsi" w:hAnsiTheme="minorHAnsi" w:cs="Arial"/>
                    <w:color w:val="595959"/>
                    <w:sz w:val="18"/>
                    <w:szCs w:val="18"/>
                    <w:lang w:eastAsia="en-US"/>
                  </w:rPr>
                  <w:t>SERVICIOS PERSONALES</w:t>
                </w:r>
              </w:p>
            </w:tc>
            <w:tc>
              <w:tcPr>
                <w:tcW w:w="3993" w:type="dxa"/>
                <w:tcBorders>
                  <w:top w:val="nil"/>
                  <w:left w:val="nil"/>
                  <w:bottom w:val="single" w:sz="8" w:space="0" w:color="auto"/>
                  <w:right w:val="single" w:sz="8" w:space="0" w:color="auto"/>
                </w:tcBorders>
                <w:noWrap/>
                <w:vAlign w:val="center"/>
                <w:hideMark/>
              </w:tcPr>
              <w:p w14:paraId="0F06DB79" w14:textId="77777777" w:rsidR="00D667CC" w:rsidRPr="001A6347" w:rsidRDefault="00D667CC" w:rsidP="001A6347">
                <w:pPr>
                  <w:jc w:val="right"/>
                  <w:rPr>
                    <w:rFonts w:asciiTheme="minorHAnsi" w:hAnsiTheme="minorHAnsi" w:cs="Arial"/>
                    <w:color w:val="595959"/>
                    <w:sz w:val="18"/>
                    <w:szCs w:val="18"/>
                    <w:lang w:eastAsia="en-US"/>
                  </w:rPr>
                </w:pPr>
                <w:r w:rsidRPr="001A6347">
                  <w:rPr>
                    <w:rFonts w:asciiTheme="minorHAnsi" w:hAnsiTheme="minorHAnsi" w:cs="Arial"/>
                    <w:color w:val="595959"/>
                    <w:sz w:val="18"/>
                    <w:szCs w:val="18"/>
                    <w:lang w:eastAsia="en-US"/>
                  </w:rPr>
                  <w:t xml:space="preserve">0.00 </w:t>
                </w:r>
              </w:p>
            </w:tc>
          </w:tr>
          <w:tr w:rsidR="00D667CC" w14:paraId="391C12FC"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4AA0C0C1" w14:textId="77777777" w:rsidR="00D667CC" w:rsidRPr="001A6347" w:rsidRDefault="00D667CC" w:rsidP="001A6347">
                <w:pPr>
                  <w:jc w:val="right"/>
                  <w:rPr>
                    <w:rFonts w:asciiTheme="minorHAnsi" w:hAnsiTheme="minorHAnsi" w:cs="Arial"/>
                    <w:color w:val="595959"/>
                    <w:sz w:val="18"/>
                    <w:szCs w:val="18"/>
                    <w:lang w:eastAsia="en-US"/>
                  </w:rPr>
                </w:pPr>
                <w:r w:rsidRPr="001A6347">
                  <w:rPr>
                    <w:rFonts w:asciiTheme="minorHAnsi" w:hAnsiTheme="minorHAnsi" w:cs="Arial"/>
                    <w:color w:val="595959"/>
                    <w:sz w:val="18"/>
                    <w:szCs w:val="18"/>
                    <w:lang w:eastAsia="en-US"/>
                  </w:rPr>
                  <w:t>2000</w:t>
                </w:r>
              </w:p>
            </w:tc>
            <w:tc>
              <w:tcPr>
                <w:tcW w:w="0" w:type="auto"/>
                <w:tcBorders>
                  <w:top w:val="nil"/>
                  <w:left w:val="nil"/>
                  <w:bottom w:val="single" w:sz="8" w:space="0" w:color="auto"/>
                  <w:right w:val="single" w:sz="8" w:space="0" w:color="auto"/>
                </w:tcBorders>
                <w:noWrap/>
                <w:vAlign w:val="center"/>
                <w:hideMark/>
              </w:tcPr>
              <w:p w14:paraId="140F84E8" w14:textId="77777777" w:rsidR="00D667CC" w:rsidRPr="001A6347" w:rsidRDefault="00D667CC" w:rsidP="001A6347">
                <w:pPr>
                  <w:rPr>
                    <w:rFonts w:asciiTheme="minorHAnsi" w:hAnsiTheme="minorHAnsi" w:cs="Arial"/>
                    <w:color w:val="595959"/>
                    <w:sz w:val="18"/>
                    <w:szCs w:val="18"/>
                    <w:lang w:eastAsia="en-US"/>
                  </w:rPr>
                </w:pPr>
                <w:r w:rsidRPr="001A6347">
                  <w:rPr>
                    <w:rFonts w:asciiTheme="minorHAnsi" w:hAnsiTheme="minorHAnsi" w:cs="Arial"/>
                    <w:color w:val="595959"/>
                    <w:sz w:val="18"/>
                    <w:szCs w:val="18"/>
                    <w:lang w:eastAsia="en-US"/>
                  </w:rPr>
                  <w:t>MATERIALES Y SUMINISTROS</w:t>
                </w:r>
              </w:p>
            </w:tc>
            <w:tc>
              <w:tcPr>
                <w:tcW w:w="3993" w:type="dxa"/>
                <w:tcBorders>
                  <w:top w:val="nil"/>
                  <w:left w:val="nil"/>
                  <w:bottom w:val="single" w:sz="8" w:space="0" w:color="auto"/>
                  <w:right w:val="single" w:sz="8" w:space="0" w:color="auto"/>
                </w:tcBorders>
                <w:noWrap/>
                <w:vAlign w:val="center"/>
                <w:hideMark/>
              </w:tcPr>
              <w:p w14:paraId="326A7520" w14:textId="77777777" w:rsidR="00D667CC" w:rsidRPr="001A6347" w:rsidRDefault="00D667CC" w:rsidP="001A6347">
                <w:pPr>
                  <w:jc w:val="right"/>
                  <w:rPr>
                    <w:rFonts w:asciiTheme="minorHAnsi" w:hAnsiTheme="minorHAnsi" w:cs="Arial"/>
                    <w:color w:val="595959"/>
                    <w:sz w:val="18"/>
                    <w:szCs w:val="18"/>
                    <w:lang w:eastAsia="en-US"/>
                  </w:rPr>
                </w:pPr>
                <w:r w:rsidRPr="001A6347">
                  <w:rPr>
                    <w:rFonts w:asciiTheme="minorHAnsi" w:hAnsiTheme="minorHAnsi" w:cs="Arial"/>
                    <w:color w:val="595959"/>
                    <w:sz w:val="18"/>
                    <w:szCs w:val="18"/>
                    <w:lang w:eastAsia="en-US"/>
                  </w:rPr>
                  <w:t xml:space="preserve">380,000.00 </w:t>
                </w:r>
              </w:p>
            </w:tc>
          </w:tr>
          <w:tr w:rsidR="00D667CC" w14:paraId="0ACEDAEA"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05111688" w14:textId="77777777" w:rsidR="00D667CC" w:rsidRPr="001A6347" w:rsidRDefault="00D667CC" w:rsidP="001A6347">
                <w:pPr>
                  <w:jc w:val="right"/>
                  <w:rPr>
                    <w:rFonts w:asciiTheme="minorHAnsi" w:hAnsiTheme="minorHAnsi" w:cs="Arial"/>
                    <w:color w:val="595959"/>
                    <w:sz w:val="18"/>
                    <w:szCs w:val="18"/>
                    <w:lang w:eastAsia="en-US"/>
                  </w:rPr>
                </w:pPr>
                <w:r w:rsidRPr="001A6347">
                  <w:rPr>
                    <w:rFonts w:asciiTheme="minorHAnsi" w:hAnsiTheme="minorHAnsi" w:cs="Arial"/>
                    <w:color w:val="595959"/>
                    <w:sz w:val="18"/>
                    <w:szCs w:val="18"/>
                    <w:lang w:eastAsia="en-US"/>
                  </w:rPr>
                  <w:t>3000</w:t>
                </w:r>
              </w:p>
            </w:tc>
            <w:tc>
              <w:tcPr>
                <w:tcW w:w="0" w:type="auto"/>
                <w:tcBorders>
                  <w:top w:val="nil"/>
                  <w:left w:val="nil"/>
                  <w:bottom w:val="single" w:sz="8" w:space="0" w:color="auto"/>
                  <w:right w:val="single" w:sz="8" w:space="0" w:color="auto"/>
                </w:tcBorders>
                <w:noWrap/>
                <w:vAlign w:val="center"/>
                <w:hideMark/>
              </w:tcPr>
              <w:p w14:paraId="7B9A0FBB" w14:textId="77777777" w:rsidR="00D667CC" w:rsidRPr="001A6347" w:rsidRDefault="00D667CC" w:rsidP="001A6347">
                <w:pPr>
                  <w:rPr>
                    <w:rFonts w:asciiTheme="minorHAnsi" w:hAnsiTheme="minorHAnsi" w:cs="Arial"/>
                    <w:color w:val="595959"/>
                    <w:sz w:val="18"/>
                    <w:szCs w:val="18"/>
                    <w:lang w:eastAsia="en-US"/>
                  </w:rPr>
                </w:pPr>
                <w:r w:rsidRPr="001A6347">
                  <w:rPr>
                    <w:rFonts w:asciiTheme="minorHAnsi" w:hAnsiTheme="minorHAnsi" w:cs="Arial"/>
                    <w:color w:val="595959"/>
                    <w:sz w:val="18"/>
                    <w:szCs w:val="18"/>
                    <w:lang w:eastAsia="en-US"/>
                  </w:rPr>
                  <w:t>SERVICIOS GENERALES</w:t>
                </w:r>
              </w:p>
            </w:tc>
            <w:tc>
              <w:tcPr>
                <w:tcW w:w="3993" w:type="dxa"/>
                <w:tcBorders>
                  <w:top w:val="nil"/>
                  <w:left w:val="nil"/>
                  <w:bottom w:val="single" w:sz="8" w:space="0" w:color="auto"/>
                  <w:right w:val="single" w:sz="8" w:space="0" w:color="auto"/>
                </w:tcBorders>
                <w:noWrap/>
                <w:vAlign w:val="center"/>
                <w:hideMark/>
              </w:tcPr>
              <w:p w14:paraId="605A7F34" w14:textId="77777777" w:rsidR="00D667CC" w:rsidRPr="001A6347" w:rsidRDefault="00D667CC" w:rsidP="001A6347">
                <w:pPr>
                  <w:jc w:val="right"/>
                  <w:rPr>
                    <w:rFonts w:asciiTheme="minorHAnsi" w:hAnsiTheme="minorHAnsi" w:cs="Arial"/>
                    <w:color w:val="595959"/>
                    <w:sz w:val="18"/>
                    <w:szCs w:val="18"/>
                    <w:lang w:eastAsia="en-US"/>
                  </w:rPr>
                </w:pPr>
                <w:r w:rsidRPr="001A6347">
                  <w:rPr>
                    <w:rFonts w:asciiTheme="minorHAnsi" w:hAnsiTheme="minorHAnsi" w:cs="Arial"/>
                    <w:color w:val="595959"/>
                    <w:sz w:val="18"/>
                    <w:szCs w:val="18"/>
                    <w:lang w:eastAsia="en-US"/>
                  </w:rPr>
                  <w:t xml:space="preserve">148,000.00 </w:t>
                </w:r>
              </w:p>
            </w:tc>
          </w:tr>
          <w:tr w:rsidR="00D667CC" w14:paraId="2338F9D5"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3CB10180" w14:textId="77777777" w:rsidR="00D667CC" w:rsidRPr="001A6347" w:rsidRDefault="00D667CC" w:rsidP="001A6347">
                <w:pPr>
                  <w:jc w:val="right"/>
                  <w:rPr>
                    <w:rFonts w:asciiTheme="minorHAnsi" w:hAnsiTheme="minorHAnsi" w:cs="Arial"/>
                    <w:color w:val="595959"/>
                    <w:sz w:val="18"/>
                    <w:szCs w:val="18"/>
                    <w:lang w:eastAsia="en-US"/>
                  </w:rPr>
                </w:pPr>
                <w:r w:rsidRPr="001A6347">
                  <w:rPr>
                    <w:rFonts w:asciiTheme="minorHAnsi" w:hAnsiTheme="minorHAnsi" w:cs="Arial"/>
                    <w:color w:val="595959"/>
                    <w:sz w:val="18"/>
                    <w:szCs w:val="18"/>
                    <w:lang w:eastAsia="en-US"/>
                  </w:rPr>
                  <w:t>4000</w:t>
                </w:r>
              </w:p>
            </w:tc>
            <w:tc>
              <w:tcPr>
                <w:tcW w:w="0" w:type="auto"/>
                <w:tcBorders>
                  <w:top w:val="nil"/>
                  <w:left w:val="nil"/>
                  <w:bottom w:val="single" w:sz="8" w:space="0" w:color="auto"/>
                  <w:right w:val="single" w:sz="8" w:space="0" w:color="auto"/>
                </w:tcBorders>
                <w:noWrap/>
                <w:vAlign w:val="center"/>
                <w:hideMark/>
              </w:tcPr>
              <w:p w14:paraId="6D9351B5" w14:textId="77777777" w:rsidR="00D667CC" w:rsidRPr="001A6347" w:rsidRDefault="00D667CC" w:rsidP="001A6347">
                <w:pPr>
                  <w:rPr>
                    <w:rFonts w:asciiTheme="minorHAnsi" w:hAnsiTheme="minorHAnsi" w:cs="Arial"/>
                    <w:color w:val="595959"/>
                    <w:sz w:val="18"/>
                    <w:szCs w:val="18"/>
                    <w:lang w:eastAsia="en-US"/>
                  </w:rPr>
                </w:pPr>
                <w:r w:rsidRPr="001A6347">
                  <w:rPr>
                    <w:rFonts w:asciiTheme="minorHAnsi" w:hAnsiTheme="minorHAnsi" w:cs="Arial"/>
                    <w:color w:val="595959"/>
                    <w:sz w:val="18"/>
                    <w:szCs w:val="18"/>
                    <w:lang w:eastAsia="en-US"/>
                  </w:rPr>
                  <w:t>TRANSFERENCIAS, ASIGNACIONES, SUBSIDIOS Y OTRAS AYUDAS</w:t>
                </w:r>
              </w:p>
            </w:tc>
            <w:tc>
              <w:tcPr>
                <w:tcW w:w="3993" w:type="dxa"/>
                <w:tcBorders>
                  <w:top w:val="nil"/>
                  <w:left w:val="nil"/>
                  <w:bottom w:val="single" w:sz="8" w:space="0" w:color="auto"/>
                  <w:right w:val="single" w:sz="8" w:space="0" w:color="auto"/>
                </w:tcBorders>
                <w:noWrap/>
                <w:vAlign w:val="center"/>
                <w:hideMark/>
              </w:tcPr>
              <w:p w14:paraId="47B26E29" w14:textId="77777777" w:rsidR="00D667CC" w:rsidRPr="001A6347" w:rsidRDefault="00D667CC" w:rsidP="001A6347">
                <w:pPr>
                  <w:jc w:val="right"/>
                  <w:rPr>
                    <w:rFonts w:asciiTheme="minorHAnsi" w:hAnsiTheme="minorHAnsi" w:cs="Arial"/>
                    <w:color w:val="595959"/>
                    <w:sz w:val="18"/>
                    <w:szCs w:val="18"/>
                    <w:lang w:eastAsia="en-US"/>
                  </w:rPr>
                </w:pPr>
                <w:r w:rsidRPr="001A6347">
                  <w:rPr>
                    <w:rFonts w:asciiTheme="minorHAnsi" w:hAnsiTheme="minorHAnsi" w:cs="Arial"/>
                    <w:color w:val="595959"/>
                    <w:sz w:val="18"/>
                    <w:szCs w:val="18"/>
                    <w:lang w:eastAsia="en-US"/>
                  </w:rPr>
                  <w:t xml:space="preserve">0.00 </w:t>
                </w:r>
              </w:p>
            </w:tc>
          </w:tr>
          <w:tr w:rsidR="00D667CC" w14:paraId="2484F547"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5BD5192C"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5000</w:t>
                </w:r>
              </w:p>
            </w:tc>
            <w:tc>
              <w:tcPr>
                <w:tcW w:w="0" w:type="auto"/>
                <w:tcBorders>
                  <w:top w:val="nil"/>
                  <w:left w:val="nil"/>
                  <w:bottom w:val="single" w:sz="8" w:space="0" w:color="auto"/>
                  <w:right w:val="single" w:sz="8" w:space="0" w:color="auto"/>
                </w:tcBorders>
                <w:noWrap/>
                <w:vAlign w:val="center"/>
                <w:hideMark/>
              </w:tcPr>
              <w:p w14:paraId="1933A10D"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BIENES MUEBLES, INMUEBLES E INTANGIBLES</w:t>
                </w:r>
              </w:p>
            </w:tc>
            <w:tc>
              <w:tcPr>
                <w:tcW w:w="3993" w:type="dxa"/>
                <w:tcBorders>
                  <w:top w:val="nil"/>
                  <w:left w:val="nil"/>
                  <w:bottom w:val="single" w:sz="8" w:space="0" w:color="auto"/>
                  <w:right w:val="single" w:sz="8" w:space="0" w:color="auto"/>
                </w:tcBorders>
                <w:noWrap/>
                <w:vAlign w:val="center"/>
                <w:hideMark/>
              </w:tcPr>
              <w:p w14:paraId="6CB6310F"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78B0A91C"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1BC25CC4"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6000</w:t>
                </w:r>
              </w:p>
            </w:tc>
            <w:tc>
              <w:tcPr>
                <w:tcW w:w="0" w:type="auto"/>
                <w:tcBorders>
                  <w:top w:val="nil"/>
                  <w:left w:val="nil"/>
                  <w:bottom w:val="single" w:sz="8" w:space="0" w:color="auto"/>
                  <w:right w:val="single" w:sz="8" w:space="0" w:color="auto"/>
                </w:tcBorders>
                <w:noWrap/>
                <w:vAlign w:val="center"/>
                <w:hideMark/>
              </w:tcPr>
              <w:p w14:paraId="0A6D98FB"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INVERSIÓN PÚBLICA</w:t>
                </w:r>
              </w:p>
            </w:tc>
            <w:tc>
              <w:tcPr>
                <w:tcW w:w="3993" w:type="dxa"/>
                <w:tcBorders>
                  <w:top w:val="nil"/>
                  <w:left w:val="nil"/>
                  <w:bottom w:val="single" w:sz="8" w:space="0" w:color="auto"/>
                  <w:right w:val="single" w:sz="8" w:space="0" w:color="auto"/>
                </w:tcBorders>
                <w:noWrap/>
                <w:vAlign w:val="center"/>
                <w:hideMark/>
              </w:tcPr>
              <w:p w14:paraId="29929D7E"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4F91A758"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2C549C2C"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7000</w:t>
                </w:r>
              </w:p>
            </w:tc>
            <w:tc>
              <w:tcPr>
                <w:tcW w:w="0" w:type="auto"/>
                <w:tcBorders>
                  <w:top w:val="nil"/>
                  <w:left w:val="nil"/>
                  <w:bottom w:val="single" w:sz="8" w:space="0" w:color="auto"/>
                  <w:right w:val="single" w:sz="8" w:space="0" w:color="auto"/>
                </w:tcBorders>
                <w:noWrap/>
                <w:vAlign w:val="center"/>
                <w:hideMark/>
              </w:tcPr>
              <w:p w14:paraId="44F80758"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INVERSIONES FINANCIERAS Y OTRAS PROVISIONES</w:t>
                </w:r>
              </w:p>
            </w:tc>
            <w:tc>
              <w:tcPr>
                <w:tcW w:w="3993" w:type="dxa"/>
                <w:tcBorders>
                  <w:top w:val="nil"/>
                  <w:left w:val="nil"/>
                  <w:bottom w:val="single" w:sz="8" w:space="0" w:color="auto"/>
                  <w:right w:val="single" w:sz="8" w:space="0" w:color="auto"/>
                </w:tcBorders>
                <w:noWrap/>
                <w:vAlign w:val="center"/>
                <w:hideMark/>
              </w:tcPr>
              <w:p w14:paraId="7A3EA01E"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69E383B7"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21CDABF8"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8000</w:t>
                </w:r>
              </w:p>
            </w:tc>
            <w:tc>
              <w:tcPr>
                <w:tcW w:w="0" w:type="auto"/>
                <w:tcBorders>
                  <w:top w:val="nil"/>
                  <w:left w:val="nil"/>
                  <w:bottom w:val="single" w:sz="8" w:space="0" w:color="auto"/>
                  <w:right w:val="single" w:sz="8" w:space="0" w:color="auto"/>
                </w:tcBorders>
                <w:noWrap/>
                <w:vAlign w:val="center"/>
                <w:hideMark/>
              </w:tcPr>
              <w:p w14:paraId="6A4B0A21"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PARTICIPACIONES Y APORTACIONES</w:t>
                </w:r>
              </w:p>
            </w:tc>
            <w:tc>
              <w:tcPr>
                <w:tcW w:w="3993" w:type="dxa"/>
                <w:tcBorders>
                  <w:top w:val="nil"/>
                  <w:left w:val="nil"/>
                  <w:bottom w:val="single" w:sz="8" w:space="0" w:color="auto"/>
                  <w:right w:val="single" w:sz="8" w:space="0" w:color="auto"/>
                </w:tcBorders>
                <w:noWrap/>
                <w:vAlign w:val="center"/>
                <w:hideMark/>
              </w:tcPr>
              <w:p w14:paraId="5BD0874D"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0FE22E77"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5840EF27"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9000</w:t>
                </w:r>
              </w:p>
            </w:tc>
            <w:tc>
              <w:tcPr>
                <w:tcW w:w="0" w:type="auto"/>
                <w:tcBorders>
                  <w:top w:val="nil"/>
                  <w:left w:val="nil"/>
                  <w:bottom w:val="single" w:sz="8" w:space="0" w:color="auto"/>
                  <w:right w:val="single" w:sz="8" w:space="0" w:color="auto"/>
                </w:tcBorders>
                <w:noWrap/>
                <w:vAlign w:val="center"/>
                <w:hideMark/>
              </w:tcPr>
              <w:p w14:paraId="4E2385AE"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DEUDA PÚBLICA</w:t>
                </w:r>
              </w:p>
            </w:tc>
            <w:tc>
              <w:tcPr>
                <w:tcW w:w="3993" w:type="dxa"/>
                <w:tcBorders>
                  <w:top w:val="nil"/>
                  <w:left w:val="nil"/>
                  <w:bottom w:val="single" w:sz="8" w:space="0" w:color="auto"/>
                  <w:right w:val="single" w:sz="8" w:space="0" w:color="auto"/>
                </w:tcBorders>
                <w:noWrap/>
                <w:vAlign w:val="center"/>
                <w:hideMark/>
              </w:tcPr>
              <w:p w14:paraId="43CC4E3C"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3EDFEA04" w14:textId="77777777" w:rsidTr="000506E1">
            <w:trPr>
              <w:trHeight w:val="20"/>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BFBFBF"/>
                <w:noWrap/>
                <w:vAlign w:val="center"/>
                <w:hideMark/>
              </w:tcPr>
              <w:p w14:paraId="731D3676" w14:textId="77777777" w:rsidR="00D667CC" w:rsidRDefault="00D667CC" w:rsidP="001A6347">
                <w:pPr>
                  <w:jc w:val="center"/>
                  <w:rPr>
                    <w:rFonts w:asciiTheme="minorHAnsi" w:hAnsiTheme="minorHAnsi" w:cs="Arial"/>
                    <w:b/>
                    <w:bCs/>
                    <w:color w:val="000000"/>
                    <w:sz w:val="20"/>
                    <w:szCs w:val="20"/>
                    <w:lang w:eastAsia="en-US"/>
                  </w:rPr>
                </w:pPr>
                <w:r>
                  <w:rPr>
                    <w:rFonts w:asciiTheme="minorHAnsi" w:hAnsiTheme="minorHAnsi" w:cs="Arial"/>
                    <w:b/>
                    <w:bCs/>
                    <w:color w:val="000000"/>
                    <w:sz w:val="20"/>
                    <w:szCs w:val="20"/>
                    <w:lang w:eastAsia="en-US"/>
                  </w:rPr>
                  <w:t>3. SINDICATURA</w:t>
                </w:r>
              </w:p>
            </w:tc>
            <w:tc>
              <w:tcPr>
                <w:tcW w:w="3993" w:type="dxa"/>
                <w:tcBorders>
                  <w:top w:val="nil"/>
                  <w:left w:val="nil"/>
                  <w:bottom w:val="single" w:sz="8" w:space="0" w:color="auto"/>
                  <w:right w:val="single" w:sz="8" w:space="0" w:color="auto"/>
                </w:tcBorders>
                <w:shd w:val="clear" w:color="auto" w:fill="BFBFBF"/>
                <w:noWrap/>
                <w:vAlign w:val="center"/>
                <w:hideMark/>
              </w:tcPr>
              <w:p w14:paraId="42BF45A7" w14:textId="77777777" w:rsidR="00D667CC" w:rsidRDefault="00D667CC" w:rsidP="001A6347">
                <w:pPr>
                  <w:jc w:val="right"/>
                  <w:rPr>
                    <w:rFonts w:asciiTheme="minorHAnsi" w:hAnsiTheme="minorHAnsi" w:cs="Arial"/>
                    <w:b/>
                    <w:bCs/>
                    <w:color w:val="595959"/>
                    <w:sz w:val="20"/>
                    <w:szCs w:val="20"/>
                    <w:lang w:eastAsia="en-US"/>
                  </w:rPr>
                </w:pPr>
                <w:r>
                  <w:rPr>
                    <w:rFonts w:asciiTheme="minorHAnsi" w:hAnsiTheme="minorHAnsi" w:cs="Arial"/>
                    <w:b/>
                    <w:bCs/>
                    <w:color w:val="595959"/>
                    <w:sz w:val="20"/>
                    <w:szCs w:val="20"/>
                    <w:lang w:eastAsia="en-US"/>
                  </w:rPr>
                  <w:t xml:space="preserve">500,000.00 </w:t>
                </w:r>
              </w:p>
            </w:tc>
          </w:tr>
          <w:tr w:rsidR="00D667CC" w14:paraId="19BFA6EF"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2F2166D5"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1000</w:t>
                </w:r>
              </w:p>
            </w:tc>
            <w:tc>
              <w:tcPr>
                <w:tcW w:w="0" w:type="auto"/>
                <w:tcBorders>
                  <w:top w:val="nil"/>
                  <w:left w:val="nil"/>
                  <w:bottom w:val="single" w:sz="8" w:space="0" w:color="auto"/>
                  <w:right w:val="single" w:sz="8" w:space="0" w:color="auto"/>
                </w:tcBorders>
                <w:noWrap/>
                <w:vAlign w:val="center"/>
                <w:hideMark/>
              </w:tcPr>
              <w:p w14:paraId="2F72C8E1"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SERVICIOS PERSONALES</w:t>
                </w:r>
              </w:p>
            </w:tc>
            <w:tc>
              <w:tcPr>
                <w:tcW w:w="3993" w:type="dxa"/>
                <w:tcBorders>
                  <w:top w:val="nil"/>
                  <w:left w:val="nil"/>
                  <w:bottom w:val="single" w:sz="8" w:space="0" w:color="auto"/>
                  <w:right w:val="single" w:sz="8" w:space="0" w:color="auto"/>
                </w:tcBorders>
                <w:noWrap/>
                <w:vAlign w:val="center"/>
                <w:hideMark/>
              </w:tcPr>
              <w:p w14:paraId="61912EDC"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1C8F9367"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6873DFB6"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2000</w:t>
                </w:r>
              </w:p>
            </w:tc>
            <w:tc>
              <w:tcPr>
                <w:tcW w:w="0" w:type="auto"/>
                <w:tcBorders>
                  <w:top w:val="nil"/>
                  <w:left w:val="nil"/>
                  <w:bottom w:val="single" w:sz="8" w:space="0" w:color="auto"/>
                  <w:right w:val="single" w:sz="8" w:space="0" w:color="auto"/>
                </w:tcBorders>
                <w:noWrap/>
                <w:vAlign w:val="center"/>
                <w:hideMark/>
              </w:tcPr>
              <w:p w14:paraId="405A2E7F"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MATERIALES Y SUMINISTROS</w:t>
                </w:r>
              </w:p>
            </w:tc>
            <w:tc>
              <w:tcPr>
                <w:tcW w:w="3993" w:type="dxa"/>
                <w:tcBorders>
                  <w:top w:val="nil"/>
                  <w:left w:val="nil"/>
                  <w:bottom w:val="single" w:sz="8" w:space="0" w:color="auto"/>
                  <w:right w:val="single" w:sz="8" w:space="0" w:color="auto"/>
                </w:tcBorders>
                <w:noWrap/>
                <w:vAlign w:val="center"/>
                <w:hideMark/>
              </w:tcPr>
              <w:p w14:paraId="5EB68EC2"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20CC19F6"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4B16919C"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3000</w:t>
                </w:r>
              </w:p>
            </w:tc>
            <w:tc>
              <w:tcPr>
                <w:tcW w:w="0" w:type="auto"/>
                <w:tcBorders>
                  <w:top w:val="nil"/>
                  <w:left w:val="nil"/>
                  <w:bottom w:val="single" w:sz="8" w:space="0" w:color="auto"/>
                  <w:right w:val="single" w:sz="8" w:space="0" w:color="auto"/>
                </w:tcBorders>
                <w:noWrap/>
                <w:vAlign w:val="center"/>
                <w:hideMark/>
              </w:tcPr>
              <w:p w14:paraId="3BDCFA8B"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SERVICIOS GENERALES</w:t>
                </w:r>
              </w:p>
            </w:tc>
            <w:tc>
              <w:tcPr>
                <w:tcW w:w="3993" w:type="dxa"/>
                <w:tcBorders>
                  <w:top w:val="nil"/>
                  <w:left w:val="nil"/>
                  <w:bottom w:val="single" w:sz="8" w:space="0" w:color="auto"/>
                  <w:right w:val="single" w:sz="8" w:space="0" w:color="auto"/>
                </w:tcBorders>
                <w:noWrap/>
                <w:vAlign w:val="center"/>
                <w:hideMark/>
              </w:tcPr>
              <w:p w14:paraId="27847D6A"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480,000.00 </w:t>
                </w:r>
              </w:p>
            </w:tc>
          </w:tr>
          <w:tr w:rsidR="00D667CC" w14:paraId="4A25BB45"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510CACA9"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4000</w:t>
                </w:r>
              </w:p>
            </w:tc>
            <w:tc>
              <w:tcPr>
                <w:tcW w:w="0" w:type="auto"/>
                <w:tcBorders>
                  <w:top w:val="nil"/>
                  <w:left w:val="nil"/>
                  <w:bottom w:val="single" w:sz="8" w:space="0" w:color="auto"/>
                  <w:right w:val="single" w:sz="8" w:space="0" w:color="auto"/>
                </w:tcBorders>
                <w:noWrap/>
                <w:vAlign w:val="center"/>
                <w:hideMark/>
              </w:tcPr>
              <w:p w14:paraId="6E48B55F"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TRANSFERENCIAS, ASIGNACIONES, SUBSIDIOS Y OTRAS AYUDAS</w:t>
                </w:r>
              </w:p>
            </w:tc>
            <w:tc>
              <w:tcPr>
                <w:tcW w:w="3993" w:type="dxa"/>
                <w:tcBorders>
                  <w:top w:val="nil"/>
                  <w:left w:val="nil"/>
                  <w:bottom w:val="single" w:sz="8" w:space="0" w:color="auto"/>
                  <w:right w:val="single" w:sz="8" w:space="0" w:color="auto"/>
                </w:tcBorders>
                <w:noWrap/>
                <w:vAlign w:val="center"/>
                <w:hideMark/>
              </w:tcPr>
              <w:p w14:paraId="7662DF84"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1D063868"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248E2AB2"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5000</w:t>
                </w:r>
              </w:p>
            </w:tc>
            <w:tc>
              <w:tcPr>
                <w:tcW w:w="0" w:type="auto"/>
                <w:tcBorders>
                  <w:top w:val="nil"/>
                  <w:left w:val="nil"/>
                  <w:bottom w:val="single" w:sz="8" w:space="0" w:color="auto"/>
                  <w:right w:val="single" w:sz="8" w:space="0" w:color="auto"/>
                </w:tcBorders>
                <w:noWrap/>
                <w:vAlign w:val="center"/>
                <w:hideMark/>
              </w:tcPr>
              <w:p w14:paraId="7D08C654"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BIENES MUEBLES, INMUEBLES E INTANGIBLES</w:t>
                </w:r>
              </w:p>
            </w:tc>
            <w:tc>
              <w:tcPr>
                <w:tcW w:w="3993" w:type="dxa"/>
                <w:tcBorders>
                  <w:top w:val="nil"/>
                  <w:left w:val="nil"/>
                  <w:bottom w:val="single" w:sz="8" w:space="0" w:color="auto"/>
                  <w:right w:val="single" w:sz="8" w:space="0" w:color="auto"/>
                </w:tcBorders>
                <w:noWrap/>
                <w:vAlign w:val="center"/>
                <w:hideMark/>
              </w:tcPr>
              <w:p w14:paraId="54AD7249"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20,000.00 </w:t>
                </w:r>
              </w:p>
            </w:tc>
          </w:tr>
          <w:tr w:rsidR="00D667CC" w14:paraId="10E37FBC"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12AEB81D"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6000</w:t>
                </w:r>
              </w:p>
            </w:tc>
            <w:tc>
              <w:tcPr>
                <w:tcW w:w="0" w:type="auto"/>
                <w:tcBorders>
                  <w:top w:val="nil"/>
                  <w:left w:val="nil"/>
                  <w:bottom w:val="single" w:sz="8" w:space="0" w:color="auto"/>
                  <w:right w:val="single" w:sz="8" w:space="0" w:color="auto"/>
                </w:tcBorders>
                <w:noWrap/>
                <w:vAlign w:val="center"/>
                <w:hideMark/>
              </w:tcPr>
              <w:p w14:paraId="53D9EB34"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INVERSIÓN PÚBLICA</w:t>
                </w:r>
              </w:p>
            </w:tc>
            <w:tc>
              <w:tcPr>
                <w:tcW w:w="3993" w:type="dxa"/>
                <w:tcBorders>
                  <w:top w:val="nil"/>
                  <w:left w:val="nil"/>
                  <w:bottom w:val="single" w:sz="8" w:space="0" w:color="auto"/>
                  <w:right w:val="single" w:sz="8" w:space="0" w:color="auto"/>
                </w:tcBorders>
                <w:noWrap/>
                <w:vAlign w:val="center"/>
                <w:hideMark/>
              </w:tcPr>
              <w:p w14:paraId="6A210C58"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66B3E25C"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02A81B21"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7000</w:t>
                </w:r>
              </w:p>
            </w:tc>
            <w:tc>
              <w:tcPr>
                <w:tcW w:w="0" w:type="auto"/>
                <w:tcBorders>
                  <w:top w:val="nil"/>
                  <w:left w:val="nil"/>
                  <w:bottom w:val="single" w:sz="8" w:space="0" w:color="auto"/>
                  <w:right w:val="single" w:sz="8" w:space="0" w:color="auto"/>
                </w:tcBorders>
                <w:noWrap/>
                <w:vAlign w:val="center"/>
                <w:hideMark/>
              </w:tcPr>
              <w:p w14:paraId="06256D93"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INVERSIONES FINANCIERAS Y OTRAS PROVISIONES</w:t>
                </w:r>
              </w:p>
            </w:tc>
            <w:tc>
              <w:tcPr>
                <w:tcW w:w="3993" w:type="dxa"/>
                <w:tcBorders>
                  <w:top w:val="nil"/>
                  <w:left w:val="nil"/>
                  <w:bottom w:val="single" w:sz="8" w:space="0" w:color="auto"/>
                  <w:right w:val="single" w:sz="8" w:space="0" w:color="auto"/>
                </w:tcBorders>
                <w:noWrap/>
                <w:vAlign w:val="center"/>
                <w:hideMark/>
              </w:tcPr>
              <w:p w14:paraId="64E956CD"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6F4B9703"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1DFFC38F"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8000</w:t>
                </w:r>
              </w:p>
            </w:tc>
            <w:tc>
              <w:tcPr>
                <w:tcW w:w="0" w:type="auto"/>
                <w:tcBorders>
                  <w:top w:val="nil"/>
                  <w:left w:val="nil"/>
                  <w:bottom w:val="single" w:sz="8" w:space="0" w:color="auto"/>
                  <w:right w:val="single" w:sz="8" w:space="0" w:color="auto"/>
                </w:tcBorders>
                <w:noWrap/>
                <w:vAlign w:val="center"/>
                <w:hideMark/>
              </w:tcPr>
              <w:p w14:paraId="77FDFA25"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PARTICIPACIONES Y APORTACIONES</w:t>
                </w:r>
              </w:p>
            </w:tc>
            <w:tc>
              <w:tcPr>
                <w:tcW w:w="3993" w:type="dxa"/>
                <w:tcBorders>
                  <w:top w:val="nil"/>
                  <w:left w:val="nil"/>
                  <w:bottom w:val="single" w:sz="8" w:space="0" w:color="auto"/>
                  <w:right w:val="single" w:sz="8" w:space="0" w:color="auto"/>
                </w:tcBorders>
                <w:noWrap/>
                <w:vAlign w:val="center"/>
                <w:hideMark/>
              </w:tcPr>
              <w:p w14:paraId="65725C4B"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3F97F5D0"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41ED5243"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9000</w:t>
                </w:r>
              </w:p>
            </w:tc>
            <w:tc>
              <w:tcPr>
                <w:tcW w:w="0" w:type="auto"/>
                <w:tcBorders>
                  <w:top w:val="nil"/>
                  <w:left w:val="nil"/>
                  <w:bottom w:val="single" w:sz="8" w:space="0" w:color="auto"/>
                  <w:right w:val="single" w:sz="8" w:space="0" w:color="auto"/>
                </w:tcBorders>
                <w:noWrap/>
                <w:vAlign w:val="center"/>
                <w:hideMark/>
              </w:tcPr>
              <w:p w14:paraId="4879BE10"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DEUDA PÚBLICA</w:t>
                </w:r>
              </w:p>
            </w:tc>
            <w:tc>
              <w:tcPr>
                <w:tcW w:w="3993" w:type="dxa"/>
                <w:tcBorders>
                  <w:top w:val="nil"/>
                  <w:left w:val="nil"/>
                  <w:bottom w:val="single" w:sz="8" w:space="0" w:color="auto"/>
                  <w:right w:val="single" w:sz="8" w:space="0" w:color="auto"/>
                </w:tcBorders>
                <w:noWrap/>
                <w:vAlign w:val="center"/>
                <w:hideMark/>
              </w:tcPr>
              <w:p w14:paraId="017D50F8"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599731F8" w14:textId="77777777" w:rsidTr="000506E1">
            <w:trPr>
              <w:trHeight w:val="20"/>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BFBFBF"/>
                <w:noWrap/>
                <w:vAlign w:val="center"/>
                <w:hideMark/>
              </w:tcPr>
              <w:p w14:paraId="43BDFD7C" w14:textId="77777777" w:rsidR="00D667CC" w:rsidRDefault="00D667CC" w:rsidP="001A6347">
                <w:pPr>
                  <w:jc w:val="center"/>
                  <w:rPr>
                    <w:rFonts w:asciiTheme="minorHAnsi" w:hAnsiTheme="minorHAnsi" w:cs="Arial"/>
                    <w:b/>
                    <w:bCs/>
                    <w:color w:val="000000"/>
                    <w:sz w:val="20"/>
                    <w:szCs w:val="20"/>
                    <w:lang w:eastAsia="en-US"/>
                  </w:rPr>
                </w:pPr>
                <w:r>
                  <w:rPr>
                    <w:rFonts w:asciiTheme="minorHAnsi" w:hAnsiTheme="minorHAnsi" w:cs="Arial"/>
                    <w:b/>
                    <w:bCs/>
                    <w:color w:val="000000"/>
                    <w:sz w:val="20"/>
                    <w:szCs w:val="20"/>
                    <w:lang w:eastAsia="en-US"/>
                  </w:rPr>
                  <w:t>4. DIF</w:t>
                </w:r>
              </w:p>
            </w:tc>
            <w:tc>
              <w:tcPr>
                <w:tcW w:w="3993" w:type="dxa"/>
                <w:tcBorders>
                  <w:top w:val="nil"/>
                  <w:left w:val="nil"/>
                  <w:bottom w:val="single" w:sz="8" w:space="0" w:color="auto"/>
                  <w:right w:val="single" w:sz="8" w:space="0" w:color="auto"/>
                </w:tcBorders>
                <w:shd w:val="clear" w:color="auto" w:fill="BFBFBF"/>
                <w:noWrap/>
                <w:vAlign w:val="center"/>
                <w:hideMark/>
              </w:tcPr>
              <w:p w14:paraId="6AB269F1" w14:textId="77777777" w:rsidR="00D667CC" w:rsidRDefault="00D667CC" w:rsidP="001A6347">
                <w:pPr>
                  <w:jc w:val="right"/>
                  <w:rPr>
                    <w:rFonts w:asciiTheme="minorHAnsi" w:hAnsiTheme="minorHAnsi" w:cs="Arial"/>
                    <w:b/>
                    <w:bCs/>
                    <w:color w:val="595959"/>
                    <w:sz w:val="20"/>
                    <w:szCs w:val="20"/>
                    <w:lang w:eastAsia="en-US"/>
                  </w:rPr>
                </w:pPr>
                <w:r>
                  <w:rPr>
                    <w:rFonts w:asciiTheme="minorHAnsi" w:hAnsiTheme="minorHAnsi" w:cs="Arial"/>
                    <w:b/>
                    <w:bCs/>
                    <w:color w:val="595959"/>
                    <w:sz w:val="20"/>
                    <w:szCs w:val="20"/>
                    <w:lang w:eastAsia="en-US"/>
                  </w:rPr>
                  <w:t xml:space="preserve">5,215,000.00 </w:t>
                </w:r>
              </w:p>
            </w:tc>
          </w:tr>
          <w:tr w:rsidR="00D667CC" w14:paraId="2491029C"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1864D4C2"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1000</w:t>
                </w:r>
              </w:p>
            </w:tc>
            <w:tc>
              <w:tcPr>
                <w:tcW w:w="0" w:type="auto"/>
                <w:tcBorders>
                  <w:top w:val="nil"/>
                  <w:left w:val="nil"/>
                  <w:bottom w:val="single" w:sz="8" w:space="0" w:color="auto"/>
                  <w:right w:val="single" w:sz="8" w:space="0" w:color="auto"/>
                </w:tcBorders>
                <w:noWrap/>
                <w:vAlign w:val="center"/>
                <w:hideMark/>
              </w:tcPr>
              <w:p w14:paraId="6F42CBE6"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SERVICIOS PERSONALES</w:t>
                </w:r>
              </w:p>
            </w:tc>
            <w:tc>
              <w:tcPr>
                <w:tcW w:w="3993" w:type="dxa"/>
                <w:tcBorders>
                  <w:top w:val="nil"/>
                  <w:left w:val="nil"/>
                  <w:bottom w:val="single" w:sz="8" w:space="0" w:color="auto"/>
                  <w:right w:val="single" w:sz="8" w:space="0" w:color="auto"/>
                </w:tcBorders>
                <w:noWrap/>
                <w:vAlign w:val="center"/>
                <w:hideMark/>
              </w:tcPr>
              <w:p w14:paraId="709523F3"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2C9AD54B"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6A1DF2B6"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2000</w:t>
                </w:r>
              </w:p>
            </w:tc>
            <w:tc>
              <w:tcPr>
                <w:tcW w:w="0" w:type="auto"/>
                <w:tcBorders>
                  <w:top w:val="nil"/>
                  <w:left w:val="nil"/>
                  <w:bottom w:val="single" w:sz="8" w:space="0" w:color="auto"/>
                  <w:right w:val="single" w:sz="8" w:space="0" w:color="auto"/>
                </w:tcBorders>
                <w:noWrap/>
                <w:vAlign w:val="center"/>
                <w:hideMark/>
              </w:tcPr>
              <w:p w14:paraId="19F51A5E"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MATERIALES Y SUMINISTROS</w:t>
                </w:r>
              </w:p>
            </w:tc>
            <w:tc>
              <w:tcPr>
                <w:tcW w:w="3993" w:type="dxa"/>
                <w:tcBorders>
                  <w:top w:val="nil"/>
                  <w:left w:val="nil"/>
                  <w:bottom w:val="single" w:sz="8" w:space="0" w:color="auto"/>
                  <w:right w:val="single" w:sz="8" w:space="0" w:color="auto"/>
                </w:tcBorders>
                <w:noWrap/>
                <w:vAlign w:val="center"/>
                <w:hideMark/>
              </w:tcPr>
              <w:p w14:paraId="6B01515A"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963,770.00 </w:t>
                </w:r>
              </w:p>
            </w:tc>
          </w:tr>
          <w:tr w:rsidR="00D667CC" w14:paraId="7FE172FE"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4AF571CA"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3000</w:t>
                </w:r>
              </w:p>
            </w:tc>
            <w:tc>
              <w:tcPr>
                <w:tcW w:w="0" w:type="auto"/>
                <w:tcBorders>
                  <w:top w:val="nil"/>
                  <w:left w:val="nil"/>
                  <w:bottom w:val="single" w:sz="8" w:space="0" w:color="auto"/>
                  <w:right w:val="single" w:sz="8" w:space="0" w:color="auto"/>
                </w:tcBorders>
                <w:noWrap/>
                <w:vAlign w:val="center"/>
                <w:hideMark/>
              </w:tcPr>
              <w:p w14:paraId="451B4087"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SERVICIOS GENERALES</w:t>
                </w:r>
              </w:p>
            </w:tc>
            <w:tc>
              <w:tcPr>
                <w:tcW w:w="3993" w:type="dxa"/>
                <w:tcBorders>
                  <w:top w:val="nil"/>
                  <w:left w:val="nil"/>
                  <w:bottom w:val="single" w:sz="8" w:space="0" w:color="auto"/>
                  <w:right w:val="single" w:sz="8" w:space="0" w:color="auto"/>
                </w:tcBorders>
                <w:noWrap/>
                <w:vAlign w:val="center"/>
                <w:hideMark/>
              </w:tcPr>
              <w:p w14:paraId="41875555"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2,245,800.00 </w:t>
                </w:r>
              </w:p>
            </w:tc>
          </w:tr>
          <w:tr w:rsidR="00D667CC" w14:paraId="1E437DB6"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070587AB"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4000</w:t>
                </w:r>
              </w:p>
            </w:tc>
            <w:tc>
              <w:tcPr>
                <w:tcW w:w="0" w:type="auto"/>
                <w:tcBorders>
                  <w:top w:val="nil"/>
                  <w:left w:val="nil"/>
                  <w:bottom w:val="single" w:sz="8" w:space="0" w:color="auto"/>
                  <w:right w:val="single" w:sz="8" w:space="0" w:color="auto"/>
                </w:tcBorders>
                <w:noWrap/>
                <w:vAlign w:val="center"/>
                <w:hideMark/>
              </w:tcPr>
              <w:p w14:paraId="7A32554D"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TRANSFERENCIAS, ASIGNACIONES, SUBSIDIOS Y OTRAS AYUDAS</w:t>
                </w:r>
              </w:p>
            </w:tc>
            <w:tc>
              <w:tcPr>
                <w:tcW w:w="3993" w:type="dxa"/>
                <w:tcBorders>
                  <w:top w:val="nil"/>
                  <w:left w:val="nil"/>
                  <w:bottom w:val="single" w:sz="8" w:space="0" w:color="auto"/>
                  <w:right w:val="single" w:sz="8" w:space="0" w:color="auto"/>
                </w:tcBorders>
                <w:noWrap/>
                <w:vAlign w:val="center"/>
                <w:hideMark/>
              </w:tcPr>
              <w:p w14:paraId="77FF754A"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1,945,430.00 </w:t>
                </w:r>
              </w:p>
            </w:tc>
          </w:tr>
          <w:tr w:rsidR="00D667CC" w14:paraId="0B9880FB"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1E3A8344"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5000</w:t>
                </w:r>
              </w:p>
            </w:tc>
            <w:tc>
              <w:tcPr>
                <w:tcW w:w="0" w:type="auto"/>
                <w:tcBorders>
                  <w:top w:val="nil"/>
                  <w:left w:val="nil"/>
                  <w:bottom w:val="single" w:sz="8" w:space="0" w:color="auto"/>
                  <w:right w:val="single" w:sz="8" w:space="0" w:color="auto"/>
                </w:tcBorders>
                <w:noWrap/>
                <w:vAlign w:val="center"/>
                <w:hideMark/>
              </w:tcPr>
              <w:p w14:paraId="45CA7A81"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BIENES MUEBLES, INMUEBLES E INTANGIBLES</w:t>
                </w:r>
              </w:p>
            </w:tc>
            <w:tc>
              <w:tcPr>
                <w:tcW w:w="3993" w:type="dxa"/>
                <w:tcBorders>
                  <w:top w:val="nil"/>
                  <w:left w:val="nil"/>
                  <w:bottom w:val="single" w:sz="8" w:space="0" w:color="auto"/>
                  <w:right w:val="single" w:sz="8" w:space="0" w:color="auto"/>
                </w:tcBorders>
                <w:noWrap/>
                <w:vAlign w:val="center"/>
                <w:hideMark/>
              </w:tcPr>
              <w:p w14:paraId="03CA868D"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60,000.00 </w:t>
                </w:r>
              </w:p>
            </w:tc>
          </w:tr>
          <w:tr w:rsidR="00D667CC" w14:paraId="53DF6E17"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7498C1AC"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lastRenderedPageBreak/>
                  <w:t>6000</w:t>
                </w:r>
              </w:p>
            </w:tc>
            <w:tc>
              <w:tcPr>
                <w:tcW w:w="0" w:type="auto"/>
                <w:tcBorders>
                  <w:top w:val="nil"/>
                  <w:left w:val="nil"/>
                  <w:bottom w:val="single" w:sz="8" w:space="0" w:color="auto"/>
                  <w:right w:val="single" w:sz="8" w:space="0" w:color="auto"/>
                </w:tcBorders>
                <w:noWrap/>
                <w:vAlign w:val="center"/>
                <w:hideMark/>
              </w:tcPr>
              <w:p w14:paraId="234ACEEF"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INVERSIÓN PÚBLICA</w:t>
                </w:r>
              </w:p>
            </w:tc>
            <w:tc>
              <w:tcPr>
                <w:tcW w:w="3993" w:type="dxa"/>
                <w:tcBorders>
                  <w:top w:val="nil"/>
                  <w:left w:val="nil"/>
                  <w:bottom w:val="single" w:sz="8" w:space="0" w:color="auto"/>
                  <w:right w:val="single" w:sz="8" w:space="0" w:color="auto"/>
                </w:tcBorders>
                <w:noWrap/>
                <w:vAlign w:val="center"/>
                <w:hideMark/>
              </w:tcPr>
              <w:p w14:paraId="07F16C96"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64EADF76"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3D8F39A7"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7000</w:t>
                </w:r>
              </w:p>
            </w:tc>
            <w:tc>
              <w:tcPr>
                <w:tcW w:w="0" w:type="auto"/>
                <w:tcBorders>
                  <w:top w:val="nil"/>
                  <w:left w:val="nil"/>
                  <w:bottom w:val="single" w:sz="8" w:space="0" w:color="auto"/>
                  <w:right w:val="single" w:sz="8" w:space="0" w:color="auto"/>
                </w:tcBorders>
                <w:noWrap/>
                <w:vAlign w:val="center"/>
                <w:hideMark/>
              </w:tcPr>
              <w:p w14:paraId="3AA39894"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INVERSIONES FINANCIERAS Y OTRAS PROVISIONES</w:t>
                </w:r>
              </w:p>
            </w:tc>
            <w:tc>
              <w:tcPr>
                <w:tcW w:w="3993" w:type="dxa"/>
                <w:tcBorders>
                  <w:top w:val="nil"/>
                  <w:left w:val="nil"/>
                  <w:bottom w:val="single" w:sz="8" w:space="0" w:color="auto"/>
                  <w:right w:val="single" w:sz="8" w:space="0" w:color="auto"/>
                </w:tcBorders>
                <w:noWrap/>
                <w:vAlign w:val="center"/>
                <w:hideMark/>
              </w:tcPr>
              <w:p w14:paraId="31214899"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4A230847" w14:textId="77777777" w:rsidTr="000506E1">
            <w:trPr>
              <w:trHeight w:val="20"/>
              <w:jc w:val="center"/>
            </w:trPr>
            <w:tc>
              <w:tcPr>
                <w:tcW w:w="0" w:type="auto"/>
                <w:tcBorders>
                  <w:top w:val="nil"/>
                  <w:left w:val="single" w:sz="8" w:space="0" w:color="auto"/>
                  <w:bottom w:val="single" w:sz="4" w:space="0" w:color="auto"/>
                  <w:right w:val="single" w:sz="8" w:space="0" w:color="auto"/>
                </w:tcBorders>
                <w:noWrap/>
                <w:vAlign w:val="center"/>
                <w:hideMark/>
              </w:tcPr>
              <w:p w14:paraId="218B8F74"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8000</w:t>
                </w:r>
              </w:p>
            </w:tc>
            <w:tc>
              <w:tcPr>
                <w:tcW w:w="0" w:type="auto"/>
                <w:tcBorders>
                  <w:top w:val="nil"/>
                  <w:left w:val="nil"/>
                  <w:bottom w:val="single" w:sz="4" w:space="0" w:color="auto"/>
                  <w:right w:val="single" w:sz="8" w:space="0" w:color="auto"/>
                </w:tcBorders>
                <w:noWrap/>
                <w:vAlign w:val="center"/>
                <w:hideMark/>
              </w:tcPr>
              <w:p w14:paraId="020B29F7"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PARTICIPACIONES Y APORTACIONES</w:t>
                </w:r>
              </w:p>
            </w:tc>
            <w:tc>
              <w:tcPr>
                <w:tcW w:w="3993" w:type="dxa"/>
                <w:tcBorders>
                  <w:top w:val="nil"/>
                  <w:left w:val="nil"/>
                  <w:bottom w:val="single" w:sz="4" w:space="0" w:color="auto"/>
                  <w:right w:val="single" w:sz="8" w:space="0" w:color="auto"/>
                </w:tcBorders>
                <w:noWrap/>
                <w:vAlign w:val="center"/>
                <w:hideMark/>
              </w:tcPr>
              <w:p w14:paraId="01558D86"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3A9C3098" w14:textId="77777777" w:rsidTr="000506E1">
            <w:trPr>
              <w:trHeight w:val="20"/>
              <w:jc w:val="center"/>
            </w:trPr>
            <w:tc>
              <w:tcPr>
                <w:tcW w:w="0" w:type="auto"/>
                <w:tcBorders>
                  <w:top w:val="single" w:sz="4" w:space="0" w:color="auto"/>
                  <w:left w:val="single" w:sz="8" w:space="0" w:color="auto"/>
                  <w:bottom w:val="single" w:sz="8" w:space="0" w:color="auto"/>
                  <w:right w:val="single" w:sz="8" w:space="0" w:color="auto"/>
                </w:tcBorders>
                <w:noWrap/>
                <w:vAlign w:val="center"/>
                <w:hideMark/>
              </w:tcPr>
              <w:p w14:paraId="3D0157EA"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9000</w:t>
                </w:r>
              </w:p>
            </w:tc>
            <w:tc>
              <w:tcPr>
                <w:tcW w:w="0" w:type="auto"/>
                <w:tcBorders>
                  <w:top w:val="single" w:sz="4" w:space="0" w:color="auto"/>
                  <w:left w:val="nil"/>
                  <w:bottom w:val="single" w:sz="8" w:space="0" w:color="auto"/>
                  <w:right w:val="single" w:sz="8" w:space="0" w:color="auto"/>
                </w:tcBorders>
                <w:noWrap/>
                <w:vAlign w:val="center"/>
                <w:hideMark/>
              </w:tcPr>
              <w:p w14:paraId="779687B8"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DEUDA PÚBLICA</w:t>
                </w:r>
              </w:p>
            </w:tc>
            <w:tc>
              <w:tcPr>
                <w:tcW w:w="3993" w:type="dxa"/>
                <w:tcBorders>
                  <w:top w:val="single" w:sz="4" w:space="0" w:color="auto"/>
                  <w:left w:val="nil"/>
                  <w:bottom w:val="single" w:sz="8" w:space="0" w:color="auto"/>
                  <w:right w:val="single" w:sz="8" w:space="0" w:color="auto"/>
                </w:tcBorders>
                <w:noWrap/>
                <w:vAlign w:val="center"/>
                <w:hideMark/>
              </w:tcPr>
              <w:p w14:paraId="64E18445"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45C813C3" w14:textId="77777777" w:rsidTr="000506E1">
            <w:trPr>
              <w:trHeight w:val="20"/>
              <w:jc w:val="center"/>
            </w:trPr>
            <w:tc>
              <w:tcPr>
                <w:tcW w:w="0" w:type="auto"/>
                <w:gridSpan w:val="2"/>
                <w:tcBorders>
                  <w:top w:val="single" w:sz="8" w:space="0" w:color="auto"/>
                  <w:left w:val="single" w:sz="8" w:space="0" w:color="auto"/>
                  <w:bottom w:val="single" w:sz="4" w:space="0" w:color="auto"/>
                  <w:right w:val="single" w:sz="8" w:space="0" w:color="000000"/>
                </w:tcBorders>
                <w:shd w:val="clear" w:color="auto" w:fill="BFBFBF"/>
                <w:noWrap/>
                <w:vAlign w:val="center"/>
                <w:hideMark/>
              </w:tcPr>
              <w:p w14:paraId="150115C8" w14:textId="77777777" w:rsidR="00D667CC" w:rsidRDefault="00D667CC" w:rsidP="001A6347">
                <w:pPr>
                  <w:jc w:val="center"/>
                  <w:rPr>
                    <w:rFonts w:asciiTheme="minorHAnsi" w:hAnsiTheme="minorHAnsi" w:cs="Arial"/>
                    <w:b/>
                    <w:bCs/>
                    <w:color w:val="000000"/>
                    <w:sz w:val="20"/>
                    <w:szCs w:val="20"/>
                    <w:lang w:eastAsia="en-US"/>
                  </w:rPr>
                </w:pPr>
                <w:r>
                  <w:rPr>
                    <w:rFonts w:asciiTheme="minorHAnsi" w:hAnsiTheme="minorHAnsi" w:cs="Arial"/>
                    <w:b/>
                    <w:bCs/>
                    <w:color w:val="000000"/>
                    <w:sz w:val="20"/>
                    <w:szCs w:val="20"/>
                    <w:lang w:eastAsia="en-US"/>
                  </w:rPr>
                  <w:t>5. DIRECCION DE COMUNICACION SOCIAL</w:t>
                </w:r>
              </w:p>
            </w:tc>
            <w:tc>
              <w:tcPr>
                <w:tcW w:w="3993" w:type="dxa"/>
                <w:tcBorders>
                  <w:top w:val="nil"/>
                  <w:left w:val="nil"/>
                  <w:bottom w:val="single" w:sz="4" w:space="0" w:color="auto"/>
                  <w:right w:val="single" w:sz="8" w:space="0" w:color="auto"/>
                </w:tcBorders>
                <w:shd w:val="clear" w:color="auto" w:fill="BFBFBF"/>
                <w:noWrap/>
                <w:vAlign w:val="center"/>
                <w:hideMark/>
              </w:tcPr>
              <w:p w14:paraId="65AD55F9" w14:textId="77777777" w:rsidR="00D667CC" w:rsidRDefault="00D667CC" w:rsidP="001A6347">
                <w:pPr>
                  <w:jc w:val="right"/>
                  <w:rPr>
                    <w:rFonts w:asciiTheme="minorHAnsi" w:hAnsiTheme="minorHAnsi" w:cs="Arial"/>
                    <w:b/>
                    <w:bCs/>
                    <w:color w:val="595959"/>
                    <w:sz w:val="20"/>
                    <w:szCs w:val="20"/>
                    <w:lang w:eastAsia="en-US"/>
                  </w:rPr>
                </w:pPr>
                <w:r>
                  <w:rPr>
                    <w:rFonts w:asciiTheme="minorHAnsi" w:hAnsiTheme="minorHAnsi" w:cs="Arial"/>
                    <w:b/>
                    <w:bCs/>
                    <w:color w:val="595959"/>
                    <w:sz w:val="20"/>
                    <w:szCs w:val="20"/>
                    <w:lang w:eastAsia="en-US"/>
                  </w:rPr>
                  <w:t xml:space="preserve">6,354,417.20 </w:t>
                </w:r>
              </w:p>
            </w:tc>
          </w:tr>
          <w:tr w:rsidR="00D667CC" w14:paraId="31B02C71" w14:textId="77777777" w:rsidTr="000506E1">
            <w:trPr>
              <w:trHeight w:val="20"/>
              <w:jc w:val="center"/>
            </w:trPr>
            <w:tc>
              <w:tcPr>
                <w:tcW w:w="0" w:type="auto"/>
                <w:tcBorders>
                  <w:top w:val="single" w:sz="4" w:space="0" w:color="auto"/>
                  <w:left w:val="single" w:sz="8" w:space="0" w:color="auto"/>
                  <w:bottom w:val="single" w:sz="8" w:space="0" w:color="auto"/>
                  <w:right w:val="single" w:sz="8" w:space="0" w:color="auto"/>
                </w:tcBorders>
                <w:noWrap/>
                <w:vAlign w:val="center"/>
                <w:hideMark/>
              </w:tcPr>
              <w:p w14:paraId="27AB05AB"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1000</w:t>
                </w:r>
              </w:p>
            </w:tc>
            <w:tc>
              <w:tcPr>
                <w:tcW w:w="0" w:type="auto"/>
                <w:tcBorders>
                  <w:top w:val="single" w:sz="4" w:space="0" w:color="auto"/>
                  <w:left w:val="nil"/>
                  <w:bottom w:val="single" w:sz="8" w:space="0" w:color="auto"/>
                  <w:right w:val="single" w:sz="8" w:space="0" w:color="auto"/>
                </w:tcBorders>
                <w:noWrap/>
                <w:vAlign w:val="center"/>
                <w:hideMark/>
              </w:tcPr>
              <w:p w14:paraId="67054530"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SERVICIOS PERSONALES</w:t>
                </w:r>
              </w:p>
            </w:tc>
            <w:tc>
              <w:tcPr>
                <w:tcW w:w="3993" w:type="dxa"/>
                <w:tcBorders>
                  <w:top w:val="single" w:sz="4" w:space="0" w:color="auto"/>
                  <w:left w:val="nil"/>
                  <w:bottom w:val="single" w:sz="8" w:space="0" w:color="auto"/>
                  <w:right w:val="single" w:sz="8" w:space="0" w:color="auto"/>
                </w:tcBorders>
                <w:noWrap/>
                <w:vAlign w:val="center"/>
                <w:hideMark/>
              </w:tcPr>
              <w:p w14:paraId="503C3AFF"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7CCF6E5F"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4EA5C2CB"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2000</w:t>
                </w:r>
              </w:p>
            </w:tc>
            <w:tc>
              <w:tcPr>
                <w:tcW w:w="0" w:type="auto"/>
                <w:tcBorders>
                  <w:top w:val="nil"/>
                  <w:left w:val="nil"/>
                  <w:bottom w:val="single" w:sz="8" w:space="0" w:color="auto"/>
                  <w:right w:val="single" w:sz="8" w:space="0" w:color="auto"/>
                </w:tcBorders>
                <w:noWrap/>
                <w:vAlign w:val="center"/>
                <w:hideMark/>
              </w:tcPr>
              <w:p w14:paraId="482EB41F"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MATERIALES Y SUMINISTROS</w:t>
                </w:r>
              </w:p>
            </w:tc>
            <w:tc>
              <w:tcPr>
                <w:tcW w:w="3993" w:type="dxa"/>
                <w:tcBorders>
                  <w:top w:val="nil"/>
                  <w:left w:val="nil"/>
                  <w:bottom w:val="single" w:sz="8" w:space="0" w:color="auto"/>
                  <w:right w:val="single" w:sz="8" w:space="0" w:color="auto"/>
                </w:tcBorders>
                <w:noWrap/>
                <w:vAlign w:val="center"/>
                <w:hideMark/>
              </w:tcPr>
              <w:p w14:paraId="42C0E2F3"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411,000.00 </w:t>
                </w:r>
              </w:p>
            </w:tc>
          </w:tr>
          <w:tr w:rsidR="00D667CC" w14:paraId="23DB3028"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3CCA3A82"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3000</w:t>
                </w:r>
              </w:p>
            </w:tc>
            <w:tc>
              <w:tcPr>
                <w:tcW w:w="0" w:type="auto"/>
                <w:tcBorders>
                  <w:top w:val="nil"/>
                  <w:left w:val="nil"/>
                  <w:bottom w:val="single" w:sz="8" w:space="0" w:color="auto"/>
                  <w:right w:val="single" w:sz="8" w:space="0" w:color="auto"/>
                </w:tcBorders>
                <w:noWrap/>
                <w:vAlign w:val="center"/>
                <w:hideMark/>
              </w:tcPr>
              <w:p w14:paraId="35335AC7"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SERVICIOS GENERALES</w:t>
                </w:r>
              </w:p>
            </w:tc>
            <w:tc>
              <w:tcPr>
                <w:tcW w:w="3993" w:type="dxa"/>
                <w:tcBorders>
                  <w:top w:val="nil"/>
                  <w:left w:val="nil"/>
                  <w:bottom w:val="single" w:sz="8" w:space="0" w:color="auto"/>
                  <w:right w:val="single" w:sz="8" w:space="0" w:color="auto"/>
                </w:tcBorders>
                <w:noWrap/>
                <w:vAlign w:val="center"/>
                <w:hideMark/>
              </w:tcPr>
              <w:p w14:paraId="0E2E5E0F"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5,943,417.20 </w:t>
                </w:r>
              </w:p>
            </w:tc>
          </w:tr>
          <w:tr w:rsidR="00D667CC" w14:paraId="601FCF93"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2AD325AE"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4000</w:t>
                </w:r>
              </w:p>
            </w:tc>
            <w:tc>
              <w:tcPr>
                <w:tcW w:w="0" w:type="auto"/>
                <w:tcBorders>
                  <w:top w:val="nil"/>
                  <w:left w:val="nil"/>
                  <w:bottom w:val="single" w:sz="8" w:space="0" w:color="auto"/>
                  <w:right w:val="single" w:sz="8" w:space="0" w:color="auto"/>
                </w:tcBorders>
                <w:noWrap/>
                <w:vAlign w:val="center"/>
                <w:hideMark/>
              </w:tcPr>
              <w:p w14:paraId="01595211"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TRANSFERENCIAS, ASIGNACIONES, SUBSIDIOS Y OTRAS AYUDAS</w:t>
                </w:r>
              </w:p>
            </w:tc>
            <w:tc>
              <w:tcPr>
                <w:tcW w:w="3993" w:type="dxa"/>
                <w:tcBorders>
                  <w:top w:val="nil"/>
                  <w:left w:val="nil"/>
                  <w:bottom w:val="single" w:sz="8" w:space="0" w:color="auto"/>
                  <w:right w:val="single" w:sz="8" w:space="0" w:color="auto"/>
                </w:tcBorders>
                <w:noWrap/>
                <w:vAlign w:val="center"/>
                <w:hideMark/>
              </w:tcPr>
              <w:p w14:paraId="5AADFF16"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2E5C9DD4"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3F6B24E0"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5000</w:t>
                </w:r>
              </w:p>
            </w:tc>
            <w:tc>
              <w:tcPr>
                <w:tcW w:w="0" w:type="auto"/>
                <w:tcBorders>
                  <w:top w:val="nil"/>
                  <w:left w:val="nil"/>
                  <w:bottom w:val="single" w:sz="8" w:space="0" w:color="auto"/>
                  <w:right w:val="single" w:sz="8" w:space="0" w:color="auto"/>
                </w:tcBorders>
                <w:noWrap/>
                <w:vAlign w:val="center"/>
                <w:hideMark/>
              </w:tcPr>
              <w:p w14:paraId="0C72837D"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BIENES MUEBLES, INMUEBLES E INTANGIBLES</w:t>
                </w:r>
              </w:p>
            </w:tc>
            <w:tc>
              <w:tcPr>
                <w:tcW w:w="3993" w:type="dxa"/>
                <w:tcBorders>
                  <w:top w:val="nil"/>
                  <w:left w:val="nil"/>
                  <w:bottom w:val="single" w:sz="8" w:space="0" w:color="auto"/>
                  <w:right w:val="single" w:sz="8" w:space="0" w:color="auto"/>
                </w:tcBorders>
                <w:noWrap/>
                <w:vAlign w:val="center"/>
                <w:hideMark/>
              </w:tcPr>
              <w:p w14:paraId="202B0B48"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3D8FED7F"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321F8B3C"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6000</w:t>
                </w:r>
              </w:p>
            </w:tc>
            <w:tc>
              <w:tcPr>
                <w:tcW w:w="0" w:type="auto"/>
                <w:tcBorders>
                  <w:top w:val="nil"/>
                  <w:left w:val="nil"/>
                  <w:bottom w:val="single" w:sz="8" w:space="0" w:color="auto"/>
                  <w:right w:val="single" w:sz="8" w:space="0" w:color="auto"/>
                </w:tcBorders>
                <w:noWrap/>
                <w:vAlign w:val="center"/>
                <w:hideMark/>
              </w:tcPr>
              <w:p w14:paraId="7F2D3FA1"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INVERSIÓN PÚBLICA</w:t>
                </w:r>
              </w:p>
            </w:tc>
            <w:tc>
              <w:tcPr>
                <w:tcW w:w="3993" w:type="dxa"/>
                <w:tcBorders>
                  <w:top w:val="nil"/>
                  <w:left w:val="nil"/>
                  <w:bottom w:val="single" w:sz="8" w:space="0" w:color="auto"/>
                  <w:right w:val="single" w:sz="8" w:space="0" w:color="auto"/>
                </w:tcBorders>
                <w:noWrap/>
                <w:vAlign w:val="center"/>
                <w:hideMark/>
              </w:tcPr>
              <w:p w14:paraId="05EF0498"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4112561D"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5596F667"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7000</w:t>
                </w:r>
              </w:p>
            </w:tc>
            <w:tc>
              <w:tcPr>
                <w:tcW w:w="0" w:type="auto"/>
                <w:tcBorders>
                  <w:top w:val="nil"/>
                  <w:left w:val="nil"/>
                  <w:bottom w:val="single" w:sz="8" w:space="0" w:color="auto"/>
                  <w:right w:val="single" w:sz="8" w:space="0" w:color="auto"/>
                </w:tcBorders>
                <w:noWrap/>
                <w:vAlign w:val="center"/>
                <w:hideMark/>
              </w:tcPr>
              <w:p w14:paraId="1B77C262"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INVERSIONES FINANCIERAS Y OTRAS PROVISIONES</w:t>
                </w:r>
              </w:p>
            </w:tc>
            <w:tc>
              <w:tcPr>
                <w:tcW w:w="3993" w:type="dxa"/>
                <w:tcBorders>
                  <w:top w:val="nil"/>
                  <w:left w:val="nil"/>
                  <w:bottom w:val="single" w:sz="8" w:space="0" w:color="auto"/>
                  <w:right w:val="single" w:sz="8" w:space="0" w:color="auto"/>
                </w:tcBorders>
                <w:noWrap/>
                <w:vAlign w:val="center"/>
                <w:hideMark/>
              </w:tcPr>
              <w:p w14:paraId="5C68F1D5"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1B0C957A"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777E794A"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8000</w:t>
                </w:r>
              </w:p>
            </w:tc>
            <w:tc>
              <w:tcPr>
                <w:tcW w:w="0" w:type="auto"/>
                <w:tcBorders>
                  <w:top w:val="nil"/>
                  <w:left w:val="nil"/>
                  <w:bottom w:val="single" w:sz="8" w:space="0" w:color="auto"/>
                  <w:right w:val="single" w:sz="8" w:space="0" w:color="auto"/>
                </w:tcBorders>
                <w:noWrap/>
                <w:vAlign w:val="center"/>
                <w:hideMark/>
              </w:tcPr>
              <w:p w14:paraId="49FFF528"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PARTICIPACIONES Y APORTACIONES</w:t>
                </w:r>
              </w:p>
            </w:tc>
            <w:tc>
              <w:tcPr>
                <w:tcW w:w="3993" w:type="dxa"/>
                <w:tcBorders>
                  <w:top w:val="nil"/>
                  <w:left w:val="nil"/>
                  <w:bottom w:val="single" w:sz="8" w:space="0" w:color="auto"/>
                  <w:right w:val="single" w:sz="8" w:space="0" w:color="auto"/>
                </w:tcBorders>
                <w:noWrap/>
                <w:vAlign w:val="center"/>
                <w:hideMark/>
              </w:tcPr>
              <w:p w14:paraId="7B6CE14F"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68ACAA09"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4CCF33E0"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9000</w:t>
                </w:r>
              </w:p>
            </w:tc>
            <w:tc>
              <w:tcPr>
                <w:tcW w:w="0" w:type="auto"/>
                <w:tcBorders>
                  <w:top w:val="nil"/>
                  <w:left w:val="nil"/>
                  <w:bottom w:val="single" w:sz="8" w:space="0" w:color="auto"/>
                  <w:right w:val="single" w:sz="8" w:space="0" w:color="auto"/>
                </w:tcBorders>
                <w:noWrap/>
                <w:vAlign w:val="center"/>
                <w:hideMark/>
              </w:tcPr>
              <w:p w14:paraId="4405E7F3"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DEUDA PÚBLICA</w:t>
                </w:r>
              </w:p>
            </w:tc>
            <w:tc>
              <w:tcPr>
                <w:tcW w:w="3993" w:type="dxa"/>
                <w:tcBorders>
                  <w:top w:val="nil"/>
                  <w:left w:val="nil"/>
                  <w:bottom w:val="single" w:sz="8" w:space="0" w:color="auto"/>
                  <w:right w:val="single" w:sz="8" w:space="0" w:color="auto"/>
                </w:tcBorders>
                <w:noWrap/>
                <w:vAlign w:val="center"/>
                <w:hideMark/>
              </w:tcPr>
              <w:p w14:paraId="31A02B5F"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0E65C7BE" w14:textId="77777777" w:rsidTr="000506E1">
            <w:trPr>
              <w:trHeight w:val="20"/>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BFBFBF"/>
                <w:noWrap/>
                <w:vAlign w:val="center"/>
                <w:hideMark/>
              </w:tcPr>
              <w:p w14:paraId="430402E5" w14:textId="77777777" w:rsidR="00D667CC" w:rsidRDefault="00D667CC" w:rsidP="001A6347">
                <w:pPr>
                  <w:jc w:val="center"/>
                  <w:rPr>
                    <w:rFonts w:asciiTheme="minorHAnsi" w:hAnsiTheme="minorHAnsi" w:cs="Arial"/>
                    <w:b/>
                    <w:bCs/>
                    <w:color w:val="000000"/>
                    <w:sz w:val="20"/>
                    <w:szCs w:val="20"/>
                    <w:lang w:eastAsia="en-US"/>
                  </w:rPr>
                </w:pPr>
                <w:r>
                  <w:rPr>
                    <w:rFonts w:asciiTheme="minorHAnsi" w:hAnsiTheme="minorHAnsi" w:cs="Arial"/>
                    <w:b/>
                    <w:bCs/>
                    <w:color w:val="000000"/>
                    <w:sz w:val="20"/>
                    <w:szCs w:val="20"/>
                    <w:lang w:eastAsia="en-US"/>
                  </w:rPr>
                  <w:t>6. DIRECCION DE TECNOLOGIAS DE LA INFORMACION Y PADRONES</w:t>
                </w:r>
              </w:p>
            </w:tc>
            <w:tc>
              <w:tcPr>
                <w:tcW w:w="3993" w:type="dxa"/>
                <w:tcBorders>
                  <w:top w:val="nil"/>
                  <w:left w:val="nil"/>
                  <w:bottom w:val="single" w:sz="8" w:space="0" w:color="auto"/>
                  <w:right w:val="single" w:sz="8" w:space="0" w:color="auto"/>
                </w:tcBorders>
                <w:shd w:val="clear" w:color="auto" w:fill="BFBFBF"/>
                <w:noWrap/>
                <w:vAlign w:val="center"/>
                <w:hideMark/>
              </w:tcPr>
              <w:p w14:paraId="0BEFED0D" w14:textId="77777777" w:rsidR="00D667CC" w:rsidRDefault="00D667CC" w:rsidP="001A6347">
                <w:pPr>
                  <w:jc w:val="right"/>
                  <w:rPr>
                    <w:rFonts w:asciiTheme="minorHAnsi" w:hAnsiTheme="minorHAnsi" w:cs="Arial"/>
                    <w:b/>
                    <w:bCs/>
                    <w:color w:val="595959"/>
                    <w:sz w:val="20"/>
                    <w:szCs w:val="20"/>
                    <w:lang w:eastAsia="en-US"/>
                  </w:rPr>
                </w:pPr>
                <w:r>
                  <w:rPr>
                    <w:rFonts w:asciiTheme="minorHAnsi" w:hAnsiTheme="minorHAnsi" w:cs="Arial"/>
                    <w:b/>
                    <w:bCs/>
                    <w:color w:val="595959"/>
                    <w:sz w:val="20"/>
                    <w:szCs w:val="20"/>
                    <w:lang w:eastAsia="en-US"/>
                  </w:rPr>
                  <w:t xml:space="preserve">2,204,887.00 </w:t>
                </w:r>
              </w:p>
            </w:tc>
          </w:tr>
          <w:tr w:rsidR="00D667CC" w14:paraId="0CD5B447"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71AC8A74"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1000</w:t>
                </w:r>
              </w:p>
            </w:tc>
            <w:tc>
              <w:tcPr>
                <w:tcW w:w="0" w:type="auto"/>
                <w:tcBorders>
                  <w:top w:val="nil"/>
                  <w:left w:val="nil"/>
                  <w:bottom w:val="single" w:sz="8" w:space="0" w:color="auto"/>
                  <w:right w:val="single" w:sz="8" w:space="0" w:color="auto"/>
                </w:tcBorders>
                <w:noWrap/>
                <w:vAlign w:val="center"/>
                <w:hideMark/>
              </w:tcPr>
              <w:p w14:paraId="03487A75"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SERVICIOS PERSONALES</w:t>
                </w:r>
              </w:p>
            </w:tc>
            <w:tc>
              <w:tcPr>
                <w:tcW w:w="3993" w:type="dxa"/>
                <w:tcBorders>
                  <w:top w:val="nil"/>
                  <w:left w:val="nil"/>
                  <w:bottom w:val="single" w:sz="8" w:space="0" w:color="auto"/>
                  <w:right w:val="single" w:sz="8" w:space="0" w:color="auto"/>
                </w:tcBorders>
                <w:noWrap/>
                <w:vAlign w:val="center"/>
                <w:hideMark/>
              </w:tcPr>
              <w:p w14:paraId="0E8E86CA"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1161B17B"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7D71B772"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2000</w:t>
                </w:r>
              </w:p>
            </w:tc>
            <w:tc>
              <w:tcPr>
                <w:tcW w:w="0" w:type="auto"/>
                <w:tcBorders>
                  <w:top w:val="nil"/>
                  <w:left w:val="nil"/>
                  <w:bottom w:val="single" w:sz="8" w:space="0" w:color="auto"/>
                  <w:right w:val="single" w:sz="8" w:space="0" w:color="auto"/>
                </w:tcBorders>
                <w:noWrap/>
                <w:vAlign w:val="center"/>
                <w:hideMark/>
              </w:tcPr>
              <w:p w14:paraId="0E977E56"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MATERIALES Y SUMINISTROS</w:t>
                </w:r>
              </w:p>
            </w:tc>
            <w:tc>
              <w:tcPr>
                <w:tcW w:w="3993" w:type="dxa"/>
                <w:tcBorders>
                  <w:top w:val="nil"/>
                  <w:left w:val="nil"/>
                  <w:bottom w:val="single" w:sz="8" w:space="0" w:color="auto"/>
                  <w:right w:val="single" w:sz="8" w:space="0" w:color="auto"/>
                </w:tcBorders>
                <w:noWrap/>
                <w:vAlign w:val="center"/>
                <w:hideMark/>
              </w:tcPr>
              <w:p w14:paraId="64D66EB3"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215,438.00 </w:t>
                </w:r>
              </w:p>
            </w:tc>
          </w:tr>
          <w:tr w:rsidR="00D667CC" w14:paraId="40D5A4E5"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6BE27719"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3000</w:t>
                </w:r>
              </w:p>
            </w:tc>
            <w:tc>
              <w:tcPr>
                <w:tcW w:w="0" w:type="auto"/>
                <w:tcBorders>
                  <w:top w:val="nil"/>
                  <w:left w:val="nil"/>
                  <w:bottom w:val="single" w:sz="8" w:space="0" w:color="auto"/>
                  <w:right w:val="single" w:sz="8" w:space="0" w:color="auto"/>
                </w:tcBorders>
                <w:noWrap/>
                <w:vAlign w:val="center"/>
                <w:hideMark/>
              </w:tcPr>
              <w:p w14:paraId="69FFFBDB"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SERVICIOS GENERALES</w:t>
                </w:r>
              </w:p>
            </w:tc>
            <w:tc>
              <w:tcPr>
                <w:tcW w:w="3993" w:type="dxa"/>
                <w:tcBorders>
                  <w:top w:val="nil"/>
                  <w:left w:val="nil"/>
                  <w:bottom w:val="single" w:sz="8" w:space="0" w:color="auto"/>
                  <w:right w:val="single" w:sz="8" w:space="0" w:color="auto"/>
                </w:tcBorders>
                <w:noWrap/>
                <w:vAlign w:val="center"/>
                <w:hideMark/>
              </w:tcPr>
              <w:p w14:paraId="1C6DF17A"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477,362.00 </w:t>
                </w:r>
              </w:p>
            </w:tc>
          </w:tr>
          <w:tr w:rsidR="00D667CC" w14:paraId="4DCE8CB1"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5F23BB48"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4000</w:t>
                </w:r>
              </w:p>
            </w:tc>
            <w:tc>
              <w:tcPr>
                <w:tcW w:w="0" w:type="auto"/>
                <w:tcBorders>
                  <w:top w:val="nil"/>
                  <w:left w:val="nil"/>
                  <w:bottom w:val="single" w:sz="8" w:space="0" w:color="auto"/>
                  <w:right w:val="single" w:sz="8" w:space="0" w:color="auto"/>
                </w:tcBorders>
                <w:noWrap/>
                <w:vAlign w:val="center"/>
                <w:hideMark/>
              </w:tcPr>
              <w:p w14:paraId="78D4AE0B"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TRANSFERENCIAS, ASIGNACIONES, SUBSIDIOS Y OTRAS AYUDAS</w:t>
                </w:r>
              </w:p>
            </w:tc>
            <w:tc>
              <w:tcPr>
                <w:tcW w:w="3993" w:type="dxa"/>
                <w:tcBorders>
                  <w:top w:val="nil"/>
                  <w:left w:val="nil"/>
                  <w:bottom w:val="single" w:sz="8" w:space="0" w:color="auto"/>
                  <w:right w:val="single" w:sz="8" w:space="0" w:color="auto"/>
                </w:tcBorders>
                <w:noWrap/>
                <w:vAlign w:val="center"/>
                <w:hideMark/>
              </w:tcPr>
              <w:p w14:paraId="1225C3A0"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59636246"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07F84BA7"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5000</w:t>
                </w:r>
              </w:p>
            </w:tc>
            <w:tc>
              <w:tcPr>
                <w:tcW w:w="0" w:type="auto"/>
                <w:tcBorders>
                  <w:top w:val="nil"/>
                  <w:left w:val="nil"/>
                  <w:bottom w:val="single" w:sz="8" w:space="0" w:color="auto"/>
                  <w:right w:val="single" w:sz="8" w:space="0" w:color="auto"/>
                </w:tcBorders>
                <w:noWrap/>
                <w:vAlign w:val="center"/>
                <w:hideMark/>
              </w:tcPr>
              <w:p w14:paraId="5B7B07FA"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BIENES MUEBLES, INMUEBLES E INTANGIBLES</w:t>
                </w:r>
              </w:p>
            </w:tc>
            <w:tc>
              <w:tcPr>
                <w:tcW w:w="3993" w:type="dxa"/>
                <w:tcBorders>
                  <w:top w:val="nil"/>
                  <w:left w:val="nil"/>
                  <w:bottom w:val="single" w:sz="8" w:space="0" w:color="auto"/>
                  <w:right w:val="single" w:sz="8" w:space="0" w:color="auto"/>
                </w:tcBorders>
                <w:noWrap/>
                <w:vAlign w:val="center"/>
                <w:hideMark/>
              </w:tcPr>
              <w:p w14:paraId="19EDF882"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1,512,087.00 </w:t>
                </w:r>
              </w:p>
            </w:tc>
          </w:tr>
          <w:tr w:rsidR="00D667CC" w14:paraId="23890B72"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54BE0978"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6000</w:t>
                </w:r>
              </w:p>
            </w:tc>
            <w:tc>
              <w:tcPr>
                <w:tcW w:w="0" w:type="auto"/>
                <w:tcBorders>
                  <w:top w:val="nil"/>
                  <w:left w:val="nil"/>
                  <w:bottom w:val="single" w:sz="8" w:space="0" w:color="auto"/>
                  <w:right w:val="single" w:sz="8" w:space="0" w:color="auto"/>
                </w:tcBorders>
                <w:noWrap/>
                <w:vAlign w:val="center"/>
                <w:hideMark/>
              </w:tcPr>
              <w:p w14:paraId="197E2BF8"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INVERSIÓN PÚBLICA</w:t>
                </w:r>
              </w:p>
            </w:tc>
            <w:tc>
              <w:tcPr>
                <w:tcW w:w="3993" w:type="dxa"/>
                <w:tcBorders>
                  <w:top w:val="nil"/>
                  <w:left w:val="nil"/>
                  <w:bottom w:val="single" w:sz="8" w:space="0" w:color="auto"/>
                  <w:right w:val="single" w:sz="8" w:space="0" w:color="auto"/>
                </w:tcBorders>
                <w:noWrap/>
                <w:vAlign w:val="center"/>
                <w:hideMark/>
              </w:tcPr>
              <w:p w14:paraId="186987BD"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4F40713A"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5B88C737"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7000</w:t>
                </w:r>
              </w:p>
            </w:tc>
            <w:tc>
              <w:tcPr>
                <w:tcW w:w="0" w:type="auto"/>
                <w:tcBorders>
                  <w:top w:val="nil"/>
                  <w:left w:val="nil"/>
                  <w:bottom w:val="single" w:sz="8" w:space="0" w:color="auto"/>
                  <w:right w:val="single" w:sz="8" w:space="0" w:color="auto"/>
                </w:tcBorders>
                <w:noWrap/>
                <w:vAlign w:val="center"/>
                <w:hideMark/>
              </w:tcPr>
              <w:p w14:paraId="294F68AA"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INVERSIONES FINANCIERAS Y OTRAS PROVISIONES</w:t>
                </w:r>
              </w:p>
            </w:tc>
            <w:tc>
              <w:tcPr>
                <w:tcW w:w="3993" w:type="dxa"/>
                <w:tcBorders>
                  <w:top w:val="nil"/>
                  <w:left w:val="nil"/>
                  <w:bottom w:val="single" w:sz="8" w:space="0" w:color="auto"/>
                  <w:right w:val="single" w:sz="8" w:space="0" w:color="auto"/>
                </w:tcBorders>
                <w:noWrap/>
                <w:vAlign w:val="center"/>
                <w:hideMark/>
              </w:tcPr>
              <w:p w14:paraId="666F19DF"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644DBAAB"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7644A984"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8000</w:t>
                </w:r>
              </w:p>
            </w:tc>
            <w:tc>
              <w:tcPr>
                <w:tcW w:w="0" w:type="auto"/>
                <w:tcBorders>
                  <w:top w:val="nil"/>
                  <w:left w:val="nil"/>
                  <w:bottom w:val="single" w:sz="8" w:space="0" w:color="auto"/>
                  <w:right w:val="single" w:sz="8" w:space="0" w:color="auto"/>
                </w:tcBorders>
                <w:noWrap/>
                <w:vAlign w:val="center"/>
                <w:hideMark/>
              </w:tcPr>
              <w:p w14:paraId="432818ED"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PARTICIPACIONES Y APORTACIONES</w:t>
                </w:r>
              </w:p>
            </w:tc>
            <w:tc>
              <w:tcPr>
                <w:tcW w:w="3993" w:type="dxa"/>
                <w:tcBorders>
                  <w:top w:val="nil"/>
                  <w:left w:val="nil"/>
                  <w:bottom w:val="single" w:sz="8" w:space="0" w:color="auto"/>
                  <w:right w:val="single" w:sz="8" w:space="0" w:color="auto"/>
                </w:tcBorders>
                <w:noWrap/>
                <w:vAlign w:val="center"/>
                <w:hideMark/>
              </w:tcPr>
              <w:p w14:paraId="74510C31"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2DBB8A5B"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14FF3087"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9000</w:t>
                </w:r>
              </w:p>
            </w:tc>
            <w:tc>
              <w:tcPr>
                <w:tcW w:w="0" w:type="auto"/>
                <w:tcBorders>
                  <w:top w:val="nil"/>
                  <w:left w:val="nil"/>
                  <w:bottom w:val="single" w:sz="8" w:space="0" w:color="auto"/>
                  <w:right w:val="single" w:sz="8" w:space="0" w:color="auto"/>
                </w:tcBorders>
                <w:noWrap/>
                <w:vAlign w:val="center"/>
                <w:hideMark/>
              </w:tcPr>
              <w:p w14:paraId="1CF56EEE"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DEUDA PÚBLICA</w:t>
                </w:r>
              </w:p>
            </w:tc>
            <w:tc>
              <w:tcPr>
                <w:tcW w:w="3993" w:type="dxa"/>
                <w:tcBorders>
                  <w:top w:val="nil"/>
                  <w:left w:val="nil"/>
                  <w:bottom w:val="single" w:sz="8" w:space="0" w:color="auto"/>
                  <w:right w:val="single" w:sz="8" w:space="0" w:color="auto"/>
                </w:tcBorders>
                <w:noWrap/>
                <w:vAlign w:val="center"/>
                <w:hideMark/>
              </w:tcPr>
              <w:p w14:paraId="0EAD69AB"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50CF5EA5" w14:textId="77777777" w:rsidTr="000506E1">
            <w:trPr>
              <w:trHeight w:val="20"/>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BFBFBF"/>
                <w:noWrap/>
                <w:vAlign w:val="center"/>
                <w:hideMark/>
              </w:tcPr>
              <w:p w14:paraId="0EB7989B" w14:textId="77777777" w:rsidR="00D667CC" w:rsidRDefault="00D667CC" w:rsidP="001A6347">
                <w:pPr>
                  <w:jc w:val="center"/>
                  <w:rPr>
                    <w:rFonts w:asciiTheme="minorHAnsi" w:hAnsiTheme="minorHAnsi" w:cs="Arial"/>
                    <w:b/>
                    <w:bCs/>
                    <w:color w:val="000000"/>
                    <w:sz w:val="20"/>
                    <w:szCs w:val="20"/>
                    <w:lang w:eastAsia="en-US"/>
                  </w:rPr>
                </w:pPr>
                <w:r>
                  <w:rPr>
                    <w:rFonts w:asciiTheme="minorHAnsi" w:hAnsiTheme="minorHAnsi" w:cs="Arial"/>
                    <w:b/>
                    <w:bCs/>
                    <w:color w:val="000000"/>
                    <w:sz w:val="20"/>
                    <w:szCs w:val="20"/>
                    <w:lang w:eastAsia="en-US"/>
                  </w:rPr>
                  <w:t>7. INSTITUTO MUNICIPAL DE LAS MUJERES DE ATLIXCO</w:t>
                </w:r>
              </w:p>
            </w:tc>
            <w:tc>
              <w:tcPr>
                <w:tcW w:w="3993" w:type="dxa"/>
                <w:tcBorders>
                  <w:top w:val="nil"/>
                  <w:left w:val="nil"/>
                  <w:bottom w:val="single" w:sz="8" w:space="0" w:color="auto"/>
                  <w:right w:val="single" w:sz="8" w:space="0" w:color="auto"/>
                </w:tcBorders>
                <w:shd w:val="clear" w:color="auto" w:fill="BFBFBF"/>
                <w:noWrap/>
                <w:vAlign w:val="center"/>
                <w:hideMark/>
              </w:tcPr>
              <w:p w14:paraId="34663A17" w14:textId="77777777" w:rsidR="00D667CC" w:rsidRDefault="00D667CC" w:rsidP="001A6347">
                <w:pPr>
                  <w:jc w:val="right"/>
                  <w:rPr>
                    <w:rFonts w:asciiTheme="minorHAnsi" w:hAnsiTheme="minorHAnsi" w:cs="Arial"/>
                    <w:b/>
                    <w:bCs/>
                    <w:color w:val="595959"/>
                    <w:sz w:val="20"/>
                    <w:szCs w:val="20"/>
                    <w:lang w:eastAsia="en-US"/>
                  </w:rPr>
                </w:pPr>
                <w:r>
                  <w:rPr>
                    <w:rFonts w:asciiTheme="minorHAnsi" w:hAnsiTheme="minorHAnsi" w:cs="Arial"/>
                    <w:b/>
                    <w:bCs/>
                    <w:color w:val="595959"/>
                    <w:sz w:val="20"/>
                    <w:szCs w:val="20"/>
                    <w:lang w:eastAsia="en-US"/>
                  </w:rPr>
                  <w:t xml:space="preserve">295,300.00 </w:t>
                </w:r>
              </w:p>
            </w:tc>
          </w:tr>
          <w:tr w:rsidR="00D667CC" w14:paraId="3F8B5FBC"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3E6EB50F"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1000</w:t>
                </w:r>
              </w:p>
            </w:tc>
            <w:tc>
              <w:tcPr>
                <w:tcW w:w="0" w:type="auto"/>
                <w:tcBorders>
                  <w:top w:val="nil"/>
                  <w:left w:val="nil"/>
                  <w:bottom w:val="single" w:sz="8" w:space="0" w:color="auto"/>
                  <w:right w:val="single" w:sz="8" w:space="0" w:color="auto"/>
                </w:tcBorders>
                <w:noWrap/>
                <w:vAlign w:val="center"/>
                <w:hideMark/>
              </w:tcPr>
              <w:p w14:paraId="3824E77A"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SERVICIOS PERSONALES</w:t>
                </w:r>
              </w:p>
            </w:tc>
            <w:tc>
              <w:tcPr>
                <w:tcW w:w="3993" w:type="dxa"/>
                <w:tcBorders>
                  <w:top w:val="nil"/>
                  <w:left w:val="nil"/>
                  <w:bottom w:val="single" w:sz="8" w:space="0" w:color="auto"/>
                  <w:right w:val="single" w:sz="8" w:space="0" w:color="auto"/>
                </w:tcBorders>
                <w:noWrap/>
                <w:vAlign w:val="center"/>
                <w:hideMark/>
              </w:tcPr>
              <w:p w14:paraId="7AD103CA"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1ACAE4DD"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60E472CE"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2000</w:t>
                </w:r>
              </w:p>
            </w:tc>
            <w:tc>
              <w:tcPr>
                <w:tcW w:w="0" w:type="auto"/>
                <w:tcBorders>
                  <w:top w:val="nil"/>
                  <w:left w:val="nil"/>
                  <w:bottom w:val="single" w:sz="8" w:space="0" w:color="auto"/>
                  <w:right w:val="single" w:sz="8" w:space="0" w:color="auto"/>
                </w:tcBorders>
                <w:noWrap/>
                <w:vAlign w:val="center"/>
                <w:hideMark/>
              </w:tcPr>
              <w:p w14:paraId="37153BED"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MATERIALES Y SUMINISTROS</w:t>
                </w:r>
              </w:p>
            </w:tc>
            <w:tc>
              <w:tcPr>
                <w:tcW w:w="3993" w:type="dxa"/>
                <w:tcBorders>
                  <w:top w:val="nil"/>
                  <w:left w:val="nil"/>
                  <w:bottom w:val="single" w:sz="8" w:space="0" w:color="auto"/>
                  <w:right w:val="single" w:sz="8" w:space="0" w:color="auto"/>
                </w:tcBorders>
                <w:noWrap/>
                <w:vAlign w:val="center"/>
                <w:hideMark/>
              </w:tcPr>
              <w:p w14:paraId="44A8CCF0"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89,800.00 </w:t>
                </w:r>
              </w:p>
            </w:tc>
          </w:tr>
          <w:tr w:rsidR="00D667CC" w14:paraId="1F41EF32"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74BAA54F"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3000</w:t>
                </w:r>
              </w:p>
            </w:tc>
            <w:tc>
              <w:tcPr>
                <w:tcW w:w="0" w:type="auto"/>
                <w:tcBorders>
                  <w:top w:val="nil"/>
                  <w:left w:val="nil"/>
                  <w:bottom w:val="single" w:sz="8" w:space="0" w:color="auto"/>
                  <w:right w:val="single" w:sz="8" w:space="0" w:color="auto"/>
                </w:tcBorders>
                <w:noWrap/>
                <w:vAlign w:val="center"/>
                <w:hideMark/>
              </w:tcPr>
              <w:p w14:paraId="3764BC4A"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SERVICIOS GENERALES</w:t>
                </w:r>
              </w:p>
            </w:tc>
            <w:tc>
              <w:tcPr>
                <w:tcW w:w="3993" w:type="dxa"/>
                <w:tcBorders>
                  <w:top w:val="nil"/>
                  <w:left w:val="nil"/>
                  <w:bottom w:val="single" w:sz="8" w:space="0" w:color="auto"/>
                  <w:right w:val="single" w:sz="8" w:space="0" w:color="auto"/>
                </w:tcBorders>
                <w:noWrap/>
                <w:vAlign w:val="center"/>
                <w:hideMark/>
              </w:tcPr>
              <w:p w14:paraId="2E982EA3"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196,500.00 </w:t>
                </w:r>
              </w:p>
            </w:tc>
          </w:tr>
          <w:tr w:rsidR="00D667CC" w14:paraId="6088E5F0"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3F820BAF"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4000</w:t>
                </w:r>
              </w:p>
            </w:tc>
            <w:tc>
              <w:tcPr>
                <w:tcW w:w="0" w:type="auto"/>
                <w:tcBorders>
                  <w:top w:val="nil"/>
                  <w:left w:val="nil"/>
                  <w:bottom w:val="single" w:sz="8" w:space="0" w:color="auto"/>
                  <w:right w:val="single" w:sz="8" w:space="0" w:color="auto"/>
                </w:tcBorders>
                <w:noWrap/>
                <w:vAlign w:val="center"/>
                <w:hideMark/>
              </w:tcPr>
              <w:p w14:paraId="7B070D17"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TRANSFERENCIAS, ASIGNACIONES, SUBSIDIOS Y OTRAS AYUDAS</w:t>
                </w:r>
              </w:p>
            </w:tc>
            <w:tc>
              <w:tcPr>
                <w:tcW w:w="3993" w:type="dxa"/>
                <w:tcBorders>
                  <w:top w:val="nil"/>
                  <w:left w:val="nil"/>
                  <w:bottom w:val="single" w:sz="8" w:space="0" w:color="auto"/>
                  <w:right w:val="single" w:sz="8" w:space="0" w:color="auto"/>
                </w:tcBorders>
                <w:noWrap/>
                <w:vAlign w:val="center"/>
                <w:hideMark/>
              </w:tcPr>
              <w:p w14:paraId="588E275C"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5B6E60F2"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7EEA0924"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5000</w:t>
                </w:r>
              </w:p>
            </w:tc>
            <w:tc>
              <w:tcPr>
                <w:tcW w:w="0" w:type="auto"/>
                <w:tcBorders>
                  <w:top w:val="nil"/>
                  <w:left w:val="nil"/>
                  <w:bottom w:val="single" w:sz="8" w:space="0" w:color="auto"/>
                  <w:right w:val="single" w:sz="8" w:space="0" w:color="auto"/>
                </w:tcBorders>
                <w:noWrap/>
                <w:vAlign w:val="center"/>
                <w:hideMark/>
              </w:tcPr>
              <w:p w14:paraId="736DABED"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BIENES MUEBLES, INMUEBLES E INTANGIBLES</w:t>
                </w:r>
              </w:p>
            </w:tc>
            <w:tc>
              <w:tcPr>
                <w:tcW w:w="3993" w:type="dxa"/>
                <w:tcBorders>
                  <w:top w:val="nil"/>
                  <w:left w:val="nil"/>
                  <w:bottom w:val="single" w:sz="8" w:space="0" w:color="auto"/>
                  <w:right w:val="single" w:sz="8" w:space="0" w:color="auto"/>
                </w:tcBorders>
                <w:noWrap/>
                <w:vAlign w:val="center"/>
                <w:hideMark/>
              </w:tcPr>
              <w:p w14:paraId="51699B0F"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9,000.00 </w:t>
                </w:r>
              </w:p>
            </w:tc>
          </w:tr>
          <w:tr w:rsidR="00D667CC" w14:paraId="461AC6F3"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3489FD3B"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6000</w:t>
                </w:r>
              </w:p>
            </w:tc>
            <w:tc>
              <w:tcPr>
                <w:tcW w:w="0" w:type="auto"/>
                <w:tcBorders>
                  <w:top w:val="nil"/>
                  <w:left w:val="nil"/>
                  <w:bottom w:val="single" w:sz="8" w:space="0" w:color="auto"/>
                  <w:right w:val="single" w:sz="8" w:space="0" w:color="auto"/>
                </w:tcBorders>
                <w:noWrap/>
                <w:vAlign w:val="center"/>
                <w:hideMark/>
              </w:tcPr>
              <w:p w14:paraId="2CC487B1"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INVERSIÓN PÚBLICA</w:t>
                </w:r>
              </w:p>
            </w:tc>
            <w:tc>
              <w:tcPr>
                <w:tcW w:w="3993" w:type="dxa"/>
                <w:tcBorders>
                  <w:top w:val="nil"/>
                  <w:left w:val="nil"/>
                  <w:bottom w:val="single" w:sz="8" w:space="0" w:color="auto"/>
                  <w:right w:val="single" w:sz="8" w:space="0" w:color="auto"/>
                </w:tcBorders>
                <w:noWrap/>
                <w:vAlign w:val="center"/>
                <w:hideMark/>
              </w:tcPr>
              <w:p w14:paraId="0A96612E"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7AA2D2C6"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0C4F3CAF"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7000</w:t>
                </w:r>
              </w:p>
            </w:tc>
            <w:tc>
              <w:tcPr>
                <w:tcW w:w="0" w:type="auto"/>
                <w:tcBorders>
                  <w:top w:val="nil"/>
                  <w:left w:val="nil"/>
                  <w:bottom w:val="single" w:sz="8" w:space="0" w:color="auto"/>
                  <w:right w:val="single" w:sz="8" w:space="0" w:color="auto"/>
                </w:tcBorders>
                <w:noWrap/>
                <w:vAlign w:val="center"/>
                <w:hideMark/>
              </w:tcPr>
              <w:p w14:paraId="56D7C856"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INVERSIONES FINANCIERAS Y OTRAS PROVISIONES</w:t>
                </w:r>
              </w:p>
            </w:tc>
            <w:tc>
              <w:tcPr>
                <w:tcW w:w="3993" w:type="dxa"/>
                <w:tcBorders>
                  <w:top w:val="nil"/>
                  <w:left w:val="nil"/>
                  <w:bottom w:val="single" w:sz="8" w:space="0" w:color="auto"/>
                  <w:right w:val="single" w:sz="8" w:space="0" w:color="auto"/>
                </w:tcBorders>
                <w:noWrap/>
                <w:vAlign w:val="center"/>
                <w:hideMark/>
              </w:tcPr>
              <w:p w14:paraId="2F2D5F03"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0188CA2E"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537CEA38"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8000</w:t>
                </w:r>
              </w:p>
            </w:tc>
            <w:tc>
              <w:tcPr>
                <w:tcW w:w="0" w:type="auto"/>
                <w:tcBorders>
                  <w:top w:val="nil"/>
                  <w:left w:val="nil"/>
                  <w:bottom w:val="single" w:sz="8" w:space="0" w:color="auto"/>
                  <w:right w:val="single" w:sz="8" w:space="0" w:color="auto"/>
                </w:tcBorders>
                <w:noWrap/>
                <w:vAlign w:val="center"/>
                <w:hideMark/>
              </w:tcPr>
              <w:p w14:paraId="7A323C95"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PARTICIPACIONES Y APORTACIONES</w:t>
                </w:r>
              </w:p>
            </w:tc>
            <w:tc>
              <w:tcPr>
                <w:tcW w:w="3993" w:type="dxa"/>
                <w:tcBorders>
                  <w:top w:val="nil"/>
                  <w:left w:val="nil"/>
                  <w:bottom w:val="single" w:sz="8" w:space="0" w:color="auto"/>
                  <w:right w:val="single" w:sz="8" w:space="0" w:color="auto"/>
                </w:tcBorders>
                <w:noWrap/>
                <w:vAlign w:val="center"/>
                <w:hideMark/>
              </w:tcPr>
              <w:p w14:paraId="744B22F3"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39B12072"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77C0EA99"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9000</w:t>
                </w:r>
              </w:p>
            </w:tc>
            <w:tc>
              <w:tcPr>
                <w:tcW w:w="0" w:type="auto"/>
                <w:tcBorders>
                  <w:top w:val="nil"/>
                  <w:left w:val="nil"/>
                  <w:bottom w:val="single" w:sz="8" w:space="0" w:color="auto"/>
                  <w:right w:val="single" w:sz="8" w:space="0" w:color="auto"/>
                </w:tcBorders>
                <w:noWrap/>
                <w:vAlign w:val="center"/>
                <w:hideMark/>
              </w:tcPr>
              <w:p w14:paraId="3EF4F003"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DEUDA PÚBLICA</w:t>
                </w:r>
              </w:p>
            </w:tc>
            <w:tc>
              <w:tcPr>
                <w:tcW w:w="3993" w:type="dxa"/>
                <w:tcBorders>
                  <w:top w:val="nil"/>
                  <w:left w:val="nil"/>
                  <w:bottom w:val="single" w:sz="8" w:space="0" w:color="auto"/>
                  <w:right w:val="single" w:sz="8" w:space="0" w:color="auto"/>
                </w:tcBorders>
                <w:noWrap/>
                <w:vAlign w:val="center"/>
                <w:hideMark/>
              </w:tcPr>
              <w:p w14:paraId="55A86ED7"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5FC7E5A1" w14:textId="77777777" w:rsidTr="000506E1">
            <w:trPr>
              <w:trHeight w:val="20"/>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BFBFBF"/>
                <w:noWrap/>
                <w:vAlign w:val="center"/>
                <w:hideMark/>
              </w:tcPr>
              <w:p w14:paraId="5B36964C" w14:textId="77777777" w:rsidR="00D667CC" w:rsidRDefault="00D667CC" w:rsidP="001A6347">
                <w:pPr>
                  <w:jc w:val="center"/>
                  <w:rPr>
                    <w:rFonts w:asciiTheme="minorHAnsi" w:hAnsiTheme="minorHAnsi" w:cs="Arial"/>
                    <w:b/>
                    <w:bCs/>
                    <w:color w:val="000000"/>
                    <w:sz w:val="20"/>
                    <w:szCs w:val="20"/>
                    <w:lang w:eastAsia="en-US"/>
                  </w:rPr>
                </w:pPr>
                <w:r>
                  <w:rPr>
                    <w:rFonts w:asciiTheme="minorHAnsi" w:hAnsiTheme="minorHAnsi" w:cs="Arial"/>
                    <w:b/>
                    <w:bCs/>
                    <w:color w:val="000000"/>
                    <w:sz w:val="20"/>
                    <w:szCs w:val="20"/>
                    <w:lang w:eastAsia="en-US"/>
                  </w:rPr>
                  <w:t>8. INSTITUTO DE LA JUVENTUD ATLIXQUENCE</w:t>
                </w:r>
              </w:p>
            </w:tc>
            <w:tc>
              <w:tcPr>
                <w:tcW w:w="3993" w:type="dxa"/>
                <w:tcBorders>
                  <w:top w:val="nil"/>
                  <w:left w:val="nil"/>
                  <w:bottom w:val="single" w:sz="8" w:space="0" w:color="auto"/>
                  <w:right w:val="single" w:sz="8" w:space="0" w:color="auto"/>
                </w:tcBorders>
                <w:shd w:val="clear" w:color="auto" w:fill="BFBFBF"/>
                <w:noWrap/>
                <w:vAlign w:val="center"/>
                <w:hideMark/>
              </w:tcPr>
              <w:p w14:paraId="5830B621" w14:textId="77777777" w:rsidR="00D667CC" w:rsidRDefault="00D667CC" w:rsidP="001A6347">
                <w:pPr>
                  <w:jc w:val="right"/>
                  <w:rPr>
                    <w:rFonts w:asciiTheme="minorHAnsi" w:hAnsiTheme="minorHAnsi" w:cs="Arial"/>
                    <w:b/>
                    <w:bCs/>
                    <w:color w:val="595959"/>
                    <w:sz w:val="20"/>
                    <w:szCs w:val="20"/>
                    <w:lang w:eastAsia="en-US"/>
                  </w:rPr>
                </w:pPr>
                <w:r>
                  <w:rPr>
                    <w:rFonts w:asciiTheme="minorHAnsi" w:hAnsiTheme="minorHAnsi" w:cs="Arial"/>
                    <w:b/>
                    <w:bCs/>
                    <w:color w:val="595959"/>
                    <w:sz w:val="20"/>
                    <w:szCs w:val="20"/>
                    <w:lang w:eastAsia="en-US"/>
                  </w:rPr>
                  <w:t xml:space="preserve">450,000.00 </w:t>
                </w:r>
              </w:p>
            </w:tc>
          </w:tr>
          <w:tr w:rsidR="00D667CC" w14:paraId="52EF641D"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12C142EF"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1000</w:t>
                </w:r>
              </w:p>
            </w:tc>
            <w:tc>
              <w:tcPr>
                <w:tcW w:w="0" w:type="auto"/>
                <w:tcBorders>
                  <w:top w:val="nil"/>
                  <w:left w:val="nil"/>
                  <w:bottom w:val="single" w:sz="8" w:space="0" w:color="auto"/>
                  <w:right w:val="single" w:sz="8" w:space="0" w:color="auto"/>
                </w:tcBorders>
                <w:noWrap/>
                <w:vAlign w:val="center"/>
                <w:hideMark/>
              </w:tcPr>
              <w:p w14:paraId="1B317E74"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SERVICIOS PERSONALES</w:t>
                </w:r>
              </w:p>
            </w:tc>
            <w:tc>
              <w:tcPr>
                <w:tcW w:w="3993" w:type="dxa"/>
                <w:tcBorders>
                  <w:top w:val="nil"/>
                  <w:left w:val="nil"/>
                  <w:bottom w:val="single" w:sz="8" w:space="0" w:color="auto"/>
                  <w:right w:val="single" w:sz="8" w:space="0" w:color="auto"/>
                </w:tcBorders>
                <w:noWrap/>
                <w:vAlign w:val="center"/>
                <w:hideMark/>
              </w:tcPr>
              <w:p w14:paraId="54CCE163"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7A716E12"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44E07B82"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2000</w:t>
                </w:r>
              </w:p>
            </w:tc>
            <w:tc>
              <w:tcPr>
                <w:tcW w:w="0" w:type="auto"/>
                <w:tcBorders>
                  <w:top w:val="nil"/>
                  <w:left w:val="nil"/>
                  <w:bottom w:val="single" w:sz="8" w:space="0" w:color="auto"/>
                  <w:right w:val="single" w:sz="8" w:space="0" w:color="auto"/>
                </w:tcBorders>
                <w:noWrap/>
                <w:vAlign w:val="center"/>
                <w:hideMark/>
              </w:tcPr>
              <w:p w14:paraId="72EF154C"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MATERIALES Y SUMINISTROS</w:t>
                </w:r>
              </w:p>
            </w:tc>
            <w:tc>
              <w:tcPr>
                <w:tcW w:w="3993" w:type="dxa"/>
                <w:tcBorders>
                  <w:top w:val="nil"/>
                  <w:left w:val="nil"/>
                  <w:bottom w:val="single" w:sz="8" w:space="0" w:color="auto"/>
                  <w:right w:val="single" w:sz="8" w:space="0" w:color="auto"/>
                </w:tcBorders>
                <w:noWrap/>
                <w:vAlign w:val="center"/>
                <w:hideMark/>
              </w:tcPr>
              <w:p w14:paraId="5910F41A"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68,500.00 </w:t>
                </w:r>
              </w:p>
            </w:tc>
          </w:tr>
          <w:tr w:rsidR="00D667CC" w14:paraId="32819516"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6C98A691"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3000</w:t>
                </w:r>
              </w:p>
            </w:tc>
            <w:tc>
              <w:tcPr>
                <w:tcW w:w="0" w:type="auto"/>
                <w:tcBorders>
                  <w:top w:val="nil"/>
                  <w:left w:val="nil"/>
                  <w:bottom w:val="single" w:sz="8" w:space="0" w:color="auto"/>
                  <w:right w:val="single" w:sz="8" w:space="0" w:color="auto"/>
                </w:tcBorders>
                <w:noWrap/>
                <w:vAlign w:val="center"/>
                <w:hideMark/>
              </w:tcPr>
              <w:p w14:paraId="373AF699"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SERVICIOS GENERALES</w:t>
                </w:r>
              </w:p>
            </w:tc>
            <w:tc>
              <w:tcPr>
                <w:tcW w:w="3993" w:type="dxa"/>
                <w:tcBorders>
                  <w:top w:val="nil"/>
                  <w:left w:val="nil"/>
                  <w:bottom w:val="single" w:sz="8" w:space="0" w:color="auto"/>
                  <w:right w:val="single" w:sz="8" w:space="0" w:color="auto"/>
                </w:tcBorders>
                <w:noWrap/>
                <w:vAlign w:val="center"/>
                <w:hideMark/>
              </w:tcPr>
              <w:p w14:paraId="6C13110A"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221,500.00 </w:t>
                </w:r>
              </w:p>
            </w:tc>
          </w:tr>
          <w:tr w:rsidR="00D667CC" w14:paraId="6FEA73D7"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30412890"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4000</w:t>
                </w:r>
              </w:p>
            </w:tc>
            <w:tc>
              <w:tcPr>
                <w:tcW w:w="0" w:type="auto"/>
                <w:tcBorders>
                  <w:top w:val="nil"/>
                  <w:left w:val="nil"/>
                  <w:bottom w:val="single" w:sz="8" w:space="0" w:color="auto"/>
                  <w:right w:val="single" w:sz="8" w:space="0" w:color="auto"/>
                </w:tcBorders>
                <w:noWrap/>
                <w:vAlign w:val="center"/>
                <w:hideMark/>
              </w:tcPr>
              <w:p w14:paraId="4EBDDF4C"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TRANSFERENCIAS, ASIGNACIONES, SUBSIDIOS Y OTRAS AYUDAS</w:t>
                </w:r>
              </w:p>
            </w:tc>
            <w:tc>
              <w:tcPr>
                <w:tcW w:w="3993" w:type="dxa"/>
                <w:tcBorders>
                  <w:top w:val="nil"/>
                  <w:left w:val="nil"/>
                  <w:bottom w:val="single" w:sz="8" w:space="0" w:color="auto"/>
                  <w:right w:val="single" w:sz="8" w:space="0" w:color="auto"/>
                </w:tcBorders>
                <w:noWrap/>
                <w:vAlign w:val="center"/>
                <w:hideMark/>
              </w:tcPr>
              <w:p w14:paraId="652C4F48"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160,000.00 </w:t>
                </w:r>
              </w:p>
            </w:tc>
          </w:tr>
          <w:tr w:rsidR="00D667CC" w14:paraId="75303CFB"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106AF485"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5000</w:t>
                </w:r>
              </w:p>
            </w:tc>
            <w:tc>
              <w:tcPr>
                <w:tcW w:w="0" w:type="auto"/>
                <w:tcBorders>
                  <w:top w:val="nil"/>
                  <w:left w:val="nil"/>
                  <w:bottom w:val="single" w:sz="8" w:space="0" w:color="auto"/>
                  <w:right w:val="single" w:sz="8" w:space="0" w:color="auto"/>
                </w:tcBorders>
                <w:noWrap/>
                <w:vAlign w:val="center"/>
                <w:hideMark/>
              </w:tcPr>
              <w:p w14:paraId="72335E11"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BIENES MUEBLES, INMUEBLES E INTANGIBLES</w:t>
                </w:r>
              </w:p>
            </w:tc>
            <w:tc>
              <w:tcPr>
                <w:tcW w:w="3993" w:type="dxa"/>
                <w:tcBorders>
                  <w:top w:val="nil"/>
                  <w:left w:val="nil"/>
                  <w:bottom w:val="single" w:sz="8" w:space="0" w:color="auto"/>
                  <w:right w:val="single" w:sz="8" w:space="0" w:color="auto"/>
                </w:tcBorders>
                <w:noWrap/>
                <w:vAlign w:val="center"/>
                <w:hideMark/>
              </w:tcPr>
              <w:p w14:paraId="37ACA484"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 </w:t>
                </w:r>
              </w:p>
            </w:tc>
          </w:tr>
          <w:tr w:rsidR="00D667CC" w14:paraId="32127DA2"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56A07200"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6000</w:t>
                </w:r>
              </w:p>
            </w:tc>
            <w:tc>
              <w:tcPr>
                <w:tcW w:w="0" w:type="auto"/>
                <w:tcBorders>
                  <w:top w:val="nil"/>
                  <w:left w:val="nil"/>
                  <w:bottom w:val="single" w:sz="8" w:space="0" w:color="auto"/>
                  <w:right w:val="single" w:sz="8" w:space="0" w:color="auto"/>
                </w:tcBorders>
                <w:noWrap/>
                <w:vAlign w:val="center"/>
                <w:hideMark/>
              </w:tcPr>
              <w:p w14:paraId="64425DEA"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INVERSIÓN PÚBLICA</w:t>
                </w:r>
              </w:p>
            </w:tc>
            <w:tc>
              <w:tcPr>
                <w:tcW w:w="3993" w:type="dxa"/>
                <w:tcBorders>
                  <w:top w:val="nil"/>
                  <w:left w:val="nil"/>
                  <w:bottom w:val="single" w:sz="8" w:space="0" w:color="auto"/>
                  <w:right w:val="single" w:sz="8" w:space="0" w:color="auto"/>
                </w:tcBorders>
                <w:noWrap/>
                <w:vAlign w:val="center"/>
                <w:hideMark/>
              </w:tcPr>
              <w:p w14:paraId="6119B3C5"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30528DFE"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0A6A8D5E"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7000</w:t>
                </w:r>
              </w:p>
            </w:tc>
            <w:tc>
              <w:tcPr>
                <w:tcW w:w="0" w:type="auto"/>
                <w:tcBorders>
                  <w:top w:val="nil"/>
                  <w:left w:val="nil"/>
                  <w:bottom w:val="single" w:sz="8" w:space="0" w:color="auto"/>
                  <w:right w:val="single" w:sz="8" w:space="0" w:color="auto"/>
                </w:tcBorders>
                <w:noWrap/>
                <w:vAlign w:val="center"/>
                <w:hideMark/>
              </w:tcPr>
              <w:p w14:paraId="34BDF6A3"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INVERSIONES FINANCIERAS Y OTRAS PROVISIONES</w:t>
                </w:r>
              </w:p>
            </w:tc>
            <w:tc>
              <w:tcPr>
                <w:tcW w:w="3993" w:type="dxa"/>
                <w:tcBorders>
                  <w:top w:val="nil"/>
                  <w:left w:val="nil"/>
                  <w:bottom w:val="single" w:sz="8" w:space="0" w:color="auto"/>
                  <w:right w:val="single" w:sz="8" w:space="0" w:color="auto"/>
                </w:tcBorders>
                <w:noWrap/>
                <w:vAlign w:val="center"/>
                <w:hideMark/>
              </w:tcPr>
              <w:p w14:paraId="76AB9A7C"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27F7815D"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6A1E285B"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8000</w:t>
                </w:r>
              </w:p>
            </w:tc>
            <w:tc>
              <w:tcPr>
                <w:tcW w:w="0" w:type="auto"/>
                <w:tcBorders>
                  <w:top w:val="nil"/>
                  <w:left w:val="nil"/>
                  <w:bottom w:val="single" w:sz="8" w:space="0" w:color="auto"/>
                  <w:right w:val="single" w:sz="8" w:space="0" w:color="auto"/>
                </w:tcBorders>
                <w:noWrap/>
                <w:vAlign w:val="center"/>
                <w:hideMark/>
              </w:tcPr>
              <w:p w14:paraId="21FF1828"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PARTICIPACIONES Y APORTACIONES</w:t>
                </w:r>
              </w:p>
            </w:tc>
            <w:tc>
              <w:tcPr>
                <w:tcW w:w="3993" w:type="dxa"/>
                <w:tcBorders>
                  <w:top w:val="nil"/>
                  <w:left w:val="nil"/>
                  <w:bottom w:val="single" w:sz="8" w:space="0" w:color="auto"/>
                  <w:right w:val="single" w:sz="8" w:space="0" w:color="auto"/>
                </w:tcBorders>
                <w:noWrap/>
                <w:vAlign w:val="center"/>
                <w:hideMark/>
              </w:tcPr>
              <w:p w14:paraId="524E7BFD"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15084A68"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5D2A8834"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9000</w:t>
                </w:r>
              </w:p>
            </w:tc>
            <w:tc>
              <w:tcPr>
                <w:tcW w:w="0" w:type="auto"/>
                <w:tcBorders>
                  <w:top w:val="nil"/>
                  <w:left w:val="nil"/>
                  <w:bottom w:val="single" w:sz="8" w:space="0" w:color="auto"/>
                  <w:right w:val="single" w:sz="8" w:space="0" w:color="auto"/>
                </w:tcBorders>
                <w:noWrap/>
                <w:vAlign w:val="center"/>
                <w:hideMark/>
              </w:tcPr>
              <w:p w14:paraId="43B80E4E"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DEUDA PÚBLICA</w:t>
                </w:r>
              </w:p>
            </w:tc>
            <w:tc>
              <w:tcPr>
                <w:tcW w:w="3993" w:type="dxa"/>
                <w:tcBorders>
                  <w:top w:val="nil"/>
                  <w:left w:val="nil"/>
                  <w:bottom w:val="single" w:sz="8" w:space="0" w:color="auto"/>
                  <w:right w:val="single" w:sz="8" w:space="0" w:color="auto"/>
                </w:tcBorders>
                <w:noWrap/>
                <w:vAlign w:val="center"/>
                <w:hideMark/>
              </w:tcPr>
              <w:p w14:paraId="070990E5"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4A968F29" w14:textId="77777777" w:rsidTr="000506E1">
            <w:trPr>
              <w:trHeight w:val="20"/>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BFBFBF"/>
                <w:noWrap/>
                <w:vAlign w:val="center"/>
                <w:hideMark/>
              </w:tcPr>
              <w:p w14:paraId="7A1B2782" w14:textId="77777777" w:rsidR="00D667CC" w:rsidRDefault="00D667CC" w:rsidP="001A6347">
                <w:pPr>
                  <w:jc w:val="center"/>
                  <w:rPr>
                    <w:rFonts w:asciiTheme="minorHAnsi" w:hAnsiTheme="minorHAnsi" w:cs="Arial"/>
                    <w:b/>
                    <w:bCs/>
                    <w:color w:val="000000"/>
                    <w:sz w:val="20"/>
                    <w:szCs w:val="20"/>
                    <w:lang w:eastAsia="en-US"/>
                  </w:rPr>
                </w:pPr>
                <w:r>
                  <w:rPr>
                    <w:rFonts w:asciiTheme="minorHAnsi" w:hAnsiTheme="minorHAnsi" w:cs="Arial"/>
                    <w:b/>
                    <w:bCs/>
                    <w:color w:val="000000"/>
                    <w:sz w:val="20"/>
                    <w:szCs w:val="20"/>
                    <w:lang w:eastAsia="en-US"/>
                  </w:rPr>
                  <w:t>9. DIRECCION GENERAL DE SEGURIDAD PUBLICA Y GOBERNANZA</w:t>
                </w:r>
              </w:p>
            </w:tc>
            <w:tc>
              <w:tcPr>
                <w:tcW w:w="3993" w:type="dxa"/>
                <w:tcBorders>
                  <w:top w:val="nil"/>
                  <w:left w:val="nil"/>
                  <w:bottom w:val="single" w:sz="8" w:space="0" w:color="auto"/>
                  <w:right w:val="single" w:sz="8" w:space="0" w:color="auto"/>
                </w:tcBorders>
                <w:shd w:val="clear" w:color="auto" w:fill="BFBFBF"/>
                <w:noWrap/>
                <w:vAlign w:val="center"/>
                <w:hideMark/>
              </w:tcPr>
              <w:p w14:paraId="7EC79B1C" w14:textId="77777777" w:rsidR="00D667CC" w:rsidRDefault="00D667CC" w:rsidP="001A6347">
                <w:pPr>
                  <w:jc w:val="right"/>
                  <w:rPr>
                    <w:rFonts w:asciiTheme="minorHAnsi" w:hAnsiTheme="minorHAnsi" w:cs="Arial"/>
                    <w:b/>
                    <w:bCs/>
                    <w:color w:val="595959"/>
                    <w:sz w:val="20"/>
                    <w:szCs w:val="20"/>
                    <w:highlight w:val="yellow"/>
                    <w:lang w:eastAsia="en-US"/>
                  </w:rPr>
                </w:pPr>
                <w:r>
                  <w:rPr>
                    <w:rFonts w:asciiTheme="minorHAnsi" w:hAnsiTheme="minorHAnsi" w:cs="Arial"/>
                    <w:b/>
                    <w:bCs/>
                    <w:color w:val="595959"/>
                    <w:sz w:val="20"/>
                    <w:szCs w:val="20"/>
                    <w:lang w:eastAsia="en-US"/>
                  </w:rPr>
                  <w:t xml:space="preserve">39,253,407.82 </w:t>
                </w:r>
              </w:p>
            </w:tc>
          </w:tr>
          <w:tr w:rsidR="00D667CC" w14:paraId="3628AA2C"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0CFEF9D4"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lastRenderedPageBreak/>
                  <w:t>1000</w:t>
                </w:r>
              </w:p>
            </w:tc>
            <w:tc>
              <w:tcPr>
                <w:tcW w:w="0" w:type="auto"/>
                <w:tcBorders>
                  <w:top w:val="nil"/>
                  <w:left w:val="nil"/>
                  <w:bottom w:val="single" w:sz="8" w:space="0" w:color="auto"/>
                  <w:right w:val="single" w:sz="8" w:space="0" w:color="auto"/>
                </w:tcBorders>
                <w:noWrap/>
                <w:vAlign w:val="center"/>
                <w:hideMark/>
              </w:tcPr>
              <w:p w14:paraId="2CC2FD01"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SERVICIOS PERSONALES</w:t>
                </w:r>
              </w:p>
            </w:tc>
            <w:tc>
              <w:tcPr>
                <w:tcW w:w="3993" w:type="dxa"/>
                <w:tcBorders>
                  <w:top w:val="nil"/>
                  <w:left w:val="nil"/>
                  <w:bottom w:val="single" w:sz="8" w:space="0" w:color="auto"/>
                  <w:right w:val="single" w:sz="8" w:space="0" w:color="auto"/>
                </w:tcBorders>
                <w:noWrap/>
                <w:vAlign w:val="center"/>
                <w:hideMark/>
              </w:tcPr>
              <w:p w14:paraId="4F70D1AD"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18,822,288.00</w:t>
                </w:r>
              </w:p>
            </w:tc>
          </w:tr>
          <w:tr w:rsidR="00D667CC" w14:paraId="3C0FF986"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51152908"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2000</w:t>
                </w:r>
              </w:p>
            </w:tc>
            <w:tc>
              <w:tcPr>
                <w:tcW w:w="0" w:type="auto"/>
                <w:tcBorders>
                  <w:top w:val="nil"/>
                  <w:left w:val="nil"/>
                  <w:bottom w:val="single" w:sz="8" w:space="0" w:color="auto"/>
                  <w:right w:val="single" w:sz="8" w:space="0" w:color="auto"/>
                </w:tcBorders>
                <w:noWrap/>
                <w:vAlign w:val="center"/>
                <w:hideMark/>
              </w:tcPr>
              <w:p w14:paraId="33D409F3"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MATERIALES Y SUMINISTROS</w:t>
                </w:r>
              </w:p>
            </w:tc>
            <w:tc>
              <w:tcPr>
                <w:tcW w:w="3993" w:type="dxa"/>
                <w:tcBorders>
                  <w:top w:val="nil"/>
                  <w:left w:val="nil"/>
                  <w:bottom w:val="single" w:sz="8" w:space="0" w:color="auto"/>
                  <w:right w:val="single" w:sz="8" w:space="0" w:color="auto"/>
                </w:tcBorders>
                <w:noWrap/>
                <w:vAlign w:val="center"/>
                <w:hideMark/>
              </w:tcPr>
              <w:p w14:paraId="688E7449"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4,996,325.00 </w:t>
                </w:r>
              </w:p>
            </w:tc>
          </w:tr>
          <w:tr w:rsidR="00D667CC" w14:paraId="075A45CB"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4BE45DD3"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3000</w:t>
                </w:r>
              </w:p>
            </w:tc>
            <w:tc>
              <w:tcPr>
                <w:tcW w:w="0" w:type="auto"/>
                <w:tcBorders>
                  <w:top w:val="nil"/>
                  <w:left w:val="nil"/>
                  <w:bottom w:val="single" w:sz="8" w:space="0" w:color="auto"/>
                  <w:right w:val="single" w:sz="8" w:space="0" w:color="auto"/>
                </w:tcBorders>
                <w:noWrap/>
                <w:vAlign w:val="center"/>
                <w:hideMark/>
              </w:tcPr>
              <w:p w14:paraId="12F040D2"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SERVICIOS GENERALES</w:t>
                </w:r>
              </w:p>
            </w:tc>
            <w:tc>
              <w:tcPr>
                <w:tcW w:w="3993" w:type="dxa"/>
                <w:tcBorders>
                  <w:top w:val="nil"/>
                  <w:left w:val="nil"/>
                  <w:bottom w:val="single" w:sz="8" w:space="0" w:color="auto"/>
                  <w:right w:val="single" w:sz="8" w:space="0" w:color="auto"/>
                </w:tcBorders>
                <w:noWrap/>
                <w:vAlign w:val="center"/>
                <w:hideMark/>
              </w:tcPr>
              <w:p w14:paraId="25F3719C"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13,926,794.82 </w:t>
                </w:r>
              </w:p>
            </w:tc>
          </w:tr>
          <w:tr w:rsidR="00D667CC" w14:paraId="553B0C29"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2D34213D"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4000</w:t>
                </w:r>
              </w:p>
            </w:tc>
            <w:tc>
              <w:tcPr>
                <w:tcW w:w="0" w:type="auto"/>
                <w:tcBorders>
                  <w:top w:val="nil"/>
                  <w:left w:val="nil"/>
                  <w:bottom w:val="single" w:sz="8" w:space="0" w:color="auto"/>
                  <w:right w:val="single" w:sz="8" w:space="0" w:color="auto"/>
                </w:tcBorders>
                <w:noWrap/>
                <w:vAlign w:val="center"/>
                <w:hideMark/>
              </w:tcPr>
              <w:p w14:paraId="43EBE63E"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TRANSFERENCIAS, ASIGNACIONES, SUBSIDIOS Y OTRAS AYUDAS</w:t>
                </w:r>
              </w:p>
            </w:tc>
            <w:tc>
              <w:tcPr>
                <w:tcW w:w="3993" w:type="dxa"/>
                <w:tcBorders>
                  <w:top w:val="nil"/>
                  <w:left w:val="nil"/>
                  <w:bottom w:val="single" w:sz="8" w:space="0" w:color="auto"/>
                  <w:right w:val="single" w:sz="8" w:space="0" w:color="auto"/>
                </w:tcBorders>
                <w:noWrap/>
                <w:vAlign w:val="center"/>
                <w:hideMark/>
              </w:tcPr>
              <w:p w14:paraId="4BECC47F"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150,000.00 </w:t>
                </w:r>
              </w:p>
            </w:tc>
          </w:tr>
          <w:tr w:rsidR="00D667CC" w14:paraId="435AA076"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554E5A6F"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5000</w:t>
                </w:r>
              </w:p>
            </w:tc>
            <w:tc>
              <w:tcPr>
                <w:tcW w:w="0" w:type="auto"/>
                <w:tcBorders>
                  <w:top w:val="nil"/>
                  <w:left w:val="nil"/>
                  <w:bottom w:val="single" w:sz="8" w:space="0" w:color="auto"/>
                  <w:right w:val="single" w:sz="8" w:space="0" w:color="auto"/>
                </w:tcBorders>
                <w:noWrap/>
                <w:vAlign w:val="center"/>
                <w:hideMark/>
              </w:tcPr>
              <w:p w14:paraId="39F0307D"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BIENES MUEBLES, INMUEBLES E INTANGIBLES</w:t>
                </w:r>
              </w:p>
            </w:tc>
            <w:tc>
              <w:tcPr>
                <w:tcW w:w="3993" w:type="dxa"/>
                <w:tcBorders>
                  <w:top w:val="nil"/>
                  <w:left w:val="nil"/>
                  <w:bottom w:val="single" w:sz="8" w:space="0" w:color="auto"/>
                  <w:right w:val="single" w:sz="8" w:space="0" w:color="auto"/>
                </w:tcBorders>
                <w:noWrap/>
                <w:vAlign w:val="center"/>
                <w:hideMark/>
              </w:tcPr>
              <w:p w14:paraId="4E80EEEC"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1,358,000.00 </w:t>
                </w:r>
              </w:p>
            </w:tc>
          </w:tr>
          <w:tr w:rsidR="00D667CC" w14:paraId="551EEF22"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06CAA8B6"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6000</w:t>
                </w:r>
              </w:p>
            </w:tc>
            <w:tc>
              <w:tcPr>
                <w:tcW w:w="0" w:type="auto"/>
                <w:tcBorders>
                  <w:top w:val="nil"/>
                  <w:left w:val="nil"/>
                  <w:bottom w:val="single" w:sz="8" w:space="0" w:color="auto"/>
                  <w:right w:val="single" w:sz="8" w:space="0" w:color="auto"/>
                </w:tcBorders>
                <w:noWrap/>
                <w:vAlign w:val="center"/>
                <w:hideMark/>
              </w:tcPr>
              <w:p w14:paraId="27B6F96D"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INVERSIÓN PÚBLICA</w:t>
                </w:r>
              </w:p>
            </w:tc>
            <w:tc>
              <w:tcPr>
                <w:tcW w:w="3993" w:type="dxa"/>
                <w:tcBorders>
                  <w:top w:val="nil"/>
                  <w:left w:val="nil"/>
                  <w:bottom w:val="single" w:sz="8" w:space="0" w:color="auto"/>
                  <w:right w:val="single" w:sz="8" w:space="0" w:color="auto"/>
                </w:tcBorders>
                <w:noWrap/>
                <w:vAlign w:val="center"/>
                <w:hideMark/>
              </w:tcPr>
              <w:p w14:paraId="318BA3FD"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4A1FDF41" w14:textId="77777777" w:rsidTr="000506E1">
            <w:trPr>
              <w:trHeight w:val="20"/>
              <w:jc w:val="center"/>
            </w:trPr>
            <w:tc>
              <w:tcPr>
                <w:tcW w:w="0" w:type="auto"/>
                <w:tcBorders>
                  <w:top w:val="nil"/>
                  <w:left w:val="single" w:sz="8" w:space="0" w:color="auto"/>
                  <w:bottom w:val="single" w:sz="4" w:space="0" w:color="auto"/>
                  <w:right w:val="single" w:sz="8" w:space="0" w:color="auto"/>
                </w:tcBorders>
                <w:noWrap/>
                <w:vAlign w:val="center"/>
                <w:hideMark/>
              </w:tcPr>
              <w:p w14:paraId="1EC8DD78"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7000</w:t>
                </w:r>
              </w:p>
            </w:tc>
            <w:tc>
              <w:tcPr>
                <w:tcW w:w="0" w:type="auto"/>
                <w:tcBorders>
                  <w:top w:val="nil"/>
                  <w:left w:val="nil"/>
                  <w:bottom w:val="single" w:sz="4" w:space="0" w:color="auto"/>
                  <w:right w:val="single" w:sz="8" w:space="0" w:color="auto"/>
                </w:tcBorders>
                <w:noWrap/>
                <w:vAlign w:val="center"/>
                <w:hideMark/>
              </w:tcPr>
              <w:p w14:paraId="1AE51093"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INVERSIONES FINANCIERAS Y OTRAS PROVISIONES</w:t>
                </w:r>
              </w:p>
            </w:tc>
            <w:tc>
              <w:tcPr>
                <w:tcW w:w="3993" w:type="dxa"/>
                <w:tcBorders>
                  <w:top w:val="nil"/>
                  <w:left w:val="nil"/>
                  <w:bottom w:val="single" w:sz="4" w:space="0" w:color="auto"/>
                  <w:right w:val="single" w:sz="8" w:space="0" w:color="auto"/>
                </w:tcBorders>
                <w:noWrap/>
                <w:vAlign w:val="center"/>
                <w:hideMark/>
              </w:tcPr>
              <w:p w14:paraId="60B991EB"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46995483" w14:textId="77777777" w:rsidTr="000506E1">
            <w:trPr>
              <w:trHeight w:val="20"/>
              <w:jc w:val="center"/>
            </w:trPr>
            <w:tc>
              <w:tcPr>
                <w:tcW w:w="0" w:type="auto"/>
                <w:tcBorders>
                  <w:top w:val="single" w:sz="4" w:space="0" w:color="auto"/>
                  <w:left w:val="single" w:sz="8" w:space="0" w:color="auto"/>
                  <w:bottom w:val="single" w:sz="8" w:space="0" w:color="auto"/>
                  <w:right w:val="single" w:sz="8" w:space="0" w:color="auto"/>
                </w:tcBorders>
                <w:noWrap/>
                <w:vAlign w:val="center"/>
                <w:hideMark/>
              </w:tcPr>
              <w:p w14:paraId="43C49642"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8000</w:t>
                </w:r>
              </w:p>
            </w:tc>
            <w:tc>
              <w:tcPr>
                <w:tcW w:w="0" w:type="auto"/>
                <w:tcBorders>
                  <w:top w:val="single" w:sz="4" w:space="0" w:color="auto"/>
                  <w:left w:val="nil"/>
                  <w:bottom w:val="single" w:sz="8" w:space="0" w:color="auto"/>
                  <w:right w:val="single" w:sz="8" w:space="0" w:color="auto"/>
                </w:tcBorders>
                <w:noWrap/>
                <w:vAlign w:val="center"/>
                <w:hideMark/>
              </w:tcPr>
              <w:p w14:paraId="67C52D0D"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PARTICIPACIONES Y APORTACIONES</w:t>
                </w:r>
              </w:p>
            </w:tc>
            <w:tc>
              <w:tcPr>
                <w:tcW w:w="3993" w:type="dxa"/>
                <w:tcBorders>
                  <w:top w:val="single" w:sz="4" w:space="0" w:color="auto"/>
                  <w:left w:val="nil"/>
                  <w:bottom w:val="single" w:sz="8" w:space="0" w:color="auto"/>
                  <w:right w:val="single" w:sz="8" w:space="0" w:color="auto"/>
                </w:tcBorders>
                <w:noWrap/>
                <w:vAlign w:val="center"/>
                <w:hideMark/>
              </w:tcPr>
              <w:p w14:paraId="125E4C14"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774CE83A"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034BF6BE"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9000</w:t>
                </w:r>
              </w:p>
            </w:tc>
            <w:tc>
              <w:tcPr>
                <w:tcW w:w="0" w:type="auto"/>
                <w:tcBorders>
                  <w:top w:val="nil"/>
                  <w:left w:val="nil"/>
                  <w:bottom w:val="single" w:sz="8" w:space="0" w:color="auto"/>
                  <w:right w:val="single" w:sz="8" w:space="0" w:color="auto"/>
                </w:tcBorders>
                <w:noWrap/>
                <w:vAlign w:val="center"/>
                <w:hideMark/>
              </w:tcPr>
              <w:p w14:paraId="14457FA3"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DEUDA PÚBLICA</w:t>
                </w:r>
              </w:p>
            </w:tc>
            <w:tc>
              <w:tcPr>
                <w:tcW w:w="3993" w:type="dxa"/>
                <w:tcBorders>
                  <w:top w:val="nil"/>
                  <w:left w:val="nil"/>
                  <w:bottom w:val="single" w:sz="8" w:space="0" w:color="auto"/>
                  <w:right w:val="single" w:sz="8" w:space="0" w:color="auto"/>
                </w:tcBorders>
                <w:noWrap/>
                <w:vAlign w:val="center"/>
                <w:hideMark/>
              </w:tcPr>
              <w:p w14:paraId="493E54ED"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0.00</w:t>
                </w:r>
              </w:p>
            </w:tc>
          </w:tr>
          <w:tr w:rsidR="00D667CC" w14:paraId="49113610" w14:textId="77777777" w:rsidTr="000506E1">
            <w:trPr>
              <w:trHeight w:val="20"/>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BFBFBF"/>
                <w:vAlign w:val="center"/>
                <w:hideMark/>
              </w:tcPr>
              <w:p w14:paraId="5C75FAFF" w14:textId="77777777" w:rsidR="00D667CC" w:rsidRDefault="00D667CC" w:rsidP="001A6347">
                <w:pPr>
                  <w:jc w:val="center"/>
                  <w:rPr>
                    <w:rFonts w:asciiTheme="minorHAnsi" w:hAnsiTheme="minorHAnsi" w:cs="Arial"/>
                    <w:b/>
                    <w:bCs/>
                    <w:color w:val="000000"/>
                    <w:sz w:val="20"/>
                    <w:szCs w:val="20"/>
                    <w:lang w:eastAsia="en-US"/>
                  </w:rPr>
                </w:pPr>
                <w:r>
                  <w:rPr>
                    <w:rFonts w:asciiTheme="minorHAnsi" w:hAnsiTheme="minorHAnsi" w:cs="Arial"/>
                    <w:b/>
                    <w:bCs/>
                    <w:color w:val="000000"/>
                    <w:sz w:val="20"/>
                    <w:szCs w:val="20"/>
                    <w:lang w:eastAsia="en-US"/>
                  </w:rPr>
                  <w:t>10.DIRECCION GENERAL DE DESARROLLO HUMANO Y ECONOMICO CON INCLUSION SOCIAL</w:t>
                </w:r>
              </w:p>
            </w:tc>
            <w:tc>
              <w:tcPr>
                <w:tcW w:w="3993" w:type="dxa"/>
                <w:tcBorders>
                  <w:top w:val="nil"/>
                  <w:left w:val="nil"/>
                  <w:bottom w:val="single" w:sz="8" w:space="0" w:color="auto"/>
                  <w:right w:val="single" w:sz="8" w:space="0" w:color="auto"/>
                </w:tcBorders>
                <w:shd w:val="clear" w:color="auto" w:fill="BFBFBF"/>
                <w:noWrap/>
                <w:vAlign w:val="center"/>
                <w:hideMark/>
              </w:tcPr>
              <w:p w14:paraId="352AE147" w14:textId="77777777" w:rsidR="00D667CC" w:rsidRDefault="00D667CC" w:rsidP="001A6347">
                <w:pPr>
                  <w:jc w:val="right"/>
                  <w:rPr>
                    <w:rFonts w:asciiTheme="minorHAnsi" w:hAnsiTheme="minorHAnsi" w:cs="Arial"/>
                    <w:b/>
                    <w:bCs/>
                    <w:color w:val="595959"/>
                    <w:sz w:val="20"/>
                    <w:szCs w:val="20"/>
                    <w:lang w:eastAsia="en-US"/>
                  </w:rPr>
                </w:pPr>
                <w:r>
                  <w:rPr>
                    <w:rFonts w:asciiTheme="minorHAnsi" w:hAnsiTheme="minorHAnsi" w:cs="Arial"/>
                    <w:b/>
                    <w:bCs/>
                    <w:color w:val="595959"/>
                    <w:sz w:val="20"/>
                    <w:szCs w:val="20"/>
                    <w:lang w:eastAsia="en-US"/>
                  </w:rPr>
                  <w:t xml:space="preserve">32,159,092.26 </w:t>
                </w:r>
              </w:p>
            </w:tc>
          </w:tr>
          <w:tr w:rsidR="00D667CC" w14:paraId="76E90972"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3453D26A"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1000</w:t>
                </w:r>
              </w:p>
            </w:tc>
            <w:tc>
              <w:tcPr>
                <w:tcW w:w="0" w:type="auto"/>
                <w:tcBorders>
                  <w:top w:val="nil"/>
                  <w:left w:val="nil"/>
                  <w:bottom w:val="single" w:sz="8" w:space="0" w:color="auto"/>
                  <w:right w:val="single" w:sz="8" w:space="0" w:color="auto"/>
                </w:tcBorders>
                <w:noWrap/>
                <w:vAlign w:val="center"/>
                <w:hideMark/>
              </w:tcPr>
              <w:p w14:paraId="0EBBF4BE"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SERVICIOS PERSONALES</w:t>
                </w:r>
              </w:p>
            </w:tc>
            <w:tc>
              <w:tcPr>
                <w:tcW w:w="3993" w:type="dxa"/>
                <w:tcBorders>
                  <w:top w:val="nil"/>
                  <w:left w:val="nil"/>
                  <w:bottom w:val="single" w:sz="8" w:space="0" w:color="auto"/>
                  <w:right w:val="single" w:sz="8" w:space="0" w:color="auto"/>
                </w:tcBorders>
                <w:noWrap/>
                <w:vAlign w:val="center"/>
                <w:hideMark/>
              </w:tcPr>
              <w:p w14:paraId="5BA8D465"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0BCEFC89"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651C43B0"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2000</w:t>
                </w:r>
              </w:p>
            </w:tc>
            <w:tc>
              <w:tcPr>
                <w:tcW w:w="0" w:type="auto"/>
                <w:tcBorders>
                  <w:top w:val="nil"/>
                  <w:left w:val="nil"/>
                  <w:bottom w:val="single" w:sz="8" w:space="0" w:color="auto"/>
                  <w:right w:val="single" w:sz="8" w:space="0" w:color="auto"/>
                </w:tcBorders>
                <w:noWrap/>
                <w:vAlign w:val="center"/>
                <w:hideMark/>
              </w:tcPr>
              <w:p w14:paraId="085D98B9"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MATERIALES Y SUMINISTROS</w:t>
                </w:r>
              </w:p>
            </w:tc>
            <w:tc>
              <w:tcPr>
                <w:tcW w:w="3993" w:type="dxa"/>
                <w:tcBorders>
                  <w:top w:val="nil"/>
                  <w:left w:val="nil"/>
                  <w:bottom w:val="single" w:sz="8" w:space="0" w:color="auto"/>
                  <w:right w:val="single" w:sz="8" w:space="0" w:color="auto"/>
                </w:tcBorders>
                <w:noWrap/>
                <w:vAlign w:val="center"/>
                <w:hideMark/>
              </w:tcPr>
              <w:p w14:paraId="09B8A643"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2,174,449.00 </w:t>
                </w:r>
              </w:p>
            </w:tc>
          </w:tr>
          <w:tr w:rsidR="00D667CC" w14:paraId="44926C0D"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1EBABCFC"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3000</w:t>
                </w:r>
              </w:p>
            </w:tc>
            <w:tc>
              <w:tcPr>
                <w:tcW w:w="0" w:type="auto"/>
                <w:tcBorders>
                  <w:top w:val="nil"/>
                  <w:left w:val="nil"/>
                  <w:bottom w:val="single" w:sz="8" w:space="0" w:color="auto"/>
                  <w:right w:val="single" w:sz="8" w:space="0" w:color="auto"/>
                </w:tcBorders>
                <w:noWrap/>
                <w:vAlign w:val="center"/>
                <w:hideMark/>
              </w:tcPr>
              <w:p w14:paraId="7CF0BF46"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SERVICIOS GENERALES</w:t>
                </w:r>
              </w:p>
            </w:tc>
            <w:tc>
              <w:tcPr>
                <w:tcW w:w="3993" w:type="dxa"/>
                <w:tcBorders>
                  <w:top w:val="nil"/>
                  <w:left w:val="nil"/>
                  <w:bottom w:val="single" w:sz="8" w:space="0" w:color="auto"/>
                  <w:right w:val="single" w:sz="8" w:space="0" w:color="auto"/>
                </w:tcBorders>
                <w:noWrap/>
                <w:vAlign w:val="center"/>
                <w:hideMark/>
              </w:tcPr>
              <w:p w14:paraId="3AE6D552"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9,953,000.00 </w:t>
                </w:r>
              </w:p>
            </w:tc>
          </w:tr>
          <w:tr w:rsidR="00D667CC" w14:paraId="0DDB6C1D"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40481094"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4000</w:t>
                </w:r>
              </w:p>
            </w:tc>
            <w:tc>
              <w:tcPr>
                <w:tcW w:w="0" w:type="auto"/>
                <w:tcBorders>
                  <w:top w:val="nil"/>
                  <w:left w:val="nil"/>
                  <w:bottom w:val="single" w:sz="8" w:space="0" w:color="auto"/>
                  <w:right w:val="single" w:sz="8" w:space="0" w:color="auto"/>
                </w:tcBorders>
                <w:noWrap/>
                <w:vAlign w:val="center"/>
                <w:hideMark/>
              </w:tcPr>
              <w:p w14:paraId="27B0E026"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TRANSFERENCIAS, ASIGNACIONES, SUBSIDIOS Y OTRAS AYUDAS</w:t>
                </w:r>
              </w:p>
            </w:tc>
            <w:tc>
              <w:tcPr>
                <w:tcW w:w="3993" w:type="dxa"/>
                <w:tcBorders>
                  <w:top w:val="nil"/>
                  <w:left w:val="nil"/>
                  <w:bottom w:val="single" w:sz="8" w:space="0" w:color="auto"/>
                  <w:right w:val="single" w:sz="8" w:space="0" w:color="auto"/>
                </w:tcBorders>
                <w:noWrap/>
                <w:vAlign w:val="center"/>
                <w:hideMark/>
              </w:tcPr>
              <w:p w14:paraId="4793D83D"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6,548,084.00 </w:t>
                </w:r>
              </w:p>
            </w:tc>
          </w:tr>
          <w:tr w:rsidR="00D667CC" w14:paraId="120A97FE"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35CF40BE"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5000</w:t>
                </w:r>
              </w:p>
            </w:tc>
            <w:tc>
              <w:tcPr>
                <w:tcW w:w="0" w:type="auto"/>
                <w:tcBorders>
                  <w:top w:val="nil"/>
                  <w:left w:val="nil"/>
                  <w:bottom w:val="single" w:sz="8" w:space="0" w:color="auto"/>
                  <w:right w:val="single" w:sz="8" w:space="0" w:color="auto"/>
                </w:tcBorders>
                <w:noWrap/>
                <w:vAlign w:val="center"/>
                <w:hideMark/>
              </w:tcPr>
              <w:p w14:paraId="6AF3994E"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BIENES MUEBLES, INMUEBLES E INTANGIBLES</w:t>
                </w:r>
              </w:p>
            </w:tc>
            <w:tc>
              <w:tcPr>
                <w:tcW w:w="3993" w:type="dxa"/>
                <w:tcBorders>
                  <w:top w:val="nil"/>
                  <w:left w:val="nil"/>
                  <w:bottom w:val="single" w:sz="8" w:space="0" w:color="auto"/>
                  <w:right w:val="single" w:sz="8" w:space="0" w:color="auto"/>
                </w:tcBorders>
                <w:noWrap/>
                <w:vAlign w:val="center"/>
                <w:hideMark/>
              </w:tcPr>
              <w:p w14:paraId="1E4D2ED6"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443,652.00 </w:t>
                </w:r>
              </w:p>
            </w:tc>
          </w:tr>
          <w:tr w:rsidR="00D667CC" w14:paraId="46B97D1C"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3B75B35B"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6000</w:t>
                </w:r>
              </w:p>
            </w:tc>
            <w:tc>
              <w:tcPr>
                <w:tcW w:w="0" w:type="auto"/>
                <w:tcBorders>
                  <w:top w:val="nil"/>
                  <w:left w:val="nil"/>
                  <w:bottom w:val="single" w:sz="8" w:space="0" w:color="auto"/>
                  <w:right w:val="single" w:sz="8" w:space="0" w:color="auto"/>
                </w:tcBorders>
                <w:noWrap/>
                <w:vAlign w:val="center"/>
                <w:hideMark/>
              </w:tcPr>
              <w:p w14:paraId="2D6E79DC"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INVERSIÓN PÚBLICA</w:t>
                </w:r>
              </w:p>
            </w:tc>
            <w:tc>
              <w:tcPr>
                <w:tcW w:w="3993" w:type="dxa"/>
                <w:tcBorders>
                  <w:top w:val="nil"/>
                  <w:left w:val="nil"/>
                  <w:bottom w:val="single" w:sz="8" w:space="0" w:color="auto"/>
                  <w:right w:val="single" w:sz="8" w:space="0" w:color="auto"/>
                </w:tcBorders>
                <w:noWrap/>
                <w:vAlign w:val="center"/>
                <w:hideMark/>
              </w:tcPr>
              <w:p w14:paraId="0245B18F"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06DB3172"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550183EC"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7000</w:t>
                </w:r>
              </w:p>
            </w:tc>
            <w:tc>
              <w:tcPr>
                <w:tcW w:w="0" w:type="auto"/>
                <w:tcBorders>
                  <w:top w:val="nil"/>
                  <w:left w:val="nil"/>
                  <w:bottom w:val="single" w:sz="8" w:space="0" w:color="auto"/>
                  <w:right w:val="single" w:sz="8" w:space="0" w:color="auto"/>
                </w:tcBorders>
                <w:noWrap/>
                <w:vAlign w:val="center"/>
                <w:hideMark/>
              </w:tcPr>
              <w:p w14:paraId="362EE308"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INVERSIONES FINANCIERAS Y OTRAS PROVISIONES</w:t>
                </w:r>
              </w:p>
            </w:tc>
            <w:tc>
              <w:tcPr>
                <w:tcW w:w="3993" w:type="dxa"/>
                <w:tcBorders>
                  <w:top w:val="nil"/>
                  <w:left w:val="nil"/>
                  <w:bottom w:val="single" w:sz="8" w:space="0" w:color="auto"/>
                  <w:right w:val="single" w:sz="8" w:space="0" w:color="auto"/>
                </w:tcBorders>
                <w:noWrap/>
                <w:vAlign w:val="center"/>
                <w:hideMark/>
              </w:tcPr>
              <w:p w14:paraId="3FC86BC5"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35BC8EC5"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2204A3D4"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8000</w:t>
                </w:r>
              </w:p>
            </w:tc>
            <w:tc>
              <w:tcPr>
                <w:tcW w:w="0" w:type="auto"/>
                <w:tcBorders>
                  <w:top w:val="nil"/>
                  <w:left w:val="nil"/>
                  <w:bottom w:val="single" w:sz="8" w:space="0" w:color="auto"/>
                  <w:right w:val="single" w:sz="8" w:space="0" w:color="auto"/>
                </w:tcBorders>
                <w:noWrap/>
                <w:vAlign w:val="center"/>
                <w:hideMark/>
              </w:tcPr>
              <w:p w14:paraId="270DC572"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PARTICIPACIONES Y APORTACIONES</w:t>
                </w:r>
              </w:p>
            </w:tc>
            <w:tc>
              <w:tcPr>
                <w:tcW w:w="3993" w:type="dxa"/>
                <w:tcBorders>
                  <w:top w:val="nil"/>
                  <w:left w:val="nil"/>
                  <w:bottom w:val="single" w:sz="8" w:space="0" w:color="auto"/>
                  <w:right w:val="single" w:sz="8" w:space="0" w:color="auto"/>
                </w:tcBorders>
                <w:noWrap/>
                <w:vAlign w:val="center"/>
                <w:hideMark/>
              </w:tcPr>
              <w:p w14:paraId="565C808D"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13,039,907.26 </w:t>
                </w:r>
              </w:p>
            </w:tc>
          </w:tr>
          <w:tr w:rsidR="00D667CC" w14:paraId="0DF578CF"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1DBDE479"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9000</w:t>
                </w:r>
              </w:p>
            </w:tc>
            <w:tc>
              <w:tcPr>
                <w:tcW w:w="0" w:type="auto"/>
                <w:tcBorders>
                  <w:top w:val="nil"/>
                  <w:left w:val="nil"/>
                  <w:bottom w:val="single" w:sz="8" w:space="0" w:color="auto"/>
                  <w:right w:val="single" w:sz="8" w:space="0" w:color="auto"/>
                </w:tcBorders>
                <w:noWrap/>
                <w:vAlign w:val="center"/>
                <w:hideMark/>
              </w:tcPr>
              <w:p w14:paraId="18F2C5AF"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DEUDA PÚBLICA</w:t>
                </w:r>
              </w:p>
            </w:tc>
            <w:tc>
              <w:tcPr>
                <w:tcW w:w="3993" w:type="dxa"/>
                <w:tcBorders>
                  <w:top w:val="nil"/>
                  <w:left w:val="nil"/>
                  <w:bottom w:val="single" w:sz="8" w:space="0" w:color="auto"/>
                  <w:right w:val="single" w:sz="8" w:space="0" w:color="auto"/>
                </w:tcBorders>
                <w:noWrap/>
                <w:vAlign w:val="center"/>
                <w:hideMark/>
              </w:tcPr>
              <w:p w14:paraId="3496883E"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217ADC7F" w14:textId="77777777" w:rsidTr="000506E1">
            <w:trPr>
              <w:trHeight w:val="20"/>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BFBFBF"/>
                <w:noWrap/>
                <w:vAlign w:val="center"/>
                <w:hideMark/>
              </w:tcPr>
              <w:p w14:paraId="1D285F37" w14:textId="77777777" w:rsidR="00D667CC" w:rsidRDefault="00D667CC" w:rsidP="001A6347">
                <w:pPr>
                  <w:jc w:val="center"/>
                  <w:rPr>
                    <w:rFonts w:asciiTheme="minorHAnsi" w:hAnsiTheme="minorHAnsi" w:cs="Arial"/>
                    <w:b/>
                    <w:bCs/>
                    <w:color w:val="000000"/>
                    <w:sz w:val="20"/>
                    <w:szCs w:val="20"/>
                    <w:lang w:eastAsia="en-US"/>
                  </w:rPr>
                </w:pPr>
                <w:r>
                  <w:rPr>
                    <w:rFonts w:asciiTheme="minorHAnsi" w:hAnsiTheme="minorHAnsi" w:cs="Arial"/>
                    <w:b/>
                    <w:bCs/>
                    <w:color w:val="000000"/>
                    <w:sz w:val="20"/>
                    <w:szCs w:val="20"/>
                    <w:lang w:eastAsia="en-US"/>
                  </w:rPr>
                  <w:t>11. DIRECCION DE EVENTOS Y LOGISTICA</w:t>
                </w:r>
              </w:p>
            </w:tc>
            <w:tc>
              <w:tcPr>
                <w:tcW w:w="3993" w:type="dxa"/>
                <w:tcBorders>
                  <w:top w:val="nil"/>
                  <w:left w:val="nil"/>
                  <w:bottom w:val="single" w:sz="8" w:space="0" w:color="auto"/>
                  <w:right w:val="single" w:sz="8" w:space="0" w:color="auto"/>
                </w:tcBorders>
                <w:shd w:val="clear" w:color="auto" w:fill="BFBFBF"/>
                <w:noWrap/>
                <w:vAlign w:val="center"/>
                <w:hideMark/>
              </w:tcPr>
              <w:p w14:paraId="30D9756E" w14:textId="77777777" w:rsidR="00D667CC" w:rsidRDefault="00D667CC" w:rsidP="001A6347">
                <w:pPr>
                  <w:jc w:val="right"/>
                  <w:rPr>
                    <w:rFonts w:asciiTheme="minorHAnsi" w:hAnsiTheme="minorHAnsi" w:cs="Arial"/>
                    <w:b/>
                    <w:bCs/>
                    <w:color w:val="595959"/>
                    <w:sz w:val="20"/>
                    <w:szCs w:val="20"/>
                    <w:lang w:eastAsia="en-US"/>
                  </w:rPr>
                </w:pPr>
                <w:r>
                  <w:rPr>
                    <w:rFonts w:asciiTheme="minorHAnsi" w:hAnsiTheme="minorHAnsi" w:cs="Arial"/>
                    <w:b/>
                    <w:bCs/>
                    <w:color w:val="595959"/>
                    <w:sz w:val="20"/>
                    <w:szCs w:val="20"/>
                    <w:lang w:eastAsia="en-US"/>
                  </w:rPr>
                  <w:t xml:space="preserve">1,210,000.00 </w:t>
                </w:r>
              </w:p>
            </w:tc>
          </w:tr>
          <w:tr w:rsidR="00D667CC" w14:paraId="51EA2291"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0169BE52"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1000</w:t>
                </w:r>
              </w:p>
            </w:tc>
            <w:tc>
              <w:tcPr>
                <w:tcW w:w="0" w:type="auto"/>
                <w:tcBorders>
                  <w:top w:val="nil"/>
                  <w:left w:val="nil"/>
                  <w:bottom w:val="single" w:sz="8" w:space="0" w:color="auto"/>
                  <w:right w:val="single" w:sz="8" w:space="0" w:color="auto"/>
                </w:tcBorders>
                <w:noWrap/>
                <w:vAlign w:val="center"/>
                <w:hideMark/>
              </w:tcPr>
              <w:p w14:paraId="50B6FC85"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SERVICIOS PERSONALES</w:t>
                </w:r>
              </w:p>
            </w:tc>
            <w:tc>
              <w:tcPr>
                <w:tcW w:w="3993" w:type="dxa"/>
                <w:tcBorders>
                  <w:top w:val="nil"/>
                  <w:left w:val="nil"/>
                  <w:bottom w:val="single" w:sz="8" w:space="0" w:color="auto"/>
                  <w:right w:val="single" w:sz="8" w:space="0" w:color="auto"/>
                </w:tcBorders>
                <w:noWrap/>
                <w:vAlign w:val="center"/>
                <w:hideMark/>
              </w:tcPr>
              <w:p w14:paraId="17026505"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5382C371"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1E3D05E5"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2000</w:t>
                </w:r>
              </w:p>
            </w:tc>
            <w:tc>
              <w:tcPr>
                <w:tcW w:w="0" w:type="auto"/>
                <w:tcBorders>
                  <w:top w:val="nil"/>
                  <w:left w:val="nil"/>
                  <w:bottom w:val="single" w:sz="8" w:space="0" w:color="auto"/>
                  <w:right w:val="single" w:sz="8" w:space="0" w:color="auto"/>
                </w:tcBorders>
                <w:noWrap/>
                <w:vAlign w:val="center"/>
                <w:hideMark/>
              </w:tcPr>
              <w:p w14:paraId="2617E747"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MATERIALES Y SUMINISTROS</w:t>
                </w:r>
              </w:p>
            </w:tc>
            <w:tc>
              <w:tcPr>
                <w:tcW w:w="3993" w:type="dxa"/>
                <w:tcBorders>
                  <w:top w:val="nil"/>
                  <w:left w:val="nil"/>
                  <w:bottom w:val="single" w:sz="8" w:space="0" w:color="auto"/>
                  <w:right w:val="single" w:sz="8" w:space="0" w:color="auto"/>
                </w:tcBorders>
                <w:noWrap/>
                <w:vAlign w:val="center"/>
                <w:hideMark/>
              </w:tcPr>
              <w:p w14:paraId="7E105466"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46,670.00 </w:t>
                </w:r>
              </w:p>
            </w:tc>
          </w:tr>
          <w:tr w:rsidR="00D667CC" w14:paraId="03A53A52"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5A909F97"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3000</w:t>
                </w:r>
              </w:p>
            </w:tc>
            <w:tc>
              <w:tcPr>
                <w:tcW w:w="0" w:type="auto"/>
                <w:tcBorders>
                  <w:top w:val="nil"/>
                  <w:left w:val="nil"/>
                  <w:bottom w:val="single" w:sz="8" w:space="0" w:color="auto"/>
                  <w:right w:val="single" w:sz="8" w:space="0" w:color="auto"/>
                </w:tcBorders>
                <w:noWrap/>
                <w:vAlign w:val="center"/>
                <w:hideMark/>
              </w:tcPr>
              <w:p w14:paraId="79474004"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SERVICIOS GENERALES</w:t>
                </w:r>
              </w:p>
            </w:tc>
            <w:tc>
              <w:tcPr>
                <w:tcW w:w="3993" w:type="dxa"/>
                <w:tcBorders>
                  <w:top w:val="nil"/>
                  <w:left w:val="nil"/>
                  <w:bottom w:val="single" w:sz="8" w:space="0" w:color="auto"/>
                  <w:right w:val="single" w:sz="8" w:space="0" w:color="auto"/>
                </w:tcBorders>
                <w:noWrap/>
                <w:vAlign w:val="center"/>
                <w:hideMark/>
              </w:tcPr>
              <w:p w14:paraId="3D6FC354"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134,000.00 </w:t>
                </w:r>
              </w:p>
            </w:tc>
          </w:tr>
          <w:tr w:rsidR="00D667CC" w14:paraId="3989AAA8"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74BB163B"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4000</w:t>
                </w:r>
              </w:p>
            </w:tc>
            <w:tc>
              <w:tcPr>
                <w:tcW w:w="0" w:type="auto"/>
                <w:tcBorders>
                  <w:top w:val="nil"/>
                  <w:left w:val="nil"/>
                  <w:bottom w:val="single" w:sz="8" w:space="0" w:color="auto"/>
                  <w:right w:val="single" w:sz="8" w:space="0" w:color="auto"/>
                </w:tcBorders>
                <w:noWrap/>
                <w:vAlign w:val="center"/>
                <w:hideMark/>
              </w:tcPr>
              <w:p w14:paraId="4850C959"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TRANSFERENCIAS, ASIGNACIONES, SUBSIDIOS Y OTRAS AYUDAS</w:t>
                </w:r>
              </w:p>
            </w:tc>
            <w:tc>
              <w:tcPr>
                <w:tcW w:w="3993" w:type="dxa"/>
                <w:tcBorders>
                  <w:top w:val="nil"/>
                  <w:left w:val="nil"/>
                  <w:bottom w:val="single" w:sz="8" w:space="0" w:color="auto"/>
                  <w:right w:val="single" w:sz="8" w:space="0" w:color="auto"/>
                </w:tcBorders>
                <w:noWrap/>
                <w:vAlign w:val="center"/>
                <w:hideMark/>
              </w:tcPr>
              <w:p w14:paraId="5E49352B"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560,000.00 </w:t>
                </w:r>
              </w:p>
            </w:tc>
          </w:tr>
          <w:tr w:rsidR="00D667CC" w14:paraId="3A167EBD"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7164C86B"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5000</w:t>
                </w:r>
              </w:p>
            </w:tc>
            <w:tc>
              <w:tcPr>
                <w:tcW w:w="0" w:type="auto"/>
                <w:tcBorders>
                  <w:top w:val="nil"/>
                  <w:left w:val="nil"/>
                  <w:bottom w:val="single" w:sz="8" w:space="0" w:color="auto"/>
                  <w:right w:val="single" w:sz="8" w:space="0" w:color="auto"/>
                </w:tcBorders>
                <w:noWrap/>
                <w:vAlign w:val="center"/>
                <w:hideMark/>
              </w:tcPr>
              <w:p w14:paraId="4269A576"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BIENES MUEBLES, INMUEBLES E INTANGIBLES</w:t>
                </w:r>
              </w:p>
            </w:tc>
            <w:tc>
              <w:tcPr>
                <w:tcW w:w="3993" w:type="dxa"/>
                <w:tcBorders>
                  <w:top w:val="nil"/>
                  <w:left w:val="nil"/>
                  <w:bottom w:val="single" w:sz="8" w:space="0" w:color="auto"/>
                  <w:right w:val="single" w:sz="8" w:space="0" w:color="auto"/>
                </w:tcBorders>
                <w:noWrap/>
                <w:vAlign w:val="center"/>
                <w:hideMark/>
              </w:tcPr>
              <w:p w14:paraId="69FD6B9E"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469,330.00 </w:t>
                </w:r>
              </w:p>
            </w:tc>
          </w:tr>
          <w:tr w:rsidR="00D667CC" w14:paraId="25536B2A"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0C08F98C"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6000</w:t>
                </w:r>
              </w:p>
            </w:tc>
            <w:tc>
              <w:tcPr>
                <w:tcW w:w="0" w:type="auto"/>
                <w:tcBorders>
                  <w:top w:val="nil"/>
                  <w:left w:val="nil"/>
                  <w:bottom w:val="single" w:sz="8" w:space="0" w:color="auto"/>
                  <w:right w:val="single" w:sz="8" w:space="0" w:color="auto"/>
                </w:tcBorders>
                <w:noWrap/>
                <w:vAlign w:val="center"/>
                <w:hideMark/>
              </w:tcPr>
              <w:p w14:paraId="4F5A1E04"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INVERSIÓN PÚBLICA</w:t>
                </w:r>
              </w:p>
            </w:tc>
            <w:tc>
              <w:tcPr>
                <w:tcW w:w="3993" w:type="dxa"/>
                <w:tcBorders>
                  <w:top w:val="nil"/>
                  <w:left w:val="nil"/>
                  <w:bottom w:val="single" w:sz="8" w:space="0" w:color="auto"/>
                  <w:right w:val="single" w:sz="8" w:space="0" w:color="auto"/>
                </w:tcBorders>
                <w:noWrap/>
                <w:vAlign w:val="center"/>
                <w:hideMark/>
              </w:tcPr>
              <w:p w14:paraId="4F3E5518"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694310C0"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0C42DDE3"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7000</w:t>
                </w:r>
              </w:p>
            </w:tc>
            <w:tc>
              <w:tcPr>
                <w:tcW w:w="0" w:type="auto"/>
                <w:tcBorders>
                  <w:top w:val="nil"/>
                  <w:left w:val="nil"/>
                  <w:bottom w:val="single" w:sz="8" w:space="0" w:color="auto"/>
                  <w:right w:val="single" w:sz="8" w:space="0" w:color="auto"/>
                </w:tcBorders>
                <w:noWrap/>
                <w:vAlign w:val="center"/>
                <w:hideMark/>
              </w:tcPr>
              <w:p w14:paraId="7C4706B5"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INVERSIONES FINANCIERAS Y OTRAS PROVISIONES</w:t>
                </w:r>
              </w:p>
            </w:tc>
            <w:tc>
              <w:tcPr>
                <w:tcW w:w="3993" w:type="dxa"/>
                <w:tcBorders>
                  <w:top w:val="nil"/>
                  <w:left w:val="nil"/>
                  <w:bottom w:val="single" w:sz="8" w:space="0" w:color="auto"/>
                  <w:right w:val="single" w:sz="8" w:space="0" w:color="auto"/>
                </w:tcBorders>
                <w:noWrap/>
                <w:vAlign w:val="center"/>
                <w:hideMark/>
              </w:tcPr>
              <w:p w14:paraId="4BD94544"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1499930C"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4CE687CA"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8000</w:t>
                </w:r>
              </w:p>
            </w:tc>
            <w:tc>
              <w:tcPr>
                <w:tcW w:w="0" w:type="auto"/>
                <w:tcBorders>
                  <w:top w:val="nil"/>
                  <w:left w:val="nil"/>
                  <w:bottom w:val="single" w:sz="8" w:space="0" w:color="auto"/>
                  <w:right w:val="single" w:sz="8" w:space="0" w:color="auto"/>
                </w:tcBorders>
                <w:noWrap/>
                <w:vAlign w:val="center"/>
                <w:hideMark/>
              </w:tcPr>
              <w:p w14:paraId="42F43BC1"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PARTICIPACIONES Y APORTACIONES</w:t>
                </w:r>
              </w:p>
            </w:tc>
            <w:tc>
              <w:tcPr>
                <w:tcW w:w="3993" w:type="dxa"/>
                <w:tcBorders>
                  <w:top w:val="nil"/>
                  <w:left w:val="nil"/>
                  <w:bottom w:val="single" w:sz="8" w:space="0" w:color="auto"/>
                  <w:right w:val="single" w:sz="8" w:space="0" w:color="auto"/>
                </w:tcBorders>
                <w:noWrap/>
                <w:vAlign w:val="center"/>
                <w:hideMark/>
              </w:tcPr>
              <w:p w14:paraId="2EA5401E"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748E1BF4"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62AAE629"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9000</w:t>
                </w:r>
              </w:p>
            </w:tc>
            <w:tc>
              <w:tcPr>
                <w:tcW w:w="0" w:type="auto"/>
                <w:tcBorders>
                  <w:top w:val="nil"/>
                  <w:left w:val="nil"/>
                  <w:bottom w:val="single" w:sz="8" w:space="0" w:color="auto"/>
                  <w:right w:val="single" w:sz="8" w:space="0" w:color="auto"/>
                </w:tcBorders>
                <w:noWrap/>
                <w:vAlign w:val="center"/>
                <w:hideMark/>
              </w:tcPr>
              <w:p w14:paraId="514C9294"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DEUDA PÚBLICA</w:t>
                </w:r>
              </w:p>
            </w:tc>
            <w:tc>
              <w:tcPr>
                <w:tcW w:w="3993" w:type="dxa"/>
                <w:tcBorders>
                  <w:top w:val="nil"/>
                  <w:left w:val="nil"/>
                  <w:bottom w:val="single" w:sz="8" w:space="0" w:color="auto"/>
                  <w:right w:val="single" w:sz="8" w:space="0" w:color="auto"/>
                </w:tcBorders>
                <w:noWrap/>
                <w:vAlign w:val="center"/>
                <w:hideMark/>
              </w:tcPr>
              <w:p w14:paraId="01A00FE3"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4D3F5DD6" w14:textId="77777777" w:rsidTr="000506E1">
            <w:trPr>
              <w:trHeight w:val="20"/>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BFBFBF"/>
                <w:hideMark/>
              </w:tcPr>
              <w:p w14:paraId="0AD34B18" w14:textId="59A7B04F" w:rsidR="00D667CC" w:rsidRDefault="00D667CC" w:rsidP="001A6347">
                <w:pPr>
                  <w:jc w:val="both"/>
                  <w:rPr>
                    <w:rFonts w:asciiTheme="minorHAnsi" w:hAnsiTheme="minorHAnsi" w:cs="Arial"/>
                    <w:b/>
                    <w:bCs/>
                    <w:color w:val="000000"/>
                    <w:sz w:val="20"/>
                    <w:szCs w:val="20"/>
                    <w:lang w:eastAsia="en-US"/>
                  </w:rPr>
                </w:pPr>
                <w:r>
                  <w:rPr>
                    <w:rFonts w:asciiTheme="minorHAnsi" w:hAnsiTheme="minorHAnsi" w:cs="Arial"/>
                    <w:b/>
                    <w:bCs/>
                    <w:color w:val="000000"/>
                    <w:sz w:val="20"/>
                    <w:szCs w:val="20"/>
                    <w:lang w:eastAsia="en-US"/>
                  </w:rPr>
                  <w:t>12.  DIRECCION GENERAL DE DESARROLLO URBANO OBRAS Y SERVICIOS PUBLI</w:t>
                </w:r>
                <w:r w:rsidR="001A6347">
                  <w:rPr>
                    <w:rFonts w:asciiTheme="minorHAnsi" w:hAnsiTheme="minorHAnsi" w:cs="Arial"/>
                    <w:b/>
                    <w:bCs/>
                    <w:color w:val="000000"/>
                    <w:sz w:val="20"/>
                    <w:szCs w:val="20"/>
                    <w:lang w:eastAsia="en-US"/>
                  </w:rPr>
                  <w:t>C</w:t>
                </w:r>
                <w:r>
                  <w:rPr>
                    <w:rFonts w:asciiTheme="minorHAnsi" w:hAnsiTheme="minorHAnsi" w:cs="Arial"/>
                    <w:b/>
                    <w:bCs/>
                    <w:color w:val="000000"/>
                    <w:sz w:val="20"/>
                    <w:szCs w:val="20"/>
                    <w:lang w:eastAsia="en-US"/>
                  </w:rPr>
                  <w:t xml:space="preserve">OS DE CALIDAD </w:t>
                </w:r>
              </w:p>
            </w:tc>
            <w:tc>
              <w:tcPr>
                <w:tcW w:w="3993" w:type="dxa"/>
                <w:tcBorders>
                  <w:top w:val="nil"/>
                  <w:left w:val="nil"/>
                  <w:bottom w:val="single" w:sz="8" w:space="0" w:color="auto"/>
                  <w:right w:val="single" w:sz="8" w:space="0" w:color="auto"/>
                </w:tcBorders>
                <w:shd w:val="clear" w:color="auto" w:fill="BFBFBF"/>
                <w:noWrap/>
                <w:hideMark/>
              </w:tcPr>
              <w:p w14:paraId="66F48280" w14:textId="77777777" w:rsidR="00D667CC" w:rsidRDefault="00D667CC" w:rsidP="001A6347">
                <w:pPr>
                  <w:jc w:val="right"/>
                  <w:rPr>
                    <w:rFonts w:asciiTheme="minorHAnsi" w:hAnsiTheme="minorHAnsi" w:cs="Arial"/>
                    <w:b/>
                    <w:bCs/>
                    <w:color w:val="595959"/>
                    <w:sz w:val="20"/>
                    <w:szCs w:val="20"/>
                    <w:lang w:eastAsia="en-US"/>
                  </w:rPr>
                </w:pPr>
                <w:r>
                  <w:rPr>
                    <w:rFonts w:asciiTheme="minorHAnsi" w:hAnsiTheme="minorHAnsi" w:cs="Arial"/>
                    <w:b/>
                    <w:bCs/>
                    <w:color w:val="595959"/>
                    <w:sz w:val="20"/>
                    <w:szCs w:val="20"/>
                    <w:lang w:eastAsia="en-US"/>
                  </w:rPr>
                  <w:t xml:space="preserve">130,982,081.18   </w:t>
                </w:r>
              </w:p>
            </w:tc>
          </w:tr>
          <w:tr w:rsidR="00D667CC" w14:paraId="439F3939" w14:textId="77777777" w:rsidTr="000506E1">
            <w:trPr>
              <w:trHeight w:val="20"/>
              <w:jc w:val="center"/>
            </w:trPr>
            <w:tc>
              <w:tcPr>
                <w:tcW w:w="0" w:type="auto"/>
                <w:tcBorders>
                  <w:top w:val="nil"/>
                  <w:left w:val="single" w:sz="8" w:space="0" w:color="auto"/>
                  <w:bottom w:val="single" w:sz="8" w:space="0" w:color="auto"/>
                  <w:right w:val="single" w:sz="8" w:space="0" w:color="auto"/>
                </w:tcBorders>
                <w:noWrap/>
                <w:hideMark/>
              </w:tcPr>
              <w:p w14:paraId="12FFC5D1"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1000</w:t>
                </w:r>
              </w:p>
            </w:tc>
            <w:tc>
              <w:tcPr>
                <w:tcW w:w="0" w:type="auto"/>
                <w:tcBorders>
                  <w:top w:val="nil"/>
                  <w:left w:val="nil"/>
                  <w:bottom w:val="single" w:sz="8" w:space="0" w:color="auto"/>
                  <w:right w:val="single" w:sz="8" w:space="0" w:color="auto"/>
                </w:tcBorders>
                <w:noWrap/>
                <w:hideMark/>
              </w:tcPr>
              <w:p w14:paraId="7954AC0D"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SERVICIOS PERSONALES</w:t>
                </w:r>
              </w:p>
            </w:tc>
            <w:tc>
              <w:tcPr>
                <w:tcW w:w="3993" w:type="dxa"/>
                <w:tcBorders>
                  <w:top w:val="nil"/>
                  <w:left w:val="nil"/>
                  <w:bottom w:val="single" w:sz="8" w:space="0" w:color="auto"/>
                  <w:right w:val="single" w:sz="8" w:space="0" w:color="auto"/>
                </w:tcBorders>
                <w:noWrap/>
                <w:hideMark/>
              </w:tcPr>
              <w:p w14:paraId="405979B7"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6FDA2C4F" w14:textId="77777777" w:rsidTr="000506E1">
            <w:trPr>
              <w:trHeight w:val="20"/>
              <w:jc w:val="center"/>
            </w:trPr>
            <w:tc>
              <w:tcPr>
                <w:tcW w:w="0" w:type="auto"/>
                <w:tcBorders>
                  <w:top w:val="nil"/>
                  <w:left w:val="single" w:sz="8" w:space="0" w:color="auto"/>
                  <w:bottom w:val="single" w:sz="8" w:space="0" w:color="auto"/>
                  <w:right w:val="single" w:sz="8" w:space="0" w:color="auto"/>
                </w:tcBorders>
                <w:noWrap/>
                <w:hideMark/>
              </w:tcPr>
              <w:p w14:paraId="4E630E15"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2000</w:t>
                </w:r>
              </w:p>
            </w:tc>
            <w:tc>
              <w:tcPr>
                <w:tcW w:w="0" w:type="auto"/>
                <w:tcBorders>
                  <w:top w:val="nil"/>
                  <w:left w:val="nil"/>
                  <w:bottom w:val="single" w:sz="8" w:space="0" w:color="auto"/>
                  <w:right w:val="single" w:sz="8" w:space="0" w:color="auto"/>
                </w:tcBorders>
                <w:noWrap/>
                <w:hideMark/>
              </w:tcPr>
              <w:p w14:paraId="49201551"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MATERIALES Y SUMINISTROS</w:t>
                </w:r>
              </w:p>
            </w:tc>
            <w:tc>
              <w:tcPr>
                <w:tcW w:w="3993" w:type="dxa"/>
                <w:tcBorders>
                  <w:top w:val="nil"/>
                  <w:left w:val="nil"/>
                  <w:bottom w:val="single" w:sz="8" w:space="0" w:color="auto"/>
                  <w:right w:val="single" w:sz="8" w:space="0" w:color="auto"/>
                </w:tcBorders>
                <w:noWrap/>
                <w:hideMark/>
              </w:tcPr>
              <w:p w14:paraId="6EDEAE86"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3,563,500.00 </w:t>
                </w:r>
              </w:p>
            </w:tc>
          </w:tr>
          <w:tr w:rsidR="00D667CC" w14:paraId="2427DAC0" w14:textId="77777777" w:rsidTr="000506E1">
            <w:trPr>
              <w:trHeight w:val="20"/>
              <w:jc w:val="center"/>
            </w:trPr>
            <w:tc>
              <w:tcPr>
                <w:tcW w:w="0" w:type="auto"/>
                <w:tcBorders>
                  <w:top w:val="nil"/>
                  <w:left w:val="single" w:sz="8" w:space="0" w:color="auto"/>
                  <w:bottom w:val="single" w:sz="8" w:space="0" w:color="auto"/>
                  <w:right w:val="single" w:sz="8" w:space="0" w:color="auto"/>
                </w:tcBorders>
                <w:noWrap/>
                <w:hideMark/>
              </w:tcPr>
              <w:p w14:paraId="1FE2C69E"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3000</w:t>
                </w:r>
              </w:p>
            </w:tc>
            <w:tc>
              <w:tcPr>
                <w:tcW w:w="0" w:type="auto"/>
                <w:tcBorders>
                  <w:top w:val="nil"/>
                  <w:left w:val="nil"/>
                  <w:bottom w:val="single" w:sz="8" w:space="0" w:color="auto"/>
                  <w:right w:val="single" w:sz="8" w:space="0" w:color="auto"/>
                </w:tcBorders>
                <w:noWrap/>
                <w:hideMark/>
              </w:tcPr>
              <w:p w14:paraId="59EA4EDF"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SERVICIOS GENERALES</w:t>
                </w:r>
              </w:p>
            </w:tc>
            <w:tc>
              <w:tcPr>
                <w:tcW w:w="3993" w:type="dxa"/>
                <w:tcBorders>
                  <w:top w:val="nil"/>
                  <w:left w:val="nil"/>
                  <w:bottom w:val="single" w:sz="8" w:space="0" w:color="auto"/>
                  <w:right w:val="single" w:sz="8" w:space="0" w:color="auto"/>
                </w:tcBorders>
                <w:noWrap/>
                <w:hideMark/>
              </w:tcPr>
              <w:p w14:paraId="0CE0B90D"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28,617,494.20 </w:t>
                </w:r>
              </w:p>
            </w:tc>
          </w:tr>
          <w:tr w:rsidR="00D667CC" w14:paraId="4E2ABC1F" w14:textId="77777777" w:rsidTr="000506E1">
            <w:trPr>
              <w:trHeight w:val="20"/>
              <w:jc w:val="center"/>
            </w:trPr>
            <w:tc>
              <w:tcPr>
                <w:tcW w:w="0" w:type="auto"/>
                <w:tcBorders>
                  <w:top w:val="nil"/>
                  <w:left w:val="single" w:sz="8" w:space="0" w:color="auto"/>
                  <w:bottom w:val="single" w:sz="8" w:space="0" w:color="auto"/>
                  <w:right w:val="single" w:sz="8" w:space="0" w:color="auto"/>
                </w:tcBorders>
                <w:noWrap/>
                <w:hideMark/>
              </w:tcPr>
              <w:p w14:paraId="27FFC5FA"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4000</w:t>
                </w:r>
              </w:p>
            </w:tc>
            <w:tc>
              <w:tcPr>
                <w:tcW w:w="0" w:type="auto"/>
                <w:tcBorders>
                  <w:top w:val="nil"/>
                  <w:left w:val="nil"/>
                  <w:bottom w:val="single" w:sz="8" w:space="0" w:color="auto"/>
                  <w:right w:val="single" w:sz="8" w:space="0" w:color="auto"/>
                </w:tcBorders>
                <w:noWrap/>
                <w:hideMark/>
              </w:tcPr>
              <w:p w14:paraId="1A5AD393"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TRANSFERENCIAS, ASIGNACIONES, SUBSIDIOS Y OTRAS AYUDAS</w:t>
                </w:r>
              </w:p>
            </w:tc>
            <w:tc>
              <w:tcPr>
                <w:tcW w:w="3993" w:type="dxa"/>
                <w:tcBorders>
                  <w:top w:val="nil"/>
                  <w:left w:val="nil"/>
                  <w:bottom w:val="single" w:sz="8" w:space="0" w:color="auto"/>
                  <w:right w:val="single" w:sz="8" w:space="0" w:color="auto"/>
                </w:tcBorders>
                <w:noWrap/>
                <w:hideMark/>
              </w:tcPr>
              <w:p w14:paraId="29737A62"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1B9C44B7" w14:textId="77777777" w:rsidTr="000506E1">
            <w:trPr>
              <w:trHeight w:val="20"/>
              <w:jc w:val="center"/>
            </w:trPr>
            <w:tc>
              <w:tcPr>
                <w:tcW w:w="0" w:type="auto"/>
                <w:tcBorders>
                  <w:top w:val="nil"/>
                  <w:left w:val="single" w:sz="8" w:space="0" w:color="auto"/>
                  <w:bottom w:val="single" w:sz="8" w:space="0" w:color="auto"/>
                  <w:right w:val="single" w:sz="8" w:space="0" w:color="auto"/>
                </w:tcBorders>
                <w:noWrap/>
                <w:hideMark/>
              </w:tcPr>
              <w:p w14:paraId="587FC5C8"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5000</w:t>
                </w:r>
              </w:p>
            </w:tc>
            <w:tc>
              <w:tcPr>
                <w:tcW w:w="0" w:type="auto"/>
                <w:tcBorders>
                  <w:top w:val="nil"/>
                  <w:left w:val="nil"/>
                  <w:bottom w:val="single" w:sz="8" w:space="0" w:color="auto"/>
                  <w:right w:val="single" w:sz="8" w:space="0" w:color="auto"/>
                </w:tcBorders>
                <w:noWrap/>
                <w:hideMark/>
              </w:tcPr>
              <w:p w14:paraId="38D35F4D"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BIENES MUEBLES, INMUEBLES E INTANGIBLES</w:t>
                </w:r>
              </w:p>
            </w:tc>
            <w:tc>
              <w:tcPr>
                <w:tcW w:w="3993" w:type="dxa"/>
                <w:tcBorders>
                  <w:top w:val="nil"/>
                  <w:left w:val="nil"/>
                  <w:bottom w:val="single" w:sz="8" w:space="0" w:color="auto"/>
                  <w:right w:val="single" w:sz="8" w:space="0" w:color="auto"/>
                </w:tcBorders>
                <w:noWrap/>
                <w:hideMark/>
              </w:tcPr>
              <w:p w14:paraId="1FFBD80E"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1,800,888.42 </w:t>
                </w:r>
              </w:p>
            </w:tc>
          </w:tr>
          <w:tr w:rsidR="00D667CC" w14:paraId="71BFE6FF" w14:textId="77777777" w:rsidTr="000506E1">
            <w:trPr>
              <w:trHeight w:val="20"/>
              <w:jc w:val="center"/>
            </w:trPr>
            <w:tc>
              <w:tcPr>
                <w:tcW w:w="0" w:type="auto"/>
                <w:tcBorders>
                  <w:top w:val="nil"/>
                  <w:left w:val="single" w:sz="8" w:space="0" w:color="auto"/>
                  <w:bottom w:val="single" w:sz="8" w:space="0" w:color="auto"/>
                  <w:right w:val="single" w:sz="8" w:space="0" w:color="auto"/>
                </w:tcBorders>
                <w:noWrap/>
                <w:hideMark/>
              </w:tcPr>
              <w:p w14:paraId="5504D9BA"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6000</w:t>
                </w:r>
              </w:p>
            </w:tc>
            <w:tc>
              <w:tcPr>
                <w:tcW w:w="0" w:type="auto"/>
                <w:tcBorders>
                  <w:top w:val="nil"/>
                  <w:left w:val="nil"/>
                  <w:bottom w:val="single" w:sz="8" w:space="0" w:color="auto"/>
                  <w:right w:val="single" w:sz="8" w:space="0" w:color="auto"/>
                </w:tcBorders>
                <w:noWrap/>
                <w:hideMark/>
              </w:tcPr>
              <w:p w14:paraId="362185B8"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INVERSIÓN PÚBLICA</w:t>
                </w:r>
              </w:p>
            </w:tc>
            <w:tc>
              <w:tcPr>
                <w:tcW w:w="3993" w:type="dxa"/>
                <w:tcBorders>
                  <w:top w:val="nil"/>
                  <w:left w:val="nil"/>
                  <w:bottom w:val="single" w:sz="8" w:space="0" w:color="auto"/>
                  <w:right w:val="single" w:sz="8" w:space="0" w:color="auto"/>
                </w:tcBorders>
                <w:noWrap/>
                <w:hideMark/>
              </w:tcPr>
              <w:p w14:paraId="3F13B2D2"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80,080,011.97 </w:t>
                </w:r>
              </w:p>
            </w:tc>
          </w:tr>
          <w:tr w:rsidR="00D667CC" w14:paraId="1BF52E96" w14:textId="77777777" w:rsidTr="000506E1">
            <w:trPr>
              <w:trHeight w:val="20"/>
              <w:jc w:val="center"/>
            </w:trPr>
            <w:tc>
              <w:tcPr>
                <w:tcW w:w="0" w:type="auto"/>
                <w:tcBorders>
                  <w:top w:val="nil"/>
                  <w:left w:val="single" w:sz="8" w:space="0" w:color="auto"/>
                  <w:bottom w:val="single" w:sz="8" w:space="0" w:color="auto"/>
                  <w:right w:val="single" w:sz="8" w:space="0" w:color="auto"/>
                </w:tcBorders>
                <w:noWrap/>
                <w:hideMark/>
              </w:tcPr>
              <w:p w14:paraId="6A0DB421"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7000</w:t>
                </w:r>
              </w:p>
            </w:tc>
            <w:tc>
              <w:tcPr>
                <w:tcW w:w="0" w:type="auto"/>
                <w:tcBorders>
                  <w:top w:val="nil"/>
                  <w:left w:val="nil"/>
                  <w:bottom w:val="single" w:sz="8" w:space="0" w:color="auto"/>
                  <w:right w:val="single" w:sz="8" w:space="0" w:color="auto"/>
                </w:tcBorders>
                <w:noWrap/>
                <w:hideMark/>
              </w:tcPr>
              <w:p w14:paraId="2AC43A9E"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INVERSIONES FINANCIERAS Y OTRAS PROVISIONES</w:t>
                </w:r>
              </w:p>
            </w:tc>
            <w:tc>
              <w:tcPr>
                <w:tcW w:w="3993" w:type="dxa"/>
                <w:tcBorders>
                  <w:top w:val="nil"/>
                  <w:left w:val="nil"/>
                  <w:bottom w:val="single" w:sz="8" w:space="0" w:color="auto"/>
                  <w:right w:val="single" w:sz="8" w:space="0" w:color="auto"/>
                </w:tcBorders>
                <w:noWrap/>
                <w:hideMark/>
              </w:tcPr>
              <w:p w14:paraId="45099711"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44A80A57" w14:textId="77777777" w:rsidTr="000506E1">
            <w:trPr>
              <w:trHeight w:val="20"/>
              <w:jc w:val="center"/>
            </w:trPr>
            <w:tc>
              <w:tcPr>
                <w:tcW w:w="0" w:type="auto"/>
                <w:tcBorders>
                  <w:top w:val="nil"/>
                  <w:left w:val="single" w:sz="8" w:space="0" w:color="auto"/>
                  <w:bottom w:val="single" w:sz="8" w:space="0" w:color="auto"/>
                  <w:right w:val="single" w:sz="8" w:space="0" w:color="auto"/>
                </w:tcBorders>
                <w:noWrap/>
                <w:hideMark/>
              </w:tcPr>
              <w:p w14:paraId="2808E7F1"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8000</w:t>
                </w:r>
              </w:p>
            </w:tc>
            <w:tc>
              <w:tcPr>
                <w:tcW w:w="0" w:type="auto"/>
                <w:tcBorders>
                  <w:top w:val="nil"/>
                  <w:left w:val="nil"/>
                  <w:bottom w:val="single" w:sz="8" w:space="0" w:color="auto"/>
                  <w:right w:val="single" w:sz="8" w:space="0" w:color="auto"/>
                </w:tcBorders>
                <w:noWrap/>
                <w:hideMark/>
              </w:tcPr>
              <w:p w14:paraId="78B6CBE8"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PARTICIPACIONES Y APORTACIONES</w:t>
                </w:r>
              </w:p>
            </w:tc>
            <w:tc>
              <w:tcPr>
                <w:tcW w:w="3993" w:type="dxa"/>
                <w:tcBorders>
                  <w:top w:val="nil"/>
                  <w:left w:val="nil"/>
                  <w:bottom w:val="single" w:sz="8" w:space="0" w:color="auto"/>
                  <w:right w:val="single" w:sz="8" w:space="0" w:color="auto"/>
                </w:tcBorders>
                <w:noWrap/>
                <w:hideMark/>
              </w:tcPr>
              <w:p w14:paraId="17B98ECD"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3,783,097.77 </w:t>
                </w:r>
              </w:p>
            </w:tc>
          </w:tr>
          <w:tr w:rsidR="00D667CC" w14:paraId="2C87C449" w14:textId="77777777" w:rsidTr="000506E1">
            <w:trPr>
              <w:trHeight w:val="20"/>
              <w:jc w:val="center"/>
            </w:trPr>
            <w:tc>
              <w:tcPr>
                <w:tcW w:w="0" w:type="auto"/>
                <w:tcBorders>
                  <w:top w:val="nil"/>
                  <w:left w:val="single" w:sz="8" w:space="0" w:color="auto"/>
                  <w:bottom w:val="single" w:sz="8" w:space="0" w:color="auto"/>
                  <w:right w:val="single" w:sz="8" w:space="0" w:color="auto"/>
                </w:tcBorders>
                <w:noWrap/>
                <w:hideMark/>
              </w:tcPr>
              <w:p w14:paraId="7DA18A76"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9000</w:t>
                </w:r>
              </w:p>
            </w:tc>
            <w:tc>
              <w:tcPr>
                <w:tcW w:w="0" w:type="auto"/>
                <w:tcBorders>
                  <w:top w:val="nil"/>
                  <w:left w:val="nil"/>
                  <w:bottom w:val="single" w:sz="8" w:space="0" w:color="auto"/>
                  <w:right w:val="single" w:sz="8" w:space="0" w:color="auto"/>
                </w:tcBorders>
                <w:noWrap/>
                <w:hideMark/>
              </w:tcPr>
              <w:p w14:paraId="3949CF6C"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DEUDA PÚBLICA</w:t>
                </w:r>
              </w:p>
            </w:tc>
            <w:tc>
              <w:tcPr>
                <w:tcW w:w="3993" w:type="dxa"/>
                <w:tcBorders>
                  <w:top w:val="nil"/>
                  <w:left w:val="nil"/>
                  <w:bottom w:val="single" w:sz="8" w:space="0" w:color="auto"/>
                  <w:right w:val="single" w:sz="8" w:space="0" w:color="auto"/>
                </w:tcBorders>
                <w:noWrap/>
                <w:hideMark/>
              </w:tcPr>
              <w:p w14:paraId="5FA73421"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13,137,088.82 </w:t>
                </w:r>
              </w:p>
            </w:tc>
          </w:tr>
          <w:tr w:rsidR="00D667CC" w14:paraId="164ED240" w14:textId="77777777" w:rsidTr="000506E1">
            <w:trPr>
              <w:trHeight w:val="20"/>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BFBFBF"/>
                <w:noWrap/>
                <w:vAlign w:val="center"/>
                <w:hideMark/>
              </w:tcPr>
              <w:p w14:paraId="6F81E661" w14:textId="77777777" w:rsidR="00D667CC" w:rsidRDefault="00D667CC" w:rsidP="001A6347">
                <w:pPr>
                  <w:jc w:val="center"/>
                  <w:rPr>
                    <w:rFonts w:asciiTheme="minorHAnsi" w:hAnsiTheme="minorHAnsi" w:cs="Arial"/>
                    <w:b/>
                    <w:bCs/>
                    <w:color w:val="000000"/>
                    <w:sz w:val="20"/>
                    <w:szCs w:val="20"/>
                    <w:lang w:eastAsia="en-US"/>
                  </w:rPr>
                </w:pPr>
                <w:r>
                  <w:rPr>
                    <w:rFonts w:asciiTheme="minorHAnsi" w:hAnsiTheme="minorHAnsi" w:cs="Arial"/>
                    <w:b/>
                    <w:bCs/>
                    <w:color w:val="000000"/>
                    <w:sz w:val="20"/>
                    <w:szCs w:val="20"/>
                    <w:lang w:eastAsia="en-US"/>
                  </w:rPr>
                  <w:t>13. SECRETARIA DEL AYUNTAMIENTO</w:t>
                </w:r>
              </w:p>
            </w:tc>
            <w:tc>
              <w:tcPr>
                <w:tcW w:w="3993" w:type="dxa"/>
                <w:tcBorders>
                  <w:top w:val="nil"/>
                  <w:left w:val="nil"/>
                  <w:bottom w:val="single" w:sz="8" w:space="0" w:color="auto"/>
                  <w:right w:val="single" w:sz="8" w:space="0" w:color="auto"/>
                </w:tcBorders>
                <w:shd w:val="clear" w:color="auto" w:fill="BFBFBF"/>
                <w:noWrap/>
                <w:vAlign w:val="center"/>
                <w:hideMark/>
              </w:tcPr>
              <w:p w14:paraId="65700A7A" w14:textId="77777777" w:rsidR="00D667CC" w:rsidRDefault="00D667CC" w:rsidP="001A6347">
                <w:pPr>
                  <w:jc w:val="right"/>
                  <w:rPr>
                    <w:rFonts w:asciiTheme="minorHAnsi" w:hAnsiTheme="minorHAnsi" w:cs="Arial"/>
                    <w:b/>
                    <w:bCs/>
                    <w:color w:val="595959"/>
                    <w:sz w:val="20"/>
                    <w:szCs w:val="20"/>
                    <w:lang w:eastAsia="en-US"/>
                  </w:rPr>
                </w:pPr>
                <w:r>
                  <w:rPr>
                    <w:rFonts w:asciiTheme="minorHAnsi" w:hAnsiTheme="minorHAnsi" w:cs="Arial"/>
                    <w:b/>
                    <w:bCs/>
                    <w:color w:val="595959"/>
                    <w:sz w:val="20"/>
                    <w:szCs w:val="20"/>
                    <w:lang w:eastAsia="en-US"/>
                  </w:rPr>
                  <w:t xml:space="preserve">1,837,100.00 </w:t>
                </w:r>
              </w:p>
            </w:tc>
          </w:tr>
          <w:tr w:rsidR="00D667CC" w14:paraId="574D1C8A"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68E49240"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1000</w:t>
                </w:r>
              </w:p>
            </w:tc>
            <w:tc>
              <w:tcPr>
                <w:tcW w:w="0" w:type="auto"/>
                <w:tcBorders>
                  <w:top w:val="nil"/>
                  <w:left w:val="nil"/>
                  <w:bottom w:val="single" w:sz="8" w:space="0" w:color="auto"/>
                  <w:right w:val="single" w:sz="8" w:space="0" w:color="auto"/>
                </w:tcBorders>
                <w:noWrap/>
                <w:vAlign w:val="center"/>
                <w:hideMark/>
              </w:tcPr>
              <w:p w14:paraId="23CB9983"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SERVICIOS PERSONALES</w:t>
                </w:r>
              </w:p>
            </w:tc>
            <w:tc>
              <w:tcPr>
                <w:tcW w:w="3993" w:type="dxa"/>
                <w:tcBorders>
                  <w:top w:val="nil"/>
                  <w:left w:val="nil"/>
                  <w:bottom w:val="single" w:sz="8" w:space="0" w:color="auto"/>
                  <w:right w:val="single" w:sz="8" w:space="0" w:color="auto"/>
                </w:tcBorders>
                <w:noWrap/>
                <w:vAlign w:val="center"/>
                <w:hideMark/>
              </w:tcPr>
              <w:p w14:paraId="54CCFE85"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78907C33"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444CCD5F"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2000</w:t>
                </w:r>
              </w:p>
            </w:tc>
            <w:tc>
              <w:tcPr>
                <w:tcW w:w="0" w:type="auto"/>
                <w:tcBorders>
                  <w:top w:val="nil"/>
                  <w:left w:val="nil"/>
                  <w:bottom w:val="single" w:sz="8" w:space="0" w:color="auto"/>
                  <w:right w:val="single" w:sz="8" w:space="0" w:color="auto"/>
                </w:tcBorders>
                <w:noWrap/>
                <w:vAlign w:val="center"/>
                <w:hideMark/>
              </w:tcPr>
              <w:p w14:paraId="516F9D49"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MATERIALES Y SUMINISTROS</w:t>
                </w:r>
              </w:p>
            </w:tc>
            <w:tc>
              <w:tcPr>
                <w:tcW w:w="3993" w:type="dxa"/>
                <w:tcBorders>
                  <w:top w:val="nil"/>
                  <w:left w:val="nil"/>
                  <w:bottom w:val="single" w:sz="8" w:space="0" w:color="auto"/>
                  <w:right w:val="single" w:sz="8" w:space="0" w:color="auto"/>
                </w:tcBorders>
                <w:noWrap/>
                <w:vAlign w:val="center"/>
                <w:hideMark/>
              </w:tcPr>
              <w:p w14:paraId="41F1E950"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1,695,400.00 </w:t>
                </w:r>
              </w:p>
            </w:tc>
          </w:tr>
          <w:tr w:rsidR="00D667CC" w14:paraId="3F93988C"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59F99E12"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3000</w:t>
                </w:r>
              </w:p>
            </w:tc>
            <w:tc>
              <w:tcPr>
                <w:tcW w:w="0" w:type="auto"/>
                <w:tcBorders>
                  <w:top w:val="nil"/>
                  <w:left w:val="nil"/>
                  <w:bottom w:val="single" w:sz="8" w:space="0" w:color="auto"/>
                  <w:right w:val="single" w:sz="8" w:space="0" w:color="auto"/>
                </w:tcBorders>
                <w:noWrap/>
                <w:vAlign w:val="center"/>
                <w:hideMark/>
              </w:tcPr>
              <w:p w14:paraId="583207F5"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SERVICIOS GENERALES</w:t>
                </w:r>
              </w:p>
            </w:tc>
            <w:tc>
              <w:tcPr>
                <w:tcW w:w="3993" w:type="dxa"/>
                <w:tcBorders>
                  <w:top w:val="nil"/>
                  <w:left w:val="nil"/>
                  <w:bottom w:val="single" w:sz="8" w:space="0" w:color="auto"/>
                  <w:right w:val="single" w:sz="8" w:space="0" w:color="auto"/>
                </w:tcBorders>
                <w:noWrap/>
                <w:vAlign w:val="center"/>
                <w:hideMark/>
              </w:tcPr>
              <w:p w14:paraId="12681FAB"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81,000.00 </w:t>
                </w:r>
              </w:p>
            </w:tc>
          </w:tr>
          <w:tr w:rsidR="00D667CC" w14:paraId="0D5FB035"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1C4FF9E5"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lastRenderedPageBreak/>
                  <w:t>4000</w:t>
                </w:r>
              </w:p>
            </w:tc>
            <w:tc>
              <w:tcPr>
                <w:tcW w:w="0" w:type="auto"/>
                <w:tcBorders>
                  <w:top w:val="nil"/>
                  <w:left w:val="nil"/>
                  <w:bottom w:val="single" w:sz="8" w:space="0" w:color="auto"/>
                  <w:right w:val="single" w:sz="8" w:space="0" w:color="auto"/>
                </w:tcBorders>
                <w:noWrap/>
                <w:vAlign w:val="center"/>
                <w:hideMark/>
              </w:tcPr>
              <w:p w14:paraId="43328129"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TRANSFERENCIAS, ASIGNACIONES, SUBSIDIOS Y OTRAS AYUDAS</w:t>
                </w:r>
              </w:p>
            </w:tc>
            <w:tc>
              <w:tcPr>
                <w:tcW w:w="3993" w:type="dxa"/>
                <w:tcBorders>
                  <w:top w:val="nil"/>
                  <w:left w:val="nil"/>
                  <w:bottom w:val="single" w:sz="8" w:space="0" w:color="auto"/>
                  <w:right w:val="single" w:sz="8" w:space="0" w:color="auto"/>
                </w:tcBorders>
                <w:noWrap/>
                <w:vAlign w:val="center"/>
                <w:hideMark/>
              </w:tcPr>
              <w:p w14:paraId="0391D9DD"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4C8DE98A"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2AF78838"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5000</w:t>
                </w:r>
              </w:p>
            </w:tc>
            <w:tc>
              <w:tcPr>
                <w:tcW w:w="0" w:type="auto"/>
                <w:tcBorders>
                  <w:top w:val="nil"/>
                  <w:left w:val="nil"/>
                  <w:bottom w:val="single" w:sz="8" w:space="0" w:color="auto"/>
                  <w:right w:val="single" w:sz="8" w:space="0" w:color="auto"/>
                </w:tcBorders>
                <w:noWrap/>
                <w:vAlign w:val="center"/>
                <w:hideMark/>
              </w:tcPr>
              <w:p w14:paraId="75319133"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BIENES MUEBLES, INMUEBLES E INTANGIBLES</w:t>
                </w:r>
              </w:p>
            </w:tc>
            <w:tc>
              <w:tcPr>
                <w:tcW w:w="3993" w:type="dxa"/>
                <w:tcBorders>
                  <w:top w:val="nil"/>
                  <w:left w:val="nil"/>
                  <w:bottom w:val="single" w:sz="8" w:space="0" w:color="auto"/>
                  <w:right w:val="single" w:sz="8" w:space="0" w:color="auto"/>
                </w:tcBorders>
                <w:noWrap/>
                <w:vAlign w:val="center"/>
                <w:hideMark/>
              </w:tcPr>
              <w:p w14:paraId="099C4EF6"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60,700.00 </w:t>
                </w:r>
              </w:p>
            </w:tc>
          </w:tr>
          <w:tr w:rsidR="00D667CC" w14:paraId="2DAFD633"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7B45397B"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6000</w:t>
                </w:r>
              </w:p>
            </w:tc>
            <w:tc>
              <w:tcPr>
                <w:tcW w:w="0" w:type="auto"/>
                <w:tcBorders>
                  <w:top w:val="nil"/>
                  <w:left w:val="nil"/>
                  <w:bottom w:val="single" w:sz="8" w:space="0" w:color="auto"/>
                  <w:right w:val="single" w:sz="8" w:space="0" w:color="auto"/>
                </w:tcBorders>
                <w:noWrap/>
                <w:vAlign w:val="center"/>
                <w:hideMark/>
              </w:tcPr>
              <w:p w14:paraId="29BB2888"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INVERSIÓN PÚBLICA</w:t>
                </w:r>
              </w:p>
            </w:tc>
            <w:tc>
              <w:tcPr>
                <w:tcW w:w="3993" w:type="dxa"/>
                <w:tcBorders>
                  <w:top w:val="nil"/>
                  <w:left w:val="nil"/>
                  <w:bottom w:val="single" w:sz="8" w:space="0" w:color="auto"/>
                  <w:right w:val="single" w:sz="8" w:space="0" w:color="auto"/>
                </w:tcBorders>
                <w:noWrap/>
                <w:vAlign w:val="center"/>
                <w:hideMark/>
              </w:tcPr>
              <w:p w14:paraId="0C0EC532"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6C9DC5E5"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4DB91D7F"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7000</w:t>
                </w:r>
              </w:p>
            </w:tc>
            <w:tc>
              <w:tcPr>
                <w:tcW w:w="0" w:type="auto"/>
                <w:tcBorders>
                  <w:top w:val="nil"/>
                  <w:left w:val="nil"/>
                  <w:bottom w:val="single" w:sz="8" w:space="0" w:color="auto"/>
                  <w:right w:val="single" w:sz="8" w:space="0" w:color="auto"/>
                </w:tcBorders>
                <w:noWrap/>
                <w:vAlign w:val="center"/>
                <w:hideMark/>
              </w:tcPr>
              <w:p w14:paraId="51AD691A"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INVERSIONES FINANCIERAS Y OTRAS PROVISIONES</w:t>
                </w:r>
              </w:p>
            </w:tc>
            <w:tc>
              <w:tcPr>
                <w:tcW w:w="3993" w:type="dxa"/>
                <w:tcBorders>
                  <w:top w:val="nil"/>
                  <w:left w:val="nil"/>
                  <w:bottom w:val="single" w:sz="8" w:space="0" w:color="auto"/>
                  <w:right w:val="single" w:sz="8" w:space="0" w:color="auto"/>
                </w:tcBorders>
                <w:noWrap/>
                <w:vAlign w:val="center"/>
                <w:hideMark/>
              </w:tcPr>
              <w:p w14:paraId="04A5EDBB"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41D2208F"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7BBDCD69"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8000</w:t>
                </w:r>
              </w:p>
            </w:tc>
            <w:tc>
              <w:tcPr>
                <w:tcW w:w="0" w:type="auto"/>
                <w:tcBorders>
                  <w:top w:val="nil"/>
                  <w:left w:val="nil"/>
                  <w:bottom w:val="single" w:sz="8" w:space="0" w:color="auto"/>
                  <w:right w:val="single" w:sz="8" w:space="0" w:color="auto"/>
                </w:tcBorders>
                <w:noWrap/>
                <w:vAlign w:val="center"/>
                <w:hideMark/>
              </w:tcPr>
              <w:p w14:paraId="3B7E32A6"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PARTICIPACIONES Y APORTACIONES</w:t>
                </w:r>
              </w:p>
            </w:tc>
            <w:tc>
              <w:tcPr>
                <w:tcW w:w="3993" w:type="dxa"/>
                <w:tcBorders>
                  <w:top w:val="nil"/>
                  <w:left w:val="nil"/>
                  <w:bottom w:val="single" w:sz="8" w:space="0" w:color="auto"/>
                  <w:right w:val="single" w:sz="8" w:space="0" w:color="auto"/>
                </w:tcBorders>
                <w:noWrap/>
                <w:vAlign w:val="center"/>
                <w:hideMark/>
              </w:tcPr>
              <w:p w14:paraId="7369EDBB"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29CF6BB1"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3537F115"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9000</w:t>
                </w:r>
              </w:p>
            </w:tc>
            <w:tc>
              <w:tcPr>
                <w:tcW w:w="0" w:type="auto"/>
                <w:tcBorders>
                  <w:top w:val="nil"/>
                  <w:left w:val="nil"/>
                  <w:bottom w:val="single" w:sz="8" w:space="0" w:color="auto"/>
                  <w:right w:val="single" w:sz="8" w:space="0" w:color="auto"/>
                </w:tcBorders>
                <w:noWrap/>
                <w:vAlign w:val="center"/>
                <w:hideMark/>
              </w:tcPr>
              <w:p w14:paraId="3E287205"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DEUDA PÚBLICA</w:t>
                </w:r>
              </w:p>
            </w:tc>
            <w:tc>
              <w:tcPr>
                <w:tcW w:w="3993" w:type="dxa"/>
                <w:tcBorders>
                  <w:top w:val="nil"/>
                  <w:left w:val="nil"/>
                  <w:bottom w:val="single" w:sz="8" w:space="0" w:color="auto"/>
                  <w:right w:val="single" w:sz="8" w:space="0" w:color="auto"/>
                </w:tcBorders>
                <w:noWrap/>
                <w:vAlign w:val="center"/>
                <w:hideMark/>
              </w:tcPr>
              <w:p w14:paraId="30AAF6EB"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4C9BDE20" w14:textId="77777777" w:rsidTr="000506E1">
            <w:trPr>
              <w:trHeight w:val="20"/>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BFBFBF"/>
                <w:noWrap/>
                <w:vAlign w:val="center"/>
                <w:hideMark/>
              </w:tcPr>
              <w:p w14:paraId="1563225F" w14:textId="77777777" w:rsidR="00D667CC" w:rsidRDefault="00D667CC" w:rsidP="001A6347">
                <w:pPr>
                  <w:jc w:val="center"/>
                  <w:rPr>
                    <w:rFonts w:asciiTheme="minorHAnsi" w:hAnsiTheme="minorHAnsi" w:cs="Arial"/>
                    <w:b/>
                    <w:bCs/>
                    <w:color w:val="000000"/>
                    <w:sz w:val="20"/>
                    <w:szCs w:val="20"/>
                    <w:lang w:eastAsia="en-US"/>
                  </w:rPr>
                </w:pPr>
                <w:r>
                  <w:rPr>
                    <w:rFonts w:asciiTheme="minorHAnsi" w:hAnsiTheme="minorHAnsi" w:cs="Arial"/>
                    <w:b/>
                    <w:bCs/>
                    <w:color w:val="000000"/>
                    <w:sz w:val="20"/>
                    <w:szCs w:val="20"/>
                    <w:lang w:eastAsia="en-US"/>
                  </w:rPr>
                  <w:t xml:space="preserve">14. TESORERIA MUNICIPAL </w:t>
                </w:r>
              </w:p>
            </w:tc>
            <w:tc>
              <w:tcPr>
                <w:tcW w:w="3993" w:type="dxa"/>
                <w:tcBorders>
                  <w:top w:val="nil"/>
                  <w:left w:val="nil"/>
                  <w:bottom w:val="single" w:sz="8" w:space="0" w:color="auto"/>
                  <w:right w:val="single" w:sz="8" w:space="0" w:color="auto"/>
                </w:tcBorders>
                <w:shd w:val="clear" w:color="auto" w:fill="BFBFBF"/>
                <w:noWrap/>
                <w:vAlign w:val="center"/>
                <w:hideMark/>
              </w:tcPr>
              <w:p w14:paraId="172A4B6A" w14:textId="77777777" w:rsidR="00D667CC" w:rsidRDefault="00D667CC" w:rsidP="001A6347">
                <w:pPr>
                  <w:jc w:val="right"/>
                  <w:rPr>
                    <w:rFonts w:asciiTheme="minorHAnsi" w:hAnsiTheme="minorHAnsi" w:cs="Arial"/>
                    <w:b/>
                    <w:bCs/>
                    <w:color w:val="595959"/>
                    <w:sz w:val="20"/>
                    <w:szCs w:val="20"/>
                    <w:lang w:eastAsia="en-US"/>
                  </w:rPr>
                </w:pPr>
                <w:r>
                  <w:rPr>
                    <w:rFonts w:asciiTheme="minorHAnsi" w:hAnsiTheme="minorHAnsi" w:cs="Arial"/>
                    <w:b/>
                    <w:bCs/>
                    <w:color w:val="595959"/>
                    <w:sz w:val="20"/>
                    <w:szCs w:val="20"/>
                    <w:lang w:eastAsia="en-US"/>
                  </w:rPr>
                  <w:t xml:space="preserve">185,674,202.72 </w:t>
                </w:r>
              </w:p>
            </w:tc>
          </w:tr>
          <w:tr w:rsidR="00D667CC" w14:paraId="44653773"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12A54972"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1000</w:t>
                </w:r>
              </w:p>
            </w:tc>
            <w:tc>
              <w:tcPr>
                <w:tcW w:w="0" w:type="auto"/>
                <w:tcBorders>
                  <w:top w:val="nil"/>
                  <w:left w:val="nil"/>
                  <w:bottom w:val="single" w:sz="8" w:space="0" w:color="auto"/>
                  <w:right w:val="single" w:sz="8" w:space="0" w:color="auto"/>
                </w:tcBorders>
                <w:noWrap/>
                <w:vAlign w:val="center"/>
                <w:hideMark/>
              </w:tcPr>
              <w:p w14:paraId="69FF4964"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SERVICIOS PERSONALES</w:t>
                </w:r>
              </w:p>
            </w:tc>
            <w:tc>
              <w:tcPr>
                <w:tcW w:w="3993" w:type="dxa"/>
                <w:tcBorders>
                  <w:top w:val="nil"/>
                  <w:left w:val="nil"/>
                  <w:bottom w:val="single" w:sz="8" w:space="0" w:color="auto"/>
                  <w:right w:val="single" w:sz="8" w:space="0" w:color="auto"/>
                </w:tcBorders>
                <w:noWrap/>
                <w:vAlign w:val="center"/>
                <w:hideMark/>
              </w:tcPr>
              <w:p w14:paraId="01AF7D43"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96,058,444.12 </w:t>
                </w:r>
              </w:p>
            </w:tc>
          </w:tr>
          <w:tr w:rsidR="00D667CC" w14:paraId="0218966C"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7A0D14E3"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2000</w:t>
                </w:r>
              </w:p>
            </w:tc>
            <w:tc>
              <w:tcPr>
                <w:tcW w:w="0" w:type="auto"/>
                <w:tcBorders>
                  <w:top w:val="nil"/>
                  <w:left w:val="nil"/>
                  <w:bottom w:val="single" w:sz="8" w:space="0" w:color="auto"/>
                  <w:right w:val="single" w:sz="8" w:space="0" w:color="auto"/>
                </w:tcBorders>
                <w:noWrap/>
                <w:vAlign w:val="center"/>
                <w:hideMark/>
              </w:tcPr>
              <w:p w14:paraId="62E73EB3"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MATERIALES Y SUMINISTROS</w:t>
                </w:r>
              </w:p>
            </w:tc>
            <w:tc>
              <w:tcPr>
                <w:tcW w:w="3993" w:type="dxa"/>
                <w:tcBorders>
                  <w:top w:val="nil"/>
                  <w:left w:val="nil"/>
                  <w:bottom w:val="single" w:sz="8" w:space="0" w:color="auto"/>
                  <w:right w:val="single" w:sz="8" w:space="0" w:color="auto"/>
                </w:tcBorders>
                <w:noWrap/>
                <w:vAlign w:val="center"/>
                <w:hideMark/>
              </w:tcPr>
              <w:p w14:paraId="5C5D4B24"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31,212,110.00 </w:t>
                </w:r>
              </w:p>
            </w:tc>
          </w:tr>
          <w:tr w:rsidR="00D667CC" w14:paraId="66C1DEA6"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044F67C2"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3000</w:t>
                </w:r>
              </w:p>
            </w:tc>
            <w:tc>
              <w:tcPr>
                <w:tcW w:w="0" w:type="auto"/>
                <w:tcBorders>
                  <w:top w:val="nil"/>
                  <w:left w:val="nil"/>
                  <w:bottom w:val="single" w:sz="8" w:space="0" w:color="auto"/>
                  <w:right w:val="single" w:sz="8" w:space="0" w:color="auto"/>
                </w:tcBorders>
                <w:noWrap/>
                <w:vAlign w:val="center"/>
                <w:hideMark/>
              </w:tcPr>
              <w:p w14:paraId="754C2BA2"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SERVICIOS GENERALES</w:t>
                </w:r>
              </w:p>
            </w:tc>
            <w:tc>
              <w:tcPr>
                <w:tcW w:w="3993" w:type="dxa"/>
                <w:tcBorders>
                  <w:top w:val="nil"/>
                  <w:left w:val="nil"/>
                  <w:bottom w:val="single" w:sz="8" w:space="0" w:color="auto"/>
                  <w:right w:val="single" w:sz="8" w:space="0" w:color="auto"/>
                </w:tcBorders>
                <w:noWrap/>
                <w:vAlign w:val="center"/>
                <w:hideMark/>
              </w:tcPr>
              <w:p w14:paraId="0632D27E"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43,123,667.92 </w:t>
                </w:r>
              </w:p>
            </w:tc>
          </w:tr>
          <w:tr w:rsidR="00D667CC" w14:paraId="586796FF" w14:textId="77777777" w:rsidTr="000506E1">
            <w:trPr>
              <w:trHeight w:val="20"/>
              <w:jc w:val="center"/>
            </w:trPr>
            <w:tc>
              <w:tcPr>
                <w:tcW w:w="0" w:type="auto"/>
                <w:tcBorders>
                  <w:top w:val="nil"/>
                  <w:left w:val="single" w:sz="8" w:space="0" w:color="auto"/>
                  <w:bottom w:val="single" w:sz="4" w:space="0" w:color="auto"/>
                  <w:right w:val="single" w:sz="8" w:space="0" w:color="auto"/>
                </w:tcBorders>
                <w:noWrap/>
                <w:vAlign w:val="center"/>
                <w:hideMark/>
              </w:tcPr>
              <w:p w14:paraId="36876CF5"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4000</w:t>
                </w:r>
              </w:p>
            </w:tc>
            <w:tc>
              <w:tcPr>
                <w:tcW w:w="0" w:type="auto"/>
                <w:tcBorders>
                  <w:top w:val="nil"/>
                  <w:left w:val="nil"/>
                  <w:bottom w:val="single" w:sz="4" w:space="0" w:color="auto"/>
                  <w:right w:val="single" w:sz="8" w:space="0" w:color="auto"/>
                </w:tcBorders>
                <w:noWrap/>
                <w:vAlign w:val="center"/>
                <w:hideMark/>
              </w:tcPr>
              <w:p w14:paraId="046BC701"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TRANSFERENCIAS, ASIGNACIONES, SUBSIDIOS Y OTRAS AYUDAS</w:t>
                </w:r>
              </w:p>
            </w:tc>
            <w:tc>
              <w:tcPr>
                <w:tcW w:w="3993" w:type="dxa"/>
                <w:tcBorders>
                  <w:top w:val="nil"/>
                  <w:left w:val="nil"/>
                  <w:bottom w:val="single" w:sz="4" w:space="0" w:color="auto"/>
                  <w:right w:val="single" w:sz="8" w:space="0" w:color="auto"/>
                </w:tcBorders>
                <w:noWrap/>
                <w:vAlign w:val="center"/>
                <w:hideMark/>
              </w:tcPr>
              <w:p w14:paraId="35BE163B"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6,238,874.70 </w:t>
                </w:r>
              </w:p>
            </w:tc>
          </w:tr>
          <w:tr w:rsidR="00D667CC" w14:paraId="3CAEFD4B" w14:textId="77777777" w:rsidTr="000506E1">
            <w:trPr>
              <w:trHeight w:val="20"/>
              <w:jc w:val="center"/>
            </w:trPr>
            <w:tc>
              <w:tcPr>
                <w:tcW w:w="0" w:type="auto"/>
                <w:tcBorders>
                  <w:top w:val="single" w:sz="4" w:space="0" w:color="auto"/>
                  <w:left w:val="single" w:sz="8" w:space="0" w:color="auto"/>
                  <w:bottom w:val="single" w:sz="8" w:space="0" w:color="auto"/>
                  <w:right w:val="single" w:sz="8" w:space="0" w:color="auto"/>
                </w:tcBorders>
                <w:noWrap/>
                <w:vAlign w:val="center"/>
                <w:hideMark/>
              </w:tcPr>
              <w:p w14:paraId="19188C01"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5000</w:t>
                </w:r>
              </w:p>
            </w:tc>
            <w:tc>
              <w:tcPr>
                <w:tcW w:w="0" w:type="auto"/>
                <w:tcBorders>
                  <w:top w:val="single" w:sz="4" w:space="0" w:color="auto"/>
                  <w:left w:val="nil"/>
                  <w:bottom w:val="single" w:sz="8" w:space="0" w:color="auto"/>
                  <w:right w:val="single" w:sz="8" w:space="0" w:color="auto"/>
                </w:tcBorders>
                <w:noWrap/>
                <w:vAlign w:val="center"/>
                <w:hideMark/>
              </w:tcPr>
              <w:p w14:paraId="5DBFD442"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BIENES MUEBLES, INMUEBLES E INTANGIBLES</w:t>
                </w:r>
              </w:p>
            </w:tc>
            <w:tc>
              <w:tcPr>
                <w:tcW w:w="3993" w:type="dxa"/>
                <w:tcBorders>
                  <w:top w:val="single" w:sz="4" w:space="0" w:color="auto"/>
                  <w:left w:val="nil"/>
                  <w:bottom w:val="single" w:sz="8" w:space="0" w:color="auto"/>
                  <w:right w:val="single" w:sz="8" w:space="0" w:color="auto"/>
                </w:tcBorders>
                <w:noWrap/>
                <w:vAlign w:val="center"/>
                <w:hideMark/>
              </w:tcPr>
              <w:p w14:paraId="233ED646"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1,888,589.96 </w:t>
                </w:r>
              </w:p>
            </w:tc>
          </w:tr>
          <w:tr w:rsidR="00D667CC" w14:paraId="16E638F4" w14:textId="77777777" w:rsidTr="000506E1">
            <w:trPr>
              <w:trHeight w:val="20"/>
              <w:jc w:val="center"/>
            </w:trPr>
            <w:tc>
              <w:tcPr>
                <w:tcW w:w="0" w:type="auto"/>
                <w:tcBorders>
                  <w:top w:val="nil"/>
                  <w:left w:val="single" w:sz="8" w:space="0" w:color="auto"/>
                  <w:bottom w:val="single" w:sz="4" w:space="0" w:color="auto"/>
                  <w:right w:val="single" w:sz="8" w:space="0" w:color="auto"/>
                </w:tcBorders>
                <w:noWrap/>
                <w:vAlign w:val="center"/>
                <w:hideMark/>
              </w:tcPr>
              <w:p w14:paraId="2037F320"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6000</w:t>
                </w:r>
              </w:p>
            </w:tc>
            <w:tc>
              <w:tcPr>
                <w:tcW w:w="0" w:type="auto"/>
                <w:tcBorders>
                  <w:top w:val="nil"/>
                  <w:left w:val="nil"/>
                  <w:bottom w:val="single" w:sz="4" w:space="0" w:color="auto"/>
                  <w:right w:val="single" w:sz="8" w:space="0" w:color="auto"/>
                </w:tcBorders>
                <w:noWrap/>
                <w:vAlign w:val="center"/>
                <w:hideMark/>
              </w:tcPr>
              <w:p w14:paraId="1D76D40A"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INVERSIÓN PÚBLICA</w:t>
                </w:r>
              </w:p>
            </w:tc>
            <w:tc>
              <w:tcPr>
                <w:tcW w:w="3993" w:type="dxa"/>
                <w:tcBorders>
                  <w:top w:val="nil"/>
                  <w:left w:val="nil"/>
                  <w:bottom w:val="single" w:sz="4" w:space="0" w:color="auto"/>
                  <w:right w:val="single" w:sz="8" w:space="0" w:color="auto"/>
                </w:tcBorders>
                <w:noWrap/>
                <w:vAlign w:val="center"/>
                <w:hideMark/>
              </w:tcPr>
              <w:p w14:paraId="72B14D0F"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21436DB8" w14:textId="77777777" w:rsidTr="000506E1">
            <w:trPr>
              <w:trHeight w:val="20"/>
              <w:jc w:val="center"/>
            </w:trPr>
            <w:tc>
              <w:tcPr>
                <w:tcW w:w="0" w:type="auto"/>
                <w:tcBorders>
                  <w:top w:val="single" w:sz="4" w:space="0" w:color="auto"/>
                  <w:left w:val="single" w:sz="8" w:space="0" w:color="auto"/>
                  <w:bottom w:val="single" w:sz="8" w:space="0" w:color="auto"/>
                  <w:right w:val="single" w:sz="8" w:space="0" w:color="auto"/>
                </w:tcBorders>
                <w:noWrap/>
                <w:vAlign w:val="center"/>
                <w:hideMark/>
              </w:tcPr>
              <w:p w14:paraId="1923AFE6"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7000</w:t>
                </w:r>
              </w:p>
            </w:tc>
            <w:tc>
              <w:tcPr>
                <w:tcW w:w="0" w:type="auto"/>
                <w:tcBorders>
                  <w:top w:val="single" w:sz="4" w:space="0" w:color="auto"/>
                  <w:left w:val="nil"/>
                  <w:bottom w:val="single" w:sz="8" w:space="0" w:color="auto"/>
                  <w:right w:val="single" w:sz="8" w:space="0" w:color="auto"/>
                </w:tcBorders>
                <w:noWrap/>
                <w:vAlign w:val="center"/>
                <w:hideMark/>
              </w:tcPr>
              <w:p w14:paraId="091FDA6F"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INVERSIONES FINANCIERAS Y OTRAS PROVISIONES</w:t>
                </w:r>
              </w:p>
            </w:tc>
            <w:tc>
              <w:tcPr>
                <w:tcW w:w="3993" w:type="dxa"/>
                <w:tcBorders>
                  <w:top w:val="single" w:sz="4" w:space="0" w:color="auto"/>
                  <w:left w:val="nil"/>
                  <w:bottom w:val="single" w:sz="8" w:space="0" w:color="auto"/>
                  <w:right w:val="single" w:sz="8" w:space="0" w:color="auto"/>
                </w:tcBorders>
                <w:noWrap/>
                <w:vAlign w:val="center"/>
                <w:hideMark/>
              </w:tcPr>
              <w:p w14:paraId="260B7991"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2C339191"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32D4EE9B"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8000</w:t>
                </w:r>
              </w:p>
            </w:tc>
            <w:tc>
              <w:tcPr>
                <w:tcW w:w="0" w:type="auto"/>
                <w:tcBorders>
                  <w:top w:val="nil"/>
                  <w:left w:val="nil"/>
                  <w:bottom w:val="single" w:sz="8" w:space="0" w:color="auto"/>
                  <w:right w:val="single" w:sz="8" w:space="0" w:color="auto"/>
                </w:tcBorders>
                <w:noWrap/>
                <w:vAlign w:val="center"/>
                <w:hideMark/>
              </w:tcPr>
              <w:p w14:paraId="2DD28414"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PARTICIPACIONES Y APORTACIONES</w:t>
                </w:r>
              </w:p>
            </w:tc>
            <w:tc>
              <w:tcPr>
                <w:tcW w:w="3993" w:type="dxa"/>
                <w:tcBorders>
                  <w:top w:val="nil"/>
                  <w:left w:val="nil"/>
                  <w:bottom w:val="single" w:sz="8" w:space="0" w:color="auto"/>
                  <w:right w:val="single" w:sz="8" w:space="0" w:color="auto"/>
                </w:tcBorders>
                <w:noWrap/>
                <w:vAlign w:val="center"/>
                <w:hideMark/>
              </w:tcPr>
              <w:p w14:paraId="0021CFF5"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1,729,840.08 </w:t>
                </w:r>
              </w:p>
            </w:tc>
          </w:tr>
          <w:tr w:rsidR="00D667CC" w14:paraId="069E0475" w14:textId="77777777" w:rsidTr="000506E1">
            <w:trPr>
              <w:trHeight w:val="169"/>
              <w:jc w:val="center"/>
            </w:trPr>
            <w:tc>
              <w:tcPr>
                <w:tcW w:w="0" w:type="auto"/>
                <w:tcBorders>
                  <w:top w:val="nil"/>
                  <w:left w:val="single" w:sz="8" w:space="0" w:color="auto"/>
                  <w:bottom w:val="single" w:sz="8" w:space="0" w:color="auto"/>
                  <w:right w:val="single" w:sz="8" w:space="0" w:color="auto"/>
                </w:tcBorders>
                <w:noWrap/>
                <w:vAlign w:val="center"/>
                <w:hideMark/>
              </w:tcPr>
              <w:p w14:paraId="51643DEB"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9000</w:t>
                </w:r>
              </w:p>
            </w:tc>
            <w:tc>
              <w:tcPr>
                <w:tcW w:w="0" w:type="auto"/>
                <w:tcBorders>
                  <w:top w:val="nil"/>
                  <w:left w:val="nil"/>
                  <w:bottom w:val="single" w:sz="8" w:space="0" w:color="auto"/>
                  <w:right w:val="single" w:sz="8" w:space="0" w:color="auto"/>
                </w:tcBorders>
                <w:noWrap/>
                <w:vAlign w:val="center"/>
                <w:hideMark/>
              </w:tcPr>
              <w:p w14:paraId="0DA84B39"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DEUDA PÚBLICA</w:t>
                </w:r>
              </w:p>
            </w:tc>
            <w:tc>
              <w:tcPr>
                <w:tcW w:w="3993" w:type="dxa"/>
                <w:tcBorders>
                  <w:top w:val="nil"/>
                  <w:left w:val="nil"/>
                  <w:bottom w:val="single" w:sz="8" w:space="0" w:color="auto"/>
                  <w:right w:val="single" w:sz="8" w:space="0" w:color="auto"/>
                </w:tcBorders>
                <w:noWrap/>
                <w:vAlign w:val="center"/>
                <w:hideMark/>
              </w:tcPr>
              <w:p w14:paraId="0C5A7DEF"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5,422,675.94 </w:t>
                </w:r>
              </w:p>
            </w:tc>
          </w:tr>
          <w:tr w:rsidR="00D667CC" w14:paraId="063AD4EA" w14:textId="77777777" w:rsidTr="000506E1">
            <w:trPr>
              <w:trHeight w:val="20"/>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BFBFBF"/>
                <w:noWrap/>
                <w:vAlign w:val="center"/>
                <w:hideMark/>
              </w:tcPr>
              <w:p w14:paraId="771DACAE" w14:textId="77777777" w:rsidR="00D667CC" w:rsidRDefault="00D667CC" w:rsidP="001A6347">
                <w:pPr>
                  <w:jc w:val="center"/>
                  <w:rPr>
                    <w:rFonts w:asciiTheme="minorHAnsi" w:hAnsiTheme="minorHAnsi" w:cs="Arial"/>
                    <w:b/>
                    <w:bCs/>
                    <w:color w:val="000000"/>
                    <w:sz w:val="20"/>
                    <w:szCs w:val="20"/>
                    <w:lang w:eastAsia="en-US"/>
                  </w:rPr>
                </w:pPr>
                <w:r>
                  <w:rPr>
                    <w:rFonts w:asciiTheme="minorHAnsi" w:hAnsiTheme="minorHAnsi" w:cs="Arial"/>
                    <w:b/>
                    <w:bCs/>
                    <w:color w:val="000000"/>
                    <w:sz w:val="20"/>
                    <w:szCs w:val="20"/>
                    <w:lang w:eastAsia="en-US"/>
                  </w:rPr>
                  <w:t>15. CONTRALORIA MUNICIPAL</w:t>
                </w:r>
              </w:p>
            </w:tc>
            <w:tc>
              <w:tcPr>
                <w:tcW w:w="3993" w:type="dxa"/>
                <w:tcBorders>
                  <w:top w:val="nil"/>
                  <w:left w:val="nil"/>
                  <w:bottom w:val="single" w:sz="8" w:space="0" w:color="auto"/>
                  <w:right w:val="single" w:sz="8" w:space="0" w:color="auto"/>
                </w:tcBorders>
                <w:shd w:val="clear" w:color="auto" w:fill="BFBFBF"/>
                <w:noWrap/>
                <w:vAlign w:val="center"/>
                <w:hideMark/>
              </w:tcPr>
              <w:p w14:paraId="4876878C" w14:textId="77777777" w:rsidR="00D667CC" w:rsidRDefault="00D667CC" w:rsidP="001A6347">
                <w:pPr>
                  <w:jc w:val="right"/>
                  <w:rPr>
                    <w:rFonts w:asciiTheme="minorHAnsi" w:hAnsiTheme="minorHAnsi" w:cs="Arial"/>
                    <w:b/>
                    <w:bCs/>
                    <w:color w:val="595959"/>
                    <w:sz w:val="20"/>
                    <w:szCs w:val="20"/>
                    <w:lang w:eastAsia="en-US"/>
                  </w:rPr>
                </w:pPr>
                <w:r>
                  <w:rPr>
                    <w:rFonts w:asciiTheme="minorHAnsi" w:hAnsiTheme="minorHAnsi" w:cs="Arial"/>
                    <w:b/>
                    <w:bCs/>
                    <w:color w:val="595959"/>
                    <w:sz w:val="20"/>
                    <w:szCs w:val="20"/>
                    <w:lang w:eastAsia="en-US"/>
                  </w:rPr>
                  <w:t xml:space="preserve">228,500.00 </w:t>
                </w:r>
              </w:p>
            </w:tc>
          </w:tr>
          <w:tr w:rsidR="00D667CC" w14:paraId="43CCCFB3" w14:textId="77777777" w:rsidTr="000506E1">
            <w:trPr>
              <w:trHeight w:val="191"/>
              <w:jc w:val="center"/>
            </w:trPr>
            <w:tc>
              <w:tcPr>
                <w:tcW w:w="0" w:type="auto"/>
                <w:tcBorders>
                  <w:top w:val="nil"/>
                  <w:left w:val="single" w:sz="8" w:space="0" w:color="auto"/>
                  <w:bottom w:val="single" w:sz="8" w:space="0" w:color="auto"/>
                  <w:right w:val="single" w:sz="8" w:space="0" w:color="auto"/>
                </w:tcBorders>
                <w:noWrap/>
                <w:vAlign w:val="center"/>
                <w:hideMark/>
              </w:tcPr>
              <w:p w14:paraId="1A06BA53"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1000</w:t>
                </w:r>
              </w:p>
            </w:tc>
            <w:tc>
              <w:tcPr>
                <w:tcW w:w="0" w:type="auto"/>
                <w:tcBorders>
                  <w:top w:val="nil"/>
                  <w:left w:val="nil"/>
                  <w:bottom w:val="single" w:sz="8" w:space="0" w:color="auto"/>
                  <w:right w:val="single" w:sz="8" w:space="0" w:color="auto"/>
                </w:tcBorders>
                <w:noWrap/>
                <w:vAlign w:val="center"/>
                <w:hideMark/>
              </w:tcPr>
              <w:p w14:paraId="0F26C72A"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SERVICIOS PERSONALES</w:t>
                </w:r>
              </w:p>
            </w:tc>
            <w:tc>
              <w:tcPr>
                <w:tcW w:w="3993" w:type="dxa"/>
                <w:tcBorders>
                  <w:top w:val="nil"/>
                  <w:left w:val="nil"/>
                  <w:bottom w:val="single" w:sz="8" w:space="0" w:color="auto"/>
                  <w:right w:val="single" w:sz="8" w:space="0" w:color="auto"/>
                </w:tcBorders>
                <w:noWrap/>
                <w:vAlign w:val="center"/>
                <w:hideMark/>
              </w:tcPr>
              <w:p w14:paraId="5DB354E5"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43CA391C" w14:textId="77777777" w:rsidTr="000506E1">
            <w:trPr>
              <w:trHeight w:val="82"/>
              <w:jc w:val="center"/>
            </w:trPr>
            <w:tc>
              <w:tcPr>
                <w:tcW w:w="0" w:type="auto"/>
                <w:tcBorders>
                  <w:top w:val="nil"/>
                  <w:left w:val="single" w:sz="8" w:space="0" w:color="auto"/>
                  <w:bottom w:val="single" w:sz="8" w:space="0" w:color="auto"/>
                  <w:right w:val="single" w:sz="8" w:space="0" w:color="auto"/>
                </w:tcBorders>
                <w:noWrap/>
                <w:vAlign w:val="center"/>
                <w:hideMark/>
              </w:tcPr>
              <w:p w14:paraId="2348DF32"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2000</w:t>
                </w:r>
              </w:p>
            </w:tc>
            <w:tc>
              <w:tcPr>
                <w:tcW w:w="0" w:type="auto"/>
                <w:tcBorders>
                  <w:top w:val="nil"/>
                  <w:left w:val="nil"/>
                  <w:bottom w:val="single" w:sz="8" w:space="0" w:color="auto"/>
                  <w:right w:val="single" w:sz="8" w:space="0" w:color="auto"/>
                </w:tcBorders>
                <w:noWrap/>
                <w:vAlign w:val="center"/>
                <w:hideMark/>
              </w:tcPr>
              <w:p w14:paraId="3DA73A7C"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MATERIALES Y SUMINISTROS</w:t>
                </w:r>
              </w:p>
            </w:tc>
            <w:tc>
              <w:tcPr>
                <w:tcW w:w="3993" w:type="dxa"/>
                <w:tcBorders>
                  <w:top w:val="nil"/>
                  <w:left w:val="nil"/>
                  <w:bottom w:val="single" w:sz="8" w:space="0" w:color="auto"/>
                  <w:right w:val="single" w:sz="8" w:space="0" w:color="auto"/>
                </w:tcBorders>
                <w:noWrap/>
                <w:vAlign w:val="center"/>
                <w:hideMark/>
              </w:tcPr>
              <w:p w14:paraId="537B7F29"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29,000.00 </w:t>
                </w:r>
              </w:p>
            </w:tc>
          </w:tr>
          <w:tr w:rsidR="00D667CC" w14:paraId="1572F850"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3FFDD29F"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3000</w:t>
                </w:r>
              </w:p>
            </w:tc>
            <w:tc>
              <w:tcPr>
                <w:tcW w:w="0" w:type="auto"/>
                <w:tcBorders>
                  <w:top w:val="nil"/>
                  <w:left w:val="nil"/>
                  <w:bottom w:val="single" w:sz="8" w:space="0" w:color="auto"/>
                  <w:right w:val="single" w:sz="8" w:space="0" w:color="auto"/>
                </w:tcBorders>
                <w:noWrap/>
                <w:vAlign w:val="center"/>
                <w:hideMark/>
              </w:tcPr>
              <w:p w14:paraId="0785E360"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SERVICIOS GENERALES</w:t>
                </w:r>
              </w:p>
            </w:tc>
            <w:tc>
              <w:tcPr>
                <w:tcW w:w="3993" w:type="dxa"/>
                <w:tcBorders>
                  <w:top w:val="nil"/>
                  <w:left w:val="nil"/>
                  <w:bottom w:val="single" w:sz="8" w:space="0" w:color="auto"/>
                  <w:right w:val="single" w:sz="8" w:space="0" w:color="auto"/>
                </w:tcBorders>
                <w:noWrap/>
                <w:vAlign w:val="center"/>
                <w:hideMark/>
              </w:tcPr>
              <w:p w14:paraId="36708389"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151,500.00 </w:t>
                </w:r>
              </w:p>
            </w:tc>
          </w:tr>
          <w:tr w:rsidR="00D667CC" w14:paraId="4C378C74"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76ACCADC"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4000</w:t>
                </w:r>
              </w:p>
            </w:tc>
            <w:tc>
              <w:tcPr>
                <w:tcW w:w="0" w:type="auto"/>
                <w:tcBorders>
                  <w:top w:val="nil"/>
                  <w:left w:val="nil"/>
                  <w:bottom w:val="single" w:sz="8" w:space="0" w:color="auto"/>
                  <w:right w:val="single" w:sz="8" w:space="0" w:color="auto"/>
                </w:tcBorders>
                <w:noWrap/>
                <w:vAlign w:val="center"/>
                <w:hideMark/>
              </w:tcPr>
              <w:p w14:paraId="5DEF43CB"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TRANSFERENCIAS, ASIGNACIONES, SUBSIDIOS Y OTRAS AYUDAS</w:t>
                </w:r>
              </w:p>
            </w:tc>
            <w:tc>
              <w:tcPr>
                <w:tcW w:w="3993" w:type="dxa"/>
                <w:tcBorders>
                  <w:top w:val="nil"/>
                  <w:left w:val="nil"/>
                  <w:bottom w:val="single" w:sz="8" w:space="0" w:color="auto"/>
                  <w:right w:val="single" w:sz="8" w:space="0" w:color="auto"/>
                </w:tcBorders>
                <w:noWrap/>
                <w:vAlign w:val="center"/>
                <w:hideMark/>
              </w:tcPr>
              <w:p w14:paraId="3F08B5E9"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264B6A40"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0A140BB2"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5000</w:t>
                </w:r>
              </w:p>
            </w:tc>
            <w:tc>
              <w:tcPr>
                <w:tcW w:w="0" w:type="auto"/>
                <w:tcBorders>
                  <w:top w:val="nil"/>
                  <w:left w:val="nil"/>
                  <w:bottom w:val="single" w:sz="8" w:space="0" w:color="auto"/>
                  <w:right w:val="single" w:sz="8" w:space="0" w:color="auto"/>
                </w:tcBorders>
                <w:noWrap/>
                <w:vAlign w:val="center"/>
                <w:hideMark/>
              </w:tcPr>
              <w:p w14:paraId="3E115F11"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BIENES MUEBLES, INMUEBLES E INTANGIBLES</w:t>
                </w:r>
              </w:p>
            </w:tc>
            <w:tc>
              <w:tcPr>
                <w:tcW w:w="3993" w:type="dxa"/>
                <w:tcBorders>
                  <w:top w:val="nil"/>
                  <w:left w:val="nil"/>
                  <w:bottom w:val="single" w:sz="8" w:space="0" w:color="auto"/>
                  <w:right w:val="single" w:sz="8" w:space="0" w:color="auto"/>
                </w:tcBorders>
                <w:noWrap/>
                <w:vAlign w:val="center"/>
                <w:hideMark/>
              </w:tcPr>
              <w:p w14:paraId="3B78D9E1"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48,000.00 </w:t>
                </w:r>
              </w:p>
            </w:tc>
          </w:tr>
          <w:tr w:rsidR="00D667CC" w14:paraId="7B71D29A"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3637E71A"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6000</w:t>
                </w:r>
              </w:p>
            </w:tc>
            <w:tc>
              <w:tcPr>
                <w:tcW w:w="0" w:type="auto"/>
                <w:tcBorders>
                  <w:top w:val="nil"/>
                  <w:left w:val="nil"/>
                  <w:bottom w:val="single" w:sz="8" w:space="0" w:color="auto"/>
                  <w:right w:val="single" w:sz="8" w:space="0" w:color="auto"/>
                </w:tcBorders>
                <w:noWrap/>
                <w:vAlign w:val="center"/>
                <w:hideMark/>
              </w:tcPr>
              <w:p w14:paraId="19A99FB9"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INVERSIÓN PÚBLICA</w:t>
                </w:r>
              </w:p>
            </w:tc>
            <w:tc>
              <w:tcPr>
                <w:tcW w:w="3993" w:type="dxa"/>
                <w:tcBorders>
                  <w:top w:val="nil"/>
                  <w:left w:val="nil"/>
                  <w:bottom w:val="single" w:sz="8" w:space="0" w:color="auto"/>
                  <w:right w:val="single" w:sz="8" w:space="0" w:color="auto"/>
                </w:tcBorders>
                <w:noWrap/>
                <w:vAlign w:val="center"/>
                <w:hideMark/>
              </w:tcPr>
              <w:p w14:paraId="1B61366E"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4F858DA3"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58A96A6F"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7000</w:t>
                </w:r>
              </w:p>
            </w:tc>
            <w:tc>
              <w:tcPr>
                <w:tcW w:w="0" w:type="auto"/>
                <w:tcBorders>
                  <w:top w:val="nil"/>
                  <w:left w:val="nil"/>
                  <w:bottom w:val="single" w:sz="8" w:space="0" w:color="auto"/>
                  <w:right w:val="single" w:sz="8" w:space="0" w:color="auto"/>
                </w:tcBorders>
                <w:noWrap/>
                <w:vAlign w:val="center"/>
                <w:hideMark/>
              </w:tcPr>
              <w:p w14:paraId="76651457"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INVERSIONES FINANCIERAS Y OTRAS PROVISIONES</w:t>
                </w:r>
              </w:p>
            </w:tc>
            <w:tc>
              <w:tcPr>
                <w:tcW w:w="3993" w:type="dxa"/>
                <w:tcBorders>
                  <w:top w:val="nil"/>
                  <w:left w:val="nil"/>
                  <w:bottom w:val="single" w:sz="8" w:space="0" w:color="auto"/>
                  <w:right w:val="single" w:sz="8" w:space="0" w:color="auto"/>
                </w:tcBorders>
                <w:noWrap/>
                <w:vAlign w:val="center"/>
                <w:hideMark/>
              </w:tcPr>
              <w:p w14:paraId="1ECA3CA7"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2B43D6CE"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51977E2E"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8000</w:t>
                </w:r>
              </w:p>
            </w:tc>
            <w:tc>
              <w:tcPr>
                <w:tcW w:w="0" w:type="auto"/>
                <w:tcBorders>
                  <w:top w:val="nil"/>
                  <w:left w:val="nil"/>
                  <w:bottom w:val="single" w:sz="8" w:space="0" w:color="auto"/>
                  <w:right w:val="single" w:sz="8" w:space="0" w:color="auto"/>
                </w:tcBorders>
                <w:noWrap/>
                <w:vAlign w:val="center"/>
                <w:hideMark/>
              </w:tcPr>
              <w:p w14:paraId="3BD08DFE"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PARTICIPACIONES Y APORTACIONES</w:t>
                </w:r>
              </w:p>
            </w:tc>
            <w:tc>
              <w:tcPr>
                <w:tcW w:w="3993" w:type="dxa"/>
                <w:tcBorders>
                  <w:top w:val="nil"/>
                  <w:left w:val="nil"/>
                  <w:bottom w:val="single" w:sz="8" w:space="0" w:color="auto"/>
                  <w:right w:val="single" w:sz="8" w:space="0" w:color="auto"/>
                </w:tcBorders>
                <w:noWrap/>
                <w:vAlign w:val="center"/>
                <w:hideMark/>
              </w:tcPr>
              <w:p w14:paraId="4AE41699"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3C5A1D7A" w14:textId="77777777" w:rsidTr="000506E1">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14:paraId="649473E7"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9000</w:t>
                </w:r>
              </w:p>
            </w:tc>
            <w:tc>
              <w:tcPr>
                <w:tcW w:w="0" w:type="auto"/>
                <w:tcBorders>
                  <w:top w:val="nil"/>
                  <w:left w:val="nil"/>
                  <w:bottom w:val="single" w:sz="8" w:space="0" w:color="auto"/>
                  <w:right w:val="single" w:sz="8" w:space="0" w:color="auto"/>
                </w:tcBorders>
                <w:noWrap/>
                <w:vAlign w:val="center"/>
                <w:hideMark/>
              </w:tcPr>
              <w:p w14:paraId="2E2F414E" w14:textId="77777777" w:rsidR="00D667CC" w:rsidRDefault="00D667CC" w:rsidP="001A6347">
                <w:pPr>
                  <w:rPr>
                    <w:rFonts w:asciiTheme="minorHAnsi" w:hAnsiTheme="minorHAnsi" w:cs="Arial"/>
                    <w:color w:val="595959"/>
                    <w:sz w:val="20"/>
                    <w:szCs w:val="20"/>
                    <w:lang w:eastAsia="en-US"/>
                  </w:rPr>
                </w:pPr>
                <w:r>
                  <w:rPr>
                    <w:rFonts w:asciiTheme="minorHAnsi" w:hAnsiTheme="minorHAnsi" w:cs="Arial"/>
                    <w:color w:val="595959"/>
                    <w:sz w:val="20"/>
                    <w:szCs w:val="20"/>
                    <w:lang w:eastAsia="en-US"/>
                  </w:rPr>
                  <w:t>DEUDA PÚBLICA</w:t>
                </w:r>
              </w:p>
            </w:tc>
            <w:tc>
              <w:tcPr>
                <w:tcW w:w="3993" w:type="dxa"/>
                <w:tcBorders>
                  <w:top w:val="nil"/>
                  <w:left w:val="nil"/>
                  <w:bottom w:val="single" w:sz="8" w:space="0" w:color="auto"/>
                  <w:right w:val="single" w:sz="8" w:space="0" w:color="auto"/>
                </w:tcBorders>
                <w:noWrap/>
                <w:vAlign w:val="center"/>
                <w:hideMark/>
              </w:tcPr>
              <w:p w14:paraId="65E925C0" w14:textId="77777777" w:rsidR="00D667CC" w:rsidRDefault="00D667CC" w:rsidP="001A6347">
                <w:pPr>
                  <w:jc w:val="right"/>
                  <w:rPr>
                    <w:rFonts w:asciiTheme="minorHAnsi" w:hAnsiTheme="minorHAnsi" w:cs="Arial"/>
                    <w:color w:val="595959"/>
                    <w:sz w:val="20"/>
                    <w:szCs w:val="20"/>
                    <w:lang w:eastAsia="en-US"/>
                  </w:rPr>
                </w:pPr>
                <w:r>
                  <w:rPr>
                    <w:rFonts w:asciiTheme="minorHAnsi" w:hAnsiTheme="minorHAnsi" w:cs="Arial"/>
                    <w:color w:val="595959"/>
                    <w:sz w:val="20"/>
                    <w:szCs w:val="20"/>
                    <w:lang w:eastAsia="en-US"/>
                  </w:rPr>
                  <w:t xml:space="preserve">0.00 </w:t>
                </w:r>
              </w:p>
            </w:tc>
          </w:tr>
          <w:tr w:rsidR="00D667CC" w14:paraId="58A0696D" w14:textId="77777777" w:rsidTr="000506E1">
            <w:trPr>
              <w:trHeight w:val="20"/>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BFBFBF"/>
                <w:noWrap/>
                <w:vAlign w:val="center"/>
                <w:hideMark/>
              </w:tcPr>
              <w:p w14:paraId="6829AC48" w14:textId="77777777" w:rsidR="00D667CC" w:rsidRDefault="00D667CC" w:rsidP="001A6347">
                <w:pPr>
                  <w:jc w:val="center"/>
                  <w:rPr>
                    <w:rFonts w:asciiTheme="minorHAnsi" w:hAnsiTheme="minorHAnsi" w:cs="Arial"/>
                    <w:b/>
                    <w:bCs/>
                    <w:color w:val="595959"/>
                    <w:sz w:val="20"/>
                    <w:szCs w:val="20"/>
                    <w:lang w:eastAsia="en-US"/>
                  </w:rPr>
                </w:pPr>
                <w:r>
                  <w:rPr>
                    <w:rFonts w:asciiTheme="minorHAnsi" w:hAnsiTheme="minorHAnsi" w:cs="Arial"/>
                    <w:b/>
                    <w:bCs/>
                    <w:color w:val="595959"/>
                    <w:sz w:val="20"/>
                    <w:szCs w:val="20"/>
                    <w:lang w:eastAsia="en-US"/>
                  </w:rPr>
                  <w:t>TOTAL DEL PRESUPUESTO</w:t>
                </w:r>
              </w:p>
            </w:tc>
            <w:tc>
              <w:tcPr>
                <w:tcW w:w="3993" w:type="dxa"/>
                <w:tcBorders>
                  <w:top w:val="nil"/>
                  <w:left w:val="nil"/>
                  <w:bottom w:val="single" w:sz="8" w:space="0" w:color="auto"/>
                  <w:right w:val="single" w:sz="8" w:space="0" w:color="auto"/>
                </w:tcBorders>
                <w:shd w:val="clear" w:color="auto" w:fill="BFBFBF"/>
                <w:noWrap/>
                <w:vAlign w:val="center"/>
                <w:hideMark/>
              </w:tcPr>
              <w:p w14:paraId="21C333A1" w14:textId="77777777" w:rsidR="00D667CC" w:rsidRDefault="00D667CC" w:rsidP="001A6347">
                <w:pPr>
                  <w:jc w:val="right"/>
                  <w:rPr>
                    <w:rFonts w:ascii="Calibri" w:hAnsi="Calibri"/>
                    <w:color w:val="000000"/>
                    <w:sz w:val="22"/>
                    <w:szCs w:val="22"/>
                    <w:lang w:eastAsia="en-US"/>
                  </w:rPr>
                </w:pPr>
                <w:r>
                  <w:rPr>
                    <w:rFonts w:ascii="Calibri" w:hAnsi="Calibri"/>
                    <w:color w:val="000000"/>
                    <w:sz w:val="22"/>
                    <w:szCs w:val="22"/>
                    <w:lang w:eastAsia="en-US"/>
                  </w:rPr>
                  <w:t xml:space="preserve">           </w:t>
                </w:r>
                <w:r>
                  <w:rPr>
                    <w:rFonts w:asciiTheme="minorHAnsi" w:hAnsiTheme="minorHAnsi" w:cs="Arial"/>
                    <w:b/>
                    <w:bCs/>
                    <w:color w:val="595959"/>
                    <w:sz w:val="20"/>
                    <w:szCs w:val="20"/>
                    <w:lang w:eastAsia="en-US"/>
                  </w:rPr>
                  <w:t>412,891,988.18</w:t>
                </w:r>
                <w:r>
                  <w:rPr>
                    <w:rFonts w:ascii="Calibri" w:hAnsi="Calibri"/>
                    <w:color w:val="000000"/>
                    <w:sz w:val="22"/>
                    <w:szCs w:val="22"/>
                    <w:lang w:eastAsia="en-US"/>
                  </w:rPr>
                  <w:t xml:space="preserve">   </w:t>
                </w:r>
              </w:p>
            </w:tc>
          </w:tr>
        </w:tbl>
        <w:p w14:paraId="7FD164A6" w14:textId="77777777" w:rsidR="00806915" w:rsidRDefault="00806915" w:rsidP="00806915">
          <w:pPr>
            <w:jc w:val="both"/>
            <w:rPr>
              <w:rFonts w:ascii="Tahoma" w:hAnsi="Tahoma" w:cs="Tahoma"/>
              <w:b/>
              <w:color w:val="0099FF"/>
              <w:sz w:val="18"/>
              <w:szCs w:val="18"/>
            </w:rPr>
          </w:pPr>
        </w:p>
        <w:p w14:paraId="1F0F346F" w14:textId="77777777" w:rsidR="00806915" w:rsidRDefault="00806915" w:rsidP="00806915">
          <w:pPr>
            <w:jc w:val="both"/>
            <w:rPr>
              <w:rFonts w:ascii="Tahoma" w:hAnsi="Tahoma" w:cs="Tahoma"/>
              <w:b/>
              <w:color w:val="0099FF"/>
              <w:sz w:val="18"/>
              <w:szCs w:val="18"/>
            </w:rPr>
          </w:pPr>
        </w:p>
        <w:p w14:paraId="1B1643DF" w14:textId="77777777" w:rsidR="00806915" w:rsidRDefault="00806915" w:rsidP="00806915">
          <w:pPr>
            <w:jc w:val="both"/>
            <w:rPr>
              <w:rFonts w:ascii="Tahoma" w:hAnsi="Tahoma" w:cs="Tahoma"/>
              <w:b/>
              <w:color w:val="0099FF"/>
              <w:sz w:val="18"/>
              <w:szCs w:val="18"/>
            </w:rPr>
          </w:pPr>
          <w:r>
            <w:rPr>
              <w:noProof/>
            </w:rPr>
            <w:lastRenderedPageBreak/>
            <w:drawing>
              <wp:inline distT="0" distB="0" distL="0" distR="0" wp14:anchorId="4DAEEB68" wp14:editId="7CBE4704">
                <wp:extent cx="6858000" cy="3038475"/>
                <wp:effectExtent l="0" t="0" r="0" b="9525"/>
                <wp:docPr id="19" name="Gráfico 19">
                  <a:extLst xmlns:a="http://schemas.openxmlformats.org/drawingml/2006/main">
                    <a:ext uri="{FF2B5EF4-FFF2-40B4-BE49-F238E27FC236}">
                      <a16:creationId xmlns:a16="http://schemas.microsoft.com/office/drawing/2014/main" id="{F13FDA60-C873-465E-9BF9-B2DA4F4C39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0367530" w14:textId="77777777" w:rsidR="00806915" w:rsidRDefault="00806915" w:rsidP="00806915">
          <w:pPr>
            <w:jc w:val="both"/>
            <w:rPr>
              <w:rFonts w:ascii="Tahoma" w:hAnsi="Tahoma" w:cs="Tahoma"/>
              <w:b/>
              <w:color w:val="0099FF"/>
              <w:sz w:val="18"/>
              <w:szCs w:val="18"/>
            </w:rPr>
          </w:pPr>
        </w:p>
        <w:p w14:paraId="54E337F0" w14:textId="77777777" w:rsidR="00806915" w:rsidRPr="0089443E" w:rsidRDefault="00806915" w:rsidP="00806915">
          <w:pPr>
            <w:jc w:val="both"/>
            <w:rPr>
              <w:rFonts w:ascii="Tahoma" w:hAnsi="Tahoma" w:cs="Tahoma"/>
              <w:b/>
              <w:color w:val="0099FF"/>
              <w:sz w:val="18"/>
              <w:szCs w:val="18"/>
            </w:rPr>
          </w:pPr>
          <w:r w:rsidRPr="0089443E">
            <w:rPr>
              <w:rFonts w:ascii="Tahoma" w:hAnsi="Tahoma" w:cs="Tahoma"/>
              <w:b/>
              <w:color w:val="0099FF"/>
              <w:sz w:val="18"/>
              <w:szCs w:val="18"/>
            </w:rPr>
            <w:t>PRESUPUESTO DE LA OFICINA, DIRECCION U ORGANO EQUIVALENTE ENCARGADA DE TRANSPARENCIA</w:t>
          </w:r>
        </w:p>
        <w:p w14:paraId="2BE5E667" w14:textId="77777777" w:rsidR="00806915" w:rsidRDefault="00806915" w:rsidP="00806915">
          <w:pPr>
            <w:jc w:val="both"/>
            <w:rPr>
              <w:rFonts w:ascii="Tahoma" w:hAnsi="Tahoma" w:cs="Tahoma"/>
              <w:b/>
              <w:color w:val="9CC2E5" w:themeColor="accent1" w:themeTint="99"/>
              <w:sz w:val="18"/>
              <w:szCs w:val="18"/>
            </w:rPr>
          </w:pPr>
        </w:p>
        <w:p w14:paraId="2DC4CCB2" w14:textId="77777777" w:rsidR="00806915" w:rsidRDefault="00806915" w:rsidP="00806915">
          <w:pPr>
            <w:jc w:val="both"/>
            <w:rPr>
              <w:rFonts w:ascii="Tahoma" w:hAnsi="Tahoma" w:cs="Tahoma"/>
              <w:color w:val="000000" w:themeColor="text1"/>
              <w:sz w:val="18"/>
              <w:szCs w:val="18"/>
            </w:rPr>
          </w:pPr>
          <w:r w:rsidRPr="002B21A6">
            <w:rPr>
              <w:rFonts w:ascii="Tahoma" w:hAnsi="Tahoma" w:cs="Tahoma"/>
              <w:color w:val="000000" w:themeColor="text1"/>
              <w:sz w:val="18"/>
              <w:szCs w:val="18"/>
            </w:rPr>
            <w:t xml:space="preserve">La contraloría municipal tiene bajo su cargo la unidad de transparencia y acceso a la información pública. </w:t>
          </w:r>
        </w:p>
        <w:p w14:paraId="71ED82E1" w14:textId="77777777" w:rsidR="00806915" w:rsidRDefault="00806915" w:rsidP="00806915">
          <w:pPr>
            <w:jc w:val="both"/>
            <w:rPr>
              <w:rFonts w:ascii="Tahoma" w:hAnsi="Tahoma" w:cs="Tahoma"/>
              <w:color w:val="000000" w:themeColor="text1"/>
              <w:sz w:val="18"/>
              <w:szCs w:val="18"/>
            </w:rPr>
          </w:pPr>
        </w:p>
        <w:tbl>
          <w:tblPr>
            <w:tblW w:w="0" w:type="auto"/>
            <w:jc w:val="center"/>
            <w:tblCellMar>
              <w:left w:w="70" w:type="dxa"/>
              <w:right w:w="70" w:type="dxa"/>
            </w:tblCellMar>
            <w:tblLook w:val="04A0" w:firstRow="1" w:lastRow="0" w:firstColumn="1" w:lastColumn="0" w:noHBand="0" w:noVBand="1"/>
          </w:tblPr>
          <w:tblGrid>
            <w:gridCol w:w="879"/>
            <w:gridCol w:w="4274"/>
            <w:gridCol w:w="2176"/>
          </w:tblGrid>
          <w:tr w:rsidR="00806915" w:rsidRPr="004D6378" w14:paraId="358ED34D" w14:textId="77777777" w:rsidTr="00806915">
            <w:trPr>
              <w:trHeight w:val="375"/>
              <w:jc w:val="center"/>
            </w:trPr>
            <w:tc>
              <w:tcPr>
                <w:tcW w:w="0" w:type="auto"/>
                <w:gridSpan w:val="3"/>
                <w:tcBorders>
                  <w:top w:val="nil"/>
                  <w:left w:val="single" w:sz="8" w:space="0" w:color="auto"/>
                  <w:bottom w:val="nil"/>
                  <w:right w:val="single" w:sz="8" w:space="0" w:color="000000"/>
                </w:tcBorders>
                <w:shd w:val="clear" w:color="000000" w:fill="2F75B5"/>
                <w:noWrap/>
                <w:vAlign w:val="bottom"/>
                <w:hideMark/>
              </w:tcPr>
              <w:p w14:paraId="3FC2F71C" w14:textId="77777777" w:rsidR="00806915" w:rsidRPr="004D6378" w:rsidRDefault="00806915" w:rsidP="00806915">
                <w:pPr>
                  <w:jc w:val="center"/>
                  <w:rPr>
                    <w:rFonts w:asciiTheme="minorHAnsi" w:hAnsiTheme="minorHAnsi"/>
                    <w:b/>
                    <w:bCs/>
                    <w:color w:val="FFFFFF"/>
                    <w:sz w:val="18"/>
                    <w:szCs w:val="18"/>
                  </w:rPr>
                </w:pPr>
                <w:r w:rsidRPr="004D6378">
                  <w:rPr>
                    <w:rFonts w:asciiTheme="minorHAnsi" w:hAnsiTheme="minorHAnsi"/>
                    <w:b/>
                    <w:bCs/>
                    <w:color w:val="FFFFFF"/>
                    <w:sz w:val="18"/>
                    <w:szCs w:val="18"/>
                  </w:rPr>
                  <w:t>MUNICIPIO DE ATLIXCO, PUEBLA</w:t>
                </w:r>
              </w:p>
            </w:tc>
          </w:tr>
          <w:tr w:rsidR="00806915" w:rsidRPr="004D6378" w14:paraId="7B34DB4B" w14:textId="77777777" w:rsidTr="00806915">
            <w:trPr>
              <w:trHeight w:val="300"/>
              <w:jc w:val="center"/>
            </w:trPr>
            <w:tc>
              <w:tcPr>
                <w:tcW w:w="0" w:type="auto"/>
                <w:gridSpan w:val="3"/>
                <w:tcBorders>
                  <w:top w:val="nil"/>
                  <w:left w:val="single" w:sz="8" w:space="0" w:color="auto"/>
                  <w:bottom w:val="nil"/>
                  <w:right w:val="single" w:sz="8" w:space="0" w:color="000000"/>
                </w:tcBorders>
                <w:shd w:val="clear" w:color="000000" w:fill="2F75B5"/>
                <w:noWrap/>
                <w:vAlign w:val="center"/>
                <w:hideMark/>
              </w:tcPr>
              <w:p w14:paraId="434CFA8D" w14:textId="77777777" w:rsidR="00806915" w:rsidRPr="004D6378" w:rsidRDefault="00806915" w:rsidP="00806915">
                <w:pPr>
                  <w:jc w:val="center"/>
                  <w:rPr>
                    <w:rFonts w:asciiTheme="minorHAnsi" w:hAnsiTheme="minorHAnsi"/>
                    <w:b/>
                    <w:bCs/>
                    <w:color w:val="FFFFFF"/>
                    <w:sz w:val="18"/>
                    <w:szCs w:val="18"/>
                  </w:rPr>
                </w:pPr>
                <w:r w:rsidRPr="004D6378">
                  <w:rPr>
                    <w:rFonts w:asciiTheme="minorHAnsi" w:hAnsiTheme="minorHAnsi"/>
                    <w:b/>
                    <w:bCs/>
                    <w:color w:val="FFFFFF"/>
                    <w:sz w:val="18"/>
                    <w:szCs w:val="18"/>
                  </w:rPr>
                  <w:t>PRESUPUESTO DE EGRESOS PARA EL EJERCICIO FISCAL 2018</w:t>
                </w:r>
              </w:p>
            </w:tc>
          </w:tr>
          <w:tr w:rsidR="00806915" w:rsidRPr="004D6378" w14:paraId="34E0F5AA" w14:textId="77777777" w:rsidTr="00806915">
            <w:trPr>
              <w:trHeight w:val="315"/>
              <w:jc w:val="center"/>
            </w:trPr>
            <w:tc>
              <w:tcPr>
                <w:tcW w:w="0" w:type="auto"/>
                <w:gridSpan w:val="3"/>
                <w:tcBorders>
                  <w:top w:val="nil"/>
                  <w:left w:val="single" w:sz="8" w:space="0" w:color="auto"/>
                  <w:bottom w:val="nil"/>
                  <w:right w:val="single" w:sz="8" w:space="0" w:color="000000"/>
                </w:tcBorders>
                <w:shd w:val="clear" w:color="000000" w:fill="2F75B5"/>
                <w:noWrap/>
                <w:vAlign w:val="center"/>
                <w:hideMark/>
              </w:tcPr>
              <w:p w14:paraId="35CDD7EA" w14:textId="77777777" w:rsidR="00806915" w:rsidRPr="004D6378" w:rsidRDefault="00806915" w:rsidP="00806915">
                <w:pPr>
                  <w:jc w:val="center"/>
                  <w:rPr>
                    <w:rFonts w:asciiTheme="minorHAnsi" w:hAnsiTheme="minorHAnsi"/>
                    <w:b/>
                    <w:bCs/>
                    <w:color w:val="FFFFFF"/>
                    <w:sz w:val="18"/>
                    <w:szCs w:val="18"/>
                  </w:rPr>
                </w:pPr>
                <w:r w:rsidRPr="004D6378">
                  <w:rPr>
                    <w:rFonts w:asciiTheme="minorHAnsi" w:hAnsiTheme="minorHAnsi"/>
                    <w:b/>
                    <w:bCs/>
                    <w:color w:val="FFFFFF"/>
                    <w:sz w:val="18"/>
                    <w:szCs w:val="18"/>
                  </w:rPr>
                  <w:t>DIRECCION DE LA UNIDAD ADMINISTRATIVA DE TRANSPARENCIA Y ACCESO A LA INFORMACION</w:t>
                </w:r>
              </w:p>
            </w:tc>
          </w:tr>
          <w:tr w:rsidR="00806915" w:rsidRPr="004D6378" w14:paraId="0A5100E0" w14:textId="77777777" w:rsidTr="00806915">
            <w:trPr>
              <w:trHeight w:val="315"/>
              <w:jc w:val="center"/>
            </w:trPr>
            <w:tc>
              <w:tcPr>
                <w:tcW w:w="0" w:type="auto"/>
                <w:gridSpan w:val="3"/>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353D4370" w14:textId="77777777" w:rsidR="00806915" w:rsidRPr="004D6378" w:rsidRDefault="00806915" w:rsidP="00806915">
                <w:pPr>
                  <w:jc w:val="center"/>
                  <w:rPr>
                    <w:rFonts w:asciiTheme="minorHAnsi" w:hAnsiTheme="minorHAnsi"/>
                    <w:color w:val="FFFFFF"/>
                    <w:sz w:val="18"/>
                    <w:szCs w:val="18"/>
                  </w:rPr>
                </w:pPr>
                <w:r w:rsidRPr="004D6378">
                  <w:rPr>
                    <w:rFonts w:asciiTheme="minorHAnsi" w:hAnsiTheme="minorHAnsi"/>
                    <w:color w:val="FFFFFF"/>
                    <w:sz w:val="18"/>
                    <w:szCs w:val="18"/>
                  </w:rPr>
                  <w:t>COMPONENTE 1</w:t>
                </w:r>
              </w:p>
            </w:tc>
          </w:tr>
          <w:tr w:rsidR="00806915" w:rsidRPr="004D6378" w14:paraId="3D4EAC28" w14:textId="77777777" w:rsidTr="00806915">
            <w:trPr>
              <w:trHeight w:val="315"/>
              <w:jc w:val="center"/>
            </w:trPr>
            <w:tc>
              <w:tcPr>
                <w:tcW w:w="0" w:type="auto"/>
                <w:gridSpan w:val="3"/>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609B350A" w14:textId="77777777" w:rsidR="00806915" w:rsidRPr="004D6378" w:rsidRDefault="00806915" w:rsidP="00806915">
                <w:pPr>
                  <w:jc w:val="center"/>
                  <w:rPr>
                    <w:rFonts w:asciiTheme="minorHAnsi" w:hAnsiTheme="minorHAnsi"/>
                    <w:color w:val="FFFFFF"/>
                    <w:sz w:val="18"/>
                    <w:szCs w:val="18"/>
                  </w:rPr>
                </w:pPr>
                <w:r w:rsidRPr="004D6378">
                  <w:rPr>
                    <w:rFonts w:asciiTheme="minorHAnsi" w:hAnsiTheme="minorHAnsi"/>
                    <w:color w:val="FFFFFF"/>
                    <w:sz w:val="18"/>
                    <w:szCs w:val="18"/>
                  </w:rPr>
                  <w:t>ACTIVIDAD 1</w:t>
                </w:r>
              </w:p>
            </w:tc>
          </w:tr>
          <w:tr w:rsidR="00806915" w:rsidRPr="004D6378" w14:paraId="4D8DA591" w14:textId="77777777" w:rsidTr="00806915">
            <w:trPr>
              <w:trHeight w:val="315"/>
              <w:jc w:val="center"/>
            </w:trPr>
            <w:tc>
              <w:tcPr>
                <w:tcW w:w="0" w:type="auto"/>
                <w:tcBorders>
                  <w:top w:val="single" w:sz="8" w:space="0" w:color="auto"/>
                  <w:left w:val="single" w:sz="8" w:space="0" w:color="auto"/>
                  <w:bottom w:val="single" w:sz="8" w:space="0" w:color="auto"/>
                  <w:right w:val="single" w:sz="8" w:space="0" w:color="auto"/>
                </w:tcBorders>
                <w:shd w:val="clear" w:color="DDEBF7" w:fill="2F75B5"/>
                <w:noWrap/>
                <w:vAlign w:val="center"/>
                <w:hideMark/>
              </w:tcPr>
              <w:p w14:paraId="0E2F471D" w14:textId="77777777" w:rsidR="00806915" w:rsidRPr="004D6378" w:rsidRDefault="00806915" w:rsidP="00806915">
                <w:pPr>
                  <w:jc w:val="center"/>
                  <w:rPr>
                    <w:rFonts w:asciiTheme="minorHAnsi" w:hAnsiTheme="minorHAnsi"/>
                    <w:b/>
                    <w:bCs/>
                    <w:color w:val="FFFFFF"/>
                    <w:sz w:val="18"/>
                    <w:szCs w:val="18"/>
                  </w:rPr>
                </w:pPr>
                <w:r w:rsidRPr="004D6378">
                  <w:rPr>
                    <w:rFonts w:asciiTheme="minorHAnsi" w:hAnsiTheme="minorHAnsi"/>
                    <w:b/>
                    <w:bCs/>
                    <w:color w:val="FFFFFF"/>
                    <w:sz w:val="18"/>
                    <w:szCs w:val="18"/>
                  </w:rPr>
                  <w:t>C.O.G.</w:t>
                </w:r>
              </w:p>
            </w:tc>
            <w:tc>
              <w:tcPr>
                <w:tcW w:w="0" w:type="auto"/>
                <w:tcBorders>
                  <w:top w:val="single" w:sz="8" w:space="0" w:color="auto"/>
                  <w:left w:val="nil"/>
                  <w:bottom w:val="single" w:sz="8" w:space="0" w:color="auto"/>
                  <w:right w:val="single" w:sz="8" w:space="0" w:color="auto"/>
                </w:tcBorders>
                <w:shd w:val="clear" w:color="DDEBF7" w:fill="2F75B5"/>
                <w:noWrap/>
                <w:vAlign w:val="center"/>
                <w:hideMark/>
              </w:tcPr>
              <w:p w14:paraId="46C7C913" w14:textId="77777777" w:rsidR="00806915" w:rsidRPr="004D6378" w:rsidRDefault="00806915" w:rsidP="00806915">
                <w:pPr>
                  <w:jc w:val="center"/>
                  <w:rPr>
                    <w:rFonts w:asciiTheme="minorHAnsi" w:hAnsiTheme="minorHAnsi"/>
                    <w:b/>
                    <w:bCs/>
                    <w:color w:val="FFFFFF"/>
                    <w:sz w:val="18"/>
                    <w:szCs w:val="18"/>
                  </w:rPr>
                </w:pPr>
                <w:r w:rsidRPr="004D6378">
                  <w:rPr>
                    <w:rFonts w:asciiTheme="minorHAnsi" w:hAnsiTheme="minorHAnsi"/>
                    <w:b/>
                    <w:bCs/>
                    <w:color w:val="FFFFFF"/>
                    <w:sz w:val="18"/>
                    <w:szCs w:val="18"/>
                  </w:rPr>
                  <w:t>Capítulo / Concepto</w:t>
                </w:r>
              </w:p>
            </w:tc>
            <w:tc>
              <w:tcPr>
                <w:tcW w:w="0" w:type="auto"/>
                <w:tcBorders>
                  <w:top w:val="single" w:sz="8" w:space="0" w:color="auto"/>
                  <w:left w:val="nil"/>
                  <w:bottom w:val="single" w:sz="8" w:space="0" w:color="auto"/>
                  <w:right w:val="single" w:sz="8" w:space="0" w:color="auto"/>
                </w:tcBorders>
                <w:shd w:val="clear" w:color="DDEBF7" w:fill="2F75B5"/>
                <w:noWrap/>
                <w:vAlign w:val="center"/>
                <w:hideMark/>
              </w:tcPr>
              <w:p w14:paraId="7979B7D0" w14:textId="77777777" w:rsidR="00806915" w:rsidRPr="004D6378" w:rsidRDefault="00806915" w:rsidP="00806915">
                <w:pPr>
                  <w:jc w:val="center"/>
                  <w:rPr>
                    <w:rFonts w:asciiTheme="minorHAnsi" w:hAnsiTheme="minorHAnsi"/>
                    <w:b/>
                    <w:bCs/>
                    <w:color w:val="FFFFFF"/>
                    <w:sz w:val="18"/>
                    <w:szCs w:val="18"/>
                  </w:rPr>
                </w:pPr>
                <w:r w:rsidRPr="004D6378">
                  <w:rPr>
                    <w:rFonts w:asciiTheme="minorHAnsi" w:hAnsiTheme="minorHAnsi"/>
                    <w:b/>
                    <w:bCs/>
                    <w:color w:val="FFFFFF"/>
                    <w:sz w:val="18"/>
                    <w:szCs w:val="18"/>
                  </w:rPr>
                  <w:t xml:space="preserve">IMPORTE </w:t>
                </w:r>
              </w:p>
            </w:tc>
          </w:tr>
          <w:tr w:rsidR="00806915" w:rsidRPr="004D6378" w14:paraId="22D12B04" w14:textId="77777777" w:rsidTr="00806915">
            <w:trPr>
              <w:trHeight w:val="315"/>
              <w:jc w:val="center"/>
            </w:trPr>
            <w:tc>
              <w:tcPr>
                <w:tcW w:w="0" w:type="auto"/>
                <w:tcBorders>
                  <w:top w:val="nil"/>
                  <w:left w:val="single" w:sz="8" w:space="0" w:color="auto"/>
                  <w:bottom w:val="single" w:sz="8" w:space="0" w:color="auto"/>
                  <w:right w:val="single" w:sz="8" w:space="0" w:color="auto"/>
                </w:tcBorders>
                <w:shd w:val="clear" w:color="000000" w:fill="B4C6E7"/>
                <w:noWrap/>
                <w:vAlign w:val="bottom"/>
                <w:hideMark/>
              </w:tcPr>
              <w:p w14:paraId="4E158105" w14:textId="77777777" w:rsidR="00806915" w:rsidRPr="004D6378" w:rsidRDefault="00806915" w:rsidP="00806915">
                <w:pPr>
                  <w:rPr>
                    <w:rFonts w:asciiTheme="minorHAnsi" w:hAnsiTheme="minorHAnsi"/>
                    <w:b/>
                    <w:bCs/>
                    <w:color w:val="000000"/>
                    <w:sz w:val="18"/>
                    <w:szCs w:val="18"/>
                  </w:rPr>
                </w:pPr>
                <w:r w:rsidRPr="004D6378">
                  <w:rPr>
                    <w:rFonts w:asciiTheme="minorHAnsi" w:hAnsiTheme="minorHAnsi"/>
                    <w:b/>
                    <w:bCs/>
                    <w:color w:val="000000"/>
                    <w:sz w:val="18"/>
                    <w:szCs w:val="18"/>
                  </w:rPr>
                  <w:t>2000</w:t>
                </w:r>
              </w:p>
            </w:tc>
            <w:tc>
              <w:tcPr>
                <w:tcW w:w="0" w:type="auto"/>
                <w:tcBorders>
                  <w:top w:val="nil"/>
                  <w:left w:val="nil"/>
                  <w:bottom w:val="single" w:sz="8" w:space="0" w:color="auto"/>
                  <w:right w:val="single" w:sz="8" w:space="0" w:color="auto"/>
                </w:tcBorders>
                <w:shd w:val="clear" w:color="000000" w:fill="B4C6E7"/>
                <w:vAlign w:val="bottom"/>
                <w:hideMark/>
              </w:tcPr>
              <w:p w14:paraId="2A037263" w14:textId="77777777" w:rsidR="00806915" w:rsidRPr="004D6378" w:rsidRDefault="00806915" w:rsidP="00806915">
                <w:pPr>
                  <w:rPr>
                    <w:rFonts w:asciiTheme="minorHAnsi" w:hAnsiTheme="minorHAnsi"/>
                    <w:b/>
                    <w:bCs/>
                    <w:color w:val="000000"/>
                    <w:sz w:val="18"/>
                    <w:szCs w:val="18"/>
                  </w:rPr>
                </w:pPr>
                <w:r w:rsidRPr="004D6378">
                  <w:rPr>
                    <w:rFonts w:asciiTheme="minorHAnsi" w:hAnsiTheme="minorHAnsi"/>
                    <w:b/>
                    <w:bCs/>
                    <w:color w:val="000000"/>
                    <w:sz w:val="18"/>
                    <w:szCs w:val="18"/>
                  </w:rPr>
                  <w:t>MATERIALES Y SUMINISTROS</w:t>
                </w:r>
              </w:p>
            </w:tc>
            <w:tc>
              <w:tcPr>
                <w:tcW w:w="0" w:type="auto"/>
                <w:tcBorders>
                  <w:top w:val="nil"/>
                  <w:left w:val="nil"/>
                  <w:bottom w:val="single" w:sz="8" w:space="0" w:color="auto"/>
                  <w:right w:val="single" w:sz="8" w:space="0" w:color="auto"/>
                </w:tcBorders>
                <w:shd w:val="clear" w:color="000000" w:fill="B4C6E7"/>
                <w:noWrap/>
                <w:vAlign w:val="bottom"/>
                <w:hideMark/>
              </w:tcPr>
              <w:p w14:paraId="61480413" w14:textId="77777777" w:rsidR="00806915" w:rsidRPr="004D6378" w:rsidRDefault="00806915" w:rsidP="00806915">
                <w:pPr>
                  <w:rPr>
                    <w:rFonts w:asciiTheme="minorHAnsi" w:hAnsiTheme="minorHAnsi"/>
                    <w:b/>
                    <w:bCs/>
                    <w:color w:val="000000"/>
                    <w:sz w:val="18"/>
                    <w:szCs w:val="18"/>
                  </w:rPr>
                </w:pPr>
                <w:r w:rsidRPr="004D6378">
                  <w:rPr>
                    <w:rFonts w:asciiTheme="minorHAnsi" w:hAnsiTheme="minorHAnsi"/>
                    <w:b/>
                    <w:bCs/>
                    <w:color w:val="000000"/>
                    <w:sz w:val="18"/>
                    <w:szCs w:val="18"/>
                  </w:rPr>
                  <w:t xml:space="preserve">                19,000.00 </w:t>
                </w:r>
              </w:p>
            </w:tc>
          </w:tr>
          <w:tr w:rsidR="00806915" w:rsidRPr="004D6378" w14:paraId="343B55D9" w14:textId="77777777" w:rsidTr="00806915">
            <w:trPr>
              <w:trHeight w:val="315"/>
              <w:jc w:val="center"/>
            </w:trPr>
            <w:tc>
              <w:tcPr>
                <w:tcW w:w="0" w:type="auto"/>
                <w:tcBorders>
                  <w:top w:val="nil"/>
                  <w:left w:val="single" w:sz="8" w:space="0" w:color="auto"/>
                  <w:bottom w:val="single" w:sz="8" w:space="0" w:color="auto"/>
                  <w:right w:val="single" w:sz="8" w:space="0" w:color="auto"/>
                </w:tcBorders>
                <w:shd w:val="clear" w:color="000000" w:fill="B4C6E7"/>
                <w:noWrap/>
                <w:vAlign w:val="bottom"/>
                <w:hideMark/>
              </w:tcPr>
              <w:p w14:paraId="4D6BF153" w14:textId="77777777" w:rsidR="00806915" w:rsidRPr="004D6378" w:rsidRDefault="00806915" w:rsidP="00806915">
                <w:pPr>
                  <w:rPr>
                    <w:rFonts w:asciiTheme="minorHAnsi" w:hAnsiTheme="minorHAnsi"/>
                    <w:b/>
                    <w:bCs/>
                    <w:color w:val="000000"/>
                    <w:sz w:val="18"/>
                    <w:szCs w:val="18"/>
                  </w:rPr>
                </w:pPr>
                <w:r w:rsidRPr="004D6378">
                  <w:rPr>
                    <w:rFonts w:asciiTheme="minorHAnsi" w:hAnsiTheme="minorHAnsi"/>
                    <w:b/>
                    <w:bCs/>
                    <w:color w:val="000000"/>
                    <w:sz w:val="18"/>
                    <w:szCs w:val="18"/>
                  </w:rPr>
                  <w:t>3000</w:t>
                </w:r>
              </w:p>
            </w:tc>
            <w:tc>
              <w:tcPr>
                <w:tcW w:w="0" w:type="auto"/>
                <w:tcBorders>
                  <w:top w:val="nil"/>
                  <w:left w:val="nil"/>
                  <w:bottom w:val="single" w:sz="8" w:space="0" w:color="auto"/>
                  <w:right w:val="single" w:sz="8" w:space="0" w:color="auto"/>
                </w:tcBorders>
                <w:shd w:val="clear" w:color="000000" w:fill="B4C6E7"/>
                <w:vAlign w:val="bottom"/>
                <w:hideMark/>
              </w:tcPr>
              <w:p w14:paraId="4115D1D2" w14:textId="77777777" w:rsidR="00806915" w:rsidRPr="004D6378" w:rsidRDefault="00806915" w:rsidP="00806915">
                <w:pPr>
                  <w:rPr>
                    <w:rFonts w:asciiTheme="minorHAnsi" w:hAnsiTheme="minorHAnsi"/>
                    <w:b/>
                    <w:bCs/>
                    <w:color w:val="000000"/>
                    <w:sz w:val="18"/>
                    <w:szCs w:val="18"/>
                  </w:rPr>
                </w:pPr>
                <w:r w:rsidRPr="004D6378">
                  <w:rPr>
                    <w:rFonts w:asciiTheme="minorHAnsi" w:hAnsiTheme="minorHAnsi"/>
                    <w:b/>
                    <w:bCs/>
                    <w:color w:val="000000"/>
                    <w:sz w:val="18"/>
                    <w:szCs w:val="18"/>
                  </w:rPr>
                  <w:t>SERVICIOS GENERALES</w:t>
                </w:r>
              </w:p>
            </w:tc>
            <w:tc>
              <w:tcPr>
                <w:tcW w:w="0" w:type="auto"/>
                <w:tcBorders>
                  <w:top w:val="nil"/>
                  <w:left w:val="nil"/>
                  <w:bottom w:val="single" w:sz="8" w:space="0" w:color="auto"/>
                  <w:right w:val="single" w:sz="8" w:space="0" w:color="auto"/>
                </w:tcBorders>
                <w:shd w:val="clear" w:color="000000" w:fill="B4C6E7"/>
                <w:noWrap/>
                <w:vAlign w:val="bottom"/>
                <w:hideMark/>
              </w:tcPr>
              <w:p w14:paraId="7D1F48DE" w14:textId="77777777" w:rsidR="00806915" w:rsidRPr="004D6378" w:rsidRDefault="00806915" w:rsidP="00806915">
                <w:pPr>
                  <w:rPr>
                    <w:rFonts w:asciiTheme="minorHAnsi" w:hAnsiTheme="minorHAnsi"/>
                    <w:b/>
                    <w:bCs/>
                    <w:color w:val="000000"/>
                    <w:sz w:val="18"/>
                    <w:szCs w:val="18"/>
                  </w:rPr>
                </w:pPr>
                <w:r w:rsidRPr="004D6378">
                  <w:rPr>
                    <w:rFonts w:asciiTheme="minorHAnsi" w:hAnsiTheme="minorHAnsi"/>
                    <w:b/>
                    <w:bCs/>
                    <w:color w:val="000000"/>
                    <w:sz w:val="18"/>
                    <w:szCs w:val="18"/>
                  </w:rPr>
                  <w:t xml:space="preserve">                99,000.00 </w:t>
                </w:r>
              </w:p>
            </w:tc>
          </w:tr>
          <w:tr w:rsidR="00806915" w:rsidRPr="004D6378" w14:paraId="33019C78" w14:textId="77777777" w:rsidTr="00806915">
            <w:trPr>
              <w:trHeight w:val="315"/>
              <w:jc w:val="center"/>
            </w:trPr>
            <w:tc>
              <w:tcPr>
                <w:tcW w:w="0" w:type="auto"/>
                <w:tcBorders>
                  <w:top w:val="nil"/>
                  <w:left w:val="single" w:sz="8" w:space="0" w:color="auto"/>
                  <w:bottom w:val="single" w:sz="8" w:space="0" w:color="auto"/>
                  <w:right w:val="single" w:sz="8" w:space="0" w:color="auto"/>
                </w:tcBorders>
                <w:shd w:val="clear" w:color="000000" w:fill="B4C6E7"/>
                <w:noWrap/>
                <w:vAlign w:val="bottom"/>
                <w:hideMark/>
              </w:tcPr>
              <w:p w14:paraId="63594092" w14:textId="77777777" w:rsidR="00806915" w:rsidRPr="004D6378" w:rsidRDefault="00806915" w:rsidP="00806915">
                <w:pPr>
                  <w:rPr>
                    <w:rFonts w:asciiTheme="minorHAnsi" w:hAnsiTheme="minorHAnsi"/>
                    <w:b/>
                    <w:bCs/>
                    <w:color w:val="000000"/>
                    <w:sz w:val="18"/>
                    <w:szCs w:val="18"/>
                  </w:rPr>
                </w:pPr>
                <w:r w:rsidRPr="004D6378">
                  <w:rPr>
                    <w:rFonts w:asciiTheme="minorHAnsi" w:hAnsiTheme="minorHAnsi"/>
                    <w:b/>
                    <w:bCs/>
                    <w:color w:val="000000"/>
                    <w:sz w:val="18"/>
                    <w:szCs w:val="18"/>
                  </w:rPr>
                  <w:t>5000</w:t>
                </w:r>
              </w:p>
            </w:tc>
            <w:tc>
              <w:tcPr>
                <w:tcW w:w="0" w:type="auto"/>
                <w:tcBorders>
                  <w:top w:val="nil"/>
                  <w:left w:val="nil"/>
                  <w:bottom w:val="single" w:sz="8" w:space="0" w:color="auto"/>
                  <w:right w:val="single" w:sz="8" w:space="0" w:color="auto"/>
                </w:tcBorders>
                <w:shd w:val="clear" w:color="000000" w:fill="B4C6E7"/>
                <w:vAlign w:val="bottom"/>
                <w:hideMark/>
              </w:tcPr>
              <w:p w14:paraId="720EF99A" w14:textId="77777777" w:rsidR="00806915" w:rsidRPr="004D6378" w:rsidRDefault="00806915" w:rsidP="00806915">
                <w:pPr>
                  <w:rPr>
                    <w:rFonts w:asciiTheme="minorHAnsi" w:hAnsiTheme="minorHAnsi"/>
                    <w:b/>
                    <w:bCs/>
                    <w:color w:val="000000"/>
                    <w:sz w:val="18"/>
                    <w:szCs w:val="18"/>
                  </w:rPr>
                </w:pPr>
                <w:r w:rsidRPr="004D6378">
                  <w:rPr>
                    <w:rFonts w:asciiTheme="minorHAnsi" w:hAnsiTheme="minorHAnsi"/>
                    <w:b/>
                    <w:bCs/>
                    <w:color w:val="000000"/>
                    <w:sz w:val="18"/>
                    <w:szCs w:val="18"/>
                  </w:rPr>
                  <w:t>BIENES MUEBLES, INMUEBLES E INTANGIBLES</w:t>
                </w:r>
              </w:p>
            </w:tc>
            <w:tc>
              <w:tcPr>
                <w:tcW w:w="0" w:type="auto"/>
                <w:tcBorders>
                  <w:top w:val="nil"/>
                  <w:left w:val="nil"/>
                  <w:bottom w:val="single" w:sz="8" w:space="0" w:color="auto"/>
                  <w:right w:val="single" w:sz="8" w:space="0" w:color="auto"/>
                </w:tcBorders>
                <w:shd w:val="clear" w:color="000000" w:fill="B4C6E7"/>
                <w:noWrap/>
                <w:vAlign w:val="bottom"/>
                <w:hideMark/>
              </w:tcPr>
              <w:p w14:paraId="438A7D9C" w14:textId="77777777" w:rsidR="00806915" w:rsidRPr="004D6378" w:rsidRDefault="00806915" w:rsidP="00806915">
                <w:pPr>
                  <w:rPr>
                    <w:rFonts w:asciiTheme="minorHAnsi" w:hAnsiTheme="minorHAnsi"/>
                    <w:b/>
                    <w:bCs/>
                    <w:color w:val="000000"/>
                    <w:sz w:val="18"/>
                    <w:szCs w:val="18"/>
                  </w:rPr>
                </w:pPr>
                <w:r w:rsidRPr="004D6378">
                  <w:rPr>
                    <w:rFonts w:asciiTheme="minorHAnsi" w:hAnsiTheme="minorHAnsi"/>
                    <w:b/>
                    <w:bCs/>
                    <w:color w:val="000000"/>
                    <w:sz w:val="18"/>
                    <w:szCs w:val="18"/>
                  </w:rPr>
                  <w:t xml:space="preserve">                48,000.00 </w:t>
                </w:r>
              </w:p>
            </w:tc>
          </w:tr>
          <w:tr w:rsidR="00806915" w:rsidRPr="004D6378" w14:paraId="78456CF5" w14:textId="77777777" w:rsidTr="00806915">
            <w:trPr>
              <w:trHeight w:val="330"/>
              <w:jc w:val="center"/>
            </w:trPr>
            <w:tc>
              <w:tcPr>
                <w:tcW w:w="0" w:type="auto"/>
                <w:tcBorders>
                  <w:top w:val="nil"/>
                  <w:left w:val="single" w:sz="8" w:space="0" w:color="auto"/>
                  <w:bottom w:val="single" w:sz="8" w:space="0" w:color="auto"/>
                  <w:right w:val="single" w:sz="8" w:space="0" w:color="auto"/>
                </w:tcBorders>
                <w:shd w:val="clear" w:color="DDEBF7" w:fill="305496"/>
                <w:noWrap/>
                <w:vAlign w:val="center"/>
                <w:hideMark/>
              </w:tcPr>
              <w:p w14:paraId="5FDC766B" w14:textId="77777777" w:rsidR="00806915" w:rsidRPr="004D6378" w:rsidRDefault="00806915" w:rsidP="00806915">
                <w:pPr>
                  <w:jc w:val="center"/>
                  <w:rPr>
                    <w:rFonts w:asciiTheme="minorHAnsi" w:hAnsiTheme="minorHAnsi"/>
                    <w:b/>
                    <w:bCs/>
                    <w:color w:val="FFFFFF"/>
                    <w:sz w:val="18"/>
                    <w:szCs w:val="18"/>
                  </w:rPr>
                </w:pPr>
                <w:r w:rsidRPr="004D6378">
                  <w:rPr>
                    <w:rFonts w:asciiTheme="minorHAnsi" w:hAnsiTheme="minorHAnsi"/>
                    <w:b/>
                    <w:bCs/>
                    <w:color w:val="FFFFFF"/>
                    <w:sz w:val="18"/>
                    <w:szCs w:val="18"/>
                  </w:rPr>
                  <w:t> </w:t>
                </w:r>
              </w:p>
            </w:tc>
            <w:tc>
              <w:tcPr>
                <w:tcW w:w="0" w:type="auto"/>
                <w:tcBorders>
                  <w:top w:val="nil"/>
                  <w:left w:val="nil"/>
                  <w:bottom w:val="single" w:sz="8" w:space="0" w:color="auto"/>
                  <w:right w:val="single" w:sz="8" w:space="0" w:color="auto"/>
                </w:tcBorders>
                <w:shd w:val="clear" w:color="DDEBF7" w:fill="305496"/>
                <w:noWrap/>
                <w:vAlign w:val="center"/>
                <w:hideMark/>
              </w:tcPr>
              <w:p w14:paraId="27B7C402" w14:textId="77777777" w:rsidR="00806915" w:rsidRPr="004D6378" w:rsidRDefault="00806915" w:rsidP="00806915">
                <w:pPr>
                  <w:jc w:val="center"/>
                  <w:rPr>
                    <w:rFonts w:asciiTheme="minorHAnsi" w:hAnsiTheme="minorHAnsi"/>
                    <w:b/>
                    <w:bCs/>
                    <w:color w:val="FFFFFF"/>
                    <w:sz w:val="18"/>
                    <w:szCs w:val="18"/>
                  </w:rPr>
                </w:pPr>
                <w:r w:rsidRPr="004D6378">
                  <w:rPr>
                    <w:rFonts w:asciiTheme="minorHAnsi" w:hAnsiTheme="minorHAnsi"/>
                    <w:b/>
                    <w:bCs/>
                    <w:color w:val="FFFFFF"/>
                    <w:sz w:val="18"/>
                    <w:szCs w:val="18"/>
                  </w:rPr>
                  <w:t>Total</w:t>
                </w:r>
              </w:p>
            </w:tc>
            <w:tc>
              <w:tcPr>
                <w:tcW w:w="0" w:type="auto"/>
                <w:tcBorders>
                  <w:top w:val="nil"/>
                  <w:left w:val="nil"/>
                  <w:bottom w:val="single" w:sz="8" w:space="0" w:color="auto"/>
                  <w:right w:val="single" w:sz="8" w:space="0" w:color="auto"/>
                </w:tcBorders>
                <w:shd w:val="clear" w:color="DDEBF7" w:fill="305496"/>
                <w:noWrap/>
                <w:vAlign w:val="bottom"/>
                <w:hideMark/>
              </w:tcPr>
              <w:p w14:paraId="4FE75219" w14:textId="77777777" w:rsidR="00806915" w:rsidRPr="004D6378" w:rsidRDefault="00806915" w:rsidP="00806915">
                <w:pPr>
                  <w:rPr>
                    <w:rFonts w:asciiTheme="minorHAnsi" w:hAnsiTheme="minorHAnsi"/>
                    <w:b/>
                    <w:bCs/>
                    <w:color w:val="FFFFFF"/>
                    <w:sz w:val="18"/>
                    <w:szCs w:val="18"/>
                  </w:rPr>
                </w:pPr>
                <w:r w:rsidRPr="004D6378">
                  <w:rPr>
                    <w:rFonts w:asciiTheme="minorHAnsi" w:hAnsiTheme="minorHAnsi"/>
                    <w:b/>
                    <w:bCs/>
                    <w:color w:val="FFFFFF"/>
                    <w:sz w:val="18"/>
                    <w:szCs w:val="18"/>
                  </w:rPr>
                  <w:t xml:space="preserve">        166,000.00 </w:t>
                </w:r>
              </w:p>
            </w:tc>
          </w:tr>
          <w:tr w:rsidR="00806915" w:rsidRPr="004D6378" w14:paraId="2777C0D1" w14:textId="77777777" w:rsidTr="00806915">
            <w:trPr>
              <w:trHeight w:val="150"/>
              <w:jc w:val="center"/>
            </w:trPr>
            <w:tc>
              <w:tcPr>
                <w:tcW w:w="0" w:type="auto"/>
                <w:tcBorders>
                  <w:top w:val="nil"/>
                  <w:left w:val="single" w:sz="8" w:space="0" w:color="auto"/>
                  <w:bottom w:val="single" w:sz="8" w:space="0" w:color="auto"/>
                  <w:right w:val="nil"/>
                </w:tcBorders>
                <w:shd w:val="clear" w:color="auto" w:fill="auto"/>
                <w:noWrap/>
                <w:vAlign w:val="center"/>
                <w:hideMark/>
              </w:tcPr>
              <w:p w14:paraId="1A71F814" w14:textId="77777777" w:rsidR="00806915" w:rsidRPr="004D6378" w:rsidRDefault="00806915" w:rsidP="00806915">
                <w:pPr>
                  <w:jc w:val="center"/>
                  <w:rPr>
                    <w:rFonts w:asciiTheme="minorHAnsi" w:hAnsiTheme="minorHAnsi"/>
                    <w:b/>
                    <w:bCs/>
                    <w:color w:val="FFFFFF"/>
                    <w:sz w:val="18"/>
                    <w:szCs w:val="18"/>
                  </w:rPr>
                </w:pPr>
                <w:r w:rsidRPr="004D6378">
                  <w:rPr>
                    <w:rFonts w:asciiTheme="minorHAnsi" w:hAnsiTheme="minorHAnsi"/>
                    <w:b/>
                    <w:bCs/>
                    <w:color w:val="FFFFFF"/>
                    <w:sz w:val="18"/>
                    <w:szCs w:val="18"/>
                  </w:rPr>
                  <w:t> </w:t>
                </w:r>
              </w:p>
            </w:tc>
            <w:tc>
              <w:tcPr>
                <w:tcW w:w="0" w:type="auto"/>
                <w:tcBorders>
                  <w:top w:val="single" w:sz="8" w:space="0" w:color="auto"/>
                  <w:left w:val="nil"/>
                  <w:bottom w:val="single" w:sz="8" w:space="0" w:color="auto"/>
                  <w:right w:val="nil"/>
                </w:tcBorders>
                <w:shd w:val="clear" w:color="auto" w:fill="auto"/>
                <w:noWrap/>
                <w:vAlign w:val="center"/>
                <w:hideMark/>
              </w:tcPr>
              <w:p w14:paraId="2146E186" w14:textId="77777777" w:rsidR="00806915" w:rsidRPr="004D6378" w:rsidRDefault="00806915" w:rsidP="00806915">
                <w:pPr>
                  <w:jc w:val="center"/>
                  <w:rPr>
                    <w:rFonts w:asciiTheme="minorHAnsi" w:hAnsiTheme="minorHAnsi"/>
                    <w:b/>
                    <w:bCs/>
                    <w:color w:val="FFFFFF"/>
                    <w:sz w:val="18"/>
                    <w:szCs w:val="18"/>
                  </w:rPr>
                </w:pPr>
                <w:r w:rsidRPr="004D6378">
                  <w:rPr>
                    <w:rFonts w:asciiTheme="minorHAnsi" w:hAnsiTheme="minorHAnsi"/>
                    <w:b/>
                    <w:bCs/>
                    <w:color w:val="FFFFFF"/>
                    <w:sz w:val="18"/>
                    <w:szCs w:val="18"/>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37468562" w14:textId="77777777" w:rsidR="00806915" w:rsidRPr="004D6378" w:rsidRDefault="00806915" w:rsidP="00806915">
                <w:pPr>
                  <w:rPr>
                    <w:rFonts w:asciiTheme="minorHAnsi" w:hAnsiTheme="minorHAnsi"/>
                    <w:b/>
                    <w:bCs/>
                    <w:color w:val="FFFFFF"/>
                    <w:sz w:val="18"/>
                    <w:szCs w:val="18"/>
                  </w:rPr>
                </w:pPr>
                <w:r w:rsidRPr="004D6378">
                  <w:rPr>
                    <w:rFonts w:asciiTheme="minorHAnsi" w:hAnsiTheme="minorHAnsi"/>
                    <w:b/>
                    <w:bCs/>
                    <w:color w:val="FFFFFF"/>
                    <w:sz w:val="18"/>
                    <w:szCs w:val="18"/>
                  </w:rPr>
                  <w:t> </w:t>
                </w:r>
              </w:p>
            </w:tc>
          </w:tr>
          <w:tr w:rsidR="00806915" w:rsidRPr="004D6378" w14:paraId="2C7205FE" w14:textId="77777777" w:rsidTr="00806915">
            <w:trPr>
              <w:trHeight w:val="315"/>
              <w:jc w:val="center"/>
            </w:trPr>
            <w:tc>
              <w:tcPr>
                <w:tcW w:w="0" w:type="auto"/>
                <w:gridSpan w:val="3"/>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382CDEF4" w14:textId="77777777" w:rsidR="00806915" w:rsidRPr="004D6378" w:rsidRDefault="00806915" w:rsidP="00806915">
                <w:pPr>
                  <w:jc w:val="center"/>
                  <w:rPr>
                    <w:rFonts w:asciiTheme="minorHAnsi" w:hAnsiTheme="minorHAnsi"/>
                    <w:color w:val="FFFFFF"/>
                    <w:sz w:val="18"/>
                    <w:szCs w:val="18"/>
                  </w:rPr>
                </w:pPr>
                <w:r w:rsidRPr="004D6378">
                  <w:rPr>
                    <w:rFonts w:asciiTheme="minorHAnsi" w:hAnsiTheme="minorHAnsi"/>
                    <w:color w:val="FFFFFF"/>
                    <w:sz w:val="18"/>
                    <w:szCs w:val="18"/>
                  </w:rPr>
                  <w:t>COMPONENTE 2</w:t>
                </w:r>
              </w:p>
            </w:tc>
          </w:tr>
          <w:tr w:rsidR="00806915" w:rsidRPr="004D6378" w14:paraId="55D163C1" w14:textId="77777777" w:rsidTr="00806915">
            <w:trPr>
              <w:trHeight w:val="315"/>
              <w:jc w:val="center"/>
            </w:trPr>
            <w:tc>
              <w:tcPr>
                <w:tcW w:w="0" w:type="auto"/>
                <w:gridSpan w:val="3"/>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2D5CA276" w14:textId="77777777" w:rsidR="00806915" w:rsidRPr="004D6378" w:rsidRDefault="00806915" w:rsidP="00806915">
                <w:pPr>
                  <w:jc w:val="center"/>
                  <w:rPr>
                    <w:rFonts w:asciiTheme="minorHAnsi" w:hAnsiTheme="minorHAnsi"/>
                    <w:color w:val="FFFFFF"/>
                    <w:sz w:val="18"/>
                    <w:szCs w:val="18"/>
                  </w:rPr>
                </w:pPr>
                <w:r w:rsidRPr="004D6378">
                  <w:rPr>
                    <w:rFonts w:asciiTheme="minorHAnsi" w:hAnsiTheme="minorHAnsi"/>
                    <w:color w:val="FFFFFF"/>
                    <w:sz w:val="18"/>
                    <w:szCs w:val="18"/>
                  </w:rPr>
                  <w:t>ACTIVIDAD 1</w:t>
                </w:r>
              </w:p>
            </w:tc>
          </w:tr>
          <w:tr w:rsidR="00806915" w:rsidRPr="004D6378" w14:paraId="74E87EA2" w14:textId="77777777" w:rsidTr="00806915">
            <w:trPr>
              <w:trHeight w:val="315"/>
              <w:jc w:val="center"/>
            </w:trPr>
            <w:tc>
              <w:tcPr>
                <w:tcW w:w="0" w:type="auto"/>
                <w:tcBorders>
                  <w:top w:val="single" w:sz="8" w:space="0" w:color="auto"/>
                  <w:left w:val="single" w:sz="8" w:space="0" w:color="auto"/>
                  <w:bottom w:val="single" w:sz="8" w:space="0" w:color="auto"/>
                  <w:right w:val="single" w:sz="8" w:space="0" w:color="auto"/>
                </w:tcBorders>
                <w:shd w:val="clear" w:color="DDEBF7" w:fill="2F75B5"/>
                <w:noWrap/>
                <w:vAlign w:val="center"/>
                <w:hideMark/>
              </w:tcPr>
              <w:p w14:paraId="5CECC99D" w14:textId="77777777" w:rsidR="00806915" w:rsidRPr="004D6378" w:rsidRDefault="00806915" w:rsidP="00806915">
                <w:pPr>
                  <w:jc w:val="center"/>
                  <w:rPr>
                    <w:rFonts w:asciiTheme="minorHAnsi" w:hAnsiTheme="minorHAnsi"/>
                    <w:b/>
                    <w:bCs/>
                    <w:color w:val="FFFFFF"/>
                    <w:sz w:val="18"/>
                    <w:szCs w:val="18"/>
                  </w:rPr>
                </w:pPr>
                <w:r w:rsidRPr="004D6378">
                  <w:rPr>
                    <w:rFonts w:asciiTheme="minorHAnsi" w:hAnsiTheme="minorHAnsi"/>
                    <w:b/>
                    <w:bCs/>
                    <w:color w:val="FFFFFF"/>
                    <w:sz w:val="18"/>
                    <w:szCs w:val="18"/>
                  </w:rPr>
                  <w:t>C.O.G.</w:t>
                </w:r>
              </w:p>
            </w:tc>
            <w:tc>
              <w:tcPr>
                <w:tcW w:w="0" w:type="auto"/>
                <w:tcBorders>
                  <w:top w:val="single" w:sz="8" w:space="0" w:color="auto"/>
                  <w:left w:val="nil"/>
                  <w:bottom w:val="single" w:sz="8" w:space="0" w:color="auto"/>
                  <w:right w:val="single" w:sz="8" w:space="0" w:color="auto"/>
                </w:tcBorders>
                <w:shd w:val="clear" w:color="DDEBF7" w:fill="2F75B5"/>
                <w:noWrap/>
                <w:vAlign w:val="center"/>
                <w:hideMark/>
              </w:tcPr>
              <w:p w14:paraId="02FF7876" w14:textId="77777777" w:rsidR="00806915" w:rsidRPr="004D6378" w:rsidRDefault="00806915" w:rsidP="00806915">
                <w:pPr>
                  <w:jc w:val="center"/>
                  <w:rPr>
                    <w:rFonts w:asciiTheme="minorHAnsi" w:hAnsiTheme="minorHAnsi"/>
                    <w:b/>
                    <w:bCs/>
                    <w:color w:val="FFFFFF"/>
                    <w:sz w:val="18"/>
                    <w:szCs w:val="18"/>
                  </w:rPr>
                </w:pPr>
                <w:r w:rsidRPr="004D6378">
                  <w:rPr>
                    <w:rFonts w:asciiTheme="minorHAnsi" w:hAnsiTheme="minorHAnsi"/>
                    <w:b/>
                    <w:bCs/>
                    <w:color w:val="FFFFFF"/>
                    <w:sz w:val="18"/>
                    <w:szCs w:val="18"/>
                  </w:rPr>
                  <w:t>Capítulo / Concepto</w:t>
                </w:r>
              </w:p>
            </w:tc>
            <w:tc>
              <w:tcPr>
                <w:tcW w:w="0" w:type="auto"/>
                <w:tcBorders>
                  <w:top w:val="single" w:sz="8" w:space="0" w:color="auto"/>
                  <w:left w:val="nil"/>
                  <w:bottom w:val="single" w:sz="8" w:space="0" w:color="auto"/>
                  <w:right w:val="single" w:sz="8" w:space="0" w:color="auto"/>
                </w:tcBorders>
                <w:shd w:val="clear" w:color="DDEBF7" w:fill="2F75B5"/>
                <w:noWrap/>
                <w:vAlign w:val="center"/>
                <w:hideMark/>
              </w:tcPr>
              <w:p w14:paraId="1DBCF3FA" w14:textId="77777777" w:rsidR="00806915" w:rsidRPr="004D6378" w:rsidRDefault="00806915" w:rsidP="00806915">
                <w:pPr>
                  <w:jc w:val="center"/>
                  <w:rPr>
                    <w:rFonts w:asciiTheme="minorHAnsi" w:hAnsiTheme="minorHAnsi"/>
                    <w:b/>
                    <w:bCs/>
                    <w:color w:val="FFFFFF"/>
                    <w:sz w:val="18"/>
                    <w:szCs w:val="18"/>
                  </w:rPr>
                </w:pPr>
                <w:r w:rsidRPr="004D6378">
                  <w:rPr>
                    <w:rFonts w:asciiTheme="minorHAnsi" w:hAnsiTheme="minorHAnsi"/>
                    <w:b/>
                    <w:bCs/>
                    <w:color w:val="FFFFFF"/>
                    <w:sz w:val="18"/>
                    <w:szCs w:val="18"/>
                  </w:rPr>
                  <w:t xml:space="preserve">IMPORTE </w:t>
                </w:r>
              </w:p>
            </w:tc>
          </w:tr>
          <w:tr w:rsidR="00806915" w:rsidRPr="004D6378" w14:paraId="05CEB9B8" w14:textId="77777777" w:rsidTr="00806915">
            <w:trPr>
              <w:trHeight w:val="315"/>
              <w:jc w:val="center"/>
            </w:trPr>
            <w:tc>
              <w:tcPr>
                <w:tcW w:w="0" w:type="auto"/>
                <w:tcBorders>
                  <w:top w:val="nil"/>
                  <w:left w:val="single" w:sz="8" w:space="0" w:color="auto"/>
                  <w:bottom w:val="single" w:sz="8" w:space="0" w:color="auto"/>
                  <w:right w:val="single" w:sz="8" w:space="0" w:color="auto"/>
                </w:tcBorders>
                <w:shd w:val="clear" w:color="000000" w:fill="B4C6E7"/>
                <w:noWrap/>
                <w:vAlign w:val="bottom"/>
                <w:hideMark/>
              </w:tcPr>
              <w:p w14:paraId="164F0244" w14:textId="77777777" w:rsidR="00806915" w:rsidRPr="004D6378" w:rsidRDefault="00806915" w:rsidP="00806915">
                <w:pPr>
                  <w:rPr>
                    <w:rFonts w:asciiTheme="minorHAnsi" w:hAnsiTheme="minorHAnsi"/>
                    <w:b/>
                    <w:bCs/>
                    <w:color w:val="000000"/>
                    <w:sz w:val="18"/>
                    <w:szCs w:val="18"/>
                  </w:rPr>
                </w:pPr>
                <w:r w:rsidRPr="004D6378">
                  <w:rPr>
                    <w:rFonts w:asciiTheme="minorHAnsi" w:hAnsiTheme="minorHAnsi"/>
                    <w:b/>
                    <w:bCs/>
                    <w:color w:val="000000"/>
                    <w:sz w:val="18"/>
                    <w:szCs w:val="18"/>
                  </w:rPr>
                  <w:t>2000</w:t>
                </w:r>
              </w:p>
            </w:tc>
            <w:tc>
              <w:tcPr>
                <w:tcW w:w="0" w:type="auto"/>
                <w:tcBorders>
                  <w:top w:val="nil"/>
                  <w:left w:val="nil"/>
                  <w:bottom w:val="single" w:sz="8" w:space="0" w:color="auto"/>
                  <w:right w:val="single" w:sz="8" w:space="0" w:color="auto"/>
                </w:tcBorders>
                <w:shd w:val="clear" w:color="000000" w:fill="B4C6E7"/>
                <w:vAlign w:val="bottom"/>
                <w:hideMark/>
              </w:tcPr>
              <w:p w14:paraId="7016B674" w14:textId="77777777" w:rsidR="00806915" w:rsidRPr="004D6378" w:rsidRDefault="00806915" w:rsidP="00806915">
                <w:pPr>
                  <w:rPr>
                    <w:rFonts w:asciiTheme="minorHAnsi" w:hAnsiTheme="minorHAnsi"/>
                    <w:b/>
                    <w:bCs/>
                    <w:color w:val="000000"/>
                    <w:sz w:val="18"/>
                    <w:szCs w:val="18"/>
                  </w:rPr>
                </w:pPr>
                <w:r w:rsidRPr="004D6378">
                  <w:rPr>
                    <w:rFonts w:asciiTheme="minorHAnsi" w:hAnsiTheme="minorHAnsi"/>
                    <w:b/>
                    <w:bCs/>
                    <w:color w:val="000000"/>
                    <w:sz w:val="18"/>
                    <w:szCs w:val="18"/>
                  </w:rPr>
                  <w:t>MATERIALES Y SUMINISTROS</w:t>
                </w:r>
              </w:p>
            </w:tc>
            <w:tc>
              <w:tcPr>
                <w:tcW w:w="0" w:type="auto"/>
                <w:tcBorders>
                  <w:top w:val="nil"/>
                  <w:left w:val="nil"/>
                  <w:bottom w:val="single" w:sz="8" w:space="0" w:color="auto"/>
                  <w:right w:val="single" w:sz="8" w:space="0" w:color="auto"/>
                </w:tcBorders>
                <w:shd w:val="clear" w:color="000000" w:fill="B4C6E7"/>
                <w:noWrap/>
                <w:vAlign w:val="bottom"/>
                <w:hideMark/>
              </w:tcPr>
              <w:p w14:paraId="3262727B" w14:textId="77777777" w:rsidR="00806915" w:rsidRPr="004D6378" w:rsidRDefault="00806915" w:rsidP="00806915">
                <w:pPr>
                  <w:rPr>
                    <w:rFonts w:asciiTheme="minorHAnsi" w:hAnsiTheme="minorHAnsi"/>
                    <w:b/>
                    <w:bCs/>
                    <w:color w:val="000000"/>
                    <w:sz w:val="18"/>
                    <w:szCs w:val="18"/>
                  </w:rPr>
                </w:pPr>
                <w:r w:rsidRPr="004D6378">
                  <w:rPr>
                    <w:rFonts w:asciiTheme="minorHAnsi" w:hAnsiTheme="minorHAnsi"/>
                    <w:b/>
                    <w:bCs/>
                    <w:color w:val="000000"/>
                    <w:sz w:val="18"/>
                    <w:szCs w:val="18"/>
                  </w:rPr>
                  <w:t xml:space="preserve">                10,000.00 </w:t>
                </w:r>
              </w:p>
            </w:tc>
          </w:tr>
          <w:tr w:rsidR="00806915" w:rsidRPr="004D6378" w14:paraId="27F8BB86" w14:textId="77777777" w:rsidTr="00806915">
            <w:trPr>
              <w:trHeight w:val="315"/>
              <w:jc w:val="center"/>
            </w:trPr>
            <w:tc>
              <w:tcPr>
                <w:tcW w:w="0" w:type="auto"/>
                <w:tcBorders>
                  <w:top w:val="nil"/>
                  <w:left w:val="single" w:sz="8" w:space="0" w:color="auto"/>
                  <w:bottom w:val="single" w:sz="8" w:space="0" w:color="auto"/>
                  <w:right w:val="single" w:sz="8" w:space="0" w:color="auto"/>
                </w:tcBorders>
                <w:shd w:val="clear" w:color="000000" w:fill="B4C6E7"/>
                <w:noWrap/>
                <w:vAlign w:val="bottom"/>
                <w:hideMark/>
              </w:tcPr>
              <w:p w14:paraId="66B783EF" w14:textId="77777777" w:rsidR="00806915" w:rsidRPr="004D6378" w:rsidRDefault="00806915" w:rsidP="00806915">
                <w:pPr>
                  <w:rPr>
                    <w:rFonts w:asciiTheme="minorHAnsi" w:hAnsiTheme="minorHAnsi"/>
                    <w:b/>
                    <w:bCs/>
                    <w:color w:val="000000"/>
                    <w:sz w:val="18"/>
                    <w:szCs w:val="18"/>
                  </w:rPr>
                </w:pPr>
                <w:r w:rsidRPr="004D6378">
                  <w:rPr>
                    <w:rFonts w:asciiTheme="minorHAnsi" w:hAnsiTheme="minorHAnsi"/>
                    <w:b/>
                    <w:bCs/>
                    <w:color w:val="000000"/>
                    <w:sz w:val="18"/>
                    <w:szCs w:val="18"/>
                  </w:rPr>
                  <w:t>3000</w:t>
                </w:r>
              </w:p>
            </w:tc>
            <w:tc>
              <w:tcPr>
                <w:tcW w:w="0" w:type="auto"/>
                <w:tcBorders>
                  <w:top w:val="nil"/>
                  <w:left w:val="nil"/>
                  <w:bottom w:val="single" w:sz="8" w:space="0" w:color="auto"/>
                  <w:right w:val="single" w:sz="8" w:space="0" w:color="auto"/>
                </w:tcBorders>
                <w:shd w:val="clear" w:color="000000" w:fill="B4C6E7"/>
                <w:vAlign w:val="bottom"/>
                <w:hideMark/>
              </w:tcPr>
              <w:p w14:paraId="294D5B97" w14:textId="77777777" w:rsidR="00806915" w:rsidRPr="004D6378" w:rsidRDefault="00806915" w:rsidP="00806915">
                <w:pPr>
                  <w:rPr>
                    <w:rFonts w:asciiTheme="minorHAnsi" w:hAnsiTheme="minorHAnsi"/>
                    <w:b/>
                    <w:bCs/>
                    <w:color w:val="000000"/>
                    <w:sz w:val="18"/>
                    <w:szCs w:val="18"/>
                  </w:rPr>
                </w:pPr>
                <w:r w:rsidRPr="004D6378">
                  <w:rPr>
                    <w:rFonts w:asciiTheme="minorHAnsi" w:hAnsiTheme="minorHAnsi"/>
                    <w:b/>
                    <w:bCs/>
                    <w:color w:val="000000"/>
                    <w:sz w:val="18"/>
                    <w:szCs w:val="18"/>
                  </w:rPr>
                  <w:t>SERVICIOS GENERALES</w:t>
                </w:r>
              </w:p>
            </w:tc>
            <w:tc>
              <w:tcPr>
                <w:tcW w:w="0" w:type="auto"/>
                <w:tcBorders>
                  <w:top w:val="nil"/>
                  <w:left w:val="nil"/>
                  <w:bottom w:val="single" w:sz="8" w:space="0" w:color="auto"/>
                  <w:right w:val="single" w:sz="8" w:space="0" w:color="auto"/>
                </w:tcBorders>
                <w:shd w:val="clear" w:color="000000" w:fill="B4C6E7"/>
                <w:noWrap/>
                <w:vAlign w:val="bottom"/>
                <w:hideMark/>
              </w:tcPr>
              <w:p w14:paraId="17BF7BB0" w14:textId="77777777" w:rsidR="00806915" w:rsidRPr="004D6378" w:rsidRDefault="00806915" w:rsidP="00806915">
                <w:pPr>
                  <w:rPr>
                    <w:rFonts w:asciiTheme="minorHAnsi" w:hAnsiTheme="minorHAnsi"/>
                    <w:b/>
                    <w:bCs/>
                    <w:color w:val="000000"/>
                    <w:sz w:val="18"/>
                    <w:szCs w:val="18"/>
                  </w:rPr>
                </w:pPr>
                <w:r w:rsidRPr="004D6378">
                  <w:rPr>
                    <w:rFonts w:asciiTheme="minorHAnsi" w:hAnsiTheme="minorHAnsi"/>
                    <w:b/>
                    <w:bCs/>
                    <w:color w:val="000000"/>
                    <w:sz w:val="18"/>
                    <w:szCs w:val="18"/>
                  </w:rPr>
                  <w:t xml:space="preserve">                52,500.00 </w:t>
                </w:r>
              </w:p>
            </w:tc>
          </w:tr>
          <w:tr w:rsidR="00806915" w:rsidRPr="004D6378" w14:paraId="69164749" w14:textId="77777777" w:rsidTr="00806915">
            <w:trPr>
              <w:trHeight w:val="315"/>
              <w:jc w:val="center"/>
            </w:trPr>
            <w:tc>
              <w:tcPr>
                <w:tcW w:w="0" w:type="auto"/>
                <w:tcBorders>
                  <w:top w:val="nil"/>
                  <w:left w:val="single" w:sz="8" w:space="0" w:color="auto"/>
                  <w:bottom w:val="single" w:sz="8" w:space="0" w:color="auto"/>
                  <w:right w:val="single" w:sz="8" w:space="0" w:color="auto"/>
                </w:tcBorders>
                <w:shd w:val="clear" w:color="000000" w:fill="B4C6E7"/>
                <w:noWrap/>
                <w:vAlign w:val="bottom"/>
                <w:hideMark/>
              </w:tcPr>
              <w:p w14:paraId="0C3EBA15" w14:textId="77777777" w:rsidR="00806915" w:rsidRPr="004D6378" w:rsidRDefault="00806915" w:rsidP="00806915">
                <w:pPr>
                  <w:rPr>
                    <w:rFonts w:asciiTheme="minorHAnsi" w:hAnsiTheme="minorHAnsi"/>
                    <w:b/>
                    <w:bCs/>
                    <w:color w:val="000000"/>
                    <w:sz w:val="18"/>
                    <w:szCs w:val="18"/>
                  </w:rPr>
                </w:pPr>
                <w:r w:rsidRPr="004D6378">
                  <w:rPr>
                    <w:rFonts w:asciiTheme="minorHAnsi" w:hAnsiTheme="minorHAnsi"/>
                    <w:b/>
                    <w:bCs/>
                    <w:color w:val="000000"/>
                    <w:sz w:val="18"/>
                    <w:szCs w:val="18"/>
                  </w:rPr>
                  <w:t>5000</w:t>
                </w:r>
              </w:p>
            </w:tc>
            <w:tc>
              <w:tcPr>
                <w:tcW w:w="0" w:type="auto"/>
                <w:tcBorders>
                  <w:top w:val="nil"/>
                  <w:left w:val="nil"/>
                  <w:bottom w:val="single" w:sz="8" w:space="0" w:color="auto"/>
                  <w:right w:val="single" w:sz="8" w:space="0" w:color="auto"/>
                </w:tcBorders>
                <w:shd w:val="clear" w:color="000000" w:fill="B4C6E7"/>
                <w:vAlign w:val="bottom"/>
                <w:hideMark/>
              </w:tcPr>
              <w:p w14:paraId="5D756628" w14:textId="77777777" w:rsidR="00806915" w:rsidRPr="004D6378" w:rsidRDefault="00806915" w:rsidP="00806915">
                <w:pPr>
                  <w:rPr>
                    <w:rFonts w:asciiTheme="minorHAnsi" w:hAnsiTheme="minorHAnsi"/>
                    <w:b/>
                    <w:bCs/>
                    <w:color w:val="000000"/>
                    <w:sz w:val="18"/>
                    <w:szCs w:val="18"/>
                  </w:rPr>
                </w:pPr>
                <w:r w:rsidRPr="004D6378">
                  <w:rPr>
                    <w:rFonts w:asciiTheme="minorHAnsi" w:hAnsiTheme="minorHAnsi"/>
                    <w:b/>
                    <w:bCs/>
                    <w:color w:val="000000"/>
                    <w:sz w:val="18"/>
                    <w:szCs w:val="18"/>
                  </w:rPr>
                  <w:t>BIENES MUEBLES, INMUEBLES E INTANGIBLES</w:t>
                </w:r>
              </w:p>
            </w:tc>
            <w:tc>
              <w:tcPr>
                <w:tcW w:w="0" w:type="auto"/>
                <w:tcBorders>
                  <w:top w:val="nil"/>
                  <w:left w:val="nil"/>
                  <w:bottom w:val="single" w:sz="8" w:space="0" w:color="auto"/>
                  <w:right w:val="single" w:sz="8" w:space="0" w:color="auto"/>
                </w:tcBorders>
                <w:shd w:val="clear" w:color="000000" w:fill="B4C6E7"/>
                <w:noWrap/>
                <w:vAlign w:val="bottom"/>
                <w:hideMark/>
              </w:tcPr>
              <w:p w14:paraId="7BDD0503" w14:textId="77777777" w:rsidR="00806915" w:rsidRPr="004D6378" w:rsidRDefault="00806915" w:rsidP="00806915">
                <w:pPr>
                  <w:rPr>
                    <w:rFonts w:asciiTheme="minorHAnsi" w:hAnsiTheme="minorHAnsi"/>
                    <w:b/>
                    <w:bCs/>
                    <w:color w:val="000000"/>
                    <w:sz w:val="18"/>
                    <w:szCs w:val="18"/>
                  </w:rPr>
                </w:pPr>
                <w:r w:rsidRPr="004D6378">
                  <w:rPr>
                    <w:rFonts w:asciiTheme="minorHAnsi" w:hAnsiTheme="minorHAnsi"/>
                    <w:b/>
                    <w:bCs/>
                    <w:color w:val="000000"/>
                    <w:sz w:val="18"/>
                    <w:szCs w:val="18"/>
                  </w:rPr>
                  <w:t xml:space="preserve">                               -   </w:t>
                </w:r>
              </w:p>
            </w:tc>
          </w:tr>
          <w:tr w:rsidR="00806915" w:rsidRPr="004D6378" w14:paraId="244A33F8" w14:textId="77777777" w:rsidTr="00806915">
            <w:trPr>
              <w:trHeight w:val="330"/>
              <w:jc w:val="center"/>
            </w:trPr>
            <w:tc>
              <w:tcPr>
                <w:tcW w:w="0" w:type="auto"/>
                <w:tcBorders>
                  <w:top w:val="nil"/>
                  <w:left w:val="single" w:sz="8" w:space="0" w:color="auto"/>
                  <w:bottom w:val="single" w:sz="8" w:space="0" w:color="auto"/>
                  <w:right w:val="single" w:sz="8" w:space="0" w:color="auto"/>
                </w:tcBorders>
                <w:shd w:val="clear" w:color="DDEBF7" w:fill="305496"/>
                <w:noWrap/>
                <w:vAlign w:val="center"/>
                <w:hideMark/>
              </w:tcPr>
              <w:p w14:paraId="16B9BDD3" w14:textId="77777777" w:rsidR="00806915" w:rsidRPr="004D6378" w:rsidRDefault="00806915" w:rsidP="00806915">
                <w:pPr>
                  <w:jc w:val="center"/>
                  <w:rPr>
                    <w:rFonts w:asciiTheme="minorHAnsi" w:hAnsiTheme="minorHAnsi"/>
                    <w:b/>
                    <w:bCs/>
                    <w:color w:val="FFFFFF"/>
                    <w:sz w:val="18"/>
                    <w:szCs w:val="18"/>
                  </w:rPr>
                </w:pPr>
                <w:r w:rsidRPr="004D6378">
                  <w:rPr>
                    <w:rFonts w:asciiTheme="minorHAnsi" w:hAnsiTheme="minorHAnsi"/>
                    <w:b/>
                    <w:bCs/>
                    <w:color w:val="FFFFFF"/>
                    <w:sz w:val="18"/>
                    <w:szCs w:val="18"/>
                  </w:rPr>
                  <w:t> </w:t>
                </w:r>
              </w:p>
            </w:tc>
            <w:tc>
              <w:tcPr>
                <w:tcW w:w="0" w:type="auto"/>
                <w:tcBorders>
                  <w:top w:val="nil"/>
                  <w:left w:val="nil"/>
                  <w:bottom w:val="single" w:sz="8" w:space="0" w:color="auto"/>
                  <w:right w:val="single" w:sz="8" w:space="0" w:color="auto"/>
                </w:tcBorders>
                <w:shd w:val="clear" w:color="DDEBF7" w:fill="305496"/>
                <w:noWrap/>
                <w:vAlign w:val="center"/>
                <w:hideMark/>
              </w:tcPr>
              <w:p w14:paraId="6EB3F641" w14:textId="77777777" w:rsidR="00806915" w:rsidRPr="004D6378" w:rsidRDefault="00806915" w:rsidP="00806915">
                <w:pPr>
                  <w:jc w:val="center"/>
                  <w:rPr>
                    <w:rFonts w:asciiTheme="minorHAnsi" w:hAnsiTheme="minorHAnsi"/>
                    <w:b/>
                    <w:bCs/>
                    <w:color w:val="FFFFFF"/>
                    <w:sz w:val="18"/>
                    <w:szCs w:val="18"/>
                  </w:rPr>
                </w:pPr>
                <w:r w:rsidRPr="004D6378">
                  <w:rPr>
                    <w:rFonts w:asciiTheme="minorHAnsi" w:hAnsiTheme="minorHAnsi"/>
                    <w:b/>
                    <w:bCs/>
                    <w:color w:val="FFFFFF"/>
                    <w:sz w:val="18"/>
                    <w:szCs w:val="18"/>
                  </w:rPr>
                  <w:t>Total</w:t>
                </w:r>
              </w:p>
            </w:tc>
            <w:tc>
              <w:tcPr>
                <w:tcW w:w="0" w:type="auto"/>
                <w:tcBorders>
                  <w:top w:val="nil"/>
                  <w:left w:val="nil"/>
                  <w:bottom w:val="single" w:sz="8" w:space="0" w:color="auto"/>
                  <w:right w:val="single" w:sz="8" w:space="0" w:color="auto"/>
                </w:tcBorders>
                <w:shd w:val="clear" w:color="DDEBF7" w:fill="305496"/>
                <w:noWrap/>
                <w:vAlign w:val="bottom"/>
                <w:hideMark/>
              </w:tcPr>
              <w:p w14:paraId="08FB1B12" w14:textId="77777777" w:rsidR="00806915" w:rsidRPr="004D6378" w:rsidRDefault="00806915" w:rsidP="00806915">
                <w:pPr>
                  <w:rPr>
                    <w:rFonts w:asciiTheme="minorHAnsi" w:hAnsiTheme="minorHAnsi"/>
                    <w:b/>
                    <w:bCs/>
                    <w:color w:val="FFFFFF"/>
                    <w:sz w:val="18"/>
                    <w:szCs w:val="18"/>
                  </w:rPr>
                </w:pPr>
                <w:r w:rsidRPr="004D6378">
                  <w:rPr>
                    <w:rFonts w:asciiTheme="minorHAnsi" w:hAnsiTheme="minorHAnsi"/>
                    <w:b/>
                    <w:bCs/>
                    <w:color w:val="FFFFFF"/>
                    <w:sz w:val="18"/>
                    <w:szCs w:val="18"/>
                  </w:rPr>
                  <w:t xml:space="preserve">          62,500.00 </w:t>
                </w:r>
              </w:p>
            </w:tc>
          </w:tr>
        </w:tbl>
        <w:p w14:paraId="375E568C" w14:textId="77777777" w:rsidR="00806915" w:rsidRDefault="00806915" w:rsidP="00806915">
          <w:pPr>
            <w:jc w:val="both"/>
            <w:rPr>
              <w:rFonts w:ascii="Tahoma" w:hAnsi="Tahoma" w:cs="Tahoma"/>
              <w:b/>
              <w:color w:val="0099FF"/>
              <w:sz w:val="18"/>
              <w:szCs w:val="18"/>
            </w:rPr>
          </w:pPr>
          <w:r w:rsidRPr="0089443E">
            <w:rPr>
              <w:rFonts w:ascii="Tahoma" w:hAnsi="Tahoma" w:cs="Tahoma"/>
              <w:b/>
              <w:color w:val="0099FF"/>
              <w:sz w:val="18"/>
              <w:szCs w:val="18"/>
            </w:rPr>
            <w:lastRenderedPageBreak/>
            <w:t>PRESUPUESTO DE ENTIDADES PARAESTATALES Y ORGANISMOS DESCONCENTRADOS Y/O DESCENTRALIZADOS</w:t>
          </w:r>
        </w:p>
        <w:p w14:paraId="392B01D7" w14:textId="77777777" w:rsidR="00806915" w:rsidRDefault="00806915" w:rsidP="00806915">
          <w:pPr>
            <w:jc w:val="both"/>
            <w:rPr>
              <w:rFonts w:ascii="Tahoma" w:hAnsi="Tahoma" w:cs="Tahoma"/>
              <w:b/>
              <w:color w:val="0099FF"/>
              <w:sz w:val="18"/>
              <w:szCs w:val="18"/>
            </w:rPr>
          </w:pPr>
        </w:p>
        <w:tbl>
          <w:tblPr>
            <w:tblW w:w="10885" w:type="dxa"/>
            <w:tblInd w:w="-10" w:type="dxa"/>
            <w:tblCellMar>
              <w:left w:w="70" w:type="dxa"/>
              <w:right w:w="70" w:type="dxa"/>
            </w:tblCellMar>
            <w:tblLook w:val="04A0" w:firstRow="1" w:lastRow="0" w:firstColumn="1" w:lastColumn="0" w:noHBand="0" w:noVBand="1"/>
          </w:tblPr>
          <w:tblGrid>
            <w:gridCol w:w="8626"/>
            <w:gridCol w:w="2259"/>
          </w:tblGrid>
          <w:tr w:rsidR="00806915" w:rsidRPr="00356563" w14:paraId="0C1E5105" w14:textId="77777777" w:rsidTr="00806915">
            <w:trPr>
              <w:trHeight w:val="60"/>
            </w:trPr>
            <w:tc>
              <w:tcPr>
                <w:tcW w:w="0" w:type="auto"/>
                <w:gridSpan w:val="2"/>
                <w:tcBorders>
                  <w:top w:val="single" w:sz="8" w:space="0" w:color="auto"/>
                  <w:left w:val="single" w:sz="8" w:space="0" w:color="auto"/>
                  <w:bottom w:val="nil"/>
                  <w:right w:val="single" w:sz="8" w:space="0" w:color="000000"/>
                </w:tcBorders>
                <w:shd w:val="clear" w:color="000000" w:fill="2F75B5"/>
                <w:noWrap/>
                <w:vAlign w:val="bottom"/>
                <w:hideMark/>
              </w:tcPr>
              <w:p w14:paraId="41F26BCC" w14:textId="77777777" w:rsidR="00806915" w:rsidRPr="00356563" w:rsidRDefault="00806915" w:rsidP="00806915">
                <w:pPr>
                  <w:jc w:val="center"/>
                  <w:rPr>
                    <w:rFonts w:ascii="Calibri" w:hAnsi="Calibri"/>
                    <w:b/>
                    <w:bCs/>
                    <w:color w:val="FFFFFF"/>
                    <w:sz w:val="18"/>
                    <w:szCs w:val="18"/>
                  </w:rPr>
                </w:pPr>
                <w:r w:rsidRPr="00356563">
                  <w:rPr>
                    <w:rFonts w:ascii="Calibri" w:hAnsi="Calibri"/>
                    <w:b/>
                    <w:bCs/>
                    <w:color w:val="FFFFFF"/>
                    <w:sz w:val="18"/>
                    <w:szCs w:val="18"/>
                  </w:rPr>
                  <w:t>MUNICIPIO DE ATLIXCO, PUEBLA</w:t>
                </w:r>
              </w:p>
            </w:tc>
          </w:tr>
          <w:tr w:rsidR="00806915" w:rsidRPr="00356563" w14:paraId="45874DCF" w14:textId="77777777" w:rsidTr="00806915">
            <w:trPr>
              <w:trHeight w:val="80"/>
            </w:trPr>
            <w:tc>
              <w:tcPr>
                <w:tcW w:w="0" w:type="auto"/>
                <w:gridSpan w:val="2"/>
                <w:tcBorders>
                  <w:top w:val="nil"/>
                  <w:left w:val="single" w:sz="8" w:space="0" w:color="auto"/>
                  <w:bottom w:val="nil"/>
                  <w:right w:val="single" w:sz="8" w:space="0" w:color="000000"/>
                </w:tcBorders>
                <w:shd w:val="clear" w:color="000000" w:fill="2F75B5"/>
                <w:noWrap/>
                <w:vAlign w:val="center"/>
                <w:hideMark/>
              </w:tcPr>
              <w:p w14:paraId="0216F37A" w14:textId="77777777" w:rsidR="00806915" w:rsidRPr="00356563" w:rsidRDefault="00806915" w:rsidP="00806915">
                <w:pPr>
                  <w:jc w:val="center"/>
                  <w:rPr>
                    <w:rFonts w:ascii="Calibri" w:hAnsi="Calibri"/>
                    <w:b/>
                    <w:bCs/>
                    <w:color w:val="FFFFFF"/>
                    <w:sz w:val="18"/>
                    <w:szCs w:val="18"/>
                  </w:rPr>
                </w:pPr>
                <w:r w:rsidRPr="00356563">
                  <w:rPr>
                    <w:rFonts w:ascii="Calibri" w:hAnsi="Calibri"/>
                    <w:b/>
                    <w:bCs/>
                    <w:color w:val="FFFFFF"/>
                    <w:sz w:val="18"/>
                    <w:szCs w:val="18"/>
                  </w:rPr>
                  <w:t>PRESUPUESTO DE EGRES</w:t>
                </w:r>
                <w:r>
                  <w:rPr>
                    <w:rFonts w:ascii="Calibri" w:hAnsi="Calibri"/>
                    <w:b/>
                    <w:bCs/>
                    <w:color w:val="FFFFFF"/>
                    <w:sz w:val="18"/>
                    <w:szCs w:val="18"/>
                  </w:rPr>
                  <w:t>OS PARA EL EJERCICIO FISCAL 2018</w:t>
                </w:r>
              </w:p>
            </w:tc>
          </w:tr>
          <w:tr w:rsidR="00806915" w:rsidRPr="00356563" w14:paraId="6DFB7FF9" w14:textId="77777777" w:rsidTr="00806915">
            <w:trPr>
              <w:trHeight w:val="99"/>
            </w:trPr>
            <w:tc>
              <w:tcPr>
                <w:tcW w:w="0" w:type="auto"/>
                <w:gridSpan w:val="2"/>
                <w:tcBorders>
                  <w:top w:val="nil"/>
                  <w:left w:val="single" w:sz="8" w:space="0" w:color="auto"/>
                  <w:bottom w:val="single" w:sz="8" w:space="0" w:color="auto"/>
                  <w:right w:val="single" w:sz="8" w:space="0" w:color="000000"/>
                </w:tcBorders>
                <w:shd w:val="clear" w:color="000000" w:fill="2F75B5"/>
                <w:noWrap/>
                <w:vAlign w:val="center"/>
                <w:hideMark/>
              </w:tcPr>
              <w:p w14:paraId="72C0EAC5" w14:textId="77777777" w:rsidR="00806915" w:rsidRPr="00356563" w:rsidRDefault="00806915" w:rsidP="00806915">
                <w:pPr>
                  <w:jc w:val="center"/>
                  <w:rPr>
                    <w:rFonts w:ascii="Calibri" w:hAnsi="Calibri"/>
                    <w:b/>
                    <w:bCs/>
                    <w:color w:val="FFFFFF"/>
                    <w:sz w:val="18"/>
                    <w:szCs w:val="18"/>
                  </w:rPr>
                </w:pPr>
                <w:r w:rsidRPr="00356563">
                  <w:rPr>
                    <w:rFonts w:ascii="Calibri" w:hAnsi="Calibri"/>
                    <w:b/>
                    <w:bCs/>
                    <w:color w:val="FFFFFF"/>
                    <w:sz w:val="18"/>
                    <w:szCs w:val="18"/>
                  </w:rPr>
                  <w:t>PRESUPUESTO DE LAS ENTIDADES PARAESTATALES Y ORGANISMOS DESCONCENTRADOS Y/O DESCENTRALIZADOS</w:t>
                </w:r>
              </w:p>
            </w:tc>
          </w:tr>
          <w:tr w:rsidR="00806915" w:rsidRPr="00356563" w14:paraId="38D07F1F" w14:textId="77777777" w:rsidTr="00806915">
            <w:trPr>
              <w:trHeight w:val="284"/>
            </w:trPr>
            <w:tc>
              <w:tcPr>
                <w:tcW w:w="0" w:type="auto"/>
                <w:tcBorders>
                  <w:top w:val="nil"/>
                  <w:left w:val="nil"/>
                  <w:bottom w:val="single" w:sz="8" w:space="0" w:color="auto"/>
                  <w:right w:val="nil"/>
                </w:tcBorders>
                <w:shd w:val="clear" w:color="000000" w:fill="FFFFFF"/>
                <w:noWrap/>
                <w:vAlign w:val="center"/>
                <w:hideMark/>
              </w:tcPr>
              <w:p w14:paraId="64696FC3" w14:textId="77777777" w:rsidR="00806915" w:rsidRPr="00356563" w:rsidRDefault="00806915" w:rsidP="00806915">
                <w:pPr>
                  <w:jc w:val="center"/>
                  <w:rPr>
                    <w:rFonts w:ascii="Calibri" w:hAnsi="Calibri"/>
                    <w:b/>
                    <w:bCs/>
                    <w:color w:val="000000"/>
                    <w:sz w:val="18"/>
                    <w:szCs w:val="18"/>
                  </w:rPr>
                </w:pPr>
                <w:r w:rsidRPr="00356563">
                  <w:rPr>
                    <w:rFonts w:ascii="Calibri" w:hAnsi="Calibri"/>
                    <w:b/>
                    <w:bCs/>
                    <w:color w:val="000000"/>
                    <w:sz w:val="18"/>
                    <w:szCs w:val="18"/>
                  </w:rPr>
                  <w:t> </w:t>
                </w:r>
              </w:p>
            </w:tc>
            <w:tc>
              <w:tcPr>
                <w:tcW w:w="0" w:type="auto"/>
                <w:tcBorders>
                  <w:top w:val="single" w:sz="8" w:space="0" w:color="auto"/>
                  <w:left w:val="nil"/>
                  <w:bottom w:val="single" w:sz="8" w:space="0" w:color="auto"/>
                  <w:right w:val="nil"/>
                </w:tcBorders>
                <w:shd w:val="clear" w:color="000000" w:fill="FFFFFF"/>
                <w:noWrap/>
                <w:vAlign w:val="center"/>
                <w:hideMark/>
              </w:tcPr>
              <w:p w14:paraId="3BF172DE" w14:textId="77777777" w:rsidR="00806915" w:rsidRPr="00356563" w:rsidRDefault="00806915" w:rsidP="00806915">
                <w:pPr>
                  <w:jc w:val="center"/>
                  <w:rPr>
                    <w:rFonts w:ascii="Calibri" w:hAnsi="Calibri"/>
                    <w:b/>
                    <w:bCs/>
                    <w:color w:val="000000"/>
                    <w:sz w:val="18"/>
                    <w:szCs w:val="18"/>
                  </w:rPr>
                </w:pPr>
                <w:r w:rsidRPr="00356563">
                  <w:rPr>
                    <w:rFonts w:ascii="Calibri" w:hAnsi="Calibri"/>
                    <w:b/>
                    <w:bCs/>
                    <w:color w:val="000000"/>
                    <w:sz w:val="18"/>
                    <w:szCs w:val="18"/>
                  </w:rPr>
                  <w:t> </w:t>
                </w:r>
              </w:p>
            </w:tc>
          </w:tr>
          <w:tr w:rsidR="00806915" w:rsidRPr="00356563" w14:paraId="1BA564B3" w14:textId="77777777" w:rsidTr="00806915">
            <w:trPr>
              <w:trHeight w:val="412"/>
            </w:trPr>
            <w:tc>
              <w:tcPr>
                <w:tcW w:w="0" w:type="auto"/>
                <w:tcBorders>
                  <w:top w:val="nil"/>
                  <w:left w:val="single" w:sz="8" w:space="0" w:color="auto"/>
                  <w:bottom w:val="single" w:sz="8" w:space="0" w:color="auto"/>
                  <w:right w:val="nil"/>
                </w:tcBorders>
                <w:shd w:val="clear" w:color="000000" w:fill="2F75B5"/>
                <w:vAlign w:val="bottom"/>
                <w:hideMark/>
              </w:tcPr>
              <w:p w14:paraId="31A9A540" w14:textId="77777777" w:rsidR="00806915" w:rsidRPr="00356563" w:rsidRDefault="00806915" w:rsidP="00806915">
                <w:pPr>
                  <w:jc w:val="center"/>
                  <w:rPr>
                    <w:rFonts w:ascii="Calibri" w:hAnsi="Calibri"/>
                    <w:b/>
                    <w:bCs/>
                    <w:color w:val="FFFFFF"/>
                    <w:sz w:val="18"/>
                    <w:szCs w:val="18"/>
                  </w:rPr>
                </w:pPr>
                <w:r w:rsidRPr="00356563">
                  <w:rPr>
                    <w:rFonts w:ascii="Calibri" w:hAnsi="Calibri"/>
                    <w:b/>
                    <w:bCs/>
                    <w:color w:val="FFFFFF"/>
                    <w:sz w:val="18"/>
                    <w:szCs w:val="18"/>
                  </w:rPr>
                  <w:t>DIRECCIONES</w:t>
                </w:r>
              </w:p>
            </w:tc>
            <w:tc>
              <w:tcPr>
                <w:tcW w:w="0" w:type="auto"/>
                <w:tcBorders>
                  <w:top w:val="single" w:sz="8" w:space="0" w:color="auto"/>
                  <w:left w:val="single" w:sz="8" w:space="0" w:color="auto"/>
                  <w:bottom w:val="single" w:sz="8" w:space="0" w:color="auto"/>
                  <w:right w:val="single" w:sz="8" w:space="0" w:color="auto"/>
                </w:tcBorders>
                <w:shd w:val="clear" w:color="000000" w:fill="2F75B5"/>
                <w:vAlign w:val="bottom"/>
                <w:hideMark/>
              </w:tcPr>
              <w:p w14:paraId="54354BAF" w14:textId="77777777" w:rsidR="00806915" w:rsidRPr="00356563" w:rsidRDefault="00806915" w:rsidP="00806915">
                <w:pPr>
                  <w:jc w:val="center"/>
                  <w:rPr>
                    <w:rFonts w:ascii="Calibri" w:hAnsi="Calibri"/>
                    <w:b/>
                    <w:bCs/>
                    <w:color w:val="FFFFFF"/>
                    <w:sz w:val="18"/>
                    <w:szCs w:val="18"/>
                  </w:rPr>
                </w:pPr>
                <w:r w:rsidRPr="00356563">
                  <w:rPr>
                    <w:rFonts w:ascii="Calibri" w:hAnsi="Calibri"/>
                    <w:b/>
                    <w:bCs/>
                    <w:color w:val="FFFFFF"/>
                    <w:sz w:val="18"/>
                    <w:szCs w:val="18"/>
                  </w:rPr>
                  <w:t>MONTO PRESUPUESTADO</w:t>
                </w:r>
              </w:p>
            </w:tc>
          </w:tr>
          <w:tr w:rsidR="00806915" w:rsidRPr="00356563" w14:paraId="12E51926" w14:textId="77777777" w:rsidTr="00806915">
            <w:trPr>
              <w:trHeight w:val="55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3314DEA0" w14:textId="77777777" w:rsidR="00806915" w:rsidRPr="00356563" w:rsidRDefault="00806915" w:rsidP="00806915">
                <w:pPr>
                  <w:rPr>
                    <w:rFonts w:ascii="Calibri" w:hAnsi="Calibri"/>
                    <w:color w:val="000000"/>
                    <w:sz w:val="18"/>
                    <w:szCs w:val="18"/>
                  </w:rPr>
                </w:pPr>
                <w:r w:rsidRPr="00356563">
                  <w:rPr>
                    <w:rFonts w:ascii="Calibri" w:hAnsi="Calibri"/>
                    <w:color w:val="000000"/>
                    <w:sz w:val="18"/>
                    <w:szCs w:val="18"/>
                  </w:rPr>
                  <w:t>SISTEMA OPERADOR DE LOS SERVICIOS DE AGUA POTABLE Y ALCANTARILLADO DEL MUNICIPIO DE ATLIXCO</w:t>
                </w:r>
              </w:p>
            </w:tc>
            <w:tc>
              <w:tcPr>
                <w:tcW w:w="0" w:type="auto"/>
                <w:tcBorders>
                  <w:top w:val="nil"/>
                  <w:left w:val="nil"/>
                  <w:bottom w:val="single" w:sz="8" w:space="0" w:color="auto"/>
                  <w:right w:val="single" w:sz="8" w:space="0" w:color="auto"/>
                </w:tcBorders>
                <w:shd w:val="clear" w:color="000000" w:fill="FFFFFF"/>
                <w:vAlign w:val="center"/>
                <w:hideMark/>
              </w:tcPr>
              <w:p w14:paraId="42AD716C" w14:textId="77777777" w:rsidR="00806915" w:rsidRPr="00356563" w:rsidRDefault="00806915" w:rsidP="00806915">
                <w:pPr>
                  <w:jc w:val="right"/>
                  <w:rPr>
                    <w:rFonts w:ascii="Calibri" w:hAnsi="Calibri"/>
                    <w:color w:val="000000"/>
                    <w:sz w:val="18"/>
                    <w:szCs w:val="18"/>
                  </w:rPr>
                </w:pPr>
                <w:r w:rsidRPr="00356563">
                  <w:rPr>
                    <w:rFonts w:ascii="Calibri" w:hAnsi="Calibri"/>
                    <w:color w:val="000000"/>
                    <w:sz w:val="18"/>
                    <w:szCs w:val="18"/>
                  </w:rPr>
                  <w:t>0.00</w:t>
                </w:r>
              </w:p>
            </w:tc>
          </w:tr>
          <w:tr w:rsidR="00806915" w:rsidRPr="00356563" w14:paraId="4AC75A6F" w14:textId="77777777" w:rsidTr="00806915">
            <w:trPr>
              <w:trHeight w:val="284"/>
            </w:trPr>
            <w:tc>
              <w:tcPr>
                <w:tcW w:w="0" w:type="auto"/>
                <w:tcBorders>
                  <w:top w:val="nil"/>
                  <w:left w:val="single" w:sz="8" w:space="0" w:color="auto"/>
                  <w:bottom w:val="single" w:sz="8" w:space="0" w:color="auto"/>
                  <w:right w:val="single" w:sz="8" w:space="0" w:color="auto"/>
                </w:tcBorders>
                <w:shd w:val="clear" w:color="000000" w:fill="9BC2E6"/>
                <w:vAlign w:val="bottom"/>
                <w:hideMark/>
              </w:tcPr>
              <w:p w14:paraId="7A028345" w14:textId="77777777" w:rsidR="00806915" w:rsidRPr="00356563" w:rsidRDefault="00806915" w:rsidP="00806915">
                <w:pPr>
                  <w:rPr>
                    <w:rFonts w:ascii="Calibri" w:hAnsi="Calibri"/>
                    <w:b/>
                    <w:bCs/>
                    <w:color w:val="000000"/>
                    <w:sz w:val="18"/>
                    <w:szCs w:val="18"/>
                  </w:rPr>
                </w:pPr>
                <w:r w:rsidRPr="00356563">
                  <w:rPr>
                    <w:rFonts w:ascii="Calibri" w:hAnsi="Calibri"/>
                    <w:b/>
                    <w:bCs/>
                    <w:color w:val="000000"/>
                    <w:sz w:val="18"/>
                    <w:szCs w:val="18"/>
                  </w:rPr>
                  <w:t>SUMAS</w:t>
                </w:r>
              </w:p>
            </w:tc>
            <w:tc>
              <w:tcPr>
                <w:tcW w:w="0" w:type="auto"/>
                <w:tcBorders>
                  <w:top w:val="nil"/>
                  <w:left w:val="nil"/>
                  <w:bottom w:val="single" w:sz="8" w:space="0" w:color="auto"/>
                  <w:right w:val="single" w:sz="8" w:space="0" w:color="auto"/>
                </w:tcBorders>
                <w:shd w:val="clear" w:color="000000" w:fill="9BC2E6"/>
                <w:noWrap/>
                <w:vAlign w:val="bottom"/>
                <w:hideMark/>
              </w:tcPr>
              <w:p w14:paraId="4D72DE4F" w14:textId="77777777" w:rsidR="00806915" w:rsidRPr="00356563" w:rsidRDefault="00806915" w:rsidP="00806915">
                <w:pPr>
                  <w:jc w:val="right"/>
                  <w:rPr>
                    <w:rFonts w:ascii="Calibri" w:hAnsi="Calibri"/>
                    <w:b/>
                    <w:bCs/>
                    <w:color w:val="000000"/>
                    <w:sz w:val="18"/>
                    <w:szCs w:val="18"/>
                  </w:rPr>
                </w:pPr>
                <w:r w:rsidRPr="00356563">
                  <w:rPr>
                    <w:rFonts w:ascii="Calibri" w:hAnsi="Calibri"/>
                    <w:b/>
                    <w:bCs/>
                    <w:color w:val="000000"/>
                    <w:sz w:val="18"/>
                    <w:szCs w:val="18"/>
                  </w:rPr>
                  <w:t>0.00</w:t>
                </w:r>
              </w:p>
            </w:tc>
          </w:tr>
        </w:tbl>
        <w:p w14:paraId="5CE53714" w14:textId="77777777" w:rsidR="00806915" w:rsidRPr="0089443E" w:rsidRDefault="00806915" w:rsidP="00806915">
          <w:pPr>
            <w:jc w:val="both"/>
            <w:rPr>
              <w:rFonts w:ascii="Tahoma" w:hAnsi="Tahoma" w:cs="Tahoma"/>
              <w:b/>
              <w:color w:val="0099FF"/>
              <w:sz w:val="18"/>
              <w:szCs w:val="18"/>
            </w:rPr>
          </w:pPr>
        </w:p>
        <w:p w14:paraId="7EEC06D6" w14:textId="77777777" w:rsidR="00806915" w:rsidRPr="000B4217" w:rsidRDefault="00806915" w:rsidP="00806915">
          <w:pPr>
            <w:jc w:val="both"/>
            <w:rPr>
              <w:rFonts w:ascii="Tahoma" w:hAnsi="Tahoma" w:cs="Tahoma"/>
              <w:b/>
              <w:color w:val="538135" w:themeColor="accent6" w:themeShade="BF"/>
              <w:sz w:val="18"/>
              <w:szCs w:val="18"/>
            </w:rPr>
          </w:pPr>
          <w:r w:rsidRPr="000B4217">
            <w:rPr>
              <w:rFonts w:ascii="Tahoma" w:hAnsi="Tahoma" w:cs="Tahoma"/>
              <w:b/>
              <w:color w:val="538135" w:themeColor="accent6" w:themeShade="BF"/>
              <w:sz w:val="18"/>
              <w:szCs w:val="18"/>
            </w:rPr>
            <w:t>El “Sistema Operador de los Servicios de Agua Potable y Alcantarillado del Municipio de Atlixco”, con personalidad jurídica y patrimonio propio conforme a decreto de gestión, publicado en el Periódico Oficial de fecha 8 de julio de 1994.</w:t>
          </w:r>
        </w:p>
        <w:p w14:paraId="3FCF3A8D" w14:textId="77777777" w:rsidR="00806915" w:rsidRDefault="00806915" w:rsidP="00806915">
          <w:pPr>
            <w:jc w:val="both"/>
            <w:rPr>
              <w:rFonts w:ascii="Tahoma" w:hAnsi="Tahoma" w:cs="Tahoma"/>
              <w:b/>
              <w:color w:val="9CC2E5" w:themeColor="accent1" w:themeTint="99"/>
              <w:sz w:val="18"/>
              <w:szCs w:val="18"/>
            </w:rPr>
          </w:pPr>
        </w:p>
        <w:p w14:paraId="0C0601FA" w14:textId="77777777" w:rsidR="00806915" w:rsidRPr="008F6617" w:rsidRDefault="00806915" w:rsidP="00806915">
          <w:pPr>
            <w:spacing w:after="160" w:line="259" w:lineRule="auto"/>
            <w:rPr>
              <w:rFonts w:ascii="Tahoma" w:hAnsi="Tahoma" w:cs="Tahoma"/>
              <w:b/>
              <w:color w:val="0732E7"/>
              <w:bdr w:val="none" w:sz="0" w:space="0" w:color="auto" w:frame="1"/>
            </w:rPr>
          </w:pPr>
          <w:r w:rsidRPr="008F6617">
            <w:rPr>
              <w:rFonts w:ascii="Tahoma" w:hAnsi="Tahoma" w:cs="Tahoma"/>
              <w:b/>
              <w:color w:val="0732E7"/>
              <w:bdr w:val="none" w:sz="0" w:space="0" w:color="auto" w:frame="1"/>
            </w:rPr>
            <w:t>TABULADORES/PLAZAS</w:t>
          </w:r>
        </w:p>
        <w:p w14:paraId="5D8683A0" w14:textId="77777777" w:rsidR="00806915" w:rsidRDefault="00806915" w:rsidP="00806915">
          <w:pPr>
            <w:jc w:val="both"/>
            <w:rPr>
              <w:rFonts w:ascii="Tahoma" w:hAnsi="Tahoma" w:cs="Tahoma"/>
              <w:b/>
              <w:color w:val="0099FF"/>
              <w:sz w:val="18"/>
              <w:szCs w:val="18"/>
            </w:rPr>
          </w:pPr>
          <w:r w:rsidRPr="0089443E">
            <w:rPr>
              <w:rFonts w:ascii="Tahoma" w:hAnsi="Tahoma" w:cs="Tahoma"/>
              <w:b/>
              <w:color w:val="0099FF"/>
              <w:sz w:val="18"/>
              <w:szCs w:val="18"/>
            </w:rPr>
            <w:t>TOTAL DE PLAZAS DE LA ADMINISTRACION PÚBLICA MUNICIPAL</w:t>
          </w:r>
        </w:p>
        <w:p w14:paraId="0C74669F" w14:textId="77777777" w:rsidR="00806915" w:rsidRDefault="00806915" w:rsidP="00806915">
          <w:pPr>
            <w:jc w:val="both"/>
            <w:rPr>
              <w:rFonts w:ascii="Tahoma" w:hAnsi="Tahoma" w:cs="Tahoma"/>
              <w:b/>
              <w:color w:val="0099FF"/>
              <w:sz w:val="18"/>
              <w:szCs w:val="18"/>
            </w:rPr>
          </w:pPr>
        </w:p>
        <w:tbl>
          <w:tblPr>
            <w:tblW w:w="0" w:type="auto"/>
            <w:jc w:val="center"/>
            <w:tblCellMar>
              <w:left w:w="70" w:type="dxa"/>
              <w:right w:w="70" w:type="dxa"/>
            </w:tblCellMar>
            <w:tblLook w:val="04A0" w:firstRow="1" w:lastRow="0" w:firstColumn="1" w:lastColumn="0" w:noHBand="0" w:noVBand="1"/>
          </w:tblPr>
          <w:tblGrid>
            <w:gridCol w:w="4415"/>
            <w:gridCol w:w="1432"/>
          </w:tblGrid>
          <w:tr w:rsidR="00806915" w:rsidRPr="008A7581" w14:paraId="064F1EAB" w14:textId="77777777" w:rsidTr="00806915">
            <w:trPr>
              <w:trHeight w:val="34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19EE7" w14:textId="77777777" w:rsidR="00806915" w:rsidRPr="008A7581" w:rsidRDefault="00806915" w:rsidP="00806915">
                <w:pPr>
                  <w:jc w:val="center"/>
                  <w:rPr>
                    <w:rFonts w:ascii="Calibri" w:hAnsi="Calibri"/>
                    <w:b/>
                    <w:bCs/>
                    <w:color w:val="000000"/>
                    <w:sz w:val="26"/>
                    <w:szCs w:val="26"/>
                  </w:rPr>
                </w:pPr>
                <w:r w:rsidRPr="008A7581">
                  <w:rPr>
                    <w:rFonts w:ascii="Calibri" w:hAnsi="Calibri"/>
                    <w:b/>
                    <w:bCs/>
                    <w:color w:val="000000"/>
                    <w:sz w:val="26"/>
                    <w:szCs w:val="26"/>
                  </w:rPr>
                  <w:t xml:space="preserve">TOTAL DE PLAZAS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3589E626" w14:textId="77777777" w:rsidR="00806915" w:rsidRPr="008A7581" w:rsidRDefault="00806915" w:rsidP="00806915">
                <w:pPr>
                  <w:jc w:val="center"/>
                  <w:rPr>
                    <w:rFonts w:ascii="Calibri" w:hAnsi="Calibri"/>
                    <w:b/>
                    <w:bCs/>
                    <w:color w:val="000000"/>
                    <w:sz w:val="26"/>
                    <w:szCs w:val="26"/>
                  </w:rPr>
                </w:pPr>
                <w:r>
                  <w:rPr>
                    <w:rFonts w:ascii="Calibri" w:hAnsi="Calibri"/>
                    <w:b/>
                    <w:bCs/>
                    <w:color w:val="000000"/>
                    <w:sz w:val="26"/>
                    <w:szCs w:val="26"/>
                  </w:rPr>
                  <w:t>1099</w:t>
                </w:r>
              </w:p>
            </w:tc>
          </w:tr>
          <w:tr w:rsidR="00806915" w:rsidRPr="008A7581" w14:paraId="67673719" w14:textId="77777777" w:rsidTr="00806915">
            <w:trPr>
              <w:trHeight w:val="300"/>
              <w:jc w:val="center"/>
            </w:trPr>
            <w:tc>
              <w:tcPr>
                <w:tcW w:w="0" w:type="auto"/>
                <w:gridSpan w:val="2"/>
                <w:tcBorders>
                  <w:top w:val="single" w:sz="4" w:space="0" w:color="auto"/>
                  <w:left w:val="nil"/>
                  <w:bottom w:val="nil"/>
                  <w:right w:val="nil"/>
                </w:tcBorders>
                <w:shd w:val="clear" w:color="auto" w:fill="auto"/>
                <w:hideMark/>
              </w:tcPr>
              <w:p w14:paraId="245837F3" w14:textId="77777777" w:rsidR="00806915" w:rsidRPr="008A7581" w:rsidRDefault="00806915" w:rsidP="00806915">
                <w:pPr>
                  <w:rPr>
                    <w:rFonts w:ascii="Calibri" w:hAnsi="Calibri"/>
                    <w:color w:val="000000"/>
                    <w:sz w:val="18"/>
                    <w:szCs w:val="18"/>
                  </w:rPr>
                </w:pPr>
                <w:r w:rsidRPr="008A7581">
                  <w:rPr>
                    <w:rFonts w:ascii="Calibri" w:hAnsi="Calibri"/>
                    <w:color w:val="000000"/>
                    <w:sz w:val="18"/>
                    <w:szCs w:val="18"/>
                  </w:rPr>
                  <w:t xml:space="preserve">* Actualmente no hay partida asignada para contratar personal de Honorarios </w:t>
                </w:r>
              </w:p>
            </w:tc>
          </w:tr>
        </w:tbl>
        <w:p w14:paraId="7DB9A168" w14:textId="77777777" w:rsidR="00806915" w:rsidRDefault="00806915" w:rsidP="00806915">
          <w:pPr>
            <w:jc w:val="both"/>
            <w:rPr>
              <w:rFonts w:ascii="Tahoma" w:hAnsi="Tahoma" w:cs="Tahoma"/>
              <w:b/>
              <w:color w:val="0099FF"/>
              <w:sz w:val="18"/>
              <w:szCs w:val="18"/>
            </w:rPr>
          </w:pPr>
        </w:p>
        <w:p w14:paraId="115561A5" w14:textId="77777777" w:rsidR="00806915" w:rsidRPr="0089443E" w:rsidRDefault="00806915" w:rsidP="00806915">
          <w:pPr>
            <w:jc w:val="both"/>
            <w:rPr>
              <w:rFonts w:ascii="Tahoma" w:hAnsi="Tahoma" w:cs="Tahoma"/>
              <w:b/>
              <w:color w:val="0099FF"/>
              <w:sz w:val="18"/>
              <w:szCs w:val="18"/>
            </w:rPr>
          </w:pPr>
          <w:r w:rsidRPr="0089443E">
            <w:rPr>
              <w:rFonts w:ascii="Tahoma" w:hAnsi="Tahoma" w:cs="Tahoma"/>
              <w:b/>
              <w:color w:val="0099FF"/>
              <w:sz w:val="18"/>
              <w:szCs w:val="18"/>
            </w:rPr>
            <w:t>TABULADOR DE PLAZAS CON DESGLOSE ENTRE EMPLEDOS DE CONFIANZA</w:t>
          </w:r>
          <w:r>
            <w:rPr>
              <w:rFonts w:ascii="Tahoma" w:hAnsi="Tahoma" w:cs="Tahoma"/>
              <w:b/>
              <w:color w:val="0099FF"/>
              <w:sz w:val="18"/>
              <w:szCs w:val="18"/>
            </w:rPr>
            <w:t xml:space="preserve"> </w:t>
          </w:r>
          <w:r w:rsidRPr="0089443E">
            <w:rPr>
              <w:rFonts w:ascii="Tahoma" w:hAnsi="Tahoma" w:cs="Tahoma"/>
              <w:b/>
              <w:color w:val="0099FF"/>
              <w:sz w:val="18"/>
              <w:szCs w:val="18"/>
            </w:rPr>
            <w:t>BASE Y HONORARIOS</w:t>
          </w:r>
        </w:p>
        <w:p w14:paraId="138FA374" w14:textId="77777777" w:rsidR="00806915" w:rsidRPr="0089443E" w:rsidRDefault="00806915" w:rsidP="00806915">
          <w:pPr>
            <w:jc w:val="both"/>
            <w:rPr>
              <w:rFonts w:ascii="Tahoma" w:hAnsi="Tahoma" w:cs="Tahoma"/>
              <w:b/>
              <w:color w:val="0099FF"/>
              <w:sz w:val="18"/>
              <w:szCs w:val="18"/>
            </w:rPr>
          </w:pPr>
          <w:r w:rsidRPr="0089443E">
            <w:rPr>
              <w:rFonts w:ascii="Tahoma" w:hAnsi="Tahoma" w:cs="Tahoma"/>
              <w:b/>
              <w:color w:val="0099FF"/>
              <w:sz w:val="18"/>
              <w:szCs w:val="18"/>
            </w:rPr>
            <w:t>TABULADOR DE SALARIOS DE MANDOS MEDIOS Y SUPERIORES</w:t>
          </w:r>
        </w:p>
        <w:p w14:paraId="087E4893" w14:textId="77777777" w:rsidR="00806915" w:rsidRDefault="00806915" w:rsidP="00806915">
          <w:pPr>
            <w:jc w:val="both"/>
            <w:rPr>
              <w:rFonts w:ascii="Tahoma" w:hAnsi="Tahoma" w:cs="Tahoma"/>
              <w:b/>
              <w:color w:val="0099FF"/>
              <w:sz w:val="18"/>
              <w:szCs w:val="18"/>
            </w:rPr>
          </w:pPr>
          <w:r w:rsidRPr="0089443E">
            <w:rPr>
              <w:rFonts w:ascii="Tahoma" w:hAnsi="Tahoma" w:cs="Tahoma"/>
              <w:b/>
              <w:color w:val="0099FF"/>
              <w:sz w:val="18"/>
              <w:szCs w:val="18"/>
            </w:rPr>
            <w:t>REMUNERACIONES BASE, ADICIONALES Y/O ESPECIALES</w:t>
          </w:r>
        </w:p>
        <w:p w14:paraId="6FB2E20D" w14:textId="77777777" w:rsidR="00806915" w:rsidRDefault="00806915" w:rsidP="00806915">
          <w:pPr>
            <w:jc w:val="both"/>
            <w:rPr>
              <w:rFonts w:ascii="Tahoma" w:hAnsi="Tahoma" w:cs="Tahoma"/>
              <w:b/>
              <w:color w:val="0099FF"/>
              <w:sz w:val="18"/>
              <w:szCs w:val="18"/>
            </w:rPr>
          </w:pPr>
        </w:p>
        <w:tbl>
          <w:tblPr>
            <w:tblW w:w="0" w:type="auto"/>
            <w:tblCellMar>
              <w:left w:w="70" w:type="dxa"/>
              <w:right w:w="70" w:type="dxa"/>
            </w:tblCellMar>
            <w:tblLook w:val="04A0" w:firstRow="1" w:lastRow="0" w:firstColumn="1" w:lastColumn="0" w:noHBand="0" w:noVBand="1"/>
          </w:tblPr>
          <w:tblGrid>
            <w:gridCol w:w="2835"/>
            <w:gridCol w:w="851"/>
            <w:gridCol w:w="992"/>
            <w:gridCol w:w="992"/>
            <w:gridCol w:w="1418"/>
            <w:gridCol w:w="1984"/>
            <w:gridCol w:w="851"/>
            <w:gridCol w:w="877"/>
          </w:tblGrid>
          <w:tr w:rsidR="001A6347" w14:paraId="7313EF95" w14:textId="77777777" w:rsidTr="001A6347">
            <w:trPr>
              <w:trHeight w:val="480"/>
            </w:trPr>
            <w:tc>
              <w:tcPr>
                <w:tcW w:w="2835" w:type="dxa"/>
                <w:noWrap/>
                <w:vAlign w:val="bottom"/>
                <w:hideMark/>
              </w:tcPr>
              <w:p w14:paraId="3FC985E4" w14:textId="77777777" w:rsidR="001A6347" w:rsidRDefault="001A6347">
                <w:pPr>
                  <w:rPr>
                    <w:sz w:val="20"/>
                    <w:szCs w:val="20"/>
                  </w:rPr>
                </w:pPr>
              </w:p>
            </w:tc>
            <w:tc>
              <w:tcPr>
                <w:tcW w:w="851" w:type="dxa"/>
                <w:noWrap/>
                <w:vAlign w:val="bottom"/>
                <w:hideMark/>
              </w:tcPr>
              <w:p w14:paraId="3122621B" w14:textId="77777777" w:rsidR="001A6347" w:rsidRDefault="001A6347">
                <w:pPr>
                  <w:spacing w:after="160" w:line="256" w:lineRule="auto"/>
                  <w:rPr>
                    <w:rFonts w:asciiTheme="minorHAnsi" w:eastAsiaTheme="minorHAnsi" w:hAnsiTheme="minorHAnsi" w:cstheme="minorBidi"/>
                    <w:sz w:val="20"/>
                    <w:szCs w:val="20"/>
                  </w:rPr>
                </w:pPr>
              </w:p>
            </w:tc>
            <w:tc>
              <w:tcPr>
                <w:tcW w:w="1984" w:type="dxa"/>
                <w:gridSpan w:val="2"/>
                <w:tcBorders>
                  <w:top w:val="single" w:sz="8" w:space="0" w:color="auto"/>
                  <w:left w:val="single" w:sz="8" w:space="0" w:color="auto"/>
                  <w:bottom w:val="single" w:sz="8" w:space="0" w:color="auto"/>
                  <w:right w:val="single" w:sz="8" w:space="0" w:color="000000"/>
                </w:tcBorders>
                <w:shd w:val="clear" w:color="auto" w:fill="9BC2E6"/>
                <w:noWrap/>
                <w:vAlign w:val="center"/>
                <w:hideMark/>
              </w:tcPr>
              <w:p w14:paraId="0F1A7D54" w14:textId="77777777" w:rsidR="001A6347" w:rsidRDefault="001A6347">
                <w:pPr>
                  <w:spacing w:line="256" w:lineRule="auto"/>
                  <w:jc w:val="center"/>
                  <w:rPr>
                    <w:rFonts w:ascii="Calibri" w:hAnsi="Calibri"/>
                    <w:b/>
                    <w:bCs/>
                    <w:color w:val="FFFFFF"/>
                    <w:sz w:val="16"/>
                    <w:szCs w:val="16"/>
                    <w:lang w:eastAsia="en-US"/>
                  </w:rPr>
                </w:pPr>
                <w:r>
                  <w:rPr>
                    <w:rFonts w:ascii="Calibri" w:hAnsi="Calibri"/>
                    <w:b/>
                    <w:bCs/>
                    <w:color w:val="FFFFFF"/>
                    <w:sz w:val="16"/>
                    <w:szCs w:val="16"/>
                    <w:lang w:eastAsia="en-US"/>
                  </w:rPr>
                  <w:t>REMUNERACIONES BASE</w:t>
                </w:r>
              </w:p>
            </w:tc>
            <w:tc>
              <w:tcPr>
                <w:tcW w:w="1418" w:type="dxa"/>
                <w:noWrap/>
                <w:vAlign w:val="bottom"/>
                <w:hideMark/>
              </w:tcPr>
              <w:p w14:paraId="0646B8FD" w14:textId="77777777" w:rsidR="001A6347" w:rsidRDefault="001A6347">
                <w:pPr>
                  <w:rPr>
                    <w:rFonts w:ascii="Calibri" w:hAnsi="Calibri"/>
                    <w:b/>
                    <w:bCs/>
                    <w:color w:val="FFFFFF"/>
                    <w:sz w:val="16"/>
                    <w:szCs w:val="16"/>
                    <w:lang w:eastAsia="en-US"/>
                  </w:rPr>
                </w:pPr>
              </w:p>
            </w:tc>
            <w:tc>
              <w:tcPr>
                <w:tcW w:w="1984" w:type="dxa"/>
                <w:tcBorders>
                  <w:top w:val="single" w:sz="8" w:space="0" w:color="auto"/>
                  <w:left w:val="single" w:sz="8" w:space="0" w:color="auto"/>
                  <w:bottom w:val="single" w:sz="8" w:space="0" w:color="auto"/>
                  <w:right w:val="single" w:sz="8" w:space="0" w:color="auto"/>
                </w:tcBorders>
                <w:shd w:val="clear" w:color="auto" w:fill="9BC2E6"/>
                <w:vAlign w:val="bottom"/>
                <w:hideMark/>
              </w:tcPr>
              <w:p w14:paraId="62338199" w14:textId="77777777" w:rsidR="001A6347" w:rsidRDefault="001A6347">
                <w:pPr>
                  <w:spacing w:line="256" w:lineRule="auto"/>
                  <w:jc w:val="center"/>
                  <w:rPr>
                    <w:rFonts w:ascii="Calibri" w:hAnsi="Calibri"/>
                    <w:b/>
                    <w:bCs/>
                    <w:color w:val="FFFFFF"/>
                    <w:sz w:val="16"/>
                    <w:szCs w:val="16"/>
                    <w:lang w:eastAsia="en-US"/>
                  </w:rPr>
                </w:pPr>
                <w:r>
                  <w:rPr>
                    <w:rFonts w:ascii="Calibri" w:hAnsi="Calibri"/>
                    <w:b/>
                    <w:bCs/>
                    <w:color w:val="FFFFFF"/>
                    <w:sz w:val="16"/>
                    <w:szCs w:val="16"/>
                    <w:lang w:eastAsia="en-US"/>
                  </w:rPr>
                  <w:t xml:space="preserve">REMUNERACIONES ADICIONALES </w:t>
                </w:r>
              </w:p>
            </w:tc>
            <w:tc>
              <w:tcPr>
                <w:tcW w:w="851" w:type="dxa"/>
                <w:noWrap/>
                <w:vAlign w:val="bottom"/>
                <w:hideMark/>
              </w:tcPr>
              <w:p w14:paraId="6CFFB38E" w14:textId="77777777" w:rsidR="001A6347" w:rsidRDefault="001A6347">
                <w:pPr>
                  <w:rPr>
                    <w:rFonts w:ascii="Calibri" w:hAnsi="Calibri"/>
                    <w:b/>
                    <w:bCs/>
                    <w:color w:val="FFFFFF"/>
                    <w:sz w:val="16"/>
                    <w:szCs w:val="16"/>
                    <w:lang w:eastAsia="en-US"/>
                  </w:rPr>
                </w:pPr>
              </w:p>
            </w:tc>
            <w:tc>
              <w:tcPr>
                <w:tcW w:w="877" w:type="dxa"/>
                <w:noWrap/>
                <w:vAlign w:val="bottom"/>
                <w:hideMark/>
              </w:tcPr>
              <w:p w14:paraId="28983AC9" w14:textId="77777777" w:rsidR="001A6347" w:rsidRDefault="001A6347">
                <w:pPr>
                  <w:spacing w:line="256" w:lineRule="auto"/>
                  <w:rPr>
                    <w:rFonts w:asciiTheme="minorHAnsi" w:eastAsiaTheme="minorHAnsi" w:hAnsiTheme="minorHAnsi" w:cstheme="minorBidi"/>
                    <w:sz w:val="20"/>
                    <w:szCs w:val="20"/>
                  </w:rPr>
                </w:pPr>
              </w:p>
            </w:tc>
          </w:tr>
          <w:tr w:rsidR="001A6347" w14:paraId="65AD48EF" w14:textId="77777777" w:rsidTr="001A6347">
            <w:trPr>
              <w:trHeight w:val="360"/>
            </w:trPr>
            <w:tc>
              <w:tcPr>
                <w:tcW w:w="2835" w:type="dxa"/>
                <w:vMerge w:val="restart"/>
                <w:tcBorders>
                  <w:top w:val="single" w:sz="8" w:space="0" w:color="auto"/>
                  <w:left w:val="single" w:sz="8" w:space="0" w:color="auto"/>
                  <w:bottom w:val="single" w:sz="8" w:space="0" w:color="000000"/>
                  <w:right w:val="single" w:sz="8" w:space="0" w:color="auto"/>
                </w:tcBorders>
                <w:shd w:val="clear" w:color="auto" w:fill="5B9BD5"/>
                <w:vAlign w:val="center"/>
                <w:hideMark/>
              </w:tcPr>
              <w:p w14:paraId="5EDB1AAB" w14:textId="77777777" w:rsidR="001A6347" w:rsidRDefault="001A6347">
                <w:pPr>
                  <w:spacing w:line="256" w:lineRule="auto"/>
                  <w:jc w:val="center"/>
                  <w:rPr>
                    <w:rFonts w:ascii="Calibri" w:hAnsi="Calibri"/>
                    <w:b/>
                    <w:bCs/>
                    <w:color w:val="FFFFFF"/>
                    <w:sz w:val="16"/>
                    <w:szCs w:val="16"/>
                    <w:lang w:eastAsia="en-US"/>
                  </w:rPr>
                </w:pPr>
                <w:r>
                  <w:rPr>
                    <w:rFonts w:ascii="Calibri" w:hAnsi="Calibri"/>
                    <w:b/>
                    <w:bCs/>
                    <w:color w:val="FFFFFF"/>
                    <w:sz w:val="16"/>
                    <w:szCs w:val="16"/>
                    <w:lang w:eastAsia="en-US"/>
                  </w:rPr>
                  <w:t>PUESTO/PLAZA</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70AD47"/>
                <w:vAlign w:val="center"/>
                <w:hideMark/>
              </w:tcPr>
              <w:p w14:paraId="169AEF8F" w14:textId="77777777" w:rsidR="001A6347" w:rsidRDefault="001A6347">
                <w:pPr>
                  <w:spacing w:line="256" w:lineRule="auto"/>
                  <w:jc w:val="center"/>
                  <w:rPr>
                    <w:rFonts w:ascii="Calibri" w:hAnsi="Calibri"/>
                    <w:b/>
                    <w:bCs/>
                    <w:color w:val="FFFFFF"/>
                    <w:sz w:val="16"/>
                    <w:szCs w:val="16"/>
                    <w:lang w:eastAsia="en-US"/>
                  </w:rPr>
                </w:pPr>
                <w:r>
                  <w:rPr>
                    <w:rFonts w:ascii="Calibri" w:hAnsi="Calibri"/>
                    <w:b/>
                    <w:bCs/>
                    <w:color w:val="FFFFFF"/>
                    <w:sz w:val="16"/>
                    <w:szCs w:val="16"/>
                    <w:lang w:eastAsia="en-US"/>
                  </w:rPr>
                  <w:t>Número de Plazas</w:t>
                </w:r>
              </w:p>
            </w:tc>
            <w:tc>
              <w:tcPr>
                <w:tcW w:w="992" w:type="dxa"/>
                <w:vMerge w:val="restart"/>
                <w:tcBorders>
                  <w:top w:val="nil"/>
                  <w:left w:val="single" w:sz="8" w:space="0" w:color="auto"/>
                  <w:bottom w:val="single" w:sz="8" w:space="0" w:color="000000"/>
                  <w:right w:val="single" w:sz="8" w:space="0" w:color="auto"/>
                </w:tcBorders>
                <w:shd w:val="clear" w:color="auto" w:fill="5B9BD5"/>
                <w:vAlign w:val="center"/>
                <w:hideMark/>
              </w:tcPr>
              <w:p w14:paraId="50E507D5" w14:textId="77777777" w:rsidR="001A6347" w:rsidRDefault="001A6347">
                <w:pPr>
                  <w:spacing w:line="256" w:lineRule="auto"/>
                  <w:jc w:val="center"/>
                  <w:rPr>
                    <w:rFonts w:ascii="Calibri" w:hAnsi="Calibri"/>
                    <w:b/>
                    <w:bCs/>
                    <w:color w:val="FFFFFF"/>
                    <w:sz w:val="16"/>
                    <w:szCs w:val="16"/>
                    <w:lang w:eastAsia="en-US"/>
                  </w:rPr>
                </w:pPr>
                <w:r>
                  <w:rPr>
                    <w:rFonts w:ascii="Calibri" w:hAnsi="Calibri"/>
                    <w:b/>
                    <w:bCs/>
                    <w:color w:val="FFFFFF"/>
                    <w:sz w:val="16"/>
                    <w:szCs w:val="16"/>
                    <w:lang w:eastAsia="en-US"/>
                  </w:rPr>
                  <w:t>DE</w:t>
                </w:r>
              </w:p>
            </w:tc>
            <w:tc>
              <w:tcPr>
                <w:tcW w:w="992" w:type="dxa"/>
                <w:vMerge w:val="restart"/>
                <w:tcBorders>
                  <w:top w:val="nil"/>
                  <w:left w:val="single" w:sz="8" w:space="0" w:color="auto"/>
                  <w:bottom w:val="single" w:sz="8" w:space="0" w:color="000000"/>
                  <w:right w:val="single" w:sz="8" w:space="0" w:color="auto"/>
                </w:tcBorders>
                <w:shd w:val="clear" w:color="auto" w:fill="5B9BD5"/>
                <w:vAlign w:val="center"/>
                <w:hideMark/>
              </w:tcPr>
              <w:p w14:paraId="7D6A49C5" w14:textId="77777777" w:rsidR="001A6347" w:rsidRDefault="001A6347">
                <w:pPr>
                  <w:spacing w:line="256" w:lineRule="auto"/>
                  <w:jc w:val="center"/>
                  <w:rPr>
                    <w:rFonts w:ascii="Calibri" w:hAnsi="Calibri"/>
                    <w:b/>
                    <w:bCs/>
                    <w:color w:val="FFFFFF"/>
                    <w:sz w:val="16"/>
                    <w:szCs w:val="16"/>
                    <w:lang w:eastAsia="en-US"/>
                  </w:rPr>
                </w:pPr>
                <w:r>
                  <w:rPr>
                    <w:rFonts w:ascii="Calibri" w:hAnsi="Calibri"/>
                    <w:b/>
                    <w:bCs/>
                    <w:color w:val="FFFFFF"/>
                    <w:sz w:val="16"/>
                    <w:szCs w:val="16"/>
                    <w:lang w:eastAsia="en-US"/>
                  </w:rPr>
                  <w:t>HASTA</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5B9BD5"/>
                <w:vAlign w:val="center"/>
                <w:hideMark/>
              </w:tcPr>
              <w:p w14:paraId="719D1123" w14:textId="77777777" w:rsidR="001A6347" w:rsidRDefault="001A6347">
                <w:pPr>
                  <w:spacing w:line="256" w:lineRule="auto"/>
                  <w:jc w:val="center"/>
                  <w:rPr>
                    <w:rFonts w:ascii="Calibri" w:hAnsi="Calibri"/>
                    <w:b/>
                    <w:bCs/>
                    <w:color w:val="FFFFFF"/>
                    <w:sz w:val="16"/>
                    <w:szCs w:val="16"/>
                    <w:lang w:eastAsia="en-US"/>
                  </w:rPr>
                </w:pPr>
                <w:r>
                  <w:rPr>
                    <w:rFonts w:ascii="Calibri" w:hAnsi="Calibri"/>
                    <w:b/>
                    <w:bCs/>
                    <w:color w:val="FFFFFF"/>
                    <w:sz w:val="16"/>
                    <w:szCs w:val="16"/>
                    <w:lang w:eastAsia="en-US"/>
                  </w:rPr>
                  <w:t>MANDOS MEDIOS Y SUPERIORES</w:t>
                </w:r>
              </w:p>
            </w:tc>
            <w:tc>
              <w:tcPr>
                <w:tcW w:w="1984" w:type="dxa"/>
                <w:vMerge w:val="restart"/>
                <w:tcBorders>
                  <w:top w:val="nil"/>
                  <w:left w:val="single" w:sz="8" w:space="0" w:color="auto"/>
                  <w:bottom w:val="single" w:sz="8" w:space="0" w:color="000000"/>
                  <w:right w:val="single" w:sz="8" w:space="0" w:color="auto"/>
                </w:tcBorders>
                <w:shd w:val="clear" w:color="auto" w:fill="5B9BD5"/>
                <w:vAlign w:val="center"/>
                <w:hideMark/>
              </w:tcPr>
              <w:p w14:paraId="31A74E3F" w14:textId="77777777" w:rsidR="001A6347" w:rsidRDefault="001A6347">
                <w:pPr>
                  <w:spacing w:line="256" w:lineRule="auto"/>
                  <w:jc w:val="center"/>
                  <w:rPr>
                    <w:rFonts w:ascii="Calibri" w:hAnsi="Calibri"/>
                    <w:b/>
                    <w:bCs/>
                    <w:color w:val="FFFFFF"/>
                    <w:sz w:val="16"/>
                    <w:szCs w:val="16"/>
                    <w:lang w:eastAsia="en-US"/>
                  </w:rPr>
                </w:pPr>
                <w:r>
                  <w:rPr>
                    <w:rFonts w:ascii="Calibri" w:hAnsi="Calibri"/>
                    <w:b/>
                    <w:bCs/>
                    <w:color w:val="FFFFFF"/>
                    <w:sz w:val="16"/>
                    <w:szCs w:val="16"/>
                    <w:lang w:eastAsia="en-US"/>
                  </w:rPr>
                  <w:t>PRESTACIONES ADICIONALES</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5B9BD5"/>
                <w:vAlign w:val="center"/>
                <w:hideMark/>
              </w:tcPr>
              <w:p w14:paraId="7A719B54" w14:textId="77777777" w:rsidR="001A6347" w:rsidRDefault="001A6347">
                <w:pPr>
                  <w:spacing w:line="256" w:lineRule="auto"/>
                  <w:jc w:val="center"/>
                  <w:rPr>
                    <w:rFonts w:ascii="Calibri" w:hAnsi="Calibri"/>
                    <w:b/>
                    <w:bCs/>
                    <w:color w:val="FFFFFF"/>
                    <w:sz w:val="16"/>
                    <w:szCs w:val="16"/>
                    <w:lang w:eastAsia="en-US"/>
                  </w:rPr>
                </w:pPr>
                <w:r>
                  <w:rPr>
                    <w:rFonts w:ascii="Calibri" w:hAnsi="Calibri"/>
                    <w:b/>
                    <w:bCs/>
                    <w:color w:val="FFFFFF"/>
                    <w:sz w:val="16"/>
                    <w:szCs w:val="16"/>
                    <w:lang w:eastAsia="en-US"/>
                  </w:rPr>
                  <w:t xml:space="preserve">Confianza </w:t>
                </w:r>
              </w:p>
            </w:tc>
            <w:tc>
              <w:tcPr>
                <w:tcW w:w="877" w:type="dxa"/>
                <w:vMerge w:val="restart"/>
                <w:tcBorders>
                  <w:top w:val="single" w:sz="8" w:space="0" w:color="auto"/>
                  <w:left w:val="single" w:sz="8" w:space="0" w:color="auto"/>
                  <w:bottom w:val="single" w:sz="8" w:space="0" w:color="000000"/>
                  <w:right w:val="single" w:sz="8" w:space="0" w:color="auto"/>
                </w:tcBorders>
                <w:shd w:val="clear" w:color="auto" w:fill="5B9BD5"/>
                <w:vAlign w:val="center"/>
                <w:hideMark/>
              </w:tcPr>
              <w:p w14:paraId="7360DA8D" w14:textId="77777777" w:rsidR="001A6347" w:rsidRDefault="001A6347">
                <w:pPr>
                  <w:spacing w:line="256" w:lineRule="auto"/>
                  <w:jc w:val="center"/>
                  <w:rPr>
                    <w:rFonts w:ascii="Calibri" w:hAnsi="Calibri"/>
                    <w:b/>
                    <w:bCs/>
                    <w:color w:val="FFFFFF"/>
                    <w:sz w:val="16"/>
                    <w:szCs w:val="16"/>
                    <w:lang w:eastAsia="en-US"/>
                  </w:rPr>
                </w:pPr>
                <w:r>
                  <w:rPr>
                    <w:rFonts w:ascii="Calibri" w:hAnsi="Calibri"/>
                    <w:b/>
                    <w:bCs/>
                    <w:color w:val="FFFFFF"/>
                    <w:sz w:val="16"/>
                    <w:szCs w:val="16"/>
                    <w:lang w:eastAsia="en-US"/>
                  </w:rPr>
                  <w:t>BASE</w:t>
                </w:r>
              </w:p>
            </w:tc>
          </w:tr>
          <w:tr w:rsidR="001A6347" w14:paraId="25E0DC24" w14:textId="77777777" w:rsidTr="001A6347">
            <w:trPr>
              <w:trHeight w:val="458"/>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3D3E073" w14:textId="77777777" w:rsidR="001A6347" w:rsidRDefault="001A6347">
                <w:pPr>
                  <w:spacing w:line="256" w:lineRule="auto"/>
                  <w:rPr>
                    <w:rFonts w:ascii="Calibri" w:hAnsi="Calibri"/>
                    <w:b/>
                    <w:bCs/>
                    <w:color w:val="FFFFFF"/>
                    <w:sz w:val="16"/>
                    <w:szCs w:val="16"/>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2567DA3" w14:textId="77777777" w:rsidR="001A6347" w:rsidRDefault="001A6347">
                <w:pPr>
                  <w:spacing w:line="256" w:lineRule="auto"/>
                  <w:rPr>
                    <w:rFonts w:ascii="Calibri" w:hAnsi="Calibri"/>
                    <w:b/>
                    <w:bCs/>
                    <w:color w:val="FFFFFF"/>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3B1E923C" w14:textId="77777777" w:rsidR="001A6347" w:rsidRDefault="001A6347">
                <w:pPr>
                  <w:spacing w:line="256" w:lineRule="auto"/>
                  <w:rPr>
                    <w:rFonts w:ascii="Calibri" w:hAnsi="Calibri"/>
                    <w:b/>
                    <w:bCs/>
                    <w:color w:val="FFFFFF"/>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1EDCCE3B" w14:textId="77777777" w:rsidR="001A6347" w:rsidRDefault="001A6347">
                <w:pPr>
                  <w:spacing w:line="256" w:lineRule="auto"/>
                  <w:rPr>
                    <w:rFonts w:ascii="Calibri" w:hAnsi="Calibri"/>
                    <w:b/>
                    <w:bCs/>
                    <w:color w:val="FFFFFF"/>
                    <w:sz w:val="16"/>
                    <w:szCs w:val="16"/>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7E07D63" w14:textId="77777777" w:rsidR="001A6347" w:rsidRDefault="001A6347">
                <w:pPr>
                  <w:spacing w:line="256" w:lineRule="auto"/>
                  <w:rPr>
                    <w:rFonts w:ascii="Calibri" w:hAnsi="Calibri"/>
                    <w:b/>
                    <w:bCs/>
                    <w:color w:val="FFFFFF"/>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1A36EB2D" w14:textId="77777777" w:rsidR="001A6347" w:rsidRDefault="001A6347">
                <w:pPr>
                  <w:spacing w:line="256" w:lineRule="auto"/>
                  <w:rPr>
                    <w:rFonts w:ascii="Calibri" w:hAnsi="Calibri"/>
                    <w:b/>
                    <w:bCs/>
                    <w:color w:val="FFFFFF"/>
                    <w:sz w:val="16"/>
                    <w:szCs w:val="16"/>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7E8D744" w14:textId="77777777" w:rsidR="001A6347" w:rsidRDefault="001A6347">
                <w:pPr>
                  <w:spacing w:line="256" w:lineRule="auto"/>
                  <w:rPr>
                    <w:rFonts w:ascii="Calibri" w:hAnsi="Calibri"/>
                    <w:b/>
                    <w:bCs/>
                    <w:color w:val="FFFFFF"/>
                    <w:sz w:val="16"/>
                    <w:szCs w:val="16"/>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A973534" w14:textId="77777777" w:rsidR="001A6347" w:rsidRDefault="001A6347">
                <w:pPr>
                  <w:spacing w:line="256" w:lineRule="auto"/>
                  <w:rPr>
                    <w:rFonts w:ascii="Calibri" w:hAnsi="Calibri"/>
                    <w:b/>
                    <w:bCs/>
                    <w:color w:val="FFFFFF"/>
                    <w:sz w:val="16"/>
                    <w:szCs w:val="16"/>
                    <w:lang w:eastAsia="en-US"/>
                  </w:rPr>
                </w:pPr>
              </w:p>
            </w:tc>
          </w:tr>
          <w:tr w:rsidR="001A6347" w14:paraId="56E120E8" w14:textId="77777777" w:rsidTr="001A6347">
            <w:trPr>
              <w:trHeight w:val="227"/>
            </w:trPr>
            <w:tc>
              <w:tcPr>
                <w:tcW w:w="2835" w:type="dxa"/>
                <w:tcBorders>
                  <w:top w:val="nil"/>
                  <w:left w:val="single" w:sz="8" w:space="0" w:color="auto"/>
                  <w:bottom w:val="single" w:sz="8" w:space="0" w:color="auto"/>
                  <w:right w:val="single" w:sz="8" w:space="0" w:color="auto"/>
                </w:tcBorders>
                <w:noWrap/>
                <w:vAlign w:val="center"/>
                <w:hideMark/>
              </w:tcPr>
              <w:p w14:paraId="3E6A1929" w14:textId="77777777" w:rsidR="001A6347" w:rsidRDefault="001A6347">
                <w:pPr>
                  <w:spacing w:line="256" w:lineRule="auto"/>
                  <w:rPr>
                    <w:rFonts w:ascii="Calibri" w:hAnsi="Calibri"/>
                    <w:color w:val="000000"/>
                    <w:sz w:val="16"/>
                    <w:szCs w:val="16"/>
                    <w:lang w:eastAsia="en-US"/>
                  </w:rPr>
                </w:pPr>
                <w:r>
                  <w:rPr>
                    <w:rFonts w:ascii="Calibri" w:hAnsi="Calibri"/>
                    <w:color w:val="000000"/>
                    <w:sz w:val="16"/>
                    <w:szCs w:val="16"/>
                    <w:lang w:eastAsia="en-US"/>
                  </w:rPr>
                  <w:t xml:space="preserve">PRESIDENTE MUNICIPAL          </w:t>
                </w:r>
              </w:p>
            </w:tc>
            <w:tc>
              <w:tcPr>
                <w:tcW w:w="851" w:type="dxa"/>
                <w:tcBorders>
                  <w:top w:val="nil"/>
                  <w:left w:val="nil"/>
                  <w:bottom w:val="single" w:sz="8" w:space="0" w:color="auto"/>
                  <w:right w:val="single" w:sz="8" w:space="0" w:color="auto"/>
                </w:tcBorders>
                <w:noWrap/>
                <w:vAlign w:val="center"/>
                <w:hideMark/>
              </w:tcPr>
              <w:p w14:paraId="075409B2"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1</w:t>
                </w:r>
              </w:p>
            </w:tc>
            <w:tc>
              <w:tcPr>
                <w:tcW w:w="1984" w:type="dxa"/>
                <w:gridSpan w:val="2"/>
                <w:tcBorders>
                  <w:top w:val="single" w:sz="8" w:space="0" w:color="000000"/>
                  <w:left w:val="nil"/>
                  <w:bottom w:val="single" w:sz="8" w:space="0" w:color="auto"/>
                  <w:right w:val="single" w:sz="8" w:space="0" w:color="000000"/>
                </w:tcBorders>
                <w:noWrap/>
                <w:vAlign w:val="center"/>
                <w:hideMark/>
              </w:tcPr>
              <w:p w14:paraId="3E04B64C"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85,000.00</w:t>
                </w:r>
              </w:p>
            </w:tc>
            <w:tc>
              <w:tcPr>
                <w:tcW w:w="1418" w:type="dxa"/>
                <w:tcBorders>
                  <w:top w:val="nil"/>
                  <w:left w:val="nil"/>
                  <w:bottom w:val="single" w:sz="8" w:space="0" w:color="auto"/>
                  <w:right w:val="single" w:sz="8" w:space="0" w:color="auto"/>
                </w:tcBorders>
                <w:noWrap/>
                <w:vAlign w:val="center"/>
                <w:hideMark/>
              </w:tcPr>
              <w:p w14:paraId="55D26A22"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1984" w:type="dxa"/>
                <w:tcBorders>
                  <w:top w:val="nil"/>
                  <w:left w:val="nil"/>
                  <w:bottom w:val="single" w:sz="8" w:space="0" w:color="auto"/>
                  <w:right w:val="single" w:sz="8" w:space="0" w:color="auto"/>
                </w:tcBorders>
                <w:vAlign w:val="center"/>
                <w:hideMark/>
              </w:tcPr>
              <w:p w14:paraId="043E831B"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851" w:type="dxa"/>
                <w:tcBorders>
                  <w:top w:val="nil"/>
                  <w:left w:val="nil"/>
                  <w:bottom w:val="single" w:sz="8" w:space="0" w:color="auto"/>
                  <w:right w:val="single" w:sz="8" w:space="0" w:color="auto"/>
                </w:tcBorders>
                <w:noWrap/>
                <w:vAlign w:val="center"/>
                <w:hideMark/>
              </w:tcPr>
              <w:p w14:paraId="6D3853BC"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tcBorders>
                  <w:top w:val="nil"/>
                  <w:left w:val="nil"/>
                  <w:bottom w:val="single" w:sz="8" w:space="0" w:color="auto"/>
                  <w:right w:val="single" w:sz="8" w:space="0" w:color="auto"/>
                </w:tcBorders>
                <w:noWrap/>
                <w:vAlign w:val="center"/>
                <w:hideMark/>
              </w:tcPr>
              <w:p w14:paraId="24F14497"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 </w:t>
                </w:r>
              </w:p>
            </w:tc>
          </w:tr>
          <w:tr w:rsidR="001A6347" w14:paraId="5B7877C5" w14:textId="77777777" w:rsidTr="001A6347">
            <w:trPr>
              <w:trHeight w:val="227"/>
            </w:trPr>
            <w:tc>
              <w:tcPr>
                <w:tcW w:w="2835" w:type="dxa"/>
                <w:tcBorders>
                  <w:top w:val="nil"/>
                  <w:left w:val="single" w:sz="8" w:space="0" w:color="auto"/>
                  <w:bottom w:val="single" w:sz="8" w:space="0" w:color="auto"/>
                  <w:right w:val="single" w:sz="8" w:space="0" w:color="auto"/>
                </w:tcBorders>
                <w:noWrap/>
                <w:vAlign w:val="center"/>
                <w:hideMark/>
              </w:tcPr>
              <w:p w14:paraId="15B84C23" w14:textId="77777777" w:rsidR="001A6347" w:rsidRDefault="001A6347">
                <w:pPr>
                  <w:spacing w:line="256" w:lineRule="auto"/>
                  <w:rPr>
                    <w:rFonts w:ascii="Calibri" w:hAnsi="Calibri"/>
                    <w:color w:val="000000"/>
                    <w:sz w:val="16"/>
                    <w:szCs w:val="16"/>
                    <w:lang w:eastAsia="en-US"/>
                  </w:rPr>
                </w:pPr>
                <w:r>
                  <w:rPr>
                    <w:rFonts w:ascii="Calibri" w:hAnsi="Calibri"/>
                    <w:color w:val="000000"/>
                    <w:sz w:val="16"/>
                    <w:szCs w:val="16"/>
                    <w:lang w:eastAsia="en-US"/>
                  </w:rPr>
                  <w:t>REGIDORES</w:t>
                </w:r>
              </w:p>
            </w:tc>
            <w:tc>
              <w:tcPr>
                <w:tcW w:w="851" w:type="dxa"/>
                <w:tcBorders>
                  <w:top w:val="nil"/>
                  <w:left w:val="nil"/>
                  <w:bottom w:val="single" w:sz="8" w:space="0" w:color="auto"/>
                  <w:right w:val="single" w:sz="8" w:space="0" w:color="auto"/>
                </w:tcBorders>
                <w:noWrap/>
                <w:vAlign w:val="center"/>
                <w:hideMark/>
              </w:tcPr>
              <w:p w14:paraId="5A4D84C0"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11</w:t>
                </w:r>
              </w:p>
            </w:tc>
            <w:tc>
              <w:tcPr>
                <w:tcW w:w="1984" w:type="dxa"/>
                <w:gridSpan w:val="2"/>
                <w:tcBorders>
                  <w:top w:val="single" w:sz="8" w:space="0" w:color="auto"/>
                  <w:left w:val="nil"/>
                  <w:bottom w:val="single" w:sz="8" w:space="0" w:color="auto"/>
                  <w:right w:val="single" w:sz="8" w:space="0" w:color="000000"/>
                </w:tcBorders>
                <w:noWrap/>
                <w:vAlign w:val="center"/>
                <w:hideMark/>
              </w:tcPr>
              <w:p w14:paraId="6AEA8FC4"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37,000.00</w:t>
                </w:r>
              </w:p>
            </w:tc>
            <w:tc>
              <w:tcPr>
                <w:tcW w:w="1418" w:type="dxa"/>
                <w:tcBorders>
                  <w:top w:val="nil"/>
                  <w:left w:val="nil"/>
                  <w:bottom w:val="single" w:sz="8" w:space="0" w:color="auto"/>
                  <w:right w:val="single" w:sz="8" w:space="0" w:color="auto"/>
                </w:tcBorders>
                <w:noWrap/>
                <w:vAlign w:val="center"/>
                <w:hideMark/>
              </w:tcPr>
              <w:p w14:paraId="439A401F"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1984" w:type="dxa"/>
                <w:tcBorders>
                  <w:top w:val="nil"/>
                  <w:left w:val="nil"/>
                  <w:bottom w:val="single" w:sz="8" w:space="0" w:color="auto"/>
                  <w:right w:val="single" w:sz="8" w:space="0" w:color="auto"/>
                </w:tcBorders>
                <w:vAlign w:val="center"/>
                <w:hideMark/>
              </w:tcPr>
              <w:p w14:paraId="0F9AD116"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851" w:type="dxa"/>
                <w:tcBorders>
                  <w:top w:val="nil"/>
                  <w:left w:val="nil"/>
                  <w:bottom w:val="single" w:sz="8" w:space="0" w:color="auto"/>
                  <w:right w:val="single" w:sz="8" w:space="0" w:color="auto"/>
                </w:tcBorders>
                <w:noWrap/>
                <w:vAlign w:val="center"/>
                <w:hideMark/>
              </w:tcPr>
              <w:p w14:paraId="4153FB14"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tcBorders>
                  <w:top w:val="nil"/>
                  <w:left w:val="nil"/>
                  <w:bottom w:val="single" w:sz="8" w:space="0" w:color="auto"/>
                  <w:right w:val="single" w:sz="8" w:space="0" w:color="auto"/>
                </w:tcBorders>
                <w:noWrap/>
                <w:vAlign w:val="center"/>
                <w:hideMark/>
              </w:tcPr>
              <w:p w14:paraId="4DD4100C"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 </w:t>
                </w:r>
              </w:p>
            </w:tc>
          </w:tr>
          <w:tr w:rsidR="001A6347" w14:paraId="4B286625" w14:textId="77777777" w:rsidTr="001A6347">
            <w:trPr>
              <w:trHeight w:val="227"/>
            </w:trPr>
            <w:tc>
              <w:tcPr>
                <w:tcW w:w="2835" w:type="dxa"/>
                <w:tcBorders>
                  <w:top w:val="nil"/>
                  <w:left w:val="single" w:sz="8" w:space="0" w:color="auto"/>
                  <w:bottom w:val="single" w:sz="8" w:space="0" w:color="auto"/>
                  <w:right w:val="single" w:sz="8" w:space="0" w:color="auto"/>
                </w:tcBorders>
                <w:noWrap/>
                <w:vAlign w:val="center"/>
                <w:hideMark/>
              </w:tcPr>
              <w:p w14:paraId="3797B17C" w14:textId="77777777" w:rsidR="001A6347" w:rsidRDefault="001A6347">
                <w:pPr>
                  <w:spacing w:line="256" w:lineRule="auto"/>
                  <w:rPr>
                    <w:rFonts w:ascii="Calibri" w:hAnsi="Calibri"/>
                    <w:color w:val="000000"/>
                    <w:sz w:val="16"/>
                    <w:szCs w:val="16"/>
                    <w:lang w:eastAsia="en-US"/>
                  </w:rPr>
                </w:pPr>
                <w:r>
                  <w:rPr>
                    <w:rFonts w:ascii="Calibri" w:hAnsi="Calibri"/>
                    <w:color w:val="000000"/>
                    <w:sz w:val="16"/>
                    <w:szCs w:val="16"/>
                    <w:lang w:eastAsia="en-US"/>
                  </w:rPr>
                  <w:t xml:space="preserve">SECRETARIO PARTICULAR PRES.   </w:t>
                </w:r>
              </w:p>
            </w:tc>
            <w:tc>
              <w:tcPr>
                <w:tcW w:w="851" w:type="dxa"/>
                <w:tcBorders>
                  <w:top w:val="nil"/>
                  <w:left w:val="nil"/>
                  <w:bottom w:val="single" w:sz="8" w:space="0" w:color="auto"/>
                  <w:right w:val="single" w:sz="8" w:space="0" w:color="auto"/>
                </w:tcBorders>
                <w:noWrap/>
                <w:vAlign w:val="center"/>
                <w:hideMark/>
              </w:tcPr>
              <w:p w14:paraId="5180B19F"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1</w:t>
                </w:r>
              </w:p>
            </w:tc>
            <w:tc>
              <w:tcPr>
                <w:tcW w:w="1984" w:type="dxa"/>
                <w:gridSpan w:val="2"/>
                <w:tcBorders>
                  <w:top w:val="single" w:sz="8" w:space="0" w:color="auto"/>
                  <w:left w:val="nil"/>
                  <w:bottom w:val="single" w:sz="8" w:space="0" w:color="auto"/>
                  <w:right w:val="single" w:sz="8" w:space="0" w:color="000000"/>
                </w:tcBorders>
                <w:noWrap/>
                <w:vAlign w:val="center"/>
                <w:hideMark/>
              </w:tcPr>
              <w:p w14:paraId="512AF6DB"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20,000.00</w:t>
                </w:r>
              </w:p>
            </w:tc>
            <w:tc>
              <w:tcPr>
                <w:tcW w:w="1418" w:type="dxa"/>
                <w:tcBorders>
                  <w:top w:val="nil"/>
                  <w:left w:val="nil"/>
                  <w:bottom w:val="single" w:sz="8" w:space="0" w:color="auto"/>
                  <w:right w:val="single" w:sz="8" w:space="0" w:color="auto"/>
                </w:tcBorders>
                <w:noWrap/>
                <w:vAlign w:val="center"/>
                <w:hideMark/>
              </w:tcPr>
              <w:p w14:paraId="784CFE15"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1984" w:type="dxa"/>
                <w:tcBorders>
                  <w:top w:val="nil"/>
                  <w:left w:val="nil"/>
                  <w:bottom w:val="single" w:sz="8" w:space="0" w:color="auto"/>
                  <w:right w:val="single" w:sz="8" w:space="0" w:color="auto"/>
                </w:tcBorders>
                <w:vAlign w:val="center"/>
                <w:hideMark/>
              </w:tcPr>
              <w:p w14:paraId="3CBC5341"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851" w:type="dxa"/>
                <w:tcBorders>
                  <w:top w:val="nil"/>
                  <w:left w:val="nil"/>
                  <w:bottom w:val="single" w:sz="8" w:space="0" w:color="auto"/>
                  <w:right w:val="single" w:sz="8" w:space="0" w:color="auto"/>
                </w:tcBorders>
                <w:noWrap/>
                <w:vAlign w:val="center"/>
                <w:hideMark/>
              </w:tcPr>
              <w:p w14:paraId="1FD2C68C"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tcBorders>
                  <w:top w:val="nil"/>
                  <w:left w:val="nil"/>
                  <w:bottom w:val="single" w:sz="8" w:space="0" w:color="auto"/>
                  <w:right w:val="single" w:sz="8" w:space="0" w:color="auto"/>
                </w:tcBorders>
                <w:noWrap/>
                <w:vAlign w:val="center"/>
                <w:hideMark/>
              </w:tcPr>
              <w:p w14:paraId="7417ABD8"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 </w:t>
                </w:r>
              </w:p>
            </w:tc>
          </w:tr>
          <w:tr w:rsidR="001A6347" w14:paraId="51131E26" w14:textId="77777777" w:rsidTr="001A6347">
            <w:trPr>
              <w:trHeight w:val="227"/>
            </w:trPr>
            <w:tc>
              <w:tcPr>
                <w:tcW w:w="2835" w:type="dxa"/>
                <w:tcBorders>
                  <w:top w:val="nil"/>
                  <w:left w:val="single" w:sz="8" w:space="0" w:color="auto"/>
                  <w:bottom w:val="single" w:sz="8" w:space="0" w:color="auto"/>
                  <w:right w:val="single" w:sz="8" w:space="0" w:color="auto"/>
                </w:tcBorders>
                <w:noWrap/>
                <w:vAlign w:val="center"/>
                <w:hideMark/>
              </w:tcPr>
              <w:p w14:paraId="67E369D6" w14:textId="77777777" w:rsidR="001A6347" w:rsidRDefault="001A6347">
                <w:pPr>
                  <w:spacing w:line="256" w:lineRule="auto"/>
                  <w:rPr>
                    <w:rFonts w:ascii="Calibri" w:hAnsi="Calibri"/>
                    <w:color w:val="000000"/>
                    <w:sz w:val="16"/>
                    <w:szCs w:val="16"/>
                    <w:lang w:eastAsia="en-US"/>
                  </w:rPr>
                </w:pPr>
                <w:r>
                  <w:rPr>
                    <w:rFonts w:ascii="Calibri" w:hAnsi="Calibri"/>
                    <w:color w:val="000000"/>
                    <w:sz w:val="16"/>
                    <w:szCs w:val="16"/>
                    <w:lang w:eastAsia="en-US"/>
                  </w:rPr>
                  <w:t xml:space="preserve">SINDICO MUNICIPAL             </w:t>
                </w:r>
              </w:p>
            </w:tc>
            <w:tc>
              <w:tcPr>
                <w:tcW w:w="851" w:type="dxa"/>
                <w:tcBorders>
                  <w:top w:val="nil"/>
                  <w:left w:val="nil"/>
                  <w:bottom w:val="single" w:sz="8" w:space="0" w:color="auto"/>
                  <w:right w:val="single" w:sz="8" w:space="0" w:color="auto"/>
                </w:tcBorders>
                <w:noWrap/>
                <w:vAlign w:val="center"/>
                <w:hideMark/>
              </w:tcPr>
              <w:p w14:paraId="1A603320"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1</w:t>
                </w:r>
              </w:p>
            </w:tc>
            <w:tc>
              <w:tcPr>
                <w:tcW w:w="1984" w:type="dxa"/>
                <w:gridSpan w:val="2"/>
                <w:tcBorders>
                  <w:top w:val="single" w:sz="8" w:space="0" w:color="auto"/>
                  <w:left w:val="nil"/>
                  <w:bottom w:val="single" w:sz="8" w:space="0" w:color="auto"/>
                  <w:right w:val="single" w:sz="8" w:space="0" w:color="000000"/>
                </w:tcBorders>
                <w:noWrap/>
                <w:vAlign w:val="center"/>
                <w:hideMark/>
              </w:tcPr>
              <w:p w14:paraId="77961A2E"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41,000.00</w:t>
                </w:r>
              </w:p>
            </w:tc>
            <w:tc>
              <w:tcPr>
                <w:tcW w:w="1418" w:type="dxa"/>
                <w:tcBorders>
                  <w:top w:val="nil"/>
                  <w:left w:val="nil"/>
                  <w:bottom w:val="single" w:sz="8" w:space="0" w:color="auto"/>
                  <w:right w:val="single" w:sz="8" w:space="0" w:color="auto"/>
                </w:tcBorders>
                <w:noWrap/>
                <w:vAlign w:val="center"/>
                <w:hideMark/>
              </w:tcPr>
              <w:p w14:paraId="54774275"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1984" w:type="dxa"/>
                <w:tcBorders>
                  <w:top w:val="nil"/>
                  <w:left w:val="nil"/>
                  <w:bottom w:val="single" w:sz="8" w:space="0" w:color="auto"/>
                  <w:right w:val="single" w:sz="8" w:space="0" w:color="auto"/>
                </w:tcBorders>
                <w:vAlign w:val="center"/>
                <w:hideMark/>
              </w:tcPr>
              <w:p w14:paraId="7E3D6422"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851" w:type="dxa"/>
                <w:tcBorders>
                  <w:top w:val="nil"/>
                  <w:left w:val="nil"/>
                  <w:bottom w:val="single" w:sz="8" w:space="0" w:color="auto"/>
                  <w:right w:val="single" w:sz="8" w:space="0" w:color="auto"/>
                </w:tcBorders>
                <w:noWrap/>
                <w:vAlign w:val="center"/>
                <w:hideMark/>
              </w:tcPr>
              <w:p w14:paraId="14376032"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tcBorders>
                  <w:top w:val="nil"/>
                  <w:left w:val="nil"/>
                  <w:bottom w:val="single" w:sz="8" w:space="0" w:color="auto"/>
                  <w:right w:val="single" w:sz="8" w:space="0" w:color="auto"/>
                </w:tcBorders>
                <w:noWrap/>
                <w:vAlign w:val="center"/>
                <w:hideMark/>
              </w:tcPr>
              <w:p w14:paraId="2B720ABF"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 </w:t>
                </w:r>
              </w:p>
            </w:tc>
          </w:tr>
          <w:tr w:rsidR="001A6347" w14:paraId="7BC9D272" w14:textId="77777777" w:rsidTr="001A6347">
            <w:trPr>
              <w:trHeight w:val="227"/>
            </w:trPr>
            <w:tc>
              <w:tcPr>
                <w:tcW w:w="2835" w:type="dxa"/>
                <w:tcBorders>
                  <w:top w:val="nil"/>
                  <w:left w:val="single" w:sz="8" w:space="0" w:color="auto"/>
                  <w:bottom w:val="single" w:sz="8" w:space="0" w:color="auto"/>
                  <w:right w:val="single" w:sz="8" w:space="0" w:color="auto"/>
                </w:tcBorders>
                <w:noWrap/>
                <w:vAlign w:val="center"/>
                <w:hideMark/>
              </w:tcPr>
              <w:p w14:paraId="65786CB2" w14:textId="77777777" w:rsidR="001A6347" w:rsidRDefault="001A6347">
                <w:pPr>
                  <w:spacing w:line="256" w:lineRule="auto"/>
                  <w:rPr>
                    <w:rFonts w:ascii="Calibri" w:hAnsi="Calibri"/>
                    <w:color w:val="000000"/>
                    <w:sz w:val="16"/>
                    <w:szCs w:val="16"/>
                    <w:lang w:eastAsia="en-US"/>
                  </w:rPr>
                </w:pPr>
                <w:r>
                  <w:rPr>
                    <w:rFonts w:ascii="Calibri" w:hAnsi="Calibri"/>
                    <w:color w:val="000000"/>
                    <w:sz w:val="16"/>
                    <w:szCs w:val="16"/>
                    <w:lang w:eastAsia="en-US"/>
                  </w:rPr>
                  <w:t xml:space="preserve">PRESIDENTA DEL DIF            </w:t>
                </w:r>
              </w:p>
            </w:tc>
            <w:tc>
              <w:tcPr>
                <w:tcW w:w="851" w:type="dxa"/>
                <w:tcBorders>
                  <w:top w:val="nil"/>
                  <w:left w:val="nil"/>
                  <w:bottom w:val="single" w:sz="8" w:space="0" w:color="auto"/>
                  <w:right w:val="single" w:sz="8" w:space="0" w:color="auto"/>
                </w:tcBorders>
                <w:noWrap/>
                <w:vAlign w:val="center"/>
                <w:hideMark/>
              </w:tcPr>
              <w:p w14:paraId="57EEE126"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1</w:t>
                </w:r>
              </w:p>
            </w:tc>
            <w:tc>
              <w:tcPr>
                <w:tcW w:w="1984" w:type="dxa"/>
                <w:gridSpan w:val="2"/>
                <w:tcBorders>
                  <w:top w:val="single" w:sz="8" w:space="0" w:color="auto"/>
                  <w:left w:val="nil"/>
                  <w:bottom w:val="single" w:sz="8" w:space="0" w:color="auto"/>
                  <w:right w:val="single" w:sz="8" w:space="0" w:color="000000"/>
                </w:tcBorders>
                <w:noWrap/>
                <w:vAlign w:val="center"/>
                <w:hideMark/>
              </w:tcPr>
              <w:p w14:paraId="02404BA5"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29,867.00</w:t>
                </w:r>
              </w:p>
            </w:tc>
            <w:tc>
              <w:tcPr>
                <w:tcW w:w="1418" w:type="dxa"/>
                <w:tcBorders>
                  <w:top w:val="nil"/>
                  <w:left w:val="nil"/>
                  <w:bottom w:val="single" w:sz="8" w:space="0" w:color="auto"/>
                  <w:right w:val="single" w:sz="8" w:space="0" w:color="auto"/>
                </w:tcBorders>
                <w:noWrap/>
                <w:vAlign w:val="center"/>
                <w:hideMark/>
              </w:tcPr>
              <w:p w14:paraId="77A2AE70"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1984" w:type="dxa"/>
                <w:tcBorders>
                  <w:top w:val="nil"/>
                  <w:left w:val="nil"/>
                  <w:bottom w:val="single" w:sz="8" w:space="0" w:color="auto"/>
                  <w:right w:val="single" w:sz="8" w:space="0" w:color="auto"/>
                </w:tcBorders>
                <w:vAlign w:val="center"/>
                <w:hideMark/>
              </w:tcPr>
              <w:p w14:paraId="370AF30E"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851" w:type="dxa"/>
                <w:tcBorders>
                  <w:top w:val="nil"/>
                  <w:left w:val="nil"/>
                  <w:bottom w:val="single" w:sz="8" w:space="0" w:color="auto"/>
                  <w:right w:val="single" w:sz="8" w:space="0" w:color="auto"/>
                </w:tcBorders>
                <w:noWrap/>
                <w:vAlign w:val="center"/>
                <w:hideMark/>
              </w:tcPr>
              <w:p w14:paraId="3A1B2DF0"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tcBorders>
                  <w:top w:val="nil"/>
                  <w:left w:val="nil"/>
                  <w:bottom w:val="single" w:sz="8" w:space="0" w:color="auto"/>
                  <w:right w:val="single" w:sz="8" w:space="0" w:color="auto"/>
                </w:tcBorders>
                <w:noWrap/>
                <w:vAlign w:val="center"/>
                <w:hideMark/>
              </w:tcPr>
              <w:p w14:paraId="3FBE1F76"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 </w:t>
                </w:r>
              </w:p>
            </w:tc>
          </w:tr>
          <w:tr w:rsidR="001A6347" w14:paraId="4AFD1D27" w14:textId="77777777" w:rsidTr="001A6347">
            <w:trPr>
              <w:trHeight w:val="227"/>
            </w:trPr>
            <w:tc>
              <w:tcPr>
                <w:tcW w:w="2835" w:type="dxa"/>
                <w:tcBorders>
                  <w:top w:val="nil"/>
                  <w:left w:val="single" w:sz="8" w:space="0" w:color="auto"/>
                  <w:bottom w:val="single" w:sz="8" w:space="0" w:color="auto"/>
                  <w:right w:val="single" w:sz="8" w:space="0" w:color="auto"/>
                </w:tcBorders>
                <w:noWrap/>
                <w:vAlign w:val="center"/>
                <w:hideMark/>
              </w:tcPr>
              <w:p w14:paraId="089B64CA" w14:textId="77777777" w:rsidR="001A6347" w:rsidRDefault="001A6347">
                <w:pPr>
                  <w:spacing w:line="256" w:lineRule="auto"/>
                  <w:rPr>
                    <w:rFonts w:ascii="Calibri" w:hAnsi="Calibri"/>
                    <w:color w:val="000000"/>
                    <w:sz w:val="16"/>
                    <w:szCs w:val="16"/>
                    <w:lang w:eastAsia="en-US"/>
                  </w:rPr>
                </w:pPr>
                <w:r>
                  <w:rPr>
                    <w:rFonts w:ascii="Calibri" w:hAnsi="Calibri"/>
                    <w:color w:val="000000"/>
                    <w:sz w:val="16"/>
                    <w:szCs w:val="16"/>
                    <w:lang w:eastAsia="en-US"/>
                  </w:rPr>
                  <w:t xml:space="preserve">CONTRALOR MUNICIPAL           </w:t>
                </w:r>
              </w:p>
            </w:tc>
            <w:tc>
              <w:tcPr>
                <w:tcW w:w="851" w:type="dxa"/>
                <w:tcBorders>
                  <w:top w:val="nil"/>
                  <w:left w:val="nil"/>
                  <w:bottom w:val="single" w:sz="8" w:space="0" w:color="auto"/>
                  <w:right w:val="single" w:sz="8" w:space="0" w:color="auto"/>
                </w:tcBorders>
                <w:noWrap/>
                <w:vAlign w:val="center"/>
                <w:hideMark/>
              </w:tcPr>
              <w:p w14:paraId="4C765925"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1</w:t>
                </w:r>
              </w:p>
            </w:tc>
            <w:tc>
              <w:tcPr>
                <w:tcW w:w="1984" w:type="dxa"/>
                <w:gridSpan w:val="2"/>
                <w:tcBorders>
                  <w:top w:val="single" w:sz="8" w:space="0" w:color="auto"/>
                  <w:left w:val="nil"/>
                  <w:bottom w:val="single" w:sz="8" w:space="0" w:color="auto"/>
                  <w:right w:val="single" w:sz="8" w:space="0" w:color="000000"/>
                </w:tcBorders>
                <w:noWrap/>
                <w:vAlign w:val="center"/>
                <w:hideMark/>
              </w:tcPr>
              <w:p w14:paraId="7346D062"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40,896.00</w:t>
                </w:r>
              </w:p>
            </w:tc>
            <w:tc>
              <w:tcPr>
                <w:tcW w:w="1418" w:type="dxa"/>
                <w:tcBorders>
                  <w:top w:val="nil"/>
                  <w:left w:val="nil"/>
                  <w:bottom w:val="single" w:sz="8" w:space="0" w:color="auto"/>
                  <w:right w:val="single" w:sz="8" w:space="0" w:color="auto"/>
                </w:tcBorders>
                <w:noWrap/>
                <w:vAlign w:val="center"/>
                <w:hideMark/>
              </w:tcPr>
              <w:p w14:paraId="7EB527AC"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1984" w:type="dxa"/>
                <w:tcBorders>
                  <w:top w:val="nil"/>
                  <w:left w:val="nil"/>
                  <w:bottom w:val="single" w:sz="8" w:space="0" w:color="auto"/>
                  <w:right w:val="single" w:sz="8" w:space="0" w:color="auto"/>
                </w:tcBorders>
                <w:vAlign w:val="center"/>
                <w:hideMark/>
              </w:tcPr>
              <w:p w14:paraId="06BFFD3B"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851" w:type="dxa"/>
                <w:tcBorders>
                  <w:top w:val="nil"/>
                  <w:left w:val="nil"/>
                  <w:bottom w:val="single" w:sz="8" w:space="0" w:color="auto"/>
                  <w:right w:val="single" w:sz="8" w:space="0" w:color="auto"/>
                </w:tcBorders>
                <w:noWrap/>
                <w:vAlign w:val="center"/>
                <w:hideMark/>
              </w:tcPr>
              <w:p w14:paraId="0E626AC5"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tcBorders>
                  <w:top w:val="nil"/>
                  <w:left w:val="nil"/>
                  <w:bottom w:val="single" w:sz="8" w:space="0" w:color="auto"/>
                  <w:right w:val="single" w:sz="8" w:space="0" w:color="auto"/>
                </w:tcBorders>
                <w:noWrap/>
                <w:vAlign w:val="center"/>
                <w:hideMark/>
              </w:tcPr>
              <w:p w14:paraId="70A6D317"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 </w:t>
                </w:r>
              </w:p>
            </w:tc>
          </w:tr>
          <w:tr w:rsidR="001A6347" w14:paraId="45C6C864" w14:textId="77777777" w:rsidTr="001A6347">
            <w:trPr>
              <w:trHeight w:val="227"/>
            </w:trPr>
            <w:tc>
              <w:tcPr>
                <w:tcW w:w="2835" w:type="dxa"/>
                <w:tcBorders>
                  <w:top w:val="nil"/>
                  <w:left w:val="single" w:sz="8" w:space="0" w:color="auto"/>
                  <w:bottom w:val="single" w:sz="8" w:space="0" w:color="auto"/>
                  <w:right w:val="single" w:sz="8" w:space="0" w:color="auto"/>
                </w:tcBorders>
                <w:noWrap/>
                <w:vAlign w:val="center"/>
                <w:hideMark/>
              </w:tcPr>
              <w:p w14:paraId="6B544E7C" w14:textId="77777777" w:rsidR="001A6347" w:rsidRDefault="001A6347">
                <w:pPr>
                  <w:spacing w:line="256" w:lineRule="auto"/>
                  <w:rPr>
                    <w:rFonts w:ascii="Calibri" w:hAnsi="Calibri"/>
                    <w:color w:val="000000"/>
                    <w:sz w:val="16"/>
                    <w:szCs w:val="16"/>
                    <w:lang w:eastAsia="en-US"/>
                  </w:rPr>
                </w:pPr>
                <w:r>
                  <w:rPr>
                    <w:rFonts w:ascii="Calibri" w:hAnsi="Calibri"/>
                    <w:color w:val="000000"/>
                    <w:sz w:val="16"/>
                    <w:szCs w:val="16"/>
                    <w:lang w:eastAsia="en-US"/>
                  </w:rPr>
                  <w:t xml:space="preserve">SECRETARIA GRAL. AYUNTAMIENTO </w:t>
                </w:r>
              </w:p>
            </w:tc>
            <w:tc>
              <w:tcPr>
                <w:tcW w:w="851" w:type="dxa"/>
                <w:tcBorders>
                  <w:top w:val="nil"/>
                  <w:left w:val="nil"/>
                  <w:bottom w:val="single" w:sz="8" w:space="0" w:color="auto"/>
                  <w:right w:val="single" w:sz="8" w:space="0" w:color="auto"/>
                </w:tcBorders>
                <w:noWrap/>
                <w:vAlign w:val="center"/>
                <w:hideMark/>
              </w:tcPr>
              <w:p w14:paraId="1C53EBC7"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1</w:t>
                </w:r>
              </w:p>
            </w:tc>
            <w:tc>
              <w:tcPr>
                <w:tcW w:w="1984" w:type="dxa"/>
                <w:gridSpan w:val="2"/>
                <w:tcBorders>
                  <w:top w:val="single" w:sz="8" w:space="0" w:color="auto"/>
                  <w:left w:val="nil"/>
                  <w:bottom w:val="single" w:sz="8" w:space="0" w:color="auto"/>
                  <w:right w:val="single" w:sz="8" w:space="0" w:color="000000"/>
                </w:tcBorders>
                <w:noWrap/>
                <w:vAlign w:val="center"/>
                <w:hideMark/>
              </w:tcPr>
              <w:p w14:paraId="5A88E72A"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28,000.00</w:t>
                </w:r>
              </w:p>
            </w:tc>
            <w:tc>
              <w:tcPr>
                <w:tcW w:w="1418" w:type="dxa"/>
                <w:tcBorders>
                  <w:top w:val="nil"/>
                  <w:left w:val="nil"/>
                  <w:bottom w:val="single" w:sz="8" w:space="0" w:color="auto"/>
                  <w:right w:val="single" w:sz="8" w:space="0" w:color="auto"/>
                </w:tcBorders>
                <w:noWrap/>
                <w:vAlign w:val="center"/>
                <w:hideMark/>
              </w:tcPr>
              <w:p w14:paraId="51192719"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1984" w:type="dxa"/>
                <w:tcBorders>
                  <w:top w:val="nil"/>
                  <w:left w:val="nil"/>
                  <w:bottom w:val="single" w:sz="8" w:space="0" w:color="auto"/>
                  <w:right w:val="single" w:sz="8" w:space="0" w:color="auto"/>
                </w:tcBorders>
                <w:vAlign w:val="center"/>
                <w:hideMark/>
              </w:tcPr>
              <w:p w14:paraId="4CFDD90D"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851" w:type="dxa"/>
                <w:tcBorders>
                  <w:top w:val="nil"/>
                  <w:left w:val="nil"/>
                  <w:bottom w:val="single" w:sz="8" w:space="0" w:color="auto"/>
                  <w:right w:val="single" w:sz="8" w:space="0" w:color="auto"/>
                </w:tcBorders>
                <w:noWrap/>
                <w:vAlign w:val="center"/>
                <w:hideMark/>
              </w:tcPr>
              <w:p w14:paraId="417CA1F0"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tcBorders>
                  <w:top w:val="nil"/>
                  <w:left w:val="nil"/>
                  <w:bottom w:val="single" w:sz="8" w:space="0" w:color="auto"/>
                  <w:right w:val="single" w:sz="8" w:space="0" w:color="auto"/>
                </w:tcBorders>
                <w:noWrap/>
                <w:vAlign w:val="center"/>
                <w:hideMark/>
              </w:tcPr>
              <w:p w14:paraId="655D4256"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 </w:t>
                </w:r>
              </w:p>
            </w:tc>
          </w:tr>
          <w:tr w:rsidR="001A6347" w14:paraId="15E745B2" w14:textId="77777777" w:rsidTr="001A6347">
            <w:trPr>
              <w:trHeight w:val="227"/>
            </w:trPr>
            <w:tc>
              <w:tcPr>
                <w:tcW w:w="2835" w:type="dxa"/>
                <w:tcBorders>
                  <w:top w:val="nil"/>
                  <w:left w:val="single" w:sz="8" w:space="0" w:color="auto"/>
                  <w:bottom w:val="single" w:sz="8" w:space="0" w:color="auto"/>
                  <w:right w:val="single" w:sz="8" w:space="0" w:color="auto"/>
                </w:tcBorders>
                <w:noWrap/>
                <w:vAlign w:val="center"/>
                <w:hideMark/>
              </w:tcPr>
              <w:p w14:paraId="7602746C" w14:textId="77777777" w:rsidR="001A6347" w:rsidRDefault="001A6347">
                <w:pPr>
                  <w:spacing w:line="256" w:lineRule="auto"/>
                  <w:rPr>
                    <w:rFonts w:ascii="Calibri" w:hAnsi="Calibri"/>
                    <w:color w:val="000000"/>
                    <w:sz w:val="16"/>
                    <w:szCs w:val="16"/>
                    <w:lang w:eastAsia="en-US"/>
                  </w:rPr>
                </w:pPr>
                <w:r>
                  <w:rPr>
                    <w:rFonts w:ascii="Calibri" w:hAnsi="Calibri"/>
                    <w:color w:val="000000"/>
                    <w:sz w:val="16"/>
                    <w:szCs w:val="16"/>
                    <w:lang w:eastAsia="en-US"/>
                  </w:rPr>
                  <w:t xml:space="preserve">TESORERO MUNICIPAL            </w:t>
                </w:r>
              </w:p>
            </w:tc>
            <w:tc>
              <w:tcPr>
                <w:tcW w:w="851" w:type="dxa"/>
                <w:tcBorders>
                  <w:top w:val="nil"/>
                  <w:left w:val="nil"/>
                  <w:bottom w:val="single" w:sz="8" w:space="0" w:color="auto"/>
                  <w:right w:val="single" w:sz="8" w:space="0" w:color="auto"/>
                </w:tcBorders>
                <w:noWrap/>
                <w:vAlign w:val="center"/>
                <w:hideMark/>
              </w:tcPr>
              <w:p w14:paraId="57395A1B"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1</w:t>
                </w:r>
              </w:p>
            </w:tc>
            <w:tc>
              <w:tcPr>
                <w:tcW w:w="1984" w:type="dxa"/>
                <w:gridSpan w:val="2"/>
                <w:tcBorders>
                  <w:top w:val="single" w:sz="8" w:space="0" w:color="auto"/>
                  <w:left w:val="nil"/>
                  <w:bottom w:val="single" w:sz="8" w:space="0" w:color="auto"/>
                  <w:right w:val="single" w:sz="8" w:space="0" w:color="000000"/>
                </w:tcBorders>
                <w:noWrap/>
                <w:vAlign w:val="center"/>
                <w:hideMark/>
              </w:tcPr>
              <w:p w14:paraId="4E4295D9"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40,896.00</w:t>
                </w:r>
              </w:p>
            </w:tc>
            <w:tc>
              <w:tcPr>
                <w:tcW w:w="1418" w:type="dxa"/>
                <w:tcBorders>
                  <w:top w:val="nil"/>
                  <w:left w:val="nil"/>
                  <w:bottom w:val="single" w:sz="8" w:space="0" w:color="auto"/>
                  <w:right w:val="single" w:sz="8" w:space="0" w:color="auto"/>
                </w:tcBorders>
                <w:noWrap/>
                <w:vAlign w:val="center"/>
                <w:hideMark/>
              </w:tcPr>
              <w:p w14:paraId="6B7B9014"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1984" w:type="dxa"/>
                <w:tcBorders>
                  <w:top w:val="nil"/>
                  <w:left w:val="nil"/>
                  <w:bottom w:val="single" w:sz="8" w:space="0" w:color="auto"/>
                  <w:right w:val="single" w:sz="8" w:space="0" w:color="auto"/>
                </w:tcBorders>
                <w:vAlign w:val="center"/>
                <w:hideMark/>
              </w:tcPr>
              <w:p w14:paraId="7E533ED5"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851" w:type="dxa"/>
                <w:tcBorders>
                  <w:top w:val="nil"/>
                  <w:left w:val="nil"/>
                  <w:bottom w:val="single" w:sz="8" w:space="0" w:color="auto"/>
                  <w:right w:val="single" w:sz="8" w:space="0" w:color="auto"/>
                </w:tcBorders>
                <w:noWrap/>
                <w:vAlign w:val="center"/>
                <w:hideMark/>
              </w:tcPr>
              <w:p w14:paraId="5A9E5D0D"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tcBorders>
                  <w:top w:val="nil"/>
                  <w:left w:val="nil"/>
                  <w:bottom w:val="single" w:sz="8" w:space="0" w:color="auto"/>
                  <w:right w:val="single" w:sz="8" w:space="0" w:color="auto"/>
                </w:tcBorders>
                <w:noWrap/>
                <w:vAlign w:val="center"/>
                <w:hideMark/>
              </w:tcPr>
              <w:p w14:paraId="08649651"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 </w:t>
                </w:r>
              </w:p>
            </w:tc>
          </w:tr>
          <w:tr w:rsidR="001A6347" w14:paraId="69EAA0E4" w14:textId="77777777" w:rsidTr="001A6347">
            <w:trPr>
              <w:trHeight w:val="227"/>
            </w:trPr>
            <w:tc>
              <w:tcPr>
                <w:tcW w:w="2835" w:type="dxa"/>
                <w:tcBorders>
                  <w:top w:val="nil"/>
                  <w:left w:val="single" w:sz="8" w:space="0" w:color="auto"/>
                  <w:bottom w:val="single" w:sz="8" w:space="0" w:color="auto"/>
                  <w:right w:val="single" w:sz="8" w:space="0" w:color="auto"/>
                </w:tcBorders>
                <w:noWrap/>
                <w:vAlign w:val="center"/>
                <w:hideMark/>
              </w:tcPr>
              <w:p w14:paraId="64696DD7" w14:textId="77777777" w:rsidR="001A6347" w:rsidRDefault="001A6347">
                <w:pPr>
                  <w:spacing w:line="256" w:lineRule="auto"/>
                  <w:rPr>
                    <w:rFonts w:ascii="Calibri" w:hAnsi="Calibri"/>
                    <w:color w:val="000000"/>
                    <w:sz w:val="16"/>
                    <w:szCs w:val="16"/>
                    <w:lang w:eastAsia="en-US"/>
                  </w:rPr>
                </w:pPr>
                <w:r>
                  <w:rPr>
                    <w:rFonts w:ascii="Calibri" w:hAnsi="Calibri"/>
                    <w:color w:val="000000"/>
                    <w:sz w:val="16"/>
                    <w:szCs w:val="16"/>
                    <w:lang w:eastAsia="en-US"/>
                  </w:rPr>
                  <w:t>DIRECTOR GENERAL</w:t>
                </w:r>
              </w:p>
            </w:tc>
            <w:tc>
              <w:tcPr>
                <w:tcW w:w="851" w:type="dxa"/>
                <w:tcBorders>
                  <w:top w:val="nil"/>
                  <w:left w:val="nil"/>
                  <w:bottom w:val="single" w:sz="8" w:space="0" w:color="auto"/>
                  <w:right w:val="single" w:sz="8" w:space="0" w:color="auto"/>
                </w:tcBorders>
                <w:shd w:val="clear" w:color="auto" w:fill="FFFFFF"/>
                <w:noWrap/>
                <w:vAlign w:val="center"/>
                <w:hideMark/>
              </w:tcPr>
              <w:p w14:paraId="3BA7C971"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3</w:t>
                </w:r>
              </w:p>
            </w:tc>
            <w:tc>
              <w:tcPr>
                <w:tcW w:w="992" w:type="dxa"/>
                <w:tcBorders>
                  <w:top w:val="nil"/>
                  <w:left w:val="nil"/>
                  <w:bottom w:val="single" w:sz="8" w:space="0" w:color="auto"/>
                  <w:right w:val="single" w:sz="8" w:space="0" w:color="auto"/>
                </w:tcBorders>
                <w:noWrap/>
                <w:vAlign w:val="center"/>
                <w:hideMark/>
              </w:tcPr>
              <w:p w14:paraId="2EE7C2F4"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40,000.00</w:t>
                </w:r>
              </w:p>
            </w:tc>
            <w:tc>
              <w:tcPr>
                <w:tcW w:w="992" w:type="dxa"/>
                <w:tcBorders>
                  <w:top w:val="nil"/>
                  <w:left w:val="nil"/>
                  <w:bottom w:val="single" w:sz="8" w:space="0" w:color="auto"/>
                  <w:right w:val="single" w:sz="8" w:space="0" w:color="auto"/>
                </w:tcBorders>
                <w:noWrap/>
                <w:vAlign w:val="center"/>
                <w:hideMark/>
              </w:tcPr>
              <w:p w14:paraId="0C2EC863"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45,000.00</w:t>
                </w:r>
              </w:p>
            </w:tc>
            <w:tc>
              <w:tcPr>
                <w:tcW w:w="1418" w:type="dxa"/>
                <w:tcBorders>
                  <w:top w:val="nil"/>
                  <w:left w:val="nil"/>
                  <w:bottom w:val="single" w:sz="8" w:space="0" w:color="auto"/>
                  <w:right w:val="single" w:sz="8" w:space="0" w:color="auto"/>
                </w:tcBorders>
                <w:noWrap/>
                <w:vAlign w:val="center"/>
                <w:hideMark/>
              </w:tcPr>
              <w:p w14:paraId="79CA24D9"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1984" w:type="dxa"/>
                <w:tcBorders>
                  <w:top w:val="nil"/>
                  <w:left w:val="nil"/>
                  <w:bottom w:val="single" w:sz="8" w:space="0" w:color="auto"/>
                  <w:right w:val="single" w:sz="8" w:space="0" w:color="auto"/>
                </w:tcBorders>
                <w:vAlign w:val="center"/>
                <w:hideMark/>
              </w:tcPr>
              <w:p w14:paraId="5AF4A373"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851" w:type="dxa"/>
                <w:tcBorders>
                  <w:top w:val="nil"/>
                  <w:left w:val="nil"/>
                  <w:bottom w:val="single" w:sz="8" w:space="0" w:color="auto"/>
                  <w:right w:val="single" w:sz="8" w:space="0" w:color="auto"/>
                </w:tcBorders>
                <w:noWrap/>
                <w:vAlign w:val="center"/>
                <w:hideMark/>
              </w:tcPr>
              <w:p w14:paraId="762F4E1D"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tcBorders>
                  <w:top w:val="nil"/>
                  <w:left w:val="nil"/>
                  <w:bottom w:val="single" w:sz="8" w:space="0" w:color="auto"/>
                  <w:right w:val="single" w:sz="8" w:space="0" w:color="auto"/>
                </w:tcBorders>
                <w:noWrap/>
                <w:vAlign w:val="center"/>
                <w:hideMark/>
              </w:tcPr>
              <w:p w14:paraId="0FD4987D"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 </w:t>
                </w:r>
              </w:p>
            </w:tc>
          </w:tr>
          <w:tr w:rsidR="001A6347" w14:paraId="6519B37B" w14:textId="77777777" w:rsidTr="001A6347">
            <w:trPr>
              <w:trHeight w:val="227"/>
            </w:trPr>
            <w:tc>
              <w:tcPr>
                <w:tcW w:w="2835" w:type="dxa"/>
                <w:tcBorders>
                  <w:top w:val="nil"/>
                  <w:left w:val="single" w:sz="8" w:space="0" w:color="auto"/>
                  <w:bottom w:val="single" w:sz="8" w:space="0" w:color="auto"/>
                  <w:right w:val="single" w:sz="8" w:space="0" w:color="auto"/>
                </w:tcBorders>
                <w:noWrap/>
                <w:vAlign w:val="center"/>
                <w:hideMark/>
              </w:tcPr>
              <w:p w14:paraId="692B2E7B" w14:textId="77777777" w:rsidR="001A6347" w:rsidRDefault="001A6347">
                <w:pPr>
                  <w:spacing w:line="256" w:lineRule="auto"/>
                  <w:rPr>
                    <w:rFonts w:ascii="Calibri" w:hAnsi="Calibri"/>
                    <w:color w:val="000000"/>
                    <w:sz w:val="16"/>
                    <w:szCs w:val="16"/>
                    <w:lang w:eastAsia="en-US"/>
                  </w:rPr>
                </w:pPr>
                <w:r>
                  <w:rPr>
                    <w:rFonts w:ascii="Calibri" w:hAnsi="Calibri"/>
                    <w:color w:val="000000"/>
                    <w:sz w:val="16"/>
                    <w:szCs w:val="16"/>
                    <w:lang w:eastAsia="en-US"/>
                  </w:rPr>
                  <w:t xml:space="preserve">ASESOR "A"                    </w:t>
                </w:r>
              </w:p>
            </w:tc>
            <w:tc>
              <w:tcPr>
                <w:tcW w:w="851" w:type="dxa"/>
                <w:tcBorders>
                  <w:top w:val="nil"/>
                  <w:left w:val="nil"/>
                  <w:bottom w:val="single" w:sz="8" w:space="0" w:color="auto"/>
                  <w:right w:val="single" w:sz="8" w:space="0" w:color="auto"/>
                </w:tcBorders>
                <w:noWrap/>
                <w:vAlign w:val="center"/>
                <w:hideMark/>
              </w:tcPr>
              <w:p w14:paraId="38A314DA"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0</w:t>
                </w:r>
              </w:p>
            </w:tc>
            <w:tc>
              <w:tcPr>
                <w:tcW w:w="992" w:type="dxa"/>
                <w:tcBorders>
                  <w:top w:val="nil"/>
                  <w:left w:val="nil"/>
                  <w:bottom w:val="single" w:sz="8" w:space="0" w:color="auto"/>
                  <w:right w:val="single" w:sz="8" w:space="0" w:color="auto"/>
                </w:tcBorders>
                <w:noWrap/>
                <w:vAlign w:val="center"/>
                <w:hideMark/>
              </w:tcPr>
              <w:p w14:paraId="6363C5D0"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40,000.00</w:t>
                </w:r>
              </w:p>
            </w:tc>
            <w:tc>
              <w:tcPr>
                <w:tcW w:w="992" w:type="dxa"/>
                <w:tcBorders>
                  <w:top w:val="nil"/>
                  <w:left w:val="nil"/>
                  <w:bottom w:val="single" w:sz="8" w:space="0" w:color="auto"/>
                  <w:right w:val="single" w:sz="8" w:space="0" w:color="auto"/>
                </w:tcBorders>
                <w:noWrap/>
                <w:vAlign w:val="center"/>
                <w:hideMark/>
              </w:tcPr>
              <w:p w14:paraId="05A89582"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45,000.00</w:t>
                </w:r>
              </w:p>
            </w:tc>
            <w:tc>
              <w:tcPr>
                <w:tcW w:w="1418" w:type="dxa"/>
                <w:tcBorders>
                  <w:top w:val="nil"/>
                  <w:left w:val="nil"/>
                  <w:bottom w:val="single" w:sz="8" w:space="0" w:color="auto"/>
                  <w:right w:val="single" w:sz="8" w:space="0" w:color="auto"/>
                </w:tcBorders>
                <w:noWrap/>
                <w:vAlign w:val="center"/>
                <w:hideMark/>
              </w:tcPr>
              <w:p w14:paraId="2F7C40A5"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1984" w:type="dxa"/>
                <w:tcBorders>
                  <w:top w:val="nil"/>
                  <w:left w:val="nil"/>
                  <w:bottom w:val="single" w:sz="8" w:space="0" w:color="auto"/>
                  <w:right w:val="single" w:sz="8" w:space="0" w:color="auto"/>
                </w:tcBorders>
                <w:vAlign w:val="center"/>
                <w:hideMark/>
              </w:tcPr>
              <w:p w14:paraId="4CC8B80E"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851" w:type="dxa"/>
                <w:tcBorders>
                  <w:top w:val="nil"/>
                  <w:left w:val="nil"/>
                  <w:bottom w:val="single" w:sz="8" w:space="0" w:color="auto"/>
                  <w:right w:val="single" w:sz="8" w:space="0" w:color="auto"/>
                </w:tcBorders>
                <w:noWrap/>
                <w:vAlign w:val="center"/>
                <w:hideMark/>
              </w:tcPr>
              <w:p w14:paraId="4B49E12E"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tcBorders>
                  <w:top w:val="nil"/>
                  <w:left w:val="nil"/>
                  <w:bottom w:val="single" w:sz="8" w:space="0" w:color="auto"/>
                  <w:right w:val="single" w:sz="8" w:space="0" w:color="auto"/>
                </w:tcBorders>
                <w:noWrap/>
                <w:vAlign w:val="center"/>
                <w:hideMark/>
              </w:tcPr>
              <w:p w14:paraId="6C50715B"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 </w:t>
                </w:r>
              </w:p>
            </w:tc>
          </w:tr>
          <w:tr w:rsidR="001A6347" w14:paraId="3317516E" w14:textId="77777777" w:rsidTr="001A6347">
            <w:trPr>
              <w:trHeight w:val="227"/>
            </w:trPr>
            <w:tc>
              <w:tcPr>
                <w:tcW w:w="2835" w:type="dxa"/>
                <w:tcBorders>
                  <w:top w:val="nil"/>
                  <w:left w:val="single" w:sz="8" w:space="0" w:color="auto"/>
                  <w:bottom w:val="single" w:sz="8" w:space="0" w:color="auto"/>
                  <w:right w:val="single" w:sz="8" w:space="0" w:color="auto"/>
                </w:tcBorders>
                <w:vAlign w:val="center"/>
                <w:hideMark/>
              </w:tcPr>
              <w:p w14:paraId="2607669A" w14:textId="77777777" w:rsidR="001A6347" w:rsidRDefault="001A6347">
                <w:pPr>
                  <w:spacing w:line="256" w:lineRule="auto"/>
                  <w:rPr>
                    <w:rFonts w:ascii="Calibri" w:hAnsi="Calibri"/>
                    <w:color w:val="000000"/>
                    <w:sz w:val="16"/>
                    <w:szCs w:val="16"/>
                    <w:lang w:eastAsia="en-US"/>
                  </w:rPr>
                </w:pPr>
                <w:r>
                  <w:rPr>
                    <w:rFonts w:ascii="Calibri" w:hAnsi="Calibri"/>
                    <w:color w:val="000000"/>
                    <w:sz w:val="16"/>
                    <w:szCs w:val="16"/>
                    <w:lang w:eastAsia="en-US"/>
                  </w:rPr>
                  <w:t xml:space="preserve">ASESOR "B"                    </w:t>
                </w:r>
              </w:p>
            </w:tc>
            <w:tc>
              <w:tcPr>
                <w:tcW w:w="851" w:type="dxa"/>
                <w:tcBorders>
                  <w:top w:val="nil"/>
                  <w:left w:val="nil"/>
                  <w:bottom w:val="single" w:sz="8" w:space="0" w:color="auto"/>
                  <w:right w:val="single" w:sz="8" w:space="0" w:color="auto"/>
                </w:tcBorders>
                <w:vAlign w:val="center"/>
                <w:hideMark/>
              </w:tcPr>
              <w:p w14:paraId="04F7F186"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3</w:t>
                </w:r>
              </w:p>
            </w:tc>
            <w:tc>
              <w:tcPr>
                <w:tcW w:w="992" w:type="dxa"/>
                <w:tcBorders>
                  <w:top w:val="nil"/>
                  <w:left w:val="nil"/>
                  <w:bottom w:val="single" w:sz="8" w:space="0" w:color="auto"/>
                  <w:right w:val="single" w:sz="8" w:space="0" w:color="auto"/>
                </w:tcBorders>
                <w:noWrap/>
                <w:vAlign w:val="center"/>
                <w:hideMark/>
              </w:tcPr>
              <w:p w14:paraId="36F95169"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20,000.00</w:t>
                </w:r>
              </w:p>
            </w:tc>
            <w:tc>
              <w:tcPr>
                <w:tcW w:w="992" w:type="dxa"/>
                <w:tcBorders>
                  <w:top w:val="nil"/>
                  <w:left w:val="nil"/>
                  <w:bottom w:val="single" w:sz="8" w:space="0" w:color="auto"/>
                  <w:right w:val="single" w:sz="8" w:space="0" w:color="auto"/>
                </w:tcBorders>
                <w:noWrap/>
                <w:vAlign w:val="center"/>
                <w:hideMark/>
              </w:tcPr>
              <w:p w14:paraId="15B4F7AC"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30,000.00</w:t>
                </w:r>
              </w:p>
            </w:tc>
            <w:tc>
              <w:tcPr>
                <w:tcW w:w="1418" w:type="dxa"/>
                <w:tcBorders>
                  <w:top w:val="nil"/>
                  <w:left w:val="nil"/>
                  <w:bottom w:val="single" w:sz="8" w:space="0" w:color="auto"/>
                  <w:right w:val="single" w:sz="8" w:space="0" w:color="auto"/>
                </w:tcBorders>
                <w:noWrap/>
                <w:vAlign w:val="center"/>
                <w:hideMark/>
              </w:tcPr>
              <w:p w14:paraId="5A8E42BF"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1984" w:type="dxa"/>
                <w:tcBorders>
                  <w:top w:val="nil"/>
                  <w:left w:val="nil"/>
                  <w:bottom w:val="single" w:sz="8" w:space="0" w:color="auto"/>
                  <w:right w:val="single" w:sz="8" w:space="0" w:color="auto"/>
                </w:tcBorders>
                <w:vAlign w:val="center"/>
                <w:hideMark/>
              </w:tcPr>
              <w:p w14:paraId="1EA37B3F"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851" w:type="dxa"/>
                <w:tcBorders>
                  <w:top w:val="nil"/>
                  <w:left w:val="nil"/>
                  <w:bottom w:val="single" w:sz="8" w:space="0" w:color="auto"/>
                  <w:right w:val="single" w:sz="8" w:space="0" w:color="auto"/>
                </w:tcBorders>
                <w:noWrap/>
                <w:vAlign w:val="center"/>
                <w:hideMark/>
              </w:tcPr>
              <w:p w14:paraId="00BBDBE9"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tcBorders>
                  <w:top w:val="nil"/>
                  <w:left w:val="nil"/>
                  <w:bottom w:val="single" w:sz="8" w:space="0" w:color="auto"/>
                  <w:right w:val="single" w:sz="8" w:space="0" w:color="auto"/>
                </w:tcBorders>
                <w:noWrap/>
                <w:vAlign w:val="center"/>
                <w:hideMark/>
              </w:tcPr>
              <w:p w14:paraId="41F019B7"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 </w:t>
                </w:r>
              </w:p>
            </w:tc>
          </w:tr>
          <w:tr w:rsidR="001A6347" w14:paraId="3CF48407" w14:textId="77777777" w:rsidTr="001A6347">
            <w:trPr>
              <w:trHeight w:val="227"/>
            </w:trPr>
            <w:tc>
              <w:tcPr>
                <w:tcW w:w="2835" w:type="dxa"/>
                <w:tcBorders>
                  <w:top w:val="nil"/>
                  <w:left w:val="single" w:sz="8" w:space="0" w:color="auto"/>
                  <w:bottom w:val="single" w:sz="8" w:space="0" w:color="auto"/>
                  <w:right w:val="single" w:sz="8" w:space="0" w:color="auto"/>
                </w:tcBorders>
                <w:noWrap/>
                <w:vAlign w:val="center"/>
                <w:hideMark/>
              </w:tcPr>
              <w:p w14:paraId="209BC700" w14:textId="77777777" w:rsidR="001A6347" w:rsidRDefault="001A6347">
                <w:pPr>
                  <w:spacing w:line="256" w:lineRule="auto"/>
                  <w:rPr>
                    <w:rFonts w:ascii="Calibri" w:hAnsi="Calibri"/>
                    <w:color w:val="000000"/>
                    <w:sz w:val="16"/>
                    <w:szCs w:val="16"/>
                    <w:lang w:eastAsia="en-US"/>
                  </w:rPr>
                </w:pPr>
                <w:r>
                  <w:rPr>
                    <w:rFonts w:ascii="Calibri" w:hAnsi="Calibri"/>
                    <w:color w:val="000000"/>
                    <w:sz w:val="16"/>
                    <w:szCs w:val="16"/>
                    <w:lang w:eastAsia="en-US"/>
                  </w:rPr>
                  <w:t xml:space="preserve">ASESOR "C"                    </w:t>
                </w:r>
              </w:p>
            </w:tc>
            <w:tc>
              <w:tcPr>
                <w:tcW w:w="851" w:type="dxa"/>
                <w:tcBorders>
                  <w:top w:val="nil"/>
                  <w:left w:val="nil"/>
                  <w:bottom w:val="single" w:sz="8" w:space="0" w:color="auto"/>
                  <w:right w:val="single" w:sz="8" w:space="0" w:color="auto"/>
                </w:tcBorders>
                <w:noWrap/>
                <w:vAlign w:val="center"/>
                <w:hideMark/>
              </w:tcPr>
              <w:p w14:paraId="132DFCE8"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0</w:t>
                </w:r>
              </w:p>
            </w:tc>
            <w:tc>
              <w:tcPr>
                <w:tcW w:w="992" w:type="dxa"/>
                <w:tcBorders>
                  <w:top w:val="nil"/>
                  <w:left w:val="nil"/>
                  <w:bottom w:val="single" w:sz="8" w:space="0" w:color="auto"/>
                  <w:right w:val="single" w:sz="8" w:space="0" w:color="auto"/>
                </w:tcBorders>
                <w:noWrap/>
                <w:vAlign w:val="center"/>
                <w:hideMark/>
              </w:tcPr>
              <w:p w14:paraId="664C02B5"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15,000.00</w:t>
                </w:r>
              </w:p>
            </w:tc>
            <w:tc>
              <w:tcPr>
                <w:tcW w:w="992" w:type="dxa"/>
                <w:tcBorders>
                  <w:top w:val="nil"/>
                  <w:left w:val="nil"/>
                  <w:bottom w:val="single" w:sz="8" w:space="0" w:color="auto"/>
                  <w:right w:val="single" w:sz="8" w:space="0" w:color="auto"/>
                </w:tcBorders>
                <w:noWrap/>
                <w:vAlign w:val="center"/>
                <w:hideMark/>
              </w:tcPr>
              <w:p w14:paraId="0D10BCF6"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20,000.00</w:t>
                </w:r>
              </w:p>
            </w:tc>
            <w:tc>
              <w:tcPr>
                <w:tcW w:w="1418" w:type="dxa"/>
                <w:tcBorders>
                  <w:top w:val="nil"/>
                  <w:left w:val="nil"/>
                  <w:bottom w:val="single" w:sz="8" w:space="0" w:color="auto"/>
                  <w:right w:val="single" w:sz="8" w:space="0" w:color="auto"/>
                </w:tcBorders>
                <w:noWrap/>
                <w:vAlign w:val="center"/>
                <w:hideMark/>
              </w:tcPr>
              <w:p w14:paraId="562DEFB9"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1984" w:type="dxa"/>
                <w:tcBorders>
                  <w:top w:val="nil"/>
                  <w:left w:val="nil"/>
                  <w:bottom w:val="single" w:sz="8" w:space="0" w:color="auto"/>
                  <w:right w:val="single" w:sz="8" w:space="0" w:color="auto"/>
                </w:tcBorders>
                <w:vAlign w:val="center"/>
                <w:hideMark/>
              </w:tcPr>
              <w:p w14:paraId="3B527B8D"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851" w:type="dxa"/>
                <w:tcBorders>
                  <w:top w:val="nil"/>
                  <w:left w:val="nil"/>
                  <w:bottom w:val="single" w:sz="8" w:space="0" w:color="auto"/>
                  <w:right w:val="single" w:sz="8" w:space="0" w:color="auto"/>
                </w:tcBorders>
                <w:noWrap/>
                <w:vAlign w:val="center"/>
                <w:hideMark/>
              </w:tcPr>
              <w:p w14:paraId="665AA6EA"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tcBorders>
                  <w:top w:val="nil"/>
                  <w:left w:val="nil"/>
                  <w:bottom w:val="single" w:sz="8" w:space="0" w:color="auto"/>
                  <w:right w:val="single" w:sz="8" w:space="0" w:color="auto"/>
                </w:tcBorders>
                <w:noWrap/>
                <w:vAlign w:val="center"/>
                <w:hideMark/>
              </w:tcPr>
              <w:p w14:paraId="3EC23EEB"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 </w:t>
                </w:r>
              </w:p>
            </w:tc>
          </w:tr>
          <w:tr w:rsidR="001A6347" w14:paraId="45B263FF" w14:textId="77777777" w:rsidTr="001A6347">
            <w:trPr>
              <w:trHeight w:val="227"/>
            </w:trPr>
            <w:tc>
              <w:tcPr>
                <w:tcW w:w="2835" w:type="dxa"/>
                <w:tcBorders>
                  <w:top w:val="nil"/>
                  <w:left w:val="single" w:sz="8" w:space="0" w:color="auto"/>
                  <w:bottom w:val="single" w:sz="8" w:space="0" w:color="auto"/>
                  <w:right w:val="single" w:sz="8" w:space="0" w:color="auto"/>
                </w:tcBorders>
                <w:noWrap/>
                <w:vAlign w:val="center"/>
                <w:hideMark/>
              </w:tcPr>
              <w:p w14:paraId="0B79E566" w14:textId="77777777" w:rsidR="001A6347" w:rsidRDefault="001A6347">
                <w:pPr>
                  <w:spacing w:line="256" w:lineRule="auto"/>
                  <w:rPr>
                    <w:rFonts w:ascii="Calibri" w:hAnsi="Calibri"/>
                    <w:color w:val="000000"/>
                    <w:sz w:val="16"/>
                    <w:szCs w:val="16"/>
                    <w:lang w:eastAsia="en-US"/>
                  </w:rPr>
                </w:pPr>
                <w:r>
                  <w:rPr>
                    <w:rFonts w:ascii="Calibri" w:hAnsi="Calibri"/>
                    <w:color w:val="000000"/>
                    <w:sz w:val="16"/>
                    <w:szCs w:val="16"/>
                    <w:lang w:eastAsia="en-US"/>
                  </w:rPr>
                  <w:t>DIRECTOR A</w:t>
                </w:r>
              </w:p>
            </w:tc>
            <w:tc>
              <w:tcPr>
                <w:tcW w:w="851" w:type="dxa"/>
                <w:tcBorders>
                  <w:top w:val="nil"/>
                  <w:left w:val="nil"/>
                  <w:bottom w:val="single" w:sz="8" w:space="0" w:color="auto"/>
                  <w:right w:val="single" w:sz="8" w:space="0" w:color="auto"/>
                </w:tcBorders>
                <w:noWrap/>
                <w:vAlign w:val="center"/>
                <w:hideMark/>
              </w:tcPr>
              <w:p w14:paraId="5E624043"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10</w:t>
                </w:r>
              </w:p>
            </w:tc>
            <w:tc>
              <w:tcPr>
                <w:tcW w:w="992" w:type="dxa"/>
                <w:tcBorders>
                  <w:top w:val="nil"/>
                  <w:left w:val="nil"/>
                  <w:bottom w:val="single" w:sz="8" w:space="0" w:color="auto"/>
                  <w:right w:val="single" w:sz="8" w:space="0" w:color="auto"/>
                </w:tcBorders>
                <w:noWrap/>
                <w:vAlign w:val="center"/>
                <w:hideMark/>
              </w:tcPr>
              <w:p w14:paraId="7A482BBE"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20,000.00</w:t>
                </w:r>
              </w:p>
            </w:tc>
            <w:tc>
              <w:tcPr>
                <w:tcW w:w="992" w:type="dxa"/>
                <w:tcBorders>
                  <w:top w:val="nil"/>
                  <w:left w:val="nil"/>
                  <w:bottom w:val="single" w:sz="8" w:space="0" w:color="auto"/>
                  <w:right w:val="single" w:sz="8" w:space="0" w:color="auto"/>
                </w:tcBorders>
                <w:noWrap/>
                <w:vAlign w:val="center"/>
                <w:hideMark/>
              </w:tcPr>
              <w:p w14:paraId="3DC31D52"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30,000.00</w:t>
                </w:r>
              </w:p>
            </w:tc>
            <w:tc>
              <w:tcPr>
                <w:tcW w:w="1418" w:type="dxa"/>
                <w:tcBorders>
                  <w:top w:val="nil"/>
                  <w:left w:val="nil"/>
                  <w:bottom w:val="single" w:sz="8" w:space="0" w:color="auto"/>
                  <w:right w:val="single" w:sz="8" w:space="0" w:color="auto"/>
                </w:tcBorders>
                <w:noWrap/>
                <w:vAlign w:val="center"/>
                <w:hideMark/>
              </w:tcPr>
              <w:p w14:paraId="0148B207"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1984" w:type="dxa"/>
                <w:tcBorders>
                  <w:top w:val="nil"/>
                  <w:left w:val="nil"/>
                  <w:bottom w:val="single" w:sz="8" w:space="0" w:color="auto"/>
                  <w:right w:val="single" w:sz="8" w:space="0" w:color="auto"/>
                </w:tcBorders>
                <w:vAlign w:val="center"/>
                <w:hideMark/>
              </w:tcPr>
              <w:p w14:paraId="5CE264D9"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851" w:type="dxa"/>
                <w:tcBorders>
                  <w:top w:val="nil"/>
                  <w:left w:val="nil"/>
                  <w:bottom w:val="single" w:sz="8" w:space="0" w:color="auto"/>
                  <w:right w:val="single" w:sz="8" w:space="0" w:color="auto"/>
                </w:tcBorders>
                <w:noWrap/>
                <w:vAlign w:val="center"/>
                <w:hideMark/>
              </w:tcPr>
              <w:p w14:paraId="7443BC69"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tcBorders>
                  <w:top w:val="nil"/>
                  <w:left w:val="nil"/>
                  <w:bottom w:val="single" w:sz="8" w:space="0" w:color="auto"/>
                  <w:right w:val="single" w:sz="8" w:space="0" w:color="auto"/>
                </w:tcBorders>
                <w:noWrap/>
                <w:vAlign w:val="center"/>
                <w:hideMark/>
              </w:tcPr>
              <w:p w14:paraId="659FFCCE"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 </w:t>
                </w:r>
              </w:p>
            </w:tc>
          </w:tr>
          <w:tr w:rsidR="001A6347" w14:paraId="160373DF" w14:textId="77777777" w:rsidTr="001A6347">
            <w:trPr>
              <w:trHeight w:val="227"/>
            </w:trPr>
            <w:tc>
              <w:tcPr>
                <w:tcW w:w="2835" w:type="dxa"/>
                <w:tcBorders>
                  <w:top w:val="nil"/>
                  <w:left w:val="single" w:sz="8" w:space="0" w:color="auto"/>
                  <w:bottom w:val="single" w:sz="8" w:space="0" w:color="auto"/>
                  <w:right w:val="single" w:sz="8" w:space="0" w:color="auto"/>
                </w:tcBorders>
                <w:noWrap/>
                <w:vAlign w:val="center"/>
                <w:hideMark/>
              </w:tcPr>
              <w:p w14:paraId="67B2FC76" w14:textId="77777777" w:rsidR="001A6347" w:rsidRDefault="001A6347">
                <w:pPr>
                  <w:spacing w:line="256" w:lineRule="auto"/>
                  <w:rPr>
                    <w:rFonts w:ascii="Calibri" w:hAnsi="Calibri"/>
                    <w:color w:val="000000"/>
                    <w:sz w:val="16"/>
                    <w:szCs w:val="16"/>
                    <w:lang w:eastAsia="en-US"/>
                  </w:rPr>
                </w:pPr>
                <w:r>
                  <w:rPr>
                    <w:rFonts w:ascii="Calibri" w:hAnsi="Calibri"/>
                    <w:color w:val="000000"/>
                    <w:sz w:val="16"/>
                    <w:szCs w:val="16"/>
                    <w:lang w:eastAsia="en-US"/>
                  </w:rPr>
                  <w:t>DIRECTOR B</w:t>
                </w:r>
              </w:p>
            </w:tc>
            <w:tc>
              <w:tcPr>
                <w:tcW w:w="851" w:type="dxa"/>
                <w:tcBorders>
                  <w:top w:val="nil"/>
                  <w:left w:val="nil"/>
                  <w:bottom w:val="single" w:sz="8" w:space="0" w:color="auto"/>
                  <w:right w:val="single" w:sz="8" w:space="0" w:color="auto"/>
                </w:tcBorders>
                <w:noWrap/>
                <w:vAlign w:val="center"/>
                <w:hideMark/>
              </w:tcPr>
              <w:p w14:paraId="588C1800"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11</w:t>
                </w:r>
              </w:p>
            </w:tc>
            <w:tc>
              <w:tcPr>
                <w:tcW w:w="992" w:type="dxa"/>
                <w:tcBorders>
                  <w:top w:val="nil"/>
                  <w:left w:val="nil"/>
                  <w:bottom w:val="single" w:sz="8" w:space="0" w:color="auto"/>
                  <w:right w:val="single" w:sz="8" w:space="0" w:color="auto"/>
                </w:tcBorders>
                <w:noWrap/>
                <w:vAlign w:val="center"/>
                <w:hideMark/>
              </w:tcPr>
              <w:p w14:paraId="1181AFBD"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15,000.00</w:t>
                </w:r>
              </w:p>
            </w:tc>
            <w:tc>
              <w:tcPr>
                <w:tcW w:w="992" w:type="dxa"/>
                <w:tcBorders>
                  <w:top w:val="nil"/>
                  <w:left w:val="nil"/>
                  <w:bottom w:val="single" w:sz="8" w:space="0" w:color="auto"/>
                  <w:right w:val="single" w:sz="8" w:space="0" w:color="auto"/>
                </w:tcBorders>
                <w:noWrap/>
                <w:vAlign w:val="center"/>
                <w:hideMark/>
              </w:tcPr>
              <w:p w14:paraId="373FA32D"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20,000.00</w:t>
                </w:r>
              </w:p>
            </w:tc>
            <w:tc>
              <w:tcPr>
                <w:tcW w:w="1418" w:type="dxa"/>
                <w:tcBorders>
                  <w:top w:val="nil"/>
                  <w:left w:val="nil"/>
                  <w:bottom w:val="single" w:sz="8" w:space="0" w:color="auto"/>
                  <w:right w:val="single" w:sz="8" w:space="0" w:color="auto"/>
                </w:tcBorders>
                <w:noWrap/>
                <w:vAlign w:val="center"/>
                <w:hideMark/>
              </w:tcPr>
              <w:p w14:paraId="1F63D40F"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1984" w:type="dxa"/>
                <w:tcBorders>
                  <w:top w:val="nil"/>
                  <w:left w:val="nil"/>
                  <w:bottom w:val="single" w:sz="8" w:space="0" w:color="auto"/>
                  <w:right w:val="single" w:sz="8" w:space="0" w:color="auto"/>
                </w:tcBorders>
                <w:vAlign w:val="center"/>
                <w:hideMark/>
              </w:tcPr>
              <w:p w14:paraId="53CB0DB4"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851" w:type="dxa"/>
                <w:tcBorders>
                  <w:top w:val="nil"/>
                  <w:left w:val="nil"/>
                  <w:bottom w:val="single" w:sz="8" w:space="0" w:color="auto"/>
                  <w:right w:val="single" w:sz="8" w:space="0" w:color="auto"/>
                </w:tcBorders>
                <w:noWrap/>
                <w:vAlign w:val="center"/>
                <w:hideMark/>
              </w:tcPr>
              <w:p w14:paraId="2FD98C75"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tcBorders>
                  <w:top w:val="nil"/>
                  <w:left w:val="nil"/>
                  <w:bottom w:val="single" w:sz="8" w:space="0" w:color="auto"/>
                  <w:right w:val="single" w:sz="8" w:space="0" w:color="auto"/>
                </w:tcBorders>
                <w:noWrap/>
                <w:vAlign w:val="center"/>
                <w:hideMark/>
              </w:tcPr>
              <w:p w14:paraId="47EE24B8"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 </w:t>
                </w:r>
              </w:p>
            </w:tc>
          </w:tr>
          <w:tr w:rsidR="001A6347" w14:paraId="5895BFCF" w14:textId="77777777" w:rsidTr="001A6347">
            <w:trPr>
              <w:trHeight w:val="227"/>
            </w:trPr>
            <w:tc>
              <w:tcPr>
                <w:tcW w:w="2835" w:type="dxa"/>
                <w:tcBorders>
                  <w:top w:val="nil"/>
                  <w:left w:val="single" w:sz="8" w:space="0" w:color="auto"/>
                  <w:bottom w:val="single" w:sz="8" w:space="0" w:color="auto"/>
                  <w:right w:val="single" w:sz="8" w:space="0" w:color="auto"/>
                </w:tcBorders>
                <w:noWrap/>
                <w:vAlign w:val="center"/>
                <w:hideMark/>
              </w:tcPr>
              <w:p w14:paraId="1D81015D" w14:textId="77777777" w:rsidR="001A6347" w:rsidRDefault="001A6347">
                <w:pPr>
                  <w:spacing w:line="256" w:lineRule="auto"/>
                  <w:rPr>
                    <w:rFonts w:ascii="Calibri" w:hAnsi="Calibri"/>
                    <w:color w:val="000000"/>
                    <w:sz w:val="16"/>
                    <w:szCs w:val="16"/>
                    <w:lang w:eastAsia="en-US"/>
                  </w:rPr>
                </w:pPr>
                <w:r>
                  <w:rPr>
                    <w:rFonts w:ascii="Calibri" w:hAnsi="Calibri"/>
                    <w:color w:val="000000"/>
                    <w:sz w:val="16"/>
                    <w:szCs w:val="16"/>
                    <w:lang w:eastAsia="en-US"/>
                  </w:rPr>
                  <w:t>DIRECTOR C</w:t>
                </w:r>
              </w:p>
            </w:tc>
            <w:tc>
              <w:tcPr>
                <w:tcW w:w="851" w:type="dxa"/>
                <w:tcBorders>
                  <w:top w:val="nil"/>
                  <w:left w:val="nil"/>
                  <w:bottom w:val="single" w:sz="8" w:space="0" w:color="auto"/>
                  <w:right w:val="single" w:sz="8" w:space="0" w:color="auto"/>
                </w:tcBorders>
                <w:noWrap/>
                <w:vAlign w:val="center"/>
                <w:hideMark/>
              </w:tcPr>
              <w:p w14:paraId="791E0DF8"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3</w:t>
                </w:r>
              </w:p>
            </w:tc>
            <w:tc>
              <w:tcPr>
                <w:tcW w:w="992" w:type="dxa"/>
                <w:tcBorders>
                  <w:top w:val="nil"/>
                  <w:left w:val="nil"/>
                  <w:bottom w:val="single" w:sz="8" w:space="0" w:color="auto"/>
                  <w:right w:val="single" w:sz="8" w:space="0" w:color="auto"/>
                </w:tcBorders>
                <w:noWrap/>
                <w:vAlign w:val="center"/>
                <w:hideMark/>
              </w:tcPr>
              <w:p w14:paraId="110AE459"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10,000.00</w:t>
                </w:r>
              </w:p>
            </w:tc>
            <w:tc>
              <w:tcPr>
                <w:tcW w:w="992" w:type="dxa"/>
                <w:tcBorders>
                  <w:top w:val="nil"/>
                  <w:left w:val="nil"/>
                  <w:bottom w:val="single" w:sz="8" w:space="0" w:color="auto"/>
                  <w:right w:val="single" w:sz="8" w:space="0" w:color="auto"/>
                </w:tcBorders>
                <w:noWrap/>
                <w:vAlign w:val="center"/>
                <w:hideMark/>
              </w:tcPr>
              <w:p w14:paraId="69E6EA8B"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15,000.00</w:t>
                </w:r>
              </w:p>
            </w:tc>
            <w:tc>
              <w:tcPr>
                <w:tcW w:w="1418" w:type="dxa"/>
                <w:tcBorders>
                  <w:top w:val="nil"/>
                  <w:left w:val="nil"/>
                  <w:bottom w:val="single" w:sz="8" w:space="0" w:color="auto"/>
                  <w:right w:val="single" w:sz="8" w:space="0" w:color="auto"/>
                </w:tcBorders>
                <w:noWrap/>
                <w:vAlign w:val="center"/>
                <w:hideMark/>
              </w:tcPr>
              <w:p w14:paraId="5AC0C9E2"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1984" w:type="dxa"/>
                <w:tcBorders>
                  <w:top w:val="nil"/>
                  <w:left w:val="nil"/>
                  <w:bottom w:val="single" w:sz="8" w:space="0" w:color="auto"/>
                  <w:right w:val="single" w:sz="8" w:space="0" w:color="auto"/>
                </w:tcBorders>
                <w:vAlign w:val="center"/>
                <w:hideMark/>
              </w:tcPr>
              <w:p w14:paraId="310DD8D1"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851" w:type="dxa"/>
                <w:tcBorders>
                  <w:top w:val="nil"/>
                  <w:left w:val="nil"/>
                  <w:bottom w:val="single" w:sz="8" w:space="0" w:color="auto"/>
                  <w:right w:val="single" w:sz="8" w:space="0" w:color="auto"/>
                </w:tcBorders>
                <w:noWrap/>
                <w:vAlign w:val="center"/>
                <w:hideMark/>
              </w:tcPr>
              <w:p w14:paraId="7B438B1C"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tcBorders>
                  <w:top w:val="nil"/>
                  <w:left w:val="nil"/>
                  <w:bottom w:val="single" w:sz="8" w:space="0" w:color="auto"/>
                  <w:right w:val="single" w:sz="8" w:space="0" w:color="auto"/>
                </w:tcBorders>
                <w:noWrap/>
                <w:vAlign w:val="center"/>
                <w:hideMark/>
              </w:tcPr>
              <w:p w14:paraId="693CB26C"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 </w:t>
                </w:r>
              </w:p>
            </w:tc>
          </w:tr>
          <w:tr w:rsidR="001A6347" w14:paraId="4AD73FAA" w14:textId="77777777" w:rsidTr="001A6347">
            <w:trPr>
              <w:trHeight w:val="208"/>
            </w:trPr>
            <w:tc>
              <w:tcPr>
                <w:tcW w:w="2835" w:type="dxa"/>
                <w:vMerge w:val="restart"/>
                <w:tcBorders>
                  <w:top w:val="nil"/>
                  <w:left w:val="single" w:sz="8" w:space="0" w:color="auto"/>
                  <w:bottom w:val="single" w:sz="8" w:space="0" w:color="000000"/>
                  <w:right w:val="single" w:sz="8" w:space="0" w:color="auto"/>
                </w:tcBorders>
                <w:noWrap/>
                <w:vAlign w:val="center"/>
                <w:hideMark/>
              </w:tcPr>
              <w:p w14:paraId="03EC5B98" w14:textId="77777777" w:rsidR="001A6347" w:rsidRDefault="001A6347">
                <w:pPr>
                  <w:spacing w:line="256" w:lineRule="auto"/>
                  <w:rPr>
                    <w:rFonts w:ascii="Calibri" w:hAnsi="Calibri"/>
                    <w:color w:val="000000"/>
                    <w:sz w:val="16"/>
                    <w:szCs w:val="16"/>
                    <w:lang w:eastAsia="en-US"/>
                  </w:rPr>
                </w:pPr>
                <w:r>
                  <w:rPr>
                    <w:rFonts w:ascii="Calibri" w:hAnsi="Calibri"/>
                    <w:color w:val="000000"/>
                    <w:sz w:val="16"/>
                    <w:szCs w:val="16"/>
                    <w:lang w:eastAsia="en-US"/>
                  </w:rPr>
                  <w:t>JEFE DE DEPTO. "A"</w:t>
                </w:r>
              </w:p>
            </w:tc>
            <w:tc>
              <w:tcPr>
                <w:tcW w:w="851" w:type="dxa"/>
                <w:vMerge w:val="restart"/>
                <w:tcBorders>
                  <w:top w:val="nil"/>
                  <w:left w:val="single" w:sz="8" w:space="0" w:color="auto"/>
                  <w:bottom w:val="single" w:sz="8" w:space="0" w:color="000000"/>
                  <w:right w:val="single" w:sz="8" w:space="0" w:color="auto"/>
                </w:tcBorders>
                <w:shd w:val="clear" w:color="auto" w:fill="FFFFFF"/>
                <w:noWrap/>
                <w:vAlign w:val="center"/>
                <w:hideMark/>
              </w:tcPr>
              <w:p w14:paraId="1D827F35"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3</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3256D571"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15,000.00</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48472AF0"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20,000.00</w:t>
                </w:r>
              </w:p>
            </w:tc>
            <w:tc>
              <w:tcPr>
                <w:tcW w:w="1418" w:type="dxa"/>
                <w:vMerge w:val="restart"/>
                <w:tcBorders>
                  <w:top w:val="nil"/>
                  <w:left w:val="single" w:sz="8" w:space="0" w:color="auto"/>
                  <w:bottom w:val="single" w:sz="8" w:space="0" w:color="000000"/>
                  <w:right w:val="single" w:sz="8" w:space="0" w:color="auto"/>
                </w:tcBorders>
                <w:noWrap/>
                <w:vAlign w:val="center"/>
                <w:hideMark/>
              </w:tcPr>
              <w:p w14:paraId="6D471FB0"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1984" w:type="dxa"/>
                <w:vMerge w:val="restart"/>
                <w:tcBorders>
                  <w:top w:val="nil"/>
                  <w:left w:val="single" w:sz="8" w:space="0" w:color="auto"/>
                  <w:bottom w:val="single" w:sz="8" w:space="0" w:color="000000"/>
                  <w:right w:val="single" w:sz="8" w:space="0" w:color="auto"/>
                </w:tcBorders>
                <w:vAlign w:val="center"/>
                <w:hideMark/>
              </w:tcPr>
              <w:p w14:paraId="5C978F5B"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vAlign w:val="center"/>
                <w:hideMark/>
              </w:tcPr>
              <w:p w14:paraId="3D638FF8"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vMerge w:val="restart"/>
                <w:tcBorders>
                  <w:top w:val="nil"/>
                  <w:left w:val="single" w:sz="8" w:space="0" w:color="auto"/>
                  <w:bottom w:val="single" w:sz="8" w:space="0" w:color="000000"/>
                  <w:right w:val="single" w:sz="8" w:space="0" w:color="auto"/>
                </w:tcBorders>
                <w:vAlign w:val="center"/>
                <w:hideMark/>
              </w:tcPr>
              <w:p w14:paraId="2F96E4E0"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 </w:t>
                </w:r>
              </w:p>
            </w:tc>
          </w:tr>
          <w:tr w:rsidR="001A6347" w14:paraId="3D8A6520" w14:textId="77777777" w:rsidTr="001A6347">
            <w:trPr>
              <w:trHeight w:val="654"/>
            </w:trPr>
            <w:tc>
              <w:tcPr>
                <w:tcW w:w="0" w:type="auto"/>
                <w:vMerge/>
                <w:tcBorders>
                  <w:top w:val="nil"/>
                  <w:left w:val="single" w:sz="8" w:space="0" w:color="auto"/>
                  <w:bottom w:val="single" w:sz="8" w:space="0" w:color="000000"/>
                  <w:right w:val="single" w:sz="8" w:space="0" w:color="auto"/>
                </w:tcBorders>
                <w:vAlign w:val="center"/>
                <w:hideMark/>
              </w:tcPr>
              <w:p w14:paraId="3EB231E0"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55304567"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37E350E4"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26A317D1"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59D5705C"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6C44658B"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16F86376"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520C50F3" w14:textId="77777777" w:rsidR="001A6347" w:rsidRDefault="001A6347">
                <w:pPr>
                  <w:spacing w:line="256" w:lineRule="auto"/>
                  <w:rPr>
                    <w:rFonts w:ascii="Calibri" w:hAnsi="Calibri"/>
                    <w:color w:val="000000"/>
                    <w:sz w:val="16"/>
                    <w:szCs w:val="16"/>
                    <w:lang w:eastAsia="en-US"/>
                  </w:rPr>
                </w:pPr>
              </w:p>
            </w:tc>
          </w:tr>
          <w:tr w:rsidR="001A6347" w14:paraId="3DAFEDD2" w14:textId="77777777" w:rsidTr="001A6347">
            <w:trPr>
              <w:trHeight w:val="208"/>
            </w:trPr>
            <w:tc>
              <w:tcPr>
                <w:tcW w:w="2835" w:type="dxa"/>
                <w:vMerge w:val="restart"/>
                <w:tcBorders>
                  <w:top w:val="nil"/>
                  <w:left w:val="single" w:sz="8" w:space="0" w:color="auto"/>
                  <w:bottom w:val="single" w:sz="8" w:space="0" w:color="000000"/>
                  <w:right w:val="single" w:sz="8" w:space="0" w:color="auto"/>
                </w:tcBorders>
                <w:noWrap/>
                <w:vAlign w:val="center"/>
                <w:hideMark/>
              </w:tcPr>
              <w:p w14:paraId="01565738" w14:textId="77777777" w:rsidR="001A6347" w:rsidRDefault="001A6347">
                <w:pPr>
                  <w:spacing w:line="256" w:lineRule="auto"/>
                  <w:rPr>
                    <w:rFonts w:ascii="Calibri" w:hAnsi="Calibri"/>
                    <w:color w:val="000000"/>
                    <w:sz w:val="16"/>
                    <w:szCs w:val="16"/>
                    <w:lang w:eastAsia="en-US"/>
                  </w:rPr>
                </w:pPr>
                <w:r>
                  <w:rPr>
                    <w:rFonts w:ascii="Calibri" w:hAnsi="Calibri"/>
                    <w:color w:val="000000"/>
                    <w:sz w:val="16"/>
                    <w:szCs w:val="16"/>
                    <w:lang w:eastAsia="en-US"/>
                  </w:rPr>
                  <w:t>JEFE DE DEPTO. "B"</w:t>
                </w:r>
              </w:p>
            </w:tc>
            <w:tc>
              <w:tcPr>
                <w:tcW w:w="851" w:type="dxa"/>
                <w:vMerge w:val="restart"/>
                <w:tcBorders>
                  <w:top w:val="nil"/>
                  <w:left w:val="single" w:sz="8" w:space="0" w:color="auto"/>
                  <w:bottom w:val="single" w:sz="8" w:space="0" w:color="000000"/>
                  <w:right w:val="single" w:sz="8" w:space="0" w:color="auto"/>
                </w:tcBorders>
                <w:shd w:val="clear" w:color="auto" w:fill="FFFFFF"/>
                <w:noWrap/>
                <w:vAlign w:val="center"/>
                <w:hideMark/>
              </w:tcPr>
              <w:p w14:paraId="685CA39B"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26</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44FD6E37"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10,000.00</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497A116A"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15,000.00</w:t>
                </w:r>
              </w:p>
            </w:tc>
            <w:tc>
              <w:tcPr>
                <w:tcW w:w="1418" w:type="dxa"/>
                <w:vMerge w:val="restart"/>
                <w:tcBorders>
                  <w:top w:val="nil"/>
                  <w:left w:val="single" w:sz="8" w:space="0" w:color="auto"/>
                  <w:bottom w:val="single" w:sz="8" w:space="0" w:color="000000"/>
                  <w:right w:val="single" w:sz="8" w:space="0" w:color="auto"/>
                </w:tcBorders>
                <w:noWrap/>
                <w:vAlign w:val="center"/>
                <w:hideMark/>
              </w:tcPr>
              <w:p w14:paraId="6AFAFCC0"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1984" w:type="dxa"/>
                <w:vMerge w:val="restart"/>
                <w:tcBorders>
                  <w:top w:val="nil"/>
                  <w:left w:val="single" w:sz="8" w:space="0" w:color="auto"/>
                  <w:bottom w:val="single" w:sz="8" w:space="0" w:color="000000"/>
                  <w:right w:val="single" w:sz="8" w:space="0" w:color="auto"/>
                </w:tcBorders>
                <w:vAlign w:val="center"/>
                <w:hideMark/>
              </w:tcPr>
              <w:p w14:paraId="39BF4B82"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vAlign w:val="center"/>
                <w:hideMark/>
              </w:tcPr>
              <w:p w14:paraId="7AC09A82"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vMerge w:val="restart"/>
                <w:tcBorders>
                  <w:top w:val="nil"/>
                  <w:left w:val="single" w:sz="8" w:space="0" w:color="auto"/>
                  <w:bottom w:val="single" w:sz="8" w:space="0" w:color="000000"/>
                  <w:right w:val="single" w:sz="8" w:space="0" w:color="auto"/>
                </w:tcBorders>
                <w:vAlign w:val="center"/>
                <w:hideMark/>
              </w:tcPr>
              <w:p w14:paraId="49F456BA"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 </w:t>
                </w:r>
              </w:p>
            </w:tc>
          </w:tr>
          <w:tr w:rsidR="001A6347" w14:paraId="71E5DE7F" w14:textId="77777777" w:rsidTr="001A6347">
            <w:trPr>
              <w:trHeight w:val="623"/>
            </w:trPr>
            <w:tc>
              <w:tcPr>
                <w:tcW w:w="0" w:type="auto"/>
                <w:vMerge/>
                <w:tcBorders>
                  <w:top w:val="nil"/>
                  <w:left w:val="single" w:sz="8" w:space="0" w:color="auto"/>
                  <w:bottom w:val="single" w:sz="8" w:space="0" w:color="000000"/>
                  <w:right w:val="single" w:sz="8" w:space="0" w:color="auto"/>
                </w:tcBorders>
                <w:vAlign w:val="center"/>
                <w:hideMark/>
              </w:tcPr>
              <w:p w14:paraId="2143595F"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2FC86150"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3549FEB3"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72BCDB30"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5231A930"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56346DE1"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3468299B"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1B10E31F" w14:textId="77777777" w:rsidR="001A6347" w:rsidRDefault="001A6347">
                <w:pPr>
                  <w:spacing w:line="256" w:lineRule="auto"/>
                  <w:rPr>
                    <w:rFonts w:ascii="Calibri" w:hAnsi="Calibri"/>
                    <w:color w:val="000000"/>
                    <w:sz w:val="16"/>
                    <w:szCs w:val="16"/>
                    <w:lang w:eastAsia="en-US"/>
                  </w:rPr>
                </w:pPr>
              </w:p>
            </w:tc>
          </w:tr>
          <w:tr w:rsidR="001A6347" w14:paraId="70D2F23E" w14:textId="77777777" w:rsidTr="001A6347">
            <w:trPr>
              <w:trHeight w:val="208"/>
            </w:trPr>
            <w:tc>
              <w:tcPr>
                <w:tcW w:w="2835" w:type="dxa"/>
                <w:vMerge w:val="restart"/>
                <w:tcBorders>
                  <w:top w:val="nil"/>
                  <w:left w:val="single" w:sz="8" w:space="0" w:color="auto"/>
                  <w:bottom w:val="single" w:sz="8" w:space="0" w:color="000000"/>
                  <w:right w:val="single" w:sz="8" w:space="0" w:color="auto"/>
                </w:tcBorders>
                <w:noWrap/>
                <w:vAlign w:val="center"/>
                <w:hideMark/>
              </w:tcPr>
              <w:p w14:paraId="1A959DDB" w14:textId="77777777" w:rsidR="001A6347" w:rsidRDefault="001A6347">
                <w:pPr>
                  <w:spacing w:line="256" w:lineRule="auto"/>
                  <w:rPr>
                    <w:rFonts w:ascii="Calibri" w:hAnsi="Calibri"/>
                    <w:color w:val="000000"/>
                    <w:sz w:val="16"/>
                    <w:szCs w:val="16"/>
                    <w:lang w:eastAsia="en-US"/>
                  </w:rPr>
                </w:pPr>
                <w:r>
                  <w:rPr>
                    <w:rFonts w:ascii="Calibri" w:hAnsi="Calibri"/>
                    <w:color w:val="000000"/>
                    <w:sz w:val="16"/>
                    <w:szCs w:val="16"/>
                    <w:lang w:eastAsia="en-US"/>
                  </w:rPr>
                  <w:t>JEFE DE DEPTO. "C"</w:t>
                </w:r>
              </w:p>
            </w:tc>
            <w:tc>
              <w:tcPr>
                <w:tcW w:w="851" w:type="dxa"/>
                <w:vMerge w:val="restart"/>
                <w:tcBorders>
                  <w:top w:val="nil"/>
                  <w:left w:val="single" w:sz="8" w:space="0" w:color="auto"/>
                  <w:bottom w:val="single" w:sz="8" w:space="0" w:color="000000"/>
                  <w:right w:val="single" w:sz="8" w:space="0" w:color="auto"/>
                </w:tcBorders>
                <w:shd w:val="clear" w:color="auto" w:fill="FFFFFF"/>
                <w:noWrap/>
                <w:vAlign w:val="center"/>
                <w:hideMark/>
              </w:tcPr>
              <w:p w14:paraId="78D5ADCD"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23</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38798A1C"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8,000.00</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29B418BC"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10,000.00</w:t>
                </w:r>
              </w:p>
            </w:tc>
            <w:tc>
              <w:tcPr>
                <w:tcW w:w="1418" w:type="dxa"/>
                <w:vMerge w:val="restart"/>
                <w:tcBorders>
                  <w:top w:val="nil"/>
                  <w:left w:val="single" w:sz="8" w:space="0" w:color="auto"/>
                  <w:bottom w:val="single" w:sz="8" w:space="0" w:color="000000"/>
                  <w:right w:val="single" w:sz="8" w:space="0" w:color="auto"/>
                </w:tcBorders>
                <w:noWrap/>
                <w:vAlign w:val="center"/>
                <w:hideMark/>
              </w:tcPr>
              <w:p w14:paraId="7D259F7D"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1984" w:type="dxa"/>
                <w:vMerge w:val="restart"/>
                <w:tcBorders>
                  <w:top w:val="nil"/>
                  <w:left w:val="single" w:sz="8" w:space="0" w:color="auto"/>
                  <w:bottom w:val="single" w:sz="8" w:space="0" w:color="000000"/>
                  <w:right w:val="single" w:sz="8" w:space="0" w:color="auto"/>
                </w:tcBorders>
                <w:vAlign w:val="center"/>
                <w:hideMark/>
              </w:tcPr>
              <w:p w14:paraId="27646B48"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vAlign w:val="center"/>
                <w:hideMark/>
              </w:tcPr>
              <w:p w14:paraId="52748026"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vMerge w:val="restart"/>
                <w:tcBorders>
                  <w:top w:val="nil"/>
                  <w:left w:val="single" w:sz="8" w:space="0" w:color="auto"/>
                  <w:bottom w:val="single" w:sz="8" w:space="0" w:color="000000"/>
                  <w:right w:val="single" w:sz="8" w:space="0" w:color="auto"/>
                </w:tcBorders>
                <w:vAlign w:val="center"/>
                <w:hideMark/>
              </w:tcPr>
              <w:p w14:paraId="5A650739"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 </w:t>
                </w:r>
              </w:p>
            </w:tc>
          </w:tr>
          <w:tr w:rsidR="001A6347" w14:paraId="446A46BD" w14:textId="77777777" w:rsidTr="001A6347">
            <w:trPr>
              <w:trHeight w:val="608"/>
            </w:trPr>
            <w:tc>
              <w:tcPr>
                <w:tcW w:w="0" w:type="auto"/>
                <w:vMerge/>
                <w:tcBorders>
                  <w:top w:val="nil"/>
                  <w:left w:val="single" w:sz="8" w:space="0" w:color="auto"/>
                  <w:bottom w:val="single" w:sz="8" w:space="0" w:color="000000"/>
                  <w:right w:val="single" w:sz="8" w:space="0" w:color="auto"/>
                </w:tcBorders>
                <w:vAlign w:val="center"/>
                <w:hideMark/>
              </w:tcPr>
              <w:p w14:paraId="67A41AE0"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1DA7E203"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4C965060"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3D96510F"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4AB092A7"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72F6E137"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042ADEF0"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7BB75CA6" w14:textId="77777777" w:rsidR="001A6347" w:rsidRDefault="001A6347">
                <w:pPr>
                  <w:spacing w:line="256" w:lineRule="auto"/>
                  <w:rPr>
                    <w:rFonts w:ascii="Calibri" w:hAnsi="Calibri"/>
                    <w:color w:val="000000"/>
                    <w:sz w:val="16"/>
                    <w:szCs w:val="16"/>
                    <w:lang w:eastAsia="en-US"/>
                  </w:rPr>
                </w:pPr>
              </w:p>
            </w:tc>
          </w:tr>
          <w:tr w:rsidR="001A6347" w14:paraId="008C6E0D" w14:textId="77777777" w:rsidTr="001A6347">
            <w:trPr>
              <w:trHeight w:val="208"/>
            </w:trPr>
            <w:tc>
              <w:tcPr>
                <w:tcW w:w="2835" w:type="dxa"/>
                <w:vMerge w:val="restart"/>
                <w:tcBorders>
                  <w:top w:val="nil"/>
                  <w:left w:val="single" w:sz="8" w:space="0" w:color="auto"/>
                  <w:bottom w:val="single" w:sz="8" w:space="0" w:color="000000"/>
                  <w:right w:val="single" w:sz="8" w:space="0" w:color="auto"/>
                </w:tcBorders>
                <w:noWrap/>
                <w:vAlign w:val="center"/>
                <w:hideMark/>
              </w:tcPr>
              <w:p w14:paraId="3C289302" w14:textId="77777777" w:rsidR="001A6347" w:rsidRDefault="001A6347">
                <w:pPr>
                  <w:spacing w:line="256" w:lineRule="auto"/>
                  <w:rPr>
                    <w:rFonts w:ascii="Calibri" w:hAnsi="Calibri"/>
                    <w:color w:val="000000"/>
                    <w:sz w:val="16"/>
                    <w:szCs w:val="16"/>
                    <w:lang w:eastAsia="en-US"/>
                  </w:rPr>
                </w:pPr>
                <w:r>
                  <w:rPr>
                    <w:rFonts w:ascii="Calibri" w:hAnsi="Calibri"/>
                    <w:color w:val="000000"/>
                    <w:sz w:val="16"/>
                    <w:szCs w:val="16"/>
                    <w:lang w:eastAsia="en-US"/>
                  </w:rPr>
                  <w:t xml:space="preserve">JEFE DE DEPTO. </w:t>
                </w:r>
              </w:p>
            </w:tc>
            <w:tc>
              <w:tcPr>
                <w:tcW w:w="851" w:type="dxa"/>
                <w:vMerge w:val="restart"/>
                <w:tcBorders>
                  <w:top w:val="nil"/>
                  <w:left w:val="single" w:sz="8" w:space="0" w:color="auto"/>
                  <w:bottom w:val="single" w:sz="8" w:space="0" w:color="000000"/>
                  <w:right w:val="single" w:sz="8" w:space="0" w:color="auto"/>
                </w:tcBorders>
                <w:noWrap/>
                <w:vAlign w:val="center"/>
                <w:hideMark/>
              </w:tcPr>
              <w:p w14:paraId="7B9C7F1A"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1</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3DC4FE4F"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5,000.00</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495CEBE6"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8,000.00</w:t>
                </w:r>
              </w:p>
            </w:tc>
            <w:tc>
              <w:tcPr>
                <w:tcW w:w="1418" w:type="dxa"/>
                <w:vMerge w:val="restart"/>
                <w:tcBorders>
                  <w:top w:val="nil"/>
                  <w:left w:val="single" w:sz="8" w:space="0" w:color="auto"/>
                  <w:bottom w:val="single" w:sz="8" w:space="0" w:color="000000"/>
                  <w:right w:val="single" w:sz="8" w:space="0" w:color="auto"/>
                </w:tcBorders>
                <w:noWrap/>
                <w:vAlign w:val="center"/>
                <w:hideMark/>
              </w:tcPr>
              <w:p w14:paraId="0CD2B02C"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1984" w:type="dxa"/>
                <w:vMerge w:val="restart"/>
                <w:tcBorders>
                  <w:top w:val="nil"/>
                  <w:left w:val="single" w:sz="8" w:space="0" w:color="auto"/>
                  <w:bottom w:val="single" w:sz="8" w:space="0" w:color="000000"/>
                  <w:right w:val="single" w:sz="8" w:space="0" w:color="auto"/>
                </w:tcBorders>
                <w:vAlign w:val="center"/>
                <w:hideMark/>
              </w:tcPr>
              <w:p w14:paraId="09BD44C1"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vAlign w:val="center"/>
                <w:hideMark/>
              </w:tcPr>
              <w:p w14:paraId="3D035F81"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vMerge w:val="restart"/>
                <w:tcBorders>
                  <w:top w:val="nil"/>
                  <w:left w:val="single" w:sz="8" w:space="0" w:color="auto"/>
                  <w:bottom w:val="single" w:sz="8" w:space="0" w:color="000000"/>
                  <w:right w:val="single" w:sz="8" w:space="0" w:color="auto"/>
                </w:tcBorders>
                <w:vAlign w:val="center"/>
                <w:hideMark/>
              </w:tcPr>
              <w:p w14:paraId="4573A4F7"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 </w:t>
                </w:r>
              </w:p>
            </w:tc>
          </w:tr>
          <w:tr w:rsidR="001A6347" w14:paraId="42B047C8" w14:textId="77777777" w:rsidTr="001A6347">
            <w:trPr>
              <w:trHeight w:val="619"/>
            </w:trPr>
            <w:tc>
              <w:tcPr>
                <w:tcW w:w="0" w:type="auto"/>
                <w:vMerge/>
                <w:tcBorders>
                  <w:top w:val="nil"/>
                  <w:left w:val="single" w:sz="8" w:space="0" w:color="auto"/>
                  <w:bottom w:val="single" w:sz="8" w:space="0" w:color="000000"/>
                  <w:right w:val="single" w:sz="8" w:space="0" w:color="auto"/>
                </w:tcBorders>
                <w:vAlign w:val="center"/>
                <w:hideMark/>
              </w:tcPr>
              <w:p w14:paraId="2666A5CB"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4AF311A5"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69F8D56C"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0A2076BD"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1A77F6B9"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0740C451"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5AB8183D"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6386BA91" w14:textId="77777777" w:rsidR="001A6347" w:rsidRDefault="001A6347">
                <w:pPr>
                  <w:spacing w:line="256" w:lineRule="auto"/>
                  <w:rPr>
                    <w:rFonts w:ascii="Calibri" w:hAnsi="Calibri"/>
                    <w:color w:val="000000"/>
                    <w:sz w:val="16"/>
                    <w:szCs w:val="16"/>
                    <w:lang w:eastAsia="en-US"/>
                  </w:rPr>
                </w:pPr>
              </w:p>
            </w:tc>
          </w:tr>
          <w:tr w:rsidR="001A6347" w14:paraId="2464CCC6" w14:textId="77777777" w:rsidTr="001A6347">
            <w:trPr>
              <w:trHeight w:val="208"/>
            </w:trPr>
            <w:tc>
              <w:tcPr>
                <w:tcW w:w="2835" w:type="dxa"/>
                <w:vMerge w:val="restart"/>
                <w:tcBorders>
                  <w:top w:val="nil"/>
                  <w:left w:val="single" w:sz="8" w:space="0" w:color="auto"/>
                  <w:bottom w:val="single" w:sz="8" w:space="0" w:color="000000"/>
                  <w:right w:val="single" w:sz="8" w:space="0" w:color="auto"/>
                </w:tcBorders>
                <w:vAlign w:val="center"/>
              </w:tcPr>
              <w:p w14:paraId="7FBEAE33" w14:textId="77777777" w:rsidR="001A6347" w:rsidRDefault="001A6347">
                <w:pPr>
                  <w:spacing w:line="256" w:lineRule="auto"/>
                  <w:rPr>
                    <w:rFonts w:ascii="Calibri" w:hAnsi="Calibri"/>
                    <w:color w:val="000000"/>
                    <w:sz w:val="16"/>
                    <w:szCs w:val="16"/>
                    <w:lang w:eastAsia="en-US"/>
                  </w:rPr>
                </w:pPr>
              </w:p>
              <w:p w14:paraId="512DE5F8" w14:textId="77777777" w:rsidR="001A6347" w:rsidRDefault="001A6347">
                <w:pPr>
                  <w:spacing w:line="256" w:lineRule="auto"/>
                  <w:rPr>
                    <w:rFonts w:ascii="Calibri" w:hAnsi="Calibri"/>
                    <w:color w:val="000000"/>
                    <w:sz w:val="16"/>
                    <w:szCs w:val="16"/>
                    <w:lang w:eastAsia="en-US"/>
                  </w:rPr>
                </w:pPr>
                <w:r>
                  <w:rPr>
                    <w:rFonts w:ascii="Calibri" w:hAnsi="Calibri"/>
                    <w:color w:val="000000"/>
                    <w:sz w:val="16"/>
                    <w:szCs w:val="16"/>
                    <w:lang w:eastAsia="en-US"/>
                  </w:rPr>
                  <w:t>JUZGADO CALIFICADOR</w:t>
                </w:r>
              </w:p>
            </w:tc>
            <w:tc>
              <w:tcPr>
                <w:tcW w:w="851" w:type="dxa"/>
                <w:vMerge w:val="restart"/>
                <w:tcBorders>
                  <w:top w:val="nil"/>
                  <w:left w:val="single" w:sz="8" w:space="0" w:color="auto"/>
                  <w:bottom w:val="single" w:sz="8" w:space="0" w:color="000000"/>
                  <w:right w:val="single" w:sz="8" w:space="0" w:color="auto"/>
                </w:tcBorders>
                <w:noWrap/>
                <w:vAlign w:val="center"/>
              </w:tcPr>
              <w:p w14:paraId="68DC3648" w14:textId="77777777" w:rsidR="001A6347" w:rsidRDefault="001A6347">
                <w:pPr>
                  <w:spacing w:line="256" w:lineRule="auto"/>
                  <w:jc w:val="center"/>
                  <w:rPr>
                    <w:rFonts w:ascii="Calibri" w:hAnsi="Calibri"/>
                    <w:color w:val="000000"/>
                    <w:sz w:val="16"/>
                    <w:szCs w:val="16"/>
                    <w:lang w:eastAsia="en-US"/>
                  </w:rPr>
                </w:pPr>
              </w:p>
              <w:p w14:paraId="631B442B"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4</w:t>
                </w:r>
              </w:p>
            </w:tc>
            <w:tc>
              <w:tcPr>
                <w:tcW w:w="1984" w:type="dxa"/>
                <w:gridSpan w:val="2"/>
                <w:vMerge w:val="restart"/>
                <w:tcBorders>
                  <w:top w:val="single" w:sz="8" w:space="0" w:color="000000"/>
                  <w:left w:val="single" w:sz="8" w:space="0" w:color="auto"/>
                  <w:bottom w:val="single" w:sz="8" w:space="0" w:color="000000"/>
                  <w:right w:val="single" w:sz="8" w:space="0" w:color="000000"/>
                </w:tcBorders>
                <w:noWrap/>
                <w:vAlign w:val="center"/>
              </w:tcPr>
              <w:p w14:paraId="2813018F" w14:textId="77777777" w:rsidR="001A6347" w:rsidRDefault="001A6347">
                <w:pPr>
                  <w:spacing w:line="256" w:lineRule="auto"/>
                  <w:jc w:val="center"/>
                  <w:rPr>
                    <w:rFonts w:ascii="Calibri" w:hAnsi="Calibri"/>
                    <w:color w:val="000000"/>
                    <w:sz w:val="16"/>
                    <w:szCs w:val="16"/>
                    <w:lang w:eastAsia="en-US"/>
                  </w:rPr>
                </w:pPr>
              </w:p>
              <w:p w14:paraId="7C2F9FEA"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11,597.50</w:t>
                </w:r>
              </w:p>
            </w:tc>
            <w:tc>
              <w:tcPr>
                <w:tcW w:w="1418" w:type="dxa"/>
                <w:vMerge w:val="restart"/>
                <w:tcBorders>
                  <w:top w:val="nil"/>
                  <w:left w:val="single" w:sz="8" w:space="0" w:color="000000"/>
                  <w:bottom w:val="single" w:sz="8" w:space="0" w:color="000000"/>
                  <w:right w:val="single" w:sz="8" w:space="0" w:color="auto"/>
                </w:tcBorders>
                <w:noWrap/>
                <w:vAlign w:val="center"/>
              </w:tcPr>
              <w:p w14:paraId="4A16D376" w14:textId="77777777" w:rsidR="001A6347" w:rsidRDefault="001A6347">
                <w:pPr>
                  <w:spacing w:line="256" w:lineRule="auto"/>
                  <w:jc w:val="center"/>
                  <w:rPr>
                    <w:rFonts w:ascii="Calibri" w:hAnsi="Calibri"/>
                    <w:color w:val="000000"/>
                    <w:sz w:val="16"/>
                    <w:szCs w:val="16"/>
                    <w:lang w:eastAsia="en-US"/>
                  </w:rPr>
                </w:pPr>
              </w:p>
              <w:p w14:paraId="68BB2EA8"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1984" w:type="dxa"/>
                <w:vMerge w:val="restart"/>
                <w:tcBorders>
                  <w:top w:val="nil"/>
                  <w:left w:val="single" w:sz="8" w:space="0" w:color="auto"/>
                  <w:bottom w:val="single" w:sz="8" w:space="0" w:color="000000"/>
                  <w:right w:val="single" w:sz="8" w:space="0" w:color="auto"/>
                </w:tcBorders>
                <w:vAlign w:val="center"/>
                <w:hideMark/>
              </w:tcPr>
              <w:p w14:paraId="6FF9C63C"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vAlign w:val="center"/>
              </w:tcPr>
              <w:p w14:paraId="5C36D884" w14:textId="77777777" w:rsidR="001A6347" w:rsidRDefault="001A6347">
                <w:pPr>
                  <w:spacing w:line="256" w:lineRule="auto"/>
                  <w:jc w:val="center"/>
                  <w:rPr>
                    <w:rFonts w:ascii="Calibri" w:hAnsi="Calibri"/>
                    <w:color w:val="000000"/>
                    <w:sz w:val="16"/>
                    <w:szCs w:val="16"/>
                    <w:lang w:eastAsia="en-US"/>
                  </w:rPr>
                </w:pPr>
              </w:p>
              <w:p w14:paraId="3F1D2F5F"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vMerge w:val="restart"/>
                <w:tcBorders>
                  <w:top w:val="nil"/>
                  <w:left w:val="single" w:sz="8" w:space="0" w:color="auto"/>
                  <w:bottom w:val="single" w:sz="8" w:space="0" w:color="000000"/>
                  <w:right w:val="single" w:sz="8" w:space="0" w:color="auto"/>
                </w:tcBorders>
                <w:vAlign w:val="center"/>
                <w:hideMark/>
              </w:tcPr>
              <w:p w14:paraId="5DAF2D2C"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 </w:t>
                </w:r>
              </w:p>
            </w:tc>
          </w:tr>
          <w:tr w:rsidR="001A6347" w14:paraId="739C609A" w14:textId="77777777" w:rsidTr="001A6347">
            <w:trPr>
              <w:trHeight w:val="458"/>
            </w:trPr>
            <w:tc>
              <w:tcPr>
                <w:tcW w:w="0" w:type="auto"/>
                <w:vMerge/>
                <w:tcBorders>
                  <w:top w:val="nil"/>
                  <w:left w:val="single" w:sz="8" w:space="0" w:color="auto"/>
                  <w:bottom w:val="single" w:sz="8" w:space="0" w:color="000000"/>
                  <w:right w:val="single" w:sz="8" w:space="0" w:color="auto"/>
                </w:tcBorders>
                <w:vAlign w:val="center"/>
                <w:hideMark/>
              </w:tcPr>
              <w:p w14:paraId="4A108EF6"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784954B2" w14:textId="77777777" w:rsidR="001A6347" w:rsidRDefault="001A6347">
                <w:pPr>
                  <w:spacing w:line="256" w:lineRule="auto"/>
                  <w:rPr>
                    <w:rFonts w:ascii="Calibri" w:hAnsi="Calibri"/>
                    <w:color w:val="000000"/>
                    <w:sz w:val="16"/>
                    <w:szCs w:val="16"/>
                    <w:lang w:eastAsia="en-US"/>
                  </w:rPr>
                </w:pPr>
              </w:p>
            </w:tc>
            <w:tc>
              <w:tcPr>
                <w:tcW w:w="0" w:type="auto"/>
                <w:gridSpan w:val="2"/>
                <w:vMerge/>
                <w:tcBorders>
                  <w:top w:val="single" w:sz="8" w:space="0" w:color="000000"/>
                  <w:left w:val="single" w:sz="8" w:space="0" w:color="auto"/>
                  <w:bottom w:val="single" w:sz="8" w:space="0" w:color="000000"/>
                  <w:right w:val="single" w:sz="8" w:space="0" w:color="000000"/>
                </w:tcBorders>
                <w:vAlign w:val="center"/>
                <w:hideMark/>
              </w:tcPr>
              <w:p w14:paraId="30432EFF"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000000"/>
                  <w:bottom w:val="single" w:sz="8" w:space="0" w:color="000000"/>
                  <w:right w:val="single" w:sz="8" w:space="0" w:color="auto"/>
                </w:tcBorders>
                <w:vAlign w:val="center"/>
                <w:hideMark/>
              </w:tcPr>
              <w:p w14:paraId="1C6EA9B5"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5C7139A7"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7EBD9EA5"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4B7C1E1F" w14:textId="77777777" w:rsidR="001A6347" w:rsidRDefault="001A6347">
                <w:pPr>
                  <w:spacing w:line="256" w:lineRule="auto"/>
                  <w:rPr>
                    <w:rFonts w:ascii="Calibri" w:hAnsi="Calibri"/>
                    <w:color w:val="000000"/>
                    <w:sz w:val="16"/>
                    <w:szCs w:val="16"/>
                    <w:lang w:eastAsia="en-US"/>
                  </w:rPr>
                </w:pPr>
              </w:p>
            </w:tc>
          </w:tr>
          <w:tr w:rsidR="001A6347" w14:paraId="2521EE5E" w14:textId="77777777" w:rsidTr="001A6347">
            <w:trPr>
              <w:trHeight w:val="208"/>
            </w:trPr>
            <w:tc>
              <w:tcPr>
                <w:tcW w:w="2835" w:type="dxa"/>
                <w:vMerge w:val="restart"/>
                <w:tcBorders>
                  <w:top w:val="nil"/>
                  <w:left w:val="single" w:sz="8" w:space="0" w:color="auto"/>
                  <w:bottom w:val="single" w:sz="8" w:space="0" w:color="000000"/>
                  <w:right w:val="single" w:sz="8" w:space="0" w:color="auto"/>
                </w:tcBorders>
                <w:vAlign w:val="center"/>
                <w:hideMark/>
              </w:tcPr>
              <w:p w14:paraId="5132EFE0" w14:textId="77777777" w:rsidR="001A6347" w:rsidRDefault="001A6347">
                <w:pPr>
                  <w:spacing w:line="256" w:lineRule="auto"/>
                  <w:rPr>
                    <w:rFonts w:ascii="Calibri" w:hAnsi="Calibri"/>
                    <w:color w:val="000000"/>
                    <w:sz w:val="16"/>
                    <w:szCs w:val="16"/>
                    <w:lang w:eastAsia="en-US"/>
                  </w:rPr>
                </w:pPr>
                <w:r>
                  <w:rPr>
                    <w:rFonts w:ascii="Calibri" w:hAnsi="Calibri"/>
                    <w:color w:val="000000"/>
                    <w:sz w:val="16"/>
                    <w:szCs w:val="16"/>
                    <w:lang w:eastAsia="en-US"/>
                  </w:rPr>
                  <w:t>COMANDANTE DE BOMBEROS</w:t>
                </w:r>
              </w:p>
            </w:tc>
            <w:tc>
              <w:tcPr>
                <w:tcW w:w="851" w:type="dxa"/>
                <w:vMerge w:val="restart"/>
                <w:tcBorders>
                  <w:top w:val="nil"/>
                  <w:left w:val="single" w:sz="8" w:space="0" w:color="auto"/>
                  <w:bottom w:val="single" w:sz="8" w:space="0" w:color="000000"/>
                  <w:right w:val="single" w:sz="8" w:space="0" w:color="auto"/>
                </w:tcBorders>
                <w:noWrap/>
                <w:vAlign w:val="center"/>
                <w:hideMark/>
              </w:tcPr>
              <w:p w14:paraId="2A294F00"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1</w:t>
                </w:r>
              </w:p>
            </w:tc>
            <w:tc>
              <w:tcPr>
                <w:tcW w:w="1984" w:type="dxa"/>
                <w:gridSpan w:val="2"/>
                <w:vMerge w:val="restart"/>
                <w:tcBorders>
                  <w:top w:val="single" w:sz="8" w:space="0" w:color="000000"/>
                  <w:left w:val="single" w:sz="8" w:space="0" w:color="auto"/>
                  <w:bottom w:val="single" w:sz="8" w:space="0" w:color="000000"/>
                  <w:right w:val="single" w:sz="8" w:space="0" w:color="000000"/>
                </w:tcBorders>
                <w:noWrap/>
                <w:vAlign w:val="center"/>
                <w:hideMark/>
              </w:tcPr>
              <w:p w14:paraId="0DC878B0"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11,351.00</w:t>
                </w:r>
              </w:p>
            </w:tc>
            <w:tc>
              <w:tcPr>
                <w:tcW w:w="1418" w:type="dxa"/>
                <w:vMerge w:val="restart"/>
                <w:tcBorders>
                  <w:top w:val="nil"/>
                  <w:left w:val="single" w:sz="8" w:space="0" w:color="000000"/>
                  <w:bottom w:val="single" w:sz="8" w:space="0" w:color="000000"/>
                  <w:right w:val="single" w:sz="8" w:space="0" w:color="auto"/>
                </w:tcBorders>
                <w:noWrap/>
                <w:vAlign w:val="center"/>
                <w:hideMark/>
              </w:tcPr>
              <w:p w14:paraId="5ECAA890"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1984" w:type="dxa"/>
                <w:vMerge w:val="restart"/>
                <w:tcBorders>
                  <w:top w:val="nil"/>
                  <w:left w:val="single" w:sz="8" w:space="0" w:color="auto"/>
                  <w:bottom w:val="single" w:sz="8" w:space="0" w:color="000000"/>
                  <w:right w:val="single" w:sz="8" w:space="0" w:color="auto"/>
                </w:tcBorders>
                <w:vAlign w:val="center"/>
                <w:hideMark/>
              </w:tcPr>
              <w:p w14:paraId="1FB19819"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vAlign w:val="center"/>
                <w:hideMark/>
              </w:tcPr>
              <w:p w14:paraId="7B24AD40"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vMerge w:val="restart"/>
                <w:tcBorders>
                  <w:top w:val="nil"/>
                  <w:left w:val="single" w:sz="8" w:space="0" w:color="auto"/>
                  <w:bottom w:val="single" w:sz="8" w:space="0" w:color="000000"/>
                  <w:right w:val="single" w:sz="8" w:space="0" w:color="auto"/>
                </w:tcBorders>
                <w:vAlign w:val="center"/>
                <w:hideMark/>
              </w:tcPr>
              <w:p w14:paraId="49177CF7"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 </w:t>
                </w:r>
              </w:p>
            </w:tc>
          </w:tr>
          <w:tr w:rsidR="001A6347" w14:paraId="5E6D4C4E" w14:textId="77777777" w:rsidTr="001A6347">
            <w:trPr>
              <w:trHeight w:val="583"/>
            </w:trPr>
            <w:tc>
              <w:tcPr>
                <w:tcW w:w="0" w:type="auto"/>
                <w:vMerge/>
                <w:tcBorders>
                  <w:top w:val="nil"/>
                  <w:left w:val="single" w:sz="8" w:space="0" w:color="auto"/>
                  <w:bottom w:val="single" w:sz="8" w:space="0" w:color="000000"/>
                  <w:right w:val="single" w:sz="8" w:space="0" w:color="auto"/>
                </w:tcBorders>
                <w:vAlign w:val="center"/>
                <w:hideMark/>
              </w:tcPr>
              <w:p w14:paraId="21C24F70"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366E3383" w14:textId="77777777" w:rsidR="001A6347" w:rsidRDefault="001A6347">
                <w:pPr>
                  <w:spacing w:line="256" w:lineRule="auto"/>
                  <w:rPr>
                    <w:rFonts w:ascii="Calibri" w:hAnsi="Calibri"/>
                    <w:color w:val="000000"/>
                    <w:sz w:val="16"/>
                    <w:szCs w:val="16"/>
                    <w:lang w:eastAsia="en-US"/>
                  </w:rPr>
                </w:pPr>
              </w:p>
            </w:tc>
            <w:tc>
              <w:tcPr>
                <w:tcW w:w="0" w:type="auto"/>
                <w:gridSpan w:val="2"/>
                <w:vMerge/>
                <w:tcBorders>
                  <w:top w:val="single" w:sz="8" w:space="0" w:color="000000"/>
                  <w:left w:val="single" w:sz="8" w:space="0" w:color="auto"/>
                  <w:bottom w:val="single" w:sz="8" w:space="0" w:color="000000"/>
                  <w:right w:val="single" w:sz="8" w:space="0" w:color="000000"/>
                </w:tcBorders>
                <w:vAlign w:val="center"/>
                <w:hideMark/>
              </w:tcPr>
              <w:p w14:paraId="3CBAE86E"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000000"/>
                  <w:bottom w:val="single" w:sz="8" w:space="0" w:color="000000"/>
                  <w:right w:val="single" w:sz="8" w:space="0" w:color="auto"/>
                </w:tcBorders>
                <w:vAlign w:val="center"/>
                <w:hideMark/>
              </w:tcPr>
              <w:p w14:paraId="69739482"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1215232F"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4FF38163"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4BB79F76" w14:textId="77777777" w:rsidR="001A6347" w:rsidRDefault="001A6347">
                <w:pPr>
                  <w:spacing w:line="256" w:lineRule="auto"/>
                  <w:rPr>
                    <w:rFonts w:ascii="Calibri" w:hAnsi="Calibri"/>
                    <w:color w:val="000000"/>
                    <w:sz w:val="16"/>
                    <w:szCs w:val="16"/>
                    <w:lang w:eastAsia="en-US"/>
                  </w:rPr>
                </w:pPr>
              </w:p>
            </w:tc>
          </w:tr>
          <w:tr w:rsidR="001A6347" w14:paraId="087C47A5" w14:textId="77777777" w:rsidTr="001A6347">
            <w:trPr>
              <w:trHeight w:val="208"/>
            </w:trPr>
            <w:tc>
              <w:tcPr>
                <w:tcW w:w="2835" w:type="dxa"/>
                <w:vMerge w:val="restart"/>
                <w:tcBorders>
                  <w:top w:val="nil"/>
                  <w:left w:val="single" w:sz="8" w:space="0" w:color="auto"/>
                  <w:bottom w:val="single" w:sz="8" w:space="0" w:color="000000"/>
                  <w:right w:val="single" w:sz="8" w:space="0" w:color="auto"/>
                </w:tcBorders>
                <w:vAlign w:val="center"/>
                <w:hideMark/>
              </w:tcPr>
              <w:p w14:paraId="22152F65" w14:textId="77777777" w:rsidR="001A6347" w:rsidRDefault="001A6347">
                <w:pPr>
                  <w:spacing w:line="256" w:lineRule="auto"/>
                  <w:rPr>
                    <w:rFonts w:ascii="Calibri" w:hAnsi="Calibri"/>
                    <w:color w:val="000000"/>
                    <w:sz w:val="16"/>
                    <w:szCs w:val="16"/>
                    <w:lang w:eastAsia="en-US"/>
                  </w:rPr>
                </w:pPr>
                <w:r>
                  <w:rPr>
                    <w:rFonts w:ascii="Calibri" w:hAnsi="Calibri"/>
                    <w:color w:val="000000"/>
                    <w:sz w:val="16"/>
                    <w:szCs w:val="16"/>
                    <w:lang w:eastAsia="en-US"/>
                  </w:rPr>
                  <w:t>OFICIAL</w:t>
                </w:r>
              </w:p>
            </w:tc>
            <w:tc>
              <w:tcPr>
                <w:tcW w:w="851" w:type="dxa"/>
                <w:vMerge w:val="restart"/>
                <w:tcBorders>
                  <w:top w:val="nil"/>
                  <w:left w:val="single" w:sz="8" w:space="0" w:color="auto"/>
                  <w:bottom w:val="single" w:sz="8" w:space="0" w:color="000000"/>
                  <w:right w:val="single" w:sz="8" w:space="0" w:color="auto"/>
                </w:tcBorders>
                <w:noWrap/>
                <w:vAlign w:val="center"/>
                <w:hideMark/>
              </w:tcPr>
              <w:p w14:paraId="21C7EE1D"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1</w:t>
                </w:r>
              </w:p>
            </w:tc>
            <w:tc>
              <w:tcPr>
                <w:tcW w:w="1984" w:type="dxa"/>
                <w:gridSpan w:val="2"/>
                <w:vMerge w:val="restart"/>
                <w:tcBorders>
                  <w:top w:val="single" w:sz="8" w:space="0" w:color="000000"/>
                  <w:left w:val="single" w:sz="8" w:space="0" w:color="auto"/>
                  <w:bottom w:val="single" w:sz="8" w:space="0" w:color="000000"/>
                  <w:right w:val="single" w:sz="8" w:space="0" w:color="000000"/>
                </w:tcBorders>
                <w:noWrap/>
                <w:vAlign w:val="center"/>
                <w:hideMark/>
              </w:tcPr>
              <w:p w14:paraId="0E069FC3"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8,145.26</w:t>
                </w:r>
              </w:p>
            </w:tc>
            <w:tc>
              <w:tcPr>
                <w:tcW w:w="1418" w:type="dxa"/>
                <w:vMerge w:val="restart"/>
                <w:tcBorders>
                  <w:top w:val="nil"/>
                  <w:left w:val="single" w:sz="8" w:space="0" w:color="000000"/>
                  <w:bottom w:val="single" w:sz="8" w:space="0" w:color="000000"/>
                  <w:right w:val="single" w:sz="8" w:space="0" w:color="auto"/>
                </w:tcBorders>
                <w:noWrap/>
                <w:vAlign w:val="center"/>
                <w:hideMark/>
              </w:tcPr>
              <w:p w14:paraId="2F2BAB6C"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1984" w:type="dxa"/>
                <w:vMerge w:val="restart"/>
                <w:tcBorders>
                  <w:top w:val="nil"/>
                  <w:left w:val="single" w:sz="8" w:space="0" w:color="auto"/>
                  <w:bottom w:val="single" w:sz="8" w:space="0" w:color="000000"/>
                  <w:right w:val="single" w:sz="8" w:space="0" w:color="auto"/>
                </w:tcBorders>
                <w:vAlign w:val="center"/>
                <w:hideMark/>
              </w:tcPr>
              <w:p w14:paraId="395C0ED3"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vAlign w:val="center"/>
                <w:hideMark/>
              </w:tcPr>
              <w:p w14:paraId="1BB17E29"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vMerge w:val="restart"/>
                <w:tcBorders>
                  <w:top w:val="nil"/>
                  <w:left w:val="single" w:sz="8" w:space="0" w:color="auto"/>
                  <w:bottom w:val="single" w:sz="8" w:space="0" w:color="000000"/>
                  <w:right w:val="single" w:sz="8" w:space="0" w:color="auto"/>
                </w:tcBorders>
                <w:vAlign w:val="center"/>
                <w:hideMark/>
              </w:tcPr>
              <w:p w14:paraId="0341A5A4"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 </w:t>
                </w:r>
              </w:p>
            </w:tc>
          </w:tr>
          <w:tr w:rsidR="001A6347" w14:paraId="6C512925" w14:textId="77777777" w:rsidTr="001A6347">
            <w:trPr>
              <w:trHeight w:val="610"/>
            </w:trPr>
            <w:tc>
              <w:tcPr>
                <w:tcW w:w="0" w:type="auto"/>
                <w:vMerge/>
                <w:tcBorders>
                  <w:top w:val="nil"/>
                  <w:left w:val="single" w:sz="8" w:space="0" w:color="auto"/>
                  <w:bottom w:val="single" w:sz="8" w:space="0" w:color="000000"/>
                  <w:right w:val="single" w:sz="8" w:space="0" w:color="auto"/>
                </w:tcBorders>
                <w:vAlign w:val="center"/>
                <w:hideMark/>
              </w:tcPr>
              <w:p w14:paraId="22D527DD"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6667061E" w14:textId="77777777" w:rsidR="001A6347" w:rsidRDefault="001A6347">
                <w:pPr>
                  <w:spacing w:line="256" w:lineRule="auto"/>
                  <w:rPr>
                    <w:rFonts w:ascii="Calibri" w:hAnsi="Calibri"/>
                    <w:color w:val="000000"/>
                    <w:sz w:val="16"/>
                    <w:szCs w:val="16"/>
                    <w:lang w:eastAsia="en-US"/>
                  </w:rPr>
                </w:pPr>
              </w:p>
            </w:tc>
            <w:tc>
              <w:tcPr>
                <w:tcW w:w="0" w:type="auto"/>
                <w:gridSpan w:val="2"/>
                <w:vMerge/>
                <w:tcBorders>
                  <w:top w:val="single" w:sz="8" w:space="0" w:color="000000"/>
                  <w:left w:val="single" w:sz="8" w:space="0" w:color="auto"/>
                  <w:bottom w:val="single" w:sz="8" w:space="0" w:color="000000"/>
                  <w:right w:val="single" w:sz="8" w:space="0" w:color="000000"/>
                </w:tcBorders>
                <w:vAlign w:val="center"/>
                <w:hideMark/>
              </w:tcPr>
              <w:p w14:paraId="19628A60"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000000"/>
                  <w:bottom w:val="single" w:sz="8" w:space="0" w:color="000000"/>
                  <w:right w:val="single" w:sz="8" w:space="0" w:color="auto"/>
                </w:tcBorders>
                <w:vAlign w:val="center"/>
                <w:hideMark/>
              </w:tcPr>
              <w:p w14:paraId="74633C05"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1E028008"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60F68241"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6BEFDF29" w14:textId="77777777" w:rsidR="001A6347" w:rsidRDefault="001A6347">
                <w:pPr>
                  <w:spacing w:line="256" w:lineRule="auto"/>
                  <w:rPr>
                    <w:rFonts w:ascii="Calibri" w:hAnsi="Calibri"/>
                    <w:color w:val="000000"/>
                    <w:sz w:val="16"/>
                    <w:szCs w:val="16"/>
                    <w:lang w:eastAsia="en-US"/>
                  </w:rPr>
                </w:pPr>
              </w:p>
            </w:tc>
          </w:tr>
          <w:tr w:rsidR="001A6347" w14:paraId="7E3B33BD" w14:textId="77777777" w:rsidTr="001A6347">
            <w:trPr>
              <w:trHeight w:val="208"/>
            </w:trPr>
            <w:tc>
              <w:tcPr>
                <w:tcW w:w="2835" w:type="dxa"/>
                <w:vMerge w:val="restart"/>
                <w:tcBorders>
                  <w:top w:val="nil"/>
                  <w:left w:val="single" w:sz="8" w:space="0" w:color="auto"/>
                  <w:bottom w:val="single" w:sz="8" w:space="0" w:color="000000"/>
                  <w:right w:val="single" w:sz="8" w:space="0" w:color="auto"/>
                </w:tcBorders>
                <w:vAlign w:val="center"/>
                <w:hideMark/>
              </w:tcPr>
              <w:p w14:paraId="00A45706" w14:textId="77777777" w:rsidR="001A6347" w:rsidRDefault="001A6347">
                <w:pPr>
                  <w:spacing w:line="256" w:lineRule="auto"/>
                  <w:rPr>
                    <w:rFonts w:ascii="Calibri" w:hAnsi="Calibri"/>
                    <w:color w:val="000000"/>
                    <w:sz w:val="16"/>
                    <w:szCs w:val="16"/>
                    <w:lang w:eastAsia="en-US"/>
                  </w:rPr>
                </w:pPr>
                <w:r>
                  <w:rPr>
                    <w:rFonts w:ascii="Calibri" w:hAnsi="Calibri"/>
                    <w:color w:val="000000"/>
                    <w:sz w:val="16"/>
                    <w:szCs w:val="16"/>
                    <w:lang w:eastAsia="en-US"/>
                  </w:rPr>
                  <w:t>BOMBEROS</w:t>
                </w:r>
              </w:p>
            </w:tc>
            <w:tc>
              <w:tcPr>
                <w:tcW w:w="851" w:type="dxa"/>
                <w:vMerge w:val="restart"/>
                <w:tcBorders>
                  <w:top w:val="nil"/>
                  <w:left w:val="single" w:sz="8" w:space="0" w:color="auto"/>
                  <w:bottom w:val="single" w:sz="8" w:space="0" w:color="000000"/>
                  <w:right w:val="single" w:sz="8" w:space="0" w:color="auto"/>
                </w:tcBorders>
                <w:noWrap/>
                <w:vAlign w:val="center"/>
                <w:hideMark/>
              </w:tcPr>
              <w:p w14:paraId="3BAB27EB"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5</w:t>
                </w:r>
              </w:p>
            </w:tc>
            <w:tc>
              <w:tcPr>
                <w:tcW w:w="1984" w:type="dxa"/>
                <w:gridSpan w:val="2"/>
                <w:vMerge w:val="restart"/>
                <w:tcBorders>
                  <w:top w:val="single" w:sz="8" w:space="0" w:color="000000"/>
                  <w:left w:val="single" w:sz="8" w:space="0" w:color="auto"/>
                  <w:bottom w:val="single" w:sz="8" w:space="0" w:color="000000"/>
                  <w:right w:val="single" w:sz="8" w:space="0" w:color="000000"/>
                </w:tcBorders>
                <w:noWrap/>
                <w:vAlign w:val="center"/>
                <w:hideMark/>
              </w:tcPr>
              <w:p w14:paraId="302738B1"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6,787.20</w:t>
                </w:r>
              </w:p>
            </w:tc>
            <w:tc>
              <w:tcPr>
                <w:tcW w:w="1418" w:type="dxa"/>
                <w:vMerge w:val="restart"/>
                <w:tcBorders>
                  <w:top w:val="nil"/>
                  <w:left w:val="single" w:sz="8" w:space="0" w:color="000000"/>
                  <w:bottom w:val="nil"/>
                  <w:right w:val="single" w:sz="8" w:space="0" w:color="auto"/>
                </w:tcBorders>
                <w:noWrap/>
                <w:vAlign w:val="center"/>
                <w:hideMark/>
              </w:tcPr>
              <w:p w14:paraId="6BB6A6D4"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1984" w:type="dxa"/>
                <w:vMerge w:val="restart"/>
                <w:tcBorders>
                  <w:top w:val="nil"/>
                  <w:left w:val="single" w:sz="8" w:space="0" w:color="auto"/>
                  <w:bottom w:val="single" w:sz="8" w:space="0" w:color="000000"/>
                  <w:right w:val="single" w:sz="8" w:space="0" w:color="auto"/>
                </w:tcBorders>
                <w:vAlign w:val="center"/>
                <w:hideMark/>
              </w:tcPr>
              <w:p w14:paraId="592B0C9F"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vAlign w:val="center"/>
                <w:hideMark/>
              </w:tcPr>
              <w:p w14:paraId="63902878"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vMerge w:val="restart"/>
                <w:tcBorders>
                  <w:top w:val="nil"/>
                  <w:left w:val="single" w:sz="8" w:space="0" w:color="auto"/>
                  <w:bottom w:val="single" w:sz="8" w:space="0" w:color="000000"/>
                  <w:right w:val="single" w:sz="8" w:space="0" w:color="auto"/>
                </w:tcBorders>
                <w:vAlign w:val="center"/>
                <w:hideMark/>
              </w:tcPr>
              <w:p w14:paraId="2C6D7556"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 </w:t>
                </w:r>
              </w:p>
            </w:tc>
          </w:tr>
          <w:tr w:rsidR="001A6347" w14:paraId="5C75A678" w14:textId="77777777" w:rsidTr="001A6347">
            <w:trPr>
              <w:trHeight w:val="621"/>
            </w:trPr>
            <w:tc>
              <w:tcPr>
                <w:tcW w:w="0" w:type="auto"/>
                <w:vMerge/>
                <w:tcBorders>
                  <w:top w:val="nil"/>
                  <w:left w:val="single" w:sz="8" w:space="0" w:color="auto"/>
                  <w:bottom w:val="single" w:sz="8" w:space="0" w:color="000000"/>
                  <w:right w:val="single" w:sz="8" w:space="0" w:color="auto"/>
                </w:tcBorders>
                <w:vAlign w:val="center"/>
                <w:hideMark/>
              </w:tcPr>
              <w:p w14:paraId="403CCF26"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77E3B773" w14:textId="77777777" w:rsidR="001A6347" w:rsidRDefault="001A6347">
                <w:pPr>
                  <w:spacing w:line="256" w:lineRule="auto"/>
                  <w:rPr>
                    <w:rFonts w:ascii="Calibri" w:hAnsi="Calibri"/>
                    <w:color w:val="000000"/>
                    <w:sz w:val="16"/>
                    <w:szCs w:val="16"/>
                    <w:lang w:eastAsia="en-US"/>
                  </w:rPr>
                </w:pPr>
              </w:p>
            </w:tc>
            <w:tc>
              <w:tcPr>
                <w:tcW w:w="0" w:type="auto"/>
                <w:gridSpan w:val="2"/>
                <w:vMerge/>
                <w:tcBorders>
                  <w:top w:val="single" w:sz="8" w:space="0" w:color="000000"/>
                  <w:left w:val="single" w:sz="8" w:space="0" w:color="auto"/>
                  <w:bottom w:val="single" w:sz="8" w:space="0" w:color="000000"/>
                  <w:right w:val="single" w:sz="8" w:space="0" w:color="000000"/>
                </w:tcBorders>
                <w:vAlign w:val="center"/>
                <w:hideMark/>
              </w:tcPr>
              <w:p w14:paraId="76019E07"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000000"/>
                  <w:bottom w:val="nil"/>
                  <w:right w:val="single" w:sz="8" w:space="0" w:color="auto"/>
                </w:tcBorders>
                <w:vAlign w:val="center"/>
                <w:hideMark/>
              </w:tcPr>
              <w:p w14:paraId="37185812"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3BF7892D"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225646A3"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62E09309" w14:textId="77777777" w:rsidR="001A6347" w:rsidRDefault="001A6347">
                <w:pPr>
                  <w:spacing w:line="256" w:lineRule="auto"/>
                  <w:rPr>
                    <w:rFonts w:ascii="Calibri" w:hAnsi="Calibri"/>
                    <w:color w:val="000000"/>
                    <w:sz w:val="16"/>
                    <w:szCs w:val="16"/>
                    <w:lang w:eastAsia="en-US"/>
                  </w:rPr>
                </w:pPr>
              </w:p>
            </w:tc>
          </w:tr>
          <w:tr w:rsidR="001A6347" w14:paraId="79A46CBF" w14:textId="77777777" w:rsidTr="001A6347">
            <w:trPr>
              <w:trHeight w:val="829"/>
            </w:trPr>
            <w:tc>
              <w:tcPr>
                <w:tcW w:w="2835" w:type="dxa"/>
                <w:tcBorders>
                  <w:top w:val="nil"/>
                  <w:left w:val="single" w:sz="8" w:space="0" w:color="auto"/>
                  <w:bottom w:val="nil"/>
                  <w:right w:val="single" w:sz="8" w:space="0" w:color="auto"/>
                </w:tcBorders>
                <w:vAlign w:val="center"/>
                <w:hideMark/>
              </w:tcPr>
              <w:p w14:paraId="28804082" w14:textId="77777777" w:rsidR="001A6347" w:rsidRDefault="001A6347">
                <w:pPr>
                  <w:spacing w:line="256" w:lineRule="auto"/>
                  <w:rPr>
                    <w:rFonts w:ascii="Calibri" w:hAnsi="Calibri"/>
                    <w:color w:val="000000"/>
                    <w:sz w:val="16"/>
                    <w:szCs w:val="16"/>
                    <w:lang w:eastAsia="en-US"/>
                  </w:rPr>
                </w:pPr>
                <w:r>
                  <w:rPr>
                    <w:rFonts w:ascii="Calibri" w:hAnsi="Calibri"/>
                    <w:color w:val="000000"/>
                    <w:sz w:val="16"/>
                    <w:szCs w:val="16"/>
                    <w:lang w:eastAsia="en-US"/>
                  </w:rPr>
                  <w:t>POLICIA BOMBERO</w:t>
                </w:r>
              </w:p>
            </w:tc>
            <w:tc>
              <w:tcPr>
                <w:tcW w:w="851" w:type="dxa"/>
                <w:tcBorders>
                  <w:top w:val="nil"/>
                  <w:left w:val="nil"/>
                  <w:bottom w:val="nil"/>
                  <w:right w:val="single" w:sz="8" w:space="0" w:color="auto"/>
                </w:tcBorders>
                <w:noWrap/>
                <w:vAlign w:val="center"/>
                <w:hideMark/>
              </w:tcPr>
              <w:p w14:paraId="5B3778D1"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7</w:t>
                </w:r>
              </w:p>
            </w:tc>
            <w:tc>
              <w:tcPr>
                <w:tcW w:w="1984" w:type="dxa"/>
                <w:gridSpan w:val="2"/>
                <w:tcBorders>
                  <w:top w:val="single" w:sz="8" w:space="0" w:color="000000"/>
                  <w:left w:val="nil"/>
                  <w:bottom w:val="single" w:sz="8" w:space="0" w:color="000000"/>
                  <w:right w:val="nil"/>
                </w:tcBorders>
                <w:noWrap/>
                <w:vAlign w:val="center"/>
                <w:hideMark/>
              </w:tcPr>
              <w:p w14:paraId="7A22CF9A"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10,000.00</w:t>
                </w:r>
              </w:p>
            </w:tc>
            <w:tc>
              <w:tcPr>
                <w:tcW w:w="1418" w:type="dxa"/>
                <w:tcBorders>
                  <w:top w:val="single" w:sz="8" w:space="0" w:color="auto"/>
                  <w:left w:val="single" w:sz="8" w:space="0" w:color="auto"/>
                  <w:bottom w:val="single" w:sz="8" w:space="0" w:color="auto"/>
                  <w:right w:val="single" w:sz="8" w:space="0" w:color="auto"/>
                </w:tcBorders>
                <w:noWrap/>
                <w:vAlign w:val="center"/>
                <w:hideMark/>
              </w:tcPr>
              <w:p w14:paraId="24833372"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1984" w:type="dxa"/>
                <w:tcBorders>
                  <w:top w:val="nil"/>
                  <w:left w:val="nil"/>
                  <w:bottom w:val="nil"/>
                  <w:right w:val="single" w:sz="8" w:space="0" w:color="auto"/>
                </w:tcBorders>
                <w:vAlign w:val="center"/>
                <w:hideMark/>
              </w:tcPr>
              <w:p w14:paraId="5859507D"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GUARDIAS VARIABLES EN BASE AL SUELDO DIARIO DEL TRABAJADOR</w:t>
                </w:r>
              </w:p>
            </w:tc>
            <w:tc>
              <w:tcPr>
                <w:tcW w:w="851" w:type="dxa"/>
                <w:tcBorders>
                  <w:top w:val="nil"/>
                  <w:left w:val="nil"/>
                  <w:bottom w:val="single" w:sz="8" w:space="0" w:color="auto"/>
                  <w:right w:val="single" w:sz="8" w:space="0" w:color="auto"/>
                </w:tcBorders>
                <w:noWrap/>
                <w:vAlign w:val="center"/>
                <w:hideMark/>
              </w:tcPr>
              <w:p w14:paraId="7571AE76"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tcBorders>
                  <w:top w:val="nil"/>
                  <w:left w:val="nil"/>
                  <w:bottom w:val="single" w:sz="8" w:space="0" w:color="auto"/>
                  <w:right w:val="single" w:sz="8" w:space="0" w:color="auto"/>
                </w:tcBorders>
                <w:noWrap/>
                <w:vAlign w:val="center"/>
                <w:hideMark/>
              </w:tcPr>
              <w:p w14:paraId="253EEA04"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 </w:t>
                </w:r>
              </w:p>
            </w:tc>
          </w:tr>
          <w:tr w:rsidR="001A6347" w14:paraId="00953BAD" w14:textId="77777777" w:rsidTr="001A6347">
            <w:trPr>
              <w:trHeight w:val="208"/>
            </w:trPr>
            <w:tc>
              <w:tcPr>
                <w:tcW w:w="2835" w:type="dxa"/>
                <w:vMerge w:val="restart"/>
                <w:tcBorders>
                  <w:top w:val="single" w:sz="8" w:space="0" w:color="000000"/>
                  <w:left w:val="single" w:sz="8" w:space="0" w:color="auto"/>
                  <w:bottom w:val="single" w:sz="8" w:space="0" w:color="000000"/>
                  <w:right w:val="single" w:sz="8" w:space="0" w:color="auto"/>
                </w:tcBorders>
                <w:noWrap/>
                <w:vAlign w:val="center"/>
                <w:hideMark/>
              </w:tcPr>
              <w:p w14:paraId="33ECDEAA" w14:textId="77777777" w:rsidR="001A6347" w:rsidRDefault="001A6347">
                <w:pPr>
                  <w:spacing w:line="256" w:lineRule="auto"/>
                  <w:rPr>
                    <w:rFonts w:ascii="Calibri" w:hAnsi="Calibri"/>
                    <w:color w:val="000000"/>
                    <w:sz w:val="16"/>
                    <w:szCs w:val="16"/>
                    <w:lang w:eastAsia="en-US"/>
                  </w:rPr>
                </w:pPr>
                <w:r>
                  <w:rPr>
                    <w:rFonts w:ascii="Calibri" w:hAnsi="Calibri"/>
                    <w:color w:val="000000"/>
                    <w:sz w:val="16"/>
                    <w:szCs w:val="16"/>
                    <w:lang w:eastAsia="en-US"/>
                  </w:rPr>
                  <w:t>AUXILIAR</w:t>
                </w:r>
              </w:p>
            </w:tc>
            <w:tc>
              <w:tcPr>
                <w:tcW w:w="851" w:type="dxa"/>
                <w:vMerge w:val="restart"/>
                <w:tcBorders>
                  <w:top w:val="single" w:sz="8" w:space="0" w:color="000000"/>
                  <w:left w:val="single" w:sz="8" w:space="0" w:color="auto"/>
                  <w:bottom w:val="single" w:sz="8" w:space="0" w:color="000000"/>
                  <w:right w:val="single" w:sz="8" w:space="0" w:color="auto"/>
                </w:tcBorders>
                <w:noWrap/>
                <w:vAlign w:val="center"/>
                <w:hideMark/>
              </w:tcPr>
              <w:p w14:paraId="2126DC3A"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78</w:t>
                </w:r>
              </w:p>
            </w:tc>
            <w:tc>
              <w:tcPr>
                <w:tcW w:w="992" w:type="dxa"/>
                <w:vMerge w:val="restart"/>
                <w:tcBorders>
                  <w:top w:val="nil"/>
                  <w:left w:val="single" w:sz="8" w:space="0" w:color="auto"/>
                  <w:bottom w:val="single" w:sz="8" w:space="0" w:color="000000"/>
                  <w:right w:val="single" w:sz="8" w:space="0" w:color="auto"/>
                </w:tcBorders>
                <w:vAlign w:val="center"/>
                <w:hideMark/>
              </w:tcPr>
              <w:p w14:paraId="6ADB66F3"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8,000.00</w:t>
                </w:r>
              </w:p>
            </w:tc>
            <w:tc>
              <w:tcPr>
                <w:tcW w:w="992" w:type="dxa"/>
                <w:vMerge w:val="restart"/>
                <w:tcBorders>
                  <w:top w:val="nil"/>
                  <w:left w:val="single" w:sz="8" w:space="0" w:color="auto"/>
                  <w:bottom w:val="single" w:sz="8" w:space="0" w:color="000000"/>
                  <w:right w:val="single" w:sz="8" w:space="0" w:color="auto"/>
                </w:tcBorders>
                <w:vAlign w:val="center"/>
                <w:hideMark/>
              </w:tcPr>
              <w:p w14:paraId="7E0955DC"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12,000.00</w:t>
                </w:r>
              </w:p>
            </w:tc>
            <w:tc>
              <w:tcPr>
                <w:tcW w:w="1418" w:type="dxa"/>
                <w:vMerge w:val="restart"/>
                <w:tcBorders>
                  <w:top w:val="nil"/>
                  <w:left w:val="single" w:sz="8" w:space="0" w:color="auto"/>
                  <w:bottom w:val="single" w:sz="8" w:space="0" w:color="000000"/>
                  <w:right w:val="single" w:sz="8" w:space="0" w:color="auto"/>
                </w:tcBorders>
                <w:noWrap/>
                <w:vAlign w:val="center"/>
                <w:hideMark/>
              </w:tcPr>
              <w:p w14:paraId="472FD42E"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1984" w:type="dxa"/>
                <w:vMerge w:val="restart"/>
                <w:tcBorders>
                  <w:top w:val="single" w:sz="8" w:space="0" w:color="000000"/>
                  <w:left w:val="single" w:sz="8" w:space="0" w:color="auto"/>
                  <w:bottom w:val="single" w:sz="8" w:space="0" w:color="000000"/>
                  <w:right w:val="single" w:sz="8" w:space="0" w:color="auto"/>
                </w:tcBorders>
                <w:vAlign w:val="center"/>
                <w:hideMark/>
              </w:tcPr>
              <w:p w14:paraId="10EBBAE9"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vAlign w:val="center"/>
                <w:hideMark/>
              </w:tcPr>
              <w:p w14:paraId="3E6E3A16"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vMerge w:val="restart"/>
                <w:tcBorders>
                  <w:top w:val="nil"/>
                  <w:left w:val="single" w:sz="8" w:space="0" w:color="auto"/>
                  <w:bottom w:val="single" w:sz="8" w:space="0" w:color="000000"/>
                  <w:right w:val="single" w:sz="8" w:space="0" w:color="auto"/>
                </w:tcBorders>
                <w:vAlign w:val="center"/>
                <w:hideMark/>
              </w:tcPr>
              <w:p w14:paraId="25B735BC"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r>
          <w:tr w:rsidR="001A6347" w14:paraId="6C6A8C04" w14:textId="77777777" w:rsidTr="001A6347">
            <w:trPr>
              <w:trHeight w:val="618"/>
            </w:trPr>
            <w:tc>
              <w:tcPr>
                <w:tcW w:w="0" w:type="auto"/>
                <w:vMerge/>
                <w:tcBorders>
                  <w:top w:val="single" w:sz="8" w:space="0" w:color="000000"/>
                  <w:left w:val="single" w:sz="8" w:space="0" w:color="auto"/>
                  <w:bottom w:val="single" w:sz="8" w:space="0" w:color="000000"/>
                  <w:right w:val="single" w:sz="8" w:space="0" w:color="auto"/>
                </w:tcBorders>
                <w:vAlign w:val="center"/>
                <w:hideMark/>
              </w:tcPr>
              <w:p w14:paraId="781F0F2C" w14:textId="77777777" w:rsidR="001A6347" w:rsidRDefault="001A6347">
                <w:pPr>
                  <w:spacing w:line="256" w:lineRule="auto"/>
                  <w:rPr>
                    <w:rFonts w:ascii="Calibri" w:hAnsi="Calibri"/>
                    <w:color w:val="000000"/>
                    <w:sz w:val="16"/>
                    <w:szCs w:val="16"/>
                    <w:lang w:eastAsia="en-US"/>
                  </w:rPr>
                </w:pPr>
              </w:p>
            </w:tc>
            <w:tc>
              <w:tcPr>
                <w:tcW w:w="0" w:type="auto"/>
                <w:vMerge/>
                <w:tcBorders>
                  <w:top w:val="single" w:sz="8" w:space="0" w:color="000000"/>
                  <w:left w:val="single" w:sz="8" w:space="0" w:color="auto"/>
                  <w:bottom w:val="single" w:sz="8" w:space="0" w:color="000000"/>
                  <w:right w:val="single" w:sz="8" w:space="0" w:color="auto"/>
                </w:tcBorders>
                <w:vAlign w:val="center"/>
                <w:hideMark/>
              </w:tcPr>
              <w:p w14:paraId="5A95F515"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45E813CD"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734C6BE6"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55D43AE2" w14:textId="77777777" w:rsidR="001A6347" w:rsidRDefault="001A6347">
                <w:pPr>
                  <w:spacing w:line="256" w:lineRule="auto"/>
                  <w:rPr>
                    <w:rFonts w:ascii="Calibri" w:hAnsi="Calibri"/>
                    <w:color w:val="000000"/>
                    <w:sz w:val="16"/>
                    <w:szCs w:val="16"/>
                    <w:lang w:eastAsia="en-US"/>
                  </w:rPr>
                </w:pPr>
              </w:p>
            </w:tc>
            <w:tc>
              <w:tcPr>
                <w:tcW w:w="0" w:type="auto"/>
                <w:vMerge/>
                <w:tcBorders>
                  <w:top w:val="single" w:sz="8" w:space="0" w:color="000000"/>
                  <w:left w:val="single" w:sz="8" w:space="0" w:color="auto"/>
                  <w:bottom w:val="single" w:sz="8" w:space="0" w:color="000000"/>
                  <w:right w:val="single" w:sz="8" w:space="0" w:color="auto"/>
                </w:tcBorders>
                <w:vAlign w:val="center"/>
                <w:hideMark/>
              </w:tcPr>
              <w:p w14:paraId="49E3D255"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4408E5BD"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24625BDA" w14:textId="77777777" w:rsidR="001A6347" w:rsidRDefault="001A6347">
                <w:pPr>
                  <w:spacing w:line="256" w:lineRule="auto"/>
                  <w:rPr>
                    <w:rFonts w:ascii="Calibri" w:hAnsi="Calibri"/>
                    <w:color w:val="000000"/>
                    <w:sz w:val="16"/>
                    <w:szCs w:val="16"/>
                    <w:lang w:eastAsia="en-US"/>
                  </w:rPr>
                </w:pPr>
              </w:p>
            </w:tc>
          </w:tr>
          <w:tr w:rsidR="001A6347" w14:paraId="18622B21" w14:textId="77777777" w:rsidTr="001A6347">
            <w:trPr>
              <w:trHeight w:val="208"/>
            </w:trPr>
            <w:tc>
              <w:tcPr>
                <w:tcW w:w="2835" w:type="dxa"/>
                <w:vMerge w:val="restart"/>
                <w:tcBorders>
                  <w:top w:val="nil"/>
                  <w:left w:val="single" w:sz="8" w:space="0" w:color="auto"/>
                  <w:bottom w:val="single" w:sz="8" w:space="0" w:color="000000"/>
                  <w:right w:val="single" w:sz="8" w:space="0" w:color="auto"/>
                </w:tcBorders>
                <w:noWrap/>
                <w:vAlign w:val="center"/>
                <w:hideMark/>
              </w:tcPr>
              <w:p w14:paraId="4E8A5CC7" w14:textId="77777777" w:rsidR="001A6347" w:rsidRDefault="001A6347">
                <w:pPr>
                  <w:spacing w:line="256" w:lineRule="auto"/>
                  <w:rPr>
                    <w:rFonts w:ascii="Calibri" w:hAnsi="Calibri"/>
                    <w:color w:val="000000"/>
                    <w:sz w:val="16"/>
                    <w:szCs w:val="16"/>
                    <w:lang w:eastAsia="en-US"/>
                  </w:rPr>
                </w:pPr>
                <w:r>
                  <w:rPr>
                    <w:rFonts w:ascii="Calibri" w:hAnsi="Calibri"/>
                    <w:color w:val="000000"/>
                    <w:sz w:val="16"/>
                    <w:szCs w:val="16"/>
                    <w:lang w:eastAsia="en-US"/>
                  </w:rPr>
                  <w:t xml:space="preserve">AUXILIAR A                 </w:t>
                </w:r>
              </w:p>
            </w:tc>
            <w:tc>
              <w:tcPr>
                <w:tcW w:w="851" w:type="dxa"/>
                <w:vMerge w:val="restart"/>
                <w:tcBorders>
                  <w:top w:val="nil"/>
                  <w:left w:val="single" w:sz="8" w:space="0" w:color="auto"/>
                  <w:bottom w:val="single" w:sz="8" w:space="0" w:color="000000"/>
                  <w:right w:val="single" w:sz="8" w:space="0" w:color="auto"/>
                </w:tcBorders>
                <w:noWrap/>
                <w:vAlign w:val="center"/>
                <w:hideMark/>
              </w:tcPr>
              <w:p w14:paraId="2D162AB7"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132</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467181F3"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5,728.61</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0B932E75"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8,000.00</w:t>
                </w:r>
              </w:p>
            </w:tc>
            <w:tc>
              <w:tcPr>
                <w:tcW w:w="1418" w:type="dxa"/>
                <w:vMerge w:val="restart"/>
                <w:tcBorders>
                  <w:top w:val="nil"/>
                  <w:left w:val="single" w:sz="8" w:space="0" w:color="auto"/>
                  <w:bottom w:val="single" w:sz="8" w:space="0" w:color="000000"/>
                  <w:right w:val="single" w:sz="8" w:space="0" w:color="auto"/>
                </w:tcBorders>
                <w:noWrap/>
                <w:vAlign w:val="center"/>
                <w:hideMark/>
              </w:tcPr>
              <w:p w14:paraId="2869F68D"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1984" w:type="dxa"/>
                <w:vMerge w:val="restart"/>
                <w:tcBorders>
                  <w:top w:val="nil"/>
                  <w:left w:val="single" w:sz="8" w:space="0" w:color="auto"/>
                  <w:bottom w:val="single" w:sz="8" w:space="0" w:color="000000"/>
                  <w:right w:val="single" w:sz="8" w:space="0" w:color="auto"/>
                </w:tcBorders>
                <w:vAlign w:val="center"/>
                <w:hideMark/>
              </w:tcPr>
              <w:p w14:paraId="042453F8"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vAlign w:val="center"/>
                <w:hideMark/>
              </w:tcPr>
              <w:p w14:paraId="00B61548"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vMerge w:val="restart"/>
                <w:tcBorders>
                  <w:top w:val="nil"/>
                  <w:left w:val="single" w:sz="8" w:space="0" w:color="auto"/>
                  <w:bottom w:val="single" w:sz="8" w:space="0" w:color="000000"/>
                  <w:right w:val="single" w:sz="8" w:space="0" w:color="auto"/>
                </w:tcBorders>
                <w:vAlign w:val="center"/>
                <w:hideMark/>
              </w:tcPr>
              <w:p w14:paraId="645B29DF"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r>
          <w:tr w:rsidR="001A6347" w14:paraId="09E21F46" w14:textId="77777777" w:rsidTr="001A6347">
            <w:trPr>
              <w:trHeight w:val="602"/>
            </w:trPr>
            <w:tc>
              <w:tcPr>
                <w:tcW w:w="0" w:type="auto"/>
                <w:vMerge/>
                <w:tcBorders>
                  <w:top w:val="nil"/>
                  <w:left w:val="single" w:sz="8" w:space="0" w:color="auto"/>
                  <w:bottom w:val="single" w:sz="8" w:space="0" w:color="000000"/>
                  <w:right w:val="single" w:sz="8" w:space="0" w:color="auto"/>
                </w:tcBorders>
                <w:vAlign w:val="center"/>
                <w:hideMark/>
              </w:tcPr>
              <w:p w14:paraId="091D4B23"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43D82F64"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579EF993"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08D96BF9"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180FF4B2"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372AFDD9"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0759359E"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046AA254" w14:textId="77777777" w:rsidR="001A6347" w:rsidRDefault="001A6347">
                <w:pPr>
                  <w:spacing w:line="256" w:lineRule="auto"/>
                  <w:rPr>
                    <w:rFonts w:ascii="Calibri" w:hAnsi="Calibri"/>
                    <w:color w:val="000000"/>
                    <w:sz w:val="16"/>
                    <w:szCs w:val="16"/>
                    <w:lang w:eastAsia="en-US"/>
                  </w:rPr>
                </w:pPr>
              </w:p>
            </w:tc>
          </w:tr>
          <w:tr w:rsidR="001A6347" w14:paraId="0C3B65C0" w14:textId="77777777" w:rsidTr="001A6347">
            <w:trPr>
              <w:trHeight w:val="208"/>
            </w:trPr>
            <w:tc>
              <w:tcPr>
                <w:tcW w:w="2835" w:type="dxa"/>
                <w:vMerge w:val="restart"/>
                <w:tcBorders>
                  <w:top w:val="nil"/>
                  <w:left w:val="single" w:sz="8" w:space="0" w:color="auto"/>
                  <w:bottom w:val="single" w:sz="8" w:space="0" w:color="000000"/>
                  <w:right w:val="single" w:sz="8" w:space="0" w:color="auto"/>
                </w:tcBorders>
                <w:noWrap/>
                <w:vAlign w:val="center"/>
                <w:hideMark/>
              </w:tcPr>
              <w:p w14:paraId="42D68118" w14:textId="77777777" w:rsidR="001A6347" w:rsidRDefault="001A6347">
                <w:pPr>
                  <w:spacing w:line="256" w:lineRule="auto"/>
                  <w:rPr>
                    <w:rFonts w:ascii="Calibri" w:hAnsi="Calibri"/>
                    <w:color w:val="000000"/>
                    <w:sz w:val="16"/>
                    <w:szCs w:val="16"/>
                    <w:lang w:eastAsia="en-US"/>
                  </w:rPr>
                </w:pPr>
                <w:r>
                  <w:rPr>
                    <w:rFonts w:ascii="Calibri" w:hAnsi="Calibri"/>
                    <w:color w:val="000000"/>
                    <w:sz w:val="16"/>
                    <w:szCs w:val="16"/>
                    <w:lang w:eastAsia="en-US"/>
                  </w:rPr>
                  <w:t xml:space="preserve">AUXILIAR B                    </w:t>
                </w:r>
              </w:p>
            </w:tc>
            <w:tc>
              <w:tcPr>
                <w:tcW w:w="851" w:type="dxa"/>
                <w:vMerge w:val="restart"/>
                <w:tcBorders>
                  <w:top w:val="nil"/>
                  <w:left w:val="single" w:sz="8" w:space="0" w:color="auto"/>
                  <w:bottom w:val="single" w:sz="8" w:space="0" w:color="000000"/>
                  <w:right w:val="single" w:sz="8" w:space="0" w:color="auto"/>
                </w:tcBorders>
                <w:noWrap/>
                <w:vAlign w:val="center"/>
                <w:hideMark/>
              </w:tcPr>
              <w:p w14:paraId="3A234631"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64</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7648A2C9"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4,794.02</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5B99E2D1"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5,728.60</w:t>
                </w:r>
              </w:p>
            </w:tc>
            <w:tc>
              <w:tcPr>
                <w:tcW w:w="1418" w:type="dxa"/>
                <w:vMerge w:val="restart"/>
                <w:tcBorders>
                  <w:top w:val="nil"/>
                  <w:left w:val="single" w:sz="8" w:space="0" w:color="auto"/>
                  <w:bottom w:val="single" w:sz="8" w:space="0" w:color="000000"/>
                  <w:right w:val="single" w:sz="8" w:space="0" w:color="auto"/>
                </w:tcBorders>
                <w:noWrap/>
                <w:vAlign w:val="center"/>
                <w:hideMark/>
              </w:tcPr>
              <w:p w14:paraId="399F580C"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1984" w:type="dxa"/>
                <w:vMerge w:val="restart"/>
                <w:tcBorders>
                  <w:top w:val="nil"/>
                  <w:left w:val="single" w:sz="8" w:space="0" w:color="auto"/>
                  <w:bottom w:val="single" w:sz="8" w:space="0" w:color="000000"/>
                  <w:right w:val="single" w:sz="8" w:space="0" w:color="auto"/>
                </w:tcBorders>
                <w:vAlign w:val="center"/>
                <w:hideMark/>
              </w:tcPr>
              <w:p w14:paraId="3101A252"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vAlign w:val="center"/>
                <w:hideMark/>
              </w:tcPr>
              <w:p w14:paraId="26BCF517"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vMerge w:val="restart"/>
                <w:tcBorders>
                  <w:top w:val="nil"/>
                  <w:left w:val="single" w:sz="8" w:space="0" w:color="auto"/>
                  <w:bottom w:val="single" w:sz="8" w:space="0" w:color="000000"/>
                  <w:right w:val="single" w:sz="8" w:space="0" w:color="auto"/>
                </w:tcBorders>
                <w:vAlign w:val="center"/>
                <w:hideMark/>
              </w:tcPr>
              <w:p w14:paraId="3A1329E7"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r>
          <w:tr w:rsidR="001A6347" w14:paraId="750BA873" w14:textId="77777777" w:rsidTr="001A6347">
            <w:trPr>
              <w:trHeight w:val="614"/>
            </w:trPr>
            <w:tc>
              <w:tcPr>
                <w:tcW w:w="0" w:type="auto"/>
                <w:vMerge/>
                <w:tcBorders>
                  <w:top w:val="nil"/>
                  <w:left w:val="single" w:sz="8" w:space="0" w:color="auto"/>
                  <w:bottom w:val="single" w:sz="8" w:space="0" w:color="000000"/>
                  <w:right w:val="single" w:sz="8" w:space="0" w:color="auto"/>
                </w:tcBorders>
                <w:vAlign w:val="center"/>
                <w:hideMark/>
              </w:tcPr>
              <w:p w14:paraId="5DBB40A1"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73AB3E12"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0B7933BA"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43C20B5C"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063AA962"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1380C9BB"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4EC7B617"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5EA1822C" w14:textId="77777777" w:rsidR="001A6347" w:rsidRDefault="001A6347">
                <w:pPr>
                  <w:spacing w:line="256" w:lineRule="auto"/>
                  <w:rPr>
                    <w:rFonts w:ascii="Calibri" w:hAnsi="Calibri"/>
                    <w:color w:val="000000"/>
                    <w:sz w:val="16"/>
                    <w:szCs w:val="16"/>
                    <w:lang w:eastAsia="en-US"/>
                  </w:rPr>
                </w:pPr>
              </w:p>
            </w:tc>
          </w:tr>
          <w:tr w:rsidR="001A6347" w14:paraId="69DAA81F" w14:textId="77777777" w:rsidTr="001A6347">
            <w:trPr>
              <w:trHeight w:val="208"/>
            </w:trPr>
            <w:tc>
              <w:tcPr>
                <w:tcW w:w="2835" w:type="dxa"/>
                <w:vMerge w:val="restart"/>
                <w:tcBorders>
                  <w:top w:val="nil"/>
                  <w:left w:val="single" w:sz="8" w:space="0" w:color="auto"/>
                  <w:bottom w:val="single" w:sz="8" w:space="0" w:color="000000"/>
                  <w:right w:val="single" w:sz="8" w:space="0" w:color="auto"/>
                </w:tcBorders>
                <w:noWrap/>
                <w:vAlign w:val="center"/>
                <w:hideMark/>
              </w:tcPr>
              <w:p w14:paraId="5B4A3524" w14:textId="77777777" w:rsidR="001A6347" w:rsidRDefault="001A6347">
                <w:pPr>
                  <w:spacing w:line="256" w:lineRule="auto"/>
                  <w:rPr>
                    <w:rFonts w:ascii="Calibri" w:hAnsi="Calibri"/>
                    <w:color w:val="000000"/>
                    <w:sz w:val="16"/>
                    <w:szCs w:val="16"/>
                    <w:lang w:eastAsia="en-US"/>
                  </w:rPr>
                </w:pPr>
                <w:r>
                  <w:rPr>
                    <w:rFonts w:ascii="Calibri" w:hAnsi="Calibri"/>
                    <w:color w:val="000000"/>
                    <w:sz w:val="16"/>
                    <w:szCs w:val="16"/>
                    <w:lang w:eastAsia="en-US"/>
                  </w:rPr>
                  <w:t>AUXILIAR C</w:t>
                </w:r>
              </w:p>
            </w:tc>
            <w:tc>
              <w:tcPr>
                <w:tcW w:w="851" w:type="dxa"/>
                <w:vMerge w:val="restart"/>
                <w:tcBorders>
                  <w:top w:val="nil"/>
                  <w:left w:val="single" w:sz="8" w:space="0" w:color="auto"/>
                  <w:bottom w:val="single" w:sz="8" w:space="0" w:color="000000"/>
                  <w:right w:val="single" w:sz="8" w:space="0" w:color="auto"/>
                </w:tcBorders>
                <w:noWrap/>
                <w:vAlign w:val="center"/>
                <w:hideMark/>
              </w:tcPr>
              <w:p w14:paraId="48E59F89"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153</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2C263578"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4,216.00</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50DE093F"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4,794.00</w:t>
                </w:r>
              </w:p>
            </w:tc>
            <w:tc>
              <w:tcPr>
                <w:tcW w:w="1418" w:type="dxa"/>
                <w:vMerge w:val="restart"/>
                <w:tcBorders>
                  <w:top w:val="nil"/>
                  <w:left w:val="single" w:sz="8" w:space="0" w:color="auto"/>
                  <w:bottom w:val="single" w:sz="8" w:space="0" w:color="000000"/>
                  <w:right w:val="single" w:sz="8" w:space="0" w:color="auto"/>
                </w:tcBorders>
                <w:noWrap/>
                <w:vAlign w:val="center"/>
                <w:hideMark/>
              </w:tcPr>
              <w:p w14:paraId="711588C1"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1984" w:type="dxa"/>
                <w:vMerge w:val="restart"/>
                <w:tcBorders>
                  <w:top w:val="nil"/>
                  <w:left w:val="single" w:sz="8" w:space="0" w:color="auto"/>
                  <w:bottom w:val="single" w:sz="8" w:space="0" w:color="000000"/>
                  <w:right w:val="single" w:sz="8" w:space="0" w:color="auto"/>
                </w:tcBorders>
                <w:vAlign w:val="center"/>
                <w:hideMark/>
              </w:tcPr>
              <w:p w14:paraId="622C5045"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vAlign w:val="center"/>
                <w:hideMark/>
              </w:tcPr>
              <w:p w14:paraId="59104028"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vMerge w:val="restart"/>
                <w:tcBorders>
                  <w:top w:val="nil"/>
                  <w:left w:val="single" w:sz="8" w:space="0" w:color="auto"/>
                  <w:bottom w:val="single" w:sz="8" w:space="0" w:color="000000"/>
                  <w:right w:val="single" w:sz="8" w:space="0" w:color="auto"/>
                </w:tcBorders>
                <w:vAlign w:val="center"/>
                <w:hideMark/>
              </w:tcPr>
              <w:p w14:paraId="5F7A173F"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r>
          <w:tr w:rsidR="001A6347" w14:paraId="06E01715" w14:textId="77777777" w:rsidTr="001A6347">
            <w:trPr>
              <w:trHeight w:val="626"/>
            </w:trPr>
            <w:tc>
              <w:tcPr>
                <w:tcW w:w="0" w:type="auto"/>
                <w:vMerge/>
                <w:tcBorders>
                  <w:top w:val="nil"/>
                  <w:left w:val="single" w:sz="8" w:space="0" w:color="auto"/>
                  <w:bottom w:val="single" w:sz="8" w:space="0" w:color="000000"/>
                  <w:right w:val="single" w:sz="8" w:space="0" w:color="auto"/>
                </w:tcBorders>
                <w:vAlign w:val="center"/>
                <w:hideMark/>
              </w:tcPr>
              <w:p w14:paraId="04709E1C"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6F6E3A69"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72C3CEB8"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5CDE5D5B"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59B05748"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5D113C39"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79403317"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2EF4F823" w14:textId="77777777" w:rsidR="001A6347" w:rsidRDefault="001A6347">
                <w:pPr>
                  <w:spacing w:line="256" w:lineRule="auto"/>
                  <w:rPr>
                    <w:rFonts w:ascii="Calibri" w:hAnsi="Calibri"/>
                    <w:color w:val="000000"/>
                    <w:sz w:val="16"/>
                    <w:szCs w:val="16"/>
                    <w:lang w:eastAsia="en-US"/>
                  </w:rPr>
                </w:pPr>
              </w:p>
            </w:tc>
          </w:tr>
          <w:tr w:rsidR="001A6347" w14:paraId="2518C873" w14:textId="77777777" w:rsidTr="001A6347">
            <w:trPr>
              <w:trHeight w:val="208"/>
            </w:trPr>
            <w:tc>
              <w:tcPr>
                <w:tcW w:w="2835" w:type="dxa"/>
                <w:vMerge w:val="restart"/>
                <w:tcBorders>
                  <w:top w:val="nil"/>
                  <w:left w:val="single" w:sz="8" w:space="0" w:color="auto"/>
                  <w:bottom w:val="single" w:sz="8" w:space="0" w:color="000000"/>
                  <w:right w:val="single" w:sz="8" w:space="0" w:color="auto"/>
                </w:tcBorders>
                <w:noWrap/>
                <w:vAlign w:val="center"/>
                <w:hideMark/>
              </w:tcPr>
              <w:p w14:paraId="5DE2353A" w14:textId="77777777" w:rsidR="001A6347" w:rsidRDefault="001A6347">
                <w:pPr>
                  <w:spacing w:line="256" w:lineRule="auto"/>
                  <w:rPr>
                    <w:rFonts w:ascii="Calibri" w:hAnsi="Calibri"/>
                    <w:color w:val="000000"/>
                    <w:sz w:val="16"/>
                    <w:szCs w:val="16"/>
                    <w:lang w:eastAsia="en-US"/>
                  </w:rPr>
                </w:pPr>
                <w:r>
                  <w:rPr>
                    <w:rFonts w:ascii="Calibri" w:hAnsi="Calibri"/>
                    <w:color w:val="000000"/>
                    <w:sz w:val="16"/>
                    <w:szCs w:val="16"/>
                    <w:lang w:eastAsia="en-US"/>
                  </w:rPr>
                  <w:t>BARRENDERO</w:t>
                </w:r>
              </w:p>
            </w:tc>
            <w:tc>
              <w:tcPr>
                <w:tcW w:w="851" w:type="dxa"/>
                <w:vMerge w:val="restart"/>
                <w:tcBorders>
                  <w:top w:val="nil"/>
                  <w:left w:val="single" w:sz="8" w:space="0" w:color="auto"/>
                  <w:bottom w:val="single" w:sz="8" w:space="0" w:color="000000"/>
                  <w:right w:val="single" w:sz="8" w:space="0" w:color="auto"/>
                </w:tcBorders>
                <w:noWrap/>
                <w:vAlign w:val="center"/>
                <w:hideMark/>
              </w:tcPr>
              <w:p w14:paraId="4A20DF8A"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58</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6A2C996E"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4,216.00</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4C070B2B"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9,159.20</w:t>
                </w:r>
              </w:p>
            </w:tc>
            <w:tc>
              <w:tcPr>
                <w:tcW w:w="1418" w:type="dxa"/>
                <w:vMerge w:val="restart"/>
                <w:tcBorders>
                  <w:top w:val="nil"/>
                  <w:left w:val="single" w:sz="8" w:space="0" w:color="auto"/>
                  <w:bottom w:val="single" w:sz="8" w:space="0" w:color="000000"/>
                  <w:right w:val="single" w:sz="8" w:space="0" w:color="auto"/>
                </w:tcBorders>
                <w:noWrap/>
                <w:vAlign w:val="center"/>
                <w:hideMark/>
              </w:tcPr>
              <w:p w14:paraId="45445447"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1984" w:type="dxa"/>
                <w:vMerge w:val="restart"/>
                <w:tcBorders>
                  <w:top w:val="nil"/>
                  <w:left w:val="single" w:sz="8" w:space="0" w:color="auto"/>
                  <w:bottom w:val="single" w:sz="8" w:space="0" w:color="000000"/>
                  <w:right w:val="single" w:sz="8" w:space="0" w:color="auto"/>
                </w:tcBorders>
                <w:vAlign w:val="center"/>
                <w:hideMark/>
              </w:tcPr>
              <w:p w14:paraId="6961F198"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vAlign w:val="center"/>
                <w:hideMark/>
              </w:tcPr>
              <w:p w14:paraId="6D7E5132"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vMerge w:val="restart"/>
                <w:tcBorders>
                  <w:top w:val="nil"/>
                  <w:left w:val="single" w:sz="8" w:space="0" w:color="auto"/>
                  <w:bottom w:val="single" w:sz="8" w:space="0" w:color="000000"/>
                  <w:right w:val="single" w:sz="8" w:space="0" w:color="auto"/>
                </w:tcBorders>
                <w:vAlign w:val="center"/>
                <w:hideMark/>
              </w:tcPr>
              <w:p w14:paraId="21FDEA78"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r>
          <w:tr w:rsidR="001A6347" w14:paraId="159E95F7" w14:textId="77777777" w:rsidTr="001A6347">
            <w:trPr>
              <w:trHeight w:val="609"/>
            </w:trPr>
            <w:tc>
              <w:tcPr>
                <w:tcW w:w="0" w:type="auto"/>
                <w:vMerge/>
                <w:tcBorders>
                  <w:top w:val="nil"/>
                  <w:left w:val="single" w:sz="8" w:space="0" w:color="auto"/>
                  <w:bottom w:val="single" w:sz="8" w:space="0" w:color="000000"/>
                  <w:right w:val="single" w:sz="8" w:space="0" w:color="auto"/>
                </w:tcBorders>
                <w:vAlign w:val="center"/>
                <w:hideMark/>
              </w:tcPr>
              <w:p w14:paraId="42CEA8DD"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0D30EBE6"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28D68037"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48019785"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001EA57C"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32BF2332"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69B601E4"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0673700F" w14:textId="77777777" w:rsidR="001A6347" w:rsidRDefault="001A6347">
                <w:pPr>
                  <w:spacing w:line="256" w:lineRule="auto"/>
                  <w:rPr>
                    <w:rFonts w:ascii="Calibri" w:hAnsi="Calibri"/>
                    <w:color w:val="000000"/>
                    <w:sz w:val="16"/>
                    <w:szCs w:val="16"/>
                    <w:lang w:eastAsia="en-US"/>
                  </w:rPr>
                </w:pPr>
              </w:p>
            </w:tc>
          </w:tr>
          <w:tr w:rsidR="001A6347" w14:paraId="28B6779E" w14:textId="77777777" w:rsidTr="001A6347">
            <w:trPr>
              <w:trHeight w:val="208"/>
            </w:trPr>
            <w:tc>
              <w:tcPr>
                <w:tcW w:w="2835" w:type="dxa"/>
                <w:vMerge w:val="restart"/>
                <w:tcBorders>
                  <w:top w:val="nil"/>
                  <w:left w:val="single" w:sz="8" w:space="0" w:color="auto"/>
                  <w:bottom w:val="single" w:sz="8" w:space="0" w:color="000000"/>
                  <w:right w:val="single" w:sz="8" w:space="0" w:color="auto"/>
                </w:tcBorders>
                <w:noWrap/>
                <w:vAlign w:val="center"/>
                <w:hideMark/>
              </w:tcPr>
              <w:p w14:paraId="7FEBE624" w14:textId="77777777" w:rsidR="001A6347" w:rsidRDefault="001A6347">
                <w:pPr>
                  <w:spacing w:line="256" w:lineRule="auto"/>
                  <w:rPr>
                    <w:rFonts w:ascii="Calibri" w:hAnsi="Calibri"/>
                    <w:color w:val="000000"/>
                    <w:sz w:val="16"/>
                    <w:szCs w:val="16"/>
                    <w:lang w:eastAsia="en-US"/>
                  </w:rPr>
                </w:pPr>
                <w:r>
                  <w:rPr>
                    <w:rFonts w:ascii="Calibri" w:hAnsi="Calibri"/>
                    <w:color w:val="000000"/>
                    <w:sz w:val="16"/>
                    <w:szCs w:val="16"/>
                    <w:lang w:eastAsia="en-US"/>
                  </w:rPr>
                  <w:lastRenderedPageBreak/>
                  <w:t>BODEGUERO</w:t>
                </w:r>
              </w:p>
            </w:tc>
            <w:tc>
              <w:tcPr>
                <w:tcW w:w="851" w:type="dxa"/>
                <w:vMerge w:val="restart"/>
                <w:tcBorders>
                  <w:top w:val="nil"/>
                  <w:left w:val="single" w:sz="8" w:space="0" w:color="auto"/>
                  <w:bottom w:val="single" w:sz="8" w:space="0" w:color="000000"/>
                  <w:right w:val="single" w:sz="8" w:space="0" w:color="auto"/>
                </w:tcBorders>
                <w:noWrap/>
                <w:vAlign w:val="center"/>
                <w:hideMark/>
              </w:tcPr>
              <w:p w14:paraId="17E8E2E0"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2</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5C545F26"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4,216.00</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2BD3225A"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9,159.20</w:t>
                </w:r>
              </w:p>
            </w:tc>
            <w:tc>
              <w:tcPr>
                <w:tcW w:w="1418" w:type="dxa"/>
                <w:vMerge w:val="restart"/>
                <w:tcBorders>
                  <w:top w:val="nil"/>
                  <w:left w:val="single" w:sz="8" w:space="0" w:color="auto"/>
                  <w:bottom w:val="single" w:sz="8" w:space="0" w:color="000000"/>
                  <w:right w:val="single" w:sz="8" w:space="0" w:color="auto"/>
                </w:tcBorders>
                <w:noWrap/>
                <w:vAlign w:val="center"/>
                <w:hideMark/>
              </w:tcPr>
              <w:p w14:paraId="5DD99F99"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1984" w:type="dxa"/>
                <w:vMerge w:val="restart"/>
                <w:tcBorders>
                  <w:top w:val="nil"/>
                  <w:left w:val="single" w:sz="8" w:space="0" w:color="auto"/>
                  <w:bottom w:val="single" w:sz="8" w:space="0" w:color="000000"/>
                  <w:right w:val="single" w:sz="8" w:space="0" w:color="auto"/>
                </w:tcBorders>
                <w:vAlign w:val="center"/>
                <w:hideMark/>
              </w:tcPr>
              <w:p w14:paraId="00CCA6AC"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vAlign w:val="center"/>
                <w:hideMark/>
              </w:tcPr>
              <w:p w14:paraId="4622D226"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vMerge w:val="restart"/>
                <w:tcBorders>
                  <w:top w:val="nil"/>
                  <w:left w:val="single" w:sz="8" w:space="0" w:color="auto"/>
                  <w:bottom w:val="single" w:sz="8" w:space="0" w:color="000000"/>
                  <w:right w:val="single" w:sz="8" w:space="0" w:color="auto"/>
                </w:tcBorders>
                <w:vAlign w:val="center"/>
                <w:hideMark/>
              </w:tcPr>
              <w:p w14:paraId="40E4E874"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r>
          <w:tr w:rsidR="001A6347" w14:paraId="5BF803CA" w14:textId="77777777" w:rsidTr="001A6347">
            <w:trPr>
              <w:trHeight w:val="622"/>
            </w:trPr>
            <w:tc>
              <w:tcPr>
                <w:tcW w:w="0" w:type="auto"/>
                <w:vMerge/>
                <w:tcBorders>
                  <w:top w:val="nil"/>
                  <w:left w:val="single" w:sz="8" w:space="0" w:color="auto"/>
                  <w:bottom w:val="single" w:sz="8" w:space="0" w:color="000000"/>
                  <w:right w:val="single" w:sz="8" w:space="0" w:color="auto"/>
                </w:tcBorders>
                <w:vAlign w:val="center"/>
                <w:hideMark/>
              </w:tcPr>
              <w:p w14:paraId="7B17BB31"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58753BFD"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248B360C"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0BA53BBC"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5CF158D0"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31E90246"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530901AF"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1B9270A4" w14:textId="77777777" w:rsidR="001A6347" w:rsidRDefault="001A6347">
                <w:pPr>
                  <w:spacing w:line="256" w:lineRule="auto"/>
                  <w:rPr>
                    <w:rFonts w:ascii="Calibri" w:hAnsi="Calibri"/>
                    <w:color w:val="000000"/>
                    <w:sz w:val="16"/>
                    <w:szCs w:val="16"/>
                    <w:lang w:eastAsia="en-US"/>
                  </w:rPr>
                </w:pPr>
              </w:p>
            </w:tc>
          </w:tr>
          <w:tr w:rsidR="001A6347" w14:paraId="37BE9525" w14:textId="77777777" w:rsidTr="001A6347">
            <w:trPr>
              <w:trHeight w:val="208"/>
            </w:trPr>
            <w:tc>
              <w:tcPr>
                <w:tcW w:w="2835" w:type="dxa"/>
                <w:vMerge w:val="restart"/>
                <w:tcBorders>
                  <w:top w:val="nil"/>
                  <w:left w:val="single" w:sz="8" w:space="0" w:color="auto"/>
                  <w:bottom w:val="single" w:sz="8" w:space="0" w:color="000000"/>
                  <w:right w:val="single" w:sz="8" w:space="0" w:color="auto"/>
                </w:tcBorders>
                <w:noWrap/>
                <w:vAlign w:val="center"/>
                <w:hideMark/>
              </w:tcPr>
              <w:p w14:paraId="54B64FC5" w14:textId="77777777" w:rsidR="001A6347" w:rsidRDefault="001A6347">
                <w:pPr>
                  <w:spacing w:line="256" w:lineRule="auto"/>
                  <w:rPr>
                    <w:rFonts w:ascii="Calibri" w:hAnsi="Calibri"/>
                    <w:color w:val="000000"/>
                    <w:sz w:val="16"/>
                    <w:szCs w:val="16"/>
                    <w:lang w:eastAsia="en-US"/>
                  </w:rPr>
                </w:pPr>
                <w:r>
                  <w:rPr>
                    <w:rFonts w:ascii="Calibri" w:hAnsi="Calibri"/>
                    <w:color w:val="000000"/>
                    <w:sz w:val="16"/>
                    <w:szCs w:val="16"/>
                    <w:lang w:eastAsia="en-US"/>
                  </w:rPr>
                  <w:t>CHOFER</w:t>
                </w:r>
              </w:p>
            </w:tc>
            <w:tc>
              <w:tcPr>
                <w:tcW w:w="851" w:type="dxa"/>
                <w:vMerge w:val="restart"/>
                <w:tcBorders>
                  <w:top w:val="nil"/>
                  <w:left w:val="single" w:sz="8" w:space="0" w:color="auto"/>
                  <w:bottom w:val="single" w:sz="8" w:space="0" w:color="000000"/>
                  <w:right w:val="single" w:sz="8" w:space="0" w:color="auto"/>
                </w:tcBorders>
                <w:noWrap/>
                <w:vAlign w:val="center"/>
                <w:hideMark/>
              </w:tcPr>
              <w:p w14:paraId="711F2E47"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31</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543F4158"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4,216.00</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19BAA802"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9,159.20</w:t>
                </w:r>
              </w:p>
            </w:tc>
            <w:tc>
              <w:tcPr>
                <w:tcW w:w="1418" w:type="dxa"/>
                <w:vMerge w:val="restart"/>
                <w:tcBorders>
                  <w:top w:val="nil"/>
                  <w:left w:val="single" w:sz="8" w:space="0" w:color="auto"/>
                  <w:bottom w:val="single" w:sz="8" w:space="0" w:color="000000"/>
                  <w:right w:val="single" w:sz="8" w:space="0" w:color="auto"/>
                </w:tcBorders>
                <w:noWrap/>
                <w:vAlign w:val="center"/>
                <w:hideMark/>
              </w:tcPr>
              <w:p w14:paraId="28CC22CE"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1984" w:type="dxa"/>
                <w:vMerge w:val="restart"/>
                <w:tcBorders>
                  <w:top w:val="nil"/>
                  <w:left w:val="single" w:sz="8" w:space="0" w:color="auto"/>
                  <w:bottom w:val="single" w:sz="8" w:space="0" w:color="000000"/>
                  <w:right w:val="single" w:sz="8" w:space="0" w:color="auto"/>
                </w:tcBorders>
                <w:vAlign w:val="center"/>
                <w:hideMark/>
              </w:tcPr>
              <w:p w14:paraId="3A5FF6A7"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vAlign w:val="center"/>
                <w:hideMark/>
              </w:tcPr>
              <w:p w14:paraId="0E8638E4"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vMerge w:val="restart"/>
                <w:tcBorders>
                  <w:top w:val="nil"/>
                  <w:left w:val="single" w:sz="8" w:space="0" w:color="auto"/>
                  <w:bottom w:val="single" w:sz="8" w:space="0" w:color="000000"/>
                  <w:right w:val="single" w:sz="8" w:space="0" w:color="auto"/>
                </w:tcBorders>
                <w:vAlign w:val="center"/>
                <w:hideMark/>
              </w:tcPr>
              <w:p w14:paraId="4E413C99"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r>
          <w:tr w:rsidR="001A6347" w14:paraId="3917CF7F" w14:textId="77777777" w:rsidTr="001A6347">
            <w:trPr>
              <w:trHeight w:val="620"/>
            </w:trPr>
            <w:tc>
              <w:tcPr>
                <w:tcW w:w="0" w:type="auto"/>
                <w:vMerge/>
                <w:tcBorders>
                  <w:top w:val="nil"/>
                  <w:left w:val="single" w:sz="8" w:space="0" w:color="auto"/>
                  <w:bottom w:val="single" w:sz="8" w:space="0" w:color="000000"/>
                  <w:right w:val="single" w:sz="8" w:space="0" w:color="auto"/>
                </w:tcBorders>
                <w:vAlign w:val="center"/>
                <w:hideMark/>
              </w:tcPr>
              <w:p w14:paraId="256C84EF"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4F348C28"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2DF1B160"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2C2E775C"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0DA5C2D7"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2B307159"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7C79227E"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4E2D40B2" w14:textId="77777777" w:rsidR="001A6347" w:rsidRDefault="001A6347">
                <w:pPr>
                  <w:spacing w:line="256" w:lineRule="auto"/>
                  <w:rPr>
                    <w:rFonts w:ascii="Calibri" w:hAnsi="Calibri"/>
                    <w:color w:val="000000"/>
                    <w:sz w:val="16"/>
                    <w:szCs w:val="16"/>
                    <w:lang w:eastAsia="en-US"/>
                  </w:rPr>
                </w:pPr>
              </w:p>
            </w:tc>
          </w:tr>
          <w:tr w:rsidR="001A6347" w14:paraId="1CE9B2CA" w14:textId="77777777" w:rsidTr="001A6347">
            <w:trPr>
              <w:trHeight w:val="208"/>
            </w:trPr>
            <w:tc>
              <w:tcPr>
                <w:tcW w:w="2835" w:type="dxa"/>
                <w:vMerge w:val="restart"/>
                <w:tcBorders>
                  <w:top w:val="nil"/>
                  <w:left w:val="single" w:sz="8" w:space="0" w:color="auto"/>
                  <w:bottom w:val="single" w:sz="8" w:space="0" w:color="000000"/>
                  <w:right w:val="single" w:sz="8" w:space="0" w:color="auto"/>
                </w:tcBorders>
                <w:noWrap/>
                <w:vAlign w:val="center"/>
                <w:hideMark/>
              </w:tcPr>
              <w:p w14:paraId="61800504" w14:textId="77777777" w:rsidR="001A6347" w:rsidRDefault="001A6347">
                <w:pPr>
                  <w:spacing w:line="256" w:lineRule="auto"/>
                  <w:rPr>
                    <w:rFonts w:ascii="Calibri" w:hAnsi="Calibri"/>
                    <w:color w:val="000000"/>
                    <w:sz w:val="16"/>
                    <w:szCs w:val="16"/>
                    <w:lang w:eastAsia="en-US"/>
                  </w:rPr>
                </w:pPr>
                <w:r>
                  <w:rPr>
                    <w:rFonts w:ascii="Calibri" w:hAnsi="Calibri"/>
                    <w:color w:val="000000"/>
                    <w:sz w:val="16"/>
                    <w:szCs w:val="16"/>
                    <w:lang w:eastAsia="en-US"/>
                  </w:rPr>
                  <w:t>ELECTRICISTA</w:t>
                </w:r>
              </w:p>
            </w:tc>
            <w:tc>
              <w:tcPr>
                <w:tcW w:w="851" w:type="dxa"/>
                <w:vMerge w:val="restart"/>
                <w:tcBorders>
                  <w:top w:val="nil"/>
                  <w:left w:val="single" w:sz="8" w:space="0" w:color="auto"/>
                  <w:bottom w:val="single" w:sz="8" w:space="0" w:color="000000"/>
                  <w:right w:val="single" w:sz="8" w:space="0" w:color="auto"/>
                </w:tcBorders>
                <w:noWrap/>
                <w:vAlign w:val="center"/>
                <w:hideMark/>
              </w:tcPr>
              <w:p w14:paraId="074D480B"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5</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3AD17C74"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4,216.00</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11A0394C"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9,159.20</w:t>
                </w:r>
              </w:p>
            </w:tc>
            <w:tc>
              <w:tcPr>
                <w:tcW w:w="1418" w:type="dxa"/>
                <w:vMerge w:val="restart"/>
                <w:tcBorders>
                  <w:top w:val="nil"/>
                  <w:left w:val="single" w:sz="8" w:space="0" w:color="auto"/>
                  <w:bottom w:val="single" w:sz="8" w:space="0" w:color="000000"/>
                  <w:right w:val="single" w:sz="8" w:space="0" w:color="auto"/>
                </w:tcBorders>
                <w:noWrap/>
                <w:vAlign w:val="center"/>
                <w:hideMark/>
              </w:tcPr>
              <w:p w14:paraId="4AC2D334"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1984" w:type="dxa"/>
                <w:vMerge w:val="restart"/>
                <w:tcBorders>
                  <w:top w:val="nil"/>
                  <w:left w:val="single" w:sz="8" w:space="0" w:color="auto"/>
                  <w:bottom w:val="single" w:sz="8" w:space="0" w:color="000000"/>
                  <w:right w:val="single" w:sz="8" w:space="0" w:color="auto"/>
                </w:tcBorders>
                <w:vAlign w:val="center"/>
                <w:hideMark/>
              </w:tcPr>
              <w:p w14:paraId="2F2D4D61"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vAlign w:val="center"/>
                <w:hideMark/>
              </w:tcPr>
              <w:p w14:paraId="77FE53C2"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vMerge w:val="restart"/>
                <w:tcBorders>
                  <w:top w:val="nil"/>
                  <w:left w:val="single" w:sz="8" w:space="0" w:color="auto"/>
                  <w:bottom w:val="single" w:sz="8" w:space="0" w:color="000000"/>
                  <w:right w:val="single" w:sz="8" w:space="0" w:color="auto"/>
                </w:tcBorders>
                <w:vAlign w:val="center"/>
                <w:hideMark/>
              </w:tcPr>
              <w:p w14:paraId="72E02B4A"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r>
          <w:tr w:rsidR="001A6347" w14:paraId="67998C8D" w14:textId="77777777" w:rsidTr="001A6347">
            <w:trPr>
              <w:trHeight w:val="618"/>
            </w:trPr>
            <w:tc>
              <w:tcPr>
                <w:tcW w:w="0" w:type="auto"/>
                <w:vMerge/>
                <w:tcBorders>
                  <w:top w:val="nil"/>
                  <w:left w:val="single" w:sz="8" w:space="0" w:color="auto"/>
                  <w:bottom w:val="single" w:sz="8" w:space="0" w:color="000000"/>
                  <w:right w:val="single" w:sz="8" w:space="0" w:color="auto"/>
                </w:tcBorders>
                <w:vAlign w:val="center"/>
                <w:hideMark/>
              </w:tcPr>
              <w:p w14:paraId="4C7CC16E"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69156ED4"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76499AFF"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00CC1CA1"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317306DC"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24DAEC82"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7DAFFA3F"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6320423A" w14:textId="77777777" w:rsidR="001A6347" w:rsidRDefault="001A6347">
                <w:pPr>
                  <w:spacing w:line="256" w:lineRule="auto"/>
                  <w:rPr>
                    <w:rFonts w:ascii="Calibri" w:hAnsi="Calibri"/>
                    <w:color w:val="000000"/>
                    <w:sz w:val="16"/>
                    <w:szCs w:val="16"/>
                    <w:lang w:eastAsia="en-US"/>
                  </w:rPr>
                </w:pPr>
              </w:p>
            </w:tc>
          </w:tr>
          <w:tr w:rsidR="001A6347" w14:paraId="7A550AEF" w14:textId="77777777" w:rsidTr="001A6347">
            <w:trPr>
              <w:trHeight w:val="208"/>
            </w:trPr>
            <w:tc>
              <w:tcPr>
                <w:tcW w:w="2835" w:type="dxa"/>
                <w:vMerge w:val="restart"/>
                <w:tcBorders>
                  <w:top w:val="nil"/>
                  <w:left w:val="single" w:sz="8" w:space="0" w:color="auto"/>
                  <w:bottom w:val="single" w:sz="8" w:space="0" w:color="000000"/>
                  <w:right w:val="single" w:sz="8" w:space="0" w:color="auto"/>
                </w:tcBorders>
                <w:noWrap/>
                <w:vAlign w:val="center"/>
                <w:hideMark/>
              </w:tcPr>
              <w:p w14:paraId="08B1E321" w14:textId="77777777" w:rsidR="001A6347" w:rsidRDefault="001A6347">
                <w:pPr>
                  <w:spacing w:line="256" w:lineRule="auto"/>
                  <w:rPr>
                    <w:rFonts w:ascii="Calibri" w:hAnsi="Calibri"/>
                    <w:color w:val="000000"/>
                    <w:sz w:val="16"/>
                    <w:szCs w:val="16"/>
                    <w:lang w:eastAsia="en-US"/>
                  </w:rPr>
                </w:pPr>
                <w:r>
                  <w:rPr>
                    <w:rFonts w:ascii="Calibri" w:hAnsi="Calibri"/>
                    <w:color w:val="000000"/>
                    <w:sz w:val="16"/>
                    <w:szCs w:val="16"/>
                    <w:lang w:eastAsia="en-US"/>
                  </w:rPr>
                  <w:t>ESTIBADOR</w:t>
                </w:r>
              </w:p>
            </w:tc>
            <w:tc>
              <w:tcPr>
                <w:tcW w:w="851" w:type="dxa"/>
                <w:vMerge w:val="restart"/>
                <w:tcBorders>
                  <w:top w:val="nil"/>
                  <w:left w:val="single" w:sz="8" w:space="0" w:color="auto"/>
                  <w:bottom w:val="single" w:sz="8" w:space="0" w:color="000000"/>
                  <w:right w:val="single" w:sz="8" w:space="0" w:color="auto"/>
                </w:tcBorders>
                <w:noWrap/>
                <w:vAlign w:val="center"/>
                <w:hideMark/>
              </w:tcPr>
              <w:p w14:paraId="2B631DAA"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3</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1475D0D6"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4,216.00</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06D95F90"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9,159.20</w:t>
                </w:r>
              </w:p>
            </w:tc>
            <w:tc>
              <w:tcPr>
                <w:tcW w:w="1418" w:type="dxa"/>
                <w:vMerge w:val="restart"/>
                <w:tcBorders>
                  <w:top w:val="nil"/>
                  <w:left w:val="single" w:sz="8" w:space="0" w:color="auto"/>
                  <w:bottom w:val="single" w:sz="8" w:space="0" w:color="000000"/>
                  <w:right w:val="single" w:sz="8" w:space="0" w:color="auto"/>
                </w:tcBorders>
                <w:noWrap/>
                <w:vAlign w:val="center"/>
                <w:hideMark/>
              </w:tcPr>
              <w:p w14:paraId="5C33C52B"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1984" w:type="dxa"/>
                <w:vMerge w:val="restart"/>
                <w:tcBorders>
                  <w:top w:val="nil"/>
                  <w:left w:val="single" w:sz="8" w:space="0" w:color="auto"/>
                  <w:bottom w:val="single" w:sz="8" w:space="0" w:color="000000"/>
                  <w:right w:val="single" w:sz="8" w:space="0" w:color="auto"/>
                </w:tcBorders>
                <w:vAlign w:val="center"/>
                <w:hideMark/>
              </w:tcPr>
              <w:p w14:paraId="491FE2C1"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vAlign w:val="center"/>
                <w:hideMark/>
              </w:tcPr>
              <w:p w14:paraId="674AE1AC"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vMerge w:val="restart"/>
                <w:tcBorders>
                  <w:top w:val="nil"/>
                  <w:left w:val="single" w:sz="8" w:space="0" w:color="auto"/>
                  <w:bottom w:val="single" w:sz="8" w:space="0" w:color="000000"/>
                  <w:right w:val="single" w:sz="8" w:space="0" w:color="auto"/>
                </w:tcBorders>
                <w:vAlign w:val="center"/>
                <w:hideMark/>
              </w:tcPr>
              <w:p w14:paraId="3EC08257"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r>
          <w:tr w:rsidR="001A6347" w14:paraId="608CC8E9" w14:textId="77777777" w:rsidTr="001A6347">
            <w:trPr>
              <w:trHeight w:val="602"/>
            </w:trPr>
            <w:tc>
              <w:tcPr>
                <w:tcW w:w="0" w:type="auto"/>
                <w:vMerge/>
                <w:tcBorders>
                  <w:top w:val="nil"/>
                  <w:left w:val="single" w:sz="8" w:space="0" w:color="auto"/>
                  <w:bottom w:val="single" w:sz="8" w:space="0" w:color="000000"/>
                  <w:right w:val="single" w:sz="8" w:space="0" w:color="auto"/>
                </w:tcBorders>
                <w:vAlign w:val="center"/>
                <w:hideMark/>
              </w:tcPr>
              <w:p w14:paraId="2B917008"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0583AA77"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272F5C9E"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5F00D484"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3DE5B1DB"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2FE4F999"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7E4830A7"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327F8136" w14:textId="77777777" w:rsidR="001A6347" w:rsidRDefault="001A6347">
                <w:pPr>
                  <w:spacing w:line="256" w:lineRule="auto"/>
                  <w:rPr>
                    <w:rFonts w:ascii="Calibri" w:hAnsi="Calibri"/>
                    <w:color w:val="000000"/>
                    <w:sz w:val="16"/>
                    <w:szCs w:val="16"/>
                    <w:lang w:eastAsia="en-US"/>
                  </w:rPr>
                </w:pPr>
              </w:p>
            </w:tc>
          </w:tr>
          <w:tr w:rsidR="001A6347" w14:paraId="164401E4" w14:textId="77777777" w:rsidTr="001A6347">
            <w:trPr>
              <w:trHeight w:val="208"/>
            </w:trPr>
            <w:tc>
              <w:tcPr>
                <w:tcW w:w="2835" w:type="dxa"/>
                <w:vMerge w:val="restart"/>
                <w:tcBorders>
                  <w:top w:val="nil"/>
                  <w:left w:val="single" w:sz="8" w:space="0" w:color="auto"/>
                  <w:bottom w:val="single" w:sz="8" w:space="0" w:color="000000"/>
                  <w:right w:val="single" w:sz="8" w:space="0" w:color="auto"/>
                </w:tcBorders>
                <w:noWrap/>
                <w:vAlign w:val="center"/>
              </w:tcPr>
              <w:p w14:paraId="140479C0" w14:textId="77777777" w:rsidR="001A6347" w:rsidRDefault="001A6347">
                <w:pPr>
                  <w:spacing w:line="256" w:lineRule="auto"/>
                  <w:rPr>
                    <w:rFonts w:ascii="Calibri" w:hAnsi="Calibri"/>
                    <w:color w:val="000000"/>
                    <w:sz w:val="16"/>
                    <w:szCs w:val="16"/>
                    <w:lang w:eastAsia="en-US"/>
                  </w:rPr>
                </w:pPr>
              </w:p>
              <w:p w14:paraId="0ABF6BD5" w14:textId="77777777" w:rsidR="001A6347" w:rsidRDefault="001A6347">
                <w:pPr>
                  <w:spacing w:line="256" w:lineRule="auto"/>
                  <w:rPr>
                    <w:rFonts w:ascii="Calibri" w:hAnsi="Calibri"/>
                    <w:color w:val="000000"/>
                    <w:sz w:val="16"/>
                    <w:szCs w:val="16"/>
                    <w:lang w:eastAsia="en-US"/>
                  </w:rPr>
                </w:pPr>
                <w:r>
                  <w:rPr>
                    <w:rFonts w:ascii="Calibri" w:hAnsi="Calibri"/>
                    <w:color w:val="000000"/>
                    <w:sz w:val="16"/>
                    <w:szCs w:val="16"/>
                    <w:lang w:eastAsia="en-US"/>
                  </w:rPr>
                  <w:t>INTENDENTE</w:t>
                </w:r>
              </w:p>
            </w:tc>
            <w:tc>
              <w:tcPr>
                <w:tcW w:w="851" w:type="dxa"/>
                <w:vMerge w:val="restart"/>
                <w:tcBorders>
                  <w:top w:val="nil"/>
                  <w:left w:val="single" w:sz="8" w:space="0" w:color="auto"/>
                  <w:bottom w:val="single" w:sz="8" w:space="0" w:color="000000"/>
                  <w:right w:val="single" w:sz="8" w:space="0" w:color="auto"/>
                </w:tcBorders>
                <w:noWrap/>
                <w:vAlign w:val="center"/>
              </w:tcPr>
              <w:p w14:paraId="6C987CE1" w14:textId="77777777" w:rsidR="001A6347" w:rsidRDefault="001A6347">
                <w:pPr>
                  <w:spacing w:line="256" w:lineRule="auto"/>
                  <w:jc w:val="center"/>
                  <w:rPr>
                    <w:rFonts w:ascii="Calibri" w:hAnsi="Calibri"/>
                    <w:color w:val="000000"/>
                    <w:sz w:val="16"/>
                    <w:szCs w:val="16"/>
                    <w:lang w:eastAsia="en-US"/>
                  </w:rPr>
                </w:pPr>
              </w:p>
              <w:p w14:paraId="30FBADEA"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8</w:t>
                </w:r>
              </w:p>
            </w:tc>
            <w:tc>
              <w:tcPr>
                <w:tcW w:w="992" w:type="dxa"/>
                <w:vMerge w:val="restart"/>
                <w:tcBorders>
                  <w:top w:val="nil"/>
                  <w:left w:val="single" w:sz="8" w:space="0" w:color="auto"/>
                  <w:bottom w:val="single" w:sz="8" w:space="0" w:color="000000"/>
                  <w:right w:val="single" w:sz="8" w:space="0" w:color="auto"/>
                </w:tcBorders>
                <w:noWrap/>
                <w:vAlign w:val="center"/>
              </w:tcPr>
              <w:p w14:paraId="424BAC52" w14:textId="77777777" w:rsidR="001A6347" w:rsidRDefault="001A6347">
                <w:pPr>
                  <w:spacing w:line="256" w:lineRule="auto"/>
                  <w:jc w:val="center"/>
                  <w:rPr>
                    <w:rFonts w:ascii="Calibri" w:hAnsi="Calibri"/>
                    <w:color w:val="000000"/>
                    <w:sz w:val="16"/>
                    <w:szCs w:val="16"/>
                    <w:lang w:eastAsia="en-US"/>
                  </w:rPr>
                </w:pPr>
              </w:p>
              <w:p w14:paraId="6C1E961C"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4,216.00</w:t>
                </w:r>
              </w:p>
            </w:tc>
            <w:tc>
              <w:tcPr>
                <w:tcW w:w="992" w:type="dxa"/>
                <w:vMerge w:val="restart"/>
                <w:tcBorders>
                  <w:top w:val="nil"/>
                  <w:left w:val="single" w:sz="8" w:space="0" w:color="auto"/>
                  <w:bottom w:val="single" w:sz="8" w:space="0" w:color="000000"/>
                  <w:right w:val="single" w:sz="8" w:space="0" w:color="auto"/>
                </w:tcBorders>
                <w:noWrap/>
                <w:vAlign w:val="center"/>
              </w:tcPr>
              <w:p w14:paraId="6C71A595" w14:textId="77777777" w:rsidR="001A6347" w:rsidRDefault="001A6347">
                <w:pPr>
                  <w:spacing w:line="256" w:lineRule="auto"/>
                  <w:jc w:val="center"/>
                  <w:rPr>
                    <w:rFonts w:ascii="Calibri" w:hAnsi="Calibri"/>
                    <w:color w:val="000000"/>
                    <w:sz w:val="16"/>
                    <w:szCs w:val="16"/>
                    <w:lang w:eastAsia="en-US"/>
                  </w:rPr>
                </w:pPr>
              </w:p>
              <w:p w14:paraId="5EEA373E"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9,159.20</w:t>
                </w:r>
              </w:p>
            </w:tc>
            <w:tc>
              <w:tcPr>
                <w:tcW w:w="1418" w:type="dxa"/>
                <w:vMerge w:val="restart"/>
                <w:tcBorders>
                  <w:top w:val="nil"/>
                  <w:left w:val="single" w:sz="8" w:space="0" w:color="auto"/>
                  <w:bottom w:val="single" w:sz="8" w:space="0" w:color="000000"/>
                  <w:right w:val="single" w:sz="8" w:space="0" w:color="auto"/>
                </w:tcBorders>
                <w:noWrap/>
                <w:vAlign w:val="center"/>
              </w:tcPr>
              <w:p w14:paraId="5A5637F0" w14:textId="77777777" w:rsidR="001A6347" w:rsidRDefault="001A6347">
                <w:pPr>
                  <w:spacing w:line="256" w:lineRule="auto"/>
                  <w:jc w:val="center"/>
                  <w:rPr>
                    <w:rFonts w:ascii="Calibri" w:hAnsi="Calibri"/>
                    <w:color w:val="000000"/>
                    <w:sz w:val="16"/>
                    <w:szCs w:val="16"/>
                    <w:lang w:eastAsia="en-US"/>
                  </w:rPr>
                </w:pPr>
              </w:p>
              <w:p w14:paraId="38ACDA0A"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1984" w:type="dxa"/>
                <w:vMerge w:val="restart"/>
                <w:tcBorders>
                  <w:top w:val="nil"/>
                  <w:left w:val="single" w:sz="8" w:space="0" w:color="auto"/>
                  <w:bottom w:val="single" w:sz="8" w:space="0" w:color="000000"/>
                  <w:right w:val="single" w:sz="8" w:space="0" w:color="auto"/>
                </w:tcBorders>
                <w:vAlign w:val="center"/>
                <w:hideMark/>
              </w:tcPr>
              <w:p w14:paraId="5A358208"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vAlign w:val="center"/>
              </w:tcPr>
              <w:p w14:paraId="51CA42EC" w14:textId="77777777" w:rsidR="001A6347" w:rsidRDefault="001A6347">
                <w:pPr>
                  <w:spacing w:line="256" w:lineRule="auto"/>
                  <w:jc w:val="center"/>
                  <w:rPr>
                    <w:rFonts w:ascii="Calibri" w:hAnsi="Calibri"/>
                    <w:color w:val="000000"/>
                    <w:sz w:val="16"/>
                    <w:szCs w:val="16"/>
                    <w:lang w:eastAsia="en-US"/>
                  </w:rPr>
                </w:pPr>
              </w:p>
              <w:p w14:paraId="577645A7"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vMerge w:val="restart"/>
                <w:tcBorders>
                  <w:top w:val="nil"/>
                  <w:left w:val="single" w:sz="8" w:space="0" w:color="auto"/>
                  <w:bottom w:val="single" w:sz="8" w:space="0" w:color="000000"/>
                  <w:right w:val="single" w:sz="8" w:space="0" w:color="auto"/>
                </w:tcBorders>
                <w:vAlign w:val="center"/>
              </w:tcPr>
              <w:p w14:paraId="6F5B036A" w14:textId="77777777" w:rsidR="001A6347" w:rsidRDefault="001A6347">
                <w:pPr>
                  <w:spacing w:line="256" w:lineRule="auto"/>
                  <w:jc w:val="center"/>
                  <w:rPr>
                    <w:rFonts w:ascii="Calibri" w:hAnsi="Calibri"/>
                    <w:color w:val="000000"/>
                    <w:sz w:val="16"/>
                    <w:szCs w:val="16"/>
                    <w:lang w:eastAsia="en-US"/>
                  </w:rPr>
                </w:pPr>
              </w:p>
              <w:p w14:paraId="119EDAFE"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r>
          <w:tr w:rsidR="001A6347" w14:paraId="21BD6190" w14:textId="77777777" w:rsidTr="001A6347">
            <w:trPr>
              <w:trHeight w:val="614"/>
            </w:trPr>
            <w:tc>
              <w:tcPr>
                <w:tcW w:w="0" w:type="auto"/>
                <w:vMerge/>
                <w:tcBorders>
                  <w:top w:val="nil"/>
                  <w:left w:val="single" w:sz="8" w:space="0" w:color="auto"/>
                  <w:bottom w:val="single" w:sz="8" w:space="0" w:color="000000"/>
                  <w:right w:val="single" w:sz="8" w:space="0" w:color="auto"/>
                </w:tcBorders>
                <w:vAlign w:val="center"/>
                <w:hideMark/>
              </w:tcPr>
              <w:p w14:paraId="4A094379"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606E42E9"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0109C934"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6F787A39"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7BF5CE99"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2003AC8F"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47FFAFDB"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370A5075" w14:textId="77777777" w:rsidR="001A6347" w:rsidRDefault="001A6347">
                <w:pPr>
                  <w:spacing w:line="256" w:lineRule="auto"/>
                  <w:rPr>
                    <w:rFonts w:ascii="Calibri" w:hAnsi="Calibri"/>
                    <w:color w:val="000000"/>
                    <w:sz w:val="16"/>
                    <w:szCs w:val="16"/>
                    <w:lang w:eastAsia="en-US"/>
                  </w:rPr>
                </w:pPr>
              </w:p>
            </w:tc>
          </w:tr>
          <w:tr w:rsidR="001A6347" w14:paraId="020D3F50" w14:textId="77777777" w:rsidTr="001A6347">
            <w:trPr>
              <w:trHeight w:val="208"/>
            </w:trPr>
            <w:tc>
              <w:tcPr>
                <w:tcW w:w="2835" w:type="dxa"/>
                <w:vMerge w:val="restart"/>
                <w:tcBorders>
                  <w:top w:val="nil"/>
                  <w:left w:val="single" w:sz="8" w:space="0" w:color="auto"/>
                  <w:bottom w:val="single" w:sz="8" w:space="0" w:color="000000"/>
                  <w:right w:val="single" w:sz="8" w:space="0" w:color="auto"/>
                </w:tcBorders>
                <w:noWrap/>
                <w:vAlign w:val="center"/>
                <w:hideMark/>
              </w:tcPr>
              <w:p w14:paraId="7954889B" w14:textId="77777777" w:rsidR="001A6347" w:rsidRDefault="001A6347">
                <w:pPr>
                  <w:spacing w:line="256" w:lineRule="auto"/>
                  <w:rPr>
                    <w:rFonts w:ascii="Calibri" w:hAnsi="Calibri"/>
                    <w:color w:val="000000"/>
                    <w:sz w:val="16"/>
                    <w:szCs w:val="16"/>
                    <w:lang w:eastAsia="en-US"/>
                  </w:rPr>
                </w:pPr>
                <w:r>
                  <w:rPr>
                    <w:rFonts w:ascii="Calibri" w:hAnsi="Calibri"/>
                    <w:color w:val="000000"/>
                    <w:sz w:val="16"/>
                    <w:szCs w:val="16"/>
                    <w:lang w:eastAsia="en-US"/>
                  </w:rPr>
                  <w:t>JARDINERO</w:t>
                </w:r>
              </w:p>
            </w:tc>
            <w:tc>
              <w:tcPr>
                <w:tcW w:w="851" w:type="dxa"/>
                <w:vMerge w:val="restart"/>
                <w:tcBorders>
                  <w:top w:val="nil"/>
                  <w:left w:val="single" w:sz="8" w:space="0" w:color="auto"/>
                  <w:bottom w:val="single" w:sz="8" w:space="0" w:color="000000"/>
                  <w:right w:val="single" w:sz="8" w:space="0" w:color="auto"/>
                </w:tcBorders>
                <w:noWrap/>
                <w:vAlign w:val="center"/>
                <w:hideMark/>
              </w:tcPr>
              <w:p w14:paraId="3B09A476"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19</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7BF709F9"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4,216.00</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4F467DC2"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9,159.20</w:t>
                </w:r>
              </w:p>
            </w:tc>
            <w:tc>
              <w:tcPr>
                <w:tcW w:w="1418" w:type="dxa"/>
                <w:vMerge w:val="restart"/>
                <w:tcBorders>
                  <w:top w:val="nil"/>
                  <w:left w:val="single" w:sz="8" w:space="0" w:color="auto"/>
                  <w:bottom w:val="single" w:sz="8" w:space="0" w:color="000000"/>
                  <w:right w:val="single" w:sz="8" w:space="0" w:color="auto"/>
                </w:tcBorders>
                <w:noWrap/>
                <w:vAlign w:val="center"/>
                <w:hideMark/>
              </w:tcPr>
              <w:p w14:paraId="5E534F52"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1984" w:type="dxa"/>
                <w:vMerge w:val="restart"/>
                <w:tcBorders>
                  <w:top w:val="nil"/>
                  <w:left w:val="single" w:sz="8" w:space="0" w:color="auto"/>
                  <w:bottom w:val="single" w:sz="8" w:space="0" w:color="000000"/>
                  <w:right w:val="single" w:sz="8" w:space="0" w:color="auto"/>
                </w:tcBorders>
                <w:vAlign w:val="center"/>
                <w:hideMark/>
              </w:tcPr>
              <w:p w14:paraId="3D16E072"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vAlign w:val="center"/>
                <w:hideMark/>
              </w:tcPr>
              <w:p w14:paraId="31AD3F38"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vMerge w:val="restart"/>
                <w:tcBorders>
                  <w:top w:val="nil"/>
                  <w:left w:val="single" w:sz="8" w:space="0" w:color="auto"/>
                  <w:bottom w:val="single" w:sz="8" w:space="0" w:color="000000"/>
                  <w:right w:val="single" w:sz="8" w:space="0" w:color="auto"/>
                </w:tcBorders>
                <w:vAlign w:val="center"/>
                <w:hideMark/>
              </w:tcPr>
              <w:p w14:paraId="5E5F1DF6"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r>
          <w:tr w:rsidR="001A6347" w14:paraId="6FEBD4A2" w14:textId="77777777" w:rsidTr="001A6347">
            <w:trPr>
              <w:trHeight w:val="766"/>
            </w:trPr>
            <w:tc>
              <w:tcPr>
                <w:tcW w:w="0" w:type="auto"/>
                <w:vMerge/>
                <w:tcBorders>
                  <w:top w:val="nil"/>
                  <w:left w:val="single" w:sz="8" w:space="0" w:color="auto"/>
                  <w:bottom w:val="single" w:sz="8" w:space="0" w:color="000000"/>
                  <w:right w:val="single" w:sz="8" w:space="0" w:color="auto"/>
                </w:tcBorders>
                <w:vAlign w:val="center"/>
                <w:hideMark/>
              </w:tcPr>
              <w:p w14:paraId="5142847A"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7FE120CC"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7AB43934"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6F036CE9"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71760B92"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58A6D3A7"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13129200"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4A77C5CB" w14:textId="77777777" w:rsidR="001A6347" w:rsidRDefault="001A6347">
                <w:pPr>
                  <w:spacing w:line="256" w:lineRule="auto"/>
                  <w:rPr>
                    <w:rFonts w:ascii="Calibri" w:hAnsi="Calibri"/>
                    <w:color w:val="000000"/>
                    <w:sz w:val="16"/>
                    <w:szCs w:val="16"/>
                    <w:lang w:eastAsia="en-US"/>
                  </w:rPr>
                </w:pPr>
              </w:p>
            </w:tc>
          </w:tr>
          <w:tr w:rsidR="001A6347" w14:paraId="464E678F" w14:textId="77777777" w:rsidTr="001A6347">
            <w:trPr>
              <w:trHeight w:val="208"/>
            </w:trPr>
            <w:tc>
              <w:tcPr>
                <w:tcW w:w="2835" w:type="dxa"/>
                <w:vMerge w:val="restart"/>
                <w:tcBorders>
                  <w:top w:val="nil"/>
                  <w:left w:val="single" w:sz="8" w:space="0" w:color="auto"/>
                  <w:bottom w:val="single" w:sz="8" w:space="0" w:color="000000"/>
                  <w:right w:val="single" w:sz="8" w:space="0" w:color="auto"/>
                </w:tcBorders>
                <w:noWrap/>
                <w:vAlign w:val="center"/>
                <w:hideMark/>
              </w:tcPr>
              <w:p w14:paraId="45494D87" w14:textId="77777777" w:rsidR="001A6347" w:rsidRDefault="001A6347">
                <w:pPr>
                  <w:spacing w:line="256" w:lineRule="auto"/>
                  <w:rPr>
                    <w:rFonts w:ascii="Calibri" w:hAnsi="Calibri"/>
                    <w:color w:val="000000"/>
                    <w:sz w:val="16"/>
                    <w:szCs w:val="16"/>
                    <w:lang w:eastAsia="en-US"/>
                  </w:rPr>
                </w:pPr>
                <w:r>
                  <w:rPr>
                    <w:rFonts w:ascii="Calibri" w:hAnsi="Calibri"/>
                    <w:color w:val="000000"/>
                    <w:sz w:val="16"/>
                    <w:szCs w:val="16"/>
                    <w:lang w:eastAsia="en-US"/>
                  </w:rPr>
                  <w:t>MACHETERO</w:t>
                </w:r>
              </w:p>
            </w:tc>
            <w:tc>
              <w:tcPr>
                <w:tcW w:w="851" w:type="dxa"/>
                <w:vMerge w:val="restart"/>
                <w:tcBorders>
                  <w:top w:val="nil"/>
                  <w:left w:val="single" w:sz="8" w:space="0" w:color="auto"/>
                  <w:bottom w:val="single" w:sz="8" w:space="0" w:color="000000"/>
                  <w:right w:val="single" w:sz="8" w:space="0" w:color="auto"/>
                </w:tcBorders>
                <w:noWrap/>
                <w:vAlign w:val="center"/>
                <w:hideMark/>
              </w:tcPr>
              <w:p w14:paraId="2830057E"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26</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554F7742"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4,216.00</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649EF990"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9,159.20</w:t>
                </w:r>
              </w:p>
            </w:tc>
            <w:tc>
              <w:tcPr>
                <w:tcW w:w="1418" w:type="dxa"/>
                <w:vMerge w:val="restart"/>
                <w:tcBorders>
                  <w:top w:val="nil"/>
                  <w:left w:val="single" w:sz="8" w:space="0" w:color="auto"/>
                  <w:bottom w:val="single" w:sz="8" w:space="0" w:color="000000"/>
                  <w:right w:val="single" w:sz="8" w:space="0" w:color="auto"/>
                </w:tcBorders>
                <w:noWrap/>
                <w:vAlign w:val="center"/>
                <w:hideMark/>
              </w:tcPr>
              <w:p w14:paraId="41D8FA4E"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1984" w:type="dxa"/>
                <w:vMerge w:val="restart"/>
                <w:tcBorders>
                  <w:top w:val="nil"/>
                  <w:left w:val="single" w:sz="8" w:space="0" w:color="auto"/>
                  <w:bottom w:val="single" w:sz="8" w:space="0" w:color="000000"/>
                  <w:right w:val="single" w:sz="8" w:space="0" w:color="auto"/>
                </w:tcBorders>
                <w:vAlign w:val="center"/>
                <w:hideMark/>
              </w:tcPr>
              <w:p w14:paraId="3C0758E1"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vAlign w:val="center"/>
                <w:hideMark/>
              </w:tcPr>
              <w:p w14:paraId="00E981B7"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vMerge w:val="restart"/>
                <w:tcBorders>
                  <w:top w:val="nil"/>
                  <w:left w:val="single" w:sz="8" w:space="0" w:color="auto"/>
                  <w:bottom w:val="single" w:sz="8" w:space="0" w:color="000000"/>
                  <w:right w:val="single" w:sz="8" w:space="0" w:color="auto"/>
                </w:tcBorders>
                <w:vAlign w:val="center"/>
                <w:hideMark/>
              </w:tcPr>
              <w:p w14:paraId="1921F205"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r>
          <w:tr w:rsidR="001A6347" w14:paraId="1FC824A8" w14:textId="77777777" w:rsidTr="001A6347">
            <w:trPr>
              <w:trHeight w:val="598"/>
            </w:trPr>
            <w:tc>
              <w:tcPr>
                <w:tcW w:w="0" w:type="auto"/>
                <w:vMerge/>
                <w:tcBorders>
                  <w:top w:val="nil"/>
                  <w:left w:val="single" w:sz="8" w:space="0" w:color="auto"/>
                  <w:bottom w:val="single" w:sz="8" w:space="0" w:color="000000"/>
                  <w:right w:val="single" w:sz="8" w:space="0" w:color="auto"/>
                </w:tcBorders>
                <w:vAlign w:val="center"/>
                <w:hideMark/>
              </w:tcPr>
              <w:p w14:paraId="48E7B1B4"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7B9912F7"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3A797FFF"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623033A0"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6E3960BB"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2A40DD72"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157C2D77"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57E8F9E8" w14:textId="77777777" w:rsidR="001A6347" w:rsidRDefault="001A6347">
                <w:pPr>
                  <w:spacing w:line="256" w:lineRule="auto"/>
                  <w:rPr>
                    <w:rFonts w:ascii="Calibri" w:hAnsi="Calibri"/>
                    <w:color w:val="000000"/>
                    <w:sz w:val="16"/>
                    <w:szCs w:val="16"/>
                    <w:lang w:eastAsia="en-US"/>
                  </w:rPr>
                </w:pPr>
              </w:p>
            </w:tc>
          </w:tr>
          <w:tr w:rsidR="001A6347" w14:paraId="5F9521A1" w14:textId="77777777" w:rsidTr="001A6347">
            <w:trPr>
              <w:trHeight w:val="208"/>
            </w:trPr>
            <w:tc>
              <w:tcPr>
                <w:tcW w:w="2835" w:type="dxa"/>
                <w:vMerge w:val="restart"/>
                <w:tcBorders>
                  <w:top w:val="nil"/>
                  <w:left w:val="single" w:sz="8" w:space="0" w:color="auto"/>
                  <w:bottom w:val="single" w:sz="8" w:space="0" w:color="000000"/>
                  <w:right w:val="single" w:sz="8" w:space="0" w:color="auto"/>
                </w:tcBorders>
                <w:noWrap/>
                <w:vAlign w:val="center"/>
                <w:hideMark/>
              </w:tcPr>
              <w:p w14:paraId="5C32FFAB" w14:textId="77777777" w:rsidR="001A6347" w:rsidRDefault="001A6347">
                <w:pPr>
                  <w:spacing w:line="256" w:lineRule="auto"/>
                  <w:rPr>
                    <w:rFonts w:ascii="Calibri" w:hAnsi="Calibri"/>
                    <w:color w:val="000000"/>
                    <w:sz w:val="16"/>
                    <w:szCs w:val="16"/>
                    <w:lang w:eastAsia="en-US"/>
                  </w:rPr>
                </w:pPr>
                <w:r>
                  <w:rPr>
                    <w:rFonts w:ascii="Calibri" w:hAnsi="Calibri"/>
                    <w:color w:val="000000"/>
                    <w:sz w:val="16"/>
                    <w:szCs w:val="16"/>
                    <w:lang w:eastAsia="en-US"/>
                  </w:rPr>
                  <w:t>MAQUINISTA</w:t>
                </w:r>
              </w:p>
            </w:tc>
            <w:tc>
              <w:tcPr>
                <w:tcW w:w="851" w:type="dxa"/>
                <w:vMerge w:val="restart"/>
                <w:tcBorders>
                  <w:top w:val="nil"/>
                  <w:left w:val="single" w:sz="8" w:space="0" w:color="auto"/>
                  <w:bottom w:val="single" w:sz="8" w:space="0" w:color="000000"/>
                  <w:right w:val="single" w:sz="8" w:space="0" w:color="auto"/>
                </w:tcBorders>
                <w:noWrap/>
                <w:vAlign w:val="center"/>
                <w:hideMark/>
              </w:tcPr>
              <w:p w14:paraId="2B873DA1"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6</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7E5422A6"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4,216.00</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7CC24059"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9,159.20</w:t>
                </w:r>
              </w:p>
            </w:tc>
            <w:tc>
              <w:tcPr>
                <w:tcW w:w="1418" w:type="dxa"/>
                <w:vMerge w:val="restart"/>
                <w:tcBorders>
                  <w:top w:val="nil"/>
                  <w:left w:val="single" w:sz="8" w:space="0" w:color="auto"/>
                  <w:bottom w:val="single" w:sz="8" w:space="0" w:color="000000"/>
                  <w:right w:val="single" w:sz="8" w:space="0" w:color="auto"/>
                </w:tcBorders>
                <w:noWrap/>
                <w:vAlign w:val="center"/>
                <w:hideMark/>
              </w:tcPr>
              <w:p w14:paraId="432B94E3"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1984" w:type="dxa"/>
                <w:vMerge w:val="restart"/>
                <w:tcBorders>
                  <w:top w:val="nil"/>
                  <w:left w:val="single" w:sz="8" w:space="0" w:color="auto"/>
                  <w:bottom w:val="single" w:sz="8" w:space="0" w:color="000000"/>
                  <w:right w:val="single" w:sz="8" w:space="0" w:color="auto"/>
                </w:tcBorders>
                <w:vAlign w:val="center"/>
                <w:hideMark/>
              </w:tcPr>
              <w:p w14:paraId="79FB9A5C"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vAlign w:val="center"/>
                <w:hideMark/>
              </w:tcPr>
              <w:p w14:paraId="445DA9B7"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vMerge w:val="restart"/>
                <w:tcBorders>
                  <w:top w:val="nil"/>
                  <w:left w:val="single" w:sz="8" w:space="0" w:color="auto"/>
                  <w:bottom w:val="single" w:sz="8" w:space="0" w:color="000000"/>
                  <w:right w:val="single" w:sz="8" w:space="0" w:color="auto"/>
                </w:tcBorders>
                <w:vAlign w:val="center"/>
                <w:hideMark/>
              </w:tcPr>
              <w:p w14:paraId="5844B9B4"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r>
          <w:tr w:rsidR="001A6347" w14:paraId="7C9F26A5" w14:textId="77777777" w:rsidTr="001A6347">
            <w:trPr>
              <w:trHeight w:val="610"/>
            </w:trPr>
            <w:tc>
              <w:tcPr>
                <w:tcW w:w="0" w:type="auto"/>
                <w:vMerge/>
                <w:tcBorders>
                  <w:top w:val="nil"/>
                  <w:left w:val="single" w:sz="8" w:space="0" w:color="auto"/>
                  <w:bottom w:val="single" w:sz="8" w:space="0" w:color="000000"/>
                  <w:right w:val="single" w:sz="8" w:space="0" w:color="auto"/>
                </w:tcBorders>
                <w:vAlign w:val="center"/>
                <w:hideMark/>
              </w:tcPr>
              <w:p w14:paraId="77380543"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3B2ECB22"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0D33B17E"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132CF5F5"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3EE480E9"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5F323A5E"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24F60C2E"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0E3E06FF" w14:textId="77777777" w:rsidR="001A6347" w:rsidRDefault="001A6347">
                <w:pPr>
                  <w:spacing w:line="256" w:lineRule="auto"/>
                  <w:rPr>
                    <w:rFonts w:ascii="Calibri" w:hAnsi="Calibri"/>
                    <w:color w:val="000000"/>
                    <w:sz w:val="16"/>
                    <w:szCs w:val="16"/>
                    <w:lang w:eastAsia="en-US"/>
                  </w:rPr>
                </w:pPr>
              </w:p>
            </w:tc>
          </w:tr>
          <w:tr w:rsidR="001A6347" w14:paraId="03CF23A0" w14:textId="77777777" w:rsidTr="001A6347">
            <w:trPr>
              <w:trHeight w:val="208"/>
            </w:trPr>
            <w:tc>
              <w:tcPr>
                <w:tcW w:w="2835" w:type="dxa"/>
                <w:vMerge w:val="restart"/>
                <w:tcBorders>
                  <w:top w:val="nil"/>
                  <w:left w:val="single" w:sz="8" w:space="0" w:color="auto"/>
                  <w:bottom w:val="single" w:sz="8" w:space="0" w:color="000000"/>
                  <w:right w:val="single" w:sz="8" w:space="0" w:color="auto"/>
                </w:tcBorders>
                <w:noWrap/>
                <w:vAlign w:val="center"/>
                <w:hideMark/>
              </w:tcPr>
              <w:p w14:paraId="009A891F" w14:textId="77777777" w:rsidR="001A6347" w:rsidRDefault="001A6347">
                <w:pPr>
                  <w:spacing w:line="256" w:lineRule="auto"/>
                  <w:rPr>
                    <w:rFonts w:ascii="Calibri" w:hAnsi="Calibri"/>
                    <w:color w:val="000000"/>
                    <w:sz w:val="16"/>
                    <w:szCs w:val="16"/>
                    <w:lang w:eastAsia="en-US"/>
                  </w:rPr>
                </w:pPr>
                <w:r>
                  <w:rPr>
                    <w:rFonts w:ascii="Calibri" w:hAnsi="Calibri"/>
                    <w:color w:val="000000"/>
                    <w:sz w:val="16"/>
                    <w:szCs w:val="16"/>
                    <w:lang w:eastAsia="en-US"/>
                  </w:rPr>
                  <w:t>MATANZA</w:t>
                </w:r>
              </w:p>
            </w:tc>
            <w:tc>
              <w:tcPr>
                <w:tcW w:w="851" w:type="dxa"/>
                <w:vMerge w:val="restart"/>
                <w:tcBorders>
                  <w:top w:val="nil"/>
                  <w:left w:val="single" w:sz="8" w:space="0" w:color="auto"/>
                  <w:bottom w:val="single" w:sz="8" w:space="0" w:color="000000"/>
                  <w:right w:val="single" w:sz="8" w:space="0" w:color="auto"/>
                </w:tcBorders>
                <w:noWrap/>
                <w:vAlign w:val="center"/>
                <w:hideMark/>
              </w:tcPr>
              <w:p w14:paraId="438B236F"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10</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4BDB2381"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4,216.00</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30EDEA6D"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9,159.20</w:t>
                </w:r>
              </w:p>
            </w:tc>
            <w:tc>
              <w:tcPr>
                <w:tcW w:w="1418" w:type="dxa"/>
                <w:vMerge w:val="restart"/>
                <w:tcBorders>
                  <w:top w:val="nil"/>
                  <w:left w:val="single" w:sz="8" w:space="0" w:color="auto"/>
                  <w:bottom w:val="single" w:sz="8" w:space="0" w:color="000000"/>
                  <w:right w:val="single" w:sz="8" w:space="0" w:color="auto"/>
                </w:tcBorders>
                <w:noWrap/>
                <w:vAlign w:val="center"/>
                <w:hideMark/>
              </w:tcPr>
              <w:p w14:paraId="324713EB"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1984" w:type="dxa"/>
                <w:vMerge w:val="restart"/>
                <w:tcBorders>
                  <w:top w:val="nil"/>
                  <w:left w:val="single" w:sz="8" w:space="0" w:color="auto"/>
                  <w:bottom w:val="single" w:sz="8" w:space="0" w:color="000000"/>
                  <w:right w:val="single" w:sz="8" w:space="0" w:color="auto"/>
                </w:tcBorders>
                <w:vAlign w:val="center"/>
                <w:hideMark/>
              </w:tcPr>
              <w:p w14:paraId="6BD3DA50"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vAlign w:val="center"/>
                <w:hideMark/>
              </w:tcPr>
              <w:p w14:paraId="396B14E4"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vMerge w:val="restart"/>
                <w:tcBorders>
                  <w:top w:val="nil"/>
                  <w:left w:val="single" w:sz="8" w:space="0" w:color="auto"/>
                  <w:bottom w:val="single" w:sz="8" w:space="0" w:color="000000"/>
                  <w:right w:val="single" w:sz="8" w:space="0" w:color="auto"/>
                </w:tcBorders>
                <w:vAlign w:val="center"/>
                <w:hideMark/>
              </w:tcPr>
              <w:p w14:paraId="5C0D42F9"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r>
          <w:tr w:rsidR="001A6347" w14:paraId="3006AA4E" w14:textId="77777777" w:rsidTr="001A6347">
            <w:trPr>
              <w:trHeight w:val="621"/>
            </w:trPr>
            <w:tc>
              <w:tcPr>
                <w:tcW w:w="0" w:type="auto"/>
                <w:vMerge/>
                <w:tcBorders>
                  <w:top w:val="nil"/>
                  <w:left w:val="single" w:sz="8" w:space="0" w:color="auto"/>
                  <w:bottom w:val="single" w:sz="8" w:space="0" w:color="000000"/>
                  <w:right w:val="single" w:sz="8" w:space="0" w:color="auto"/>
                </w:tcBorders>
                <w:vAlign w:val="center"/>
                <w:hideMark/>
              </w:tcPr>
              <w:p w14:paraId="3C966A72"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717E6F87"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1A897F43"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27E3F280"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6EDAE513"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5E92FC2B"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47E0D79C"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17BC5B48" w14:textId="77777777" w:rsidR="001A6347" w:rsidRDefault="001A6347">
                <w:pPr>
                  <w:spacing w:line="256" w:lineRule="auto"/>
                  <w:rPr>
                    <w:rFonts w:ascii="Calibri" w:hAnsi="Calibri"/>
                    <w:color w:val="000000"/>
                    <w:sz w:val="16"/>
                    <w:szCs w:val="16"/>
                    <w:lang w:eastAsia="en-US"/>
                  </w:rPr>
                </w:pPr>
              </w:p>
            </w:tc>
          </w:tr>
          <w:tr w:rsidR="001A6347" w14:paraId="19E85369" w14:textId="77777777" w:rsidTr="001A6347">
            <w:trPr>
              <w:trHeight w:val="208"/>
            </w:trPr>
            <w:tc>
              <w:tcPr>
                <w:tcW w:w="2835" w:type="dxa"/>
                <w:vMerge w:val="restart"/>
                <w:tcBorders>
                  <w:top w:val="nil"/>
                  <w:left w:val="single" w:sz="8" w:space="0" w:color="auto"/>
                  <w:bottom w:val="single" w:sz="8" w:space="0" w:color="000000"/>
                  <w:right w:val="single" w:sz="8" w:space="0" w:color="auto"/>
                </w:tcBorders>
                <w:noWrap/>
                <w:vAlign w:val="center"/>
                <w:hideMark/>
              </w:tcPr>
              <w:p w14:paraId="0AC04150" w14:textId="77777777" w:rsidR="001A6347" w:rsidRDefault="001A6347">
                <w:pPr>
                  <w:spacing w:line="256" w:lineRule="auto"/>
                  <w:rPr>
                    <w:rFonts w:ascii="Calibri" w:hAnsi="Calibri"/>
                    <w:color w:val="000000"/>
                    <w:sz w:val="16"/>
                    <w:szCs w:val="16"/>
                    <w:lang w:eastAsia="en-US"/>
                  </w:rPr>
                </w:pPr>
                <w:r>
                  <w:rPr>
                    <w:rFonts w:ascii="Calibri" w:hAnsi="Calibri"/>
                    <w:color w:val="000000"/>
                    <w:sz w:val="16"/>
                    <w:szCs w:val="16"/>
                    <w:lang w:eastAsia="en-US"/>
                  </w:rPr>
                  <w:t>OPERADORES DE MAQUINA</w:t>
                </w:r>
              </w:p>
            </w:tc>
            <w:tc>
              <w:tcPr>
                <w:tcW w:w="851" w:type="dxa"/>
                <w:vMerge w:val="restart"/>
                <w:tcBorders>
                  <w:top w:val="nil"/>
                  <w:left w:val="single" w:sz="8" w:space="0" w:color="auto"/>
                  <w:bottom w:val="single" w:sz="8" w:space="0" w:color="000000"/>
                  <w:right w:val="single" w:sz="8" w:space="0" w:color="auto"/>
                </w:tcBorders>
                <w:noWrap/>
                <w:vAlign w:val="center"/>
                <w:hideMark/>
              </w:tcPr>
              <w:p w14:paraId="0C965EC6"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3</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7FBE9B0E"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4,216.00</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4E4F7314"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9,159.20</w:t>
                </w:r>
              </w:p>
            </w:tc>
            <w:tc>
              <w:tcPr>
                <w:tcW w:w="1418" w:type="dxa"/>
                <w:vMerge w:val="restart"/>
                <w:tcBorders>
                  <w:top w:val="nil"/>
                  <w:left w:val="single" w:sz="8" w:space="0" w:color="auto"/>
                  <w:bottom w:val="single" w:sz="8" w:space="0" w:color="000000"/>
                  <w:right w:val="single" w:sz="8" w:space="0" w:color="auto"/>
                </w:tcBorders>
                <w:noWrap/>
                <w:vAlign w:val="center"/>
                <w:hideMark/>
              </w:tcPr>
              <w:p w14:paraId="58FE9E01"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1984" w:type="dxa"/>
                <w:vMerge w:val="restart"/>
                <w:tcBorders>
                  <w:top w:val="nil"/>
                  <w:left w:val="single" w:sz="8" w:space="0" w:color="auto"/>
                  <w:bottom w:val="single" w:sz="8" w:space="0" w:color="000000"/>
                  <w:right w:val="single" w:sz="8" w:space="0" w:color="auto"/>
                </w:tcBorders>
                <w:vAlign w:val="center"/>
                <w:hideMark/>
              </w:tcPr>
              <w:p w14:paraId="3B00811A"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vAlign w:val="center"/>
                <w:hideMark/>
              </w:tcPr>
              <w:p w14:paraId="1D659C23"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vMerge w:val="restart"/>
                <w:tcBorders>
                  <w:top w:val="nil"/>
                  <w:left w:val="single" w:sz="8" w:space="0" w:color="auto"/>
                  <w:bottom w:val="single" w:sz="8" w:space="0" w:color="000000"/>
                  <w:right w:val="single" w:sz="8" w:space="0" w:color="auto"/>
                </w:tcBorders>
                <w:vAlign w:val="center"/>
                <w:hideMark/>
              </w:tcPr>
              <w:p w14:paraId="5E23AE73"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r>
          <w:tr w:rsidR="001A6347" w14:paraId="6CA28B00" w14:textId="77777777" w:rsidTr="001A6347">
            <w:trPr>
              <w:trHeight w:val="478"/>
            </w:trPr>
            <w:tc>
              <w:tcPr>
                <w:tcW w:w="0" w:type="auto"/>
                <w:vMerge/>
                <w:tcBorders>
                  <w:top w:val="nil"/>
                  <w:left w:val="single" w:sz="8" w:space="0" w:color="auto"/>
                  <w:bottom w:val="single" w:sz="8" w:space="0" w:color="000000"/>
                  <w:right w:val="single" w:sz="8" w:space="0" w:color="auto"/>
                </w:tcBorders>
                <w:vAlign w:val="center"/>
                <w:hideMark/>
              </w:tcPr>
              <w:p w14:paraId="00D4B0A0"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7A88968E"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6504BAC6"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017E269C"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5F9BD8A1"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78D28DE6"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409AAE0F"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091458E2" w14:textId="77777777" w:rsidR="001A6347" w:rsidRDefault="001A6347">
                <w:pPr>
                  <w:spacing w:line="256" w:lineRule="auto"/>
                  <w:rPr>
                    <w:rFonts w:ascii="Calibri" w:hAnsi="Calibri"/>
                    <w:color w:val="000000"/>
                    <w:sz w:val="16"/>
                    <w:szCs w:val="16"/>
                    <w:lang w:eastAsia="en-US"/>
                  </w:rPr>
                </w:pPr>
              </w:p>
            </w:tc>
          </w:tr>
          <w:tr w:rsidR="001A6347" w14:paraId="427FDC4E" w14:textId="77777777" w:rsidTr="001A6347">
            <w:trPr>
              <w:trHeight w:val="208"/>
            </w:trPr>
            <w:tc>
              <w:tcPr>
                <w:tcW w:w="2835" w:type="dxa"/>
                <w:vMerge w:val="restart"/>
                <w:tcBorders>
                  <w:top w:val="nil"/>
                  <w:left w:val="single" w:sz="8" w:space="0" w:color="auto"/>
                  <w:bottom w:val="single" w:sz="8" w:space="0" w:color="000000"/>
                  <w:right w:val="single" w:sz="8" w:space="0" w:color="auto"/>
                </w:tcBorders>
                <w:noWrap/>
                <w:vAlign w:val="center"/>
                <w:hideMark/>
              </w:tcPr>
              <w:p w14:paraId="32BB61FB" w14:textId="77777777" w:rsidR="001A6347" w:rsidRDefault="001A6347">
                <w:pPr>
                  <w:spacing w:line="256" w:lineRule="auto"/>
                  <w:rPr>
                    <w:rFonts w:ascii="Calibri" w:hAnsi="Calibri"/>
                    <w:color w:val="000000"/>
                    <w:sz w:val="16"/>
                    <w:szCs w:val="16"/>
                    <w:lang w:eastAsia="en-US"/>
                  </w:rPr>
                </w:pPr>
                <w:r>
                  <w:rPr>
                    <w:rFonts w:ascii="Calibri" w:hAnsi="Calibri"/>
                    <w:color w:val="000000"/>
                    <w:sz w:val="16"/>
                    <w:szCs w:val="16"/>
                    <w:lang w:eastAsia="en-US"/>
                  </w:rPr>
                  <w:t>PEON</w:t>
                </w:r>
              </w:p>
            </w:tc>
            <w:tc>
              <w:tcPr>
                <w:tcW w:w="851" w:type="dxa"/>
                <w:vMerge w:val="restart"/>
                <w:tcBorders>
                  <w:top w:val="nil"/>
                  <w:left w:val="single" w:sz="8" w:space="0" w:color="auto"/>
                  <w:bottom w:val="single" w:sz="8" w:space="0" w:color="000000"/>
                  <w:right w:val="single" w:sz="8" w:space="0" w:color="auto"/>
                </w:tcBorders>
                <w:noWrap/>
                <w:vAlign w:val="center"/>
                <w:hideMark/>
              </w:tcPr>
              <w:p w14:paraId="59AAB213"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21</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047E5F38"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4,216.00</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7F17926D"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9,159.20</w:t>
                </w:r>
              </w:p>
            </w:tc>
            <w:tc>
              <w:tcPr>
                <w:tcW w:w="1418" w:type="dxa"/>
                <w:vMerge w:val="restart"/>
                <w:tcBorders>
                  <w:top w:val="nil"/>
                  <w:left w:val="single" w:sz="8" w:space="0" w:color="auto"/>
                  <w:bottom w:val="single" w:sz="8" w:space="0" w:color="000000"/>
                  <w:right w:val="single" w:sz="8" w:space="0" w:color="auto"/>
                </w:tcBorders>
                <w:noWrap/>
                <w:vAlign w:val="center"/>
                <w:hideMark/>
              </w:tcPr>
              <w:p w14:paraId="46594A72"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1984" w:type="dxa"/>
                <w:vMerge w:val="restart"/>
                <w:tcBorders>
                  <w:top w:val="nil"/>
                  <w:left w:val="single" w:sz="8" w:space="0" w:color="auto"/>
                  <w:bottom w:val="single" w:sz="8" w:space="0" w:color="000000"/>
                  <w:right w:val="single" w:sz="8" w:space="0" w:color="auto"/>
                </w:tcBorders>
                <w:vAlign w:val="center"/>
                <w:hideMark/>
              </w:tcPr>
              <w:p w14:paraId="6A89D226"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vAlign w:val="center"/>
                <w:hideMark/>
              </w:tcPr>
              <w:p w14:paraId="444FFABC"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vMerge w:val="restart"/>
                <w:tcBorders>
                  <w:top w:val="nil"/>
                  <w:left w:val="single" w:sz="8" w:space="0" w:color="auto"/>
                  <w:bottom w:val="single" w:sz="8" w:space="0" w:color="000000"/>
                  <w:right w:val="single" w:sz="8" w:space="0" w:color="auto"/>
                </w:tcBorders>
                <w:vAlign w:val="center"/>
                <w:hideMark/>
              </w:tcPr>
              <w:p w14:paraId="4B52CC99"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r>
          <w:tr w:rsidR="001A6347" w14:paraId="0638732E" w14:textId="77777777" w:rsidTr="001A6347">
            <w:trPr>
              <w:trHeight w:val="616"/>
            </w:trPr>
            <w:tc>
              <w:tcPr>
                <w:tcW w:w="0" w:type="auto"/>
                <w:vMerge/>
                <w:tcBorders>
                  <w:top w:val="nil"/>
                  <w:left w:val="single" w:sz="8" w:space="0" w:color="auto"/>
                  <w:bottom w:val="single" w:sz="8" w:space="0" w:color="000000"/>
                  <w:right w:val="single" w:sz="8" w:space="0" w:color="auto"/>
                </w:tcBorders>
                <w:vAlign w:val="center"/>
                <w:hideMark/>
              </w:tcPr>
              <w:p w14:paraId="3E336431"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54978D0F"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550B4972"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2D0D81D1"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7A39FBE0"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1D80AF1F"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6CCAFDB8"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4274644B" w14:textId="77777777" w:rsidR="001A6347" w:rsidRDefault="001A6347">
                <w:pPr>
                  <w:spacing w:line="256" w:lineRule="auto"/>
                  <w:rPr>
                    <w:rFonts w:ascii="Calibri" w:hAnsi="Calibri"/>
                    <w:color w:val="000000"/>
                    <w:sz w:val="16"/>
                    <w:szCs w:val="16"/>
                    <w:lang w:eastAsia="en-US"/>
                  </w:rPr>
                </w:pPr>
              </w:p>
            </w:tc>
          </w:tr>
          <w:tr w:rsidR="001A6347" w14:paraId="16B25BA8" w14:textId="77777777" w:rsidTr="001A6347">
            <w:trPr>
              <w:trHeight w:val="208"/>
            </w:trPr>
            <w:tc>
              <w:tcPr>
                <w:tcW w:w="2835" w:type="dxa"/>
                <w:vMerge w:val="restart"/>
                <w:tcBorders>
                  <w:top w:val="nil"/>
                  <w:left w:val="single" w:sz="8" w:space="0" w:color="auto"/>
                  <w:bottom w:val="single" w:sz="8" w:space="0" w:color="000000"/>
                  <w:right w:val="single" w:sz="8" w:space="0" w:color="auto"/>
                </w:tcBorders>
                <w:noWrap/>
                <w:vAlign w:val="center"/>
                <w:hideMark/>
              </w:tcPr>
              <w:p w14:paraId="3EA76EB2" w14:textId="77777777" w:rsidR="001A6347" w:rsidRDefault="001A6347">
                <w:pPr>
                  <w:spacing w:line="256" w:lineRule="auto"/>
                  <w:rPr>
                    <w:rFonts w:ascii="Calibri" w:hAnsi="Calibri"/>
                    <w:color w:val="000000"/>
                    <w:sz w:val="16"/>
                    <w:szCs w:val="16"/>
                    <w:lang w:eastAsia="en-US"/>
                  </w:rPr>
                </w:pPr>
                <w:r>
                  <w:rPr>
                    <w:rFonts w:ascii="Calibri" w:hAnsi="Calibri"/>
                    <w:color w:val="000000"/>
                    <w:sz w:val="16"/>
                    <w:szCs w:val="16"/>
                    <w:lang w:eastAsia="en-US"/>
                  </w:rPr>
                  <w:t>PESADOR</w:t>
                </w:r>
              </w:p>
            </w:tc>
            <w:tc>
              <w:tcPr>
                <w:tcW w:w="851" w:type="dxa"/>
                <w:vMerge w:val="restart"/>
                <w:tcBorders>
                  <w:top w:val="nil"/>
                  <w:left w:val="single" w:sz="8" w:space="0" w:color="auto"/>
                  <w:bottom w:val="single" w:sz="8" w:space="0" w:color="000000"/>
                  <w:right w:val="single" w:sz="8" w:space="0" w:color="auto"/>
                </w:tcBorders>
                <w:noWrap/>
                <w:vAlign w:val="center"/>
                <w:hideMark/>
              </w:tcPr>
              <w:p w14:paraId="384E8B57"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1</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384458EE"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4,216.00</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31147183"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9,159.20</w:t>
                </w:r>
              </w:p>
            </w:tc>
            <w:tc>
              <w:tcPr>
                <w:tcW w:w="1418" w:type="dxa"/>
                <w:vMerge w:val="restart"/>
                <w:tcBorders>
                  <w:top w:val="nil"/>
                  <w:left w:val="single" w:sz="8" w:space="0" w:color="auto"/>
                  <w:bottom w:val="single" w:sz="8" w:space="0" w:color="000000"/>
                  <w:right w:val="single" w:sz="8" w:space="0" w:color="auto"/>
                </w:tcBorders>
                <w:noWrap/>
                <w:vAlign w:val="center"/>
                <w:hideMark/>
              </w:tcPr>
              <w:p w14:paraId="78537A44"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1984" w:type="dxa"/>
                <w:vMerge w:val="restart"/>
                <w:tcBorders>
                  <w:top w:val="nil"/>
                  <w:left w:val="single" w:sz="8" w:space="0" w:color="auto"/>
                  <w:bottom w:val="single" w:sz="8" w:space="0" w:color="000000"/>
                  <w:right w:val="single" w:sz="8" w:space="0" w:color="auto"/>
                </w:tcBorders>
                <w:vAlign w:val="center"/>
                <w:hideMark/>
              </w:tcPr>
              <w:p w14:paraId="35866E14"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vAlign w:val="center"/>
                <w:hideMark/>
              </w:tcPr>
              <w:p w14:paraId="0139B3FC"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vMerge w:val="restart"/>
                <w:tcBorders>
                  <w:top w:val="nil"/>
                  <w:left w:val="single" w:sz="8" w:space="0" w:color="auto"/>
                  <w:bottom w:val="single" w:sz="8" w:space="0" w:color="000000"/>
                  <w:right w:val="single" w:sz="8" w:space="0" w:color="auto"/>
                </w:tcBorders>
                <w:vAlign w:val="center"/>
                <w:hideMark/>
              </w:tcPr>
              <w:p w14:paraId="1DBA7F4C"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r>
          <w:tr w:rsidR="001A6347" w14:paraId="35C44656" w14:textId="77777777" w:rsidTr="001A6347">
            <w:trPr>
              <w:trHeight w:val="613"/>
            </w:trPr>
            <w:tc>
              <w:tcPr>
                <w:tcW w:w="0" w:type="auto"/>
                <w:vMerge/>
                <w:tcBorders>
                  <w:top w:val="nil"/>
                  <w:left w:val="single" w:sz="8" w:space="0" w:color="auto"/>
                  <w:bottom w:val="single" w:sz="8" w:space="0" w:color="000000"/>
                  <w:right w:val="single" w:sz="8" w:space="0" w:color="auto"/>
                </w:tcBorders>
                <w:vAlign w:val="center"/>
                <w:hideMark/>
              </w:tcPr>
              <w:p w14:paraId="5373013A"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7E02F14F"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51F0671F"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0EB1012F"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37871149"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53AEF39C"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79C49C8F"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06B70194" w14:textId="77777777" w:rsidR="001A6347" w:rsidRDefault="001A6347">
                <w:pPr>
                  <w:spacing w:line="256" w:lineRule="auto"/>
                  <w:rPr>
                    <w:rFonts w:ascii="Calibri" w:hAnsi="Calibri"/>
                    <w:color w:val="000000"/>
                    <w:sz w:val="16"/>
                    <w:szCs w:val="16"/>
                    <w:lang w:eastAsia="en-US"/>
                  </w:rPr>
                </w:pPr>
              </w:p>
            </w:tc>
          </w:tr>
          <w:tr w:rsidR="001A6347" w14:paraId="44626CB3" w14:textId="77777777" w:rsidTr="001A6347">
            <w:trPr>
              <w:trHeight w:val="208"/>
            </w:trPr>
            <w:tc>
              <w:tcPr>
                <w:tcW w:w="2835" w:type="dxa"/>
                <w:vMerge w:val="restart"/>
                <w:tcBorders>
                  <w:top w:val="nil"/>
                  <w:left w:val="single" w:sz="8" w:space="0" w:color="auto"/>
                  <w:bottom w:val="single" w:sz="8" w:space="0" w:color="000000"/>
                  <w:right w:val="single" w:sz="8" w:space="0" w:color="auto"/>
                </w:tcBorders>
                <w:noWrap/>
                <w:vAlign w:val="center"/>
                <w:hideMark/>
              </w:tcPr>
              <w:p w14:paraId="45CB143A" w14:textId="77777777" w:rsidR="001A6347" w:rsidRDefault="001A6347">
                <w:pPr>
                  <w:spacing w:line="256" w:lineRule="auto"/>
                  <w:rPr>
                    <w:rFonts w:ascii="Calibri" w:hAnsi="Calibri"/>
                    <w:color w:val="000000"/>
                    <w:sz w:val="16"/>
                    <w:szCs w:val="16"/>
                    <w:lang w:eastAsia="en-US"/>
                  </w:rPr>
                </w:pPr>
                <w:r>
                  <w:rPr>
                    <w:rFonts w:ascii="Calibri" w:hAnsi="Calibri"/>
                    <w:color w:val="000000"/>
                    <w:sz w:val="16"/>
                    <w:szCs w:val="16"/>
                    <w:lang w:eastAsia="en-US"/>
                  </w:rPr>
                  <w:t>SEPULTURERO</w:t>
                </w:r>
              </w:p>
            </w:tc>
            <w:tc>
              <w:tcPr>
                <w:tcW w:w="851" w:type="dxa"/>
                <w:vMerge w:val="restart"/>
                <w:tcBorders>
                  <w:top w:val="nil"/>
                  <w:left w:val="single" w:sz="8" w:space="0" w:color="auto"/>
                  <w:bottom w:val="single" w:sz="8" w:space="0" w:color="000000"/>
                  <w:right w:val="single" w:sz="8" w:space="0" w:color="auto"/>
                </w:tcBorders>
                <w:noWrap/>
                <w:vAlign w:val="center"/>
                <w:hideMark/>
              </w:tcPr>
              <w:p w14:paraId="1AD3DDBF"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9</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4CEEB8B6"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4,216.00</w:t>
                </w:r>
              </w:p>
            </w:tc>
            <w:tc>
              <w:tcPr>
                <w:tcW w:w="992" w:type="dxa"/>
                <w:vMerge w:val="restart"/>
                <w:tcBorders>
                  <w:top w:val="nil"/>
                  <w:left w:val="single" w:sz="8" w:space="0" w:color="auto"/>
                  <w:bottom w:val="single" w:sz="8" w:space="0" w:color="000000"/>
                  <w:right w:val="single" w:sz="8" w:space="0" w:color="auto"/>
                </w:tcBorders>
                <w:noWrap/>
                <w:vAlign w:val="center"/>
                <w:hideMark/>
              </w:tcPr>
              <w:p w14:paraId="7D30ED2A"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9,159.20</w:t>
                </w:r>
              </w:p>
            </w:tc>
            <w:tc>
              <w:tcPr>
                <w:tcW w:w="1418" w:type="dxa"/>
                <w:vMerge w:val="restart"/>
                <w:tcBorders>
                  <w:top w:val="nil"/>
                  <w:left w:val="single" w:sz="8" w:space="0" w:color="auto"/>
                  <w:bottom w:val="single" w:sz="8" w:space="0" w:color="000000"/>
                  <w:right w:val="single" w:sz="8" w:space="0" w:color="auto"/>
                </w:tcBorders>
                <w:noWrap/>
                <w:vAlign w:val="center"/>
                <w:hideMark/>
              </w:tcPr>
              <w:p w14:paraId="5907564C"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1984" w:type="dxa"/>
                <w:vMerge w:val="restart"/>
                <w:tcBorders>
                  <w:top w:val="nil"/>
                  <w:left w:val="single" w:sz="8" w:space="0" w:color="auto"/>
                  <w:bottom w:val="single" w:sz="8" w:space="0" w:color="000000"/>
                  <w:right w:val="single" w:sz="8" w:space="0" w:color="auto"/>
                </w:tcBorders>
                <w:vAlign w:val="center"/>
                <w:hideMark/>
              </w:tcPr>
              <w:p w14:paraId="09868D23"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vAlign w:val="center"/>
                <w:hideMark/>
              </w:tcPr>
              <w:p w14:paraId="09E11DEF"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vMerge w:val="restart"/>
                <w:tcBorders>
                  <w:top w:val="nil"/>
                  <w:left w:val="single" w:sz="8" w:space="0" w:color="auto"/>
                  <w:bottom w:val="single" w:sz="8" w:space="0" w:color="000000"/>
                  <w:right w:val="single" w:sz="8" w:space="0" w:color="auto"/>
                </w:tcBorders>
                <w:vAlign w:val="center"/>
                <w:hideMark/>
              </w:tcPr>
              <w:p w14:paraId="1C45FF5E"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r>
          <w:tr w:rsidR="001A6347" w14:paraId="6CB47B7A" w14:textId="77777777" w:rsidTr="001A6347">
            <w:trPr>
              <w:trHeight w:val="470"/>
            </w:trPr>
            <w:tc>
              <w:tcPr>
                <w:tcW w:w="0" w:type="auto"/>
                <w:vMerge/>
                <w:tcBorders>
                  <w:top w:val="nil"/>
                  <w:left w:val="single" w:sz="8" w:space="0" w:color="auto"/>
                  <w:bottom w:val="single" w:sz="8" w:space="0" w:color="000000"/>
                  <w:right w:val="single" w:sz="8" w:space="0" w:color="auto"/>
                </w:tcBorders>
                <w:vAlign w:val="center"/>
                <w:hideMark/>
              </w:tcPr>
              <w:p w14:paraId="0EF0E7AC"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4AF46064"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1C22AAEE"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790434B0"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3166480A"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3BE6641A"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109B0354"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25DB64BD" w14:textId="77777777" w:rsidR="001A6347" w:rsidRDefault="001A6347">
                <w:pPr>
                  <w:spacing w:line="256" w:lineRule="auto"/>
                  <w:rPr>
                    <w:rFonts w:ascii="Calibri" w:hAnsi="Calibri"/>
                    <w:color w:val="000000"/>
                    <w:sz w:val="16"/>
                    <w:szCs w:val="16"/>
                    <w:lang w:eastAsia="en-US"/>
                  </w:rPr>
                </w:pPr>
              </w:p>
            </w:tc>
          </w:tr>
          <w:tr w:rsidR="001A6347" w14:paraId="1204DF1D" w14:textId="77777777" w:rsidTr="001A6347">
            <w:trPr>
              <w:trHeight w:val="208"/>
            </w:trPr>
            <w:tc>
              <w:tcPr>
                <w:tcW w:w="2835" w:type="dxa"/>
                <w:vMerge w:val="restart"/>
                <w:tcBorders>
                  <w:top w:val="nil"/>
                  <w:left w:val="single" w:sz="8" w:space="0" w:color="auto"/>
                  <w:bottom w:val="single" w:sz="8" w:space="0" w:color="000000"/>
                  <w:right w:val="single" w:sz="8" w:space="0" w:color="auto"/>
                </w:tcBorders>
                <w:noWrap/>
                <w:vAlign w:val="center"/>
                <w:hideMark/>
              </w:tcPr>
              <w:p w14:paraId="62F1E8D6" w14:textId="77777777" w:rsidR="001A6347" w:rsidRDefault="001A6347">
                <w:pPr>
                  <w:spacing w:line="256" w:lineRule="auto"/>
                  <w:rPr>
                    <w:rFonts w:ascii="Calibri" w:hAnsi="Calibri"/>
                    <w:color w:val="000000"/>
                    <w:sz w:val="16"/>
                    <w:szCs w:val="16"/>
                    <w:lang w:eastAsia="en-US"/>
                  </w:rPr>
                </w:pPr>
                <w:r>
                  <w:rPr>
                    <w:rFonts w:ascii="Calibri" w:hAnsi="Calibri"/>
                    <w:color w:val="000000"/>
                    <w:sz w:val="16"/>
                    <w:szCs w:val="16"/>
                    <w:lang w:eastAsia="en-US"/>
                  </w:rPr>
                  <w:t>VELADOR</w:t>
                </w:r>
              </w:p>
            </w:tc>
            <w:tc>
              <w:tcPr>
                <w:tcW w:w="851" w:type="dxa"/>
                <w:vMerge w:val="restart"/>
                <w:tcBorders>
                  <w:top w:val="nil"/>
                  <w:left w:val="single" w:sz="8" w:space="0" w:color="auto"/>
                  <w:bottom w:val="nil"/>
                  <w:right w:val="single" w:sz="8" w:space="0" w:color="auto"/>
                </w:tcBorders>
                <w:noWrap/>
                <w:vAlign w:val="center"/>
                <w:hideMark/>
              </w:tcPr>
              <w:p w14:paraId="757E3AC5"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13</w:t>
                </w:r>
              </w:p>
            </w:tc>
            <w:tc>
              <w:tcPr>
                <w:tcW w:w="992" w:type="dxa"/>
                <w:vMerge w:val="restart"/>
                <w:tcBorders>
                  <w:top w:val="nil"/>
                  <w:left w:val="single" w:sz="8" w:space="0" w:color="auto"/>
                  <w:bottom w:val="nil"/>
                  <w:right w:val="single" w:sz="8" w:space="0" w:color="auto"/>
                </w:tcBorders>
                <w:noWrap/>
                <w:vAlign w:val="center"/>
                <w:hideMark/>
              </w:tcPr>
              <w:p w14:paraId="06A1A064"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4,216.00</w:t>
                </w:r>
              </w:p>
            </w:tc>
            <w:tc>
              <w:tcPr>
                <w:tcW w:w="992" w:type="dxa"/>
                <w:vMerge w:val="restart"/>
                <w:tcBorders>
                  <w:top w:val="nil"/>
                  <w:left w:val="single" w:sz="8" w:space="0" w:color="auto"/>
                  <w:bottom w:val="nil"/>
                  <w:right w:val="single" w:sz="8" w:space="0" w:color="auto"/>
                </w:tcBorders>
                <w:noWrap/>
                <w:vAlign w:val="center"/>
                <w:hideMark/>
              </w:tcPr>
              <w:p w14:paraId="0192C385"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9,159.20</w:t>
                </w:r>
              </w:p>
            </w:tc>
            <w:tc>
              <w:tcPr>
                <w:tcW w:w="1418" w:type="dxa"/>
                <w:vMerge w:val="restart"/>
                <w:tcBorders>
                  <w:top w:val="nil"/>
                  <w:left w:val="single" w:sz="8" w:space="0" w:color="auto"/>
                  <w:bottom w:val="nil"/>
                  <w:right w:val="single" w:sz="8" w:space="0" w:color="auto"/>
                </w:tcBorders>
                <w:noWrap/>
                <w:vAlign w:val="center"/>
                <w:hideMark/>
              </w:tcPr>
              <w:p w14:paraId="766378B7"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1984" w:type="dxa"/>
                <w:vMerge w:val="restart"/>
                <w:tcBorders>
                  <w:top w:val="nil"/>
                  <w:left w:val="single" w:sz="8" w:space="0" w:color="auto"/>
                  <w:bottom w:val="nil"/>
                  <w:right w:val="single" w:sz="8" w:space="0" w:color="auto"/>
                </w:tcBorders>
                <w:vAlign w:val="center"/>
                <w:hideMark/>
              </w:tcPr>
              <w:p w14:paraId="611AF58C"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vAlign w:val="center"/>
                <w:hideMark/>
              </w:tcPr>
              <w:p w14:paraId="624AE4FB"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vMerge w:val="restart"/>
                <w:tcBorders>
                  <w:top w:val="nil"/>
                  <w:left w:val="single" w:sz="8" w:space="0" w:color="auto"/>
                  <w:bottom w:val="single" w:sz="8" w:space="0" w:color="000000"/>
                  <w:right w:val="single" w:sz="8" w:space="0" w:color="auto"/>
                </w:tcBorders>
                <w:vAlign w:val="center"/>
                <w:hideMark/>
              </w:tcPr>
              <w:p w14:paraId="6E3F6B50"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r>
          <w:tr w:rsidR="001A6347" w14:paraId="162F81E5" w14:textId="77777777" w:rsidTr="001A6347">
            <w:trPr>
              <w:trHeight w:val="480"/>
            </w:trPr>
            <w:tc>
              <w:tcPr>
                <w:tcW w:w="0" w:type="auto"/>
                <w:vMerge/>
                <w:tcBorders>
                  <w:top w:val="nil"/>
                  <w:left w:val="single" w:sz="8" w:space="0" w:color="auto"/>
                  <w:bottom w:val="single" w:sz="8" w:space="0" w:color="000000"/>
                  <w:right w:val="single" w:sz="8" w:space="0" w:color="auto"/>
                </w:tcBorders>
                <w:vAlign w:val="center"/>
                <w:hideMark/>
              </w:tcPr>
              <w:p w14:paraId="5FF02989"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nil"/>
                  <w:right w:val="single" w:sz="8" w:space="0" w:color="auto"/>
                </w:tcBorders>
                <w:vAlign w:val="center"/>
                <w:hideMark/>
              </w:tcPr>
              <w:p w14:paraId="1B7649FC"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nil"/>
                  <w:right w:val="single" w:sz="8" w:space="0" w:color="auto"/>
                </w:tcBorders>
                <w:vAlign w:val="center"/>
                <w:hideMark/>
              </w:tcPr>
              <w:p w14:paraId="2400FA87"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nil"/>
                  <w:right w:val="single" w:sz="8" w:space="0" w:color="auto"/>
                </w:tcBorders>
                <w:vAlign w:val="center"/>
                <w:hideMark/>
              </w:tcPr>
              <w:p w14:paraId="5497C670"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nil"/>
                  <w:right w:val="single" w:sz="8" w:space="0" w:color="auto"/>
                </w:tcBorders>
                <w:vAlign w:val="center"/>
                <w:hideMark/>
              </w:tcPr>
              <w:p w14:paraId="5DA495C5"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nil"/>
                  <w:right w:val="single" w:sz="8" w:space="0" w:color="auto"/>
                </w:tcBorders>
                <w:vAlign w:val="center"/>
                <w:hideMark/>
              </w:tcPr>
              <w:p w14:paraId="0E1293AA"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79B7A637" w14:textId="77777777" w:rsidR="001A6347" w:rsidRDefault="001A6347">
                <w:pPr>
                  <w:spacing w:line="256" w:lineRule="auto"/>
                  <w:rPr>
                    <w:rFonts w:ascii="Calibri" w:hAnsi="Calibri"/>
                    <w:color w:val="000000"/>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1570746F" w14:textId="77777777" w:rsidR="001A6347" w:rsidRDefault="001A6347">
                <w:pPr>
                  <w:spacing w:line="256" w:lineRule="auto"/>
                  <w:rPr>
                    <w:rFonts w:ascii="Calibri" w:hAnsi="Calibri"/>
                    <w:color w:val="000000"/>
                    <w:sz w:val="16"/>
                    <w:szCs w:val="16"/>
                    <w:lang w:eastAsia="en-US"/>
                  </w:rPr>
                </w:pPr>
              </w:p>
            </w:tc>
          </w:tr>
          <w:tr w:rsidR="001A6347" w14:paraId="3FAE1C72" w14:textId="77777777" w:rsidTr="001A6347">
            <w:trPr>
              <w:trHeight w:val="827"/>
            </w:trPr>
            <w:tc>
              <w:tcPr>
                <w:tcW w:w="2835" w:type="dxa"/>
                <w:tcBorders>
                  <w:top w:val="nil"/>
                  <w:left w:val="single" w:sz="8" w:space="0" w:color="auto"/>
                  <w:bottom w:val="nil"/>
                  <w:right w:val="single" w:sz="8" w:space="0" w:color="auto"/>
                </w:tcBorders>
                <w:noWrap/>
                <w:vAlign w:val="center"/>
                <w:hideMark/>
              </w:tcPr>
              <w:p w14:paraId="3796F12E" w14:textId="77777777" w:rsidR="001A6347" w:rsidRDefault="001A6347">
                <w:pPr>
                  <w:spacing w:line="256" w:lineRule="auto"/>
                  <w:rPr>
                    <w:rFonts w:ascii="Calibri" w:hAnsi="Calibri"/>
                    <w:color w:val="000000"/>
                    <w:sz w:val="16"/>
                    <w:szCs w:val="16"/>
                    <w:lang w:eastAsia="en-US"/>
                  </w:rPr>
                </w:pPr>
                <w:r>
                  <w:rPr>
                    <w:rFonts w:ascii="Calibri" w:hAnsi="Calibri"/>
                    <w:color w:val="000000"/>
                    <w:sz w:val="16"/>
                    <w:szCs w:val="16"/>
                    <w:lang w:eastAsia="en-US"/>
                  </w:rPr>
                  <w:lastRenderedPageBreak/>
                  <w:t>OFICIAL</w:t>
                </w:r>
              </w:p>
            </w:tc>
            <w:tc>
              <w:tcPr>
                <w:tcW w:w="851" w:type="dxa"/>
                <w:tcBorders>
                  <w:top w:val="single" w:sz="8" w:space="0" w:color="auto"/>
                  <w:left w:val="nil"/>
                  <w:bottom w:val="single" w:sz="8" w:space="0" w:color="auto"/>
                  <w:right w:val="single" w:sz="8" w:space="0" w:color="auto"/>
                </w:tcBorders>
                <w:noWrap/>
                <w:vAlign w:val="center"/>
                <w:hideMark/>
              </w:tcPr>
              <w:p w14:paraId="34AF3406"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1</w:t>
                </w:r>
              </w:p>
            </w:tc>
            <w:tc>
              <w:tcPr>
                <w:tcW w:w="1984" w:type="dxa"/>
                <w:gridSpan w:val="2"/>
                <w:tcBorders>
                  <w:top w:val="single" w:sz="8" w:space="0" w:color="auto"/>
                  <w:left w:val="nil"/>
                  <w:bottom w:val="single" w:sz="8" w:space="0" w:color="auto"/>
                  <w:right w:val="single" w:sz="8" w:space="0" w:color="000000"/>
                </w:tcBorders>
                <w:noWrap/>
                <w:vAlign w:val="center"/>
                <w:hideMark/>
              </w:tcPr>
              <w:p w14:paraId="406B9A81"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5,000.00</w:t>
                </w:r>
              </w:p>
            </w:tc>
            <w:tc>
              <w:tcPr>
                <w:tcW w:w="1418" w:type="dxa"/>
                <w:tcBorders>
                  <w:top w:val="single" w:sz="8" w:space="0" w:color="auto"/>
                  <w:left w:val="nil"/>
                  <w:bottom w:val="single" w:sz="8" w:space="0" w:color="auto"/>
                  <w:right w:val="single" w:sz="8" w:space="0" w:color="auto"/>
                </w:tcBorders>
                <w:noWrap/>
                <w:vAlign w:val="center"/>
                <w:hideMark/>
              </w:tcPr>
              <w:p w14:paraId="7B1315E9"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N/A</w:t>
                </w:r>
              </w:p>
            </w:tc>
            <w:tc>
              <w:tcPr>
                <w:tcW w:w="1984" w:type="dxa"/>
                <w:tcBorders>
                  <w:top w:val="single" w:sz="8" w:space="0" w:color="auto"/>
                  <w:left w:val="nil"/>
                  <w:bottom w:val="single" w:sz="8" w:space="0" w:color="auto"/>
                  <w:right w:val="single" w:sz="8" w:space="0" w:color="auto"/>
                </w:tcBorders>
                <w:vAlign w:val="center"/>
                <w:hideMark/>
              </w:tcPr>
              <w:p w14:paraId="263C7DB0"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GUARDIAS VARIABLES EN BASE AL SUELDO DIARIO DEL TRABAJADOR</w:t>
                </w:r>
              </w:p>
            </w:tc>
            <w:tc>
              <w:tcPr>
                <w:tcW w:w="851" w:type="dxa"/>
                <w:tcBorders>
                  <w:top w:val="nil"/>
                  <w:left w:val="nil"/>
                  <w:bottom w:val="single" w:sz="8" w:space="0" w:color="auto"/>
                  <w:right w:val="single" w:sz="8" w:space="0" w:color="auto"/>
                </w:tcBorders>
                <w:noWrap/>
                <w:vAlign w:val="center"/>
                <w:hideMark/>
              </w:tcPr>
              <w:p w14:paraId="79AE8E18"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x</w:t>
                </w:r>
              </w:p>
            </w:tc>
            <w:tc>
              <w:tcPr>
                <w:tcW w:w="877" w:type="dxa"/>
                <w:tcBorders>
                  <w:top w:val="nil"/>
                  <w:left w:val="nil"/>
                  <w:bottom w:val="single" w:sz="8" w:space="0" w:color="auto"/>
                  <w:right w:val="single" w:sz="8" w:space="0" w:color="auto"/>
                </w:tcBorders>
                <w:noWrap/>
                <w:vAlign w:val="center"/>
                <w:hideMark/>
              </w:tcPr>
              <w:p w14:paraId="388E21A9" w14:textId="77777777" w:rsidR="001A6347" w:rsidRDefault="001A6347">
                <w:pPr>
                  <w:spacing w:line="256" w:lineRule="auto"/>
                  <w:jc w:val="center"/>
                  <w:rPr>
                    <w:rFonts w:ascii="Calibri" w:hAnsi="Calibri"/>
                    <w:color w:val="000000"/>
                    <w:sz w:val="16"/>
                    <w:szCs w:val="16"/>
                    <w:lang w:eastAsia="en-US"/>
                  </w:rPr>
                </w:pPr>
                <w:r>
                  <w:rPr>
                    <w:rFonts w:ascii="Calibri" w:hAnsi="Calibri"/>
                    <w:color w:val="000000"/>
                    <w:sz w:val="16"/>
                    <w:szCs w:val="16"/>
                    <w:lang w:eastAsia="en-US"/>
                  </w:rPr>
                  <w:t> </w:t>
                </w:r>
              </w:p>
            </w:tc>
          </w:tr>
          <w:tr w:rsidR="001A6347" w14:paraId="3AD99D24" w14:textId="77777777" w:rsidTr="001A6347">
            <w:trPr>
              <w:trHeight w:val="20"/>
            </w:trPr>
            <w:tc>
              <w:tcPr>
                <w:tcW w:w="2835" w:type="dxa"/>
                <w:tcBorders>
                  <w:top w:val="single" w:sz="8" w:space="0" w:color="auto"/>
                  <w:left w:val="single" w:sz="8" w:space="0" w:color="auto"/>
                  <w:bottom w:val="single" w:sz="8" w:space="0" w:color="auto"/>
                  <w:right w:val="single" w:sz="8" w:space="0" w:color="auto"/>
                </w:tcBorders>
                <w:noWrap/>
                <w:vAlign w:val="center"/>
                <w:hideMark/>
              </w:tcPr>
              <w:p w14:paraId="15862945" w14:textId="77777777" w:rsidR="001A6347" w:rsidRDefault="001A6347">
                <w:pPr>
                  <w:spacing w:line="256" w:lineRule="auto"/>
                  <w:jc w:val="center"/>
                  <w:rPr>
                    <w:rFonts w:ascii="Calibri" w:hAnsi="Calibri"/>
                    <w:b/>
                    <w:bCs/>
                    <w:color w:val="000000"/>
                    <w:sz w:val="16"/>
                    <w:szCs w:val="16"/>
                    <w:lang w:eastAsia="en-US"/>
                  </w:rPr>
                </w:pPr>
                <w:r>
                  <w:rPr>
                    <w:rFonts w:ascii="Calibri" w:hAnsi="Calibri"/>
                    <w:b/>
                    <w:bCs/>
                    <w:color w:val="000000"/>
                    <w:sz w:val="16"/>
                    <w:szCs w:val="16"/>
                    <w:lang w:eastAsia="en-US"/>
                  </w:rPr>
                  <w:t xml:space="preserve">TOTAL </w:t>
                </w:r>
              </w:p>
            </w:tc>
            <w:tc>
              <w:tcPr>
                <w:tcW w:w="851" w:type="dxa"/>
                <w:tcBorders>
                  <w:top w:val="nil"/>
                  <w:left w:val="nil"/>
                  <w:bottom w:val="single" w:sz="8" w:space="0" w:color="auto"/>
                  <w:right w:val="single" w:sz="8" w:space="0" w:color="auto"/>
                </w:tcBorders>
                <w:noWrap/>
                <w:vAlign w:val="center"/>
                <w:hideMark/>
              </w:tcPr>
              <w:p w14:paraId="56E9E61A" w14:textId="77777777" w:rsidR="001A6347" w:rsidRDefault="001A6347">
                <w:pPr>
                  <w:spacing w:line="256" w:lineRule="auto"/>
                  <w:jc w:val="center"/>
                  <w:rPr>
                    <w:rFonts w:ascii="Calibri" w:hAnsi="Calibri"/>
                    <w:b/>
                    <w:bCs/>
                    <w:color w:val="000000"/>
                    <w:sz w:val="16"/>
                    <w:szCs w:val="16"/>
                    <w:lang w:eastAsia="en-US"/>
                  </w:rPr>
                </w:pPr>
                <w:r>
                  <w:rPr>
                    <w:rFonts w:ascii="Calibri" w:hAnsi="Calibri"/>
                    <w:b/>
                    <w:bCs/>
                    <w:color w:val="000000"/>
                    <w:sz w:val="16"/>
                    <w:szCs w:val="16"/>
                    <w:lang w:eastAsia="en-US"/>
                  </w:rPr>
                  <w:t>762</w:t>
                </w:r>
              </w:p>
            </w:tc>
            <w:tc>
              <w:tcPr>
                <w:tcW w:w="1984" w:type="dxa"/>
                <w:gridSpan w:val="2"/>
                <w:noWrap/>
                <w:vAlign w:val="center"/>
                <w:hideMark/>
              </w:tcPr>
              <w:p w14:paraId="662D4976" w14:textId="77777777" w:rsidR="001A6347" w:rsidRDefault="001A6347">
                <w:pPr>
                  <w:rPr>
                    <w:rFonts w:ascii="Calibri" w:hAnsi="Calibri"/>
                    <w:b/>
                    <w:bCs/>
                    <w:color w:val="000000"/>
                    <w:sz w:val="16"/>
                    <w:szCs w:val="16"/>
                    <w:lang w:eastAsia="en-US"/>
                  </w:rPr>
                </w:pPr>
              </w:p>
            </w:tc>
            <w:tc>
              <w:tcPr>
                <w:tcW w:w="1418" w:type="dxa"/>
                <w:noWrap/>
                <w:vAlign w:val="center"/>
                <w:hideMark/>
              </w:tcPr>
              <w:p w14:paraId="726821C9" w14:textId="77777777" w:rsidR="001A6347" w:rsidRDefault="001A6347">
                <w:pPr>
                  <w:spacing w:line="256" w:lineRule="auto"/>
                  <w:rPr>
                    <w:rFonts w:asciiTheme="minorHAnsi" w:eastAsiaTheme="minorHAnsi" w:hAnsiTheme="minorHAnsi" w:cstheme="minorBidi"/>
                    <w:sz w:val="20"/>
                    <w:szCs w:val="20"/>
                  </w:rPr>
                </w:pPr>
              </w:p>
            </w:tc>
            <w:tc>
              <w:tcPr>
                <w:tcW w:w="1984" w:type="dxa"/>
                <w:vAlign w:val="center"/>
                <w:hideMark/>
              </w:tcPr>
              <w:p w14:paraId="1FE507C5" w14:textId="77777777" w:rsidR="001A6347" w:rsidRDefault="001A6347">
                <w:pPr>
                  <w:spacing w:line="256" w:lineRule="auto"/>
                  <w:rPr>
                    <w:rFonts w:asciiTheme="minorHAnsi" w:eastAsiaTheme="minorHAnsi" w:hAnsiTheme="minorHAnsi" w:cstheme="minorBidi"/>
                    <w:sz w:val="20"/>
                    <w:szCs w:val="20"/>
                  </w:rPr>
                </w:pPr>
              </w:p>
            </w:tc>
            <w:tc>
              <w:tcPr>
                <w:tcW w:w="851" w:type="dxa"/>
                <w:vAlign w:val="center"/>
                <w:hideMark/>
              </w:tcPr>
              <w:p w14:paraId="3067CBD6" w14:textId="77777777" w:rsidR="001A6347" w:rsidRDefault="001A6347">
                <w:pPr>
                  <w:spacing w:line="256" w:lineRule="auto"/>
                  <w:rPr>
                    <w:rFonts w:asciiTheme="minorHAnsi" w:eastAsiaTheme="minorHAnsi" w:hAnsiTheme="minorHAnsi" w:cstheme="minorBidi"/>
                    <w:sz w:val="20"/>
                    <w:szCs w:val="20"/>
                  </w:rPr>
                </w:pPr>
              </w:p>
            </w:tc>
            <w:tc>
              <w:tcPr>
                <w:tcW w:w="877" w:type="dxa"/>
                <w:noWrap/>
                <w:vAlign w:val="bottom"/>
                <w:hideMark/>
              </w:tcPr>
              <w:p w14:paraId="19039E39" w14:textId="77777777" w:rsidR="001A6347" w:rsidRDefault="001A6347">
                <w:pPr>
                  <w:spacing w:line="256" w:lineRule="auto"/>
                  <w:rPr>
                    <w:rFonts w:asciiTheme="minorHAnsi" w:eastAsiaTheme="minorHAnsi" w:hAnsiTheme="minorHAnsi" w:cstheme="minorBidi"/>
                    <w:sz w:val="20"/>
                    <w:szCs w:val="20"/>
                  </w:rPr>
                </w:pPr>
              </w:p>
            </w:tc>
          </w:tr>
        </w:tbl>
        <w:p w14:paraId="190BC783" w14:textId="77777777" w:rsidR="001A6347" w:rsidRDefault="001A6347" w:rsidP="00806915">
          <w:pPr>
            <w:jc w:val="both"/>
            <w:rPr>
              <w:rFonts w:ascii="Tahoma" w:hAnsi="Tahoma" w:cs="Tahoma"/>
              <w:b/>
              <w:color w:val="F4B083" w:themeColor="accent2" w:themeTint="99"/>
              <w:sz w:val="20"/>
              <w:szCs w:val="20"/>
              <w:bdr w:val="none" w:sz="0" w:space="0" w:color="auto" w:frame="1"/>
            </w:rPr>
          </w:pPr>
        </w:p>
        <w:p w14:paraId="49304276" w14:textId="77777777" w:rsidR="00806915" w:rsidRPr="00656673" w:rsidRDefault="00806915" w:rsidP="00806915">
          <w:pPr>
            <w:jc w:val="both"/>
            <w:rPr>
              <w:rFonts w:ascii="Tahoma" w:hAnsi="Tahoma" w:cs="Tahoma"/>
              <w:b/>
              <w:color w:val="F4B083" w:themeColor="accent2" w:themeTint="99"/>
              <w:sz w:val="20"/>
              <w:szCs w:val="20"/>
              <w:bdr w:val="none" w:sz="0" w:space="0" w:color="auto" w:frame="1"/>
            </w:rPr>
          </w:pPr>
          <w:r w:rsidRPr="00656673">
            <w:rPr>
              <w:rFonts w:ascii="Tahoma" w:hAnsi="Tahoma" w:cs="Tahoma"/>
              <w:b/>
              <w:color w:val="F4B083" w:themeColor="accent2" w:themeTint="99"/>
              <w:sz w:val="20"/>
              <w:szCs w:val="20"/>
              <w:bdr w:val="none" w:sz="0" w:space="0" w:color="auto" w:frame="1"/>
            </w:rPr>
            <w:t>Guardias: Actividades laborales extraordinarias encomendadas por el jefe inmediato superior, que son realizadas fuera de la jornada laboral.</w:t>
          </w:r>
        </w:p>
        <w:p w14:paraId="5B72827B" w14:textId="77777777" w:rsidR="00806915" w:rsidRDefault="00806915" w:rsidP="00806915">
          <w:pPr>
            <w:rPr>
              <w:rFonts w:ascii="Tahoma" w:hAnsi="Tahoma" w:cs="Tahoma"/>
              <w:b/>
              <w:color w:val="F4B083" w:themeColor="accent2" w:themeTint="99"/>
              <w:sz w:val="20"/>
              <w:szCs w:val="20"/>
              <w:bdr w:val="none" w:sz="0" w:space="0" w:color="auto" w:frame="1"/>
            </w:rPr>
          </w:pPr>
          <w:r w:rsidRPr="00656673">
            <w:rPr>
              <w:rFonts w:ascii="Tahoma" w:hAnsi="Tahoma" w:cs="Tahoma"/>
              <w:b/>
              <w:color w:val="F4B083" w:themeColor="accent2" w:themeTint="99"/>
              <w:sz w:val="20"/>
              <w:szCs w:val="20"/>
              <w:bdr w:val="none" w:sz="0" w:space="0" w:color="auto" w:frame="1"/>
            </w:rPr>
            <w:t xml:space="preserve">Variables: Se calcula en base al salario diario del trabajador  </w:t>
          </w:r>
        </w:p>
        <w:p w14:paraId="53048BD0" w14:textId="77777777" w:rsidR="00806915" w:rsidRPr="00AE730C" w:rsidRDefault="00806915" w:rsidP="00806915">
          <w:pPr>
            <w:jc w:val="both"/>
            <w:rPr>
              <w:rFonts w:ascii="Tahoma" w:hAnsi="Tahoma" w:cs="Tahoma"/>
              <w:b/>
              <w:color w:val="0099FF"/>
              <w:sz w:val="18"/>
              <w:szCs w:val="18"/>
            </w:rPr>
          </w:pPr>
        </w:p>
        <w:p w14:paraId="70749050" w14:textId="77777777" w:rsidR="00806915" w:rsidRDefault="00806915" w:rsidP="00806915">
          <w:pPr>
            <w:jc w:val="both"/>
            <w:rPr>
              <w:rFonts w:ascii="Tahoma" w:hAnsi="Tahoma" w:cs="Tahoma"/>
              <w:b/>
              <w:color w:val="0099FF"/>
              <w:sz w:val="18"/>
              <w:szCs w:val="18"/>
            </w:rPr>
          </w:pPr>
          <w:r w:rsidRPr="0089443E">
            <w:rPr>
              <w:rFonts w:ascii="Tahoma" w:hAnsi="Tahoma" w:cs="Tahoma"/>
              <w:b/>
              <w:color w:val="0099FF"/>
              <w:sz w:val="18"/>
              <w:szCs w:val="18"/>
            </w:rPr>
            <w:t>MONTO DESTINADO AL PAGO DE PENSIONES</w:t>
          </w:r>
        </w:p>
        <w:p w14:paraId="42D14087" w14:textId="77777777" w:rsidR="00806915" w:rsidRPr="0089443E" w:rsidRDefault="00806915" w:rsidP="00806915">
          <w:pPr>
            <w:jc w:val="both"/>
            <w:rPr>
              <w:rFonts w:ascii="Tahoma" w:hAnsi="Tahoma" w:cs="Tahoma"/>
              <w:b/>
              <w:color w:val="0099FF"/>
              <w:sz w:val="18"/>
              <w:szCs w:val="18"/>
            </w:rPr>
          </w:pPr>
        </w:p>
        <w:tbl>
          <w:tblPr>
            <w:tblW w:w="0" w:type="auto"/>
            <w:jc w:val="center"/>
            <w:tblCellMar>
              <w:left w:w="70" w:type="dxa"/>
              <w:right w:w="70" w:type="dxa"/>
            </w:tblCellMar>
            <w:tblLook w:val="04A0" w:firstRow="1" w:lastRow="0" w:firstColumn="1" w:lastColumn="0" w:noHBand="0" w:noVBand="1"/>
          </w:tblPr>
          <w:tblGrid>
            <w:gridCol w:w="1925"/>
            <w:gridCol w:w="1665"/>
            <w:gridCol w:w="3157"/>
            <w:gridCol w:w="1289"/>
          </w:tblGrid>
          <w:tr w:rsidR="00806915" w:rsidRPr="00697154" w14:paraId="28CED63C" w14:textId="77777777" w:rsidTr="00806915">
            <w:trPr>
              <w:trHeight w:val="315"/>
              <w:jc w:val="center"/>
            </w:trPr>
            <w:tc>
              <w:tcPr>
                <w:tcW w:w="0" w:type="auto"/>
                <w:tcBorders>
                  <w:top w:val="nil"/>
                  <w:left w:val="nil"/>
                  <w:bottom w:val="nil"/>
                  <w:right w:val="nil"/>
                </w:tcBorders>
                <w:shd w:val="clear" w:color="auto" w:fill="auto"/>
                <w:noWrap/>
                <w:vAlign w:val="bottom"/>
                <w:hideMark/>
              </w:tcPr>
              <w:p w14:paraId="70A5516F" w14:textId="77777777" w:rsidR="00806915" w:rsidRPr="00697154" w:rsidRDefault="00806915" w:rsidP="00806915">
                <w:pPr>
                  <w:rPr>
                    <w:sz w:val="20"/>
                    <w:szCs w:val="20"/>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31F9BA" w14:textId="77777777" w:rsidR="00806915" w:rsidRPr="00697154" w:rsidRDefault="00806915" w:rsidP="00806915">
                <w:pPr>
                  <w:jc w:val="center"/>
                  <w:rPr>
                    <w:rFonts w:ascii="Calibri" w:hAnsi="Calibri"/>
                    <w:color w:val="000000"/>
                    <w:sz w:val="20"/>
                    <w:szCs w:val="20"/>
                  </w:rPr>
                </w:pPr>
                <w:r w:rsidRPr="00697154">
                  <w:rPr>
                    <w:rFonts w:ascii="Calibri" w:hAnsi="Calibri"/>
                    <w:color w:val="000000"/>
                    <w:sz w:val="20"/>
                    <w:szCs w:val="20"/>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45460559" w14:textId="77777777" w:rsidR="00806915" w:rsidRPr="00697154" w:rsidRDefault="00806915" w:rsidP="00806915">
                <w:pPr>
                  <w:jc w:val="center"/>
                  <w:rPr>
                    <w:rFonts w:ascii="Calibri" w:hAnsi="Calibri"/>
                    <w:b/>
                    <w:bCs/>
                    <w:color w:val="000000"/>
                    <w:sz w:val="20"/>
                    <w:szCs w:val="20"/>
                  </w:rPr>
                </w:pPr>
                <w:r w:rsidRPr="00697154">
                  <w:rPr>
                    <w:rFonts w:ascii="Calibri" w:hAnsi="Calibri"/>
                    <w:b/>
                    <w:bCs/>
                    <w:color w:val="000000"/>
                    <w:sz w:val="20"/>
                    <w:szCs w:val="20"/>
                  </w:rPr>
                  <w:t>REMUNERACIONES NETAS</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2A480AB0" w14:textId="77777777" w:rsidR="00806915" w:rsidRPr="00697154" w:rsidRDefault="00806915" w:rsidP="00806915">
                <w:pPr>
                  <w:jc w:val="center"/>
                  <w:rPr>
                    <w:rFonts w:ascii="Calibri" w:hAnsi="Calibri"/>
                    <w:b/>
                    <w:bCs/>
                    <w:color w:val="000000"/>
                    <w:sz w:val="20"/>
                    <w:szCs w:val="20"/>
                  </w:rPr>
                </w:pPr>
                <w:r w:rsidRPr="00697154">
                  <w:rPr>
                    <w:rFonts w:ascii="Calibri" w:hAnsi="Calibri"/>
                    <w:b/>
                    <w:bCs/>
                    <w:color w:val="000000"/>
                    <w:sz w:val="20"/>
                    <w:szCs w:val="20"/>
                  </w:rPr>
                  <w:t> </w:t>
                </w:r>
              </w:p>
            </w:tc>
          </w:tr>
          <w:tr w:rsidR="00806915" w:rsidRPr="00697154" w14:paraId="08F6392A" w14:textId="77777777" w:rsidTr="00806915">
            <w:trPr>
              <w:trHeight w:val="262"/>
              <w:jc w:val="center"/>
            </w:trPr>
            <w:tc>
              <w:tcPr>
                <w:tcW w:w="0" w:type="auto"/>
                <w:tcBorders>
                  <w:top w:val="single" w:sz="8" w:space="0" w:color="auto"/>
                  <w:left w:val="single" w:sz="8" w:space="0" w:color="auto"/>
                  <w:bottom w:val="single" w:sz="8" w:space="0" w:color="auto"/>
                  <w:right w:val="single" w:sz="8" w:space="0" w:color="auto"/>
                </w:tcBorders>
                <w:shd w:val="clear" w:color="000000" w:fill="5B9BD5"/>
                <w:vAlign w:val="center"/>
                <w:hideMark/>
              </w:tcPr>
              <w:p w14:paraId="21FD7C89" w14:textId="77777777" w:rsidR="00806915" w:rsidRPr="00697154" w:rsidRDefault="00806915" w:rsidP="00806915">
                <w:pPr>
                  <w:jc w:val="center"/>
                  <w:rPr>
                    <w:rFonts w:ascii="Calibri" w:hAnsi="Calibri"/>
                    <w:b/>
                    <w:bCs/>
                    <w:color w:val="FFFFFF"/>
                    <w:sz w:val="20"/>
                    <w:szCs w:val="20"/>
                  </w:rPr>
                </w:pPr>
                <w:r w:rsidRPr="00697154">
                  <w:rPr>
                    <w:rFonts w:ascii="Calibri" w:hAnsi="Calibri"/>
                    <w:b/>
                    <w:bCs/>
                    <w:color w:val="FFFFFF"/>
                    <w:sz w:val="20"/>
                    <w:szCs w:val="20"/>
                  </w:rPr>
                  <w:t>PUESTO/PLAZA</w:t>
                </w:r>
              </w:p>
            </w:tc>
            <w:tc>
              <w:tcPr>
                <w:tcW w:w="0" w:type="auto"/>
                <w:tcBorders>
                  <w:top w:val="nil"/>
                  <w:left w:val="nil"/>
                  <w:bottom w:val="single" w:sz="8" w:space="0" w:color="auto"/>
                  <w:right w:val="single" w:sz="8" w:space="0" w:color="auto"/>
                </w:tcBorders>
                <w:shd w:val="clear" w:color="000000" w:fill="70AD47"/>
                <w:vAlign w:val="center"/>
                <w:hideMark/>
              </w:tcPr>
              <w:p w14:paraId="149F6B37" w14:textId="77777777" w:rsidR="00806915" w:rsidRPr="00697154" w:rsidRDefault="00806915" w:rsidP="00806915">
                <w:pPr>
                  <w:jc w:val="center"/>
                  <w:rPr>
                    <w:rFonts w:ascii="Calibri" w:hAnsi="Calibri"/>
                    <w:b/>
                    <w:bCs/>
                    <w:color w:val="FFFFFF"/>
                    <w:sz w:val="20"/>
                    <w:szCs w:val="20"/>
                  </w:rPr>
                </w:pPr>
                <w:r w:rsidRPr="00697154">
                  <w:rPr>
                    <w:rFonts w:ascii="Calibri" w:hAnsi="Calibri"/>
                    <w:b/>
                    <w:bCs/>
                    <w:color w:val="FFFFFF"/>
                    <w:sz w:val="20"/>
                    <w:szCs w:val="20"/>
                  </w:rPr>
                  <w:t>Número de Plazas</w:t>
                </w:r>
              </w:p>
            </w:tc>
            <w:tc>
              <w:tcPr>
                <w:tcW w:w="0" w:type="auto"/>
                <w:tcBorders>
                  <w:top w:val="nil"/>
                  <w:left w:val="nil"/>
                  <w:bottom w:val="single" w:sz="8" w:space="0" w:color="auto"/>
                  <w:right w:val="single" w:sz="8" w:space="0" w:color="auto"/>
                </w:tcBorders>
                <w:shd w:val="clear" w:color="000000" w:fill="5B9BD5"/>
                <w:vAlign w:val="center"/>
                <w:hideMark/>
              </w:tcPr>
              <w:p w14:paraId="42E0CF7B" w14:textId="77777777" w:rsidR="00806915" w:rsidRPr="00697154" w:rsidRDefault="00806915" w:rsidP="00806915">
                <w:pPr>
                  <w:jc w:val="center"/>
                  <w:rPr>
                    <w:rFonts w:ascii="Calibri" w:hAnsi="Calibri"/>
                    <w:b/>
                    <w:bCs/>
                    <w:color w:val="FFFFFF"/>
                    <w:sz w:val="20"/>
                    <w:szCs w:val="20"/>
                  </w:rPr>
                </w:pPr>
                <w:r w:rsidRPr="00697154">
                  <w:rPr>
                    <w:rFonts w:ascii="Calibri" w:hAnsi="Calibri"/>
                    <w:b/>
                    <w:bCs/>
                    <w:color w:val="FFFFFF"/>
                    <w:sz w:val="20"/>
                    <w:szCs w:val="20"/>
                  </w:rPr>
                  <w:t>DE</w:t>
                </w:r>
              </w:p>
            </w:tc>
            <w:tc>
              <w:tcPr>
                <w:tcW w:w="0" w:type="auto"/>
                <w:tcBorders>
                  <w:top w:val="nil"/>
                  <w:left w:val="nil"/>
                  <w:bottom w:val="single" w:sz="8" w:space="0" w:color="auto"/>
                  <w:right w:val="single" w:sz="8" w:space="0" w:color="auto"/>
                </w:tcBorders>
                <w:shd w:val="clear" w:color="000000" w:fill="5B9BD5"/>
                <w:vAlign w:val="center"/>
                <w:hideMark/>
              </w:tcPr>
              <w:p w14:paraId="45848BDB" w14:textId="77777777" w:rsidR="00806915" w:rsidRPr="00697154" w:rsidRDefault="00806915" w:rsidP="00806915">
                <w:pPr>
                  <w:jc w:val="center"/>
                  <w:rPr>
                    <w:rFonts w:ascii="Calibri" w:hAnsi="Calibri"/>
                    <w:b/>
                    <w:bCs/>
                    <w:color w:val="FFFFFF"/>
                    <w:sz w:val="20"/>
                    <w:szCs w:val="20"/>
                  </w:rPr>
                </w:pPr>
                <w:r w:rsidRPr="00697154">
                  <w:rPr>
                    <w:rFonts w:ascii="Calibri" w:hAnsi="Calibri"/>
                    <w:b/>
                    <w:bCs/>
                    <w:color w:val="FFFFFF"/>
                    <w:sz w:val="20"/>
                    <w:szCs w:val="20"/>
                  </w:rPr>
                  <w:t>HASTA</w:t>
                </w:r>
              </w:p>
            </w:tc>
          </w:tr>
          <w:tr w:rsidR="00806915" w:rsidRPr="00697154" w14:paraId="5E699A00" w14:textId="77777777" w:rsidTr="00806915">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8FBA33F" w14:textId="77777777" w:rsidR="00806915" w:rsidRPr="00697154" w:rsidRDefault="00806915" w:rsidP="00806915">
                <w:pPr>
                  <w:jc w:val="center"/>
                  <w:rPr>
                    <w:rFonts w:ascii="Calibri" w:hAnsi="Calibri"/>
                    <w:color w:val="000000"/>
                    <w:sz w:val="20"/>
                    <w:szCs w:val="20"/>
                  </w:rPr>
                </w:pPr>
                <w:r w:rsidRPr="00697154">
                  <w:rPr>
                    <w:rFonts w:ascii="Calibri" w:hAnsi="Calibri"/>
                    <w:color w:val="000000"/>
                    <w:sz w:val="20"/>
                    <w:szCs w:val="20"/>
                  </w:rPr>
                  <w:t>PENSIONADOS</w:t>
                </w:r>
              </w:p>
            </w:tc>
            <w:tc>
              <w:tcPr>
                <w:tcW w:w="0" w:type="auto"/>
                <w:tcBorders>
                  <w:top w:val="nil"/>
                  <w:left w:val="nil"/>
                  <w:bottom w:val="single" w:sz="8" w:space="0" w:color="auto"/>
                  <w:right w:val="single" w:sz="8" w:space="0" w:color="auto"/>
                </w:tcBorders>
                <w:shd w:val="clear" w:color="auto" w:fill="auto"/>
                <w:noWrap/>
                <w:vAlign w:val="center"/>
                <w:hideMark/>
              </w:tcPr>
              <w:p w14:paraId="18B2A16C" w14:textId="77777777" w:rsidR="00806915" w:rsidRPr="00697154" w:rsidRDefault="00806915" w:rsidP="00806915">
                <w:pPr>
                  <w:jc w:val="center"/>
                  <w:rPr>
                    <w:rFonts w:ascii="Calibri" w:hAnsi="Calibri"/>
                    <w:color w:val="000000"/>
                    <w:sz w:val="20"/>
                    <w:szCs w:val="20"/>
                  </w:rPr>
                </w:pPr>
                <w:r w:rsidRPr="00697154">
                  <w:rPr>
                    <w:rFonts w:ascii="Calibri" w:hAnsi="Calibri"/>
                    <w:color w:val="000000"/>
                    <w:sz w:val="20"/>
                    <w:szCs w:val="20"/>
                  </w:rPr>
                  <w:t>141</w:t>
                </w:r>
              </w:p>
            </w:tc>
            <w:tc>
              <w:tcPr>
                <w:tcW w:w="0" w:type="auto"/>
                <w:tcBorders>
                  <w:top w:val="nil"/>
                  <w:left w:val="nil"/>
                  <w:bottom w:val="single" w:sz="8" w:space="0" w:color="auto"/>
                  <w:right w:val="single" w:sz="8" w:space="0" w:color="auto"/>
                </w:tcBorders>
                <w:shd w:val="clear" w:color="auto" w:fill="auto"/>
                <w:noWrap/>
                <w:vAlign w:val="center"/>
                <w:hideMark/>
              </w:tcPr>
              <w:p w14:paraId="17E7778A" w14:textId="77777777" w:rsidR="00806915" w:rsidRPr="00697154" w:rsidRDefault="00806915" w:rsidP="00806915">
                <w:pPr>
                  <w:jc w:val="center"/>
                  <w:rPr>
                    <w:rFonts w:ascii="Calibri" w:hAnsi="Calibri"/>
                    <w:color w:val="000000"/>
                    <w:sz w:val="20"/>
                    <w:szCs w:val="20"/>
                  </w:rPr>
                </w:pPr>
                <w:r w:rsidRPr="00697154">
                  <w:rPr>
                    <w:rFonts w:ascii="Calibri" w:hAnsi="Calibri"/>
                    <w:color w:val="000000"/>
                    <w:sz w:val="20"/>
                    <w:szCs w:val="20"/>
                  </w:rPr>
                  <w:t>2,434.82</w:t>
                </w:r>
              </w:p>
            </w:tc>
            <w:tc>
              <w:tcPr>
                <w:tcW w:w="0" w:type="auto"/>
                <w:tcBorders>
                  <w:top w:val="nil"/>
                  <w:left w:val="nil"/>
                  <w:bottom w:val="single" w:sz="8" w:space="0" w:color="auto"/>
                  <w:right w:val="single" w:sz="8" w:space="0" w:color="auto"/>
                </w:tcBorders>
                <w:shd w:val="clear" w:color="auto" w:fill="auto"/>
                <w:noWrap/>
                <w:vAlign w:val="center"/>
                <w:hideMark/>
              </w:tcPr>
              <w:p w14:paraId="25E1B1AA" w14:textId="77777777" w:rsidR="00806915" w:rsidRPr="00697154" w:rsidRDefault="00806915" w:rsidP="00806915">
                <w:pPr>
                  <w:jc w:val="center"/>
                  <w:rPr>
                    <w:rFonts w:ascii="Calibri" w:hAnsi="Calibri"/>
                    <w:color w:val="000000"/>
                    <w:sz w:val="20"/>
                    <w:szCs w:val="20"/>
                  </w:rPr>
                </w:pPr>
                <w:r w:rsidRPr="00697154">
                  <w:rPr>
                    <w:rFonts w:ascii="Calibri" w:hAnsi="Calibri"/>
                    <w:color w:val="000000"/>
                    <w:sz w:val="20"/>
                    <w:szCs w:val="20"/>
                  </w:rPr>
                  <w:t>12,577.00</w:t>
                </w:r>
              </w:p>
            </w:tc>
          </w:tr>
          <w:tr w:rsidR="00806915" w:rsidRPr="00697154" w14:paraId="74ECFEE1" w14:textId="77777777" w:rsidTr="00806915">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445EAA3" w14:textId="77777777" w:rsidR="00806915" w:rsidRPr="00697154" w:rsidRDefault="00806915" w:rsidP="00806915">
                <w:pPr>
                  <w:rPr>
                    <w:rFonts w:ascii="Calibri" w:hAnsi="Calibri"/>
                    <w:b/>
                    <w:bCs/>
                    <w:color w:val="000000"/>
                    <w:sz w:val="20"/>
                    <w:szCs w:val="20"/>
                  </w:rPr>
                </w:pPr>
                <w:r w:rsidRPr="00697154">
                  <w:rPr>
                    <w:rFonts w:ascii="Calibri" w:hAnsi="Calibri"/>
                    <w:b/>
                    <w:bCs/>
                    <w:color w:val="000000"/>
                    <w:sz w:val="20"/>
                    <w:szCs w:val="20"/>
                  </w:rPr>
                  <w:t>TOTAL</w:t>
                </w:r>
              </w:p>
            </w:tc>
            <w:tc>
              <w:tcPr>
                <w:tcW w:w="0" w:type="auto"/>
                <w:tcBorders>
                  <w:top w:val="nil"/>
                  <w:left w:val="nil"/>
                  <w:bottom w:val="single" w:sz="8" w:space="0" w:color="auto"/>
                  <w:right w:val="single" w:sz="8" w:space="0" w:color="auto"/>
                </w:tcBorders>
                <w:shd w:val="clear" w:color="auto" w:fill="auto"/>
                <w:noWrap/>
                <w:vAlign w:val="center"/>
                <w:hideMark/>
              </w:tcPr>
              <w:p w14:paraId="594733A0" w14:textId="77777777" w:rsidR="00806915" w:rsidRPr="00697154" w:rsidRDefault="00806915" w:rsidP="00806915">
                <w:pPr>
                  <w:jc w:val="center"/>
                  <w:rPr>
                    <w:rFonts w:ascii="Calibri" w:hAnsi="Calibri"/>
                    <w:b/>
                    <w:bCs/>
                    <w:color w:val="000000"/>
                    <w:sz w:val="20"/>
                    <w:szCs w:val="20"/>
                  </w:rPr>
                </w:pPr>
                <w:r w:rsidRPr="00697154">
                  <w:rPr>
                    <w:rFonts w:ascii="Calibri" w:hAnsi="Calibri"/>
                    <w:b/>
                    <w:bCs/>
                    <w:color w:val="000000"/>
                    <w:sz w:val="20"/>
                    <w:szCs w:val="20"/>
                  </w:rPr>
                  <w:t>141</w:t>
                </w:r>
              </w:p>
            </w:tc>
            <w:tc>
              <w:tcPr>
                <w:tcW w:w="0" w:type="auto"/>
                <w:tcBorders>
                  <w:top w:val="nil"/>
                  <w:left w:val="nil"/>
                  <w:bottom w:val="single" w:sz="8" w:space="0" w:color="auto"/>
                  <w:right w:val="single" w:sz="8" w:space="0" w:color="auto"/>
                </w:tcBorders>
                <w:shd w:val="clear" w:color="auto" w:fill="auto"/>
                <w:noWrap/>
                <w:vAlign w:val="center"/>
                <w:hideMark/>
              </w:tcPr>
              <w:p w14:paraId="1B9454BF" w14:textId="77777777" w:rsidR="00806915" w:rsidRPr="00697154" w:rsidRDefault="00806915" w:rsidP="00806915">
                <w:pPr>
                  <w:jc w:val="center"/>
                  <w:rPr>
                    <w:rFonts w:ascii="Calibri" w:hAnsi="Calibri"/>
                    <w:b/>
                    <w:bCs/>
                    <w:color w:val="000000"/>
                    <w:sz w:val="20"/>
                    <w:szCs w:val="20"/>
                  </w:rPr>
                </w:pPr>
                <w:r w:rsidRPr="00697154">
                  <w:rPr>
                    <w:rFonts w:ascii="Calibri" w:hAnsi="Calibri"/>
                    <w:b/>
                    <w:bCs/>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2483F223" w14:textId="77777777" w:rsidR="00806915" w:rsidRPr="00697154" w:rsidRDefault="00806915" w:rsidP="00806915">
                <w:pPr>
                  <w:jc w:val="center"/>
                  <w:rPr>
                    <w:rFonts w:ascii="Calibri" w:hAnsi="Calibri"/>
                    <w:b/>
                    <w:bCs/>
                    <w:color w:val="000000"/>
                    <w:sz w:val="20"/>
                    <w:szCs w:val="20"/>
                  </w:rPr>
                </w:pPr>
                <w:r w:rsidRPr="00697154">
                  <w:rPr>
                    <w:rFonts w:ascii="Calibri" w:hAnsi="Calibri"/>
                    <w:b/>
                    <w:bCs/>
                    <w:color w:val="000000"/>
                    <w:sz w:val="20"/>
                    <w:szCs w:val="20"/>
                  </w:rPr>
                  <w:t> </w:t>
                </w:r>
              </w:p>
            </w:tc>
          </w:tr>
          <w:tr w:rsidR="00806915" w:rsidRPr="00697154" w14:paraId="31461FCD" w14:textId="77777777" w:rsidTr="00806915">
            <w:trPr>
              <w:trHeight w:val="300"/>
              <w:jc w:val="center"/>
            </w:trPr>
            <w:tc>
              <w:tcPr>
                <w:tcW w:w="0" w:type="auto"/>
                <w:gridSpan w:val="4"/>
                <w:tcBorders>
                  <w:top w:val="nil"/>
                  <w:left w:val="nil"/>
                  <w:bottom w:val="nil"/>
                  <w:right w:val="nil"/>
                </w:tcBorders>
                <w:shd w:val="clear" w:color="auto" w:fill="auto"/>
                <w:noWrap/>
                <w:vAlign w:val="center"/>
                <w:hideMark/>
              </w:tcPr>
              <w:p w14:paraId="42FAF998" w14:textId="77777777" w:rsidR="00806915" w:rsidRPr="00697154" w:rsidRDefault="00806915" w:rsidP="00806915">
                <w:pPr>
                  <w:rPr>
                    <w:rFonts w:ascii="Calibri" w:hAnsi="Calibri"/>
                    <w:b/>
                    <w:bCs/>
                    <w:color w:val="000000"/>
                    <w:sz w:val="20"/>
                    <w:szCs w:val="20"/>
                  </w:rPr>
                </w:pPr>
                <w:r w:rsidRPr="00697154">
                  <w:rPr>
                    <w:rFonts w:ascii="Calibri" w:hAnsi="Calibri"/>
                    <w:b/>
                    <w:bCs/>
                    <w:color w:val="000000"/>
                    <w:sz w:val="20"/>
                    <w:szCs w:val="20"/>
                  </w:rPr>
                  <w:t>*El monto total estimado para el PAGO DE PENSIONES en el ejercicio 2018 es de $ 7,581,829.26</w:t>
                </w:r>
              </w:p>
            </w:tc>
          </w:tr>
        </w:tbl>
        <w:p w14:paraId="6A3EBE4E" w14:textId="77777777" w:rsidR="00806915" w:rsidRPr="0089443E" w:rsidRDefault="00806915" w:rsidP="00806915">
          <w:pPr>
            <w:jc w:val="both"/>
            <w:rPr>
              <w:rFonts w:ascii="Tahoma" w:hAnsi="Tahoma" w:cs="Tahoma"/>
              <w:b/>
              <w:color w:val="0099FF"/>
              <w:sz w:val="18"/>
              <w:szCs w:val="18"/>
            </w:rPr>
          </w:pPr>
        </w:p>
        <w:p w14:paraId="0417B771" w14:textId="77777777" w:rsidR="00806915" w:rsidRPr="0089443E" w:rsidRDefault="00806915" w:rsidP="00806915">
          <w:pPr>
            <w:jc w:val="both"/>
            <w:rPr>
              <w:rFonts w:ascii="Tahoma" w:hAnsi="Tahoma" w:cs="Tahoma"/>
              <w:b/>
              <w:color w:val="0099FF"/>
              <w:sz w:val="18"/>
              <w:szCs w:val="18"/>
            </w:rPr>
          </w:pPr>
          <w:r w:rsidRPr="0089443E">
            <w:rPr>
              <w:rFonts w:ascii="Tahoma" w:hAnsi="Tahoma" w:cs="Tahoma"/>
              <w:b/>
              <w:color w:val="0099FF"/>
              <w:sz w:val="18"/>
              <w:szCs w:val="18"/>
            </w:rPr>
            <w:t>PRESTACIONES SINDICALES Y MONTO DE LAS MISMAS</w:t>
          </w:r>
        </w:p>
        <w:p w14:paraId="1CE51C41" w14:textId="77777777" w:rsidR="00806915" w:rsidRDefault="00806915" w:rsidP="00806915">
          <w:pPr>
            <w:jc w:val="both"/>
            <w:rPr>
              <w:rFonts w:ascii="Tahoma" w:hAnsi="Tahoma" w:cs="Tahoma"/>
              <w:b/>
              <w:color w:val="0099FF"/>
              <w:sz w:val="18"/>
              <w:szCs w:val="18"/>
            </w:rPr>
          </w:pPr>
        </w:p>
        <w:tbl>
          <w:tblPr>
            <w:tblW w:w="0" w:type="auto"/>
            <w:jc w:val="center"/>
            <w:tblCellMar>
              <w:left w:w="70" w:type="dxa"/>
              <w:right w:w="70" w:type="dxa"/>
            </w:tblCellMar>
            <w:tblLook w:val="04A0" w:firstRow="1" w:lastRow="0" w:firstColumn="1" w:lastColumn="0" w:noHBand="0" w:noVBand="1"/>
          </w:tblPr>
          <w:tblGrid>
            <w:gridCol w:w="4598"/>
            <w:gridCol w:w="979"/>
            <w:gridCol w:w="758"/>
            <w:gridCol w:w="1315"/>
            <w:gridCol w:w="1315"/>
            <w:gridCol w:w="1815"/>
          </w:tblGrid>
          <w:tr w:rsidR="00806915" w:rsidRPr="00967003" w14:paraId="691EFD93" w14:textId="77777777" w:rsidTr="00806915">
            <w:trPr>
              <w:trHeight w:val="190"/>
              <w:jc w:val="center"/>
            </w:trPr>
            <w:tc>
              <w:tcPr>
                <w:tcW w:w="0" w:type="auto"/>
                <w:tcBorders>
                  <w:top w:val="single" w:sz="8" w:space="0" w:color="auto"/>
                  <w:left w:val="single" w:sz="8" w:space="0" w:color="auto"/>
                  <w:bottom w:val="single" w:sz="8" w:space="0" w:color="auto"/>
                  <w:right w:val="single" w:sz="8" w:space="0" w:color="auto"/>
                </w:tcBorders>
                <w:shd w:val="clear" w:color="000000" w:fill="4F81BD"/>
                <w:noWrap/>
                <w:vAlign w:val="center"/>
                <w:hideMark/>
              </w:tcPr>
              <w:p w14:paraId="1C79B7EA" w14:textId="77777777" w:rsidR="00806915" w:rsidRPr="00967003" w:rsidRDefault="00806915" w:rsidP="00806915">
                <w:pPr>
                  <w:jc w:val="center"/>
                  <w:rPr>
                    <w:rFonts w:asciiTheme="minorHAnsi" w:hAnsiTheme="minorHAnsi"/>
                    <w:color w:val="FFFFFF"/>
                    <w:sz w:val="18"/>
                    <w:szCs w:val="18"/>
                  </w:rPr>
                </w:pPr>
                <w:r w:rsidRPr="00967003">
                  <w:rPr>
                    <w:rFonts w:asciiTheme="minorHAnsi" w:hAnsiTheme="minorHAnsi"/>
                    <w:color w:val="FFFFFF"/>
                    <w:sz w:val="18"/>
                    <w:szCs w:val="18"/>
                  </w:rPr>
                  <w:t>CONCEPTO</w:t>
                </w:r>
              </w:p>
            </w:tc>
            <w:tc>
              <w:tcPr>
                <w:tcW w:w="0" w:type="auto"/>
                <w:gridSpan w:val="2"/>
                <w:tcBorders>
                  <w:top w:val="single" w:sz="8" w:space="0" w:color="7F7F7F"/>
                  <w:left w:val="single" w:sz="8" w:space="0" w:color="auto"/>
                  <w:bottom w:val="single" w:sz="8" w:space="0" w:color="auto"/>
                  <w:right w:val="single" w:sz="8" w:space="0" w:color="000000"/>
                </w:tcBorders>
                <w:shd w:val="clear" w:color="000000" w:fill="F79646"/>
                <w:noWrap/>
                <w:vAlign w:val="center"/>
                <w:hideMark/>
              </w:tcPr>
              <w:p w14:paraId="04915EBC" w14:textId="77777777" w:rsidR="00806915" w:rsidRPr="00967003" w:rsidRDefault="00806915" w:rsidP="00806915">
                <w:pPr>
                  <w:jc w:val="center"/>
                  <w:rPr>
                    <w:rFonts w:asciiTheme="minorHAnsi" w:hAnsiTheme="minorHAnsi"/>
                    <w:color w:val="FFFFFF"/>
                    <w:sz w:val="18"/>
                    <w:szCs w:val="18"/>
                  </w:rPr>
                </w:pPr>
                <w:r w:rsidRPr="00967003">
                  <w:rPr>
                    <w:rFonts w:asciiTheme="minorHAnsi" w:hAnsiTheme="minorHAnsi"/>
                    <w:color w:val="FFFFFF"/>
                    <w:sz w:val="18"/>
                    <w:szCs w:val="18"/>
                  </w:rPr>
                  <w:t>IMPORTE</w:t>
                </w:r>
              </w:p>
            </w:tc>
            <w:tc>
              <w:tcPr>
                <w:tcW w:w="0" w:type="auto"/>
                <w:gridSpan w:val="2"/>
                <w:tcBorders>
                  <w:top w:val="single" w:sz="8" w:space="0" w:color="auto"/>
                  <w:left w:val="nil"/>
                  <w:bottom w:val="single" w:sz="8" w:space="0" w:color="auto"/>
                  <w:right w:val="single" w:sz="8" w:space="0" w:color="000000"/>
                </w:tcBorders>
                <w:shd w:val="clear" w:color="000000" w:fill="4F81BD"/>
                <w:noWrap/>
                <w:vAlign w:val="center"/>
                <w:hideMark/>
              </w:tcPr>
              <w:p w14:paraId="57EBF3CA" w14:textId="77777777" w:rsidR="00806915" w:rsidRPr="00967003" w:rsidRDefault="00806915" w:rsidP="00806915">
                <w:pPr>
                  <w:jc w:val="center"/>
                  <w:rPr>
                    <w:rFonts w:asciiTheme="minorHAnsi" w:hAnsiTheme="minorHAnsi"/>
                    <w:color w:val="FFFFFF"/>
                    <w:sz w:val="18"/>
                    <w:szCs w:val="18"/>
                  </w:rPr>
                </w:pPr>
                <w:r w:rsidRPr="00967003">
                  <w:rPr>
                    <w:rFonts w:asciiTheme="minorHAnsi" w:hAnsiTheme="minorHAnsi"/>
                    <w:color w:val="FFFFFF"/>
                    <w:sz w:val="18"/>
                    <w:szCs w:val="18"/>
                  </w:rPr>
                  <w:t xml:space="preserve">APLICACIÓN </w:t>
                </w:r>
              </w:p>
            </w:tc>
            <w:tc>
              <w:tcPr>
                <w:tcW w:w="0" w:type="auto"/>
                <w:tcBorders>
                  <w:top w:val="single" w:sz="8" w:space="0" w:color="auto"/>
                  <w:left w:val="nil"/>
                  <w:bottom w:val="single" w:sz="8" w:space="0" w:color="auto"/>
                  <w:right w:val="single" w:sz="8" w:space="0" w:color="auto"/>
                </w:tcBorders>
                <w:shd w:val="clear" w:color="000000" w:fill="F79646"/>
                <w:vAlign w:val="center"/>
                <w:hideMark/>
              </w:tcPr>
              <w:p w14:paraId="11F46DA5" w14:textId="77777777" w:rsidR="00806915" w:rsidRPr="00967003" w:rsidRDefault="00806915" w:rsidP="00806915">
                <w:pPr>
                  <w:jc w:val="center"/>
                  <w:rPr>
                    <w:rFonts w:asciiTheme="minorHAnsi" w:hAnsiTheme="minorHAnsi"/>
                    <w:b/>
                    <w:bCs/>
                    <w:color w:val="FFFFFF"/>
                    <w:sz w:val="18"/>
                    <w:szCs w:val="18"/>
                  </w:rPr>
                </w:pPr>
                <w:r w:rsidRPr="00967003">
                  <w:rPr>
                    <w:rFonts w:asciiTheme="minorHAnsi" w:hAnsiTheme="minorHAnsi"/>
                    <w:b/>
                    <w:bCs/>
                    <w:color w:val="FFFFFF"/>
                    <w:sz w:val="18"/>
                    <w:szCs w:val="18"/>
                  </w:rPr>
                  <w:t>PRESUPUESTO</w:t>
                </w:r>
              </w:p>
            </w:tc>
          </w:tr>
          <w:tr w:rsidR="00806915" w:rsidRPr="00967003" w14:paraId="03180679" w14:textId="77777777" w:rsidTr="00806915">
            <w:trPr>
              <w:trHeight w:val="495"/>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4F2D7CD" w14:textId="77777777" w:rsidR="00806915" w:rsidRPr="00967003" w:rsidRDefault="00806915" w:rsidP="00806915">
                <w:pPr>
                  <w:rPr>
                    <w:rFonts w:asciiTheme="minorHAnsi" w:hAnsiTheme="minorHAnsi"/>
                    <w:color w:val="000000"/>
                    <w:sz w:val="18"/>
                    <w:szCs w:val="18"/>
                  </w:rPr>
                </w:pPr>
                <w:r w:rsidRPr="00967003">
                  <w:rPr>
                    <w:rFonts w:asciiTheme="minorHAnsi" w:hAnsiTheme="minorHAnsi"/>
                    <w:color w:val="000000"/>
                    <w:sz w:val="18"/>
                    <w:szCs w:val="18"/>
                  </w:rPr>
                  <w:t xml:space="preserve">Mérito, Puntualidad, Asistencia, Desempeño y años de servicio </w:t>
                </w:r>
              </w:p>
            </w:tc>
            <w:tc>
              <w:tcPr>
                <w:tcW w:w="0" w:type="auto"/>
                <w:tcBorders>
                  <w:top w:val="nil"/>
                  <w:left w:val="nil"/>
                  <w:bottom w:val="single" w:sz="8" w:space="0" w:color="auto"/>
                  <w:right w:val="single" w:sz="8" w:space="0" w:color="auto"/>
                </w:tcBorders>
                <w:shd w:val="clear" w:color="auto" w:fill="auto"/>
                <w:noWrap/>
                <w:vAlign w:val="center"/>
                <w:hideMark/>
              </w:tcPr>
              <w:p w14:paraId="534DC6C9" w14:textId="77777777" w:rsidR="00806915" w:rsidRPr="00967003" w:rsidRDefault="00806915" w:rsidP="00806915">
                <w:pPr>
                  <w:jc w:val="center"/>
                  <w:rPr>
                    <w:rFonts w:asciiTheme="minorHAnsi" w:hAnsiTheme="minorHAnsi"/>
                    <w:color w:val="000000"/>
                    <w:sz w:val="18"/>
                    <w:szCs w:val="18"/>
                  </w:rPr>
                </w:pPr>
                <w:r w:rsidRPr="00967003">
                  <w:rPr>
                    <w:rFonts w:asciiTheme="minorHAnsi" w:hAnsiTheme="minorHAnsi"/>
                    <w:color w:val="000000"/>
                    <w:sz w:val="18"/>
                    <w:szCs w:val="18"/>
                  </w:rPr>
                  <w:t>150</w:t>
                </w:r>
              </w:p>
            </w:tc>
            <w:tc>
              <w:tcPr>
                <w:tcW w:w="0" w:type="auto"/>
                <w:tcBorders>
                  <w:top w:val="nil"/>
                  <w:left w:val="nil"/>
                  <w:bottom w:val="single" w:sz="8" w:space="0" w:color="auto"/>
                  <w:right w:val="single" w:sz="8" w:space="0" w:color="auto"/>
                </w:tcBorders>
                <w:shd w:val="clear" w:color="auto" w:fill="auto"/>
                <w:noWrap/>
                <w:vAlign w:val="center"/>
                <w:hideMark/>
              </w:tcPr>
              <w:p w14:paraId="69CFFBC3" w14:textId="77777777" w:rsidR="00806915" w:rsidRPr="00967003" w:rsidRDefault="00806915" w:rsidP="00806915">
                <w:pPr>
                  <w:jc w:val="center"/>
                  <w:rPr>
                    <w:rFonts w:asciiTheme="minorHAnsi" w:hAnsiTheme="minorHAnsi"/>
                    <w:color w:val="000000"/>
                    <w:sz w:val="18"/>
                    <w:szCs w:val="18"/>
                  </w:rPr>
                </w:pPr>
                <w:r w:rsidRPr="00967003">
                  <w:rPr>
                    <w:rFonts w:asciiTheme="minorHAnsi" w:hAnsiTheme="minorHAnsi"/>
                    <w:color w:val="000000"/>
                    <w:sz w:val="18"/>
                    <w:szCs w:val="18"/>
                  </w:rPr>
                  <w:t>2000</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6AFA5382" w14:textId="77777777" w:rsidR="00806915" w:rsidRPr="00967003" w:rsidRDefault="00806915" w:rsidP="00806915">
                <w:pPr>
                  <w:jc w:val="center"/>
                  <w:rPr>
                    <w:rFonts w:asciiTheme="minorHAnsi" w:hAnsiTheme="minorHAnsi"/>
                    <w:color w:val="000000"/>
                    <w:sz w:val="18"/>
                    <w:szCs w:val="18"/>
                  </w:rPr>
                </w:pPr>
                <w:r w:rsidRPr="00967003">
                  <w:rPr>
                    <w:rFonts w:asciiTheme="minorHAnsi" w:hAnsiTheme="minorHAnsi"/>
                    <w:color w:val="000000"/>
                    <w:sz w:val="18"/>
                    <w:szCs w:val="18"/>
                  </w:rPr>
                  <w:t xml:space="preserve">Conforme a los años de servicio. </w:t>
                </w:r>
              </w:p>
            </w:tc>
            <w:tc>
              <w:tcPr>
                <w:tcW w:w="0" w:type="auto"/>
                <w:tcBorders>
                  <w:top w:val="nil"/>
                  <w:left w:val="nil"/>
                  <w:bottom w:val="single" w:sz="8" w:space="0" w:color="auto"/>
                  <w:right w:val="single" w:sz="8" w:space="0" w:color="auto"/>
                </w:tcBorders>
                <w:shd w:val="clear" w:color="auto" w:fill="auto"/>
                <w:noWrap/>
                <w:vAlign w:val="center"/>
                <w:hideMark/>
              </w:tcPr>
              <w:p w14:paraId="2062A31B" w14:textId="77777777" w:rsidR="00806915" w:rsidRPr="00967003" w:rsidRDefault="00806915" w:rsidP="00806915">
                <w:pPr>
                  <w:jc w:val="center"/>
                  <w:rPr>
                    <w:rFonts w:asciiTheme="minorHAnsi" w:hAnsiTheme="minorHAnsi"/>
                    <w:color w:val="000000"/>
                    <w:sz w:val="18"/>
                    <w:szCs w:val="18"/>
                  </w:rPr>
                </w:pPr>
                <w:r w:rsidRPr="00967003">
                  <w:rPr>
                    <w:rFonts w:asciiTheme="minorHAnsi" w:hAnsiTheme="minorHAnsi"/>
                    <w:color w:val="000000"/>
                    <w:sz w:val="18"/>
                    <w:szCs w:val="18"/>
                  </w:rPr>
                  <w:t>$80,000.00</w:t>
                </w:r>
              </w:p>
            </w:tc>
          </w:tr>
          <w:tr w:rsidR="00806915" w:rsidRPr="00967003" w14:paraId="5F38B4FC" w14:textId="77777777" w:rsidTr="00806915">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BBD0442" w14:textId="77777777" w:rsidR="00806915" w:rsidRPr="00967003" w:rsidRDefault="00806915" w:rsidP="00806915">
                <w:pPr>
                  <w:rPr>
                    <w:rFonts w:asciiTheme="minorHAnsi" w:hAnsiTheme="minorHAnsi"/>
                    <w:color w:val="000000"/>
                    <w:sz w:val="18"/>
                    <w:szCs w:val="18"/>
                  </w:rPr>
                </w:pPr>
                <w:r w:rsidRPr="00967003">
                  <w:rPr>
                    <w:rFonts w:asciiTheme="minorHAnsi" w:hAnsiTheme="minorHAnsi"/>
                    <w:color w:val="000000"/>
                    <w:sz w:val="18"/>
                    <w:szCs w:val="18"/>
                  </w:rPr>
                  <w:t xml:space="preserve">Prima Vacacional </w:t>
                </w:r>
              </w:p>
            </w:tc>
            <w:tc>
              <w:tcPr>
                <w:tcW w:w="0" w:type="auto"/>
                <w:tcBorders>
                  <w:top w:val="nil"/>
                  <w:left w:val="nil"/>
                  <w:bottom w:val="single" w:sz="8" w:space="0" w:color="auto"/>
                  <w:right w:val="nil"/>
                </w:tcBorders>
                <w:shd w:val="clear" w:color="auto" w:fill="auto"/>
                <w:noWrap/>
                <w:vAlign w:val="center"/>
                <w:hideMark/>
              </w:tcPr>
              <w:p w14:paraId="2D592994" w14:textId="77777777" w:rsidR="00806915" w:rsidRPr="00967003" w:rsidRDefault="00806915" w:rsidP="00806915">
                <w:pPr>
                  <w:jc w:val="center"/>
                  <w:rPr>
                    <w:rFonts w:asciiTheme="minorHAnsi" w:hAnsiTheme="minorHAnsi"/>
                    <w:color w:val="000000"/>
                    <w:sz w:val="18"/>
                    <w:szCs w:val="18"/>
                  </w:rPr>
                </w:pPr>
                <w:r w:rsidRPr="00967003">
                  <w:rPr>
                    <w:rFonts w:asciiTheme="minorHAnsi" w:hAnsiTheme="minorHAnsi"/>
                    <w:color w:val="000000"/>
                    <w:sz w:val="18"/>
                    <w:szCs w:val="18"/>
                  </w:rPr>
                  <w:t xml:space="preserve">20 días </w:t>
                </w:r>
              </w:p>
            </w:tc>
            <w:tc>
              <w:tcPr>
                <w:tcW w:w="0" w:type="auto"/>
                <w:tcBorders>
                  <w:top w:val="nil"/>
                  <w:left w:val="nil"/>
                  <w:bottom w:val="single" w:sz="8" w:space="0" w:color="auto"/>
                  <w:right w:val="single" w:sz="8" w:space="0" w:color="000000"/>
                </w:tcBorders>
                <w:shd w:val="clear" w:color="auto" w:fill="auto"/>
                <w:noWrap/>
                <w:vAlign w:val="center"/>
                <w:hideMark/>
              </w:tcPr>
              <w:p w14:paraId="509CD5D3" w14:textId="77777777" w:rsidR="00806915" w:rsidRPr="00967003" w:rsidRDefault="00806915" w:rsidP="00806915">
                <w:pPr>
                  <w:jc w:val="center"/>
                  <w:rPr>
                    <w:rFonts w:asciiTheme="minorHAnsi" w:hAnsiTheme="minorHAnsi"/>
                    <w:color w:val="000000"/>
                    <w:sz w:val="18"/>
                    <w:szCs w:val="18"/>
                  </w:rPr>
                </w:pPr>
                <w:r w:rsidRPr="00967003">
                  <w:rPr>
                    <w:rFonts w:asciiTheme="minorHAnsi" w:hAnsiTheme="minorHAnsi"/>
                    <w:color w:val="000000"/>
                    <w:sz w:val="18"/>
                    <w:szCs w:val="18"/>
                  </w:rPr>
                  <w:t> </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2BC3EF4C" w14:textId="77777777" w:rsidR="00806915" w:rsidRPr="00967003" w:rsidRDefault="00806915" w:rsidP="00806915">
                <w:pPr>
                  <w:jc w:val="center"/>
                  <w:rPr>
                    <w:rFonts w:asciiTheme="minorHAnsi" w:hAnsiTheme="minorHAnsi"/>
                    <w:color w:val="000000"/>
                    <w:sz w:val="18"/>
                    <w:szCs w:val="18"/>
                  </w:rPr>
                </w:pPr>
                <w:r w:rsidRPr="00967003">
                  <w:rPr>
                    <w:rFonts w:asciiTheme="minorHAnsi" w:hAnsiTheme="minorHAnsi"/>
                    <w:color w:val="000000"/>
                    <w:sz w:val="18"/>
                    <w:szCs w:val="18"/>
                  </w:rPr>
                  <w:t xml:space="preserve">Sobre sueldo base. </w:t>
                </w:r>
              </w:p>
            </w:tc>
            <w:tc>
              <w:tcPr>
                <w:tcW w:w="0" w:type="auto"/>
                <w:tcBorders>
                  <w:top w:val="nil"/>
                  <w:left w:val="nil"/>
                  <w:bottom w:val="single" w:sz="8" w:space="0" w:color="auto"/>
                  <w:right w:val="single" w:sz="8" w:space="0" w:color="auto"/>
                </w:tcBorders>
                <w:shd w:val="clear" w:color="auto" w:fill="auto"/>
                <w:noWrap/>
                <w:vAlign w:val="center"/>
                <w:hideMark/>
              </w:tcPr>
              <w:p w14:paraId="16C002D0" w14:textId="77777777" w:rsidR="00806915" w:rsidRPr="00967003" w:rsidRDefault="00806915" w:rsidP="00806915">
                <w:pPr>
                  <w:jc w:val="center"/>
                  <w:rPr>
                    <w:rFonts w:asciiTheme="minorHAnsi" w:hAnsiTheme="minorHAnsi"/>
                    <w:color w:val="000000"/>
                    <w:sz w:val="18"/>
                    <w:szCs w:val="18"/>
                  </w:rPr>
                </w:pPr>
                <w:r w:rsidRPr="00967003">
                  <w:rPr>
                    <w:rFonts w:asciiTheme="minorHAnsi" w:hAnsiTheme="minorHAnsi"/>
                    <w:color w:val="000000"/>
                    <w:sz w:val="18"/>
                    <w:szCs w:val="18"/>
                  </w:rPr>
                  <w:t>$161,000.00</w:t>
                </w:r>
              </w:p>
            </w:tc>
          </w:tr>
          <w:tr w:rsidR="00806915" w:rsidRPr="00967003" w14:paraId="32667DBA" w14:textId="77777777" w:rsidTr="00806915">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D841612" w14:textId="77777777" w:rsidR="00806915" w:rsidRPr="00967003" w:rsidRDefault="00806915" w:rsidP="00806915">
                <w:pPr>
                  <w:rPr>
                    <w:rFonts w:asciiTheme="minorHAnsi" w:hAnsiTheme="minorHAnsi"/>
                    <w:color w:val="000000"/>
                    <w:sz w:val="18"/>
                    <w:szCs w:val="18"/>
                  </w:rPr>
                </w:pPr>
                <w:r w:rsidRPr="00967003">
                  <w:rPr>
                    <w:rFonts w:asciiTheme="minorHAnsi" w:hAnsiTheme="minorHAnsi"/>
                    <w:color w:val="000000"/>
                    <w:sz w:val="18"/>
                    <w:szCs w:val="18"/>
                  </w:rPr>
                  <w:t>Ayuda de Anteojos</w:t>
                </w:r>
              </w:p>
            </w:tc>
            <w:tc>
              <w:tcPr>
                <w:tcW w:w="0" w:type="auto"/>
                <w:tcBorders>
                  <w:top w:val="nil"/>
                  <w:left w:val="nil"/>
                  <w:bottom w:val="single" w:sz="8" w:space="0" w:color="auto"/>
                  <w:right w:val="nil"/>
                </w:tcBorders>
                <w:shd w:val="clear" w:color="auto" w:fill="auto"/>
                <w:noWrap/>
                <w:vAlign w:val="center"/>
                <w:hideMark/>
              </w:tcPr>
              <w:p w14:paraId="6F4F60F1" w14:textId="77777777" w:rsidR="00806915" w:rsidRPr="00967003" w:rsidRDefault="00806915" w:rsidP="00806915">
                <w:pPr>
                  <w:jc w:val="center"/>
                  <w:rPr>
                    <w:rFonts w:asciiTheme="minorHAnsi" w:hAnsiTheme="minorHAnsi"/>
                    <w:color w:val="000000"/>
                    <w:sz w:val="18"/>
                    <w:szCs w:val="18"/>
                  </w:rPr>
                </w:pPr>
                <w:r w:rsidRPr="00967003">
                  <w:rPr>
                    <w:rFonts w:asciiTheme="minorHAnsi" w:hAnsiTheme="minorHAnsi"/>
                    <w:color w:val="000000"/>
                    <w:sz w:val="18"/>
                    <w:szCs w:val="18"/>
                  </w:rPr>
                  <w:t>500</w:t>
                </w:r>
              </w:p>
            </w:tc>
            <w:tc>
              <w:tcPr>
                <w:tcW w:w="0" w:type="auto"/>
                <w:tcBorders>
                  <w:top w:val="nil"/>
                  <w:left w:val="nil"/>
                  <w:bottom w:val="single" w:sz="8" w:space="0" w:color="auto"/>
                  <w:right w:val="single" w:sz="8" w:space="0" w:color="000000"/>
                </w:tcBorders>
                <w:shd w:val="clear" w:color="auto" w:fill="auto"/>
                <w:noWrap/>
                <w:vAlign w:val="center"/>
                <w:hideMark/>
              </w:tcPr>
              <w:p w14:paraId="5346E46D" w14:textId="77777777" w:rsidR="00806915" w:rsidRPr="00967003" w:rsidRDefault="00806915" w:rsidP="00806915">
                <w:pPr>
                  <w:jc w:val="center"/>
                  <w:rPr>
                    <w:rFonts w:asciiTheme="minorHAnsi" w:hAnsiTheme="minorHAnsi"/>
                    <w:color w:val="000000"/>
                    <w:sz w:val="18"/>
                    <w:szCs w:val="18"/>
                  </w:rPr>
                </w:pPr>
                <w:r w:rsidRPr="00967003">
                  <w:rPr>
                    <w:rFonts w:asciiTheme="minorHAnsi" w:hAnsiTheme="minorHAnsi"/>
                    <w:color w:val="000000"/>
                    <w:sz w:val="18"/>
                    <w:szCs w:val="18"/>
                  </w:rPr>
                  <w:t> </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61B61292" w14:textId="77777777" w:rsidR="00806915" w:rsidRPr="00967003" w:rsidRDefault="00806915" w:rsidP="00806915">
                <w:pPr>
                  <w:jc w:val="center"/>
                  <w:rPr>
                    <w:rFonts w:asciiTheme="minorHAnsi" w:hAnsiTheme="minorHAnsi"/>
                    <w:color w:val="000000"/>
                    <w:sz w:val="18"/>
                    <w:szCs w:val="18"/>
                  </w:rPr>
                </w:pPr>
                <w:r w:rsidRPr="00967003">
                  <w:rPr>
                    <w:rFonts w:asciiTheme="minorHAnsi" w:hAnsiTheme="minorHAnsi"/>
                    <w:color w:val="000000"/>
                    <w:sz w:val="18"/>
                    <w:szCs w:val="18"/>
                  </w:rPr>
                  <w:t>Aplica hasta octubre del 2018.</w:t>
                </w:r>
              </w:p>
            </w:tc>
            <w:tc>
              <w:tcPr>
                <w:tcW w:w="0" w:type="auto"/>
                <w:tcBorders>
                  <w:top w:val="nil"/>
                  <w:left w:val="nil"/>
                  <w:bottom w:val="single" w:sz="8" w:space="0" w:color="auto"/>
                  <w:right w:val="single" w:sz="8" w:space="0" w:color="auto"/>
                </w:tcBorders>
                <w:shd w:val="clear" w:color="auto" w:fill="auto"/>
                <w:noWrap/>
                <w:vAlign w:val="center"/>
                <w:hideMark/>
              </w:tcPr>
              <w:p w14:paraId="20F3573D" w14:textId="77777777" w:rsidR="00806915" w:rsidRPr="00967003" w:rsidRDefault="00806915" w:rsidP="00806915">
                <w:pPr>
                  <w:jc w:val="center"/>
                  <w:rPr>
                    <w:rFonts w:asciiTheme="minorHAnsi" w:hAnsiTheme="minorHAnsi"/>
                    <w:color w:val="000000"/>
                    <w:sz w:val="18"/>
                    <w:szCs w:val="18"/>
                  </w:rPr>
                </w:pPr>
                <w:r w:rsidRPr="00967003">
                  <w:rPr>
                    <w:rFonts w:asciiTheme="minorHAnsi" w:hAnsiTheme="minorHAnsi"/>
                    <w:color w:val="000000"/>
                    <w:sz w:val="18"/>
                    <w:szCs w:val="18"/>
                  </w:rPr>
                  <w:t>$65,000.00</w:t>
                </w:r>
              </w:p>
            </w:tc>
          </w:tr>
          <w:tr w:rsidR="00806915" w:rsidRPr="00967003" w14:paraId="29B8D6D5" w14:textId="77777777" w:rsidTr="00806915">
            <w:trPr>
              <w:trHeight w:val="315"/>
              <w:jc w:val="center"/>
            </w:trPr>
            <w:tc>
              <w:tcPr>
                <w:tcW w:w="0" w:type="auto"/>
                <w:tcBorders>
                  <w:top w:val="single" w:sz="8" w:space="0" w:color="auto"/>
                  <w:left w:val="nil"/>
                  <w:bottom w:val="nil"/>
                  <w:right w:val="nil"/>
                </w:tcBorders>
                <w:shd w:val="clear" w:color="auto" w:fill="auto"/>
                <w:vAlign w:val="center"/>
                <w:hideMark/>
              </w:tcPr>
              <w:p w14:paraId="20F215C0" w14:textId="77777777" w:rsidR="00806915" w:rsidRPr="00967003" w:rsidRDefault="00806915" w:rsidP="00806915">
                <w:pPr>
                  <w:rPr>
                    <w:rFonts w:asciiTheme="minorHAnsi" w:hAnsiTheme="minorHAnsi" w:cs="Tahoma"/>
                    <w:b/>
                    <w:bCs/>
                    <w:color w:val="000000"/>
                    <w:sz w:val="18"/>
                    <w:szCs w:val="18"/>
                  </w:rPr>
                </w:pPr>
                <w:r w:rsidRPr="00967003">
                  <w:rPr>
                    <w:rFonts w:asciiTheme="minorHAnsi" w:hAnsiTheme="minorHAnsi" w:cs="Tahoma"/>
                    <w:b/>
                    <w:bCs/>
                    <w:color w:val="000000"/>
                    <w:sz w:val="18"/>
                    <w:szCs w:val="18"/>
                  </w:rPr>
                  <w:t> </w:t>
                </w:r>
              </w:p>
            </w:tc>
            <w:tc>
              <w:tcPr>
                <w:tcW w:w="0" w:type="auto"/>
                <w:tcBorders>
                  <w:top w:val="nil"/>
                  <w:left w:val="nil"/>
                  <w:bottom w:val="nil"/>
                  <w:right w:val="nil"/>
                </w:tcBorders>
                <w:shd w:val="clear" w:color="auto" w:fill="auto"/>
                <w:vAlign w:val="center"/>
                <w:hideMark/>
              </w:tcPr>
              <w:p w14:paraId="02391DAD" w14:textId="77777777" w:rsidR="00806915" w:rsidRPr="00967003" w:rsidRDefault="00806915" w:rsidP="00806915">
                <w:pPr>
                  <w:rPr>
                    <w:rFonts w:asciiTheme="minorHAnsi" w:hAnsiTheme="minorHAnsi" w:cs="Tahoma"/>
                    <w:b/>
                    <w:bCs/>
                    <w:color w:val="000000"/>
                    <w:sz w:val="18"/>
                    <w:szCs w:val="18"/>
                  </w:rPr>
                </w:pPr>
                <w:r w:rsidRPr="00967003">
                  <w:rPr>
                    <w:rFonts w:asciiTheme="minorHAnsi" w:hAnsiTheme="minorHAnsi" w:cs="Tahoma"/>
                    <w:b/>
                    <w:bCs/>
                    <w:color w:val="000000"/>
                    <w:sz w:val="18"/>
                    <w:szCs w:val="18"/>
                  </w:rPr>
                  <w:t> </w:t>
                </w:r>
              </w:p>
            </w:tc>
            <w:tc>
              <w:tcPr>
                <w:tcW w:w="0" w:type="auto"/>
                <w:tcBorders>
                  <w:top w:val="single" w:sz="8" w:space="0" w:color="auto"/>
                  <w:left w:val="nil"/>
                  <w:bottom w:val="nil"/>
                  <w:right w:val="nil"/>
                </w:tcBorders>
                <w:shd w:val="clear" w:color="auto" w:fill="auto"/>
                <w:vAlign w:val="center"/>
                <w:hideMark/>
              </w:tcPr>
              <w:p w14:paraId="64342ECB" w14:textId="77777777" w:rsidR="00806915" w:rsidRPr="00967003" w:rsidRDefault="00806915" w:rsidP="00806915">
                <w:pPr>
                  <w:rPr>
                    <w:rFonts w:asciiTheme="minorHAnsi" w:hAnsiTheme="minorHAnsi" w:cs="Tahoma"/>
                    <w:b/>
                    <w:bCs/>
                    <w:color w:val="000000"/>
                    <w:sz w:val="18"/>
                    <w:szCs w:val="18"/>
                  </w:rPr>
                </w:pPr>
                <w:r w:rsidRPr="00967003">
                  <w:rPr>
                    <w:rFonts w:asciiTheme="minorHAnsi" w:hAnsiTheme="minorHAnsi" w:cs="Tahoma"/>
                    <w:b/>
                    <w:bCs/>
                    <w:color w:val="000000"/>
                    <w:sz w:val="18"/>
                    <w:szCs w:val="18"/>
                  </w:rPr>
                  <w:t> </w:t>
                </w:r>
              </w:p>
            </w:tc>
            <w:tc>
              <w:tcPr>
                <w:tcW w:w="0" w:type="auto"/>
                <w:tcBorders>
                  <w:top w:val="nil"/>
                  <w:left w:val="nil"/>
                  <w:bottom w:val="nil"/>
                  <w:right w:val="nil"/>
                </w:tcBorders>
                <w:shd w:val="clear" w:color="auto" w:fill="auto"/>
                <w:vAlign w:val="center"/>
                <w:hideMark/>
              </w:tcPr>
              <w:p w14:paraId="40F3FD63" w14:textId="77777777" w:rsidR="00806915" w:rsidRPr="00967003" w:rsidRDefault="00806915" w:rsidP="00806915">
                <w:pPr>
                  <w:rPr>
                    <w:rFonts w:asciiTheme="minorHAnsi" w:hAnsiTheme="minorHAnsi" w:cs="Tahoma"/>
                    <w:b/>
                    <w:bCs/>
                    <w:color w:val="000000"/>
                    <w:sz w:val="18"/>
                    <w:szCs w:val="18"/>
                  </w:rPr>
                </w:pPr>
              </w:p>
            </w:tc>
            <w:tc>
              <w:tcPr>
                <w:tcW w:w="0" w:type="auto"/>
                <w:tcBorders>
                  <w:top w:val="nil"/>
                  <w:left w:val="nil"/>
                  <w:bottom w:val="nil"/>
                  <w:right w:val="nil"/>
                </w:tcBorders>
                <w:shd w:val="clear" w:color="auto" w:fill="auto"/>
                <w:vAlign w:val="center"/>
                <w:hideMark/>
              </w:tcPr>
              <w:p w14:paraId="6B4C8F10" w14:textId="77777777" w:rsidR="00806915" w:rsidRPr="00967003" w:rsidRDefault="00806915" w:rsidP="00806915">
                <w:pPr>
                  <w:rPr>
                    <w:rFonts w:asciiTheme="minorHAnsi" w:hAnsiTheme="minorHAnsi"/>
                    <w:sz w:val="18"/>
                    <w:szCs w:val="18"/>
                  </w:rPr>
                </w:pPr>
              </w:p>
            </w:tc>
            <w:tc>
              <w:tcPr>
                <w:tcW w:w="0" w:type="auto"/>
                <w:tcBorders>
                  <w:top w:val="nil"/>
                  <w:left w:val="nil"/>
                  <w:bottom w:val="nil"/>
                  <w:right w:val="nil"/>
                </w:tcBorders>
                <w:shd w:val="clear" w:color="auto" w:fill="auto"/>
                <w:vAlign w:val="center"/>
                <w:hideMark/>
              </w:tcPr>
              <w:p w14:paraId="73193951" w14:textId="77777777" w:rsidR="00806915" w:rsidRPr="00967003" w:rsidRDefault="00806915" w:rsidP="00806915">
                <w:pPr>
                  <w:rPr>
                    <w:rFonts w:asciiTheme="minorHAnsi" w:hAnsiTheme="minorHAnsi"/>
                    <w:sz w:val="18"/>
                    <w:szCs w:val="18"/>
                  </w:rPr>
                </w:pPr>
              </w:p>
            </w:tc>
          </w:tr>
          <w:tr w:rsidR="00806915" w:rsidRPr="00967003" w14:paraId="7E6D72C6" w14:textId="77777777" w:rsidTr="00806915">
            <w:trPr>
              <w:trHeight w:val="300"/>
              <w:jc w:val="center"/>
            </w:trPr>
            <w:tc>
              <w:tcPr>
                <w:tcW w:w="0" w:type="auto"/>
                <w:gridSpan w:val="6"/>
                <w:tcBorders>
                  <w:top w:val="nil"/>
                  <w:left w:val="nil"/>
                  <w:bottom w:val="nil"/>
                  <w:right w:val="nil"/>
                </w:tcBorders>
                <w:shd w:val="clear" w:color="auto" w:fill="auto"/>
                <w:noWrap/>
                <w:vAlign w:val="center"/>
                <w:hideMark/>
              </w:tcPr>
              <w:p w14:paraId="33166D57" w14:textId="77777777" w:rsidR="00806915" w:rsidRPr="00967003" w:rsidRDefault="00806915" w:rsidP="00806915">
                <w:pPr>
                  <w:rPr>
                    <w:rFonts w:asciiTheme="minorHAnsi" w:hAnsiTheme="minorHAnsi" w:cs="Tahoma"/>
                    <w:b/>
                    <w:bCs/>
                    <w:color w:val="000000"/>
                    <w:sz w:val="18"/>
                    <w:szCs w:val="18"/>
                  </w:rPr>
                </w:pPr>
                <w:r w:rsidRPr="00967003">
                  <w:rPr>
                    <w:rFonts w:asciiTheme="minorHAnsi" w:hAnsiTheme="minorHAnsi" w:cs="Tahoma"/>
                    <w:b/>
                    <w:bCs/>
                    <w:color w:val="000000"/>
                    <w:sz w:val="18"/>
                    <w:szCs w:val="18"/>
                  </w:rPr>
                  <w:t>*El monto destinado para el pago de prima vacacional se encuentra contemplado en el importe total de la partida 1.3.2.1 en el Clasificador por Objeto del Gasto.</w:t>
                </w:r>
              </w:p>
            </w:tc>
          </w:tr>
          <w:tr w:rsidR="00806915" w:rsidRPr="00967003" w14:paraId="180E2F8B" w14:textId="77777777" w:rsidTr="00806915">
            <w:trPr>
              <w:trHeight w:val="315"/>
              <w:jc w:val="center"/>
            </w:trPr>
            <w:tc>
              <w:tcPr>
                <w:tcW w:w="0" w:type="auto"/>
                <w:gridSpan w:val="5"/>
                <w:tcBorders>
                  <w:top w:val="nil"/>
                  <w:left w:val="nil"/>
                  <w:bottom w:val="nil"/>
                  <w:right w:val="nil"/>
                </w:tcBorders>
                <w:shd w:val="clear" w:color="auto" w:fill="auto"/>
                <w:noWrap/>
                <w:vAlign w:val="center"/>
                <w:hideMark/>
              </w:tcPr>
              <w:p w14:paraId="47D923C5" w14:textId="77777777" w:rsidR="00806915" w:rsidRPr="00967003" w:rsidRDefault="00806915" w:rsidP="00806915">
                <w:pPr>
                  <w:rPr>
                    <w:rFonts w:asciiTheme="minorHAnsi" w:hAnsiTheme="minorHAnsi" w:cs="Tahoma"/>
                    <w:b/>
                    <w:bCs/>
                    <w:color w:val="000000"/>
                    <w:sz w:val="18"/>
                    <w:szCs w:val="18"/>
                  </w:rPr>
                </w:pPr>
                <w:r w:rsidRPr="00967003">
                  <w:rPr>
                    <w:rFonts w:asciiTheme="minorHAnsi" w:hAnsiTheme="minorHAnsi" w:cs="Tahoma"/>
                    <w:b/>
                    <w:bCs/>
                    <w:color w:val="000000"/>
                    <w:sz w:val="18"/>
                    <w:szCs w:val="18"/>
                  </w:rPr>
                  <w:t xml:space="preserve">*El monto total destinado para el pago de prestaciones sindicales en el ejercicio fiscal 2018 es de $ 306,000.00 </w:t>
                </w:r>
              </w:p>
            </w:tc>
            <w:tc>
              <w:tcPr>
                <w:tcW w:w="0" w:type="auto"/>
                <w:tcBorders>
                  <w:top w:val="nil"/>
                  <w:left w:val="nil"/>
                  <w:bottom w:val="nil"/>
                  <w:right w:val="nil"/>
                </w:tcBorders>
                <w:shd w:val="clear" w:color="auto" w:fill="auto"/>
                <w:vAlign w:val="bottom"/>
                <w:hideMark/>
              </w:tcPr>
              <w:p w14:paraId="703E108F" w14:textId="77777777" w:rsidR="00806915" w:rsidRPr="00967003" w:rsidRDefault="00806915" w:rsidP="00806915">
                <w:pPr>
                  <w:rPr>
                    <w:rFonts w:asciiTheme="minorHAnsi" w:hAnsiTheme="minorHAnsi" w:cs="Tahoma"/>
                    <w:b/>
                    <w:bCs/>
                    <w:color w:val="000000"/>
                    <w:sz w:val="18"/>
                    <w:szCs w:val="18"/>
                  </w:rPr>
                </w:pPr>
              </w:p>
            </w:tc>
          </w:tr>
        </w:tbl>
        <w:p w14:paraId="7342A90E" w14:textId="77777777" w:rsidR="00806915" w:rsidRDefault="00806915" w:rsidP="00806915">
          <w:pPr>
            <w:jc w:val="both"/>
            <w:rPr>
              <w:rFonts w:ascii="Tahoma" w:hAnsi="Tahoma" w:cs="Tahoma"/>
              <w:b/>
              <w:color w:val="0099FF"/>
              <w:sz w:val="18"/>
              <w:szCs w:val="18"/>
            </w:rPr>
          </w:pPr>
        </w:p>
        <w:p w14:paraId="5F5C7BD0" w14:textId="77777777" w:rsidR="00806915" w:rsidRPr="0089443E" w:rsidRDefault="00806915" w:rsidP="00806915">
          <w:pPr>
            <w:jc w:val="both"/>
            <w:rPr>
              <w:rFonts w:ascii="Tahoma" w:hAnsi="Tahoma" w:cs="Tahoma"/>
              <w:b/>
              <w:color w:val="0099FF"/>
              <w:sz w:val="18"/>
              <w:szCs w:val="18"/>
            </w:rPr>
          </w:pPr>
          <w:r w:rsidRPr="0089443E">
            <w:rPr>
              <w:rFonts w:ascii="Tahoma" w:hAnsi="Tahoma" w:cs="Tahoma"/>
              <w:b/>
              <w:color w:val="0099FF"/>
              <w:sz w:val="18"/>
              <w:szCs w:val="18"/>
            </w:rPr>
            <w:t xml:space="preserve">TABULADOR DE SALARIOS DE LA POLICIA </w:t>
          </w:r>
        </w:p>
        <w:p w14:paraId="7A06D2F8" w14:textId="77777777" w:rsidR="00806915" w:rsidRPr="0089443E" w:rsidRDefault="00806915" w:rsidP="00806915">
          <w:pPr>
            <w:jc w:val="both"/>
            <w:rPr>
              <w:rFonts w:ascii="Tahoma" w:hAnsi="Tahoma" w:cs="Tahoma"/>
              <w:b/>
              <w:color w:val="0099FF"/>
              <w:sz w:val="18"/>
              <w:szCs w:val="18"/>
            </w:rPr>
          </w:pPr>
          <w:r w:rsidRPr="0089443E">
            <w:rPr>
              <w:rFonts w:ascii="Tahoma" w:hAnsi="Tahoma" w:cs="Tahoma"/>
              <w:b/>
              <w:color w:val="0099FF"/>
              <w:sz w:val="18"/>
              <w:szCs w:val="18"/>
            </w:rPr>
            <w:t>DESGLOSE DE PERSONAL DE POLICIA ENTRE EMPLEADOS DE COFIANZA Y BASE</w:t>
          </w:r>
        </w:p>
        <w:p w14:paraId="72D87052" w14:textId="77777777" w:rsidR="00806915" w:rsidRPr="0089443E" w:rsidRDefault="00806915" w:rsidP="00806915">
          <w:pPr>
            <w:jc w:val="both"/>
            <w:rPr>
              <w:rFonts w:ascii="Tahoma" w:hAnsi="Tahoma" w:cs="Tahoma"/>
              <w:b/>
              <w:color w:val="0099FF"/>
              <w:sz w:val="18"/>
              <w:szCs w:val="18"/>
            </w:rPr>
          </w:pPr>
          <w:r w:rsidRPr="0089443E">
            <w:rPr>
              <w:rFonts w:ascii="Tahoma" w:hAnsi="Tahoma" w:cs="Tahoma"/>
              <w:b/>
              <w:color w:val="0099FF"/>
              <w:sz w:val="18"/>
              <w:szCs w:val="18"/>
            </w:rPr>
            <w:t>NUMERO DE PLAZAS DE LA POLICIA CON CARGO AL PRESUPUESTO MUNICIPAL</w:t>
          </w:r>
        </w:p>
        <w:p w14:paraId="745A0048" w14:textId="77777777" w:rsidR="00806915" w:rsidRDefault="00806915" w:rsidP="00806915">
          <w:pPr>
            <w:jc w:val="both"/>
            <w:rPr>
              <w:rFonts w:ascii="Tahoma" w:hAnsi="Tahoma" w:cs="Tahoma"/>
              <w:b/>
              <w:color w:val="0099FF"/>
              <w:sz w:val="18"/>
              <w:szCs w:val="18"/>
            </w:rPr>
          </w:pPr>
          <w:r w:rsidRPr="0089443E">
            <w:rPr>
              <w:rFonts w:ascii="Tahoma" w:hAnsi="Tahoma" w:cs="Tahoma"/>
              <w:b/>
              <w:color w:val="0099FF"/>
              <w:sz w:val="18"/>
              <w:szCs w:val="18"/>
            </w:rPr>
            <w:t>DISTINGUE LA PLANTILLA DE POLICIAS ESTATALES Y MUNICIPALES</w:t>
          </w:r>
        </w:p>
        <w:p w14:paraId="3BC9CC28" w14:textId="77777777" w:rsidR="00806915" w:rsidRDefault="00806915" w:rsidP="00806915">
          <w:pPr>
            <w:jc w:val="both"/>
            <w:rPr>
              <w:rFonts w:ascii="Tahoma" w:hAnsi="Tahoma" w:cs="Tahoma"/>
              <w:b/>
              <w:color w:val="0099FF"/>
              <w:sz w:val="18"/>
              <w:szCs w:val="18"/>
            </w:rPr>
          </w:pPr>
        </w:p>
        <w:tbl>
          <w:tblPr>
            <w:tblW w:w="9398" w:type="dxa"/>
            <w:tblInd w:w="830" w:type="dxa"/>
            <w:tblCellMar>
              <w:left w:w="70" w:type="dxa"/>
              <w:right w:w="70" w:type="dxa"/>
            </w:tblCellMar>
            <w:tblLook w:val="04A0" w:firstRow="1" w:lastRow="0" w:firstColumn="1" w:lastColumn="0" w:noHBand="0" w:noVBand="1"/>
          </w:tblPr>
          <w:tblGrid>
            <w:gridCol w:w="1803"/>
            <w:gridCol w:w="1126"/>
            <w:gridCol w:w="239"/>
            <w:gridCol w:w="1302"/>
            <w:gridCol w:w="1334"/>
            <w:gridCol w:w="3594"/>
          </w:tblGrid>
          <w:tr w:rsidR="00806915" w:rsidRPr="00E722E5" w14:paraId="757D2142" w14:textId="77777777" w:rsidTr="00806915">
            <w:trPr>
              <w:trHeight w:val="201"/>
            </w:trPr>
            <w:tc>
              <w:tcPr>
                <w:tcW w:w="1803" w:type="dxa"/>
                <w:tcBorders>
                  <w:top w:val="nil"/>
                  <w:left w:val="nil"/>
                  <w:bottom w:val="nil"/>
                  <w:right w:val="nil"/>
                </w:tcBorders>
                <w:shd w:val="clear" w:color="auto" w:fill="auto"/>
                <w:noWrap/>
                <w:vAlign w:val="bottom"/>
                <w:hideMark/>
              </w:tcPr>
              <w:p w14:paraId="1E86F94D" w14:textId="77777777" w:rsidR="00806915" w:rsidRPr="00E722E5" w:rsidRDefault="00806915" w:rsidP="00806915">
                <w:pPr>
                  <w:rPr>
                    <w:sz w:val="18"/>
                    <w:szCs w:val="18"/>
                    <w:lang w:val="es-ES" w:eastAsia="es-ES"/>
                  </w:rPr>
                </w:pPr>
              </w:p>
            </w:tc>
            <w:tc>
              <w:tcPr>
                <w:tcW w:w="7595" w:type="dxa"/>
                <w:gridSpan w:val="5"/>
                <w:tcBorders>
                  <w:top w:val="nil"/>
                  <w:left w:val="single" w:sz="8" w:space="0" w:color="auto"/>
                  <w:bottom w:val="single" w:sz="8" w:space="0" w:color="auto"/>
                  <w:right w:val="nil"/>
                </w:tcBorders>
                <w:shd w:val="clear" w:color="000000" w:fill="2F75B5"/>
                <w:noWrap/>
                <w:vAlign w:val="center"/>
                <w:hideMark/>
              </w:tcPr>
              <w:p w14:paraId="3B16D1D8" w14:textId="77777777" w:rsidR="00806915" w:rsidRPr="00E722E5" w:rsidRDefault="00806915" w:rsidP="00806915">
                <w:pPr>
                  <w:jc w:val="center"/>
                  <w:rPr>
                    <w:rFonts w:ascii="Calibri" w:hAnsi="Calibri"/>
                    <w:b/>
                    <w:bCs/>
                    <w:color w:val="FFFFFF"/>
                    <w:sz w:val="18"/>
                    <w:szCs w:val="18"/>
                    <w:lang w:val="es-ES" w:eastAsia="es-ES"/>
                  </w:rPr>
                </w:pPr>
                <w:r w:rsidRPr="00E722E5">
                  <w:rPr>
                    <w:rFonts w:ascii="Calibri" w:hAnsi="Calibri"/>
                    <w:b/>
                    <w:bCs/>
                    <w:color w:val="FFFFFF"/>
                    <w:sz w:val="18"/>
                    <w:szCs w:val="18"/>
                    <w:lang w:val="es-ES" w:eastAsia="es-ES"/>
                  </w:rPr>
                  <w:t>REMUNERACIONES NETAS</w:t>
                </w:r>
              </w:p>
            </w:tc>
          </w:tr>
          <w:tr w:rsidR="00806915" w:rsidRPr="00E722E5" w14:paraId="3306549F" w14:textId="77777777" w:rsidTr="00806915">
            <w:trPr>
              <w:trHeight w:val="316"/>
            </w:trPr>
            <w:tc>
              <w:tcPr>
                <w:tcW w:w="1803" w:type="dxa"/>
                <w:tcBorders>
                  <w:top w:val="single" w:sz="8" w:space="0" w:color="auto"/>
                  <w:left w:val="single" w:sz="8" w:space="0" w:color="auto"/>
                  <w:bottom w:val="single" w:sz="8" w:space="0" w:color="auto"/>
                  <w:right w:val="single" w:sz="8" w:space="0" w:color="auto"/>
                </w:tcBorders>
                <w:shd w:val="clear" w:color="000000" w:fill="5B9BD5"/>
                <w:vAlign w:val="center"/>
                <w:hideMark/>
              </w:tcPr>
              <w:p w14:paraId="5C71E05A" w14:textId="77777777" w:rsidR="00806915" w:rsidRPr="00E722E5" w:rsidRDefault="00806915" w:rsidP="00806915">
                <w:pPr>
                  <w:jc w:val="center"/>
                  <w:rPr>
                    <w:rFonts w:ascii="Calibri" w:hAnsi="Calibri"/>
                    <w:b/>
                    <w:bCs/>
                    <w:color w:val="FFFFFF"/>
                    <w:sz w:val="18"/>
                    <w:szCs w:val="18"/>
                    <w:lang w:val="es-ES" w:eastAsia="es-ES"/>
                  </w:rPr>
                </w:pPr>
                <w:r w:rsidRPr="00E722E5">
                  <w:rPr>
                    <w:rFonts w:ascii="Calibri" w:hAnsi="Calibri"/>
                    <w:b/>
                    <w:bCs/>
                    <w:color w:val="FFFFFF"/>
                    <w:sz w:val="18"/>
                    <w:szCs w:val="18"/>
                    <w:lang w:val="es-ES" w:eastAsia="es-ES"/>
                  </w:rPr>
                  <w:t>PUESTO/PLAZA</w:t>
                </w:r>
              </w:p>
            </w:tc>
            <w:tc>
              <w:tcPr>
                <w:tcW w:w="1126" w:type="dxa"/>
                <w:tcBorders>
                  <w:top w:val="nil"/>
                  <w:left w:val="nil"/>
                  <w:bottom w:val="single" w:sz="8" w:space="0" w:color="auto"/>
                  <w:right w:val="single" w:sz="8" w:space="0" w:color="auto"/>
                </w:tcBorders>
                <w:shd w:val="clear" w:color="000000" w:fill="70AD47"/>
                <w:vAlign w:val="center"/>
                <w:hideMark/>
              </w:tcPr>
              <w:p w14:paraId="17B8D4CF" w14:textId="77777777" w:rsidR="00806915" w:rsidRPr="00E722E5" w:rsidRDefault="00806915" w:rsidP="00806915">
                <w:pPr>
                  <w:jc w:val="center"/>
                  <w:rPr>
                    <w:rFonts w:ascii="Calibri" w:hAnsi="Calibri"/>
                    <w:b/>
                    <w:bCs/>
                    <w:color w:val="FFFFFF"/>
                    <w:sz w:val="18"/>
                    <w:szCs w:val="18"/>
                    <w:lang w:val="es-ES" w:eastAsia="es-ES"/>
                  </w:rPr>
                </w:pPr>
                <w:r w:rsidRPr="00E722E5">
                  <w:rPr>
                    <w:rFonts w:ascii="Calibri" w:hAnsi="Calibri"/>
                    <w:b/>
                    <w:bCs/>
                    <w:color w:val="FFFFFF"/>
                    <w:sz w:val="18"/>
                    <w:szCs w:val="18"/>
                    <w:lang w:val="es-ES" w:eastAsia="es-ES"/>
                  </w:rPr>
                  <w:t>Número de Plazas</w:t>
                </w:r>
              </w:p>
            </w:tc>
            <w:tc>
              <w:tcPr>
                <w:tcW w:w="1541" w:type="dxa"/>
                <w:gridSpan w:val="2"/>
                <w:tcBorders>
                  <w:top w:val="single" w:sz="8" w:space="0" w:color="auto"/>
                  <w:left w:val="nil"/>
                  <w:bottom w:val="single" w:sz="8" w:space="0" w:color="auto"/>
                  <w:right w:val="single" w:sz="8" w:space="0" w:color="000000"/>
                </w:tcBorders>
                <w:shd w:val="clear" w:color="000000" w:fill="5B9BD5"/>
                <w:vAlign w:val="center"/>
                <w:hideMark/>
              </w:tcPr>
              <w:p w14:paraId="28C8C332" w14:textId="77777777" w:rsidR="00806915" w:rsidRPr="00E722E5" w:rsidRDefault="00806915" w:rsidP="00806915">
                <w:pPr>
                  <w:jc w:val="center"/>
                  <w:rPr>
                    <w:rFonts w:ascii="Calibri" w:hAnsi="Calibri"/>
                    <w:b/>
                    <w:bCs/>
                    <w:color w:val="FFFFFF"/>
                    <w:sz w:val="18"/>
                    <w:szCs w:val="18"/>
                    <w:lang w:val="es-ES" w:eastAsia="es-ES"/>
                  </w:rPr>
                </w:pPr>
                <w:r w:rsidRPr="00E722E5">
                  <w:rPr>
                    <w:rFonts w:ascii="Calibri" w:hAnsi="Calibri"/>
                    <w:b/>
                    <w:bCs/>
                    <w:color w:val="FFFFFF"/>
                    <w:sz w:val="18"/>
                    <w:szCs w:val="18"/>
                    <w:lang w:val="es-ES" w:eastAsia="es-ES"/>
                  </w:rPr>
                  <w:t>IMPORTE</w:t>
                </w:r>
              </w:p>
            </w:tc>
            <w:tc>
              <w:tcPr>
                <w:tcW w:w="1334" w:type="dxa"/>
                <w:tcBorders>
                  <w:top w:val="single" w:sz="8" w:space="0" w:color="auto"/>
                  <w:left w:val="nil"/>
                  <w:bottom w:val="single" w:sz="8" w:space="0" w:color="auto"/>
                  <w:right w:val="single" w:sz="8" w:space="0" w:color="auto"/>
                </w:tcBorders>
                <w:shd w:val="clear" w:color="000000" w:fill="5B9BD5"/>
                <w:vAlign w:val="center"/>
                <w:hideMark/>
              </w:tcPr>
              <w:p w14:paraId="38F51F45" w14:textId="77777777" w:rsidR="00806915" w:rsidRPr="00E722E5" w:rsidRDefault="00806915" w:rsidP="00806915">
                <w:pPr>
                  <w:jc w:val="center"/>
                  <w:rPr>
                    <w:rFonts w:ascii="Calibri" w:hAnsi="Calibri"/>
                    <w:b/>
                    <w:bCs/>
                    <w:color w:val="FFFFFF"/>
                    <w:sz w:val="18"/>
                    <w:szCs w:val="18"/>
                    <w:lang w:val="es-ES" w:eastAsia="es-ES"/>
                  </w:rPr>
                </w:pPr>
                <w:r w:rsidRPr="00E722E5">
                  <w:rPr>
                    <w:rFonts w:ascii="Calibri" w:hAnsi="Calibri"/>
                    <w:b/>
                    <w:bCs/>
                    <w:color w:val="FFFFFF"/>
                    <w:sz w:val="18"/>
                    <w:szCs w:val="18"/>
                    <w:lang w:val="es-ES" w:eastAsia="es-ES"/>
                  </w:rPr>
                  <w:t>CONFIANZA</w:t>
                </w:r>
              </w:p>
            </w:tc>
            <w:tc>
              <w:tcPr>
                <w:tcW w:w="3594" w:type="dxa"/>
                <w:tcBorders>
                  <w:top w:val="single" w:sz="8" w:space="0" w:color="auto"/>
                  <w:left w:val="nil"/>
                  <w:bottom w:val="single" w:sz="8" w:space="0" w:color="auto"/>
                  <w:right w:val="single" w:sz="8" w:space="0" w:color="auto"/>
                </w:tcBorders>
                <w:shd w:val="clear" w:color="000000" w:fill="5B9BD5"/>
                <w:vAlign w:val="center"/>
                <w:hideMark/>
              </w:tcPr>
              <w:p w14:paraId="2EBD6632" w14:textId="77777777" w:rsidR="00806915" w:rsidRPr="00E722E5" w:rsidRDefault="00806915" w:rsidP="00806915">
                <w:pPr>
                  <w:jc w:val="center"/>
                  <w:rPr>
                    <w:rFonts w:ascii="Calibri" w:hAnsi="Calibri"/>
                    <w:b/>
                    <w:bCs/>
                    <w:color w:val="FFFFFF"/>
                    <w:sz w:val="18"/>
                    <w:szCs w:val="18"/>
                    <w:lang w:val="es-ES" w:eastAsia="es-ES"/>
                  </w:rPr>
                </w:pPr>
                <w:r w:rsidRPr="00E722E5">
                  <w:rPr>
                    <w:rFonts w:ascii="Calibri" w:hAnsi="Calibri"/>
                    <w:b/>
                    <w:bCs/>
                    <w:color w:val="FFFFFF"/>
                    <w:sz w:val="18"/>
                    <w:szCs w:val="18"/>
                    <w:lang w:val="es-ES" w:eastAsia="es-ES"/>
                  </w:rPr>
                  <w:t>PRESTACIONES ADICIONALES</w:t>
                </w:r>
              </w:p>
            </w:tc>
          </w:tr>
          <w:tr w:rsidR="00806915" w:rsidRPr="00E722E5" w14:paraId="1A0D8A62" w14:textId="77777777" w:rsidTr="00806915">
            <w:trPr>
              <w:trHeight w:val="316"/>
            </w:trPr>
            <w:tc>
              <w:tcPr>
                <w:tcW w:w="1803" w:type="dxa"/>
                <w:tcBorders>
                  <w:top w:val="nil"/>
                  <w:left w:val="single" w:sz="8" w:space="0" w:color="auto"/>
                  <w:bottom w:val="single" w:sz="8" w:space="0" w:color="auto"/>
                  <w:right w:val="single" w:sz="8" w:space="0" w:color="auto"/>
                </w:tcBorders>
                <w:shd w:val="clear" w:color="auto" w:fill="auto"/>
                <w:noWrap/>
                <w:vAlign w:val="center"/>
                <w:hideMark/>
              </w:tcPr>
              <w:p w14:paraId="14E9240B" w14:textId="77777777" w:rsidR="00806915" w:rsidRPr="00E722E5" w:rsidRDefault="00806915" w:rsidP="00806915">
                <w:pPr>
                  <w:rPr>
                    <w:rFonts w:ascii="Calibri" w:hAnsi="Calibri"/>
                    <w:color w:val="000000"/>
                    <w:sz w:val="18"/>
                    <w:szCs w:val="18"/>
                    <w:lang w:val="es-ES" w:eastAsia="es-ES"/>
                  </w:rPr>
                </w:pPr>
                <w:r w:rsidRPr="00E722E5">
                  <w:rPr>
                    <w:rFonts w:ascii="Calibri" w:hAnsi="Calibri"/>
                    <w:color w:val="000000"/>
                    <w:sz w:val="18"/>
                    <w:szCs w:val="18"/>
                    <w:lang w:val="es-ES" w:eastAsia="es-ES"/>
                  </w:rPr>
                  <w:t xml:space="preserve">Director de Área "A" Seguridad Pública </w:t>
                </w:r>
              </w:p>
            </w:tc>
            <w:tc>
              <w:tcPr>
                <w:tcW w:w="1126" w:type="dxa"/>
                <w:tcBorders>
                  <w:top w:val="nil"/>
                  <w:left w:val="nil"/>
                  <w:bottom w:val="single" w:sz="8" w:space="0" w:color="auto"/>
                  <w:right w:val="single" w:sz="8" w:space="0" w:color="auto"/>
                </w:tcBorders>
                <w:shd w:val="clear" w:color="000000" w:fill="FFFFFF"/>
                <w:noWrap/>
                <w:vAlign w:val="center"/>
                <w:hideMark/>
              </w:tcPr>
              <w:p w14:paraId="4F186A06" w14:textId="77777777" w:rsidR="00806915" w:rsidRPr="00E722E5" w:rsidRDefault="00806915" w:rsidP="0080691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1</w:t>
                </w:r>
              </w:p>
            </w:tc>
            <w:tc>
              <w:tcPr>
                <w:tcW w:w="1541" w:type="dxa"/>
                <w:gridSpan w:val="2"/>
                <w:tcBorders>
                  <w:top w:val="single" w:sz="8" w:space="0" w:color="auto"/>
                  <w:left w:val="nil"/>
                  <w:bottom w:val="single" w:sz="8" w:space="0" w:color="auto"/>
                  <w:right w:val="single" w:sz="8" w:space="0" w:color="000000"/>
                </w:tcBorders>
                <w:shd w:val="clear" w:color="auto" w:fill="auto"/>
                <w:vAlign w:val="center"/>
                <w:hideMark/>
              </w:tcPr>
              <w:p w14:paraId="76A85293" w14:textId="77777777" w:rsidR="00806915" w:rsidRPr="00E722E5" w:rsidRDefault="00806915" w:rsidP="0080691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38,383.00</w:t>
                </w:r>
              </w:p>
            </w:tc>
            <w:tc>
              <w:tcPr>
                <w:tcW w:w="1334" w:type="dxa"/>
                <w:tcBorders>
                  <w:top w:val="nil"/>
                  <w:left w:val="nil"/>
                  <w:bottom w:val="single" w:sz="8" w:space="0" w:color="auto"/>
                  <w:right w:val="single" w:sz="8" w:space="0" w:color="auto"/>
                </w:tcBorders>
                <w:shd w:val="clear" w:color="auto" w:fill="auto"/>
                <w:noWrap/>
                <w:vAlign w:val="center"/>
                <w:hideMark/>
              </w:tcPr>
              <w:p w14:paraId="3274CEE9" w14:textId="77777777" w:rsidR="00806915" w:rsidRPr="00E722E5" w:rsidRDefault="00806915" w:rsidP="0080691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x</w:t>
                </w:r>
              </w:p>
            </w:tc>
            <w:tc>
              <w:tcPr>
                <w:tcW w:w="3594" w:type="dxa"/>
                <w:tcBorders>
                  <w:top w:val="nil"/>
                  <w:left w:val="nil"/>
                  <w:bottom w:val="single" w:sz="8" w:space="0" w:color="auto"/>
                  <w:right w:val="single" w:sz="8" w:space="0" w:color="auto"/>
                </w:tcBorders>
                <w:shd w:val="clear" w:color="auto" w:fill="auto"/>
                <w:vAlign w:val="center"/>
                <w:hideMark/>
              </w:tcPr>
              <w:p w14:paraId="46327DB6" w14:textId="77777777" w:rsidR="00806915" w:rsidRPr="00E722E5" w:rsidRDefault="00806915" w:rsidP="0080691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SERVICIOS ADICIONALES SOLICITADOS POR JUNTAS AUXILIARESY/O SECTOR PRIVADO</w:t>
                </w:r>
              </w:p>
            </w:tc>
          </w:tr>
          <w:tr w:rsidR="00806915" w:rsidRPr="00E722E5" w14:paraId="2A862500" w14:textId="77777777" w:rsidTr="00806915">
            <w:trPr>
              <w:trHeight w:val="316"/>
            </w:trPr>
            <w:tc>
              <w:tcPr>
                <w:tcW w:w="1803" w:type="dxa"/>
                <w:tcBorders>
                  <w:top w:val="nil"/>
                  <w:left w:val="single" w:sz="8" w:space="0" w:color="auto"/>
                  <w:bottom w:val="single" w:sz="8" w:space="0" w:color="auto"/>
                  <w:right w:val="single" w:sz="8" w:space="0" w:color="auto"/>
                </w:tcBorders>
                <w:shd w:val="clear" w:color="auto" w:fill="auto"/>
                <w:noWrap/>
                <w:vAlign w:val="center"/>
                <w:hideMark/>
              </w:tcPr>
              <w:p w14:paraId="14828E39" w14:textId="77777777" w:rsidR="00806915" w:rsidRPr="00E722E5" w:rsidRDefault="00806915" w:rsidP="00806915">
                <w:pPr>
                  <w:rPr>
                    <w:rFonts w:ascii="Calibri" w:hAnsi="Calibri"/>
                    <w:color w:val="000000"/>
                    <w:sz w:val="18"/>
                    <w:szCs w:val="18"/>
                    <w:lang w:val="es-ES" w:eastAsia="es-ES"/>
                  </w:rPr>
                </w:pPr>
                <w:r w:rsidRPr="00E722E5">
                  <w:rPr>
                    <w:rFonts w:ascii="Calibri" w:hAnsi="Calibri"/>
                    <w:color w:val="000000"/>
                    <w:sz w:val="18"/>
                    <w:szCs w:val="18"/>
                    <w:lang w:val="es-ES" w:eastAsia="es-ES"/>
                  </w:rPr>
                  <w:t xml:space="preserve">POLICIA NUEVO INGRESO            </w:t>
                </w:r>
              </w:p>
            </w:tc>
            <w:tc>
              <w:tcPr>
                <w:tcW w:w="1126" w:type="dxa"/>
                <w:tcBorders>
                  <w:top w:val="nil"/>
                  <w:left w:val="nil"/>
                  <w:bottom w:val="single" w:sz="8" w:space="0" w:color="auto"/>
                  <w:right w:val="single" w:sz="8" w:space="0" w:color="auto"/>
                </w:tcBorders>
                <w:shd w:val="clear" w:color="000000" w:fill="FFFFFF"/>
                <w:noWrap/>
                <w:vAlign w:val="center"/>
                <w:hideMark/>
              </w:tcPr>
              <w:p w14:paraId="6F96D228" w14:textId="77777777" w:rsidR="00806915" w:rsidRPr="00E722E5" w:rsidRDefault="00806915" w:rsidP="0080691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49</w:t>
                </w:r>
              </w:p>
            </w:tc>
            <w:tc>
              <w:tcPr>
                <w:tcW w:w="1541"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809443E" w14:textId="77777777" w:rsidR="00806915" w:rsidRPr="00E722E5" w:rsidRDefault="00806915" w:rsidP="0080691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9,032.36</w:t>
                </w:r>
              </w:p>
            </w:tc>
            <w:tc>
              <w:tcPr>
                <w:tcW w:w="1334" w:type="dxa"/>
                <w:tcBorders>
                  <w:top w:val="nil"/>
                  <w:left w:val="nil"/>
                  <w:bottom w:val="single" w:sz="8" w:space="0" w:color="auto"/>
                  <w:right w:val="single" w:sz="8" w:space="0" w:color="auto"/>
                </w:tcBorders>
                <w:shd w:val="clear" w:color="auto" w:fill="auto"/>
                <w:noWrap/>
                <w:vAlign w:val="center"/>
                <w:hideMark/>
              </w:tcPr>
              <w:p w14:paraId="668BADCD" w14:textId="77777777" w:rsidR="00806915" w:rsidRPr="00E722E5" w:rsidRDefault="00806915" w:rsidP="0080691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x</w:t>
                </w:r>
              </w:p>
            </w:tc>
            <w:tc>
              <w:tcPr>
                <w:tcW w:w="3594" w:type="dxa"/>
                <w:tcBorders>
                  <w:top w:val="nil"/>
                  <w:left w:val="nil"/>
                  <w:bottom w:val="single" w:sz="8" w:space="0" w:color="auto"/>
                  <w:right w:val="single" w:sz="8" w:space="0" w:color="auto"/>
                </w:tcBorders>
                <w:shd w:val="clear" w:color="auto" w:fill="auto"/>
                <w:vAlign w:val="center"/>
                <w:hideMark/>
              </w:tcPr>
              <w:p w14:paraId="179782EB" w14:textId="77777777" w:rsidR="00806915" w:rsidRPr="00E722E5" w:rsidRDefault="00806915" w:rsidP="0080691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SERVICIOS ADICIONALES SOLICITADOS POR JUNTAS AUXILIARESY/O SECTOR PRIVADO</w:t>
                </w:r>
              </w:p>
            </w:tc>
          </w:tr>
          <w:tr w:rsidR="00806915" w:rsidRPr="00E722E5" w14:paraId="5B0FC1F3" w14:textId="77777777" w:rsidTr="00806915">
            <w:trPr>
              <w:trHeight w:val="316"/>
            </w:trPr>
            <w:tc>
              <w:tcPr>
                <w:tcW w:w="1803" w:type="dxa"/>
                <w:tcBorders>
                  <w:top w:val="nil"/>
                  <w:left w:val="single" w:sz="8" w:space="0" w:color="auto"/>
                  <w:bottom w:val="single" w:sz="8" w:space="0" w:color="auto"/>
                  <w:right w:val="single" w:sz="8" w:space="0" w:color="auto"/>
                </w:tcBorders>
                <w:shd w:val="clear" w:color="auto" w:fill="auto"/>
                <w:noWrap/>
                <w:vAlign w:val="center"/>
                <w:hideMark/>
              </w:tcPr>
              <w:p w14:paraId="77462A3E" w14:textId="77777777" w:rsidR="00806915" w:rsidRPr="00E722E5" w:rsidRDefault="00806915" w:rsidP="00806915">
                <w:pPr>
                  <w:rPr>
                    <w:rFonts w:ascii="Calibri" w:hAnsi="Calibri"/>
                    <w:color w:val="000000"/>
                    <w:sz w:val="18"/>
                    <w:szCs w:val="18"/>
                    <w:lang w:val="es-ES" w:eastAsia="es-ES"/>
                  </w:rPr>
                </w:pPr>
                <w:r w:rsidRPr="00E722E5">
                  <w:rPr>
                    <w:rFonts w:ascii="Calibri" w:hAnsi="Calibri"/>
                    <w:color w:val="000000"/>
                    <w:sz w:val="18"/>
                    <w:szCs w:val="18"/>
                    <w:lang w:val="es-ES" w:eastAsia="es-ES"/>
                  </w:rPr>
                  <w:t>POLICIA</w:t>
                </w:r>
              </w:p>
            </w:tc>
            <w:tc>
              <w:tcPr>
                <w:tcW w:w="1126" w:type="dxa"/>
                <w:tcBorders>
                  <w:top w:val="nil"/>
                  <w:left w:val="nil"/>
                  <w:bottom w:val="single" w:sz="8" w:space="0" w:color="auto"/>
                  <w:right w:val="single" w:sz="8" w:space="0" w:color="auto"/>
                </w:tcBorders>
                <w:shd w:val="clear" w:color="000000" w:fill="FFFFFF"/>
                <w:noWrap/>
                <w:vAlign w:val="center"/>
                <w:hideMark/>
              </w:tcPr>
              <w:p w14:paraId="59CF8408" w14:textId="77777777" w:rsidR="00806915" w:rsidRPr="00E722E5" w:rsidRDefault="00806915" w:rsidP="0080691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92</w:t>
                </w:r>
              </w:p>
            </w:tc>
            <w:tc>
              <w:tcPr>
                <w:tcW w:w="1541"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9091C53" w14:textId="77777777" w:rsidR="00806915" w:rsidRPr="00E722E5" w:rsidRDefault="00806915" w:rsidP="0080691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10,000.00</w:t>
                </w:r>
              </w:p>
            </w:tc>
            <w:tc>
              <w:tcPr>
                <w:tcW w:w="1334" w:type="dxa"/>
                <w:tcBorders>
                  <w:top w:val="nil"/>
                  <w:left w:val="nil"/>
                  <w:bottom w:val="single" w:sz="8" w:space="0" w:color="auto"/>
                  <w:right w:val="single" w:sz="8" w:space="0" w:color="auto"/>
                </w:tcBorders>
                <w:shd w:val="clear" w:color="auto" w:fill="auto"/>
                <w:noWrap/>
                <w:vAlign w:val="center"/>
                <w:hideMark/>
              </w:tcPr>
              <w:p w14:paraId="3D904178" w14:textId="1F755AB2" w:rsidR="00806915" w:rsidRPr="00E722E5" w:rsidRDefault="00806915" w:rsidP="0080691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 </w:t>
                </w:r>
                <w:r w:rsidR="000506E1">
                  <w:rPr>
                    <w:rFonts w:ascii="Calibri" w:hAnsi="Calibri"/>
                    <w:color w:val="000000"/>
                    <w:sz w:val="18"/>
                    <w:szCs w:val="18"/>
                    <w:lang w:val="es-ES" w:eastAsia="es-ES"/>
                  </w:rPr>
                  <w:t>X</w:t>
                </w:r>
              </w:p>
            </w:tc>
            <w:tc>
              <w:tcPr>
                <w:tcW w:w="3594" w:type="dxa"/>
                <w:tcBorders>
                  <w:top w:val="nil"/>
                  <w:left w:val="nil"/>
                  <w:bottom w:val="single" w:sz="8" w:space="0" w:color="auto"/>
                  <w:right w:val="single" w:sz="8" w:space="0" w:color="auto"/>
                </w:tcBorders>
                <w:shd w:val="clear" w:color="auto" w:fill="auto"/>
                <w:vAlign w:val="center"/>
                <w:hideMark/>
              </w:tcPr>
              <w:p w14:paraId="622C5D9A" w14:textId="77777777" w:rsidR="00806915" w:rsidRPr="00E722E5" w:rsidRDefault="00806915" w:rsidP="0080691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SERVICIOS ADICIONALES SOLICITADOS POR JUNTAS AUXILIARESY/O SECTOR PRIVADO</w:t>
                </w:r>
              </w:p>
            </w:tc>
          </w:tr>
          <w:tr w:rsidR="00806915" w:rsidRPr="00E722E5" w14:paraId="08A672C8" w14:textId="77777777" w:rsidTr="00806915">
            <w:trPr>
              <w:trHeight w:val="316"/>
            </w:trPr>
            <w:tc>
              <w:tcPr>
                <w:tcW w:w="1803" w:type="dxa"/>
                <w:tcBorders>
                  <w:top w:val="nil"/>
                  <w:left w:val="single" w:sz="8" w:space="0" w:color="auto"/>
                  <w:bottom w:val="single" w:sz="8" w:space="0" w:color="auto"/>
                  <w:right w:val="single" w:sz="8" w:space="0" w:color="auto"/>
                </w:tcBorders>
                <w:shd w:val="clear" w:color="auto" w:fill="auto"/>
                <w:noWrap/>
                <w:vAlign w:val="center"/>
                <w:hideMark/>
              </w:tcPr>
              <w:p w14:paraId="06905B6D" w14:textId="77777777" w:rsidR="00806915" w:rsidRPr="00E722E5" w:rsidRDefault="00806915" w:rsidP="00806915">
                <w:pPr>
                  <w:rPr>
                    <w:rFonts w:ascii="Calibri" w:hAnsi="Calibri"/>
                    <w:color w:val="000000"/>
                    <w:sz w:val="18"/>
                    <w:szCs w:val="18"/>
                    <w:lang w:val="es-ES" w:eastAsia="es-ES"/>
                  </w:rPr>
                </w:pPr>
                <w:r w:rsidRPr="00E722E5">
                  <w:rPr>
                    <w:rFonts w:ascii="Calibri" w:hAnsi="Calibri"/>
                    <w:color w:val="000000"/>
                    <w:sz w:val="18"/>
                    <w:szCs w:val="18"/>
                    <w:lang w:val="es-ES" w:eastAsia="es-ES"/>
                  </w:rPr>
                  <w:t xml:space="preserve">POLICIA 3o                    </w:t>
                </w:r>
              </w:p>
            </w:tc>
            <w:tc>
              <w:tcPr>
                <w:tcW w:w="1126" w:type="dxa"/>
                <w:tcBorders>
                  <w:top w:val="nil"/>
                  <w:left w:val="nil"/>
                  <w:bottom w:val="single" w:sz="8" w:space="0" w:color="auto"/>
                  <w:right w:val="single" w:sz="8" w:space="0" w:color="auto"/>
                </w:tcBorders>
                <w:shd w:val="clear" w:color="auto" w:fill="auto"/>
                <w:noWrap/>
                <w:vAlign w:val="center"/>
                <w:hideMark/>
              </w:tcPr>
              <w:p w14:paraId="6B101766" w14:textId="77777777" w:rsidR="00806915" w:rsidRPr="00E722E5" w:rsidRDefault="00806915" w:rsidP="0080691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37</w:t>
                </w:r>
              </w:p>
            </w:tc>
            <w:tc>
              <w:tcPr>
                <w:tcW w:w="1541"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35E83BC" w14:textId="77777777" w:rsidR="00806915" w:rsidRPr="00E722E5" w:rsidRDefault="00806915" w:rsidP="0080691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11,380.78</w:t>
                </w:r>
              </w:p>
            </w:tc>
            <w:tc>
              <w:tcPr>
                <w:tcW w:w="1334" w:type="dxa"/>
                <w:tcBorders>
                  <w:top w:val="nil"/>
                  <w:left w:val="nil"/>
                  <w:bottom w:val="single" w:sz="8" w:space="0" w:color="auto"/>
                  <w:right w:val="single" w:sz="8" w:space="0" w:color="auto"/>
                </w:tcBorders>
                <w:shd w:val="clear" w:color="auto" w:fill="auto"/>
                <w:noWrap/>
                <w:vAlign w:val="center"/>
                <w:hideMark/>
              </w:tcPr>
              <w:p w14:paraId="3BF0C1DA" w14:textId="77777777" w:rsidR="00806915" w:rsidRPr="00E722E5" w:rsidRDefault="00806915" w:rsidP="0080691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x</w:t>
                </w:r>
              </w:p>
            </w:tc>
            <w:tc>
              <w:tcPr>
                <w:tcW w:w="3594" w:type="dxa"/>
                <w:tcBorders>
                  <w:top w:val="nil"/>
                  <w:left w:val="nil"/>
                  <w:bottom w:val="single" w:sz="8" w:space="0" w:color="auto"/>
                  <w:right w:val="single" w:sz="8" w:space="0" w:color="auto"/>
                </w:tcBorders>
                <w:shd w:val="clear" w:color="auto" w:fill="auto"/>
                <w:vAlign w:val="center"/>
                <w:hideMark/>
              </w:tcPr>
              <w:p w14:paraId="1E499A05" w14:textId="77777777" w:rsidR="00806915" w:rsidRPr="00E722E5" w:rsidRDefault="00806915" w:rsidP="0080691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SERVICIOS ADICIONALES SOLICITADOS POR JUNTAS AUXILIARESY/O SECTOR PRIVADO</w:t>
                </w:r>
              </w:p>
            </w:tc>
          </w:tr>
          <w:tr w:rsidR="00806915" w:rsidRPr="00E722E5" w14:paraId="283A4894" w14:textId="77777777" w:rsidTr="00806915">
            <w:trPr>
              <w:trHeight w:val="316"/>
            </w:trPr>
            <w:tc>
              <w:tcPr>
                <w:tcW w:w="1803" w:type="dxa"/>
                <w:tcBorders>
                  <w:top w:val="nil"/>
                  <w:left w:val="single" w:sz="8" w:space="0" w:color="auto"/>
                  <w:bottom w:val="single" w:sz="8" w:space="0" w:color="auto"/>
                  <w:right w:val="single" w:sz="8" w:space="0" w:color="auto"/>
                </w:tcBorders>
                <w:shd w:val="clear" w:color="auto" w:fill="auto"/>
                <w:noWrap/>
                <w:vAlign w:val="center"/>
                <w:hideMark/>
              </w:tcPr>
              <w:p w14:paraId="748E28A3" w14:textId="77777777" w:rsidR="00806915" w:rsidRPr="00E722E5" w:rsidRDefault="00806915" w:rsidP="00806915">
                <w:pPr>
                  <w:rPr>
                    <w:rFonts w:ascii="Calibri" w:hAnsi="Calibri"/>
                    <w:color w:val="000000"/>
                    <w:sz w:val="18"/>
                    <w:szCs w:val="18"/>
                    <w:lang w:val="es-ES" w:eastAsia="es-ES"/>
                  </w:rPr>
                </w:pPr>
                <w:r w:rsidRPr="00E722E5">
                  <w:rPr>
                    <w:rFonts w:ascii="Calibri" w:hAnsi="Calibri"/>
                    <w:color w:val="000000"/>
                    <w:sz w:val="18"/>
                    <w:szCs w:val="18"/>
                    <w:lang w:val="es-ES" w:eastAsia="es-ES"/>
                  </w:rPr>
                  <w:t xml:space="preserve">POLICIA 2o                    </w:t>
                </w:r>
              </w:p>
            </w:tc>
            <w:tc>
              <w:tcPr>
                <w:tcW w:w="1126" w:type="dxa"/>
                <w:tcBorders>
                  <w:top w:val="nil"/>
                  <w:left w:val="nil"/>
                  <w:bottom w:val="single" w:sz="8" w:space="0" w:color="auto"/>
                  <w:right w:val="single" w:sz="8" w:space="0" w:color="auto"/>
                </w:tcBorders>
                <w:shd w:val="clear" w:color="auto" w:fill="auto"/>
                <w:noWrap/>
                <w:vAlign w:val="center"/>
                <w:hideMark/>
              </w:tcPr>
              <w:p w14:paraId="0CB9E815" w14:textId="77777777" w:rsidR="00806915" w:rsidRPr="00E722E5" w:rsidRDefault="00806915" w:rsidP="0080691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11</w:t>
                </w:r>
              </w:p>
            </w:tc>
            <w:tc>
              <w:tcPr>
                <w:tcW w:w="1541"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30932A3" w14:textId="77777777" w:rsidR="00806915" w:rsidRPr="00E722E5" w:rsidRDefault="00806915" w:rsidP="0080691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13,656.93</w:t>
                </w:r>
              </w:p>
            </w:tc>
            <w:tc>
              <w:tcPr>
                <w:tcW w:w="1334" w:type="dxa"/>
                <w:tcBorders>
                  <w:top w:val="nil"/>
                  <w:left w:val="nil"/>
                  <w:bottom w:val="single" w:sz="8" w:space="0" w:color="auto"/>
                  <w:right w:val="single" w:sz="8" w:space="0" w:color="auto"/>
                </w:tcBorders>
                <w:shd w:val="clear" w:color="auto" w:fill="auto"/>
                <w:noWrap/>
                <w:vAlign w:val="center"/>
                <w:hideMark/>
              </w:tcPr>
              <w:p w14:paraId="22E87C38" w14:textId="77777777" w:rsidR="00806915" w:rsidRPr="00E722E5" w:rsidRDefault="00806915" w:rsidP="0080691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x</w:t>
                </w:r>
              </w:p>
            </w:tc>
            <w:tc>
              <w:tcPr>
                <w:tcW w:w="3594" w:type="dxa"/>
                <w:tcBorders>
                  <w:top w:val="nil"/>
                  <w:left w:val="nil"/>
                  <w:bottom w:val="single" w:sz="8" w:space="0" w:color="auto"/>
                  <w:right w:val="single" w:sz="8" w:space="0" w:color="auto"/>
                </w:tcBorders>
                <w:shd w:val="clear" w:color="auto" w:fill="auto"/>
                <w:vAlign w:val="center"/>
                <w:hideMark/>
              </w:tcPr>
              <w:p w14:paraId="4BF2447D" w14:textId="77777777" w:rsidR="00806915" w:rsidRPr="00E722E5" w:rsidRDefault="00806915" w:rsidP="0080691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SERVICIOS ADICIONALES SOLICITADOS POR JUNTAS AUXILIARESY/O SECTOR PRIVADO</w:t>
                </w:r>
              </w:p>
            </w:tc>
          </w:tr>
          <w:tr w:rsidR="00806915" w:rsidRPr="00E722E5" w14:paraId="1DD3D826" w14:textId="77777777" w:rsidTr="00806915">
            <w:trPr>
              <w:trHeight w:val="316"/>
            </w:trPr>
            <w:tc>
              <w:tcPr>
                <w:tcW w:w="1803" w:type="dxa"/>
                <w:tcBorders>
                  <w:top w:val="nil"/>
                  <w:left w:val="single" w:sz="8" w:space="0" w:color="auto"/>
                  <w:bottom w:val="single" w:sz="8" w:space="0" w:color="auto"/>
                  <w:right w:val="single" w:sz="8" w:space="0" w:color="auto"/>
                </w:tcBorders>
                <w:shd w:val="clear" w:color="auto" w:fill="auto"/>
                <w:noWrap/>
                <w:vAlign w:val="center"/>
                <w:hideMark/>
              </w:tcPr>
              <w:p w14:paraId="5EFF0F16" w14:textId="77777777" w:rsidR="00806915" w:rsidRPr="00E722E5" w:rsidRDefault="00806915" w:rsidP="00806915">
                <w:pPr>
                  <w:rPr>
                    <w:rFonts w:ascii="Calibri" w:hAnsi="Calibri"/>
                    <w:color w:val="000000"/>
                    <w:sz w:val="18"/>
                    <w:szCs w:val="18"/>
                    <w:lang w:val="es-ES" w:eastAsia="es-ES"/>
                  </w:rPr>
                </w:pPr>
                <w:r w:rsidRPr="00E722E5">
                  <w:rPr>
                    <w:rFonts w:ascii="Calibri" w:hAnsi="Calibri"/>
                    <w:color w:val="000000"/>
                    <w:sz w:val="18"/>
                    <w:szCs w:val="18"/>
                    <w:lang w:val="es-ES" w:eastAsia="es-ES"/>
                  </w:rPr>
                  <w:lastRenderedPageBreak/>
                  <w:t>POLICIA 2o</w:t>
                </w:r>
              </w:p>
            </w:tc>
            <w:tc>
              <w:tcPr>
                <w:tcW w:w="1126" w:type="dxa"/>
                <w:tcBorders>
                  <w:top w:val="nil"/>
                  <w:left w:val="nil"/>
                  <w:bottom w:val="single" w:sz="8" w:space="0" w:color="auto"/>
                  <w:right w:val="single" w:sz="8" w:space="0" w:color="auto"/>
                </w:tcBorders>
                <w:shd w:val="clear" w:color="auto" w:fill="auto"/>
                <w:noWrap/>
                <w:vAlign w:val="center"/>
                <w:hideMark/>
              </w:tcPr>
              <w:p w14:paraId="79F2971B" w14:textId="77777777" w:rsidR="00806915" w:rsidRPr="00E722E5" w:rsidRDefault="00806915" w:rsidP="0080691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1</w:t>
                </w:r>
              </w:p>
            </w:tc>
            <w:tc>
              <w:tcPr>
                <w:tcW w:w="1541"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A9BD806" w14:textId="77777777" w:rsidR="00806915" w:rsidRPr="00E722E5" w:rsidRDefault="00806915" w:rsidP="0080691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13,656.93</w:t>
                </w:r>
              </w:p>
            </w:tc>
            <w:tc>
              <w:tcPr>
                <w:tcW w:w="1334" w:type="dxa"/>
                <w:tcBorders>
                  <w:top w:val="nil"/>
                  <w:left w:val="nil"/>
                  <w:bottom w:val="single" w:sz="8" w:space="0" w:color="auto"/>
                  <w:right w:val="single" w:sz="8" w:space="0" w:color="auto"/>
                </w:tcBorders>
                <w:shd w:val="clear" w:color="auto" w:fill="auto"/>
                <w:noWrap/>
                <w:vAlign w:val="center"/>
                <w:hideMark/>
              </w:tcPr>
              <w:p w14:paraId="77BB49B3" w14:textId="77777777" w:rsidR="00806915" w:rsidRPr="00E722E5" w:rsidRDefault="00806915" w:rsidP="0080691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x</w:t>
                </w:r>
              </w:p>
            </w:tc>
            <w:tc>
              <w:tcPr>
                <w:tcW w:w="3594" w:type="dxa"/>
                <w:tcBorders>
                  <w:top w:val="nil"/>
                  <w:left w:val="nil"/>
                  <w:bottom w:val="single" w:sz="8" w:space="0" w:color="auto"/>
                  <w:right w:val="single" w:sz="8" w:space="0" w:color="auto"/>
                </w:tcBorders>
                <w:shd w:val="clear" w:color="auto" w:fill="auto"/>
                <w:vAlign w:val="center"/>
                <w:hideMark/>
              </w:tcPr>
              <w:p w14:paraId="67074AF7" w14:textId="77777777" w:rsidR="00806915" w:rsidRPr="00E722E5" w:rsidRDefault="00806915" w:rsidP="0080691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SERVICIOS ADICIONALES SOLICITADOS POR JUNTAS AUXILIARESY/O SECTOR PRIVADO</w:t>
                </w:r>
              </w:p>
            </w:tc>
          </w:tr>
          <w:tr w:rsidR="00806915" w:rsidRPr="00E722E5" w14:paraId="3297902B" w14:textId="77777777" w:rsidTr="00806915">
            <w:trPr>
              <w:trHeight w:val="316"/>
            </w:trPr>
            <w:tc>
              <w:tcPr>
                <w:tcW w:w="1803" w:type="dxa"/>
                <w:tcBorders>
                  <w:top w:val="nil"/>
                  <w:left w:val="single" w:sz="8" w:space="0" w:color="auto"/>
                  <w:bottom w:val="single" w:sz="8" w:space="0" w:color="auto"/>
                  <w:right w:val="single" w:sz="8" w:space="0" w:color="auto"/>
                </w:tcBorders>
                <w:shd w:val="clear" w:color="auto" w:fill="auto"/>
                <w:noWrap/>
                <w:vAlign w:val="center"/>
                <w:hideMark/>
              </w:tcPr>
              <w:p w14:paraId="6317EB4A" w14:textId="77777777" w:rsidR="00806915" w:rsidRPr="00E722E5" w:rsidRDefault="00806915" w:rsidP="00806915">
                <w:pPr>
                  <w:rPr>
                    <w:rFonts w:ascii="Calibri" w:hAnsi="Calibri"/>
                    <w:color w:val="000000"/>
                    <w:sz w:val="18"/>
                    <w:szCs w:val="18"/>
                    <w:lang w:val="es-ES" w:eastAsia="es-ES"/>
                  </w:rPr>
                </w:pPr>
                <w:r w:rsidRPr="00E722E5">
                  <w:rPr>
                    <w:rFonts w:ascii="Calibri" w:hAnsi="Calibri"/>
                    <w:color w:val="000000"/>
                    <w:sz w:val="18"/>
                    <w:szCs w:val="18"/>
                    <w:lang w:val="es-ES" w:eastAsia="es-ES"/>
                  </w:rPr>
                  <w:t xml:space="preserve">POLICIA 1o                    </w:t>
                </w:r>
              </w:p>
            </w:tc>
            <w:tc>
              <w:tcPr>
                <w:tcW w:w="1126" w:type="dxa"/>
                <w:tcBorders>
                  <w:top w:val="nil"/>
                  <w:left w:val="nil"/>
                  <w:bottom w:val="single" w:sz="8" w:space="0" w:color="auto"/>
                  <w:right w:val="single" w:sz="8" w:space="0" w:color="auto"/>
                </w:tcBorders>
                <w:shd w:val="clear" w:color="auto" w:fill="auto"/>
                <w:noWrap/>
                <w:vAlign w:val="center"/>
                <w:hideMark/>
              </w:tcPr>
              <w:p w14:paraId="27AA6CA5" w14:textId="77777777" w:rsidR="00806915" w:rsidRPr="00E722E5" w:rsidRDefault="00806915" w:rsidP="0080691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4</w:t>
                </w:r>
              </w:p>
            </w:tc>
            <w:tc>
              <w:tcPr>
                <w:tcW w:w="1541"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016CBF5" w14:textId="77777777" w:rsidR="00806915" w:rsidRPr="00E722E5" w:rsidRDefault="00806915" w:rsidP="0080691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16,388.31</w:t>
                </w:r>
              </w:p>
            </w:tc>
            <w:tc>
              <w:tcPr>
                <w:tcW w:w="1334" w:type="dxa"/>
                <w:tcBorders>
                  <w:top w:val="nil"/>
                  <w:left w:val="nil"/>
                  <w:bottom w:val="single" w:sz="8" w:space="0" w:color="auto"/>
                  <w:right w:val="single" w:sz="8" w:space="0" w:color="auto"/>
                </w:tcBorders>
                <w:shd w:val="clear" w:color="auto" w:fill="auto"/>
                <w:noWrap/>
                <w:vAlign w:val="center"/>
                <w:hideMark/>
              </w:tcPr>
              <w:p w14:paraId="159B63ED" w14:textId="77777777" w:rsidR="00806915" w:rsidRPr="00E722E5" w:rsidRDefault="00806915" w:rsidP="0080691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X</w:t>
                </w:r>
              </w:p>
            </w:tc>
            <w:tc>
              <w:tcPr>
                <w:tcW w:w="3594" w:type="dxa"/>
                <w:tcBorders>
                  <w:top w:val="nil"/>
                  <w:left w:val="nil"/>
                  <w:bottom w:val="single" w:sz="8" w:space="0" w:color="auto"/>
                  <w:right w:val="single" w:sz="8" w:space="0" w:color="auto"/>
                </w:tcBorders>
                <w:shd w:val="clear" w:color="auto" w:fill="auto"/>
                <w:vAlign w:val="center"/>
                <w:hideMark/>
              </w:tcPr>
              <w:p w14:paraId="0555407C" w14:textId="77777777" w:rsidR="00806915" w:rsidRPr="00E722E5" w:rsidRDefault="00806915" w:rsidP="0080691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SERVICIOS ADICIONALES SOLICITADOS POR JUNTAS AUXILIARESY/O SECTOR PRIVADO</w:t>
                </w:r>
              </w:p>
            </w:tc>
          </w:tr>
          <w:tr w:rsidR="00806915" w:rsidRPr="00E722E5" w14:paraId="7EBB1D5C" w14:textId="77777777" w:rsidTr="00806915">
            <w:trPr>
              <w:trHeight w:val="316"/>
            </w:trPr>
            <w:tc>
              <w:tcPr>
                <w:tcW w:w="1803" w:type="dxa"/>
                <w:tcBorders>
                  <w:top w:val="nil"/>
                  <w:left w:val="single" w:sz="8" w:space="0" w:color="auto"/>
                  <w:bottom w:val="single" w:sz="8" w:space="0" w:color="auto"/>
                  <w:right w:val="single" w:sz="8" w:space="0" w:color="auto"/>
                </w:tcBorders>
                <w:shd w:val="clear" w:color="auto" w:fill="auto"/>
                <w:noWrap/>
                <w:vAlign w:val="center"/>
                <w:hideMark/>
              </w:tcPr>
              <w:p w14:paraId="7B828128" w14:textId="77777777" w:rsidR="00806915" w:rsidRPr="00E722E5" w:rsidRDefault="00806915" w:rsidP="00806915">
                <w:pPr>
                  <w:rPr>
                    <w:rFonts w:ascii="Calibri" w:hAnsi="Calibri"/>
                    <w:color w:val="000000"/>
                    <w:sz w:val="18"/>
                    <w:szCs w:val="18"/>
                    <w:lang w:val="es-ES" w:eastAsia="es-ES"/>
                  </w:rPr>
                </w:pPr>
                <w:r w:rsidRPr="00E722E5">
                  <w:rPr>
                    <w:rFonts w:ascii="Calibri" w:hAnsi="Calibri"/>
                    <w:color w:val="000000"/>
                    <w:sz w:val="18"/>
                    <w:szCs w:val="18"/>
                    <w:lang w:val="es-ES" w:eastAsia="es-ES"/>
                  </w:rPr>
                  <w:t xml:space="preserve">SUBDIR. DE SEGURIDAD PUBLICA  </w:t>
                </w:r>
              </w:p>
            </w:tc>
            <w:tc>
              <w:tcPr>
                <w:tcW w:w="1126" w:type="dxa"/>
                <w:tcBorders>
                  <w:top w:val="nil"/>
                  <w:left w:val="nil"/>
                  <w:bottom w:val="single" w:sz="8" w:space="0" w:color="auto"/>
                  <w:right w:val="single" w:sz="8" w:space="0" w:color="auto"/>
                </w:tcBorders>
                <w:shd w:val="clear" w:color="auto" w:fill="auto"/>
                <w:noWrap/>
                <w:vAlign w:val="center"/>
                <w:hideMark/>
              </w:tcPr>
              <w:p w14:paraId="58A1DCEE" w14:textId="77777777" w:rsidR="00806915" w:rsidRPr="00E722E5" w:rsidRDefault="00806915" w:rsidP="0080691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1</w:t>
                </w:r>
              </w:p>
            </w:tc>
            <w:tc>
              <w:tcPr>
                <w:tcW w:w="1541"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4A58AF9" w14:textId="77777777" w:rsidR="00806915" w:rsidRPr="00E722E5" w:rsidRDefault="00806915" w:rsidP="0080691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27,436.22</w:t>
                </w:r>
              </w:p>
            </w:tc>
            <w:tc>
              <w:tcPr>
                <w:tcW w:w="1334" w:type="dxa"/>
                <w:tcBorders>
                  <w:top w:val="nil"/>
                  <w:left w:val="nil"/>
                  <w:bottom w:val="single" w:sz="8" w:space="0" w:color="auto"/>
                  <w:right w:val="single" w:sz="8" w:space="0" w:color="auto"/>
                </w:tcBorders>
                <w:shd w:val="clear" w:color="auto" w:fill="auto"/>
                <w:noWrap/>
                <w:vAlign w:val="center"/>
                <w:hideMark/>
              </w:tcPr>
              <w:p w14:paraId="6DD15D9A" w14:textId="77777777" w:rsidR="00806915" w:rsidRPr="00E722E5" w:rsidRDefault="00806915" w:rsidP="0080691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X</w:t>
                </w:r>
              </w:p>
            </w:tc>
            <w:tc>
              <w:tcPr>
                <w:tcW w:w="3594" w:type="dxa"/>
                <w:tcBorders>
                  <w:top w:val="nil"/>
                  <w:left w:val="nil"/>
                  <w:bottom w:val="single" w:sz="8" w:space="0" w:color="auto"/>
                  <w:right w:val="single" w:sz="8" w:space="0" w:color="auto"/>
                </w:tcBorders>
                <w:shd w:val="clear" w:color="auto" w:fill="auto"/>
                <w:vAlign w:val="center"/>
                <w:hideMark/>
              </w:tcPr>
              <w:p w14:paraId="1400D369" w14:textId="77777777" w:rsidR="00806915" w:rsidRPr="00E722E5" w:rsidRDefault="00806915" w:rsidP="0080691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SERVICIOS ADICIONALES SOLICITADOS POR JUNTAS AUXILIARESY/O SECTOR PRIVADO</w:t>
                </w:r>
              </w:p>
            </w:tc>
          </w:tr>
          <w:tr w:rsidR="00806915" w:rsidRPr="00E722E5" w14:paraId="2BE7BBE6" w14:textId="77777777" w:rsidTr="00806915">
            <w:trPr>
              <w:trHeight w:val="201"/>
            </w:trPr>
            <w:tc>
              <w:tcPr>
                <w:tcW w:w="1803" w:type="dxa"/>
                <w:tcBorders>
                  <w:top w:val="nil"/>
                  <w:left w:val="single" w:sz="8" w:space="0" w:color="auto"/>
                  <w:bottom w:val="single" w:sz="8" w:space="0" w:color="auto"/>
                  <w:right w:val="single" w:sz="8" w:space="0" w:color="auto"/>
                </w:tcBorders>
                <w:shd w:val="clear" w:color="auto" w:fill="auto"/>
                <w:noWrap/>
                <w:vAlign w:val="center"/>
                <w:hideMark/>
              </w:tcPr>
              <w:p w14:paraId="6B6257CB" w14:textId="77777777" w:rsidR="00806915" w:rsidRPr="00E722E5" w:rsidRDefault="00806915" w:rsidP="00806915">
                <w:pPr>
                  <w:rPr>
                    <w:rFonts w:ascii="Calibri" w:hAnsi="Calibri"/>
                    <w:b/>
                    <w:bCs/>
                    <w:color w:val="000000"/>
                    <w:sz w:val="18"/>
                    <w:szCs w:val="18"/>
                    <w:lang w:val="es-ES" w:eastAsia="es-ES"/>
                  </w:rPr>
                </w:pPr>
                <w:r w:rsidRPr="00E722E5">
                  <w:rPr>
                    <w:rFonts w:ascii="Calibri" w:hAnsi="Calibri"/>
                    <w:b/>
                    <w:bCs/>
                    <w:color w:val="000000"/>
                    <w:sz w:val="18"/>
                    <w:szCs w:val="18"/>
                    <w:lang w:val="es-ES" w:eastAsia="es-ES"/>
                  </w:rPr>
                  <w:t>TOTAL</w:t>
                </w:r>
              </w:p>
            </w:tc>
            <w:tc>
              <w:tcPr>
                <w:tcW w:w="1126" w:type="dxa"/>
                <w:tcBorders>
                  <w:top w:val="nil"/>
                  <w:left w:val="nil"/>
                  <w:bottom w:val="single" w:sz="8" w:space="0" w:color="auto"/>
                  <w:right w:val="nil"/>
                </w:tcBorders>
                <w:shd w:val="clear" w:color="auto" w:fill="auto"/>
                <w:noWrap/>
                <w:vAlign w:val="center"/>
                <w:hideMark/>
              </w:tcPr>
              <w:p w14:paraId="36CEECE0" w14:textId="77777777" w:rsidR="00806915" w:rsidRPr="00E722E5" w:rsidRDefault="00806915" w:rsidP="00806915">
                <w:pPr>
                  <w:jc w:val="center"/>
                  <w:rPr>
                    <w:rFonts w:ascii="Calibri" w:hAnsi="Calibri"/>
                    <w:b/>
                    <w:bCs/>
                    <w:color w:val="000000"/>
                    <w:sz w:val="18"/>
                    <w:szCs w:val="18"/>
                    <w:lang w:val="es-ES" w:eastAsia="es-ES"/>
                  </w:rPr>
                </w:pPr>
                <w:r w:rsidRPr="00E722E5">
                  <w:rPr>
                    <w:rFonts w:ascii="Calibri" w:hAnsi="Calibri"/>
                    <w:b/>
                    <w:bCs/>
                    <w:color w:val="000000"/>
                    <w:sz w:val="18"/>
                    <w:szCs w:val="18"/>
                    <w:lang w:val="es-ES" w:eastAsia="es-ES"/>
                  </w:rPr>
                  <w:t>196</w:t>
                </w:r>
              </w:p>
            </w:tc>
            <w:tc>
              <w:tcPr>
                <w:tcW w:w="239" w:type="dxa"/>
                <w:tcBorders>
                  <w:top w:val="nil"/>
                  <w:left w:val="nil"/>
                  <w:bottom w:val="single" w:sz="8" w:space="0" w:color="auto"/>
                  <w:right w:val="nil"/>
                </w:tcBorders>
                <w:shd w:val="clear" w:color="auto" w:fill="auto"/>
                <w:noWrap/>
                <w:vAlign w:val="center"/>
                <w:hideMark/>
              </w:tcPr>
              <w:p w14:paraId="3B621708" w14:textId="77777777" w:rsidR="00806915" w:rsidRPr="00E722E5" w:rsidRDefault="00806915" w:rsidP="00806915">
                <w:pPr>
                  <w:jc w:val="center"/>
                  <w:rPr>
                    <w:rFonts w:ascii="Calibri" w:hAnsi="Calibri"/>
                    <w:b/>
                    <w:bCs/>
                    <w:color w:val="000000"/>
                    <w:sz w:val="18"/>
                    <w:szCs w:val="18"/>
                    <w:lang w:val="es-ES" w:eastAsia="es-ES"/>
                  </w:rPr>
                </w:pPr>
                <w:r w:rsidRPr="00E722E5">
                  <w:rPr>
                    <w:rFonts w:ascii="Calibri" w:hAnsi="Calibri"/>
                    <w:b/>
                    <w:bCs/>
                    <w:color w:val="000000"/>
                    <w:sz w:val="18"/>
                    <w:szCs w:val="18"/>
                    <w:lang w:val="es-ES" w:eastAsia="es-ES"/>
                  </w:rPr>
                  <w:t> </w:t>
                </w:r>
              </w:p>
            </w:tc>
            <w:tc>
              <w:tcPr>
                <w:tcW w:w="1302" w:type="dxa"/>
                <w:tcBorders>
                  <w:top w:val="nil"/>
                  <w:left w:val="nil"/>
                  <w:bottom w:val="single" w:sz="8" w:space="0" w:color="auto"/>
                  <w:right w:val="single" w:sz="8" w:space="0" w:color="auto"/>
                </w:tcBorders>
                <w:shd w:val="clear" w:color="auto" w:fill="auto"/>
                <w:noWrap/>
                <w:vAlign w:val="center"/>
                <w:hideMark/>
              </w:tcPr>
              <w:p w14:paraId="3D1A5696" w14:textId="77777777" w:rsidR="00806915" w:rsidRPr="00E722E5" w:rsidRDefault="00806915" w:rsidP="00806915">
                <w:pPr>
                  <w:jc w:val="center"/>
                  <w:rPr>
                    <w:rFonts w:ascii="Calibri" w:hAnsi="Calibri"/>
                    <w:b/>
                    <w:bCs/>
                    <w:color w:val="000000"/>
                    <w:sz w:val="18"/>
                    <w:szCs w:val="18"/>
                    <w:lang w:val="es-ES" w:eastAsia="es-ES"/>
                  </w:rPr>
                </w:pPr>
                <w:r w:rsidRPr="00E722E5">
                  <w:rPr>
                    <w:rFonts w:ascii="Calibri" w:hAnsi="Calibri"/>
                    <w:b/>
                    <w:bCs/>
                    <w:color w:val="000000"/>
                    <w:sz w:val="18"/>
                    <w:szCs w:val="18"/>
                    <w:lang w:val="es-ES" w:eastAsia="es-ES"/>
                  </w:rPr>
                  <w:t> </w:t>
                </w:r>
              </w:p>
            </w:tc>
            <w:tc>
              <w:tcPr>
                <w:tcW w:w="1334" w:type="dxa"/>
                <w:tcBorders>
                  <w:top w:val="nil"/>
                  <w:left w:val="nil"/>
                  <w:bottom w:val="nil"/>
                  <w:right w:val="nil"/>
                </w:tcBorders>
                <w:shd w:val="clear" w:color="auto" w:fill="auto"/>
                <w:noWrap/>
                <w:vAlign w:val="bottom"/>
                <w:hideMark/>
              </w:tcPr>
              <w:p w14:paraId="367899AD" w14:textId="77777777" w:rsidR="00806915" w:rsidRPr="00E722E5" w:rsidRDefault="00806915" w:rsidP="00806915">
                <w:pPr>
                  <w:jc w:val="center"/>
                  <w:rPr>
                    <w:rFonts w:ascii="Calibri" w:hAnsi="Calibri"/>
                    <w:b/>
                    <w:bCs/>
                    <w:color w:val="000000"/>
                    <w:sz w:val="18"/>
                    <w:szCs w:val="18"/>
                    <w:lang w:val="es-ES" w:eastAsia="es-ES"/>
                  </w:rPr>
                </w:pPr>
              </w:p>
            </w:tc>
            <w:tc>
              <w:tcPr>
                <w:tcW w:w="3594" w:type="dxa"/>
                <w:tcBorders>
                  <w:top w:val="nil"/>
                  <w:left w:val="nil"/>
                  <w:bottom w:val="nil"/>
                  <w:right w:val="nil"/>
                </w:tcBorders>
                <w:shd w:val="clear" w:color="auto" w:fill="auto"/>
                <w:vAlign w:val="center"/>
                <w:hideMark/>
              </w:tcPr>
              <w:p w14:paraId="4BAC4BE0" w14:textId="77777777" w:rsidR="00806915" w:rsidRPr="00E722E5" w:rsidRDefault="00806915" w:rsidP="00806915">
                <w:pPr>
                  <w:rPr>
                    <w:sz w:val="18"/>
                    <w:szCs w:val="18"/>
                    <w:lang w:val="es-ES" w:eastAsia="es-ES"/>
                  </w:rPr>
                </w:pPr>
              </w:p>
            </w:tc>
          </w:tr>
        </w:tbl>
        <w:p w14:paraId="74203321" w14:textId="77777777" w:rsidR="00806915" w:rsidRPr="0089443E" w:rsidRDefault="00806915" w:rsidP="00806915">
          <w:pPr>
            <w:jc w:val="both"/>
            <w:rPr>
              <w:rFonts w:ascii="Tahoma" w:hAnsi="Tahoma" w:cs="Tahoma"/>
              <w:b/>
              <w:color w:val="0099FF"/>
              <w:sz w:val="18"/>
              <w:szCs w:val="18"/>
            </w:rPr>
          </w:pPr>
        </w:p>
        <w:tbl>
          <w:tblPr>
            <w:tblW w:w="0" w:type="auto"/>
            <w:jc w:val="center"/>
            <w:tblCellMar>
              <w:left w:w="70" w:type="dxa"/>
              <w:right w:w="70" w:type="dxa"/>
            </w:tblCellMar>
            <w:tblLook w:val="04A0" w:firstRow="1" w:lastRow="0" w:firstColumn="1" w:lastColumn="0" w:noHBand="0" w:noVBand="1"/>
          </w:tblPr>
          <w:tblGrid>
            <w:gridCol w:w="10800"/>
          </w:tblGrid>
          <w:tr w:rsidR="00806915" w:rsidRPr="00967003" w14:paraId="21C16D99" w14:textId="77777777" w:rsidTr="00806915">
            <w:trPr>
              <w:trHeight w:val="20"/>
              <w:jc w:val="center"/>
            </w:trPr>
            <w:tc>
              <w:tcPr>
                <w:tcW w:w="0" w:type="auto"/>
                <w:tcBorders>
                  <w:top w:val="nil"/>
                  <w:left w:val="nil"/>
                  <w:bottom w:val="nil"/>
                  <w:right w:val="nil"/>
                </w:tcBorders>
                <w:shd w:val="clear" w:color="auto" w:fill="auto"/>
                <w:hideMark/>
              </w:tcPr>
              <w:p w14:paraId="12566B42" w14:textId="77777777" w:rsidR="00806915" w:rsidRPr="00967003" w:rsidRDefault="00806915" w:rsidP="00806915">
                <w:pPr>
                  <w:rPr>
                    <w:rFonts w:asciiTheme="minorHAnsi" w:hAnsiTheme="minorHAnsi" w:cs="Calibri"/>
                    <w:color w:val="000000"/>
                    <w:sz w:val="18"/>
                    <w:szCs w:val="18"/>
                  </w:rPr>
                </w:pPr>
              </w:p>
              <w:tbl>
                <w:tblPr>
                  <w:tblW w:w="0" w:type="auto"/>
                  <w:jc w:val="center"/>
                  <w:tblCellMar>
                    <w:left w:w="70" w:type="dxa"/>
                    <w:right w:w="70" w:type="dxa"/>
                  </w:tblCellMar>
                  <w:tblLook w:val="04A0" w:firstRow="1" w:lastRow="0" w:firstColumn="1" w:lastColumn="0" w:noHBand="0" w:noVBand="1"/>
                </w:tblPr>
                <w:tblGrid>
                  <w:gridCol w:w="10627"/>
                </w:tblGrid>
                <w:tr w:rsidR="00806915" w:rsidRPr="00967003" w14:paraId="7F863B76" w14:textId="77777777" w:rsidTr="00806915">
                  <w:trPr>
                    <w:trHeight w:val="300"/>
                    <w:jc w:val="center"/>
                  </w:trPr>
                  <w:tc>
                    <w:tcPr>
                      <w:tcW w:w="10627" w:type="dxa"/>
                      <w:tcBorders>
                        <w:top w:val="nil"/>
                        <w:left w:val="nil"/>
                        <w:bottom w:val="nil"/>
                        <w:right w:val="nil"/>
                      </w:tcBorders>
                      <w:shd w:val="clear" w:color="auto" w:fill="auto"/>
                      <w:noWrap/>
                      <w:vAlign w:val="bottom"/>
                      <w:hideMark/>
                    </w:tcPr>
                    <w:p w14:paraId="185D769B" w14:textId="77777777" w:rsidR="00806915" w:rsidRDefault="00806915" w:rsidP="00806915">
                      <w:pPr>
                        <w:rPr>
                          <w:rFonts w:asciiTheme="minorHAnsi" w:hAnsiTheme="minorHAnsi"/>
                          <w:b/>
                          <w:bCs/>
                          <w:color w:val="000000"/>
                          <w:sz w:val="20"/>
                          <w:szCs w:val="20"/>
                        </w:rPr>
                      </w:pPr>
                      <w:r w:rsidRPr="00967003">
                        <w:rPr>
                          <w:rFonts w:asciiTheme="minorHAnsi" w:hAnsiTheme="minorHAnsi"/>
                          <w:b/>
                          <w:bCs/>
                          <w:color w:val="000000"/>
                          <w:sz w:val="20"/>
                          <w:szCs w:val="20"/>
                        </w:rPr>
                        <w:t>No se cuenta con personal comisionado por el gobierno del estado para las plazas de Policías.</w:t>
                      </w:r>
                    </w:p>
                    <w:p w14:paraId="549BD18E" w14:textId="77777777" w:rsidR="00806915" w:rsidRDefault="00806915" w:rsidP="00806915">
                      <w:pPr>
                        <w:pStyle w:val="NormalWeb"/>
                        <w:spacing w:before="0" w:beforeAutospacing="0" w:after="0" w:afterAutospacing="0"/>
                        <w:jc w:val="both"/>
                        <w:textAlignment w:val="baseline"/>
                        <w:rPr>
                          <w:rFonts w:ascii="Tahoma" w:hAnsi="Tahoma" w:cs="Tahoma"/>
                          <w:b/>
                          <w:color w:val="0099FF"/>
                          <w:sz w:val="18"/>
                          <w:szCs w:val="18"/>
                        </w:rPr>
                      </w:pPr>
                    </w:p>
                    <w:p w14:paraId="150C5E4B" w14:textId="77777777" w:rsidR="00806915" w:rsidRPr="0089443E" w:rsidRDefault="00806915" w:rsidP="00806915">
                      <w:pPr>
                        <w:jc w:val="both"/>
                        <w:rPr>
                          <w:rFonts w:ascii="Tahoma" w:hAnsi="Tahoma" w:cs="Tahoma"/>
                          <w:b/>
                          <w:color w:val="0099FF"/>
                          <w:sz w:val="18"/>
                          <w:szCs w:val="18"/>
                        </w:rPr>
                      </w:pPr>
                      <w:r>
                        <w:rPr>
                          <w:rFonts w:ascii="Tahoma" w:hAnsi="Tahoma" w:cs="Tahoma"/>
                          <w:b/>
                          <w:color w:val="0099FF"/>
                          <w:sz w:val="18"/>
                          <w:szCs w:val="18"/>
                        </w:rPr>
                        <w:t>Personal de base sindicalizado y no sindicalizado.</w:t>
                      </w:r>
                    </w:p>
                    <w:p w14:paraId="168A1407" w14:textId="77777777" w:rsidR="00806915" w:rsidRDefault="00806915" w:rsidP="00806915">
                      <w:pPr>
                        <w:pStyle w:val="NormalWeb"/>
                        <w:spacing w:before="0" w:beforeAutospacing="0" w:after="0" w:afterAutospacing="0"/>
                        <w:jc w:val="both"/>
                        <w:textAlignment w:val="baseline"/>
                        <w:rPr>
                          <w:rFonts w:ascii="Tahoma" w:hAnsi="Tahoma" w:cs="Tahoma"/>
                          <w:b/>
                          <w:color w:val="0099FF"/>
                          <w:sz w:val="18"/>
                          <w:szCs w:val="18"/>
                        </w:rPr>
                      </w:pPr>
                    </w:p>
                    <w:tbl>
                      <w:tblPr>
                        <w:tblW w:w="6256" w:type="dxa"/>
                        <w:jc w:val="center"/>
                        <w:tblCellMar>
                          <w:left w:w="70" w:type="dxa"/>
                          <w:right w:w="70" w:type="dxa"/>
                        </w:tblCellMar>
                        <w:tblLook w:val="04A0" w:firstRow="1" w:lastRow="0" w:firstColumn="1" w:lastColumn="0" w:noHBand="0" w:noVBand="1"/>
                      </w:tblPr>
                      <w:tblGrid>
                        <w:gridCol w:w="3436"/>
                        <w:gridCol w:w="1259"/>
                        <w:gridCol w:w="1561"/>
                      </w:tblGrid>
                      <w:tr w:rsidR="00806915" w:rsidRPr="00A22111" w14:paraId="0A271511" w14:textId="77777777" w:rsidTr="00806915">
                        <w:trPr>
                          <w:trHeight w:val="315"/>
                          <w:jc w:val="center"/>
                        </w:trPr>
                        <w:tc>
                          <w:tcPr>
                            <w:tcW w:w="6256" w:type="dxa"/>
                            <w:gridSpan w:val="3"/>
                            <w:tcBorders>
                              <w:top w:val="nil"/>
                              <w:left w:val="nil"/>
                              <w:bottom w:val="nil"/>
                              <w:right w:val="nil"/>
                            </w:tcBorders>
                            <w:shd w:val="clear" w:color="auto" w:fill="auto"/>
                            <w:noWrap/>
                            <w:vAlign w:val="bottom"/>
                            <w:hideMark/>
                          </w:tcPr>
                          <w:p w14:paraId="4A2F0D89" w14:textId="77777777" w:rsidR="00806915" w:rsidRPr="00A22111" w:rsidRDefault="00806915" w:rsidP="00806915">
                            <w:pPr>
                              <w:rPr>
                                <w:rFonts w:ascii="Calibri" w:hAnsi="Calibri"/>
                                <w:b/>
                                <w:bCs/>
                                <w:color w:val="000000"/>
                                <w:sz w:val="18"/>
                                <w:szCs w:val="18"/>
                              </w:rPr>
                            </w:pPr>
                            <w:r w:rsidRPr="00A22111">
                              <w:rPr>
                                <w:rFonts w:ascii="Calibri" w:hAnsi="Calibri"/>
                                <w:b/>
                                <w:bCs/>
                                <w:color w:val="000000"/>
                                <w:sz w:val="18"/>
                                <w:szCs w:val="18"/>
                              </w:rPr>
                              <w:t xml:space="preserve">PERSONAL DE BASE SINDICALIZADO Y NO SINDICALIZADO </w:t>
                            </w:r>
                          </w:p>
                        </w:tc>
                      </w:tr>
                      <w:tr w:rsidR="00806915" w:rsidRPr="00A22111" w14:paraId="603F71A4" w14:textId="77777777" w:rsidTr="00806915">
                        <w:trPr>
                          <w:trHeight w:val="300"/>
                          <w:jc w:val="center"/>
                        </w:trPr>
                        <w:tc>
                          <w:tcPr>
                            <w:tcW w:w="3436" w:type="dxa"/>
                            <w:tcBorders>
                              <w:top w:val="nil"/>
                              <w:left w:val="nil"/>
                              <w:bottom w:val="nil"/>
                              <w:right w:val="nil"/>
                            </w:tcBorders>
                            <w:shd w:val="clear" w:color="auto" w:fill="auto"/>
                            <w:noWrap/>
                            <w:vAlign w:val="bottom"/>
                            <w:hideMark/>
                          </w:tcPr>
                          <w:p w14:paraId="185FEDEB" w14:textId="77777777" w:rsidR="00806915" w:rsidRPr="00A22111" w:rsidRDefault="00806915" w:rsidP="00806915">
                            <w:pPr>
                              <w:rPr>
                                <w:rFonts w:ascii="Calibri" w:hAnsi="Calibri"/>
                                <w:b/>
                                <w:bCs/>
                                <w:color w:val="000000"/>
                                <w:sz w:val="18"/>
                                <w:szCs w:val="18"/>
                              </w:rPr>
                            </w:pPr>
                          </w:p>
                        </w:tc>
                        <w:tc>
                          <w:tcPr>
                            <w:tcW w:w="28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3370173" w14:textId="77777777" w:rsidR="00806915" w:rsidRPr="00A22111" w:rsidRDefault="00806915" w:rsidP="00806915">
                            <w:pPr>
                              <w:jc w:val="center"/>
                              <w:rPr>
                                <w:rFonts w:ascii="Calibri" w:hAnsi="Calibri"/>
                                <w:b/>
                                <w:bCs/>
                                <w:color w:val="000000"/>
                                <w:sz w:val="18"/>
                                <w:szCs w:val="18"/>
                              </w:rPr>
                            </w:pPr>
                            <w:r w:rsidRPr="00A22111">
                              <w:rPr>
                                <w:rFonts w:ascii="Calibri" w:hAnsi="Calibri"/>
                                <w:b/>
                                <w:bCs/>
                                <w:color w:val="000000"/>
                                <w:sz w:val="18"/>
                                <w:szCs w:val="18"/>
                              </w:rPr>
                              <w:t>REMUNERACIONES NETAS</w:t>
                            </w:r>
                          </w:p>
                        </w:tc>
                      </w:tr>
                      <w:tr w:rsidR="00806915" w:rsidRPr="00A22111" w14:paraId="57D383E4" w14:textId="77777777" w:rsidTr="00806915">
                        <w:trPr>
                          <w:trHeight w:val="525"/>
                          <w:jc w:val="center"/>
                        </w:trPr>
                        <w:tc>
                          <w:tcPr>
                            <w:tcW w:w="3436" w:type="dxa"/>
                            <w:tcBorders>
                              <w:top w:val="single" w:sz="8" w:space="0" w:color="auto"/>
                              <w:left w:val="single" w:sz="8" w:space="0" w:color="auto"/>
                              <w:bottom w:val="single" w:sz="8" w:space="0" w:color="auto"/>
                              <w:right w:val="single" w:sz="8" w:space="0" w:color="auto"/>
                            </w:tcBorders>
                            <w:shd w:val="clear" w:color="000000" w:fill="5B9BD5"/>
                            <w:vAlign w:val="center"/>
                            <w:hideMark/>
                          </w:tcPr>
                          <w:p w14:paraId="7CF78AC0" w14:textId="77777777" w:rsidR="00806915" w:rsidRPr="00A22111" w:rsidRDefault="00806915" w:rsidP="00806915">
                            <w:pPr>
                              <w:jc w:val="center"/>
                              <w:rPr>
                                <w:rFonts w:ascii="Calibri" w:hAnsi="Calibri"/>
                                <w:b/>
                                <w:bCs/>
                                <w:color w:val="FFFFFF"/>
                                <w:sz w:val="18"/>
                                <w:szCs w:val="18"/>
                              </w:rPr>
                            </w:pPr>
                            <w:r w:rsidRPr="00A22111">
                              <w:rPr>
                                <w:rFonts w:ascii="Calibri" w:hAnsi="Calibri"/>
                                <w:b/>
                                <w:bCs/>
                                <w:color w:val="FFFFFF"/>
                                <w:sz w:val="18"/>
                                <w:szCs w:val="18"/>
                              </w:rPr>
                              <w:t>PUESTO/PLAZA</w:t>
                            </w:r>
                          </w:p>
                        </w:tc>
                        <w:tc>
                          <w:tcPr>
                            <w:tcW w:w="1259" w:type="dxa"/>
                            <w:tcBorders>
                              <w:top w:val="nil"/>
                              <w:left w:val="nil"/>
                              <w:bottom w:val="single" w:sz="8" w:space="0" w:color="auto"/>
                              <w:right w:val="single" w:sz="8" w:space="0" w:color="auto"/>
                            </w:tcBorders>
                            <w:shd w:val="clear" w:color="000000" w:fill="70AD47"/>
                            <w:vAlign w:val="center"/>
                            <w:hideMark/>
                          </w:tcPr>
                          <w:p w14:paraId="3F92D05A" w14:textId="77777777" w:rsidR="00806915" w:rsidRPr="00A22111" w:rsidRDefault="00806915" w:rsidP="00806915">
                            <w:pPr>
                              <w:jc w:val="center"/>
                              <w:rPr>
                                <w:rFonts w:ascii="Calibri" w:hAnsi="Calibri"/>
                                <w:b/>
                                <w:bCs/>
                                <w:color w:val="FFFFFF"/>
                                <w:sz w:val="18"/>
                                <w:szCs w:val="18"/>
                              </w:rPr>
                            </w:pPr>
                            <w:r w:rsidRPr="00A22111">
                              <w:rPr>
                                <w:rFonts w:ascii="Calibri" w:hAnsi="Calibri"/>
                                <w:b/>
                                <w:bCs/>
                                <w:color w:val="FFFFFF"/>
                                <w:sz w:val="18"/>
                                <w:szCs w:val="18"/>
                              </w:rPr>
                              <w:t>Número de Plazas</w:t>
                            </w:r>
                          </w:p>
                        </w:tc>
                        <w:tc>
                          <w:tcPr>
                            <w:tcW w:w="1561" w:type="dxa"/>
                            <w:tcBorders>
                              <w:top w:val="nil"/>
                              <w:left w:val="nil"/>
                              <w:bottom w:val="single" w:sz="8" w:space="0" w:color="auto"/>
                              <w:right w:val="single" w:sz="8" w:space="0" w:color="auto"/>
                            </w:tcBorders>
                            <w:shd w:val="clear" w:color="000000" w:fill="5B9BD5"/>
                            <w:vAlign w:val="center"/>
                            <w:hideMark/>
                          </w:tcPr>
                          <w:p w14:paraId="7E4FD60C" w14:textId="77777777" w:rsidR="00806915" w:rsidRPr="00A22111" w:rsidRDefault="00806915" w:rsidP="00806915">
                            <w:pPr>
                              <w:jc w:val="center"/>
                              <w:rPr>
                                <w:rFonts w:ascii="Calibri" w:hAnsi="Calibri"/>
                                <w:b/>
                                <w:bCs/>
                                <w:color w:val="FFFFFF"/>
                                <w:sz w:val="18"/>
                                <w:szCs w:val="18"/>
                              </w:rPr>
                            </w:pPr>
                            <w:r w:rsidRPr="00A22111">
                              <w:rPr>
                                <w:rFonts w:ascii="Calibri" w:hAnsi="Calibri"/>
                                <w:b/>
                                <w:bCs/>
                                <w:color w:val="FFFFFF"/>
                                <w:sz w:val="18"/>
                                <w:szCs w:val="18"/>
                              </w:rPr>
                              <w:t>RAMA</w:t>
                            </w:r>
                          </w:p>
                        </w:tc>
                      </w:tr>
                      <w:tr w:rsidR="00806915" w:rsidRPr="00A22111" w14:paraId="43761ED3" w14:textId="77777777" w:rsidTr="00806915">
                        <w:trPr>
                          <w:trHeight w:val="315"/>
                          <w:jc w:val="center"/>
                        </w:trPr>
                        <w:tc>
                          <w:tcPr>
                            <w:tcW w:w="3436" w:type="dxa"/>
                            <w:tcBorders>
                              <w:top w:val="nil"/>
                              <w:left w:val="single" w:sz="8" w:space="0" w:color="auto"/>
                              <w:bottom w:val="single" w:sz="8" w:space="0" w:color="auto"/>
                              <w:right w:val="single" w:sz="8" w:space="0" w:color="auto"/>
                            </w:tcBorders>
                            <w:shd w:val="clear" w:color="auto" w:fill="auto"/>
                            <w:noWrap/>
                            <w:vAlign w:val="center"/>
                            <w:hideMark/>
                          </w:tcPr>
                          <w:p w14:paraId="6877B3A4" w14:textId="77777777" w:rsidR="00806915" w:rsidRPr="00A22111" w:rsidRDefault="00806915" w:rsidP="00806915">
                            <w:pPr>
                              <w:rPr>
                                <w:rFonts w:ascii="Calibri" w:hAnsi="Calibri"/>
                                <w:color w:val="000000"/>
                                <w:sz w:val="18"/>
                                <w:szCs w:val="18"/>
                              </w:rPr>
                            </w:pPr>
                            <w:r w:rsidRPr="00A22111">
                              <w:rPr>
                                <w:rFonts w:ascii="Calibri" w:hAnsi="Calibri"/>
                                <w:color w:val="000000"/>
                                <w:sz w:val="18"/>
                                <w:szCs w:val="18"/>
                              </w:rPr>
                              <w:t>AUXILIAR</w:t>
                            </w:r>
                          </w:p>
                        </w:tc>
                        <w:tc>
                          <w:tcPr>
                            <w:tcW w:w="1259" w:type="dxa"/>
                            <w:tcBorders>
                              <w:top w:val="nil"/>
                              <w:left w:val="nil"/>
                              <w:bottom w:val="single" w:sz="8" w:space="0" w:color="auto"/>
                              <w:right w:val="single" w:sz="8" w:space="0" w:color="auto"/>
                            </w:tcBorders>
                            <w:shd w:val="clear" w:color="auto" w:fill="auto"/>
                            <w:noWrap/>
                            <w:vAlign w:val="center"/>
                            <w:hideMark/>
                          </w:tcPr>
                          <w:p w14:paraId="53339768" w14:textId="77777777" w:rsidR="00806915" w:rsidRPr="00A22111" w:rsidRDefault="00806915" w:rsidP="00806915">
                            <w:pPr>
                              <w:jc w:val="center"/>
                              <w:rPr>
                                <w:rFonts w:ascii="Calibri" w:hAnsi="Calibri"/>
                                <w:color w:val="000000"/>
                                <w:sz w:val="18"/>
                                <w:szCs w:val="18"/>
                              </w:rPr>
                            </w:pPr>
                            <w:r w:rsidRPr="00A22111">
                              <w:rPr>
                                <w:rFonts w:ascii="Calibri" w:hAnsi="Calibri"/>
                                <w:color w:val="000000"/>
                                <w:sz w:val="18"/>
                                <w:szCs w:val="18"/>
                              </w:rPr>
                              <w:t>16</w:t>
                            </w:r>
                          </w:p>
                        </w:tc>
                        <w:tc>
                          <w:tcPr>
                            <w:tcW w:w="1561" w:type="dxa"/>
                            <w:vMerge w:val="restart"/>
                            <w:tcBorders>
                              <w:top w:val="single" w:sz="8" w:space="0" w:color="auto"/>
                              <w:left w:val="single" w:sz="8" w:space="0" w:color="auto"/>
                              <w:bottom w:val="nil"/>
                              <w:right w:val="single" w:sz="8" w:space="0" w:color="auto"/>
                            </w:tcBorders>
                            <w:shd w:val="clear" w:color="auto" w:fill="auto"/>
                            <w:vAlign w:val="center"/>
                            <w:hideMark/>
                          </w:tcPr>
                          <w:p w14:paraId="7D446225" w14:textId="77777777" w:rsidR="00806915" w:rsidRPr="00A22111" w:rsidRDefault="00806915" w:rsidP="00806915">
                            <w:pPr>
                              <w:jc w:val="center"/>
                              <w:rPr>
                                <w:rFonts w:ascii="Calibri" w:hAnsi="Calibri"/>
                                <w:color w:val="000000"/>
                                <w:sz w:val="18"/>
                                <w:szCs w:val="18"/>
                              </w:rPr>
                            </w:pPr>
                            <w:r w:rsidRPr="00A22111">
                              <w:rPr>
                                <w:rFonts w:ascii="Calibri" w:hAnsi="Calibri"/>
                                <w:color w:val="000000"/>
                                <w:sz w:val="18"/>
                                <w:szCs w:val="18"/>
                              </w:rPr>
                              <w:t>OPERATIVA</w:t>
                            </w:r>
                          </w:p>
                        </w:tc>
                      </w:tr>
                      <w:tr w:rsidR="00806915" w:rsidRPr="00A22111" w14:paraId="60E1DED3" w14:textId="77777777" w:rsidTr="00806915">
                        <w:trPr>
                          <w:trHeight w:val="315"/>
                          <w:jc w:val="center"/>
                        </w:trPr>
                        <w:tc>
                          <w:tcPr>
                            <w:tcW w:w="3436" w:type="dxa"/>
                            <w:tcBorders>
                              <w:top w:val="nil"/>
                              <w:left w:val="single" w:sz="8" w:space="0" w:color="auto"/>
                              <w:bottom w:val="single" w:sz="8" w:space="0" w:color="auto"/>
                              <w:right w:val="single" w:sz="8" w:space="0" w:color="auto"/>
                            </w:tcBorders>
                            <w:shd w:val="clear" w:color="auto" w:fill="auto"/>
                            <w:noWrap/>
                            <w:vAlign w:val="center"/>
                            <w:hideMark/>
                          </w:tcPr>
                          <w:p w14:paraId="25896862" w14:textId="77777777" w:rsidR="00806915" w:rsidRPr="00A22111" w:rsidRDefault="00806915" w:rsidP="00806915">
                            <w:pPr>
                              <w:rPr>
                                <w:rFonts w:ascii="Calibri" w:hAnsi="Calibri"/>
                                <w:color w:val="000000"/>
                                <w:sz w:val="18"/>
                                <w:szCs w:val="18"/>
                              </w:rPr>
                            </w:pPr>
                            <w:r w:rsidRPr="00A22111">
                              <w:rPr>
                                <w:rFonts w:ascii="Calibri" w:hAnsi="Calibri"/>
                                <w:color w:val="000000"/>
                                <w:sz w:val="18"/>
                                <w:szCs w:val="18"/>
                              </w:rPr>
                              <w:t>AUXILIAR A</w:t>
                            </w:r>
                          </w:p>
                        </w:tc>
                        <w:tc>
                          <w:tcPr>
                            <w:tcW w:w="1259" w:type="dxa"/>
                            <w:tcBorders>
                              <w:top w:val="nil"/>
                              <w:left w:val="nil"/>
                              <w:bottom w:val="single" w:sz="8" w:space="0" w:color="auto"/>
                              <w:right w:val="single" w:sz="8" w:space="0" w:color="auto"/>
                            </w:tcBorders>
                            <w:shd w:val="clear" w:color="auto" w:fill="auto"/>
                            <w:noWrap/>
                            <w:vAlign w:val="center"/>
                            <w:hideMark/>
                          </w:tcPr>
                          <w:p w14:paraId="23764860" w14:textId="77777777" w:rsidR="00806915" w:rsidRPr="00A22111" w:rsidRDefault="00806915" w:rsidP="00806915">
                            <w:pPr>
                              <w:jc w:val="center"/>
                              <w:rPr>
                                <w:rFonts w:ascii="Calibri" w:hAnsi="Calibri"/>
                                <w:color w:val="000000"/>
                                <w:sz w:val="18"/>
                                <w:szCs w:val="18"/>
                              </w:rPr>
                            </w:pPr>
                            <w:r w:rsidRPr="00A22111">
                              <w:rPr>
                                <w:rFonts w:ascii="Calibri" w:hAnsi="Calibri"/>
                                <w:color w:val="000000"/>
                                <w:sz w:val="18"/>
                                <w:szCs w:val="18"/>
                              </w:rPr>
                              <w:t>30</w:t>
                            </w:r>
                          </w:p>
                        </w:tc>
                        <w:tc>
                          <w:tcPr>
                            <w:tcW w:w="1561" w:type="dxa"/>
                            <w:vMerge/>
                            <w:tcBorders>
                              <w:top w:val="single" w:sz="8" w:space="0" w:color="auto"/>
                              <w:left w:val="single" w:sz="8" w:space="0" w:color="auto"/>
                              <w:bottom w:val="nil"/>
                              <w:right w:val="single" w:sz="8" w:space="0" w:color="auto"/>
                            </w:tcBorders>
                            <w:vAlign w:val="center"/>
                            <w:hideMark/>
                          </w:tcPr>
                          <w:p w14:paraId="0BC35D60" w14:textId="77777777" w:rsidR="00806915" w:rsidRPr="00A22111" w:rsidRDefault="00806915" w:rsidP="00806915">
                            <w:pPr>
                              <w:rPr>
                                <w:rFonts w:ascii="Calibri" w:hAnsi="Calibri"/>
                                <w:color w:val="000000"/>
                                <w:sz w:val="18"/>
                                <w:szCs w:val="18"/>
                              </w:rPr>
                            </w:pPr>
                          </w:p>
                        </w:tc>
                      </w:tr>
                      <w:tr w:rsidR="00806915" w:rsidRPr="00A22111" w14:paraId="7372F997" w14:textId="77777777" w:rsidTr="00806915">
                        <w:trPr>
                          <w:trHeight w:val="315"/>
                          <w:jc w:val="center"/>
                        </w:trPr>
                        <w:tc>
                          <w:tcPr>
                            <w:tcW w:w="3436" w:type="dxa"/>
                            <w:tcBorders>
                              <w:top w:val="nil"/>
                              <w:left w:val="single" w:sz="8" w:space="0" w:color="auto"/>
                              <w:bottom w:val="single" w:sz="8" w:space="0" w:color="auto"/>
                              <w:right w:val="single" w:sz="8" w:space="0" w:color="auto"/>
                            </w:tcBorders>
                            <w:shd w:val="clear" w:color="auto" w:fill="auto"/>
                            <w:vAlign w:val="center"/>
                            <w:hideMark/>
                          </w:tcPr>
                          <w:p w14:paraId="542E3246" w14:textId="77777777" w:rsidR="00806915" w:rsidRPr="00A22111" w:rsidRDefault="00806915" w:rsidP="00806915">
                            <w:pPr>
                              <w:rPr>
                                <w:rFonts w:ascii="Calibri" w:hAnsi="Calibri"/>
                                <w:color w:val="000000"/>
                                <w:sz w:val="18"/>
                                <w:szCs w:val="18"/>
                              </w:rPr>
                            </w:pPr>
                            <w:r w:rsidRPr="00A22111">
                              <w:rPr>
                                <w:rFonts w:ascii="Calibri" w:hAnsi="Calibri"/>
                                <w:color w:val="000000"/>
                                <w:sz w:val="18"/>
                                <w:szCs w:val="18"/>
                              </w:rPr>
                              <w:t>AUXILIAR B</w:t>
                            </w:r>
                          </w:p>
                        </w:tc>
                        <w:tc>
                          <w:tcPr>
                            <w:tcW w:w="1259" w:type="dxa"/>
                            <w:tcBorders>
                              <w:top w:val="nil"/>
                              <w:left w:val="nil"/>
                              <w:bottom w:val="single" w:sz="8" w:space="0" w:color="auto"/>
                              <w:right w:val="single" w:sz="8" w:space="0" w:color="auto"/>
                            </w:tcBorders>
                            <w:shd w:val="clear" w:color="auto" w:fill="auto"/>
                            <w:vAlign w:val="center"/>
                            <w:hideMark/>
                          </w:tcPr>
                          <w:p w14:paraId="0B4B774F" w14:textId="77777777" w:rsidR="00806915" w:rsidRPr="00A22111" w:rsidRDefault="00806915" w:rsidP="00806915">
                            <w:pPr>
                              <w:jc w:val="center"/>
                              <w:rPr>
                                <w:rFonts w:ascii="Calibri" w:hAnsi="Calibri"/>
                                <w:color w:val="000000"/>
                                <w:sz w:val="18"/>
                                <w:szCs w:val="18"/>
                              </w:rPr>
                            </w:pPr>
                            <w:r w:rsidRPr="00A22111">
                              <w:rPr>
                                <w:rFonts w:ascii="Calibri" w:hAnsi="Calibri"/>
                                <w:color w:val="000000"/>
                                <w:sz w:val="18"/>
                                <w:szCs w:val="18"/>
                              </w:rPr>
                              <w:t>16</w:t>
                            </w:r>
                          </w:p>
                        </w:tc>
                        <w:tc>
                          <w:tcPr>
                            <w:tcW w:w="1561" w:type="dxa"/>
                            <w:vMerge/>
                            <w:tcBorders>
                              <w:top w:val="single" w:sz="8" w:space="0" w:color="auto"/>
                              <w:left w:val="single" w:sz="8" w:space="0" w:color="auto"/>
                              <w:bottom w:val="nil"/>
                              <w:right w:val="single" w:sz="8" w:space="0" w:color="auto"/>
                            </w:tcBorders>
                            <w:vAlign w:val="center"/>
                            <w:hideMark/>
                          </w:tcPr>
                          <w:p w14:paraId="692CB6F0" w14:textId="77777777" w:rsidR="00806915" w:rsidRPr="00A22111" w:rsidRDefault="00806915" w:rsidP="00806915">
                            <w:pPr>
                              <w:rPr>
                                <w:rFonts w:ascii="Calibri" w:hAnsi="Calibri"/>
                                <w:color w:val="000000"/>
                                <w:sz w:val="18"/>
                                <w:szCs w:val="18"/>
                              </w:rPr>
                            </w:pPr>
                          </w:p>
                        </w:tc>
                      </w:tr>
                      <w:tr w:rsidR="00806915" w:rsidRPr="00A22111" w14:paraId="40924D55" w14:textId="77777777" w:rsidTr="00806915">
                        <w:trPr>
                          <w:trHeight w:val="315"/>
                          <w:jc w:val="center"/>
                        </w:trPr>
                        <w:tc>
                          <w:tcPr>
                            <w:tcW w:w="3436" w:type="dxa"/>
                            <w:tcBorders>
                              <w:top w:val="nil"/>
                              <w:left w:val="single" w:sz="8" w:space="0" w:color="auto"/>
                              <w:bottom w:val="single" w:sz="8" w:space="0" w:color="auto"/>
                              <w:right w:val="single" w:sz="8" w:space="0" w:color="auto"/>
                            </w:tcBorders>
                            <w:shd w:val="clear" w:color="auto" w:fill="auto"/>
                            <w:noWrap/>
                            <w:vAlign w:val="center"/>
                            <w:hideMark/>
                          </w:tcPr>
                          <w:p w14:paraId="1CDDFEFB" w14:textId="77777777" w:rsidR="00806915" w:rsidRPr="00A22111" w:rsidRDefault="00806915" w:rsidP="00806915">
                            <w:pPr>
                              <w:rPr>
                                <w:rFonts w:ascii="Calibri" w:hAnsi="Calibri"/>
                                <w:color w:val="000000"/>
                                <w:sz w:val="18"/>
                                <w:szCs w:val="18"/>
                              </w:rPr>
                            </w:pPr>
                            <w:r w:rsidRPr="00A22111">
                              <w:rPr>
                                <w:rFonts w:ascii="Calibri" w:hAnsi="Calibri"/>
                                <w:color w:val="000000"/>
                                <w:sz w:val="18"/>
                                <w:szCs w:val="18"/>
                              </w:rPr>
                              <w:t>AUXILIAR C</w:t>
                            </w:r>
                          </w:p>
                        </w:tc>
                        <w:tc>
                          <w:tcPr>
                            <w:tcW w:w="1259" w:type="dxa"/>
                            <w:tcBorders>
                              <w:top w:val="nil"/>
                              <w:left w:val="nil"/>
                              <w:bottom w:val="single" w:sz="8" w:space="0" w:color="auto"/>
                              <w:right w:val="single" w:sz="8" w:space="0" w:color="auto"/>
                            </w:tcBorders>
                            <w:shd w:val="clear" w:color="auto" w:fill="auto"/>
                            <w:noWrap/>
                            <w:vAlign w:val="center"/>
                            <w:hideMark/>
                          </w:tcPr>
                          <w:p w14:paraId="0B8BB708" w14:textId="77777777" w:rsidR="00806915" w:rsidRPr="00A22111" w:rsidRDefault="00806915" w:rsidP="00806915">
                            <w:pPr>
                              <w:jc w:val="center"/>
                              <w:rPr>
                                <w:rFonts w:ascii="Calibri" w:hAnsi="Calibri"/>
                                <w:color w:val="000000"/>
                                <w:sz w:val="18"/>
                                <w:szCs w:val="18"/>
                              </w:rPr>
                            </w:pPr>
                            <w:r w:rsidRPr="00A22111">
                              <w:rPr>
                                <w:rFonts w:ascii="Calibri" w:hAnsi="Calibri"/>
                                <w:color w:val="000000"/>
                                <w:sz w:val="18"/>
                                <w:szCs w:val="18"/>
                              </w:rPr>
                              <w:t>25</w:t>
                            </w:r>
                          </w:p>
                        </w:tc>
                        <w:tc>
                          <w:tcPr>
                            <w:tcW w:w="1561" w:type="dxa"/>
                            <w:vMerge/>
                            <w:tcBorders>
                              <w:top w:val="single" w:sz="8" w:space="0" w:color="auto"/>
                              <w:left w:val="single" w:sz="8" w:space="0" w:color="auto"/>
                              <w:bottom w:val="nil"/>
                              <w:right w:val="single" w:sz="8" w:space="0" w:color="auto"/>
                            </w:tcBorders>
                            <w:vAlign w:val="center"/>
                            <w:hideMark/>
                          </w:tcPr>
                          <w:p w14:paraId="09F96B34" w14:textId="77777777" w:rsidR="00806915" w:rsidRPr="00A22111" w:rsidRDefault="00806915" w:rsidP="00806915">
                            <w:pPr>
                              <w:rPr>
                                <w:rFonts w:ascii="Calibri" w:hAnsi="Calibri"/>
                                <w:color w:val="000000"/>
                                <w:sz w:val="18"/>
                                <w:szCs w:val="18"/>
                              </w:rPr>
                            </w:pPr>
                          </w:p>
                        </w:tc>
                      </w:tr>
                      <w:tr w:rsidR="00806915" w:rsidRPr="00A22111" w14:paraId="5BAF5179" w14:textId="77777777" w:rsidTr="00806915">
                        <w:trPr>
                          <w:trHeight w:val="315"/>
                          <w:jc w:val="center"/>
                        </w:trPr>
                        <w:tc>
                          <w:tcPr>
                            <w:tcW w:w="3436" w:type="dxa"/>
                            <w:tcBorders>
                              <w:top w:val="nil"/>
                              <w:left w:val="single" w:sz="8" w:space="0" w:color="auto"/>
                              <w:bottom w:val="single" w:sz="8" w:space="0" w:color="auto"/>
                              <w:right w:val="single" w:sz="8" w:space="0" w:color="auto"/>
                            </w:tcBorders>
                            <w:shd w:val="clear" w:color="auto" w:fill="auto"/>
                            <w:noWrap/>
                            <w:vAlign w:val="center"/>
                            <w:hideMark/>
                          </w:tcPr>
                          <w:p w14:paraId="47AD8C7F" w14:textId="77777777" w:rsidR="00806915" w:rsidRPr="00A22111" w:rsidRDefault="00806915" w:rsidP="00806915">
                            <w:pPr>
                              <w:rPr>
                                <w:rFonts w:ascii="Calibri" w:hAnsi="Calibri"/>
                                <w:color w:val="000000"/>
                                <w:sz w:val="18"/>
                                <w:szCs w:val="18"/>
                              </w:rPr>
                            </w:pPr>
                            <w:r w:rsidRPr="00A22111">
                              <w:rPr>
                                <w:rFonts w:ascii="Calibri" w:hAnsi="Calibri"/>
                                <w:color w:val="000000"/>
                                <w:sz w:val="18"/>
                                <w:szCs w:val="18"/>
                              </w:rPr>
                              <w:t xml:space="preserve">AUXILIAR </w:t>
                            </w:r>
                          </w:p>
                        </w:tc>
                        <w:tc>
                          <w:tcPr>
                            <w:tcW w:w="1259" w:type="dxa"/>
                            <w:tcBorders>
                              <w:top w:val="nil"/>
                              <w:left w:val="nil"/>
                              <w:bottom w:val="single" w:sz="8" w:space="0" w:color="auto"/>
                              <w:right w:val="single" w:sz="8" w:space="0" w:color="auto"/>
                            </w:tcBorders>
                            <w:shd w:val="clear" w:color="auto" w:fill="auto"/>
                            <w:noWrap/>
                            <w:vAlign w:val="center"/>
                            <w:hideMark/>
                          </w:tcPr>
                          <w:p w14:paraId="67F3BD13" w14:textId="77777777" w:rsidR="00806915" w:rsidRPr="00A22111" w:rsidRDefault="00806915" w:rsidP="00806915">
                            <w:pPr>
                              <w:jc w:val="center"/>
                              <w:rPr>
                                <w:rFonts w:ascii="Calibri" w:hAnsi="Calibri"/>
                                <w:color w:val="000000"/>
                                <w:sz w:val="18"/>
                                <w:szCs w:val="18"/>
                              </w:rPr>
                            </w:pPr>
                            <w:r w:rsidRPr="00A22111">
                              <w:rPr>
                                <w:rFonts w:ascii="Calibri" w:hAnsi="Calibri"/>
                                <w:color w:val="000000"/>
                                <w:sz w:val="18"/>
                                <w:szCs w:val="18"/>
                              </w:rPr>
                              <w:t>7</w:t>
                            </w:r>
                          </w:p>
                        </w:tc>
                        <w:tc>
                          <w:tcPr>
                            <w:tcW w:w="1561" w:type="dxa"/>
                            <w:vMerge w:val="restart"/>
                            <w:tcBorders>
                              <w:top w:val="nil"/>
                              <w:left w:val="single" w:sz="8" w:space="0" w:color="auto"/>
                              <w:bottom w:val="single" w:sz="8" w:space="0" w:color="000000"/>
                              <w:right w:val="single" w:sz="8" w:space="0" w:color="auto"/>
                            </w:tcBorders>
                            <w:shd w:val="clear" w:color="auto" w:fill="auto"/>
                            <w:textDirection w:val="tbLrV"/>
                            <w:vAlign w:val="center"/>
                            <w:hideMark/>
                          </w:tcPr>
                          <w:p w14:paraId="0CA9730C" w14:textId="77777777" w:rsidR="00806915" w:rsidRPr="00A22111" w:rsidRDefault="00806915" w:rsidP="00806915">
                            <w:pPr>
                              <w:jc w:val="center"/>
                              <w:rPr>
                                <w:rFonts w:ascii="Calibri" w:hAnsi="Calibri"/>
                                <w:color w:val="000000"/>
                                <w:sz w:val="18"/>
                                <w:szCs w:val="18"/>
                              </w:rPr>
                            </w:pPr>
                            <w:r w:rsidRPr="00A22111">
                              <w:rPr>
                                <w:rFonts w:ascii="Calibri" w:hAnsi="Calibri"/>
                                <w:color w:val="000000"/>
                                <w:sz w:val="18"/>
                                <w:szCs w:val="18"/>
                              </w:rPr>
                              <w:t>ADMINISTRATIVA</w:t>
                            </w:r>
                          </w:p>
                        </w:tc>
                      </w:tr>
                      <w:tr w:rsidR="00806915" w:rsidRPr="00A22111" w14:paraId="02E793C1" w14:textId="77777777" w:rsidTr="00806915">
                        <w:trPr>
                          <w:trHeight w:val="315"/>
                          <w:jc w:val="center"/>
                        </w:trPr>
                        <w:tc>
                          <w:tcPr>
                            <w:tcW w:w="3436" w:type="dxa"/>
                            <w:tcBorders>
                              <w:top w:val="nil"/>
                              <w:left w:val="single" w:sz="8" w:space="0" w:color="auto"/>
                              <w:bottom w:val="single" w:sz="8" w:space="0" w:color="auto"/>
                              <w:right w:val="single" w:sz="8" w:space="0" w:color="auto"/>
                            </w:tcBorders>
                            <w:shd w:val="clear" w:color="auto" w:fill="auto"/>
                            <w:noWrap/>
                            <w:vAlign w:val="center"/>
                            <w:hideMark/>
                          </w:tcPr>
                          <w:p w14:paraId="6FD57F0C" w14:textId="77777777" w:rsidR="00806915" w:rsidRPr="00A22111" w:rsidRDefault="00806915" w:rsidP="00806915">
                            <w:pPr>
                              <w:rPr>
                                <w:rFonts w:ascii="Calibri" w:hAnsi="Calibri"/>
                                <w:color w:val="000000"/>
                                <w:sz w:val="18"/>
                                <w:szCs w:val="18"/>
                              </w:rPr>
                            </w:pPr>
                            <w:r w:rsidRPr="00A22111">
                              <w:rPr>
                                <w:rFonts w:ascii="Calibri" w:hAnsi="Calibri"/>
                                <w:color w:val="000000"/>
                                <w:sz w:val="18"/>
                                <w:szCs w:val="18"/>
                              </w:rPr>
                              <w:t>AUXILIAR A</w:t>
                            </w:r>
                          </w:p>
                        </w:tc>
                        <w:tc>
                          <w:tcPr>
                            <w:tcW w:w="1259" w:type="dxa"/>
                            <w:tcBorders>
                              <w:top w:val="nil"/>
                              <w:left w:val="nil"/>
                              <w:bottom w:val="single" w:sz="8" w:space="0" w:color="auto"/>
                              <w:right w:val="single" w:sz="8" w:space="0" w:color="auto"/>
                            </w:tcBorders>
                            <w:shd w:val="clear" w:color="auto" w:fill="auto"/>
                            <w:noWrap/>
                            <w:vAlign w:val="center"/>
                            <w:hideMark/>
                          </w:tcPr>
                          <w:p w14:paraId="6C77E55E" w14:textId="77777777" w:rsidR="00806915" w:rsidRPr="00A22111" w:rsidRDefault="00806915" w:rsidP="00806915">
                            <w:pPr>
                              <w:jc w:val="center"/>
                              <w:rPr>
                                <w:rFonts w:ascii="Calibri" w:hAnsi="Calibri"/>
                                <w:color w:val="000000"/>
                                <w:sz w:val="18"/>
                                <w:szCs w:val="18"/>
                              </w:rPr>
                            </w:pPr>
                            <w:r w:rsidRPr="00A22111">
                              <w:rPr>
                                <w:rFonts w:ascii="Calibri" w:hAnsi="Calibri"/>
                                <w:color w:val="000000"/>
                                <w:sz w:val="18"/>
                                <w:szCs w:val="18"/>
                              </w:rPr>
                              <w:t>1</w:t>
                            </w:r>
                          </w:p>
                        </w:tc>
                        <w:tc>
                          <w:tcPr>
                            <w:tcW w:w="1561" w:type="dxa"/>
                            <w:vMerge/>
                            <w:tcBorders>
                              <w:top w:val="nil"/>
                              <w:left w:val="single" w:sz="8" w:space="0" w:color="auto"/>
                              <w:bottom w:val="single" w:sz="8" w:space="0" w:color="000000"/>
                              <w:right w:val="single" w:sz="8" w:space="0" w:color="auto"/>
                            </w:tcBorders>
                            <w:vAlign w:val="center"/>
                            <w:hideMark/>
                          </w:tcPr>
                          <w:p w14:paraId="4EA74AA6" w14:textId="77777777" w:rsidR="00806915" w:rsidRPr="00A22111" w:rsidRDefault="00806915" w:rsidP="00806915">
                            <w:pPr>
                              <w:rPr>
                                <w:rFonts w:ascii="Calibri" w:hAnsi="Calibri"/>
                                <w:color w:val="000000"/>
                                <w:sz w:val="18"/>
                                <w:szCs w:val="18"/>
                              </w:rPr>
                            </w:pPr>
                          </w:p>
                        </w:tc>
                      </w:tr>
                      <w:tr w:rsidR="00806915" w:rsidRPr="00A22111" w14:paraId="5B718EE6" w14:textId="77777777" w:rsidTr="00806915">
                        <w:trPr>
                          <w:trHeight w:val="315"/>
                          <w:jc w:val="center"/>
                        </w:trPr>
                        <w:tc>
                          <w:tcPr>
                            <w:tcW w:w="3436" w:type="dxa"/>
                            <w:tcBorders>
                              <w:top w:val="nil"/>
                              <w:left w:val="single" w:sz="8" w:space="0" w:color="auto"/>
                              <w:bottom w:val="single" w:sz="8" w:space="0" w:color="auto"/>
                              <w:right w:val="single" w:sz="8" w:space="0" w:color="auto"/>
                            </w:tcBorders>
                            <w:shd w:val="clear" w:color="auto" w:fill="auto"/>
                            <w:vAlign w:val="center"/>
                            <w:hideMark/>
                          </w:tcPr>
                          <w:p w14:paraId="091C179A" w14:textId="77777777" w:rsidR="00806915" w:rsidRPr="00A22111" w:rsidRDefault="00806915" w:rsidP="00806915">
                            <w:pPr>
                              <w:rPr>
                                <w:rFonts w:ascii="Calibri" w:hAnsi="Calibri"/>
                                <w:color w:val="000000"/>
                                <w:sz w:val="18"/>
                                <w:szCs w:val="18"/>
                              </w:rPr>
                            </w:pPr>
                            <w:r w:rsidRPr="00A22111">
                              <w:rPr>
                                <w:rFonts w:ascii="Calibri" w:hAnsi="Calibri"/>
                                <w:color w:val="000000"/>
                                <w:sz w:val="18"/>
                                <w:szCs w:val="18"/>
                              </w:rPr>
                              <w:t>AUXILIAR B</w:t>
                            </w:r>
                          </w:p>
                        </w:tc>
                        <w:tc>
                          <w:tcPr>
                            <w:tcW w:w="1259" w:type="dxa"/>
                            <w:tcBorders>
                              <w:top w:val="nil"/>
                              <w:left w:val="nil"/>
                              <w:bottom w:val="single" w:sz="8" w:space="0" w:color="auto"/>
                              <w:right w:val="single" w:sz="8" w:space="0" w:color="auto"/>
                            </w:tcBorders>
                            <w:shd w:val="clear" w:color="auto" w:fill="auto"/>
                            <w:noWrap/>
                            <w:vAlign w:val="center"/>
                            <w:hideMark/>
                          </w:tcPr>
                          <w:p w14:paraId="15C2232D" w14:textId="77777777" w:rsidR="00806915" w:rsidRPr="00A22111" w:rsidRDefault="00806915" w:rsidP="00806915">
                            <w:pPr>
                              <w:jc w:val="center"/>
                              <w:rPr>
                                <w:rFonts w:ascii="Calibri" w:hAnsi="Calibri"/>
                                <w:color w:val="000000"/>
                                <w:sz w:val="18"/>
                                <w:szCs w:val="18"/>
                              </w:rPr>
                            </w:pPr>
                            <w:r w:rsidRPr="00A22111">
                              <w:rPr>
                                <w:rFonts w:ascii="Calibri" w:hAnsi="Calibri"/>
                                <w:color w:val="000000"/>
                                <w:sz w:val="18"/>
                                <w:szCs w:val="18"/>
                              </w:rPr>
                              <w:t>0</w:t>
                            </w:r>
                          </w:p>
                        </w:tc>
                        <w:tc>
                          <w:tcPr>
                            <w:tcW w:w="1561" w:type="dxa"/>
                            <w:vMerge/>
                            <w:tcBorders>
                              <w:top w:val="nil"/>
                              <w:left w:val="single" w:sz="8" w:space="0" w:color="auto"/>
                              <w:bottom w:val="single" w:sz="8" w:space="0" w:color="000000"/>
                              <w:right w:val="single" w:sz="8" w:space="0" w:color="auto"/>
                            </w:tcBorders>
                            <w:vAlign w:val="center"/>
                            <w:hideMark/>
                          </w:tcPr>
                          <w:p w14:paraId="53CC309B" w14:textId="77777777" w:rsidR="00806915" w:rsidRPr="00A22111" w:rsidRDefault="00806915" w:rsidP="00806915">
                            <w:pPr>
                              <w:rPr>
                                <w:rFonts w:ascii="Calibri" w:hAnsi="Calibri"/>
                                <w:color w:val="000000"/>
                                <w:sz w:val="18"/>
                                <w:szCs w:val="18"/>
                              </w:rPr>
                            </w:pPr>
                          </w:p>
                        </w:tc>
                      </w:tr>
                      <w:tr w:rsidR="00806915" w:rsidRPr="00A22111" w14:paraId="14BB5D47" w14:textId="77777777" w:rsidTr="00806915">
                        <w:trPr>
                          <w:trHeight w:val="315"/>
                          <w:jc w:val="center"/>
                        </w:trPr>
                        <w:tc>
                          <w:tcPr>
                            <w:tcW w:w="3436" w:type="dxa"/>
                            <w:tcBorders>
                              <w:top w:val="nil"/>
                              <w:left w:val="single" w:sz="8" w:space="0" w:color="auto"/>
                              <w:bottom w:val="single" w:sz="8" w:space="0" w:color="auto"/>
                              <w:right w:val="single" w:sz="8" w:space="0" w:color="auto"/>
                            </w:tcBorders>
                            <w:shd w:val="clear" w:color="auto" w:fill="auto"/>
                            <w:noWrap/>
                            <w:vAlign w:val="center"/>
                            <w:hideMark/>
                          </w:tcPr>
                          <w:p w14:paraId="2E83F4F5" w14:textId="77777777" w:rsidR="00806915" w:rsidRPr="00A22111" w:rsidRDefault="00806915" w:rsidP="00806915">
                            <w:pPr>
                              <w:rPr>
                                <w:rFonts w:ascii="Calibri" w:hAnsi="Calibri"/>
                                <w:color w:val="000000"/>
                                <w:sz w:val="18"/>
                                <w:szCs w:val="18"/>
                              </w:rPr>
                            </w:pPr>
                            <w:r w:rsidRPr="00A22111">
                              <w:rPr>
                                <w:rFonts w:ascii="Calibri" w:hAnsi="Calibri"/>
                                <w:color w:val="000000"/>
                                <w:sz w:val="18"/>
                                <w:szCs w:val="18"/>
                              </w:rPr>
                              <w:t>AUXILIAR C</w:t>
                            </w:r>
                          </w:p>
                        </w:tc>
                        <w:tc>
                          <w:tcPr>
                            <w:tcW w:w="1259" w:type="dxa"/>
                            <w:tcBorders>
                              <w:top w:val="nil"/>
                              <w:left w:val="nil"/>
                              <w:bottom w:val="single" w:sz="8" w:space="0" w:color="auto"/>
                              <w:right w:val="single" w:sz="8" w:space="0" w:color="auto"/>
                            </w:tcBorders>
                            <w:shd w:val="clear" w:color="auto" w:fill="auto"/>
                            <w:noWrap/>
                            <w:vAlign w:val="center"/>
                            <w:hideMark/>
                          </w:tcPr>
                          <w:p w14:paraId="175927F5" w14:textId="77777777" w:rsidR="00806915" w:rsidRPr="00A22111" w:rsidRDefault="00806915" w:rsidP="00806915">
                            <w:pPr>
                              <w:jc w:val="center"/>
                              <w:rPr>
                                <w:rFonts w:ascii="Calibri" w:hAnsi="Calibri"/>
                                <w:color w:val="000000"/>
                                <w:sz w:val="18"/>
                                <w:szCs w:val="18"/>
                              </w:rPr>
                            </w:pPr>
                            <w:r w:rsidRPr="00A22111">
                              <w:rPr>
                                <w:rFonts w:ascii="Calibri" w:hAnsi="Calibri"/>
                                <w:color w:val="000000"/>
                                <w:sz w:val="18"/>
                                <w:szCs w:val="18"/>
                              </w:rPr>
                              <w:t>3</w:t>
                            </w:r>
                          </w:p>
                        </w:tc>
                        <w:tc>
                          <w:tcPr>
                            <w:tcW w:w="1561" w:type="dxa"/>
                            <w:vMerge/>
                            <w:tcBorders>
                              <w:top w:val="nil"/>
                              <w:left w:val="single" w:sz="8" w:space="0" w:color="auto"/>
                              <w:bottom w:val="single" w:sz="8" w:space="0" w:color="000000"/>
                              <w:right w:val="single" w:sz="8" w:space="0" w:color="auto"/>
                            </w:tcBorders>
                            <w:vAlign w:val="center"/>
                            <w:hideMark/>
                          </w:tcPr>
                          <w:p w14:paraId="525EAA62" w14:textId="77777777" w:rsidR="00806915" w:rsidRPr="00A22111" w:rsidRDefault="00806915" w:rsidP="00806915">
                            <w:pPr>
                              <w:rPr>
                                <w:rFonts w:ascii="Calibri" w:hAnsi="Calibri"/>
                                <w:color w:val="000000"/>
                                <w:sz w:val="18"/>
                                <w:szCs w:val="18"/>
                              </w:rPr>
                            </w:pPr>
                          </w:p>
                        </w:tc>
                      </w:tr>
                    </w:tbl>
                    <w:p w14:paraId="72F620F1" w14:textId="77777777" w:rsidR="00806915" w:rsidRDefault="00806915" w:rsidP="00806915">
                      <w:pPr>
                        <w:pStyle w:val="NormalWeb"/>
                        <w:spacing w:before="0" w:beforeAutospacing="0" w:after="0" w:afterAutospacing="0"/>
                        <w:jc w:val="both"/>
                        <w:textAlignment w:val="baseline"/>
                        <w:rPr>
                          <w:rFonts w:ascii="Tahoma" w:hAnsi="Tahoma" w:cs="Tahoma"/>
                          <w:b/>
                          <w:color w:val="0099FF"/>
                          <w:sz w:val="18"/>
                          <w:szCs w:val="18"/>
                        </w:rPr>
                      </w:pPr>
                    </w:p>
                    <w:p w14:paraId="2A4B6506" w14:textId="77777777" w:rsidR="00806915" w:rsidRDefault="00806915" w:rsidP="00806915">
                      <w:pPr>
                        <w:pStyle w:val="NormalWeb"/>
                        <w:spacing w:before="0" w:beforeAutospacing="0" w:after="0" w:afterAutospacing="0"/>
                        <w:jc w:val="both"/>
                        <w:textAlignment w:val="baseline"/>
                        <w:rPr>
                          <w:rFonts w:ascii="Tahoma" w:hAnsi="Tahoma" w:cs="Tahoma"/>
                          <w:b/>
                          <w:color w:val="0099FF"/>
                          <w:sz w:val="18"/>
                          <w:szCs w:val="18"/>
                        </w:rPr>
                      </w:pPr>
                      <w:r w:rsidRPr="00C2182A">
                        <w:rPr>
                          <w:rFonts w:ascii="Tahoma" w:hAnsi="Tahoma" w:cs="Tahoma"/>
                          <w:b/>
                          <w:color w:val="0099FF"/>
                          <w:sz w:val="18"/>
                          <w:szCs w:val="18"/>
                        </w:rPr>
                        <w:t>ESTUDIO ACTUARIAL.</w:t>
                      </w:r>
                    </w:p>
                    <w:p w14:paraId="2AB74E1B" w14:textId="77777777" w:rsidR="00235804" w:rsidRDefault="00235804" w:rsidP="00806915">
                      <w:pPr>
                        <w:pStyle w:val="NormalWeb"/>
                        <w:spacing w:before="0" w:beforeAutospacing="0" w:after="0" w:afterAutospacing="0"/>
                        <w:jc w:val="both"/>
                        <w:textAlignment w:val="baseline"/>
                        <w:rPr>
                          <w:rFonts w:ascii="Tahoma" w:hAnsi="Tahoma" w:cs="Tahoma"/>
                          <w:b/>
                          <w:color w:val="0099FF"/>
                          <w:sz w:val="18"/>
                          <w:szCs w:val="18"/>
                        </w:rPr>
                      </w:pPr>
                    </w:p>
                    <w:p w14:paraId="296F71B2" w14:textId="77777777" w:rsidR="00806915" w:rsidRDefault="00806915" w:rsidP="00806915">
                      <w:pPr>
                        <w:pStyle w:val="NormalWeb"/>
                        <w:spacing w:before="0" w:beforeAutospacing="0" w:after="0" w:afterAutospacing="0"/>
                        <w:jc w:val="both"/>
                        <w:textAlignment w:val="baseline"/>
                        <w:rPr>
                          <w:rFonts w:ascii="Arial" w:hAnsi="Arial" w:cs="Arial"/>
                          <w:sz w:val="16"/>
                          <w:szCs w:val="16"/>
                        </w:rPr>
                      </w:pPr>
                      <w:r w:rsidRPr="00A46E6E">
                        <w:rPr>
                          <w:rFonts w:ascii="Arial" w:hAnsi="Arial" w:cs="Arial"/>
                          <w:sz w:val="16"/>
                          <w:szCs w:val="16"/>
                        </w:rPr>
                        <w:t>A continuación, se presenta un informe preliminar del estudio actuarial solicitado por la Ley de Disciplina Financiera de las Entidades Federativas y los Municipios en su artículo 18 fracción IV.</w:t>
                      </w:r>
                    </w:p>
                    <w:p w14:paraId="7DB5DB6E" w14:textId="77777777" w:rsidR="00235804" w:rsidRPr="00A46E6E" w:rsidRDefault="00235804" w:rsidP="00806915">
                      <w:pPr>
                        <w:pStyle w:val="NormalWeb"/>
                        <w:spacing w:before="0" w:beforeAutospacing="0" w:after="0" w:afterAutospacing="0"/>
                        <w:jc w:val="both"/>
                        <w:textAlignment w:val="baseline"/>
                        <w:rPr>
                          <w:rFonts w:ascii="Arial" w:hAnsi="Arial" w:cs="Arial"/>
                          <w:sz w:val="16"/>
                          <w:szCs w:val="16"/>
                        </w:rPr>
                      </w:pPr>
                    </w:p>
                    <w:p w14:paraId="33697D53" w14:textId="77777777" w:rsidR="00806915" w:rsidRDefault="00806915" w:rsidP="00806915">
                      <w:pPr>
                        <w:pStyle w:val="NormalWeb"/>
                        <w:spacing w:before="0" w:beforeAutospacing="0" w:after="0" w:afterAutospacing="0"/>
                        <w:jc w:val="both"/>
                        <w:textAlignment w:val="baseline"/>
                        <w:rPr>
                          <w:rFonts w:ascii="Arial" w:hAnsi="Arial" w:cs="Arial"/>
                          <w:sz w:val="16"/>
                          <w:szCs w:val="16"/>
                        </w:rPr>
                      </w:pPr>
                      <w:r w:rsidRPr="00A46E6E">
                        <w:rPr>
                          <w:rFonts w:ascii="Arial" w:hAnsi="Arial" w:cs="Arial"/>
                          <w:sz w:val="16"/>
                          <w:szCs w:val="16"/>
                        </w:rPr>
                        <w:t>Dicho informe preliminar está siendo realizado por la empresa “Valuaciones Actuariales del Norte”, por lo que el dictamen final del estudio actuarial podría presentar variaciones.</w:t>
                      </w:r>
                    </w:p>
                    <w:p w14:paraId="553C19C7" w14:textId="77777777" w:rsidR="00235804" w:rsidRPr="00A46E6E" w:rsidRDefault="00235804" w:rsidP="00806915">
                      <w:pPr>
                        <w:pStyle w:val="NormalWeb"/>
                        <w:spacing w:before="0" w:beforeAutospacing="0" w:after="0" w:afterAutospacing="0"/>
                        <w:jc w:val="both"/>
                        <w:textAlignment w:val="baseline"/>
                        <w:rPr>
                          <w:rFonts w:ascii="Arial" w:hAnsi="Arial" w:cs="Arial"/>
                          <w:sz w:val="16"/>
                          <w:szCs w:val="16"/>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1417"/>
                        <w:gridCol w:w="567"/>
                        <w:gridCol w:w="988"/>
                        <w:gridCol w:w="1139"/>
                        <w:gridCol w:w="988"/>
                        <w:gridCol w:w="1138"/>
                      </w:tblGrid>
                      <w:tr w:rsidR="000506E1" w:rsidRPr="00B014F3" w14:paraId="69382709" w14:textId="77777777" w:rsidTr="00901CE1">
                        <w:trPr>
                          <w:trHeight w:val="136"/>
                          <w:jc w:val="center"/>
                        </w:trPr>
                        <w:tc>
                          <w:tcPr>
                            <w:tcW w:w="8789" w:type="dxa"/>
                            <w:gridSpan w:val="7"/>
                            <w:shd w:val="clear" w:color="auto" w:fill="auto"/>
                            <w:noWrap/>
                            <w:vAlign w:val="bottom"/>
                            <w:hideMark/>
                          </w:tcPr>
                          <w:p w14:paraId="11619FB2" w14:textId="77777777" w:rsidR="000506E1" w:rsidRPr="00B014F3" w:rsidRDefault="000506E1" w:rsidP="000506E1">
                            <w:pPr>
                              <w:jc w:val="center"/>
                              <w:rPr>
                                <w:rFonts w:ascii="Arial" w:hAnsi="Arial" w:cs="Arial"/>
                                <w:sz w:val="12"/>
                                <w:szCs w:val="12"/>
                              </w:rPr>
                            </w:pPr>
                            <w:r w:rsidRPr="00B014F3">
                              <w:rPr>
                                <w:rFonts w:ascii="Arial" w:hAnsi="Arial" w:cs="Arial"/>
                                <w:sz w:val="12"/>
                                <w:szCs w:val="12"/>
                              </w:rPr>
                              <w:t>Municipio de Atlixco</w:t>
                            </w:r>
                          </w:p>
                        </w:tc>
                      </w:tr>
                      <w:tr w:rsidR="000506E1" w:rsidRPr="00B014F3" w14:paraId="37033A74" w14:textId="77777777" w:rsidTr="00901CE1">
                        <w:trPr>
                          <w:trHeight w:val="141"/>
                          <w:jc w:val="center"/>
                        </w:trPr>
                        <w:tc>
                          <w:tcPr>
                            <w:tcW w:w="8789" w:type="dxa"/>
                            <w:gridSpan w:val="7"/>
                            <w:shd w:val="clear" w:color="auto" w:fill="auto"/>
                            <w:noWrap/>
                            <w:vAlign w:val="bottom"/>
                            <w:hideMark/>
                          </w:tcPr>
                          <w:p w14:paraId="2A3E6707" w14:textId="77777777" w:rsidR="000506E1" w:rsidRPr="00B014F3" w:rsidRDefault="000506E1" w:rsidP="000506E1">
                            <w:pPr>
                              <w:jc w:val="center"/>
                              <w:rPr>
                                <w:rFonts w:ascii="Arial" w:hAnsi="Arial" w:cs="Arial"/>
                                <w:sz w:val="12"/>
                                <w:szCs w:val="12"/>
                              </w:rPr>
                            </w:pPr>
                            <w:r w:rsidRPr="00B014F3">
                              <w:rPr>
                                <w:rFonts w:ascii="Arial" w:hAnsi="Arial" w:cs="Arial"/>
                                <w:sz w:val="12"/>
                                <w:szCs w:val="12"/>
                              </w:rPr>
                              <w:t>Informe sobre Estudios Actuariales - LDF</w:t>
                            </w:r>
                          </w:p>
                        </w:tc>
                      </w:tr>
                      <w:tr w:rsidR="000506E1" w:rsidRPr="00B014F3" w14:paraId="5F8AC135" w14:textId="77777777" w:rsidTr="00901CE1">
                        <w:trPr>
                          <w:trHeight w:val="410"/>
                          <w:jc w:val="center"/>
                        </w:trPr>
                        <w:tc>
                          <w:tcPr>
                            <w:tcW w:w="2552" w:type="dxa"/>
                            <w:shd w:val="clear" w:color="000000" w:fill="333333"/>
                            <w:vAlign w:val="center"/>
                            <w:hideMark/>
                          </w:tcPr>
                          <w:p w14:paraId="11E655DA" w14:textId="77777777" w:rsidR="000506E1" w:rsidRPr="00B014F3" w:rsidRDefault="000506E1" w:rsidP="000506E1">
                            <w:pPr>
                              <w:jc w:val="center"/>
                              <w:rPr>
                                <w:rFonts w:ascii="Arial" w:hAnsi="Arial" w:cs="Arial"/>
                                <w:b/>
                                <w:bCs/>
                                <w:color w:val="FFFFFF"/>
                                <w:sz w:val="12"/>
                                <w:szCs w:val="12"/>
                              </w:rPr>
                            </w:pPr>
                            <w:r w:rsidRPr="00B014F3">
                              <w:rPr>
                                <w:rFonts w:ascii="Arial" w:hAnsi="Arial" w:cs="Arial"/>
                                <w:b/>
                                <w:bCs/>
                                <w:color w:val="FFFFFF"/>
                                <w:sz w:val="12"/>
                                <w:szCs w:val="12"/>
                              </w:rPr>
                              <w:t> </w:t>
                            </w:r>
                          </w:p>
                        </w:tc>
                        <w:tc>
                          <w:tcPr>
                            <w:tcW w:w="1417" w:type="dxa"/>
                            <w:shd w:val="clear" w:color="000000" w:fill="333333"/>
                            <w:vAlign w:val="center"/>
                            <w:hideMark/>
                          </w:tcPr>
                          <w:p w14:paraId="4C783A47" w14:textId="77777777" w:rsidR="000506E1" w:rsidRPr="00B014F3" w:rsidRDefault="000506E1" w:rsidP="000506E1">
                            <w:pPr>
                              <w:jc w:val="center"/>
                              <w:rPr>
                                <w:rFonts w:ascii="Arial" w:hAnsi="Arial" w:cs="Arial"/>
                                <w:b/>
                                <w:bCs/>
                                <w:color w:val="FFFFFF"/>
                                <w:sz w:val="12"/>
                                <w:szCs w:val="12"/>
                              </w:rPr>
                            </w:pPr>
                            <w:r w:rsidRPr="00B014F3">
                              <w:rPr>
                                <w:rFonts w:ascii="Arial" w:hAnsi="Arial" w:cs="Arial"/>
                                <w:b/>
                                <w:bCs/>
                                <w:color w:val="FFFFFF"/>
                                <w:sz w:val="12"/>
                                <w:szCs w:val="12"/>
                              </w:rPr>
                              <w:t>Pensiones y jubilaciones</w:t>
                            </w:r>
                          </w:p>
                        </w:tc>
                        <w:tc>
                          <w:tcPr>
                            <w:tcW w:w="567" w:type="dxa"/>
                            <w:shd w:val="clear" w:color="000000" w:fill="333333"/>
                            <w:vAlign w:val="center"/>
                            <w:hideMark/>
                          </w:tcPr>
                          <w:p w14:paraId="3B608478" w14:textId="77777777" w:rsidR="000506E1" w:rsidRPr="00B014F3" w:rsidRDefault="000506E1" w:rsidP="000506E1">
                            <w:pPr>
                              <w:jc w:val="center"/>
                              <w:rPr>
                                <w:rFonts w:ascii="Arial" w:hAnsi="Arial" w:cs="Arial"/>
                                <w:b/>
                                <w:bCs/>
                                <w:color w:val="FFFFFF"/>
                                <w:sz w:val="12"/>
                                <w:szCs w:val="12"/>
                              </w:rPr>
                            </w:pPr>
                            <w:r w:rsidRPr="00B014F3">
                              <w:rPr>
                                <w:rFonts w:ascii="Arial" w:hAnsi="Arial" w:cs="Arial"/>
                                <w:b/>
                                <w:bCs/>
                                <w:color w:val="FFFFFF"/>
                                <w:sz w:val="12"/>
                                <w:szCs w:val="12"/>
                              </w:rPr>
                              <w:t>Salud</w:t>
                            </w:r>
                          </w:p>
                        </w:tc>
                        <w:tc>
                          <w:tcPr>
                            <w:tcW w:w="988" w:type="dxa"/>
                            <w:shd w:val="clear" w:color="000000" w:fill="333333"/>
                            <w:vAlign w:val="center"/>
                            <w:hideMark/>
                          </w:tcPr>
                          <w:p w14:paraId="00C6BECC" w14:textId="77777777" w:rsidR="000506E1" w:rsidRPr="00B014F3" w:rsidRDefault="000506E1" w:rsidP="000506E1">
                            <w:pPr>
                              <w:jc w:val="center"/>
                              <w:rPr>
                                <w:rFonts w:ascii="Arial" w:hAnsi="Arial" w:cs="Arial"/>
                                <w:b/>
                                <w:bCs/>
                                <w:color w:val="FFFFFF"/>
                                <w:sz w:val="12"/>
                                <w:szCs w:val="12"/>
                              </w:rPr>
                            </w:pPr>
                            <w:r w:rsidRPr="00B014F3">
                              <w:rPr>
                                <w:rFonts w:ascii="Arial" w:hAnsi="Arial" w:cs="Arial"/>
                                <w:b/>
                                <w:bCs/>
                                <w:color w:val="FFFFFF"/>
                                <w:sz w:val="12"/>
                                <w:szCs w:val="12"/>
                              </w:rPr>
                              <w:t>Riesgos de trabajo</w:t>
                            </w:r>
                          </w:p>
                        </w:tc>
                        <w:tc>
                          <w:tcPr>
                            <w:tcW w:w="1139" w:type="dxa"/>
                            <w:shd w:val="clear" w:color="000000" w:fill="333333"/>
                            <w:vAlign w:val="center"/>
                            <w:hideMark/>
                          </w:tcPr>
                          <w:p w14:paraId="63924B5C" w14:textId="77777777" w:rsidR="000506E1" w:rsidRPr="00B014F3" w:rsidRDefault="000506E1" w:rsidP="000506E1">
                            <w:pPr>
                              <w:jc w:val="center"/>
                              <w:rPr>
                                <w:rFonts w:ascii="Arial" w:hAnsi="Arial" w:cs="Arial"/>
                                <w:b/>
                                <w:bCs/>
                                <w:color w:val="FFFFFF"/>
                                <w:sz w:val="12"/>
                                <w:szCs w:val="12"/>
                              </w:rPr>
                            </w:pPr>
                            <w:r w:rsidRPr="00B014F3">
                              <w:rPr>
                                <w:rFonts w:ascii="Arial" w:hAnsi="Arial" w:cs="Arial"/>
                                <w:b/>
                                <w:bCs/>
                                <w:color w:val="FFFFFF"/>
                                <w:sz w:val="12"/>
                                <w:szCs w:val="12"/>
                              </w:rPr>
                              <w:t>Invalidez y vida</w:t>
                            </w:r>
                          </w:p>
                        </w:tc>
                        <w:tc>
                          <w:tcPr>
                            <w:tcW w:w="988" w:type="dxa"/>
                            <w:shd w:val="clear" w:color="000000" w:fill="333333"/>
                            <w:vAlign w:val="center"/>
                            <w:hideMark/>
                          </w:tcPr>
                          <w:p w14:paraId="7E61EB8D" w14:textId="77777777" w:rsidR="000506E1" w:rsidRPr="00B014F3" w:rsidRDefault="000506E1" w:rsidP="000506E1">
                            <w:pPr>
                              <w:jc w:val="center"/>
                              <w:rPr>
                                <w:rFonts w:ascii="Arial" w:hAnsi="Arial" w:cs="Arial"/>
                                <w:b/>
                                <w:bCs/>
                                <w:color w:val="FFFFFF"/>
                                <w:sz w:val="12"/>
                                <w:szCs w:val="12"/>
                              </w:rPr>
                            </w:pPr>
                            <w:r w:rsidRPr="00B014F3">
                              <w:rPr>
                                <w:rFonts w:ascii="Arial" w:hAnsi="Arial" w:cs="Arial"/>
                                <w:b/>
                                <w:bCs/>
                                <w:color w:val="FFFFFF"/>
                                <w:sz w:val="12"/>
                                <w:szCs w:val="12"/>
                              </w:rPr>
                              <w:t>Otras prestaciones sociales</w:t>
                            </w:r>
                          </w:p>
                        </w:tc>
                        <w:tc>
                          <w:tcPr>
                            <w:tcW w:w="1138" w:type="dxa"/>
                            <w:shd w:val="clear" w:color="000000" w:fill="333333"/>
                            <w:vAlign w:val="center"/>
                            <w:hideMark/>
                          </w:tcPr>
                          <w:p w14:paraId="0D967171" w14:textId="77777777" w:rsidR="000506E1" w:rsidRPr="00B014F3" w:rsidRDefault="000506E1" w:rsidP="000506E1">
                            <w:pPr>
                              <w:jc w:val="center"/>
                              <w:rPr>
                                <w:rFonts w:ascii="Arial" w:hAnsi="Arial" w:cs="Arial"/>
                                <w:b/>
                                <w:bCs/>
                                <w:color w:val="FFFFFF"/>
                                <w:sz w:val="12"/>
                                <w:szCs w:val="12"/>
                              </w:rPr>
                            </w:pPr>
                            <w:r w:rsidRPr="00B014F3">
                              <w:rPr>
                                <w:rFonts w:ascii="Arial" w:hAnsi="Arial" w:cs="Arial"/>
                                <w:b/>
                                <w:bCs/>
                                <w:color w:val="FFFFFF"/>
                                <w:sz w:val="12"/>
                                <w:szCs w:val="12"/>
                              </w:rPr>
                              <w:t>Total</w:t>
                            </w:r>
                          </w:p>
                        </w:tc>
                      </w:tr>
                      <w:tr w:rsidR="000506E1" w:rsidRPr="00B014F3" w14:paraId="5CF2C88F" w14:textId="77777777" w:rsidTr="00901CE1">
                        <w:trPr>
                          <w:trHeight w:val="133"/>
                          <w:jc w:val="center"/>
                        </w:trPr>
                        <w:tc>
                          <w:tcPr>
                            <w:tcW w:w="2552" w:type="dxa"/>
                            <w:shd w:val="clear" w:color="auto" w:fill="auto"/>
                            <w:noWrap/>
                            <w:vAlign w:val="bottom"/>
                            <w:hideMark/>
                          </w:tcPr>
                          <w:p w14:paraId="69230131" w14:textId="77777777" w:rsidR="000506E1" w:rsidRPr="00B014F3" w:rsidRDefault="000506E1" w:rsidP="000506E1">
                            <w:pPr>
                              <w:rPr>
                                <w:rFonts w:ascii="Arial" w:hAnsi="Arial" w:cs="Arial"/>
                                <w:b/>
                                <w:bCs/>
                                <w:color w:val="000000"/>
                                <w:sz w:val="12"/>
                                <w:szCs w:val="12"/>
                              </w:rPr>
                            </w:pPr>
                            <w:r w:rsidRPr="00B014F3">
                              <w:rPr>
                                <w:rFonts w:ascii="Arial" w:hAnsi="Arial" w:cs="Arial"/>
                                <w:b/>
                                <w:bCs/>
                                <w:color w:val="000000"/>
                                <w:sz w:val="12"/>
                                <w:szCs w:val="12"/>
                              </w:rPr>
                              <w:t>Tipo de Sistema</w:t>
                            </w:r>
                          </w:p>
                        </w:tc>
                        <w:tc>
                          <w:tcPr>
                            <w:tcW w:w="1417" w:type="dxa"/>
                            <w:shd w:val="clear" w:color="auto" w:fill="auto"/>
                            <w:noWrap/>
                            <w:vAlign w:val="bottom"/>
                            <w:hideMark/>
                          </w:tcPr>
                          <w:p w14:paraId="7EF1A710" w14:textId="77777777" w:rsidR="000506E1" w:rsidRPr="00B014F3" w:rsidRDefault="000506E1" w:rsidP="000506E1">
                            <w:pPr>
                              <w:rPr>
                                <w:rFonts w:ascii="Arial" w:hAnsi="Arial" w:cs="Arial"/>
                                <w:b/>
                                <w:bCs/>
                                <w:color w:val="000000"/>
                                <w:sz w:val="12"/>
                                <w:szCs w:val="12"/>
                              </w:rPr>
                            </w:pPr>
                            <w:r w:rsidRPr="00B014F3">
                              <w:rPr>
                                <w:rFonts w:ascii="Arial" w:hAnsi="Arial" w:cs="Arial"/>
                                <w:b/>
                                <w:bCs/>
                                <w:color w:val="000000"/>
                                <w:sz w:val="12"/>
                                <w:szCs w:val="12"/>
                              </w:rPr>
                              <w:t> </w:t>
                            </w:r>
                          </w:p>
                        </w:tc>
                        <w:tc>
                          <w:tcPr>
                            <w:tcW w:w="567" w:type="dxa"/>
                            <w:shd w:val="clear" w:color="auto" w:fill="auto"/>
                            <w:noWrap/>
                            <w:vAlign w:val="bottom"/>
                            <w:hideMark/>
                          </w:tcPr>
                          <w:p w14:paraId="17A31118" w14:textId="77777777" w:rsidR="000506E1" w:rsidRPr="00B014F3" w:rsidRDefault="000506E1" w:rsidP="000506E1">
                            <w:pPr>
                              <w:rPr>
                                <w:rFonts w:ascii="Arial" w:hAnsi="Arial" w:cs="Arial"/>
                                <w:b/>
                                <w:bCs/>
                                <w:color w:val="000000"/>
                                <w:sz w:val="12"/>
                                <w:szCs w:val="12"/>
                              </w:rPr>
                            </w:pPr>
                            <w:r w:rsidRPr="00B014F3">
                              <w:rPr>
                                <w:rFonts w:ascii="Arial" w:hAnsi="Arial" w:cs="Arial"/>
                                <w:b/>
                                <w:bCs/>
                                <w:color w:val="000000"/>
                                <w:sz w:val="12"/>
                                <w:szCs w:val="12"/>
                              </w:rPr>
                              <w:t> </w:t>
                            </w:r>
                          </w:p>
                        </w:tc>
                        <w:tc>
                          <w:tcPr>
                            <w:tcW w:w="988" w:type="dxa"/>
                            <w:shd w:val="clear" w:color="auto" w:fill="auto"/>
                            <w:noWrap/>
                            <w:vAlign w:val="bottom"/>
                            <w:hideMark/>
                          </w:tcPr>
                          <w:p w14:paraId="65D377FE" w14:textId="77777777" w:rsidR="000506E1" w:rsidRPr="00B014F3" w:rsidRDefault="000506E1" w:rsidP="000506E1">
                            <w:pPr>
                              <w:rPr>
                                <w:rFonts w:ascii="Arial" w:hAnsi="Arial" w:cs="Arial"/>
                                <w:b/>
                                <w:bCs/>
                                <w:color w:val="000000"/>
                                <w:sz w:val="12"/>
                                <w:szCs w:val="12"/>
                              </w:rPr>
                            </w:pPr>
                            <w:r w:rsidRPr="00B014F3">
                              <w:rPr>
                                <w:rFonts w:ascii="Arial" w:hAnsi="Arial" w:cs="Arial"/>
                                <w:b/>
                                <w:bCs/>
                                <w:color w:val="000000"/>
                                <w:sz w:val="12"/>
                                <w:szCs w:val="12"/>
                              </w:rPr>
                              <w:t> </w:t>
                            </w:r>
                          </w:p>
                        </w:tc>
                        <w:tc>
                          <w:tcPr>
                            <w:tcW w:w="1139" w:type="dxa"/>
                            <w:shd w:val="clear" w:color="auto" w:fill="auto"/>
                            <w:noWrap/>
                            <w:vAlign w:val="bottom"/>
                            <w:hideMark/>
                          </w:tcPr>
                          <w:p w14:paraId="7CAF46E7" w14:textId="77777777" w:rsidR="000506E1" w:rsidRPr="00B014F3" w:rsidRDefault="000506E1" w:rsidP="000506E1">
                            <w:pPr>
                              <w:rPr>
                                <w:rFonts w:ascii="Arial" w:hAnsi="Arial" w:cs="Arial"/>
                                <w:b/>
                                <w:bCs/>
                                <w:color w:val="000000"/>
                                <w:sz w:val="12"/>
                                <w:szCs w:val="12"/>
                              </w:rPr>
                            </w:pPr>
                            <w:r w:rsidRPr="00B014F3">
                              <w:rPr>
                                <w:rFonts w:ascii="Arial" w:hAnsi="Arial" w:cs="Arial"/>
                                <w:b/>
                                <w:bCs/>
                                <w:color w:val="000000"/>
                                <w:sz w:val="12"/>
                                <w:szCs w:val="12"/>
                              </w:rPr>
                              <w:t> </w:t>
                            </w:r>
                          </w:p>
                        </w:tc>
                        <w:tc>
                          <w:tcPr>
                            <w:tcW w:w="988" w:type="dxa"/>
                            <w:shd w:val="clear" w:color="auto" w:fill="auto"/>
                            <w:noWrap/>
                            <w:vAlign w:val="bottom"/>
                            <w:hideMark/>
                          </w:tcPr>
                          <w:p w14:paraId="6B4000E1" w14:textId="77777777" w:rsidR="000506E1" w:rsidRPr="00B014F3" w:rsidRDefault="000506E1" w:rsidP="000506E1">
                            <w:pPr>
                              <w:rPr>
                                <w:rFonts w:ascii="Arial" w:hAnsi="Arial" w:cs="Arial"/>
                                <w:b/>
                                <w:bCs/>
                                <w:color w:val="000000"/>
                                <w:sz w:val="12"/>
                                <w:szCs w:val="12"/>
                              </w:rPr>
                            </w:pPr>
                            <w:r w:rsidRPr="00B014F3">
                              <w:rPr>
                                <w:rFonts w:ascii="Arial" w:hAnsi="Arial" w:cs="Arial"/>
                                <w:b/>
                                <w:bCs/>
                                <w:color w:val="000000"/>
                                <w:sz w:val="12"/>
                                <w:szCs w:val="12"/>
                              </w:rPr>
                              <w:t> </w:t>
                            </w:r>
                          </w:p>
                        </w:tc>
                        <w:tc>
                          <w:tcPr>
                            <w:tcW w:w="1138" w:type="dxa"/>
                            <w:shd w:val="clear" w:color="auto" w:fill="auto"/>
                            <w:noWrap/>
                            <w:vAlign w:val="bottom"/>
                            <w:hideMark/>
                          </w:tcPr>
                          <w:p w14:paraId="116EA669" w14:textId="77777777" w:rsidR="000506E1" w:rsidRPr="00B014F3" w:rsidRDefault="000506E1" w:rsidP="000506E1">
                            <w:pPr>
                              <w:rPr>
                                <w:rFonts w:ascii="Arial" w:hAnsi="Arial" w:cs="Arial"/>
                                <w:b/>
                                <w:bCs/>
                                <w:color w:val="000000"/>
                                <w:sz w:val="12"/>
                                <w:szCs w:val="12"/>
                              </w:rPr>
                            </w:pPr>
                            <w:r w:rsidRPr="00B014F3">
                              <w:rPr>
                                <w:rFonts w:ascii="Arial" w:hAnsi="Arial" w:cs="Arial"/>
                                <w:b/>
                                <w:bCs/>
                                <w:color w:val="000000"/>
                                <w:sz w:val="12"/>
                                <w:szCs w:val="12"/>
                              </w:rPr>
                              <w:t> </w:t>
                            </w:r>
                          </w:p>
                        </w:tc>
                      </w:tr>
                      <w:tr w:rsidR="000506E1" w:rsidRPr="00B014F3" w14:paraId="5235EAA4" w14:textId="77777777" w:rsidTr="00901CE1">
                        <w:trPr>
                          <w:trHeight w:val="285"/>
                          <w:jc w:val="center"/>
                        </w:trPr>
                        <w:tc>
                          <w:tcPr>
                            <w:tcW w:w="2552" w:type="dxa"/>
                            <w:shd w:val="clear" w:color="auto" w:fill="auto"/>
                            <w:noWrap/>
                            <w:vAlign w:val="bottom"/>
                            <w:hideMark/>
                          </w:tcPr>
                          <w:p w14:paraId="6904FB8D" w14:textId="77777777" w:rsidR="000506E1" w:rsidRPr="00B014F3" w:rsidRDefault="000506E1" w:rsidP="000506E1">
                            <w:pPr>
                              <w:rPr>
                                <w:rFonts w:ascii="Arial" w:hAnsi="Arial" w:cs="Arial"/>
                                <w:sz w:val="12"/>
                                <w:szCs w:val="12"/>
                              </w:rPr>
                            </w:pPr>
                            <w:r w:rsidRPr="00B014F3">
                              <w:rPr>
                                <w:rFonts w:ascii="Arial" w:hAnsi="Arial" w:cs="Arial"/>
                                <w:sz w:val="12"/>
                                <w:szCs w:val="12"/>
                              </w:rPr>
                              <w:t>Prestación laboral o Fondo general para trabajadores del estado o municipio</w:t>
                            </w:r>
                          </w:p>
                        </w:tc>
                        <w:tc>
                          <w:tcPr>
                            <w:tcW w:w="1417" w:type="dxa"/>
                            <w:shd w:val="clear" w:color="auto" w:fill="auto"/>
                            <w:noWrap/>
                            <w:vAlign w:val="bottom"/>
                            <w:hideMark/>
                          </w:tcPr>
                          <w:p w14:paraId="7F3335BF" w14:textId="77777777" w:rsidR="000506E1" w:rsidRPr="00B014F3" w:rsidRDefault="000506E1" w:rsidP="000506E1">
                            <w:pPr>
                              <w:jc w:val="center"/>
                              <w:rPr>
                                <w:rFonts w:ascii="Arial" w:hAnsi="Arial" w:cs="Arial"/>
                                <w:color w:val="000000"/>
                                <w:sz w:val="12"/>
                                <w:szCs w:val="12"/>
                              </w:rPr>
                            </w:pPr>
                            <w:r w:rsidRPr="00B014F3">
                              <w:rPr>
                                <w:rFonts w:ascii="Arial" w:hAnsi="Arial" w:cs="Arial"/>
                                <w:color w:val="000000"/>
                                <w:sz w:val="12"/>
                                <w:szCs w:val="12"/>
                              </w:rPr>
                              <w:t>Prestación Laboral</w:t>
                            </w:r>
                          </w:p>
                        </w:tc>
                        <w:tc>
                          <w:tcPr>
                            <w:tcW w:w="567" w:type="dxa"/>
                            <w:shd w:val="clear" w:color="auto" w:fill="auto"/>
                            <w:noWrap/>
                            <w:vAlign w:val="bottom"/>
                            <w:hideMark/>
                          </w:tcPr>
                          <w:p w14:paraId="6AA1E54F" w14:textId="77777777" w:rsidR="000506E1" w:rsidRPr="00B014F3" w:rsidRDefault="000506E1" w:rsidP="000506E1">
                            <w:pPr>
                              <w:jc w:val="cente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5FE6EA87" w14:textId="77777777" w:rsidR="000506E1" w:rsidRPr="00B014F3" w:rsidRDefault="000506E1" w:rsidP="000506E1">
                            <w:pPr>
                              <w:jc w:val="center"/>
                              <w:rPr>
                                <w:rFonts w:ascii="Arial" w:hAnsi="Arial" w:cs="Arial"/>
                                <w:color w:val="000000"/>
                                <w:sz w:val="12"/>
                                <w:szCs w:val="12"/>
                              </w:rPr>
                            </w:pPr>
                            <w:r w:rsidRPr="00B014F3">
                              <w:rPr>
                                <w:rFonts w:ascii="Arial" w:hAnsi="Arial" w:cs="Arial"/>
                                <w:color w:val="000000"/>
                                <w:sz w:val="12"/>
                                <w:szCs w:val="12"/>
                              </w:rPr>
                              <w:t>Prestación Laboral</w:t>
                            </w:r>
                          </w:p>
                        </w:tc>
                        <w:tc>
                          <w:tcPr>
                            <w:tcW w:w="1139" w:type="dxa"/>
                            <w:shd w:val="clear" w:color="auto" w:fill="auto"/>
                            <w:noWrap/>
                            <w:vAlign w:val="bottom"/>
                            <w:hideMark/>
                          </w:tcPr>
                          <w:p w14:paraId="38C02D49" w14:textId="77777777" w:rsidR="000506E1" w:rsidRPr="00B014F3" w:rsidRDefault="000506E1" w:rsidP="000506E1">
                            <w:pPr>
                              <w:jc w:val="center"/>
                              <w:rPr>
                                <w:rFonts w:ascii="Arial" w:hAnsi="Arial" w:cs="Arial"/>
                                <w:color w:val="000000"/>
                                <w:sz w:val="12"/>
                                <w:szCs w:val="12"/>
                              </w:rPr>
                            </w:pPr>
                            <w:r w:rsidRPr="00B014F3">
                              <w:rPr>
                                <w:rFonts w:ascii="Arial" w:hAnsi="Arial" w:cs="Arial"/>
                                <w:color w:val="000000"/>
                                <w:sz w:val="12"/>
                                <w:szCs w:val="12"/>
                              </w:rPr>
                              <w:t>Prestación Laboral</w:t>
                            </w:r>
                          </w:p>
                        </w:tc>
                        <w:tc>
                          <w:tcPr>
                            <w:tcW w:w="988" w:type="dxa"/>
                            <w:shd w:val="clear" w:color="auto" w:fill="auto"/>
                            <w:noWrap/>
                            <w:vAlign w:val="bottom"/>
                            <w:hideMark/>
                          </w:tcPr>
                          <w:p w14:paraId="3F96271B" w14:textId="77777777" w:rsidR="000506E1" w:rsidRPr="00B014F3" w:rsidRDefault="000506E1" w:rsidP="000506E1">
                            <w:pPr>
                              <w:jc w:val="center"/>
                              <w:rPr>
                                <w:rFonts w:ascii="Arial" w:hAnsi="Arial" w:cs="Arial"/>
                                <w:color w:val="000000"/>
                                <w:sz w:val="12"/>
                                <w:szCs w:val="12"/>
                              </w:rPr>
                            </w:pPr>
                            <w:r w:rsidRPr="00B014F3">
                              <w:rPr>
                                <w:rFonts w:ascii="Arial" w:hAnsi="Arial" w:cs="Arial"/>
                                <w:color w:val="000000"/>
                                <w:sz w:val="12"/>
                                <w:szCs w:val="12"/>
                              </w:rPr>
                              <w:t>Prestación Laboral</w:t>
                            </w:r>
                          </w:p>
                        </w:tc>
                        <w:tc>
                          <w:tcPr>
                            <w:tcW w:w="1138" w:type="dxa"/>
                            <w:shd w:val="clear" w:color="auto" w:fill="auto"/>
                            <w:noWrap/>
                            <w:vAlign w:val="bottom"/>
                            <w:hideMark/>
                          </w:tcPr>
                          <w:p w14:paraId="7E670BA0" w14:textId="77777777" w:rsidR="000506E1" w:rsidRPr="00B014F3" w:rsidRDefault="000506E1" w:rsidP="000506E1">
                            <w:pPr>
                              <w:jc w:val="center"/>
                              <w:rPr>
                                <w:rFonts w:ascii="Arial" w:hAnsi="Arial" w:cs="Arial"/>
                                <w:color w:val="000000"/>
                                <w:sz w:val="12"/>
                                <w:szCs w:val="12"/>
                              </w:rPr>
                            </w:pPr>
                            <w:r w:rsidRPr="00B014F3">
                              <w:rPr>
                                <w:rFonts w:ascii="Arial" w:hAnsi="Arial" w:cs="Arial"/>
                                <w:color w:val="000000"/>
                                <w:sz w:val="12"/>
                                <w:szCs w:val="12"/>
                              </w:rPr>
                              <w:t>Prestación Laboral</w:t>
                            </w:r>
                          </w:p>
                        </w:tc>
                      </w:tr>
                      <w:tr w:rsidR="000506E1" w:rsidRPr="00B014F3" w14:paraId="4538DC30" w14:textId="77777777" w:rsidTr="00901CE1">
                        <w:trPr>
                          <w:trHeight w:val="285"/>
                          <w:jc w:val="center"/>
                        </w:trPr>
                        <w:tc>
                          <w:tcPr>
                            <w:tcW w:w="2552" w:type="dxa"/>
                            <w:shd w:val="clear" w:color="auto" w:fill="auto"/>
                            <w:noWrap/>
                            <w:vAlign w:val="bottom"/>
                            <w:hideMark/>
                          </w:tcPr>
                          <w:p w14:paraId="7977769B" w14:textId="77777777" w:rsidR="000506E1" w:rsidRPr="00B014F3" w:rsidRDefault="000506E1" w:rsidP="000506E1">
                            <w:pPr>
                              <w:rPr>
                                <w:rFonts w:ascii="Arial" w:hAnsi="Arial" w:cs="Arial"/>
                                <w:sz w:val="12"/>
                                <w:szCs w:val="12"/>
                              </w:rPr>
                            </w:pPr>
                            <w:r w:rsidRPr="00B014F3">
                              <w:rPr>
                                <w:rFonts w:ascii="Arial" w:hAnsi="Arial" w:cs="Arial"/>
                                <w:sz w:val="12"/>
                                <w:szCs w:val="12"/>
                              </w:rPr>
                              <w:t>Beneficio definido, Contribución definida o Mixto</w:t>
                            </w:r>
                          </w:p>
                        </w:tc>
                        <w:tc>
                          <w:tcPr>
                            <w:tcW w:w="1417" w:type="dxa"/>
                            <w:shd w:val="clear" w:color="auto" w:fill="auto"/>
                            <w:vAlign w:val="bottom"/>
                            <w:hideMark/>
                          </w:tcPr>
                          <w:p w14:paraId="770E2120" w14:textId="77777777" w:rsidR="000506E1" w:rsidRPr="00B014F3" w:rsidRDefault="000506E1" w:rsidP="000506E1">
                            <w:pPr>
                              <w:jc w:val="center"/>
                              <w:rPr>
                                <w:rFonts w:ascii="Arial" w:hAnsi="Arial" w:cs="Arial"/>
                                <w:color w:val="000000"/>
                                <w:sz w:val="12"/>
                                <w:szCs w:val="12"/>
                              </w:rPr>
                            </w:pPr>
                            <w:r w:rsidRPr="00B014F3">
                              <w:rPr>
                                <w:rFonts w:ascii="Arial" w:hAnsi="Arial" w:cs="Arial"/>
                                <w:color w:val="000000"/>
                                <w:sz w:val="12"/>
                                <w:szCs w:val="12"/>
                              </w:rPr>
                              <w:t>NA</w:t>
                            </w:r>
                          </w:p>
                        </w:tc>
                        <w:tc>
                          <w:tcPr>
                            <w:tcW w:w="567" w:type="dxa"/>
                            <w:shd w:val="clear" w:color="auto" w:fill="auto"/>
                            <w:noWrap/>
                            <w:vAlign w:val="bottom"/>
                            <w:hideMark/>
                          </w:tcPr>
                          <w:p w14:paraId="7419BC89" w14:textId="77777777" w:rsidR="000506E1" w:rsidRPr="00B014F3" w:rsidRDefault="000506E1" w:rsidP="000506E1">
                            <w:pPr>
                              <w:jc w:val="cente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vAlign w:val="bottom"/>
                            <w:hideMark/>
                          </w:tcPr>
                          <w:p w14:paraId="1A62D3F9" w14:textId="77777777" w:rsidR="000506E1" w:rsidRPr="00B014F3" w:rsidRDefault="000506E1" w:rsidP="000506E1">
                            <w:pPr>
                              <w:jc w:val="center"/>
                              <w:rPr>
                                <w:rFonts w:ascii="Arial" w:hAnsi="Arial" w:cs="Arial"/>
                                <w:color w:val="000000"/>
                                <w:sz w:val="12"/>
                                <w:szCs w:val="12"/>
                              </w:rPr>
                            </w:pPr>
                            <w:r w:rsidRPr="00B014F3">
                              <w:rPr>
                                <w:rFonts w:ascii="Arial" w:hAnsi="Arial" w:cs="Arial"/>
                                <w:color w:val="000000"/>
                                <w:sz w:val="12"/>
                                <w:szCs w:val="12"/>
                              </w:rPr>
                              <w:t>NA</w:t>
                            </w:r>
                          </w:p>
                        </w:tc>
                        <w:tc>
                          <w:tcPr>
                            <w:tcW w:w="1139" w:type="dxa"/>
                            <w:shd w:val="clear" w:color="auto" w:fill="auto"/>
                            <w:vAlign w:val="bottom"/>
                            <w:hideMark/>
                          </w:tcPr>
                          <w:p w14:paraId="5C6AC934" w14:textId="77777777" w:rsidR="000506E1" w:rsidRPr="00B014F3" w:rsidRDefault="000506E1" w:rsidP="000506E1">
                            <w:pPr>
                              <w:jc w:val="center"/>
                              <w:rPr>
                                <w:rFonts w:ascii="Arial" w:hAnsi="Arial" w:cs="Arial"/>
                                <w:color w:val="000000"/>
                                <w:sz w:val="12"/>
                                <w:szCs w:val="12"/>
                              </w:rPr>
                            </w:pPr>
                            <w:r w:rsidRPr="00B014F3">
                              <w:rPr>
                                <w:rFonts w:ascii="Arial" w:hAnsi="Arial" w:cs="Arial"/>
                                <w:color w:val="000000"/>
                                <w:sz w:val="12"/>
                                <w:szCs w:val="12"/>
                              </w:rPr>
                              <w:t>NA</w:t>
                            </w:r>
                          </w:p>
                        </w:tc>
                        <w:tc>
                          <w:tcPr>
                            <w:tcW w:w="988" w:type="dxa"/>
                            <w:shd w:val="clear" w:color="auto" w:fill="auto"/>
                            <w:vAlign w:val="bottom"/>
                            <w:hideMark/>
                          </w:tcPr>
                          <w:p w14:paraId="07B5B041" w14:textId="77777777" w:rsidR="000506E1" w:rsidRPr="00B014F3" w:rsidRDefault="000506E1" w:rsidP="000506E1">
                            <w:pPr>
                              <w:jc w:val="center"/>
                              <w:rPr>
                                <w:rFonts w:ascii="Arial" w:hAnsi="Arial" w:cs="Arial"/>
                                <w:color w:val="000000"/>
                                <w:sz w:val="12"/>
                                <w:szCs w:val="12"/>
                              </w:rPr>
                            </w:pPr>
                            <w:r w:rsidRPr="00B014F3">
                              <w:rPr>
                                <w:rFonts w:ascii="Arial" w:hAnsi="Arial" w:cs="Arial"/>
                                <w:color w:val="000000"/>
                                <w:sz w:val="12"/>
                                <w:szCs w:val="12"/>
                              </w:rPr>
                              <w:t>Beneficio Definido</w:t>
                            </w:r>
                          </w:p>
                        </w:tc>
                        <w:tc>
                          <w:tcPr>
                            <w:tcW w:w="1138" w:type="dxa"/>
                            <w:shd w:val="clear" w:color="auto" w:fill="auto"/>
                            <w:vAlign w:val="bottom"/>
                            <w:hideMark/>
                          </w:tcPr>
                          <w:p w14:paraId="6037515A" w14:textId="77777777" w:rsidR="000506E1" w:rsidRPr="00B014F3" w:rsidRDefault="000506E1" w:rsidP="000506E1">
                            <w:pPr>
                              <w:jc w:val="center"/>
                              <w:rPr>
                                <w:rFonts w:ascii="Arial" w:hAnsi="Arial" w:cs="Arial"/>
                                <w:color w:val="000000"/>
                                <w:sz w:val="12"/>
                                <w:szCs w:val="12"/>
                              </w:rPr>
                            </w:pPr>
                            <w:r w:rsidRPr="00B014F3">
                              <w:rPr>
                                <w:rFonts w:ascii="Arial" w:hAnsi="Arial" w:cs="Arial"/>
                                <w:color w:val="000000"/>
                                <w:sz w:val="12"/>
                                <w:szCs w:val="12"/>
                              </w:rPr>
                              <w:t>Beneficio Definido</w:t>
                            </w:r>
                          </w:p>
                        </w:tc>
                      </w:tr>
                      <w:tr w:rsidR="000506E1" w:rsidRPr="00B014F3" w14:paraId="3CBDA925" w14:textId="77777777" w:rsidTr="00901CE1">
                        <w:trPr>
                          <w:trHeight w:val="243"/>
                          <w:jc w:val="center"/>
                        </w:trPr>
                        <w:tc>
                          <w:tcPr>
                            <w:tcW w:w="2552" w:type="dxa"/>
                            <w:shd w:val="clear" w:color="auto" w:fill="auto"/>
                            <w:noWrap/>
                            <w:vAlign w:val="bottom"/>
                            <w:hideMark/>
                          </w:tcPr>
                          <w:p w14:paraId="3163E5E5" w14:textId="77777777" w:rsidR="000506E1" w:rsidRPr="00B014F3" w:rsidRDefault="000506E1" w:rsidP="000506E1">
                            <w:pPr>
                              <w:rPr>
                                <w:rFonts w:ascii="Arial" w:hAnsi="Arial" w:cs="Arial"/>
                                <w:b/>
                                <w:bCs/>
                                <w:color w:val="000000"/>
                                <w:sz w:val="12"/>
                                <w:szCs w:val="12"/>
                              </w:rPr>
                            </w:pPr>
                            <w:r w:rsidRPr="00B014F3">
                              <w:rPr>
                                <w:rFonts w:ascii="Arial" w:hAnsi="Arial" w:cs="Arial"/>
                                <w:b/>
                                <w:bCs/>
                                <w:color w:val="000000"/>
                                <w:sz w:val="12"/>
                                <w:szCs w:val="12"/>
                              </w:rPr>
                              <w:t>Población afiliada</w:t>
                            </w:r>
                          </w:p>
                        </w:tc>
                        <w:tc>
                          <w:tcPr>
                            <w:tcW w:w="1417" w:type="dxa"/>
                            <w:shd w:val="clear" w:color="auto" w:fill="auto"/>
                            <w:noWrap/>
                            <w:vAlign w:val="bottom"/>
                            <w:hideMark/>
                          </w:tcPr>
                          <w:p w14:paraId="60774E77"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w:t>
                            </w:r>
                          </w:p>
                        </w:tc>
                        <w:tc>
                          <w:tcPr>
                            <w:tcW w:w="567" w:type="dxa"/>
                            <w:shd w:val="clear" w:color="auto" w:fill="auto"/>
                            <w:noWrap/>
                            <w:vAlign w:val="bottom"/>
                            <w:hideMark/>
                          </w:tcPr>
                          <w:p w14:paraId="5C0A27FC"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0CACD8F3"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w:t>
                            </w:r>
                          </w:p>
                        </w:tc>
                        <w:tc>
                          <w:tcPr>
                            <w:tcW w:w="1139" w:type="dxa"/>
                            <w:shd w:val="clear" w:color="auto" w:fill="auto"/>
                            <w:noWrap/>
                            <w:vAlign w:val="bottom"/>
                            <w:hideMark/>
                          </w:tcPr>
                          <w:p w14:paraId="5E0B930E"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7D156370"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w:t>
                            </w:r>
                          </w:p>
                        </w:tc>
                        <w:tc>
                          <w:tcPr>
                            <w:tcW w:w="1138" w:type="dxa"/>
                            <w:shd w:val="clear" w:color="auto" w:fill="auto"/>
                            <w:noWrap/>
                            <w:vAlign w:val="bottom"/>
                            <w:hideMark/>
                          </w:tcPr>
                          <w:p w14:paraId="3894BA59"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w:t>
                            </w:r>
                          </w:p>
                        </w:tc>
                      </w:tr>
                      <w:tr w:rsidR="000506E1" w:rsidRPr="00B014F3" w14:paraId="5690E05C" w14:textId="77777777" w:rsidTr="00901CE1">
                        <w:trPr>
                          <w:trHeight w:val="132"/>
                          <w:jc w:val="center"/>
                        </w:trPr>
                        <w:tc>
                          <w:tcPr>
                            <w:tcW w:w="2552" w:type="dxa"/>
                            <w:shd w:val="clear" w:color="auto" w:fill="auto"/>
                            <w:noWrap/>
                            <w:vAlign w:val="bottom"/>
                            <w:hideMark/>
                          </w:tcPr>
                          <w:p w14:paraId="530ECEDA" w14:textId="77777777" w:rsidR="000506E1" w:rsidRPr="00B014F3" w:rsidRDefault="000506E1" w:rsidP="000506E1">
                            <w:pPr>
                              <w:rPr>
                                <w:rFonts w:ascii="Arial" w:hAnsi="Arial" w:cs="Arial"/>
                                <w:sz w:val="12"/>
                                <w:szCs w:val="12"/>
                              </w:rPr>
                            </w:pPr>
                            <w:r w:rsidRPr="00B014F3">
                              <w:rPr>
                                <w:rFonts w:ascii="Arial" w:hAnsi="Arial" w:cs="Arial"/>
                                <w:sz w:val="12"/>
                                <w:szCs w:val="12"/>
                              </w:rPr>
                              <w:t>Activos</w:t>
                            </w:r>
                          </w:p>
                        </w:tc>
                        <w:tc>
                          <w:tcPr>
                            <w:tcW w:w="1417" w:type="dxa"/>
                            <w:shd w:val="clear" w:color="auto" w:fill="auto"/>
                            <w:noWrap/>
                            <w:vAlign w:val="bottom"/>
                            <w:hideMark/>
                          </w:tcPr>
                          <w:p w14:paraId="7A2255F0"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981 </w:t>
                            </w:r>
                          </w:p>
                        </w:tc>
                        <w:tc>
                          <w:tcPr>
                            <w:tcW w:w="567" w:type="dxa"/>
                            <w:shd w:val="clear" w:color="auto" w:fill="auto"/>
                            <w:noWrap/>
                            <w:vAlign w:val="bottom"/>
                            <w:hideMark/>
                          </w:tcPr>
                          <w:p w14:paraId="1247C2BD"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66068B86"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981 </w:t>
                            </w:r>
                          </w:p>
                        </w:tc>
                        <w:tc>
                          <w:tcPr>
                            <w:tcW w:w="1139" w:type="dxa"/>
                            <w:shd w:val="clear" w:color="auto" w:fill="auto"/>
                            <w:noWrap/>
                            <w:vAlign w:val="bottom"/>
                            <w:hideMark/>
                          </w:tcPr>
                          <w:p w14:paraId="24237CBB"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981 </w:t>
                            </w:r>
                          </w:p>
                        </w:tc>
                        <w:tc>
                          <w:tcPr>
                            <w:tcW w:w="988" w:type="dxa"/>
                            <w:shd w:val="clear" w:color="auto" w:fill="auto"/>
                            <w:noWrap/>
                            <w:vAlign w:val="bottom"/>
                            <w:hideMark/>
                          </w:tcPr>
                          <w:p w14:paraId="0074DEBD"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981 </w:t>
                            </w:r>
                          </w:p>
                        </w:tc>
                        <w:tc>
                          <w:tcPr>
                            <w:tcW w:w="1138" w:type="dxa"/>
                            <w:shd w:val="clear" w:color="auto" w:fill="auto"/>
                            <w:noWrap/>
                            <w:vAlign w:val="bottom"/>
                            <w:hideMark/>
                          </w:tcPr>
                          <w:p w14:paraId="1E91B31B"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981 </w:t>
                            </w:r>
                          </w:p>
                        </w:tc>
                      </w:tr>
                      <w:tr w:rsidR="000506E1" w:rsidRPr="00B014F3" w14:paraId="760B18F7" w14:textId="77777777" w:rsidTr="00901CE1">
                        <w:trPr>
                          <w:trHeight w:val="120"/>
                          <w:jc w:val="center"/>
                        </w:trPr>
                        <w:tc>
                          <w:tcPr>
                            <w:tcW w:w="2552" w:type="dxa"/>
                            <w:shd w:val="clear" w:color="auto" w:fill="auto"/>
                            <w:noWrap/>
                            <w:vAlign w:val="bottom"/>
                            <w:hideMark/>
                          </w:tcPr>
                          <w:p w14:paraId="0EFC0EB1" w14:textId="77777777" w:rsidR="000506E1" w:rsidRPr="00B014F3" w:rsidRDefault="000506E1" w:rsidP="000506E1">
                            <w:pPr>
                              <w:ind w:firstLineChars="100" w:firstLine="120"/>
                              <w:rPr>
                                <w:rFonts w:ascii="Arial" w:hAnsi="Arial" w:cs="Arial"/>
                                <w:sz w:val="12"/>
                                <w:szCs w:val="12"/>
                              </w:rPr>
                            </w:pPr>
                            <w:r w:rsidRPr="00B014F3">
                              <w:rPr>
                                <w:rFonts w:ascii="Arial" w:hAnsi="Arial" w:cs="Arial"/>
                                <w:sz w:val="12"/>
                                <w:szCs w:val="12"/>
                              </w:rPr>
                              <w:t>Edad máxima</w:t>
                            </w:r>
                          </w:p>
                        </w:tc>
                        <w:tc>
                          <w:tcPr>
                            <w:tcW w:w="1417" w:type="dxa"/>
                            <w:shd w:val="clear" w:color="auto" w:fill="auto"/>
                            <w:noWrap/>
                            <w:vAlign w:val="bottom"/>
                            <w:hideMark/>
                          </w:tcPr>
                          <w:p w14:paraId="76CC4F40"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96 </w:t>
                            </w:r>
                          </w:p>
                        </w:tc>
                        <w:tc>
                          <w:tcPr>
                            <w:tcW w:w="567" w:type="dxa"/>
                            <w:shd w:val="clear" w:color="auto" w:fill="auto"/>
                            <w:noWrap/>
                            <w:vAlign w:val="bottom"/>
                            <w:hideMark/>
                          </w:tcPr>
                          <w:p w14:paraId="170937DF"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57B135F6"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96 </w:t>
                            </w:r>
                          </w:p>
                        </w:tc>
                        <w:tc>
                          <w:tcPr>
                            <w:tcW w:w="1139" w:type="dxa"/>
                            <w:shd w:val="clear" w:color="auto" w:fill="auto"/>
                            <w:noWrap/>
                            <w:vAlign w:val="bottom"/>
                            <w:hideMark/>
                          </w:tcPr>
                          <w:p w14:paraId="446FF0F0"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96 </w:t>
                            </w:r>
                          </w:p>
                        </w:tc>
                        <w:tc>
                          <w:tcPr>
                            <w:tcW w:w="988" w:type="dxa"/>
                            <w:shd w:val="clear" w:color="auto" w:fill="auto"/>
                            <w:noWrap/>
                            <w:vAlign w:val="bottom"/>
                            <w:hideMark/>
                          </w:tcPr>
                          <w:p w14:paraId="157B0779"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96 </w:t>
                            </w:r>
                          </w:p>
                        </w:tc>
                        <w:tc>
                          <w:tcPr>
                            <w:tcW w:w="1138" w:type="dxa"/>
                            <w:shd w:val="clear" w:color="auto" w:fill="auto"/>
                            <w:noWrap/>
                            <w:vAlign w:val="bottom"/>
                            <w:hideMark/>
                          </w:tcPr>
                          <w:p w14:paraId="2BDA7018"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96 </w:t>
                            </w:r>
                          </w:p>
                        </w:tc>
                      </w:tr>
                      <w:tr w:rsidR="000506E1" w:rsidRPr="00B014F3" w14:paraId="2CA4A26B" w14:textId="77777777" w:rsidTr="00901CE1">
                        <w:trPr>
                          <w:trHeight w:val="108"/>
                          <w:jc w:val="center"/>
                        </w:trPr>
                        <w:tc>
                          <w:tcPr>
                            <w:tcW w:w="2552" w:type="dxa"/>
                            <w:shd w:val="clear" w:color="auto" w:fill="auto"/>
                            <w:noWrap/>
                            <w:vAlign w:val="bottom"/>
                            <w:hideMark/>
                          </w:tcPr>
                          <w:p w14:paraId="22C9AA2D" w14:textId="77777777" w:rsidR="000506E1" w:rsidRPr="00B014F3" w:rsidRDefault="000506E1" w:rsidP="000506E1">
                            <w:pPr>
                              <w:ind w:firstLineChars="100" w:firstLine="120"/>
                              <w:rPr>
                                <w:rFonts w:ascii="Arial" w:hAnsi="Arial" w:cs="Arial"/>
                                <w:sz w:val="12"/>
                                <w:szCs w:val="12"/>
                              </w:rPr>
                            </w:pPr>
                            <w:r w:rsidRPr="00B014F3">
                              <w:rPr>
                                <w:rFonts w:ascii="Arial" w:hAnsi="Arial" w:cs="Arial"/>
                                <w:sz w:val="12"/>
                                <w:szCs w:val="12"/>
                              </w:rPr>
                              <w:t>Edad mínima</w:t>
                            </w:r>
                          </w:p>
                        </w:tc>
                        <w:tc>
                          <w:tcPr>
                            <w:tcW w:w="1417" w:type="dxa"/>
                            <w:shd w:val="clear" w:color="auto" w:fill="auto"/>
                            <w:noWrap/>
                            <w:vAlign w:val="bottom"/>
                            <w:hideMark/>
                          </w:tcPr>
                          <w:p w14:paraId="2D92504C"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19 </w:t>
                            </w:r>
                          </w:p>
                        </w:tc>
                        <w:tc>
                          <w:tcPr>
                            <w:tcW w:w="567" w:type="dxa"/>
                            <w:shd w:val="clear" w:color="auto" w:fill="auto"/>
                            <w:noWrap/>
                            <w:vAlign w:val="bottom"/>
                            <w:hideMark/>
                          </w:tcPr>
                          <w:p w14:paraId="611F462E"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07D432FF"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19 </w:t>
                            </w:r>
                          </w:p>
                        </w:tc>
                        <w:tc>
                          <w:tcPr>
                            <w:tcW w:w="1139" w:type="dxa"/>
                            <w:shd w:val="clear" w:color="auto" w:fill="auto"/>
                            <w:noWrap/>
                            <w:vAlign w:val="bottom"/>
                            <w:hideMark/>
                          </w:tcPr>
                          <w:p w14:paraId="72B523C5"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19 </w:t>
                            </w:r>
                          </w:p>
                        </w:tc>
                        <w:tc>
                          <w:tcPr>
                            <w:tcW w:w="988" w:type="dxa"/>
                            <w:shd w:val="clear" w:color="auto" w:fill="auto"/>
                            <w:noWrap/>
                            <w:vAlign w:val="bottom"/>
                            <w:hideMark/>
                          </w:tcPr>
                          <w:p w14:paraId="2A2A332E"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19 </w:t>
                            </w:r>
                          </w:p>
                        </w:tc>
                        <w:tc>
                          <w:tcPr>
                            <w:tcW w:w="1138" w:type="dxa"/>
                            <w:shd w:val="clear" w:color="auto" w:fill="auto"/>
                            <w:noWrap/>
                            <w:vAlign w:val="bottom"/>
                            <w:hideMark/>
                          </w:tcPr>
                          <w:p w14:paraId="2FFA33DE"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19 </w:t>
                            </w:r>
                          </w:p>
                        </w:tc>
                      </w:tr>
                      <w:tr w:rsidR="000506E1" w:rsidRPr="00B014F3" w14:paraId="31CC8254" w14:textId="77777777" w:rsidTr="00901CE1">
                        <w:trPr>
                          <w:trHeight w:val="109"/>
                          <w:jc w:val="center"/>
                        </w:trPr>
                        <w:tc>
                          <w:tcPr>
                            <w:tcW w:w="2552" w:type="dxa"/>
                            <w:shd w:val="clear" w:color="auto" w:fill="auto"/>
                            <w:noWrap/>
                            <w:vAlign w:val="bottom"/>
                            <w:hideMark/>
                          </w:tcPr>
                          <w:p w14:paraId="42F7A362" w14:textId="77777777" w:rsidR="000506E1" w:rsidRPr="00B014F3" w:rsidRDefault="000506E1" w:rsidP="000506E1">
                            <w:pPr>
                              <w:ind w:firstLineChars="100" w:firstLine="120"/>
                              <w:rPr>
                                <w:rFonts w:ascii="Arial" w:hAnsi="Arial" w:cs="Arial"/>
                                <w:sz w:val="12"/>
                                <w:szCs w:val="12"/>
                              </w:rPr>
                            </w:pPr>
                            <w:r w:rsidRPr="00B014F3">
                              <w:rPr>
                                <w:rFonts w:ascii="Arial" w:hAnsi="Arial" w:cs="Arial"/>
                                <w:sz w:val="12"/>
                                <w:szCs w:val="12"/>
                              </w:rPr>
                              <w:t>Edad promedio</w:t>
                            </w:r>
                          </w:p>
                        </w:tc>
                        <w:tc>
                          <w:tcPr>
                            <w:tcW w:w="1417" w:type="dxa"/>
                            <w:shd w:val="clear" w:color="auto" w:fill="auto"/>
                            <w:noWrap/>
                            <w:vAlign w:val="bottom"/>
                            <w:hideMark/>
                          </w:tcPr>
                          <w:p w14:paraId="3143CF81"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40 </w:t>
                            </w:r>
                          </w:p>
                        </w:tc>
                        <w:tc>
                          <w:tcPr>
                            <w:tcW w:w="567" w:type="dxa"/>
                            <w:shd w:val="clear" w:color="auto" w:fill="auto"/>
                            <w:noWrap/>
                            <w:vAlign w:val="bottom"/>
                            <w:hideMark/>
                          </w:tcPr>
                          <w:p w14:paraId="117C46BB"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67B2369E"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40 </w:t>
                            </w:r>
                          </w:p>
                        </w:tc>
                        <w:tc>
                          <w:tcPr>
                            <w:tcW w:w="1139" w:type="dxa"/>
                            <w:shd w:val="clear" w:color="auto" w:fill="auto"/>
                            <w:noWrap/>
                            <w:vAlign w:val="bottom"/>
                            <w:hideMark/>
                          </w:tcPr>
                          <w:p w14:paraId="3AE63E90"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40 </w:t>
                            </w:r>
                          </w:p>
                        </w:tc>
                        <w:tc>
                          <w:tcPr>
                            <w:tcW w:w="988" w:type="dxa"/>
                            <w:shd w:val="clear" w:color="auto" w:fill="auto"/>
                            <w:noWrap/>
                            <w:vAlign w:val="bottom"/>
                            <w:hideMark/>
                          </w:tcPr>
                          <w:p w14:paraId="2DFAFB1F"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40 </w:t>
                            </w:r>
                          </w:p>
                        </w:tc>
                        <w:tc>
                          <w:tcPr>
                            <w:tcW w:w="1138" w:type="dxa"/>
                            <w:shd w:val="clear" w:color="auto" w:fill="auto"/>
                            <w:noWrap/>
                            <w:vAlign w:val="bottom"/>
                            <w:hideMark/>
                          </w:tcPr>
                          <w:p w14:paraId="1080A1D1"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40 </w:t>
                            </w:r>
                          </w:p>
                        </w:tc>
                      </w:tr>
                      <w:tr w:rsidR="000506E1" w:rsidRPr="00B014F3" w14:paraId="0421C968" w14:textId="77777777" w:rsidTr="00901CE1">
                        <w:trPr>
                          <w:trHeight w:val="98"/>
                          <w:jc w:val="center"/>
                        </w:trPr>
                        <w:tc>
                          <w:tcPr>
                            <w:tcW w:w="2552" w:type="dxa"/>
                            <w:shd w:val="clear" w:color="auto" w:fill="auto"/>
                            <w:noWrap/>
                            <w:vAlign w:val="bottom"/>
                            <w:hideMark/>
                          </w:tcPr>
                          <w:p w14:paraId="0DB09B39" w14:textId="77777777" w:rsidR="000506E1" w:rsidRPr="00B014F3" w:rsidRDefault="000506E1" w:rsidP="000506E1">
                            <w:pPr>
                              <w:rPr>
                                <w:rFonts w:ascii="Arial" w:hAnsi="Arial" w:cs="Arial"/>
                                <w:sz w:val="12"/>
                                <w:szCs w:val="12"/>
                              </w:rPr>
                            </w:pPr>
                            <w:r w:rsidRPr="00B014F3">
                              <w:rPr>
                                <w:rFonts w:ascii="Arial" w:hAnsi="Arial" w:cs="Arial"/>
                                <w:sz w:val="12"/>
                                <w:szCs w:val="12"/>
                              </w:rPr>
                              <w:t>Pensionados y Jubilados</w:t>
                            </w:r>
                          </w:p>
                        </w:tc>
                        <w:tc>
                          <w:tcPr>
                            <w:tcW w:w="1417" w:type="dxa"/>
                            <w:shd w:val="clear" w:color="auto" w:fill="auto"/>
                            <w:noWrap/>
                            <w:vAlign w:val="bottom"/>
                            <w:hideMark/>
                          </w:tcPr>
                          <w:p w14:paraId="4B3F90DB"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108 </w:t>
                            </w:r>
                          </w:p>
                        </w:tc>
                        <w:tc>
                          <w:tcPr>
                            <w:tcW w:w="567" w:type="dxa"/>
                            <w:shd w:val="clear" w:color="auto" w:fill="auto"/>
                            <w:noWrap/>
                            <w:vAlign w:val="bottom"/>
                            <w:hideMark/>
                          </w:tcPr>
                          <w:p w14:paraId="60A4EF68"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32815E6B"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0 </w:t>
                            </w:r>
                          </w:p>
                        </w:tc>
                        <w:tc>
                          <w:tcPr>
                            <w:tcW w:w="1139" w:type="dxa"/>
                            <w:shd w:val="clear" w:color="auto" w:fill="auto"/>
                            <w:noWrap/>
                            <w:vAlign w:val="bottom"/>
                            <w:hideMark/>
                          </w:tcPr>
                          <w:p w14:paraId="28100F75"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33 </w:t>
                            </w:r>
                          </w:p>
                        </w:tc>
                        <w:tc>
                          <w:tcPr>
                            <w:tcW w:w="988" w:type="dxa"/>
                            <w:shd w:val="clear" w:color="auto" w:fill="auto"/>
                            <w:noWrap/>
                            <w:vAlign w:val="bottom"/>
                            <w:hideMark/>
                          </w:tcPr>
                          <w:p w14:paraId="0B2DB427"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0 </w:t>
                            </w:r>
                          </w:p>
                        </w:tc>
                        <w:tc>
                          <w:tcPr>
                            <w:tcW w:w="1138" w:type="dxa"/>
                            <w:shd w:val="clear" w:color="auto" w:fill="auto"/>
                            <w:noWrap/>
                            <w:vAlign w:val="bottom"/>
                            <w:hideMark/>
                          </w:tcPr>
                          <w:p w14:paraId="7364FBEE"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141 </w:t>
                            </w:r>
                          </w:p>
                        </w:tc>
                      </w:tr>
                      <w:tr w:rsidR="000506E1" w:rsidRPr="00B014F3" w14:paraId="4A2E7445" w14:textId="77777777" w:rsidTr="00901CE1">
                        <w:trPr>
                          <w:trHeight w:val="86"/>
                          <w:jc w:val="center"/>
                        </w:trPr>
                        <w:tc>
                          <w:tcPr>
                            <w:tcW w:w="2552" w:type="dxa"/>
                            <w:shd w:val="clear" w:color="auto" w:fill="auto"/>
                            <w:noWrap/>
                            <w:vAlign w:val="bottom"/>
                            <w:hideMark/>
                          </w:tcPr>
                          <w:p w14:paraId="1F385CA5" w14:textId="77777777" w:rsidR="000506E1" w:rsidRPr="00B014F3" w:rsidRDefault="000506E1" w:rsidP="000506E1">
                            <w:pPr>
                              <w:ind w:firstLineChars="100" w:firstLine="120"/>
                              <w:rPr>
                                <w:rFonts w:ascii="Arial" w:hAnsi="Arial" w:cs="Arial"/>
                                <w:sz w:val="12"/>
                                <w:szCs w:val="12"/>
                              </w:rPr>
                            </w:pPr>
                            <w:r w:rsidRPr="00B014F3">
                              <w:rPr>
                                <w:rFonts w:ascii="Arial" w:hAnsi="Arial" w:cs="Arial"/>
                                <w:sz w:val="12"/>
                                <w:szCs w:val="12"/>
                              </w:rPr>
                              <w:t>Edad máxima</w:t>
                            </w:r>
                          </w:p>
                        </w:tc>
                        <w:tc>
                          <w:tcPr>
                            <w:tcW w:w="1417" w:type="dxa"/>
                            <w:shd w:val="clear" w:color="auto" w:fill="auto"/>
                            <w:noWrap/>
                            <w:vAlign w:val="bottom"/>
                            <w:hideMark/>
                          </w:tcPr>
                          <w:p w14:paraId="5046F2D1"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96 </w:t>
                            </w:r>
                          </w:p>
                        </w:tc>
                        <w:tc>
                          <w:tcPr>
                            <w:tcW w:w="567" w:type="dxa"/>
                            <w:shd w:val="clear" w:color="auto" w:fill="auto"/>
                            <w:noWrap/>
                            <w:vAlign w:val="bottom"/>
                            <w:hideMark/>
                          </w:tcPr>
                          <w:p w14:paraId="4CDE23B3"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010C79D3"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0 </w:t>
                            </w:r>
                          </w:p>
                        </w:tc>
                        <w:tc>
                          <w:tcPr>
                            <w:tcW w:w="1139" w:type="dxa"/>
                            <w:shd w:val="clear" w:color="auto" w:fill="auto"/>
                            <w:noWrap/>
                            <w:vAlign w:val="bottom"/>
                            <w:hideMark/>
                          </w:tcPr>
                          <w:p w14:paraId="56AA476D"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96 </w:t>
                            </w:r>
                          </w:p>
                        </w:tc>
                        <w:tc>
                          <w:tcPr>
                            <w:tcW w:w="988" w:type="dxa"/>
                            <w:shd w:val="clear" w:color="auto" w:fill="auto"/>
                            <w:noWrap/>
                            <w:vAlign w:val="bottom"/>
                            <w:hideMark/>
                          </w:tcPr>
                          <w:p w14:paraId="5D830E24"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0 </w:t>
                            </w:r>
                          </w:p>
                        </w:tc>
                        <w:tc>
                          <w:tcPr>
                            <w:tcW w:w="1138" w:type="dxa"/>
                            <w:shd w:val="clear" w:color="auto" w:fill="auto"/>
                            <w:noWrap/>
                            <w:vAlign w:val="bottom"/>
                            <w:hideMark/>
                          </w:tcPr>
                          <w:p w14:paraId="07C275D0"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96 </w:t>
                            </w:r>
                          </w:p>
                        </w:tc>
                      </w:tr>
                      <w:tr w:rsidR="000506E1" w:rsidRPr="00B014F3" w14:paraId="50B91267" w14:textId="77777777" w:rsidTr="00901CE1">
                        <w:trPr>
                          <w:trHeight w:val="88"/>
                          <w:jc w:val="center"/>
                        </w:trPr>
                        <w:tc>
                          <w:tcPr>
                            <w:tcW w:w="2552" w:type="dxa"/>
                            <w:shd w:val="clear" w:color="auto" w:fill="auto"/>
                            <w:noWrap/>
                            <w:vAlign w:val="bottom"/>
                            <w:hideMark/>
                          </w:tcPr>
                          <w:p w14:paraId="732F4E62" w14:textId="77777777" w:rsidR="000506E1" w:rsidRPr="00B014F3" w:rsidRDefault="000506E1" w:rsidP="000506E1">
                            <w:pPr>
                              <w:ind w:firstLineChars="100" w:firstLine="120"/>
                              <w:rPr>
                                <w:rFonts w:ascii="Arial" w:hAnsi="Arial" w:cs="Arial"/>
                                <w:sz w:val="12"/>
                                <w:szCs w:val="12"/>
                              </w:rPr>
                            </w:pPr>
                            <w:r w:rsidRPr="00B014F3">
                              <w:rPr>
                                <w:rFonts w:ascii="Arial" w:hAnsi="Arial" w:cs="Arial"/>
                                <w:sz w:val="12"/>
                                <w:szCs w:val="12"/>
                              </w:rPr>
                              <w:t>Edad mínima</w:t>
                            </w:r>
                          </w:p>
                        </w:tc>
                        <w:tc>
                          <w:tcPr>
                            <w:tcW w:w="1417" w:type="dxa"/>
                            <w:shd w:val="clear" w:color="auto" w:fill="auto"/>
                            <w:noWrap/>
                            <w:vAlign w:val="bottom"/>
                            <w:hideMark/>
                          </w:tcPr>
                          <w:p w14:paraId="78DF0534"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41 </w:t>
                            </w:r>
                          </w:p>
                        </w:tc>
                        <w:tc>
                          <w:tcPr>
                            <w:tcW w:w="567" w:type="dxa"/>
                            <w:shd w:val="clear" w:color="auto" w:fill="auto"/>
                            <w:noWrap/>
                            <w:vAlign w:val="bottom"/>
                            <w:hideMark/>
                          </w:tcPr>
                          <w:p w14:paraId="1ED7829F"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4CBAC270"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0 </w:t>
                            </w:r>
                          </w:p>
                        </w:tc>
                        <w:tc>
                          <w:tcPr>
                            <w:tcW w:w="1139" w:type="dxa"/>
                            <w:shd w:val="clear" w:color="auto" w:fill="auto"/>
                            <w:noWrap/>
                            <w:vAlign w:val="bottom"/>
                            <w:hideMark/>
                          </w:tcPr>
                          <w:p w14:paraId="33C210C4"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24 </w:t>
                            </w:r>
                          </w:p>
                        </w:tc>
                        <w:tc>
                          <w:tcPr>
                            <w:tcW w:w="988" w:type="dxa"/>
                            <w:shd w:val="clear" w:color="auto" w:fill="auto"/>
                            <w:noWrap/>
                            <w:vAlign w:val="bottom"/>
                            <w:hideMark/>
                          </w:tcPr>
                          <w:p w14:paraId="3709ED05"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0 </w:t>
                            </w:r>
                          </w:p>
                        </w:tc>
                        <w:tc>
                          <w:tcPr>
                            <w:tcW w:w="1138" w:type="dxa"/>
                            <w:shd w:val="clear" w:color="auto" w:fill="auto"/>
                            <w:noWrap/>
                            <w:vAlign w:val="bottom"/>
                            <w:hideMark/>
                          </w:tcPr>
                          <w:p w14:paraId="12D6AD0A"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24 </w:t>
                            </w:r>
                          </w:p>
                        </w:tc>
                      </w:tr>
                      <w:tr w:rsidR="000506E1" w:rsidRPr="00B014F3" w14:paraId="6CDA690D" w14:textId="77777777" w:rsidTr="00901CE1">
                        <w:trPr>
                          <w:trHeight w:val="89"/>
                          <w:jc w:val="center"/>
                        </w:trPr>
                        <w:tc>
                          <w:tcPr>
                            <w:tcW w:w="2552" w:type="dxa"/>
                            <w:shd w:val="clear" w:color="auto" w:fill="auto"/>
                            <w:noWrap/>
                            <w:vAlign w:val="bottom"/>
                            <w:hideMark/>
                          </w:tcPr>
                          <w:p w14:paraId="6703D4FA" w14:textId="77777777" w:rsidR="000506E1" w:rsidRPr="00B014F3" w:rsidRDefault="000506E1" w:rsidP="000506E1">
                            <w:pPr>
                              <w:ind w:firstLineChars="100" w:firstLine="120"/>
                              <w:rPr>
                                <w:rFonts w:ascii="Arial" w:hAnsi="Arial" w:cs="Arial"/>
                                <w:sz w:val="12"/>
                                <w:szCs w:val="12"/>
                              </w:rPr>
                            </w:pPr>
                            <w:r w:rsidRPr="00B014F3">
                              <w:rPr>
                                <w:rFonts w:ascii="Arial" w:hAnsi="Arial" w:cs="Arial"/>
                                <w:sz w:val="12"/>
                                <w:szCs w:val="12"/>
                              </w:rPr>
                              <w:t>Edad promedio</w:t>
                            </w:r>
                          </w:p>
                        </w:tc>
                        <w:tc>
                          <w:tcPr>
                            <w:tcW w:w="1417" w:type="dxa"/>
                            <w:shd w:val="clear" w:color="auto" w:fill="auto"/>
                            <w:noWrap/>
                            <w:vAlign w:val="bottom"/>
                            <w:hideMark/>
                          </w:tcPr>
                          <w:p w14:paraId="190E79AD"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72 </w:t>
                            </w:r>
                          </w:p>
                        </w:tc>
                        <w:tc>
                          <w:tcPr>
                            <w:tcW w:w="567" w:type="dxa"/>
                            <w:shd w:val="clear" w:color="auto" w:fill="auto"/>
                            <w:noWrap/>
                            <w:vAlign w:val="bottom"/>
                            <w:hideMark/>
                          </w:tcPr>
                          <w:p w14:paraId="5B5EA92E"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598D208D"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0 </w:t>
                            </w:r>
                          </w:p>
                        </w:tc>
                        <w:tc>
                          <w:tcPr>
                            <w:tcW w:w="1139" w:type="dxa"/>
                            <w:shd w:val="clear" w:color="auto" w:fill="auto"/>
                            <w:noWrap/>
                            <w:vAlign w:val="bottom"/>
                            <w:hideMark/>
                          </w:tcPr>
                          <w:p w14:paraId="1626AF12"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75 </w:t>
                            </w:r>
                          </w:p>
                        </w:tc>
                        <w:tc>
                          <w:tcPr>
                            <w:tcW w:w="988" w:type="dxa"/>
                            <w:shd w:val="clear" w:color="auto" w:fill="auto"/>
                            <w:noWrap/>
                            <w:vAlign w:val="bottom"/>
                            <w:hideMark/>
                          </w:tcPr>
                          <w:p w14:paraId="651703F4"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0 </w:t>
                            </w:r>
                          </w:p>
                        </w:tc>
                        <w:tc>
                          <w:tcPr>
                            <w:tcW w:w="1138" w:type="dxa"/>
                            <w:shd w:val="clear" w:color="auto" w:fill="auto"/>
                            <w:noWrap/>
                            <w:vAlign w:val="bottom"/>
                            <w:hideMark/>
                          </w:tcPr>
                          <w:p w14:paraId="3EFF8D3E"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73 </w:t>
                            </w:r>
                          </w:p>
                        </w:tc>
                      </w:tr>
                      <w:tr w:rsidR="000506E1" w:rsidRPr="00B014F3" w14:paraId="29407CAF" w14:textId="77777777" w:rsidTr="00901CE1">
                        <w:trPr>
                          <w:trHeight w:val="78"/>
                          <w:jc w:val="center"/>
                        </w:trPr>
                        <w:tc>
                          <w:tcPr>
                            <w:tcW w:w="2552" w:type="dxa"/>
                            <w:shd w:val="clear" w:color="auto" w:fill="auto"/>
                            <w:noWrap/>
                            <w:vAlign w:val="bottom"/>
                            <w:hideMark/>
                          </w:tcPr>
                          <w:p w14:paraId="11FCF649" w14:textId="77777777" w:rsidR="000506E1" w:rsidRPr="00B014F3" w:rsidRDefault="000506E1" w:rsidP="000506E1">
                            <w:pPr>
                              <w:rPr>
                                <w:rFonts w:ascii="Arial" w:hAnsi="Arial" w:cs="Arial"/>
                                <w:sz w:val="12"/>
                                <w:szCs w:val="12"/>
                              </w:rPr>
                            </w:pPr>
                            <w:r w:rsidRPr="00B014F3">
                              <w:rPr>
                                <w:rFonts w:ascii="Arial" w:hAnsi="Arial" w:cs="Arial"/>
                                <w:sz w:val="12"/>
                                <w:szCs w:val="12"/>
                              </w:rPr>
                              <w:t>Beneficiarios</w:t>
                            </w:r>
                          </w:p>
                        </w:tc>
                        <w:tc>
                          <w:tcPr>
                            <w:tcW w:w="1417" w:type="dxa"/>
                            <w:shd w:val="clear" w:color="auto" w:fill="auto"/>
                            <w:noWrap/>
                            <w:vAlign w:val="bottom"/>
                            <w:hideMark/>
                          </w:tcPr>
                          <w:p w14:paraId="30810AFD"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w:t>
                            </w:r>
                          </w:p>
                        </w:tc>
                        <w:tc>
                          <w:tcPr>
                            <w:tcW w:w="567" w:type="dxa"/>
                            <w:shd w:val="clear" w:color="auto" w:fill="auto"/>
                            <w:noWrap/>
                            <w:vAlign w:val="bottom"/>
                            <w:hideMark/>
                          </w:tcPr>
                          <w:p w14:paraId="618F55CA"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52DB03F8"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w:t>
                            </w:r>
                          </w:p>
                        </w:tc>
                        <w:tc>
                          <w:tcPr>
                            <w:tcW w:w="1139" w:type="dxa"/>
                            <w:shd w:val="clear" w:color="auto" w:fill="auto"/>
                            <w:noWrap/>
                            <w:vAlign w:val="bottom"/>
                            <w:hideMark/>
                          </w:tcPr>
                          <w:p w14:paraId="373415EA"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64397D29"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w:t>
                            </w:r>
                          </w:p>
                        </w:tc>
                        <w:tc>
                          <w:tcPr>
                            <w:tcW w:w="1138" w:type="dxa"/>
                            <w:shd w:val="clear" w:color="auto" w:fill="auto"/>
                            <w:noWrap/>
                            <w:vAlign w:val="bottom"/>
                            <w:hideMark/>
                          </w:tcPr>
                          <w:p w14:paraId="0C836EDB"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w:t>
                            </w:r>
                          </w:p>
                        </w:tc>
                      </w:tr>
                      <w:tr w:rsidR="000506E1" w:rsidRPr="00B014F3" w14:paraId="3C847CA3" w14:textId="77777777" w:rsidTr="00901CE1">
                        <w:trPr>
                          <w:trHeight w:val="285"/>
                          <w:jc w:val="center"/>
                        </w:trPr>
                        <w:tc>
                          <w:tcPr>
                            <w:tcW w:w="2552" w:type="dxa"/>
                            <w:shd w:val="clear" w:color="auto" w:fill="auto"/>
                            <w:noWrap/>
                            <w:vAlign w:val="bottom"/>
                            <w:hideMark/>
                          </w:tcPr>
                          <w:p w14:paraId="29FC1719" w14:textId="77777777" w:rsidR="000506E1" w:rsidRPr="00B014F3" w:rsidRDefault="000506E1" w:rsidP="000506E1">
                            <w:pPr>
                              <w:rPr>
                                <w:rFonts w:ascii="Arial" w:hAnsi="Arial" w:cs="Arial"/>
                                <w:sz w:val="12"/>
                                <w:szCs w:val="12"/>
                              </w:rPr>
                            </w:pPr>
                            <w:r w:rsidRPr="00B014F3">
                              <w:rPr>
                                <w:rFonts w:ascii="Arial" w:hAnsi="Arial" w:cs="Arial"/>
                                <w:sz w:val="12"/>
                                <w:szCs w:val="12"/>
                              </w:rPr>
                              <w:lastRenderedPageBreak/>
                              <w:t>Promedio de años de servicio (trabajadores activos)</w:t>
                            </w:r>
                          </w:p>
                        </w:tc>
                        <w:tc>
                          <w:tcPr>
                            <w:tcW w:w="1417" w:type="dxa"/>
                            <w:shd w:val="clear" w:color="auto" w:fill="auto"/>
                            <w:noWrap/>
                            <w:vAlign w:val="bottom"/>
                            <w:hideMark/>
                          </w:tcPr>
                          <w:p w14:paraId="470EE589"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7 </w:t>
                            </w:r>
                          </w:p>
                        </w:tc>
                        <w:tc>
                          <w:tcPr>
                            <w:tcW w:w="567" w:type="dxa"/>
                            <w:shd w:val="clear" w:color="auto" w:fill="auto"/>
                            <w:noWrap/>
                            <w:vAlign w:val="bottom"/>
                            <w:hideMark/>
                          </w:tcPr>
                          <w:p w14:paraId="21888F3D"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0EEBE22B"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7 </w:t>
                            </w:r>
                          </w:p>
                        </w:tc>
                        <w:tc>
                          <w:tcPr>
                            <w:tcW w:w="1139" w:type="dxa"/>
                            <w:shd w:val="clear" w:color="auto" w:fill="auto"/>
                            <w:noWrap/>
                            <w:vAlign w:val="bottom"/>
                            <w:hideMark/>
                          </w:tcPr>
                          <w:p w14:paraId="0A503848"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7 </w:t>
                            </w:r>
                          </w:p>
                        </w:tc>
                        <w:tc>
                          <w:tcPr>
                            <w:tcW w:w="988" w:type="dxa"/>
                            <w:shd w:val="clear" w:color="auto" w:fill="auto"/>
                            <w:noWrap/>
                            <w:vAlign w:val="bottom"/>
                            <w:hideMark/>
                          </w:tcPr>
                          <w:p w14:paraId="428BDF86"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7 </w:t>
                            </w:r>
                          </w:p>
                        </w:tc>
                        <w:tc>
                          <w:tcPr>
                            <w:tcW w:w="1138" w:type="dxa"/>
                            <w:shd w:val="clear" w:color="auto" w:fill="auto"/>
                            <w:noWrap/>
                            <w:vAlign w:val="bottom"/>
                            <w:hideMark/>
                          </w:tcPr>
                          <w:p w14:paraId="0B0AE875"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7 </w:t>
                            </w:r>
                          </w:p>
                        </w:tc>
                      </w:tr>
                      <w:tr w:rsidR="000506E1" w:rsidRPr="00B014F3" w14:paraId="407374F7" w14:textId="77777777" w:rsidTr="00901CE1">
                        <w:trPr>
                          <w:trHeight w:val="285"/>
                          <w:jc w:val="center"/>
                        </w:trPr>
                        <w:tc>
                          <w:tcPr>
                            <w:tcW w:w="2552" w:type="dxa"/>
                            <w:shd w:val="clear" w:color="auto" w:fill="auto"/>
                            <w:noWrap/>
                            <w:vAlign w:val="center"/>
                            <w:hideMark/>
                          </w:tcPr>
                          <w:p w14:paraId="41AE5288" w14:textId="77777777" w:rsidR="000506E1" w:rsidRPr="00B014F3" w:rsidRDefault="000506E1" w:rsidP="000506E1">
                            <w:pPr>
                              <w:rPr>
                                <w:rFonts w:ascii="Arial" w:hAnsi="Arial" w:cs="Arial"/>
                                <w:sz w:val="12"/>
                                <w:szCs w:val="12"/>
                              </w:rPr>
                            </w:pPr>
                            <w:r w:rsidRPr="00B014F3">
                              <w:rPr>
                                <w:rFonts w:ascii="Arial" w:hAnsi="Arial" w:cs="Arial"/>
                                <w:sz w:val="12"/>
                                <w:szCs w:val="12"/>
                              </w:rPr>
                              <w:t>Aportación individual al plan de pensión como % del salario *</w:t>
                            </w:r>
                          </w:p>
                        </w:tc>
                        <w:tc>
                          <w:tcPr>
                            <w:tcW w:w="1417" w:type="dxa"/>
                            <w:shd w:val="clear" w:color="auto" w:fill="auto"/>
                            <w:vAlign w:val="bottom"/>
                            <w:hideMark/>
                          </w:tcPr>
                          <w:p w14:paraId="57A0F2A9"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0.00%</w:t>
                            </w:r>
                          </w:p>
                        </w:tc>
                        <w:tc>
                          <w:tcPr>
                            <w:tcW w:w="567" w:type="dxa"/>
                            <w:shd w:val="clear" w:color="auto" w:fill="auto"/>
                            <w:noWrap/>
                            <w:vAlign w:val="bottom"/>
                            <w:hideMark/>
                          </w:tcPr>
                          <w:p w14:paraId="548A33A1"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vAlign w:val="bottom"/>
                            <w:hideMark/>
                          </w:tcPr>
                          <w:p w14:paraId="54EB9974"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0.00%</w:t>
                            </w:r>
                          </w:p>
                        </w:tc>
                        <w:tc>
                          <w:tcPr>
                            <w:tcW w:w="1139" w:type="dxa"/>
                            <w:shd w:val="clear" w:color="auto" w:fill="auto"/>
                            <w:vAlign w:val="bottom"/>
                            <w:hideMark/>
                          </w:tcPr>
                          <w:p w14:paraId="6D6ADB8B"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0.00%</w:t>
                            </w:r>
                          </w:p>
                        </w:tc>
                        <w:tc>
                          <w:tcPr>
                            <w:tcW w:w="988" w:type="dxa"/>
                            <w:shd w:val="clear" w:color="auto" w:fill="auto"/>
                            <w:vAlign w:val="bottom"/>
                            <w:hideMark/>
                          </w:tcPr>
                          <w:p w14:paraId="37754C9F"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0.00%</w:t>
                            </w:r>
                          </w:p>
                        </w:tc>
                        <w:tc>
                          <w:tcPr>
                            <w:tcW w:w="1138" w:type="dxa"/>
                            <w:shd w:val="clear" w:color="auto" w:fill="auto"/>
                            <w:vAlign w:val="bottom"/>
                            <w:hideMark/>
                          </w:tcPr>
                          <w:p w14:paraId="2A09439C"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0.00%</w:t>
                            </w:r>
                          </w:p>
                        </w:tc>
                      </w:tr>
                      <w:tr w:rsidR="000506E1" w:rsidRPr="00B014F3" w14:paraId="2AC8CED7" w14:textId="77777777" w:rsidTr="00901CE1">
                        <w:trPr>
                          <w:trHeight w:val="285"/>
                          <w:jc w:val="center"/>
                        </w:trPr>
                        <w:tc>
                          <w:tcPr>
                            <w:tcW w:w="2552" w:type="dxa"/>
                            <w:shd w:val="clear" w:color="auto" w:fill="auto"/>
                            <w:noWrap/>
                            <w:vAlign w:val="center"/>
                            <w:hideMark/>
                          </w:tcPr>
                          <w:p w14:paraId="285AF189" w14:textId="77777777" w:rsidR="000506E1" w:rsidRPr="00B014F3" w:rsidRDefault="000506E1" w:rsidP="000506E1">
                            <w:pPr>
                              <w:rPr>
                                <w:rFonts w:ascii="Arial" w:hAnsi="Arial" w:cs="Arial"/>
                                <w:sz w:val="12"/>
                                <w:szCs w:val="12"/>
                              </w:rPr>
                            </w:pPr>
                            <w:r w:rsidRPr="00B014F3">
                              <w:rPr>
                                <w:rFonts w:ascii="Arial" w:hAnsi="Arial" w:cs="Arial"/>
                                <w:sz w:val="12"/>
                                <w:szCs w:val="12"/>
                              </w:rPr>
                              <w:t>Aportación del ente público al plan de pensión como % del salario *</w:t>
                            </w:r>
                          </w:p>
                        </w:tc>
                        <w:tc>
                          <w:tcPr>
                            <w:tcW w:w="1417" w:type="dxa"/>
                            <w:shd w:val="clear" w:color="auto" w:fill="auto"/>
                            <w:vAlign w:val="bottom"/>
                            <w:hideMark/>
                          </w:tcPr>
                          <w:p w14:paraId="43F0EB63"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0.00%</w:t>
                            </w:r>
                          </w:p>
                        </w:tc>
                        <w:tc>
                          <w:tcPr>
                            <w:tcW w:w="567" w:type="dxa"/>
                            <w:shd w:val="clear" w:color="auto" w:fill="auto"/>
                            <w:noWrap/>
                            <w:vAlign w:val="bottom"/>
                            <w:hideMark/>
                          </w:tcPr>
                          <w:p w14:paraId="0C830DE8"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vAlign w:val="bottom"/>
                            <w:hideMark/>
                          </w:tcPr>
                          <w:p w14:paraId="1AB94810"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0.00%</w:t>
                            </w:r>
                          </w:p>
                        </w:tc>
                        <w:tc>
                          <w:tcPr>
                            <w:tcW w:w="1139" w:type="dxa"/>
                            <w:shd w:val="clear" w:color="auto" w:fill="auto"/>
                            <w:vAlign w:val="bottom"/>
                            <w:hideMark/>
                          </w:tcPr>
                          <w:p w14:paraId="510E4BED"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0.00%</w:t>
                            </w:r>
                          </w:p>
                        </w:tc>
                        <w:tc>
                          <w:tcPr>
                            <w:tcW w:w="988" w:type="dxa"/>
                            <w:shd w:val="clear" w:color="auto" w:fill="auto"/>
                            <w:vAlign w:val="bottom"/>
                            <w:hideMark/>
                          </w:tcPr>
                          <w:p w14:paraId="2C83B331"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0.00%</w:t>
                            </w:r>
                          </w:p>
                        </w:tc>
                        <w:tc>
                          <w:tcPr>
                            <w:tcW w:w="1138" w:type="dxa"/>
                            <w:shd w:val="clear" w:color="auto" w:fill="auto"/>
                            <w:vAlign w:val="bottom"/>
                            <w:hideMark/>
                          </w:tcPr>
                          <w:p w14:paraId="537E2E73"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0.00%</w:t>
                            </w:r>
                          </w:p>
                        </w:tc>
                      </w:tr>
                      <w:tr w:rsidR="000506E1" w:rsidRPr="00B014F3" w14:paraId="45A8BC19" w14:textId="77777777" w:rsidTr="00901CE1">
                        <w:trPr>
                          <w:trHeight w:val="285"/>
                          <w:jc w:val="center"/>
                        </w:trPr>
                        <w:tc>
                          <w:tcPr>
                            <w:tcW w:w="2552" w:type="dxa"/>
                            <w:shd w:val="clear" w:color="auto" w:fill="auto"/>
                            <w:noWrap/>
                            <w:vAlign w:val="bottom"/>
                            <w:hideMark/>
                          </w:tcPr>
                          <w:p w14:paraId="74B3D882" w14:textId="77777777" w:rsidR="000506E1" w:rsidRPr="00B014F3" w:rsidRDefault="000506E1" w:rsidP="000506E1">
                            <w:pPr>
                              <w:rPr>
                                <w:rFonts w:ascii="Arial" w:hAnsi="Arial" w:cs="Arial"/>
                                <w:sz w:val="12"/>
                                <w:szCs w:val="12"/>
                              </w:rPr>
                            </w:pPr>
                            <w:r w:rsidRPr="00B014F3">
                              <w:rPr>
                                <w:rFonts w:ascii="Arial" w:hAnsi="Arial" w:cs="Arial"/>
                                <w:sz w:val="12"/>
                                <w:szCs w:val="12"/>
                              </w:rPr>
                              <w:t>Crecimiento esperado de los pensionados y jubilados (como %)</w:t>
                            </w:r>
                          </w:p>
                        </w:tc>
                        <w:tc>
                          <w:tcPr>
                            <w:tcW w:w="1417" w:type="dxa"/>
                            <w:shd w:val="clear" w:color="auto" w:fill="auto"/>
                            <w:noWrap/>
                            <w:vAlign w:val="bottom"/>
                            <w:hideMark/>
                          </w:tcPr>
                          <w:p w14:paraId="3285DB3A"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3.79%</w:t>
                            </w:r>
                          </w:p>
                        </w:tc>
                        <w:tc>
                          <w:tcPr>
                            <w:tcW w:w="567" w:type="dxa"/>
                            <w:shd w:val="clear" w:color="auto" w:fill="auto"/>
                            <w:noWrap/>
                            <w:vAlign w:val="bottom"/>
                            <w:hideMark/>
                          </w:tcPr>
                          <w:p w14:paraId="54381E67"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07F34990"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3.79%</w:t>
                            </w:r>
                          </w:p>
                        </w:tc>
                        <w:tc>
                          <w:tcPr>
                            <w:tcW w:w="1139" w:type="dxa"/>
                            <w:shd w:val="clear" w:color="auto" w:fill="auto"/>
                            <w:noWrap/>
                            <w:vAlign w:val="bottom"/>
                            <w:hideMark/>
                          </w:tcPr>
                          <w:p w14:paraId="1B59BB42"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3.79%</w:t>
                            </w:r>
                          </w:p>
                        </w:tc>
                        <w:tc>
                          <w:tcPr>
                            <w:tcW w:w="988" w:type="dxa"/>
                            <w:shd w:val="clear" w:color="auto" w:fill="auto"/>
                            <w:noWrap/>
                            <w:vAlign w:val="bottom"/>
                            <w:hideMark/>
                          </w:tcPr>
                          <w:p w14:paraId="5C719151"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3.79%</w:t>
                            </w:r>
                          </w:p>
                        </w:tc>
                        <w:tc>
                          <w:tcPr>
                            <w:tcW w:w="1138" w:type="dxa"/>
                            <w:shd w:val="clear" w:color="auto" w:fill="auto"/>
                            <w:noWrap/>
                            <w:vAlign w:val="bottom"/>
                            <w:hideMark/>
                          </w:tcPr>
                          <w:p w14:paraId="0BE0AF10"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3.79%</w:t>
                            </w:r>
                          </w:p>
                        </w:tc>
                      </w:tr>
                      <w:tr w:rsidR="000506E1" w:rsidRPr="00B014F3" w14:paraId="61F6A174" w14:textId="77777777" w:rsidTr="00901CE1">
                        <w:trPr>
                          <w:trHeight w:val="285"/>
                          <w:jc w:val="center"/>
                        </w:trPr>
                        <w:tc>
                          <w:tcPr>
                            <w:tcW w:w="2552" w:type="dxa"/>
                            <w:shd w:val="clear" w:color="auto" w:fill="auto"/>
                            <w:noWrap/>
                            <w:vAlign w:val="bottom"/>
                            <w:hideMark/>
                          </w:tcPr>
                          <w:p w14:paraId="7544E944" w14:textId="77777777" w:rsidR="000506E1" w:rsidRPr="00B014F3" w:rsidRDefault="000506E1" w:rsidP="000506E1">
                            <w:pPr>
                              <w:rPr>
                                <w:rFonts w:ascii="Arial" w:hAnsi="Arial" w:cs="Arial"/>
                                <w:sz w:val="12"/>
                                <w:szCs w:val="12"/>
                              </w:rPr>
                            </w:pPr>
                            <w:r w:rsidRPr="00B014F3">
                              <w:rPr>
                                <w:rFonts w:ascii="Arial" w:hAnsi="Arial" w:cs="Arial"/>
                                <w:sz w:val="12"/>
                                <w:szCs w:val="12"/>
                              </w:rPr>
                              <w:t>Crecimiento esperado de los activos (como %)</w:t>
                            </w:r>
                          </w:p>
                        </w:tc>
                        <w:tc>
                          <w:tcPr>
                            <w:tcW w:w="1417" w:type="dxa"/>
                            <w:shd w:val="clear" w:color="auto" w:fill="auto"/>
                            <w:noWrap/>
                            <w:vAlign w:val="bottom"/>
                            <w:hideMark/>
                          </w:tcPr>
                          <w:p w14:paraId="6FB5BBE7"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0.7285%</w:t>
                            </w:r>
                          </w:p>
                        </w:tc>
                        <w:tc>
                          <w:tcPr>
                            <w:tcW w:w="567" w:type="dxa"/>
                            <w:shd w:val="clear" w:color="auto" w:fill="auto"/>
                            <w:noWrap/>
                            <w:vAlign w:val="bottom"/>
                            <w:hideMark/>
                          </w:tcPr>
                          <w:p w14:paraId="29F683D5"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712C400B"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0.7285%</w:t>
                            </w:r>
                          </w:p>
                        </w:tc>
                        <w:tc>
                          <w:tcPr>
                            <w:tcW w:w="1139" w:type="dxa"/>
                            <w:shd w:val="clear" w:color="auto" w:fill="auto"/>
                            <w:noWrap/>
                            <w:vAlign w:val="bottom"/>
                            <w:hideMark/>
                          </w:tcPr>
                          <w:p w14:paraId="49A1D2A4"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0.7285%</w:t>
                            </w:r>
                          </w:p>
                        </w:tc>
                        <w:tc>
                          <w:tcPr>
                            <w:tcW w:w="988" w:type="dxa"/>
                            <w:shd w:val="clear" w:color="auto" w:fill="auto"/>
                            <w:noWrap/>
                            <w:vAlign w:val="bottom"/>
                            <w:hideMark/>
                          </w:tcPr>
                          <w:p w14:paraId="601AC61A"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0.7285%</w:t>
                            </w:r>
                          </w:p>
                        </w:tc>
                        <w:tc>
                          <w:tcPr>
                            <w:tcW w:w="1138" w:type="dxa"/>
                            <w:shd w:val="clear" w:color="auto" w:fill="auto"/>
                            <w:noWrap/>
                            <w:vAlign w:val="bottom"/>
                            <w:hideMark/>
                          </w:tcPr>
                          <w:p w14:paraId="7E2EBC31"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0.7285%</w:t>
                            </w:r>
                          </w:p>
                        </w:tc>
                      </w:tr>
                      <w:tr w:rsidR="000506E1" w:rsidRPr="00B014F3" w14:paraId="569AE8D9" w14:textId="77777777" w:rsidTr="00901CE1">
                        <w:trPr>
                          <w:trHeight w:val="157"/>
                          <w:jc w:val="center"/>
                        </w:trPr>
                        <w:tc>
                          <w:tcPr>
                            <w:tcW w:w="2552" w:type="dxa"/>
                            <w:shd w:val="clear" w:color="auto" w:fill="auto"/>
                            <w:noWrap/>
                            <w:vAlign w:val="bottom"/>
                            <w:hideMark/>
                          </w:tcPr>
                          <w:p w14:paraId="4D9CD082" w14:textId="77777777" w:rsidR="000506E1" w:rsidRPr="00B014F3" w:rsidRDefault="000506E1" w:rsidP="000506E1">
                            <w:pPr>
                              <w:rPr>
                                <w:rFonts w:ascii="Arial" w:hAnsi="Arial" w:cs="Arial"/>
                                <w:sz w:val="12"/>
                                <w:szCs w:val="12"/>
                              </w:rPr>
                            </w:pPr>
                            <w:r w:rsidRPr="00B014F3">
                              <w:rPr>
                                <w:rFonts w:ascii="Arial" w:hAnsi="Arial" w:cs="Arial"/>
                                <w:sz w:val="12"/>
                                <w:szCs w:val="12"/>
                              </w:rPr>
                              <w:t>Edad de Jubilación o Pensión</w:t>
                            </w:r>
                          </w:p>
                        </w:tc>
                        <w:tc>
                          <w:tcPr>
                            <w:tcW w:w="1417" w:type="dxa"/>
                            <w:shd w:val="clear" w:color="auto" w:fill="auto"/>
                            <w:noWrap/>
                            <w:vAlign w:val="bottom"/>
                            <w:hideMark/>
                          </w:tcPr>
                          <w:p w14:paraId="13F7DE40"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                              51 </w:t>
                            </w:r>
                          </w:p>
                        </w:tc>
                        <w:tc>
                          <w:tcPr>
                            <w:tcW w:w="567" w:type="dxa"/>
                            <w:shd w:val="clear" w:color="auto" w:fill="auto"/>
                            <w:noWrap/>
                            <w:vAlign w:val="bottom"/>
                            <w:hideMark/>
                          </w:tcPr>
                          <w:p w14:paraId="2715FA9E"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113C502D"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                             51 </w:t>
                            </w:r>
                          </w:p>
                        </w:tc>
                        <w:tc>
                          <w:tcPr>
                            <w:tcW w:w="1139" w:type="dxa"/>
                            <w:shd w:val="clear" w:color="auto" w:fill="auto"/>
                            <w:noWrap/>
                            <w:vAlign w:val="bottom"/>
                            <w:hideMark/>
                          </w:tcPr>
                          <w:p w14:paraId="51DC7A7B"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                             51 </w:t>
                            </w:r>
                          </w:p>
                        </w:tc>
                        <w:tc>
                          <w:tcPr>
                            <w:tcW w:w="988" w:type="dxa"/>
                            <w:shd w:val="clear" w:color="auto" w:fill="auto"/>
                            <w:noWrap/>
                            <w:vAlign w:val="bottom"/>
                            <w:hideMark/>
                          </w:tcPr>
                          <w:p w14:paraId="12539A00"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                             51 </w:t>
                            </w:r>
                          </w:p>
                        </w:tc>
                        <w:tc>
                          <w:tcPr>
                            <w:tcW w:w="1138" w:type="dxa"/>
                            <w:shd w:val="clear" w:color="auto" w:fill="auto"/>
                            <w:noWrap/>
                            <w:vAlign w:val="bottom"/>
                            <w:hideMark/>
                          </w:tcPr>
                          <w:p w14:paraId="2C47B942"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                             51 </w:t>
                            </w:r>
                          </w:p>
                        </w:tc>
                      </w:tr>
                      <w:tr w:rsidR="000506E1" w:rsidRPr="00B014F3" w14:paraId="33C36EC1" w14:textId="77777777" w:rsidTr="00901CE1">
                        <w:trPr>
                          <w:trHeight w:val="162"/>
                          <w:jc w:val="center"/>
                        </w:trPr>
                        <w:tc>
                          <w:tcPr>
                            <w:tcW w:w="2552" w:type="dxa"/>
                            <w:shd w:val="clear" w:color="auto" w:fill="auto"/>
                            <w:noWrap/>
                            <w:vAlign w:val="bottom"/>
                            <w:hideMark/>
                          </w:tcPr>
                          <w:p w14:paraId="0FE3BECD" w14:textId="77777777" w:rsidR="000506E1" w:rsidRPr="00B014F3" w:rsidRDefault="000506E1" w:rsidP="000506E1">
                            <w:pPr>
                              <w:rPr>
                                <w:rFonts w:ascii="Arial" w:hAnsi="Arial" w:cs="Arial"/>
                                <w:sz w:val="12"/>
                                <w:szCs w:val="12"/>
                              </w:rPr>
                            </w:pPr>
                            <w:r w:rsidRPr="00B014F3">
                              <w:rPr>
                                <w:rFonts w:ascii="Arial" w:hAnsi="Arial" w:cs="Arial"/>
                                <w:sz w:val="12"/>
                                <w:szCs w:val="12"/>
                              </w:rPr>
                              <w:t>Esperanza de vida</w:t>
                            </w:r>
                          </w:p>
                        </w:tc>
                        <w:tc>
                          <w:tcPr>
                            <w:tcW w:w="1417" w:type="dxa"/>
                            <w:shd w:val="clear" w:color="auto" w:fill="auto"/>
                            <w:noWrap/>
                            <w:vAlign w:val="bottom"/>
                            <w:hideMark/>
                          </w:tcPr>
                          <w:p w14:paraId="2F1B7C84"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                              30 </w:t>
                            </w:r>
                          </w:p>
                        </w:tc>
                        <w:tc>
                          <w:tcPr>
                            <w:tcW w:w="567" w:type="dxa"/>
                            <w:shd w:val="clear" w:color="auto" w:fill="auto"/>
                            <w:noWrap/>
                            <w:vAlign w:val="bottom"/>
                            <w:hideMark/>
                          </w:tcPr>
                          <w:p w14:paraId="4C8496B7"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1596BE41"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                             30 </w:t>
                            </w:r>
                          </w:p>
                        </w:tc>
                        <w:tc>
                          <w:tcPr>
                            <w:tcW w:w="1139" w:type="dxa"/>
                            <w:shd w:val="clear" w:color="auto" w:fill="auto"/>
                            <w:noWrap/>
                            <w:vAlign w:val="bottom"/>
                            <w:hideMark/>
                          </w:tcPr>
                          <w:p w14:paraId="530D79EF"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                             30 </w:t>
                            </w:r>
                          </w:p>
                        </w:tc>
                        <w:tc>
                          <w:tcPr>
                            <w:tcW w:w="988" w:type="dxa"/>
                            <w:shd w:val="clear" w:color="auto" w:fill="auto"/>
                            <w:noWrap/>
                            <w:vAlign w:val="bottom"/>
                            <w:hideMark/>
                          </w:tcPr>
                          <w:p w14:paraId="470BBA1D"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                             30 </w:t>
                            </w:r>
                          </w:p>
                        </w:tc>
                        <w:tc>
                          <w:tcPr>
                            <w:tcW w:w="1138" w:type="dxa"/>
                            <w:shd w:val="clear" w:color="auto" w:fill="auto"/>
                            <w:noWrap/>
                            <w:vAlign w:val="bottom"/>
                            <w:hideMark/>
                          </w:tcPr>
                          <w:p w14:paraId="27EFC0C8"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                             30 </w:t>
                            </w:r>
                          </w:p>
                        </w:tc>
                      </w:tr>
                      <w:tr w:rsidR="000506E1" w:rsidRPr="00B014F3" w14:paraId="69B3E0BB" w14:textId="77777777" w:rsidTr="00901CE1">
                        <w:trPr>
                          <w:trHeight w:val="137"/>
                          <w:jc w:val="center"/>
                        </w:trPr>
                        <w:tc>
                          <w:tcPr>
                            <w:tcW w:w="2552" w:type="dxa"/>
                            <w:shd w:val="clear" w:color="auto" w:fill="auto"/>
                            <w:noWrap/>
                            <w:vAlign w:val="bottom"/>
                            <w:hideMark/>
                          </w:tcPr>
                          <w:p w14:paraId="6B7CC17F" w14:textId="77777777" w:rsidR="000506E1" w:rsidRPr="00B014F3" w:rsidRDefault="000506E1" w:rsidP="000506E1">
                            <w:pPr>
                              <w:rPr>
                                <w:rFonts w:ascii="Arial" w:hAnsi="Arial" w:cs="Arial"/>
                                <w:b/>
                                <w:bCs/>
                                <w:sz w:val="12"/>
                                <w:szCs w:val="12"/>
                              </w:rPr>
                            </w:pPr>
                            <w:r w:rsidRPr="00B014F3">
                              <w:rPr>
                                <w:rFonts w:ascii="Arial" w:hAnsi="Arial" w:cs="Arial"/>
                                <w:b/>
                                <w:bCs/>
                                <w:sz w:val="12"/>
                                <w:szCs w:val="12"/>
                              </w:rPr>
                              <w:t>Ingresos del Fondo</w:t>
                            </w:r>
                          </w:p>
                        </w:tc>
                        <w:tc>
                          <w:tcPr>
                            <w:tcW w:w="1417" w:type="dxa"/>
                            <w:shd w:val="clear" w:color="auto" w:fill="auto"/>
                            <w:noWrap/>
                            <w:vAlign w:val="bottom"/>
                            <w:hideMark/>
                          </w:tcPr>
                          <w:p w14:paraId="2C1807BE"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w:t>
                            </w:r>
                          </w:p>
                        </w:tc>
                        <w:tc>
                          <w:tcPr>
                            <w:tcW w:w="567" w:type="dxa"/>
                            <w:shd w:val="clear" w:color="auto" w:fill="auto"/>
                            <w:noWrap/>
                            <w:vAlign w:val="bottom"/>
                            <w:hideMark/>
                          </w:tcPr>
                          <w:p w14:paraId="30EDDF5D"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309EB65F"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w:t>
                            </w:r>
                          </w:p>
                        </w:tc>
                        <w:tc>
                          <w:tcPr>
                            <w:tcW w:w="1139" w:type="dxa"/>
                            <w:shd w:val="clear" w:color="auto" w:fill="auto"/>
                            <w:noWrap/>
                            <w:vAlign w:val="bottom"/>
                            <w:hideMark/>
                          </w:tcPr>
                          <w:p w14:paraId="53C72E35"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1B447CF9"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w:t>
                            </w:r>
                          </w:p>
                        </w:tc>
                        <w:tc>
                          <w:tcPr>
                            <w:tcW w:w="1138" w:type="dxa"/>
                            <w:shd w:val="clear" w:color="auto" w:fill="auto"/>
                            <w:noWrap/>
                            <w:vAlign w:val="bottom"/>
                            <w:hideMark/>
                          </w:tcPr>
                          <w:p w14:paraId="2D7B2E81"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w:t>
                            </w:r>
                          </w:p>
                        </w:tc>
                      </w:tr>
                      <w:tr w:rsidR="000506E1" w:rsidRPr="00B014F3" w14:paraId="7B219D94" w14:textId="77777777" w:rsidTr="00901CE1">
                        <w:trPr>
                          <w:trHeight w:val="154"/>
                          <w:jc w:val="center"/>
                        </w:trPr>
                        <w:tc>
                          <w:tcPr>
                            <w:tcW w:w="2552" w:type="dxa"/>
                            <w:shd w:val="clear" w:color="auto" w:fill="auto"/>
                            <w:noWrap/>
                            <w:vAlign w:val="bottom"/>
                            <w:hideMark/>
                          </w:tcPr>
                          <w:p w14:paraId="34C145EB" w14:textId="77777777" w:rsidR="000506E1" w:rsidRPr="00B014F3" w:rsidRDefault="000506E1" w:rsidP="000506E1">
                            <w:pPr>
                              <w:rPr>
                                <w:rFonts w:ascii="Arial" w:hAnsi="Arial" w:cs="Arial"/>
                                <w:sz w:val="12"/>
                                <w:szCs w:val="12"/>
                              </w:rPr>
                            </w:pPr>
                            <w:r w:rsidRPr="00B014F3">
                              <w:rPr>
                                <w:rFonts w:ascii="Arial" w:hAnsi="Arial" w:cs="Arial"/>
                                <w:sz w:val="12"/>
                                <w:szCs w:val="12"/>
                              </w:rPr>
                              <w:t>Ingresos Anuales al Fondo de Pensiones</w:t>
                            </w:r>
                          </w:p>
                        </w:tc>
                        <w:tc>
                          <w:tcPr>
                            <w:tcW w:w="1417" w:type="dxa"/>
                            <w:shd w:val="clear" w:color="auto" w:fill="auto"/>
                            <w:noWrap/>
                            <w:vAlign w:val="bottom"/>
                            <w:hideMark/>
                          </w:tcPr>
                          <w:p w14:paraId="75A415FE"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0.00 </w:t>
                            </w:r>
                          </w:p>
                        </w:tc>
                        <w:tc>
                          <w:tcPr>
                            <w:tcW w:w="567" w:type="dxa"/>
                            <w:shd w:val="clear" w:color="auto" w:fill="auto"/>
                            <w:noWrap/>
                            <w:vAlign w:val="bottom"/>
                            <w:hideMark/>
                          </w:tcPr>
                          <w:p w14:paraId="32ECB85F"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3E69DB2B"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0.00 </w:t>
                            </w:r>
                          </w:p>
                        </w:tc>
                        <w:tc>
                          <w:tcPr>
                            <w:tcW w:w="1139" w:type="dxa"/>
                            <w:shd w:val="clear" w:color="auto" w:fill="auto"/>
                            <w:noWrap/>
                            <w:vAlign w:val="bottom"/>
                            <w:hideMark/>
                          </w:tcPr>
                          <w:p w14:paraId="7E09E579"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0.00 </w:t>
                            </w:r>
                          </w:p>
                        </w:tc>
                        <w:tc>
                          <w:tcPr>
                            <w:tcW w:w="988" w:type="dxa"/>
                            <w:shd w:val="clear" w:color="auto" w:fill="auto"/>
                            <w:noWrap/>
                            <w:vAlign w:val="bottom"/>
                            <w:hideMark/>
                          </w:tcPr>
                          <w:p w14:paraId="5CB53F87"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0.00 </w:t>
                            </w:r>
                          </w:p>
                        </w:tc>
                        <w:tc>
                          <w:tcPr>
                            <w:tcW w:w="1138" w:type="dxa"/>
                            <w:shd w:val="clear" w:color="auto" w:fill="auto"/>
                            <w:noWrap/>
                            <w:vAlign w:val="bottom"/>
                            <w:hideMark/>
                          </w:tcPr>
                          <w:p w14:paraId="3052FF87"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0.00 </w:t>
                            </w:r>
                          </w:p>
                        </w:tc>
                      </w:tr>
                      <w:tr w:rsidR="000506E1" w:rsidRPr="00B014F3" w14:paraId="30ADC6D3" w14:textId="77777777" w:rsidTr="00901CE1">
                        <w:trPr>
                          <w:trHeight w:val="128"/>
                          <w:jc w:val="center"/>
                        </w:trPr>
                        <w:tc>
                          <w:tcPr>
                            <w:tcW w:w="2552" w:type="dxa"/>
                            <w:shd w:val="clear" w:color="auto" w:fill="auto"/>
                            <w:noWrap/>
                            <w:vAlign w:val="bottom"/>
                            <w:hideMark/>
                          </w:tcPr>
                          <w:p w14:paraId="53A7382A" w14:textId="77777777" w:rsidR="000506E1" w:rsidRPr="00B014F3" w:rsidRDefault="000506E1" w:rsidP="000506E1">
                            <w:pPr>
                              <w:rPr>
                                <w:rFonts w:ascii="Arial" w:hAnsi="Arial" w:cs="Arial"/>
                                <w:b/>
                                <w:bCs/>
                                <w:sz w:val="12"/>
                                <w:szCs w:val="12"/>
                              </w:rPr>
                            </w:pPr>
                            <w:r w:rsidRPr="00B014F3">
                              <w:rPr>
                                <w:rFonts w:ascii="Arial" w:hAnsi="Arial" w:cs="Arial"/>
                                <w:b/>
                                <w:bCs/>
                                <w:sz w:val="12"/>
                                <w:szCs w:val="12"/>
                              </w:rPr>
                              <w:t>Nómina anual</w:t>
                            </w:r>
                          </w:p>
                        </w:tc>
                        <w:tc>
                          <w:tcPr>
                            <w:tcW w:w="1417" w:type="dxa"/>
                            <w:shd w:val="clear" w:color="auto" w:fill="auto"/>
                            <w:noWrap/>
                            <w:vAlign w:val="bottom"/>
                            <w:hideMark/>
                          </w:tcPr>
                          <w:p w14:paraId="512297C5"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w:t>
                            </w:r>
                          </w:p>
                        </w:tc>
                        <w:tc>
                          <w:tcPr>
                            <w:tcW w:w="567" w:type="dxa"/>
                            <w:shd w:val="clear" w:color="auto" w:fill="auto"/>
                            <w:noWrap/>
                            <w:vAlign w:val="bottom"/>
                            <w:hideMark/>
                          </w:tcPr>
                          <w:p w14:paraId="37254BB7"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2CD67B95"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w:t>
                            </w:r>
                          </w:p>
                        </w:tc>
                        <w:tc>
                          <w:tcPr>
                            <w:tcW w:w="1139" w:type="dxa"/>
                            <w:shd w:val="clear" w:color="auto" w:fill="auto"/>
                            <w:noWrap/>
                            <w:vAlign w:val="bottom"/>
                            <w:hideMark/>
                          </w:tcPr>
                          <w:p w14:paraId="3B4FBD46"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7D1CFE78"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w:t>
                            </w:r>
                          </w:p>
                        </w:tc>
                        <w:tc>
                          <w:tcPr>
                            <w:tcW w:w="1138" w:type="dxa"/>
                            <w:shd w:val="clear" w:color="auto" w:fill="auto"/>
                            <w:noWrap/>
                            <w:vAlign w:val="bottom"/>
                            <w:hideMark/>
                          </w:tcPr>
                          <w:p w14:paraId="5C5B2BD7"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w:t>
                            </w:r>
                          </w:p>
                        </w:tc>
                      </w:tr>
                      <w:tr w:rsidR="000506E1" w:rsidRPr="00B014F3" w14:paraId="37F7A9CA" w14:textId="77777777" w:rsidTr="00901CE1">
                        <w:trPr>
                          <w:trHeight w:val="116"/>
                          <w:jc w:val="center"/>
                        </w:trPr>
                        <w:tc>
                          <w:tcPr>
                            <w:tcW w:w="2552" w:type="dxa"/>
                            <w:shd w:val="clear" w:color="auto" w:fill="auto"/>
                            <w:noWrap/>
                            <w:vAlign w:val="bottom"/>
                            <w:hideMark/>
                          </w:tcPr>
                          <w:p w14:paraId="15B15FD3" w14:textId="77777777" w:rsidR="000506E1" w:rsidRPr="00B014F3" w:rsidRDefault="000506E1" w:rsidP="000506E1">
                            <w:pPr>
                              <w:rPr>
                                <w:rFonts w:ascii="Arial" w:hAnsi="Arial" w:cs="Arial"/>
                                <w:sz w:val="12"/>
                                <w:szCs w:val="12"/>
                              </w:rPr>
                            </w:pPr>
                            <w:r w:rsidRPr="00B014F3">
                              <w:rPr>
                                <w:rFonts w:ascii="Arial" w:hAnsi="Arial" w:cs="Arial"/>
                                <w:sz w:val="12"/>
                                <w:szCs w:val="12"/>
                              </w:rPr>
                              <w:t>Activos</w:t>
                            </w:r>
                          </w:p>
                        </w:tc>
                        <w:tc>
                          <w:tcPr>
                            <w:tcW w:w="1417" w:type="dxa"/>
                            <w:shd w:val="clear" w:color="auto" w:fill="auto"/>
                            <w:noWrap/>
                            <w:vAlign w:val="bottom"/>
                            <w:hideMark/>
                          </w:tcPr>
                          <w:p w14:paraId="50B5ECF4"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96,084,410.40 </w:t>
                            </w:r>
                          </w:p>
                        </w:tc>
                        <w:tc>
                          <w:tcPr>
                            <w:tcW w:w="567" w:type="dxa"/>
                            <w:shd w:val="clear" w:color="auto" w:fill="auto"/>
                            <w:noWrap/>
                            <w:vAlign w:val="bottom"/>
                            <w:hideMark/>
                          </w:tcPr>
                          <w:p w14:paraId="6E503B88"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1708CA05"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96,084,410.40 </w:t>
                            </w:r>
                          </w:p>
                        </w:tc>
                        <w:tc>
                          <w:tcPr>
                            <w:tcW w:w="1139" w:type="dxa"/>
                            <w:shd w:val="clear" w:color="auto" w:fill="auto"/>
                            <w:noWrap/>
                            <w:vAlign w:val="bottom"/>
                            <w:hideMark/>
                          </w:tcPr>
                          <w:p w14:paraId="473ACDCD"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96,084,410.40 </w:t>
                            </w:r>
                          </w:p>
                        </w:tc>
                        <w:tc>
                          <w:tcPr>
                            <w:tcW w:w="988" w:type="dxa"/>
                            <w:shd w:val="clear" w:color="auto" w:fill="auto"/>
                            <w:noWrap/>
                            <w:vAlign w:val="bottom"/>
                            <w:hideMark/>
                          </w:tcPr>
                          <w:p w14:paraId="35F5FCDA"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96,084,410.40 </w:t>
                            </w:r>
                          </w:p>
                        </w:tc>
                        <w:tc>
                          <w:tcPr>
                            <w:tcW w:w="1138" w:type="dxa"/>
                            <w:shd w:val="clear" w:color="auto" w:fill="auto"/>
                            <w:noWrap/>
                            <w:vAlign w:val="bottom"/>
                            <w:hideMark/>
                          </w:tcPr>
                          <w:p w14:paraId="38F206B2"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96,084,410.40 </w:t>
                            </w:r>
                          </w:p>
                        </w:tc>
                      </w:tr>
                      <w:tr w:rsidR="000506E1" w:rsidRPr="00B014F3" w14:paraId="6514C476" w14:textId="77777777" w:rsidTr="00901CE1">
                        <w:trPr>
                          <w:trHeight w:val="104"/>
                          <w:jc w:val="center"/>
                        </w:trPr>
                        <w:tc>
                          <w:tcPr>
                            <w:tcW w:w="2552" w:type="dxa"/>
                            <w:shd w:val="clear" w:color="auto" w:fill="auto"/>
                            <w:noWrap/>
                            <w:vAlign w:val="bottom"/>
                            <w:hideMark/>
                          </w:tcPr>
                          <w:p w14:paraId="33397D08" w14:textId="77777777" w:rsidR="000506E1" w:rsidRPr="00B014F3" w:rsidRDefault="000506E1" w:rsidP="000506E1">
                            <w:pPr>
                              <w:rPr>
                                <w:rFonts w:ascii="Arial" w:hAnsi="Arial" w:cs="Arial"/>
                                <w:sz w:val="12"/>
                                <w:szCs w:val="12"/>
                              </w:rPr>
                            </w:pPr>
                            <w:r w:rsidRPr="00B014F3">
                              <w:rPr>
                                <w:rFonts w:ascii="Arial" w:hAnsi="Arial" w:cs="Arial"/>
                                <w:sz w:val="12"/>
                                <w:szCs w:val="12"/>
                              </w:rPr>
                              <w:t>Pensionados y Jubilados</w:t>
                            </w:r>
                          </w:p>
                        </w:tc>
                        <w:tc>
                          <w:tcPr>
                            <w:tcW w:w="1417" w:type="dxa"/>
                            <w:shd w:val="clear" w:color="auto" w:fill="auto"/>
                            <w:noWrap/>
                            <w:vAlign w:val="bottom"/>
                            <w:hideMark/>
                          </w:tcPr>
                          <w:p w14:paraId="3F7E5CCB"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5,224,372.80 </w:t>
                            </w:r>
                          </w:p>
                        </w:tc>
                        <w:tc>
                          <w:tcPr>
                            <w:tcW w:w="567" w:type="dxa"/>
                            <w:shd w:val="clear" w:color="auto" w:fill="auto"/>
                            <w:noWrap/>
                            <w:vAlign w:val="bottom"/>
                            <w:hideMark/>
                          </w:tcPr>
                          <w:p w14:paraId="6DBABD1F"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2FF64540"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0.00 </w:t>
                            </w:r>
                          </w:p>
                        </w:tc>
                        <w:tc>
                          <w:tcPr>
                            <w:tcW w:w="1139" w:type="dxa"/>
                            <w:shd w:val="clear" w:color="auto" w:fill="auto"/>
                            <w:noWrap/>
                            <w:vAlign w:val="bottom"/>
                            <w:hideMark/>
                          </w:tcPr>
                          <w:p w14:paraId="15CB6CD0"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0.00 </w:t>
                            </w:r>
                          </w:p>
                        </w:tc>
                        <w:tc>
                          <w:tcPr>
                            <w:tcW w:w="988" w:type="dxa"/>
                            <w:shd w:val="clear" w:color="auto" w:fill="auto"/>
                            <w:noWrap/>
                            <w:vAlign w:val="bottom"/>
                            <w:hideMark/>
                          </w:tcPr>
                          <w:p w14:paraId="381A22C2"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0.00 </w:t>
                            </w:r>
                          </w:p>
                        </w:tc>
                        <w:tc>
                          <w:tcPr>
                            <w:tcW w:w="1138" w:type="dxa"/>
                            <w:shd w:val="clear" w:color="auto" w:fill="auto"/>
                            <w:noWrap/>
                            <w:vAlign w:val="bottom"/>
                            <w:hideMark/>
                          </w:tcPr>
                          <w:p w14:paraId="5DB432FC"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5,224,372.80 </w:t>
                            </w:r>
                          </w:p>
                        </w:tc>
                      </w:tr>
                      <w:tr w:rsidR="000506E1" w:rsidRPr="00B014F3" w14:paraId="273C86F1" w14:textId="77777777" w:rsidTr="00901CE1">
                        <w:trPr>
                          <w:trHeight w:val="106"/>
                          <w:jc w:val="center"/>
                        </w:trPr>
                        <w:tc>
                          <w:tcPr>
                            <w:tcW w:w="2552" w:type="dxa"/>
                            <w:shd w:val="clear" w:color="auto" w:fill="auto"/>
                            <w:noWrap/>
                            <w:vAlign w:val="bottom"/>
                            <w:hideMark/>
                          </w:tcPr>
                          <w:p w14:paraId="68C1D7AE" w14:textId="77777777" w:rsidR="000506E1" w:rsidRPr="00B014F3" w:rsidRDefault="000506E1" w:rsidP="000506E1">
                            <w:pPr>
                              <w:rPr>
                                <w:rFonts w:ascii="Arial" w:hAnsi="Arial" w:cs="Arial"/>
                                <w:sz w:val="12"/>
                                <w:szCs w:val="12"/>
                              </w:rPr>
                            </w:pPr>
                            <w:r w:rsidRPr="00B014F3">
                              <w:rPr>
                                <w:rFonts w:ascii="Arial" w:hAnsi="Arial" w:cs="Arial"/>
                                <w:sz w:val="12"/>
                                <w:szCs w:val="12"/>
                              </w:rPr>
                              <w:t>Beneficiarios de Pensionados y Jubilados</w:t>
                            </w:r>
                          </w:p>
                        </w:tc>
                        <w:tc>
                          <w:tcPr>
                            <w:tcW w:w="1417" w:type="dxa"/>
                            <w:shd w:val="clear" w:color="auto" w:fill="auto"/>
                            <w:noWrap/>
                            <w:vAlign w:val="bottom"/>
                            <w:hideMark/>
                          </w:tcPr>
                          <w:p w14:paraId="6F7C0EDE"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0.00 </w:t>
                            </w:r>
                          </w:p>
                        </w:tc>
                        <w:tc>
                          <w:tcPr>
                            <w:tcW w:w="567" w:type="dxa"/>
                            <w:shd w:val="clear" w:color="auto" w:fill="auto"/>
                            <w:noWrap/>
                            <w:vAlign w:val="bottom"/>
                            <w:hideMark/>
                          </w:tcPr>
                          <w:p w14:paraId="055340A1"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65E31C34"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0.00 </w:t>
                            </w:r>
                          </w:p>
                        </w:tc>
                        <w:tc>
                          <w:tcPr>
                            <w:tcW w:w="1139" w:type="dxa"/>
                            <w:shd w:val="clear" w:color="auto" w:fill="auto"/>
                            <w:noWrap/>
                            <w:vAlign w:val="bottom"/>
                            <w:hideMark/>
                          </w:tcPr>
                          <w:p w14:paraId="54BDEE2D"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1,350,151.68 </w:t>
                            </w:r>
                          </w:p>
                        </w:tc>
                        <w:tc>
                          <w:tcPr>
                            <w:tcW w:w="988" w:type="dxa"/>
                            <w:shd w:val="clear" w:color="auto" w:fill="auto"/>
                            <w:noWrap/>
                            <w:vAlign w:val="bottom"/>
                            <w:hideMark/>
                          </w:tcPr>
                          <w:p w14:paraId="156714C9"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0.00 </w:t>
                            </w:r>
                          </w:p>
                        </w:tc>
                        <w:tc>
                          <w:tcPr>
                            <w:tcW w:w="1138" w:type="dxa"/>
                            <w:shd w:val="clear" w:color="auto" w:fill="auto"/>
                            <w:noWrap/>
                            <w:vAlign w:val="bottom"/>
                            <w:hideMark/>
                          </w:tcPr>
                          <w:p w14:paraId="2E950DBB"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1,350,151.68 </w:t>
                            </w:r>
                          </w:p>
                        </w:tc>
                      </w:tr>
                      <w:tr w:rsidR="000506E1" w:rsidRPr="00B014F3" w14:paraId="2C892503" w14:textId="77777777" w:rsidTr="00901CE1">
                        <w:trPr>
                          <w:trHeight w:val="94"/>
                          <w:jc w:val="center"/>
                        </w:trPr>
                        <w:tc>
                          <w:tcPr>
                            <w:tcW w:w="2552" w:type="dxa"/>
                            <w:shd w:val="clear" w:color="auto" w:fill="auto"/>
                            <w:noWrap/>
                            <w:vAlign w:val="bottom"/>
                            <w:hideMark/>
                          </w:tcPr>
                          <w:p w14:paraId="58119461" w14:textId="77777777" w:rsidR="000506E1" w:rsidRPr="00B014F3" w:rsidRDefault="000506E1" w:rsidP="000506E1">
                            <w:pPr>
                              <w:jc w:val="right"/>
                              <w:rPr>
                                <w:rFonts w:ascii="Arial" w:hAnsi="Arial" w:cs="Arial"/>
                                <w:color w:val="000000"/>
                                <w:sz w:val="12"/>
                                <w:szCs w:val="12"/>
                              </w:rPr>
                            </w:pPr>
                            <w:r w:rsidRPr="00B014F3">
                              <w:rPr>
                                <w:rFonts w:ascii="Arial" w:hAnsi="Arial" w:cs="Arial"/>
                                <w:b/>
                                <w:bCs/>
                                <w:sz w:val="12"/>
                                <w:szCs w:val="12"/>
                              </w:rPr>
                              <w:t>Monto mensual por pensión</w:t>
                            </w:r>
                          </w:p>
                        </w:tc>
                        <w:tc>
                          <w:tcPr>
                            <w:tcW w:w="1417" w:type="dxa"/>
                            <w:shd w:val="clear" w:color="auto" w:fill="auto"/>
                            <w:noWrap/>
                            <w:vAlign w:val="bottom"/>
                            <w:hideMark/>
                          </w:tcPr>
                          <w:p w14:paraId="35763C5C" w14:textId="77777777" w:rsidR="000506E1" w:rsidRPr="00B014F3" w:rsidRDefault="000506E1" w:rsidP="000506E1">
                            <w:pPr>
                              <w:rPr>
                                <w:rFonts w:ascii="Arial" w:hAnsi="Arial" w:cs="Arial"/>
                                <w:b/>
                                <w:bCs/>
                                <w:color w:val="000000"/>
                                <w:sz w:val="12"/>
                                <w:szCs w:val="12"/>
                              </w:rPr>
                            </w:pPr>
                            <w:r w:rsidRPr="00B014F3">
                              <w:rPr>
                                <w:rFonts w:ascii="Arial" w:hAnsi="Arial" w:cs="Arial"/>
                                <w:color w:val="000000"/>
                                <w:sz w:val="12"/>
                                <w:szCs w:val="12"/>
                              </w:rPr>
                              <w:t> </w:t>
                            </w:r>
                          </w:p>
                        </w:tc>
                        <w:tc>
                          <w:tcPr>
                            <w:tcW w:w="567" w:type="dxa"/>
                            <w:shd w:val="clear" w:color="auto" w:fill="auto"/>
                            <w:noWrap/>
                            <w:vAlign w:val="bottom"/>
                            <w:hideMark/>
                          </w:tcPr>
                          <w:p w14:paraId="13F65736" w14:textId="77777777" w:rsidR="000506E1" w:rsidRPr="00B014F3" w:rsidRDefault="000506E1" w:rsidP="000506E1">
                            <w:pPr>
                              <w:rPr>
                                <w:rFonts w:ascii="Arial" w:hAnsi="Arial" w:cs="Arial"/>
                                <w:b/>
                                <w:bCs/>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6C7C7886" w14:textId="77777777" w:rsidR="000506E1" w:rsidRPr="00B014F3" w:rsidRDefault="000506E1" w:rsidP="000506E1">
                            <w:pPr>
                              <w:rPr>
                                <w:rFonts w:ascii="Arial" w:hAnsi="Arial" w:cs="Arial"/>
                                <w:b/>
                                <w:bCs/>
                                <w:color w:val="000000"/>
                                <w:sz w:val="12"/>
                                <w:szCs w:val="12"/>
                              </w:rPr>
                            </w:pPr>
                            <w:r w:rsidRPr="00B014F3">
                              <w:rPr>
                                <w:rFonts w:ascii="Arial" w:hAnsi="Arial" w:cs="Arial"/>
                                <w:color w:val="000000"/>
                                <w:sz w:val="12"/>
                                <w:szCs w:val="12"/>
                              </w:rPr>
                              <w:t> </w:t>
                            </w:r>
                          </w:p>
                        </w:tc>
                        <w:tc>
                          <w:tcPr>
                            <w:tcW w:w="1139" w:type="dxa"/>
                            <w:shd w:val="clear" w:color="auto" w:fill="auto"/>
                            <w:noWrap/>
                            <w:vAlign w:val="bottom"/>
                            <w:hideMark/>
                          </w:tcPr>
                          <w:p w14:paraId="7E289893" w14:textId="77777777" w:rsidR="000506E1" w:rsidRPr="00B014F3" w:rsidRDefault="000506E1" w:rsidP="000506E1">
                            <w:pPr>
                              <w:rPr>
                                <w:rFonts w:ascii="Arial" w:hAnsi="Arial" w:cs="Arial"/>
                                <w:b/>
                                <w:bCs/>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76722ED1" w14:textId="77777777" w:rsidR="000506E1" w:rsidRPr="00B014F3" w:rsidRDefault="000506E1" w:rsidP="000506E1">
                            <w:pPr>
                              <w:rPr>
                                <w:rFonts w:ascii="Arial" w:hAnsi="Arial" w:cs="Arial"/>
                                <w:b/>
                                <w:bCs/>
                                <w:color w:val="000000"/>
                                <w:sz w:val="12"/>
                                <w:szCs w:val="12"/>
                              </w:rPr>
                            </w:pPr>
                            <w:r w:rsidRPr="00B014F3">
                              <w:rPr>
                                <w:rFonts w:ascii="Arial" w:hAnsi="Arial" w:cs="Arial"/>
                                <w:color w:val="000000"/>
                                <w:sz w:val="12"/>
                                <w:szCs w:val="12"/>
                              </w:rPr>
                              <w:t> </w:t>
                            </w:r>
                          </w:p>
                        </w:tc>
                        <w:tc>
                          <w:tcPr>
                            <w:tcW w:w="1138" w:type="dxa"/>
                            <w:shd w:val="clear" w:color="auto" w:fill="auto"/>
                            <w:noWrap/>
                            <w:vAlign w:val="bottom"/>
                            <w:hideMark/>
                          </w:tcPr>
                          <w:p w14:paraId="157B0C07" w14:textId="77777777" w:rsidR="000506E1" w:rsidRPr="00B014F3" w:rsidRDefault="000506E1" w:rsidP="000506E1">
                            <w:pPr>
                              <w:rPr>
                                <w:rFonts w:ascii="Arial" w:hAnsi="Arial" w:cs="Arial"/>
                                <w:b/>
                                <w:bCs/>
                                <w:color w:val="000000"/>
                                <w:sz w:val="12"/>
                                <w:szCs w:val="12"/>
                              </w:rPr>
                            </w:pPr>
                            <w:r w:rsidRPr="00B014F3">
                              <w:rPr>
                                <w:rFonts w:ascii="Arial" w:hAnsi="Arial" w:cs="Arial"/>
                                <w:color w:val="000000"/>
                                <w:sz w:val="12"/>
                                <w:szCs w:val="12"/>
                              </w:rPr>
                              <w:t> </w:t>
                            </w:r>
                          </w:p>
                        </w:tc>
                      </w:tr>
                      <w:tr w:rsidR="000506E1" w:rsidRPr="00B014F3" w14:paraId="6432534E" w14:textId="77777777" w:rsidTr="00901CE1">
                        <w:trPr>
                          <w:trHeight w:val="70"/>
                          <w:jc w:val="center"/>
                        </w:trPr>
                        <w:tc>
                          <w:tcPr>
                            <w:tcW w:w="2552" w:type="dxa"/>
                            <w:shd w:val="clear" w:color="auto" w:fill="auto"/>
                            <w:noWrap/>
                            <w:vAlign w:val="bottom"/>
                            <w:hideMark/>
                          </w:tcPr>
                          <w:p w14:paraId="245DADF9" w14:textId="77777777" w:rsidR="000506E1" w:rsidRPr="00B014F3" w:rsidRDefault="000506E1" w:rsidP="000506E1">
                            <w:pPr>
                              <w:rPr>
                                <w:rFonts w:ascii="Arial" w:hAnsi="Arial" w:cs="Arial"/>
                                <w:b/>
                                <w:bCs/>
                                <w:sz w:val="12"/>
                                <w:szCs w:val="12"/>
                              </w:rPr>
                            </w:pPr>
                            <w:r w:rsidRPr="00B014F3">
                              <w:rPr>
                                <w:rFonts w:ascii="Arial" w:hAnsi="Arial" w:cs="Arial"/>
                                <w:sz w:val="12"/>
                                <w:szCs w:val="12"/>
                              </w:rPr>
                              <w:t>Máximo</w:t>
                            </w:r>
                          </w:p>
                        </w:tc>
                        <w:tc>
                          <w:tcPr>
                            <w:tcW w:w="1417" w:type="dxa"/>
                            <w:shd w:val="clear" w:color="auto" w:fill="auto"/>
                            <w:noWrap/>
                            <w:vAlign w:val="bottom"/>
                            <w:hideMark/>
                          </w:tcPr>
                          <w:p w14:paraId="38E7E0AE"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xml:space="preserve">12,577.15 </w:t>
                            </w:r>
                          </w:p>
                        </w:tc>
                        <w:tc>
                          <w:tcPr>
                            <w:tcW w:w="567" w:type="dxa"/>
                            <w:shd w:val="clear" w:color="auto" w:fill="auto"/>
                            <w:noWrap/>
                            <w:vAlign w:val="bottom"/>
                            <w:hideMark/>
                          </w:tcPr>
                          <w:p w14:paraId="32A34808"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3D0F260F"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xml:space="preserve">0.00 </w:t>
                            </w:r>
                          </w:p>
                        </w:tc>
                        <w:tc>
                          <w:tcPr>
                            <w:tcW w:w="1139" w:type="dxa"/>
                            <w:shd w:val="clear" w:color="auto" w:fill="auto"/>
                            <w:noWrap/>
                            <w:vAlign w:val="bottom"/>
                            <w:hideMark/>
                          </w:tcPr>
                          <w:p w14:paraId="0933EE69"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xml:space="preserve">9,644.36 </w:t>
                            </w:r>
                          </w:p>
                        </w:tc>
                        <w:tc>
                          <w:tcPr>
                            <w:tcW w:w="988" w:type="dxa"/>
                            <w:shd w:val="clear" w:color="auto" w:fill="auto"/>
                            <w:noWrap/>
                            <w:vAlign w:val="bottom"/>
                            <w:hideMark/>
                          </w:tcPr>
                          <w:p w14:paraId="284DE745"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xml:space="preserve">0.00 </w:t>
                            </w:r>
                          </w:p>
                        </w:tc>
                        <w:tc>
                          <w:tcPr>
                            <w:tcW w:w="1138" w:type="dxa"/>
                            <w:shd w:val="clear" w:color="auto" w:fill="auto"/>
                            <w:noWrap/>
                            <w:vAlign w:val="bottom"/>
                            <w:hideMark/>
                          </w:tcPr>
                          <w:p w14:paraId="4FAE1396"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xml:space="preserve">12,577.15 </w:t>
                            </w:r>
                          </w:p>
                        </w:tc>
                      </w:tr>
                      <w:tr w:rsidR="000506E1" w:rsidRPr="00B014F3" w14:paraId="6A0AB8FB" w14:textId="77777777" w:rsidTr="00901CE1">
                        <w:trPr>
                          <w:trHeight w:val="89"/>
                          <w:jc w:val="center"/>
                        </w:trPr>
                        <w:tc>
                          <w:tcPr>
                            <w:tcW w:w="2552" w:type="dxa"/>
                            <w:shd w:val="clear" w:color="auto" w:fill="auto"/>
                            <w:noWrap/>
                            <w:vAlign w:val="bottom"/>
                            <w:hideMark/>
                          </w:tcPr>
                          <w:p w14:paraId="79B2D42A" w14:textId="77777777" w:rsidR="000506E1" w:rsidRPr="00B014F3" w:rsidRDefault="000506E1" w:rsidP="000506E1">
                            <w:pPr>
                              <w:rPr>
                                <w:rFonts w:ascii="Arial" w:hAnsi="Arial" w:cs="Arial"/>
                                <w:sz w:val="12"/>
                                <w:szCs w:val="12"/>
                              </w:rPr>
                            </w:pPr>
                            <w:r w:rsidRPr="00B014F3">
                              <w:rPr>
                                <w:rFonts w:ascii="Arial" w:hAnsi="Arial" w:cs="Arial"/>
                                <w:sz w:val="12"/>
                                <w:szCs w:val="12"/>
                              </w:rPr>
                              <w:t>Mínimo</w:t>
                            </w:r>
                          </w:p>
                        </w:tc>
                        <w:tc>
                          <w:tcPr>
                            <w:tcW w:w="1417" w:type="dxa"/>
                            <w:shd w:val="clear" w:color="auto" w:fill="auto"/>
                            <w:noWrap/>
                            <w:vAlign w:val="bottom"/>
                            <w:hideMark/>
                          </w:tcPr>
                          <w:p w14:paraId="5C82409F"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2,244.08 </w:t>
                            </w:r>
                          </w:p>
                        </w:tc>
                        <w:tc>
                          <w:tcPr>
                            <w:tcW w:w="567" w:type="dxa"/>
                            <w:shd w:val="clear" w:color="auto" w:fill="auto"/>
                            <w:noWrap/>
                            <w:vAlign w:val="bottom"/>
                            <w:hideMark/>
                          </w:tcPr>
                          <w:p w14:paraId="0BF60D39"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7966080A"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0.00 </w:t>
                            </w:r>
                          </w:p>
                        </w:tc>
                        <w:tc>
                          <w:tcPr>
                            <w:tcW w:w="1139" w:type="dxa"/>
                            <w:shd w:val="clear" w:color="auto" w:fill="auto"/>
                            <w:noWrap/>
                            <w:vAlign w:val="bottom"/>
                            <w:hideMark/>
                          </w:tcPr>
                          <w:p w14:paraId="5A4F5AA5"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2,434.82 </w:t>
                            </w:r>
                          </w:p>
                        </w:tc>
                        <w:tc>
                          <w:tcPr>
                            <w:tcW w:w="988" w:type="dxa"/>
                            <w:shd w:val="clear" w:color="auto" w:fill="auto"/>
                            <w:noWrap/>
                            <w:vAlign w:val="bottom"/>
                            <w:hideMark/>
                          </w:tcPr>
                          <w:p w14:paraId="31556540"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0.00 </w:t>
                            </w:r>
                          </w:p>
                        </w:tc>
                        <w:tc>
                          <w:tcPr>
                            <w:tcW w:w="1138" w:type="dxa"/>
                            <w:shd w:val="clear" w:color="auto" w:fill="auto"/>
                            <w:noWrap/>
                            <w:vAlign w:val="bottom"/>
                            <w:hideMark/>
                          </w:tcPr>
                          <w:p w14:paraId="341A2503"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2,244.08 </w:t>
                            </w:r>
                          </w:p>
                        </w:tc>
                      </w:tr>
                      <w:tr w:rsidR="000506E1" w:rsidRPr="00B014F3" w14:paraId="4E19772F" w14:textId="77777777" w:rsidTr="00901CE1">
                        <w:trPr>
                          <w:trHeight w:val="86"/>
                          <w:jc w:val="center"/>
                        </w:trPr>
                        <w:tc>
                          <w:tcPr>
                            <w:tcW w:w="2552" w:type="dxa"/>
                            <w:shd w:val="clear" w:color="auto" w:fill="auto"/>
                            <w:noWrap/>
                            <w:vAlign w:val="bottom"/>
                            <w:hideMark/>
                          </w:tcPr>
                          <w:p w14:paraId="38676DAB" w14:textId="77777777" w:rsidR="000506E1" w:rsidRPr="00B014F3" w:rsidRDefault="000506E1" w:rsidP="000506E1">
                            <w:pPr>
                              <w:rPr>
                                <w:rFonts w:ascii="Arial" w:hAnsi="Arial" w:cs="Arial"/>
                                <w:sz w:val="12"/>
                                <w:szCs w:val="12"/>
                              </w:rPr>
                            </w:pPr>
                            <w:r w:rsidRPr="00B014F3">
                              <w:rPr>
                                <w:rFonts w:ascii="Arial" w:hAnsi="Arial" w:cs="Arial"/>
                                <w:sz w:val="12"/>
                                <w:szCs w:val="12"/>
                              </w:rPr>
                              <w:t>Promedio</w:t>
                            </w:r>
                          </w:p>
                        </w:tc>
                        <w:tc>
                          <w:tcPr>
                            <w:tcW w:w="1417" w:type="dxa"/>
                            <w:shd w:val="clear" w:color="auto" w:fill="auto"/>
                            <w:noWrap/>
                            <w:vAlign w:val="bottom"/>
                            <w:hideMark/>
                          </w:tcPr>
                          <w:p w14:paraId="72E715F4"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4,031.15 </w:t>
                            </w:r>
                          </w:p>
                        </w:tc>
                        <w:tc>
                          <w:tcPr>
                            <w:tcW w:w="567" w:type="dxa"/>
                            <w:shd w:val="clear" w:color="auto" w:fill="auto"/>
                            <w:noWrap/>
                            <w:vAlign w:val="bottom"/>
                            <w:hideMark/>
                          </w:tcPr>
                          <w:p w14:paraId="264233DE"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54CC99CC"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0.00 </w:t>
                            </w:r>
                          </w:p>
                        </w:tc>
                        <w:tc>
                          <w:tcPr>
                            <w:tcW w:w="1139" w:type="dxa"/>
                            <w:shd w:val="clear" w:color="auto" w:fill="auto"/>
                            <w:noWrap/>
                            <w:vAlign w:val="bottom"/>
                            <w:hideMark/>
                          </w:tcPr>
                          <w:p w14:paraId="48351242"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3,409.47 </w:t>
                            </w:r>
                          </w:p>
                        </w:tc>
                        <w:tc>
                          <w:tcPr>
                            <w:tcW w:w="988" w:type="dxa"/>
                            <w:shd w:val="clear" w:color="auto" w:fill="auto"/>
                            <w:noWrap/>
                            <w:vAlign w:val="bottom"/>
                            <w:hideMark/>
                          </w:tcPr>
                          <w:p w14:paraId="370A3E13"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0.00 </w:t>
                            </w:r>
                          </w:p>
                        </w:tc>
                        <w:tc>
                          <w:tcPr>
                            <w:tcW w:w="1138" w:type="dxa"/>
                            <w:shd w:val="clear" w:color="auto" w:fill="auto"/>
                            <w:noWrap/>
                            <w:vAlign w:val="bottom"/>
                            <w:hideMark/>
                          </w:tcPr>
                          <w:p w14:paraId="1EFC3F6A"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3,885.65 </w:t>
                            </w:r>
                          </w:p>
                        </w:tc>
                      </w:tr>
                      <w:tr w:rsidR="000506E1" w:rsidRPr="00B014F3" w14:paraId="58573FF6" w14:textId="77777777" w:rsidTr="00901CE1">
                        <w:trPr>
                          <w:trHeight w:val="134"/>
                          <w:jc w:val="center"/>
                        </w:trPr>
                        <w:tc>
                          <w:tcPr>
                            <w:tcW w:w="2552" w:type="dxa"/>
                            <w:shd w:val="clear" w:color="auto" w:fill="auto"/>
                            <w:noWrap/>
                            <w:vAlign w:val="bottom"/>
                            <w:hideMark/>
                          </w:tcPr>
                          <w:p w14:paraId="41FE3053" w14:textId="77777777" w:rsidR="000506E1" w:rsidRPr="00B014F3" w:rsidRDefault="000506E1" w:rsidP="000506E1">
                            <w:pPr>
                              <w:jc w:val="right"/>
                              <w:rPr>
                                <w:rFonts w:ascii="Arial" w:hAnsi="Arial" w:cs="Arial"/>
                                <w:color w:val="000000"/>
                                <w:sz w:val="12"/>
                                <w:szCs w:val="12"/>
                              </w:rPr>
                            </w:pPr>
                            <w:r w:rsidRPr="00B014F3">
                              <w:rPr>
                                <w:rFonts w:ascii="Arial" w:hAnsi="Arial" w:cs="Arial"/>
                                <w:b/>
                                <w:bCs/>
                                <w:color w:val="000000"/>
                                <w:sz w:val="12"/>
                                <w:szCs w:val="12"/>
                              </w:rPr>
                              <w:t>Monto de la reserva</w:t>
                            </w:r>
                          </w:p>
                        </w:tc>
                        <w:tc>
                          <w:tcPr>
                            <w:tcW w:w="1417" w:type="dxa"/>
                            <w:shd w:val="clear" w:color="auto" w:fill="auto"/>
                            <w:noWrap/>
                            <w:vAlign w:val="bottom"/>
                            <w:hideMark/>
                          </w:tcPr>
                          <w:p w14:paraId="4F90A95B" w14:textId="77777777" w:rsidR="000506E1" w:rsidRPr="00B014F3" w:rsidRDefault="000506E1" w:rsidP="000506E1">
                            <w:pPr>
                              <w:rPr>
                                <w:rFonts w:ascii="Arial" w:hAnsi="Arial" w:cs="Arial"/>
                                <w:b/>
                                <w:bCs/>
                                <w:color w:val="000000"/>
                                <w:sz w:val="12"/>
                                <w:szCs w:val="12"/>
                              </w:rPr>
                            </w:pPr>
                            <w:r w:rsidRPr="00B014F3">
                              <w:rPr>
                                <w:rFonts w:ascii="Arial" w:hAnsi="Arial" w:cs="Arial"/>
                                <w:color w:val="000000"/>
                                <w:sz w:val="12"/>
                                <w:szCs w:val="12"/>
                              </w:rPr>
                              <w:t xml:space="preserve">0.00 </w:t>
                            </w:r>
                          </w:p>
                        </w:tc>
                        <w:tc>
                          <w:tcPr>
                            <w:tcW w:w="567" w:type="dxa"/>
                            <w:shd w:val="clear" w:color="auto" w:fill="auto"/>
                            <w:noWrap/>
                            <w:vAlign w:val="bottom"/>
                            <w:hideMark/>
                          </w:tcPr>
                          <w:p w14:paraId="7BBDF3A7" w14:textId="77777777" w:rsidR="000506E1" w:rsidRPr="00B014F3" w:rsidRDefault="000506E1" w:rsidP="000506E1">
                            <w:pPr>
                              <w:rPr>
                                <w:rFonts w:ascii="Arial" w:hAnsi="Arial" w:cs="Arial"/>
                                <w:b/>
                                <w:bCs/>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41394794" w14:textId="77777777" w:rsidR="000506E1" w:rsidRPr="00B014F3" w:rsidRDefault="000506E1" w:rsidP="000506E1">
                            <w:pPr>
                              <w:rPr>
                                <w:rFonts w:ascii="Arial" w:hAnsi="Arial" w:cs="Arial"/>
                                <w:b/>
                                <w:bCs/>
                                <w:color w:val="000000"/>
                                <w:sz w:val="12"/>
                                <w:szCs w:val="12"/>
                              </w:rPr>
                            </w:pPr>
                            <w:r w:rsidRPr="00B014F3">
                              <w:rPr>
                                <w:rFonts w:ascii="Arial" w:hAnsi="Arial" w:cs="Arial"/>
                                <w:color w:val="000000"/>
                                <w:sz w:val="12"/>
                                <w:szCs w:val="12"/>
                              </w:rPr>
                              <w:t xml:space="preserve">0.00 </w:t>
                            </w:r>
                          </w:p>
                        </w:tc>
                        <w:tc>
                          <w:tcPr>
                            <w:tcW w:w="1139" w:type="dxa"/>
                            <w:shd w:val="clear" w:color="auto" w:fill="auto"/>
                            <w:noWrap/>
                            <w:vAlign w:val="bottom"/>
                            <w:hideMark/>
                          </w:tcPr>
                          <w:p w14:paraId="4D7BC09F" w14:textId="77777777" w:rsidR="000506E1" w:rsidRPr="00B014F3" w:rsidRDefault="000506E1" w:rsidP="000506E1">
                            <w:pPr>
                              <w:rPr>
                                <w:rFonts w:ascii="Arial" w:hAnsi="Arial" w:cs="Arial"/>
                                <w:b/>
                                <w:bCs/>
                                <w:color w:val="000000"/>
                                <w:sz w:val="12"/>
                                <w:szCs w:val="12"/>
                              </w:rPr>
                            </w:pPr>
                            <w:r w:rsidRPr="00B014F3">
                              <w:rPr>
                                <w:rFonts w:ascii="Arial" w:hAnsi="Arial" w:cs="Arial"/>
                                <w:color w:val="000000"/>
                                <w:sz w:val="12"/>
                                <w:szCs w:val="12"/>
                              </w:rPr>
                              <w:t xml:space="preserve">0.00 </w:t>
                            </w:r>
                          </w:p>
                        </w:tc>
                        <w:tc>
                          <w:tcPr>
                            <w:tcW w:w="988" w:type="dxa"/>
                            <w:shd w:val="clear" w:color="auto" w:fill="auto"/>
                            <w:noWrap/>
                            <w:vAlign w:val="bottom"/>
                            <w:hideMark/>
                          </w:tcPr>
                          <w:p w14:paraId="1F997505" w14:textId="77777777" w:rsidR="000506E1" w:rsidRPr="00B014F3" w:rsidRDefault="000506E1" w:rsidP="000506E1">
                            <w:pPr>
                              <w:rPr>
                                <w:rFonts w:ascii="Arial" w:hAnsi="Arial" w:cs="Arial"/>
                                <w:b/>
                                <w:bCs/>
                                <w:color w:val="000000"/>
                                <w:sz w:val="12"/>
                                <w:szCs w:val="12"/>
                              </w:rPr>
                            </w:pPr>
                            <w:r w:rsidRPr="00B014F3">
                              <w:rPr>
                                <w:rFonts w:ascii="Arial" w:hAnsi="Arial" w:cs="Arial"/>
                                <w:color w:val="000000"/>
                                <w:sz w:val="12"/>
                                <w:szCs w:val="12"/>
                              </w:rPr>
                              <w:t xml:space="preserve">0.00 </w:t>
                            </w:r>
                          </w:p>
                        </w:tc>
                        <w:tc>
                          <w:tcPr>
                            <w:tcW w:w="1138" w:type="dxa"/>
                            <w:shd w:val="clear" w:color="auto" w:fill="auto"/>
                            <w:noWrap/>
                            <w:vAlign w:val="bottom"/>
                            <w:hideMark/>
                          </w:tcPr>
                          <w:p w14:paraId="5D2B11D0" w14:textId="77777777" w:rsidR="000506E1" w:rsidRPr="00B014F3" w:rsidRDefault="000506E1" w:rsidP="000506E1">
                            <w:pPr>
                              <w:rPr>
                                <w:rFonts w:ascii="Arial" w:hAnsi="Arial" w:cs="Arial"/>
                                <w:b/>
                                <w:bCs/>
                                <w:color w:val="000000"/>
                                <w:sz w:val="12"/>
                                <w:szCs w:val="12"/>
                              </w:rPr>
                            </w:pPr>
                            <w:r w:rsidRPr="00B014F3">
                              <w:rPr>
                                <w:rFonts w:ascii="Arial" w:hAnsi="Arial" w:cs="Arial"/>
                                <w:color w:val="000000"/>
                                <w:sz w:val="12"/>
                                <w:szCs w:val="12"/>
                              </w:rPr>
                              <w:t xml:space="preserve">0.00 </w:t>
                            </w:r>
                          </w:p>
                        </w:tc>
                      </w:tr>
                      <w:tr w:rsidR="000506E1" w:rsidRPr="00B014F3" w14:paraId="47E5D8AF" w14:textId="77777777" w:rsidTr="00901CE1">
                        <w:trPr>
                          <w:trHeight w:val="122"/>
                          <w:jc w:val="center"/>
                        </w:trPr>
                        <w:tc>
                          <w:tcPr>
                            <w:tcW w:w="2552" w:type="dxa"/>
                            <w:shd w:val="clear" w:color="auto" w:fill="auto"/>
                            <w:noWrap/>
                            <w:vAlign w:val="bottom"/>
                            <w:hideMark/>
                          </w:tcPr>
                          <w:p w14:paraId="263DB3AF" w14:textId="77777777" w:rsidR="000506E1" w:rsidRPr="00B014F3" w:rsidRDefault="000506E1" w:rsidP="000506E1">
                            <w:pPr>
                              <w:jc w:val="right"/>
                              <w:rPr>
                                <w:rFonts w:ascii="Arial" w:hAnsi="Arial" w:cs="Arial"/>
                                <w:color w:val="000000"/>
                                <w:sz w:val="12"/>
                                <w:szCs w:val="12"/>
                              </w:rPr>
                            </w:pPr>
                            <w:r w:rsidRPr="00B014F3">
                              <w:rPr>
                                <w:rFonts w:ascii="Arial" w:hAnsi="Arial" w:cs="Arial"/>
                                <w:b/>
                                <w:bCs/>
                                <w:color w:val="000000"/>
                                <w:sz w:val="12"/>
                                <w:szCs w:val="12"/>
                              </w:rPr>
                              <w:t>Valor presente de las obligaciones</w:t>
                            </w:r>
                          </w:p>
                        </w:tc>
                        <w:tc>
                          <w:tcPr>
                            <w:tcW w:w="1417" w:type="dxa"/>
                            <w:shd w:val="clear" w:color="auto" w:fill="auto"/>
                            <w:noWrap/>
                            <w:vAlign w:val="bottom"/>
                            <w:hideMark/>
                          </w:tcPr>
                          <w:p w14:paraId="282308F5" w14:textId="77777777" w:rsidR="000506E1" w:rsidRPr="00B014F3" w:rsidRDefault="000506E1" w:rsidP="000506E1">
                            <w:pPr>
                              <w:rPr>
                                <w:rFonts w:ascii="Arial" w:hAnsi="Arial" w:cs="Arial"/>
                                <w:b/>
                                <w:bCs/>
                                <w:color w:val="000000"/>
                                <w:sz w:val="12"/>
                                <w:szCs w:val="12"/>
                              </w:rPr>
                            </w:pPr>
                            <w:r w:rsidRPr="00B014F3">
                              <w:rPr>
                                <w:rFonts w:ascii="Arial" w:hAnsi="Arial" w:cs="Arial"/>
                                <w:color w:val="000000"/>
                                <w:sz w:val="12"/>
                                <w:szCs w:val="12"/>
                              </w:rPr>
                              <w:t> </w:t>
                            </w:r>
                          </w:p>
                        </w:tc>
                        <w:tc>
                          <w:tcPr>
                            <w:tcW w:w="567" w:type="dxa"/>
                            <w:shd w:val="clear" w:color="auto" w:fill="auto"/>
                            <w:noWrap/>
                            <w:vAlign w:val="bottom"/>
                            <w:hideMark/>
                          </w:tcPr>
                          <w:p w14:paraId="631B6450" w14:textId="77777777" w:rsidR="000506E1" w:rsidRPr="00B014F3" w:rsidRDefault="000506E1" w:rsidP="000506E1">
                            <w:pPr>
                              <w:rPr>
                                <w:rFonts w:ascii="Arial" w:hAnsi="Arial" w:cs="Arial"/>
                                <w:b/>
                                <w:bCs/>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2CE42B94" w14:textId="77777777" w:rsidR="000506E1" w:rsidRPr="00B014F3" w:rsidRDefault="000506E1" w:rsidP="000506E1">
                            <w:pPr>
                              <w:rPr>
                                <w:rFonts w:ascii="Arial" w:hAnsi="Arial" w:cs="Arial"/>
                                <w:b/>
                                <w:bCs/>
                                <w:color w:val="000000"/>
                                <w:sz w:val="12"/>
                                <w:szCs w:val="12"/>
                              </w:rPr>
                            </w:pPr>
                            <w:r w:rsidRPr="00B014F3">
                              <w:rPr>
                                <w:rFonts w:ascii="Arial" w:hAnsi="Arial" w:cs="Arial"/>
                                <w:color w:val="000000"/>
                                <w:sz w:val="12"/>
                                <w:szCs w:val="12"/>
                              </w:rPr>
                              <w:t> </w:t>
                            </w:r>
                          </w:p>
                        </w:tc>
                        <w:tc>
                          <w:tcPr>
                            <w:tcW w:w="1139" w:type="dxa"/>
                            <w:shd w:val="clear" w:color="auto" w:fill="auto"/>
                            <w:noWrap/>
                            <w:vAlign w:val="bottom"/>
                            <w:hideMark/>
                          </w:tcPr>
                          <w:p w14:paraId="4868906D" w14:textId="77777777" w:rsidR="000506E1" w:rsidRPr="00B014F3" w:rsidRDefault="000506E1" w:rsidP="000506E1">
                            <w:pPr>
                              <w:rPr>
                                <w:rFonts w:ascii="Arial" w:hAnsi="Arial" w:cs="Arial"/>
                                <w:b/>
                                <w:bCs/>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6E798042" w14:textId="77777777" w:rsidR="000506E1" w:rsidRPr="00B014F3" w:rsidRDefault="000506E1" w:rsidP="000506E1">
                            <w:pPr>
                              <w:rPr>
                                <w:rFonts w:ascii="Arial" w:hAnsi="Arial" w:cs="Arial"/>
                                <w:b/>
                                <w:bCs/>
                                <w:color w:val="000000"/>
                                <w:sz w:val="12"/>
                                <w:szCs w:val="12"/>
                              </w:rPr>
                            </w:pPr>
                            <w:r w:rsidRPr="00B014F3">
                              <w:rPr>
                                <w:rFonts w:ascii="Arial" w:hAnsi="Arial" w:cs="Arial"/>
                                <w:color w:val="000000"/>
                                <w:sz w:val="12"/>
                                <w:szCs w:val="12"/>
                              </w:rPr>
                              <w:t> </w:t>
                            </w:r>
                          </w:p>
                        </w:tc>
                        <w:tc>
                          <w:tcPr>
                            <w:tcW w:w="1138" w:type="dxa"/>
                            <w:shd w:val="clear" w:color="auto" w:fill="auto"/>
                            <w:noWrap/>
                            <w:vAlign w:val="bottom"/>
                            <w:hideMark/>
                          </w:tcPr>
                          <w:p w14:paraId="463A5BF0" w14:textId="77777777" w:rsidR="000506E1" w:rsidRPr="00B014F3" w:rsidRDefault="000506E1" w:rsidP="000506E1">
                            <w:pPr>
                              <w:rPr>
                                <w:rFonts w:ascii="Arial" w:hAnsi="Arial" w:cs="Arial"/>
                                <w:b/>
                                <w:bCs/>
                                <w:color w:val="000000"/>
                                <w:sz w:val="12"/>
                                <w:szCs w:val="12"/>
                              </w:rPr>
                            </w:pPr>
                            <w:r w:rsidRPr="00B014F3">
                              <w:rPr>
                                <w:rFonts w:ascii="Arial" w:hAnsi="Arial" w:cs="Arial"/>
                                <w:color w:val="000000"/>
                                <w:sz w:val="12"/>
                                <w:szCs w:val="12"/>
                              </w:rPr>
                              <w:t> </w:t>
                            </w:r>
                          </w:p>
                        </w:tc>
                      </w:tr>
                      <w:tr w:rsidR="000506E1" w:rsidRPr="00B014F3" w14:paraId="028198A5" w14:textId="77777777" w:rsidTr="00901CE1">
                        <w:trPr>
                          <w:trHeight w:val="136"/>
                          <w:jc w:val="center"/>
                        </w:trPr>
                        <w:tc>
                          <w:tcPr>
                            <w:tcW w:w="2552" w:type="dxa"/>
                            <w:shd w:val="clear" w:color="auto" w:fill="auto"/>
                            <w:noWrap/>
                            <w:vAlign w:val="bottom"/>
                            <w:hideMark/>
                          </w:tcPr>
                          <w:p w14:paraId="57B68AE3" w14:textId="77777777" w:rsidR="000506E1" w:rsidRPr="00B014F3" w:rsidRDefault="000506E1" w:rsidP="000506E1">
                            <w:pPr>
                              <w:rPr>
                                <w:rFonts w:ascii="Arial" w:hAnsi="Arial" w:cs="Arial"/>
                                <w:b/>
                                <w:bCs/>
                                <w:color w:val="000000"/>
                                <w:sz w:val="12"/>
                                <w:szCs w:val="12"/>
                              </w:rPr>
                            </w:pPr>
                            <w:r w:rsidRPr="00B014F3">
                              <w:rPr>
                                <w:rFonts w:ascii="Arial" w:hAnsi="Arial" w:cs="Arial"/>
                                <w:sz w:val="12"/>
                                <w:szCs w:val="12"/>
                              </w:rPr>
                              <w:t>Pensiones y Jubilaciones en curso de pago</w:t>
                            </w:r>
                          </w:p>
                        </w:tc>
                        <w:tc>
                          <w:tcPr>
                            <w:tcW w:w="1417" w:type="dxa"/>
                            <w:shd w:val="clear" w:color="auto" w:fill="auto"/>
                            <w:noWrap/>
                            <w:vAlign w:val="bottom"/>
                            <w:hideMark/>
                          </w:tcPr>
                          <w:p w14:paraId="10FB1417"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xml:space="preserve">79,573,469.23 </w:t>
                            </w:r>
                          </w:p>
                        </w:tc>
                        <w:tc>
                          <w:tcPr>
                            <w:tcW w:w="567" w:type="dxa"/>
                            <w:shd w:val="clear" w:color="auto" w:fill="auto"/>
                            <w:noWrap/>
                            <w:vAlign w:val="bottom"/>
                            <w:hideMark/>
                          </w:tcPr>
                          <w:p w14:paraId="0B3E5FDF"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72F09340"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xml:space="preserve">0.00 </w:t>
                            </w:r>
                          </w:p>
                        </w:tc>
                        <w:tc>
                          <w:tcPr>
                            <w:tcW w:w="1139" w:type="dxa"/>
                            <w:shd w:val="clear" w:color="auto" w:fill="auto"/>
                            <w:noWrap/>
                            <w:vAlign w:val="bottom"/>
                            <w:hideMark/>
                          </w:tcPr>
                          <w:p w14:paraId="124DE2A8"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xml:space="preserve">14,295,930.57 </w:t>
                            </w:r>
                          </w:p>
                        </w:tc>
                        <w:tc>
                          <w:tcPr>
                            <w:tcW w:w="988" w:type="dxa"/>
                            <w:shd w:val="clear" w:color="auto" w:fill="auto"/>
                            <w:noWrap/>
                            <w:vAlign w:val="bottom"/>
                            <w:hideMark/>
                          </w:tcPr>
                          <w:p w14:paraId="50FD09CB"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xml:space="preserve">0.00 </w:t>
                            </w:r>
                          </w:p>
                        </w:tc>
                        <w:tc>
                          <w:tcPr>
                            <w:tcW w:w="1138" w:type="dxa"/>
                            <w:shd w:val="clear" w:color="auto" w:fill="auto"/>
                            <w:noWrap/>
                            <w:vAlign w:val="bottom"/>
                            <w:hideMark/>
                          </w:tcPr>
                          <w:p w14:paraId="166D8485"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xml:space="preserve">93,869,399.80 </w:t>
                            </w:r>
                          </w:p>
                        </w:tc>
                      </w:tr>
                      <w:tr w:rsidR="000506E1" w:rsidRPr="00B014F3" w14:paraId="5F330393" w14:textId="77777777" w:rsidTr="00901CE1">
                        <w:trPr>
                          <w:trHeight w:val="70"/>
                          <w:jc w:val="center"/>
                        </w:trPr>
                        <w:tc>
                          <w:tcPr>
                            <w:tcW w:w="2552" w:type="dxa"/>
                            <w:shd w:val="clear" w:color="auto" w:fill="auto"/>
                            <w:noWrap/>
                            <w:vAlign w:val="bottom"/>
                            <w:hideMark/>
                          </w:tcPr>
                          <w:p w14:paraId="40C99981" w14:textId="77777777" w:rsidR="000506E1" w:rsidRPr="00B014F3" w:rsidRDefault="000506E1" w:rsidP="000506E1">
                            <w:pPr>
                              <w:rPr>
                                <w:rFonts w:ascii="Arial" w:hAnsi="Arial" w:cs="Arial"/>
                                <w:sz w:val="12"/>
                                <w:szCs w:val="12"/>
                              </w:rPr>
                            </w:pPr>
                            <w:r w:rsidRPr="00B014F3">
                              <w:rPr>
                                <w:rFonts w:ascii="Arial" w:hAnsi="Arial" w:cs="Arial"/>
                                <w:sz w:val="12"/>
                                <w:szCs w:val="12"/>
                              </w:rPr>
                              <w:t>Generación actual</w:t>
                            </w:r>
                          </w:p>
                        </w:tc>
                        <w:tc>
                          <w:tcPr>
                            <w:tcW w:w="1417" w:type="dxa"/>
                            <w:shd w:val="clear" w:color="auto" w:fill="auto"/>
                            <w:noWrap/>
                            <w:vAlign w:val="bottom"/>
                            <w:hideMark/>
                          </w:tcPr>
                          <w:p w14:paraId="1112C01C"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317,978,295.57 </w:t>
                            </w:r>
                          </w:p>
                        </w:tc>
                        <w:tc>
                          <w:tcPr>
                            <w:tcW w:w="567" w:type="dxa"/>
                            <w:shd w:val="clear" w:color="auto" w:fill="auto"/>
                            <w:noWrap/>
                            <w:vAlign w:val="bottom"/>
                            <w:hideMark/>
                          </w:tcPr>
                          <w:p w14:paraId="1760BF47"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7596B6BE"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21,395,101.54 </w:t>
                            </w:r>
                          </w:p>
                        </w:tc>
                        <w:tc>
                          <w:tcPr>
                            <w:tcW w:w="1139" w:type="dxa"/>
                            <w:shd w:val="clear" w:color="auto" w:fill="auto"/>
                            <w:noWrap/>
                            <w:vAlign w:val="bottom"/>
                            <w:hideMark/>
                          </w:tcPr>
                          <w:p w14:paraId="31EDA0D1"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0.00 </w:t>
                            </w:r>
                          </w:p>
                        </w:tc>
                        <w:tc>
                          <w:tcPr>
                            <w:tcW w:w="988" w:type="dxa"/>
                            <w:shd w:val="clear" w:color="auto" w:fill="auto"/>
                            <w:noWrap/>
                            <w:vAlign w:val="bottom"/>
                            <w:hideMark/>
                          </w:tcPr>
                          <w:p w14:paraId="043F4D44"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27,624,115.33 </w:t>
                            </w:r>
                          </w:p>
                        </w:tc>
                        <w:tc>
                          <w:tcPr>
                            <w:tcW w:w="1138" w:type="dxa"/>
                            <w:shd w:val="clear" w:color="auto" w:fill="auto"/>
                            <w:noWrap/>
                            <w:vAlign w:val="bottom"/>
                            <w:hideMark/>
                          </w:tcPr>
                          <w:p w14:paraId="0B83ED4B"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366,997,512.44 </w:t>
                            </w:r>
                          </w:p>
                        </w:tc>
                      </w:tr>
                      <w:tr w:rsidR="000506E1" w:rsidRPr="00B014F3" w14:paraId="57E75E80" w14:textId="77777777" w:rsidTr="00901CE1">
                        <w:trPr>
                          <w:trHeight w:val="126"/>
                          <w:jc w:val="center"/>
                        </w:trPr>
                        <w:tc>
                          <w:tcPr>
                            <w:tcW w:w="2552" w:type="dxa"/>
                            <w:shd w:val="clear" w:color="auto" w:fill="auto"/>
                            <w:noWrap/>
                            <w:vAlign w:val="bottom"/>
                            <w:hideMark/>
                          </w:tcPr>
                          <w:p w14:paraId="431D1A7C" w14:textId="77777777" w:rsidR="000506E1" w:rsidRPr="00B014F3" w:rsidRDefault="000506E1" w:rsidP="000506E1">
                            <w:pPr>
                              <w:rPr>
                                <w:rFonts w:ascii="Arial" w:hAnsi="Arial" w:cs="Arial"/>
                                <w:sz w:val="12"/>
                                <w:szCs w:val="12"/>
                              </w:rPr>
                            </w:pPr>
                            <w:r w:rsidRPr="00B014F3">
                              <w:rPr>
                                <w:rFonts w:ascii="Arial" w:hAnsi="Arial" w:cs="Arial"/>
                                <w:sz w:val="12"/>
                                <w:szCs w:val="12"/>
                              </w:rPr>
                              <w:t>Generaciones futuras</w:t>
                            </w:r>
                          </w:p>
                        </w:tc>
                        <w:tc>
                          <w:tcPr>
                            <w:tcW w:w="1417" w:type="dxa"/>
                            <w:shd w:val="clear" w:color="auto" w:fill="auto"/>
                            <w:noWrap/>
                            <w:vAlign w:val="bottom"/>
                            <w:hideMark/>
                          </w:tcPr>
                          <w:p w14:paraId="4E8DD918"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412,049,715.52 </w:t>
                            </w:r>
                          </w:p>
                        </w:tc>
                        <w:tc>
                          <w:tcPr>
                            <w:tcW w:w="567" w:type="dxa"/>
                            <w:shd w:val="clear" w:color="auto" w:fill="auto"/>
                            <w:noWrap/>
                            <w:vAlign w:val="bottom"/>
                            <w:hideMark/>
                          </w:tcPr>
                          <w:p w14:paraId="32CE4396"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2E03B17A"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90,047,971.99 </w:t>
                            </w:r>
                          </w:p>
                        </w:tc>
                        <w:tc>
                          <w:tcPr>
                            <w:tcW w:w="1139" w:type="dxa"/>
                            <w:shd w:val="clear" w:color="auto" w:fill="auto"/>
                            <w:noWrap/>
                            <w:vAlign w:val="bottom"/>
                            <w:hideMark/>
                          </w:tcPr>
                          <w:p w14:paraId="5EBC62F2"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0.00 </w:t>
                            </w:r>
                          </w:p>
                        </w:tc>
                        <w:tc>
                          <w:tcPr>
                            <w:tcW w:w="988" w:type="dxa"/>
                            <w:shd w:val="clear" w:color="auto" w:fill="auto"/>
                            <w:noWrap/>
                            <w:vAlign w:val="bottom"/>
                            <w:hideMark/>
                          </w:tcPr>
                          <w:p w14:paraId="7C2CBEA5"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68,865,729.55 </w:t>
                            </w:r>
                          </w:p>
                        </w:tc>
                        <w:tc>
                          <w:tcPr>
                            <w:tcW w:w="1138" w:type="dxa"/>
                            <w:shd w:val="clear" w:color="auto" w:fill="auto"/>
                            <w:noWrap/>
                            <w:vAlign w:val="bottom"/>
                            <w:hideMark/>
                          </w:tcPr>
                          <w:p w14:paraId="5B9AACE3"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570,963,417.06 </w:t>
                            </w:r>
                          </w:p>
                        </w:tc>
                      </w:tr>
                      <w:tr w:rsidR="000506E1" w:rsidRPr="00B014F3" w14:paraId="162CA429" w14:textId="77777777" w:rsidTr="00901CE1">
                        <w:trPr>
                          <w:trHeight w:val="70"/>
                          <w:jc w:val="center"/>
                        </w:trPr>
                        <w:tc>
                          <w:tcPr>
                            <w:tcW w:w="2552" w:type="dxa"/>
                            <w:shd w:val="clear" w:color="auto" w:fill="auto"/>
                            <w:noWrap/>
                            <w:vAlign w:val="bottom"/>
                            <w:hideMark/>
                          </w:tcPr>
                          <w:p w14:paraId="62212CC4" w14:textId="77777777" w:rsidR="000506E1" w:rsidRPr="00B014F3" w:rsidRDefault="000506E1" w:rsidP="000506E1">
                            <w:pPr>
                              <w:jc w:val="right"/>
                              <w:rPr>
                                <w:rFonts w:ascii="Arial" w:hAnsi="Arial" w:cs="Arial"/>
                                <w:color w:val="000000"/>
                                <w:sz w:val="12"/>
                                <w:szCs w:val="12"/>
                              </w:rPr>
                            </w:pPr>
                            <w:r w:rsidRPr="00B014F3">
                              <w:rPr>
                                <w:rFonts w:ascii="Arial" w:hAnsi="Arial" w:cs="Arial"/>
                                <w:b/>
                                <w:bCs/>
                                <w:color w:val="000000"/>
                                <w:sz w:val="12"/>
                                <w:szCs w:val="12"/>
                              </w:rPr>
                              <w:t>Valor presente de las contribuciones asociadas a los sueldos futuros de cotización 3.00%</w:t>
                            </w:r>
                          </w:p>
                        </w:tc>
                        <w:tc>
                          <w:tcPr>
                            <w:tcW w:w="1417" w:type="dxa"/>
                            <w:shd w:val="clear" w:color="auto" w:fill="auto"/>
                            <w:noWrap/>
                            <w:vAlign w:val="bottom"/>
                            <w:hideMark/>
                          </w:tcPr>
                          <w:p w14:paraId="2DBF33FF" w14:textId="77777777" w:rsidR="000506E1" w:rsidRPr="00B014F3" w:rsidRDefault="000506E1" w:rsidP="000506E1">
                            <w:pPr>
                              <w:rPr>
                                <w:rFonts w:ascii="Arial" w:hAnsi="Arial" w:cs="Arial"/>
                                <w:b/>
                                <w:bCs/>
                                <w:color w:val="000000"/>
                                <w:sz w:val="12"/>
                                <w:szCs w:val="12"/>
                              </w:rPr>
                            </w:pPr>
                            <w:r w:rsidRPr="00B014F3">
                              <w:rPr>
                                <w:rFonts w:ascii="Arial" w:hAnsi="Arial" w:cs="Arial"/>
                                <w:color w:val="000000"/>
                                <w:sz w:val="12"/>
                                <w:szCs w:val="12"/>
                              </w:rPr>
                              <w:t> </w:t>
                            </w:r>
                          </w:p>
                        </w:tc>
                        <w:tc>
                          <w:tcPr>
                            <w:tcW w:w="567" w:type="dxa"/>
                            <w:shd w:val="clear" w:color="auto" w:fill="auto"/>
                            <w:noWrap/>
                            <w:vAlign w:val="bottom"/>
                            <w:hideMark/>
                          </w:tcPr>
                          <w:p w14:paraId="1B3A7A7B" w14:textId="77777777" w:rsidR="000506E1" w:rsidRPr="00B014F3" w:rsidRDefault="000506E1" w:rsidP="000506E1">
                            <w:pPr>
                              <w:rPr>
                                <w:rFonts w:ascii="Arial" w:hAnsi="Arial" w:cs="Arial"/>
                                <w:b/>
                                <w:bCs/>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2D79870B" w14:textId="77777777" w:rsidR="000506E1" w:rsidRPr="00B014F3" w:rsidRDefault="000506E1" w:rsidP="000506E1">
                            <w:pPr>
                              <w:rPr>
                                <w:rFonts w:ascii="Arial" w:hAnsi="Arial" w:cs="Arial"/>
                                <w:b/>
                                <w:bCs/>
                                <w:color w:val="000000"/>
                                <w:sz w:val="12"/>
                                <w:szCs w:val="12"/>
                              </w:rPr>
                            </w:pPr>
                            <w:r w:rsidRPr="00B014F3">
                              <w:rPr>
                                <w:rFonts w:ascii="Arial" w:hAnsi="Arial" w:cs="Arial"/>
                                <w:color w:val="000000"/>
                                <w:sz w:val="12"/>
                                <w:szCs w:val="12"/>
                              </w:rPr>
                              <w:t> </w:t>
                            </w:r>
                          </w:p>
                        </w:tc>
                        <w:tc>
                          <w:tcPr>
                            <w:tcW w:w="1139" w:type="dxa"/>
                            <w:shd w:val="clear" w:color="auto" w:fill="auto"/>
                            <w:noWrap/>
                            <w:vAlign w:val="bottom"/>
                            <w:hideMark/>
                          </w:tcPr>
                          <w:p w14:paraId="2A3E79FA" w14:textId="77777777" w:rsidR="000506E1" w:rsidRPr="00B014F3" w:rsidRDefault="000506E1" w:rsidP="000506E1">
                            <w:pPr>
                              <w:rPr>
                                <w:rFonts w:ascii="Arial" w:hAnsi="Arial" w:cs="Arial"/>
                                <w:b/>
                                <w:bCs/>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39DA4283" w14:textId="77777777" w:rsidR="000506E1" w:rsidRPr="00B014F3" w:rsidRDefault="000506E1" w:rsidP="000506E1">
                            <w:pPr>
                              <w:rPr>
                                <w:rFonts w:ascii="Arial" w:hAnsi="Arial" w:cs="Arial"/>
                                <w:b/>
                                <w:bCs/>
                                <w:color w:val="000000"/>
                                <w:sz w:val="12"/>
                                <w:szCs w:val="12"/>
                              </w:rPr>
                            </w:pPr>
                            <w:r w:rsidRPr="00B014F3">
                              <w:rPr>
                                <w:rFonts w:ascii="Arial" w:hAnsi="Arial" w:cs="Arial"/>
                                <w:color w:val="000000"/>
                                <w:sz w:val="12"/>
                                <w:szCs w:val="12"/>
                              </w:rPr>
                              <w:t> </w:t>
                            </w:r>
                          </w:p>
                        </w:tc>
                        <w:tc>
                          <w:tcPr>
                            <w:tcW w:w="1138" w:type="dxa"/>
                            <w:shd w:val="clear" w:color="auto" w:fill="auto"/>
                            <w:noWrap/>
                            <w:vAlign w:val="bottom"/>
                            <w:hideMark/>
                          </w:tcPr>
                          <w:p w14:paraId="05367B81" w14:textId="77777777" w:rsidR="000506E1" w:rsidRPr="00B014F3" w:rsidRDefault="000506E1" w:rsidP="000506E1">
                            <w:pPr>
                              <w:rPr>
                                <w:rFonts w:ascii="Arial" w:hAnsi="Arial" w:cs="Arial"/>
                                <w:b/>
                                <w:bCs/>
                                <w:color w:val="000000"/>
                                <w:sz w:val="12"/>
                                <w:szCs w:val="12"/>
                              </w:rPr>
                            </w:pPr>
                            <w:r w:rsidRPr="00B014F3">
                              <w:rPr>
                                <w:rFonts w:ascii="Arial" w:hAnsi="Arial" w:cs="Arial"/>
                                <w:color w:val="000000"/>
                                <w:sz w:val="12"/>
                                <w:szCs w:val="12"/>
                              </w:rPr>
                              <w:t> </w:t>
                            </w:r>
                          </w:p>
                        </w:tc>
                      </w:tr>
                      <w:tr w:rsidR="000506E1" w:rsidRPr="00B014F3" w14:paraId="0434ADE6" w14:textId="77777777" w:rsidTr="00901CE1">
                        <w:trPr>
                          <w:trHeight w:val="142"/>
                          <w:jc w:val="center"/>
                        </w:trPr>
                        <w:tc>
                          <w:tcPr>
                            <w:tcW w:w="2552" w:type="dxa"/>
                            <w:shd w:val="clear" w:color="auto" w:fill="auto"/>
                            <w:vAlign w:val="bottom"/>
                            <w:hideMark/>
                          </w:tcPr>
                          <w:p w14:paraId="49A27762" w14:textId="77777777" w:rsidR="000506E1" w:rsidRPr="00B014F3" w:rsidRDefault="000506E1" w:rsidP="000506E1">
                            <w:pPr>
                              <w:rPr>
                                <w:rFonts w:ascii="Arial" w:hAnsi="Arial" w:cs="Arial"/>
                                <w:b/>
                                <w:bCs/>
                                <w:color w:val="000000"/>
                                <w:sz w:val="12"/>
                                <w:szCs w:val="12"/>
                              </w:rPr>
                            </w:pPr>
                            <w:r w:rsidRPr="00B014F3">
                              <w:rPr>
                                <w:rFonts w:ascii="Arial" w:hAnsi="Arial" w:cs="Arial"/>
                                <w:sz w:val="12"/>
                                <w:szCs w:val="12"/>
                              </w:rPr>
                              <w:t>Generación actual</w:t>
                            </w:r>
                          </w:p>
                        </w:tc>
                        <w:tc>
                          <w:tcPr>
                            <w:tcW w:w="1417" w:type="dxa"/>
                            <w:shd w:val="clear" w:color="auto" w:fill="auto"/>
                            <w:noWrap/>
                            <w:vAlign w:val="bottom"/>
                            <w:hideMark/>
                          </w:tcPr>
                          <w:p w14:paraId="78CAD72B"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xml:space="preserve">0.00 </w:t>
                            </w:r>
                          </w:p>
                        </w:tc>
                        <w:tc>
                          <w:tcPr>
                            <w:tcW w:w="567" w:type="dxa"/>
                            <w:shd w:val="clear" w:color="auto" w:fill="auto"/>
                            <w:noWrap/>
                            <w:vAlign w:val="bottom"/>
                            <w:hideMark/>
                          </w:tcPr>
                          <w:p w14:paraId="18AD9465"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56229F43"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xml:space="preserve">0.00 </w:t>
                            </w:r>
                          </w:p>
                        </w:tc>
                        <w:tc>
                          <w:tcPr>
                            <w:tcW w:w="1139" w:type="dxa"/>
                            <w:shd w:val="clear" w:color="auto" w:fill="auto"/>
                            <w:noWrap/>
                            <w:vAlign w:val="bottom"/>
                            <w:hideMark/>
                          </w:tcPr>
                          <w:p w14:paraId="0944AC81"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xml:space="preserve">0.00 </w:t>
                            </w:r>
                          </w:p>
                        </w:tc>
                        <w:tc>
                          <w:tcPr>
                            <w:tcW w:w="988" w:type="dxa"/>
                            <w:shd w:val="clear" w:color="auto" w:fill="auto"/>
                            <w:noWrap/>
                            <w:vAlign w:val="bottom"/>
                            <w:hideMark/>
                          </w:tcPr>
                          <w:p w14:paraId="2A9A7834"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xml:space="preserve">0.00 </w:t>
                            </w:r>
                          </w:p>
                        </w:tc>
                        <w:tc>
                          <w:tcPr>
                            <w:tcW w:w="1138" w:type="dxa"/>
                            <w:shd w:val="clear" w:color="auto" w:fill="auto"/>
                            <w:noWrap/>
                            <w:vAlign w:val="bottom"/>
                            <w:hideMark/>
                          </w:tcPr>
                          <w:p w14:paraId="0302243B"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xml:space="preserve">0.00 </w:t>
                            </w:r>
                          </w:p>
                        </w:tc>
                      </w:tr>
                      <w:tr w:rsidR="000506E1" w:rsidRPr="00B014F3" w14:paraId="57F79863" w14:textId="77777777" w:rsidTr="00901CE1">
                        <w:trPr>
                          <w:trHeight w:val="175"/>
                          <w:jc w:val="center"/>
                        </w:trPr>
                        <w:tc>
                          <w:tcPr>
                            <w:tcW w:w="2552" w:type="dxa"/>
                            <w:shd w:val="clear" w:color="auto" w:fill="auto"/>
                            <w:noWrap/>
                            <w:vAlign w:val="bottom"/>
                            <w:hideMark/>
                          </w:tcPr>
                          <w:p w14:paraId="74000873" w14:textId="77777777" w:rsidR="000506E1" w:rsidRPr="00B014F3" w:rsidRDefault="000506E1" w:rsidP="000506E1">
                            <w:pPr>
                              <w:rPr>
                                <w:rFonts w:ascii="Arial" w:hAnsi="Arial" w:cs="Arial"/>
                                <w:sz w:val="12"/>
                                <w:szCs w:val="12"/>
                              </w:rPr>
                            </w:pPr>
                            <w:r w:rsidRPr="00B014F3">
                              <w:rPr>
                                <w:rFonts w:ascii="Arial" w:hAnsi="Arial" w:cs="Arial"/>
                                <w:sz w:val="12"/>
                                <w:szCs w:val="12"/>
                              </w:rPr>
                              <w:t>Generaciones futuras</w:t>
                            </w:r>
                          </w:p>
                        </w:tc>
                        <w:tc>
                          <w:tcPr>
                            <w:tcW w:w="1417" w:type="dxa"/>
                            <w:shd w:val="clear" w:color="auto" w:fill="auto"/>
                            <w:noWrap/>
                            <w:vAlign w:val="bottom"/>
                            <w:hideMark/>
                          </w:tcPr>
                          <w:p w14:paraId="405127F1"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0.00 </w:t>
                            </w:r>
                          </w:p>
                        </w:tc>
                        <w:tc>
                          <w:tcPr>
                            <w:tcW w:w="567" w:type="dxa"/>
                            <w:shd w:val="clear" w:color="auto" w:fill="auto"/>
                            <w:noWrap/>
                            <w:vAlign w:val="bottom"/>
                            <w:hideMark/>
                          </w:tcPr>
                          <w:p w14:paraId="04762325"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432EE6B5"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0.00 </w:t>
                            </w:r>
                          </w:p>
                        </w:tc>
                        <w:tc>
                          <w:tcPr>
                            <w:tcW w:w="1139" w:type="dxa"/>
                            <w:shd w:val="clear" w:color="auto" w:fill="auto"/>
                            <w:noWrap/>
                            <w:vAlign w:val="bottom"/>
                            <w:hideMark/>
                          </w:tcPr>
                          <w:p w14:paraId="7955844B"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0.00 </w:t>
                            </w:r>
                          </w:p>
                        </w:tc>
                        <w:tc>
                          <w:tcPr>
                            <w:tcW w:w="988" w:type="dxa"/>
                            <w:shd w:val="clear" w:color="auto" w:fill="auto"/>
                            <w:noWrap/>
                            <w:vAlign w:val="bottom"/>
                            <w:hideMark/>
                          </w:tcPr>
                          <w:p w14:paraId="60C12994"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0.00 </w:t>
                            </w:r>
                          </w:p>
                        </w:tc>
                        <w:tc>
                          <w:tcPr>
                            <w:tcW w:w="1138" w:type="dxa"/>
                            <w:shd w:val="clear" w:color="auto" w:fill="auto"/>
                            <w:noWrap/>
                            <w:vAlign w:val="bottom"/>
                            <w:hideMark/>
                          </w:tcPr>
                          <w:p w14:paraId="6D65082D"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0.00 </w:t>
                            </w:r>
                          </w:p>
                        </w:tc>
                      </w:tr>
                      <w:tr w:rsidR="000506E1" w:rsidRPr="00B014F3" w14:paraId="48E02D28" w14:textId="77777777" w:rsidTr="00901CE1">
                        <w:trPr>
                          <w:trHeight w:val="70"/>
                          <w:jc w:val="center"/>
                        </w:trPr>
                        <w:tc>
                          <w:tcPr>
                            <w:tcW w:w="2552" w:type="dxa"/>
                            <w:shd w:val="clear" w:color="auto" w:fill="auto"/>
                            <w:noWrap/>
                            <w:vAlign w:val="bottom"/>
                            <w:hideMark/>
                          </w:tcPr>
                          <w:p w14:paraId="509DF97C" w14:textId="77777777" w:rsidR="000506E1" w:rsidRPr="00B014F3" w:rsidRDefault="000506E1" w:rsidP="000506E1">
                            <w:pPr>
                              <w:jc w:val="right"/>
                              <w:rPr>
                                <w:rFonts w:ascii="Arial" w:hAnsi="Arial" w:cs="Arial"/>
                                <w:color w:val="000000"/>
                                <w:sz w:val="12"/>
                                <w:szCs w:val="12"/>
                              </w:rPr>
                            </w:pPr>
                            <w:r w:rsidRPr="00B014F3">
                              <w:rPr>
                                <w:rFonts w:ascii="Arial" w:hAnsi="Arial" w:cs="Arial"/>
                                <w:b/>
                                <w:bCs/>
                                <w:color w:val="000000"/>
                                <w:sz w:val="12"/>
                                <w:szCs w:val="12"/>
                              </w:rPr>
                              <w:t>Valor presente de aportaciones futuras</w:t>
                            </w:r>
                          </w:p>
                        </w:tc>
                        <w:tc>
                          <w:tcPr>
                            <w:tcW w:w="1417" w:type="dxa"/>
                            <w:shd w:val="clear" w:color="auto" w:fill="auto"/>
                            <w:noWrap/>
                            <w:vAlign w:val="bottom"/>
                            <w:hideMark/>
                          </w:tcPr>
                          <w:p w14:paraId="5778FCFC" w14:textId="77777777" w:rsidR="000506E1" w:rsidRPr="00B014F3" w:rsidRDefault="000506E1" w:rsidP="000506E1">
                            <w:pPr>
                              <w:rPr>
                                <w:rFonts w:ascii="Arial" w:hAnsi="Arial" w:cs="Arial"/>
                                <w:b/>
                                <w:bCs/>
                                <w:color w:val="000000"/>
                                <w:sz w:val="12"/>
                                <w:szCs w:val="12"/>
                              </w:rPr>
                            </w:pPr>
                            <w:r w:rsidRPr="00B014F3">
                              <w:rPr>
                                <w:rFonts w:ascii="Arial" w:hAnsi="Arial" w:cs="Arial"/>
                                <w:color w:val="000000"/>
                                <w:sz w:val="12"/>
                                <w:szCs w:val="12"/>
                              </w:rPr>
                              <w:t> </w:t>
                            </w:r>
                          </w:p>
                        </w:tc>
                        <w:tc>
                          <w:tcPr>
                            <w:tcW w:w="567" w:type="dxa"/>
                            <w:shd w:val="clear" w:color="auto" w:fill="auto"/>
                            <w:noWrap/>
                            <w:vAlign w:val="bottom"/>
                            <w:hideMark/>
                          </w:tcPr>
                          <w:p w14:paraId="578E41D0" w14:textId="77777777" w:rsidR="000506E1" w:rsidRPr="00B014F3" w:rsidRDefault="000506E1" w:rsidP="000506E1">
                            <w:pPr>
                              <w:rPr>
                                <w:rFonts w:ascii="Arial" w:hAnsi="Arial" w:cs="Arial"/>
                                <w:b/>
                                <w:bCs/>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077FA27B" w14:textId="77777777" w:rsidR="000506E1" w:rsidRPr="00B014F3" w:rsidRDefault="000506E1" w:rsidP="000506E1">
                            <w:pPr>
                              <w:rPr>
                                <w:rFonts w:ascii="Arial" w:hAnsi="Arial" w:cs="Arial"/>
                                <w:b/>
                                <w:bCs/>
                                <w:color w:val="000000"/>
                                <w:sz w:val="12"/>
                                <w:szCs w:val="12"/>
                              </w:rPr>
                            </w:pPr>
                            <w:r w:rsidRPr="00B014F3">
                              <w:rPr>
                                <w:rFonts w:ascii="Arial" w:hAnsi="Arial" w:cs="Arial"/>
                                <w:color w:val="000000"/>
                                <w:sz w:val="12"/>
                                <w:szCs w:val="12"/>
                              </w:rPr>
                              <w:t> </w:t>
                            </w:r>
                          </w:p>
                        </w:tc>
                        <w:tc>
                          <w:tcPr>
                            <w:tcW w:w="1139" w:type="dxa"/>
                            <w:shd w:val="clear" w:color="auto" w:fill="auto"/>
                            <w:noWrap/>
                            <w:vAlign w:val="bottom"/>
                            <w:hideMark/>
                          </w:tcPr>
                          <w:p w14:paraId="4688FAF6" w14:textId="77777777" w:rsidR="000506E1" w:rsidRPr="00B014F3" w:rsidRDefault="000506E1" w:rsidP="000506E1">
                            <w:pPr>
                              <w:rPr>
                                <w:rFonts w:ascii="Arial" w:hAnsi="Arial" w:cs="Arial"/>
                                <w:b/>
                                <w:bCs/>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101084A4" w14:textId="77777777" w:rsidR="000506E1" w:rsidRPr="00B014F3" w:rsidRDefault="000506E1" w:rsidP="000506E1">
                            <w:pPr>
                              <w:rPr>
                                <w:rFonts w:ascii="Arial" w:hAnsi="Arial" w:cs="Arial"/>
                                <w:b/>
                                <w:bCs/>
                                <w:color w:val="000000"/>
                                <w:sz w:val="12"/>
                                <w:szCs w:val="12"/>
                              </w:rPr>
                            </w:pPr>
                            <w:r w:rsidRPr="00B014F3">
                              <w:rPr>
                                <w:rFonts w:ascii="Arial" w:hAnsi="Arial" w:cs="Arial"/>
                                <w:color w:val="000000"/>
                                <w:sz w:val="12"/>
                                <w:szCs w:val="12"/>
                              </w:rPr>
                              <w:t> </w:t>
                            </w:r>
                          </w:p>
                        </w:tc>
                        <w:tc>
                          <w:tcPr>
                            <w:tcW w:w="1138" w:type="dxa"/>
                            <w:shd w:val="clear" w:color="auto" w:fill="auto"/>
                            <w:noWrap/>
                            <w:vAlign w:val="bottom"/>
                            <w:hideMark/>
                          </w:tcPr>
                          <w:p w14:paraId="64BD2FD0" w14:textId="77777777" w:rsidR="000506E1" w:rsidRPr="00B014F3" w:rsidRDefault="000506E1" w:rsidP="000506E1">
                            <w:pPr>
                              <w:rPr>
                                <w:rFonts w:ascii="Arial" w:hAnsi="Arial" w:cs="Arial"/>
                                <w:b/>
                                <w:bCs/>
                                <w:color w:val="000000"/>
                                <w:sz w:val="12"/>
                                <w:szCs w:val="12"/>
                              </w:rPr>
                            </w:pPr>
                            <w:r w:rsidRPr="00B014F3">
                              <w:rPr>
                                <w:rFonts w:ascii="Arial" w:hAnsi="Arial" w:cs="Arial"/>
                                <w:color w:val="000000"/>
                                <w:sz w:val="12"/>
                                <w:szCs w:val="12"/>
                              </w:rPr>
                              <w:t> </w:t>
                            </w:r>
                          </w:p>
                        </w:tc>
                      </w:tr>
                      <w:tr w:rsidR="000506E1" w:rsidRPr="00B014F3" w14:paraId="28EA6AF1" w14:textId="77777777" w:rsidTr="00901CE1">
                        <w:trPr>
                          <w:trHeight w:val="211"/>
                          <w:jc w:val="center"/>
                        </w:trPr>
                        <w:tc>
                          <w:tcPr>
                            <w:tcW w:w="2552" w:type="dxa"/>
                            <w:shd w:val="clear" w:color="auto" w:fill="auto"/>
                            <w:noWrap/>
                            <w:vAlign w:val="bottom"/>
                            <w:hideMark/>
                          </w:tcPr>
                          <w:p w14:paraId="5B313544" w14:textId="77777777" w:rsidR="000506E1" w:rsidRPr="00B014F3" w:rsidRDefault="000506E1" w:rsidP="000506E1">
                            <w:pPr>
                              <w:rPr>
                                <w:rFonts w:ascii="Arial" w:hAnsi="Arial" w:cs="Arial"/>
                                <w:b/>
                                <w:bCs/>
                                <w:color w:val="000000"/>
                                <w:sz w:val="12"/>
                                <w:szCs w:val="12"/>
                              </w:rPr>
                            </w:pPr>
                            <w:r w:rsidRPr="00B014F3">
                              <w:rPr>
                                <w:rFonts w:ascii="Arial" w:hAnsi="Arial" w:cs="Arial"/>
                                <w:sz w:val="12"/>
                                <w:szCs w:val="12"/>
                              </w:rPr>
                              <w:t>Generación actual</w:t>
                            </w:r>
                          </w:p>
                        </w:tc>
                        <w:tc>
                          <w:tcPr>
                            <w:tcW w:w="1417" w:type="dxa"/>
                            <w:shd w:val="clear" w:color="auto" w:fill="auto"/>
                            <w:noWrap/>
                            <w:vAlign w:val="bottom"/>
                            <w:hideMark/>
                          </w:tcPr>
                          <w:p w14:paraId="09D55476"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xml:space="preserve">0.00 </w:t>
                            </w:r>
                          </w:p>
                        </w:tc>
                        <w:tc>
                          <w:tcPr>
                            <w:tcW w:w="567" w:type="dxa"/>
                            <w:shd w:val="clear" w:color="auto" w:fill="auto"/>
                            <w:noWrap/>
                            <w:vAlign w:val="bottom"/>
                            <w:hideMark/>
                          </w:tcPr>
                          <w:p w14:paraId="5815F5C7"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5D82B4FF"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xml:space="preserve">0.00 </w:t>
                            </w:r>
                          </w:p>
                        </w:tc>
                        <w:tc>
                          <w:tcPr>
                            <w:tcW w:w="1139" w:type="dxa"/>
                            <w:shd w:val="clear" w:color="auto" w:fill="auto"/>
                            <w:noWrap/>
                            <w:vAlign w:val="bottom"/>
                            <w:hideMark/>
                          </w:tcPr>
                          <w:p w14:paraId="7A669571"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xml:space="preserve">0.00 </w:t>
                            </w:r>
                          </w:p>
                        </w:tc>
                        <w:tc>
                          <w:tcPr>
                            <w:tcW w:w="988" w:type="dxa"/>
                            <w:shd w:val="clear" w:color="auto" w:fill="auto"/>
                            <w:noWrap/>
                            <w:vAlign w:val="bottom"/>
                            <w:hideMark/>
                          </w:tcPr>
                          <w:p w14:paraId="4C800517"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xml:space="preserve">0.00 </w:t>
                            </w:r>
                          </w:p>
                        </w:tc>
                        <w:tc>
                          <w:tcPr>
                            <w:tcW w:w="1138" w:type="dxa"/>
                            <w:shd w:val="clear" w:color="auto" w:fill="auto"/>
                            <w:noWrap/>
                            <w:vAlign w:val="bottom"/>
                            <w:hideMark/>
                          </w:tcPr>
                          <w:p w14:paraId="665012B4"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xml:space="preserve">0.00 </w:t>
                            </w:r>
                          </w:p>
                        </w:tc>
                      </w:tr>
                      <w:tr w:rsidR="000506E1" w:rsidRPr="00B014F3" w14:paraId="61047388" w14:textId="77777777" w:rsidTr="00901CE1">
                        <w:trPr>
                          <w:trHeight w:val="70"/>
                          <w:jc w:val="center"/>
                        </w:trPr>
                        <w:tc>
                          <w:tcPr>
                            <w:tcW w:w="2552" w:type="dxa"/>
                            <w:shd w:val="clear" w:color="auto" w:fill="auto"/>
                            <w:noWrap/>
                            <w:vAlign w:val="bottom"/>
                            <w:hideMark/>
                          </w:tcPr>
                          <w:p w14:paraId="44157A70" w14:textId="77777777" w:rsidR="000506E1" w:rsidRPr="00B014F3" w:rsidRDefault="000506E1" w:rsidP="000506E1">
                            <w:pPr>
                              <w:rPr>
                                <w:rFonts w:ascii="Arial" w:hAnsi="Arial" w:cs="Arial"/>
                                <w:sz w:val="12"/>
                                <w:szCs w:val="12"/>
                              </w:rPr>
                            </w:pPr>
                            <w:r w:rsidRPr="00B014F3">
                              <w:rPr>
                                <w:rFonts w:ascii="Arial" w:hAnsi="Arial" w:cs="Arial"/>
                                <w:sz w:val="12"/>
                                <w:szCs w:val="12"/>
                              </w:rPr>
                              <w:t>Generaciones futuras</w:t>
                            </w:r>
                          </w:p>
                        </w:tc>
                        <w:tc>
                          <w:tcPr>
                            <w:tcW w:w="1417" w:type="dxa"/>
                            <w:shd w:val="clear" w:color="auto" w:fill="auto"/>
                            <w:noWrap/>
                            <w:vAlign w:val="bottom"/>
                            <w:hideMark/>
                          </w:tcPr>
                          <w:p w14:paraId="07070131"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0.00 </w:t>
                            </w:r>
                          </w:p>
                        </w:tc>
                        <w:tc>
                          <w:tcPr>
                            <w:tcW w:w="567" w:type="dxa"/>
                            <w:shd w:val="clear" w:color="auto" w:fill="auto"/>
                            <w:noWrap/>
                            <w:vAlign w:val="bottom"/>
                            <w:hideMark/>
                          </w:tcPr>
                          <w:p w14:paraId="32C57ADC"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5D071D64"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0.00 </w:t>
                            </w:r>
                          </w:p>
                        </w:tc>
                        <w:tc>
                          <w:tcPr>
                            <w:tcW w:w="1139" w:type="dxa"/>
                            <w:shd w:val="clear" w:color="auto" w:fill="auto"/>
                            <w:noWrap/>
                            <w:vAlign w:val="bottom"/>
                            <w:hideMark/>
                          </w:tcPr>
                          <w:p w14:paraId="74FF6C80"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0.00 </w:t>
                            </w:r>
                          </w:p>
                        </w:tc>
                        <w:tc>
                          <w:tcPr>
                            <w:tcW w:w="988" w:type="dxa"/>
                            <w:shd w:val="clear" w:color="auto" w:fill="auto"/>
                            <w:noWrap/>
                            <w:vAlign w:val="bottom"/>
                            <w:hideMark/>
                          </w:tcPr>
                          <w:p w14:paraId="05F26F47"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0.00 </w:t>
                            </w:r>
                          </w:p>
                        </w:tc>
                        <w:tc>
                          <w:tcPr>
                            <w:tcW w:w="1138" w:type="dxa"/>
                            <w:shd w:val="clear" w:color="auto" w:fill="auto"/>
                            <w:noWrap/>
                            <w:vAlign w:val="bottom"/>
                            <w:hideMark/>
                          </w:tcPr>
                          <w:p w14:paraId="40A3A52D"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0.00 </w:t>
                            </w:r>
                          </w:p>
                        </w:tc>
                      </w:tr>
                      <w:tr w:rsidR="000506E1" w:rsidRPr="00B014F3" w14:paraId="39586652" w14:textId="77777777" w:rsidTr="00901CE1">
                        <w:trPr>
                          <w:trHeight w:val="70"/>
                          <w:jc w:val="center"/>
                        </w:trPr>
                        <w:tc>
                          <w:tcPr>
                            <w:tcW w:w="2552" w:type="dxa"/>
                            <w:shd w:val="clear" w:color="auto" w:fill="auto"/>
                            <w:noWrap/>
                            <w:vAlign w:val="bottom"/>
                            <w:hideMark/>
                          </w:tcPr>
                          <w:p w14:paraId="02D10D7D" w14:textId="77777777" w:rsidR="000506E1" w:rsidRPr="00B014F3" w:rsidRDefault="000506E1" w:rsidP="000506E1">
                            <w:pPr>
                              <w:rPr>
                                <w:rFonts w:ascii="Arial" w:hAnsi="Arial" w:cs="Arial"/>
                                <w:sz w:val="12"/>
                                <w:szCs w:val="12"/>
                              </w:rPr>
                            </w:pPr>
                            <w:r w:rsidRPr="00B014F3">
                              <w:rPr>
                                <w:rFonts w:ascii="Arial" w:hAnsi="Arial" w:cs="Arial"/>
                                <w:sz w:val="12"/>
                                <w:szCs w:val="12"/>
                              </w:rPr>
                              <w:t>Otros Ingresos</w:t>
                            </w:r>
                          </w:p>
                        </w:tc>
                        <w:tc>
                          <w:tcPr>
                            <w:tcW w:w="1417" w:type="dxa"/>
                            <w:shd w:val="clear" w:color="auto" w:fill="auto"/>
                            <w:noWrap/>
                            <w:vAlign w:val="bottom"/>
                            <w:hideMark/>
                          </w:tcPr>
                          <w:p w14:paraId="28FF2929"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0.00 </w:t>
                            </w:r>
                          </w:p>
                        </w:tc>
                        <w:tc>
                          <w:tcPr>
                            <w:tcW w:w="567" w:type="dxa"/>
                            <w:shd w:val="clear" w:color="auto" w:fill="auto"/>
                            <w:noWrap/>
                            <w:vAlign w:val="bottom"/>
                            <w:hideMark/>
                          </w:tcPr>
                          <w:p w14:paraId="5FDADEF0"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6AA7943F"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0.00 </w:t>
                            </w:r>
                          </w:p>
                        </w:tc>
                        <w:tc>
                          <w:tcPr>
                            <w:tcW w:w="1139" w:type="dxa"/>
                            <w:shd w:val="clear" w:color="auto" w:fill="auto"/>
                            <w:noWrap/>
                            <w:vAlign w:val="bottom"/>
                            <w:hideMark/>
                          </w:tcPr>
                          <w:p w14:paraId="39EF26C7"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0.00 </w:t>
                            </w:r>
                          </w:p>
                        </w:tc>
                        <w:tc>
                          <w:tcPr>
                            <w:tcW w:w="988" w:type="dxa"/>
                            <w:shd w:val="clear" w:color="auto" w:fill="auto"/>
                            <w:noWrap/>
                            <w:vAlign w:val="bottom"/>
                            <w:hideMark/>
                          </w:tcPr>
                          <w:p w14:paraId="26AF7DBB"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0.00 </w:t>
                            </w:r>
                          </w:p>
                        </w:tc>
                        <w:tc>
                          <w:tcPr>
                            <w:tcW w:w="1138" w:type="dxa"/>
                            <w:shd w:val="clear" w:color="auto" w:fill="auto"/>
                            <w:noWrap/>
                            <w:vAlign w:val="bottom"/>
                            <w:hideMark/>
                          </w:tcPr>
                          <w:p w14:paraId="357735D1"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0.00 </w:t>
                            </w:r>
                          </w:p>
                        </w:tc>
                      </w:tr>
                      <w:tr w:rsidR="000506E1" w:rsidRPr="00B014F3" w14:paraId="775B5939" w14:textId="77777777" w:rsidTr="00901CE1">
                        <w:trPr>
                          <w:trHeight w:val="70"/>
                          <w:jc w:val="center"/>
                        </w:trPr>
                        <w:tc>
                          <w:tcPr>
                            <w:tcW w:w="2552" w:type="dxa"/>
                            <w:shd w:val="clear" w:color="auto" w:fill="auto"/>
                            <w:noWrap/>
                            <w:vAlign w:val="bottom"/>
                            <w:hideMark/>
                          </w:tcPr>
                          <w:p w14:paraId="0F5A3800" w14:textId="77777777" w:rsidR="000506E1" w:rsidRPr="00B014F3" w:rsidRDefault="000506E1" w:rsidP="000506E1">
                            <w:pPr>
                              <w:jc w:val="right"/>
                              <w:rPr>
                                <w:rFonts w:ascii="Arial" w:hAnsi="Arial" w:cs="Arial"/>
                                <w:color w:val="000000"/>
                                <w:sz w:val="12"/>
                                <w:szCs w:val="12"/>
                              </w:rPr>
                            </w:pPr>
                            <w:r w:rsidRPr="00B014F3">
                              <w:rPr>
                                <w:rFonts w:ascii="Arial" w:hAnsi="Arial" w:cs="Arial"/>
                                <w:b/>
                                <w:bCs/>
                                <w:color w:val="000000"/>
                                <w:sz w:val="12"/>
                                <w:szCs w:val="12"/>
                              </w:rPr>
                              <w:t>Déficit/superávit actuarial</w:t>
                            </w:r>
                          </w:p>
                        </w:tc>
                        <w:tc>
                          <w:tcPr>
                            <w:tcW w:w="1417" w:type="dxa"/>
                            <w:shd w:val="clear" w:color="auto" w:fill="auto"/>
                            <w:noWrap/>
                            <w:vAlign w:val="bottom"/>
                            <w:hideMark/>
                          </w:tcPr>
                          <w:p w14:paraId="1323142C" w14:textId="77777777" w:rsidR="000506E1" w:rsidRPr="00B014F3" w:rsidRDefault="000506E1" w:rsidP="000506E1">
                            <w:pPr>
                              <w:rPr>
                                <w:rFonts w:ascii="Arial" w:hAnsi="Arial" w:cs="Arial"/>
                                <w:b/>
                                <w:bCs/>
                                <w:color w:val="000000"/>
                                <w:sz w:val="12"/>
                                <w:szCs w:val="12"/>
                              </w:rPr>
                            </w:pPr>
                            <w:r w:rsidRPr="00B014F3">
                              <w:rPr>
                                <w:rFonts w:ascii="Arial" w:hAnsi="Arial" w:cs="Arial"/>
                                <w:color w:val="000000"/>
                                <w:sz w:val="12"/>
                                <w:szCs w:val="12"/>
                              </w:rPr>
                              <w:t> </w:t>
                            </w:r>
                          </w:p>
                        </w:tc>
                        <w:tc>
                          <w:tcPr>
                            <w:tcW w:w="567" w:type="dxa"/>
                            <w:shd w:val="clear" w:color="auto" w:fill="auto"/>
                            <w:noWrap/>
                            <w:vAlign w:val="bottom"/>
                            <w:hideMark/>
                          </w:tcPr>
                          <w:p w14:paraId="43C989FE" w14:textId="77777777" w:rsidR="000506E1" w:rsidRPr="00B014F3" w:rsidRDefault="000506E1" w:rsidP="000506E1">
                            <w:pPr>
                              <w:rPr>
                                <w:rFonts w:ascii="Arial" w:hAnsi="Arial" w:cs="Arial"/>
                                <w:b/>
                                <w:bCs/>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25BF9CFB" w14:textId="77777777" w:rsidR="000506E1" w:rsidRPr="00B014F3" w:rsidRDefault="000506E1" w:rsidP="000506E1">
                            <w:pPr>
                              <w:rPr>
                                <w:rFonts w:ascii="Arial" w:hAnsi="Arial" w:cs="Arial"/>
                                <w:b/>
                                <w:bCs/>
                                <w:color w:val="000000"/>
                                <w:sz w:val="12"/>
                                <w:szCs w:val="12"/>
                              </w:rPr>
                            </w:pPr>
                            <w:r w:rsidRPr="00B014F3">
                              <w:rPr>
                                <w:rFonts w:ascii="Arial" w:hAnsi="Arial" w:cs="Arial"/>
                                <w:color w:val="000000"/>
                                <w:sz w:val="12"/>
                                <w:szCs w:val="12"/>
                              </w:rPr>
                              <w:t> </w:t>
                            </w:r>
                          </w:p>
                        </w:tc>
                        <w:tc>
                          <w:tcPr>
                            <w:tcW w:w="1139" w:type="dxa"/>
                            <w:shd w:val="clear" w:color="auto" w:fill="auto"/>
                            <w:noWrap/>
                            <w:vAlign w:val="bottom"/>
                            <w:hideMark/>
                          </w:tcPr>
                          <w:p w14:paraId="42F61C81" w14:textId="77777777" w:rsidR="000506E1" w:rsidRPr="00B014F3" w:rsidRDefault="000506E1" w:rsidP="000506E1">
                            <w:pPr>
                              <w:rPr>
                                <w:rFonts w:ascii="Arial" w:hAnsi="Arial" w:cs="Arial"/>
                                <w:b/>
                                <w:bCs/>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76B05A1A" w14:textId="77777777" w:rsidR="000506E1" w:rsidRPr="00B014F3" w:rsidRDefault="000506E1" w:rsidP="000506E1">
                            <w:pPr>
                              <w:rPr>
                                <w:rFonts w:ascii="Arial" w:hAnsi="Arial" w:cs="Arial"/>
                                <w:b/>
                                <w:bCs/>
                                <w:color w:val="000000"/>
                                <w:sz w:val="12"/>
                                <w:szCs w:val="12"/>
                              </w:rPr>
                            </w:pPr>
                            <w:r w:rsidRPr="00B014F3">
                              <w:rPr>
                                <w:rFonts w:ascii="Arial" w:hAnsi="Arial" w:cs="Arial"/>
                                <w:color w:val="000000"/>
                                <w:sz w:val="12"/>
                                <w:szCs w:val="12"/>
                              </w:rPr>
                              <w:t> </w:t>
                            </w:r>
                          </w:p>
                        </w:tc>
                        <w:tc>
                          <w:tcPr>
                            <w:tcW w:w="1138" w:type="dxa"/>
                            <w:shd w:val="clear" w:color="auto" w:fill="auto"/>
                            <w:noWrap/>
                            <w:vAlign w:val="bottom"/>
                            <w:hideMark/>
                          </w:tcPr>
                          <w:p w14:paraId="667D7E18" w14:textId="77777777" w:rsidR="000506E1" w:rsidRPr="00B014F3" w:rsidRDefault="000506E1" w:rsidP="000506E1">
                            <w:pPr>
                              <w:rPr>
                                <w:rFonts w:ascii="Arial" w:hAnsi="Arial" w:cs="Arial"/>
                                <w:b/>
                                <w:bCs/>
                                <w:color w:val="000000"/>
                                <w:sz w:val="12"/>
                                <w:szCs w:val="12"/>
                              </w:rPr>
                            </w:pPr>
                            <w:r w:rsidRPr="00B014F3">
                              <w:rPr>
                                <w:rFonts w:ascii="Arial" w:hAnsi="Arial" w:cs="Arial"/>
                                <w:color w:val="000000"/>
                                <w:sz w:val="12"/>
                                <w:szCs w:val="12"/>
                              </w:rPr>
                              <w:t> </w:t>
                            </w:r>
                          </w:p>
                        </w:tc>
                      </w:tr>
                      <w:tr w:rsidR="000506E1" w:rsidRPr="00B014F3" w14:paraId="653CBE77" w14:textId="77777777" w:rsidTr="00901CE1">
                        <w:trPr>
                          <w:trHeight w:val="125"/>
                          <w:jc w:val="center"/>
                        </w:trPr>
                        <w:tc>
                          <w:tcPr>
                            <w:tcW w:w="2552" w:type="dxa"/>
                            <w:shd w:val="clear" w:color="auto" w:fill="auto"/>
                            <w:noWrap/>
                            <w:vAlign w:val="bottom"/>
                            <w:hideMark/>
                          </w:tcPr>
                          <w:p w14:paraId="067ADF3D" w14:textId="77777777" w:rsidR="000506E1" w:rsidRPr="00B014F3" w:rsidRDefault="000506E1" w:rsidP="000506E1">
                            <w:pPr>
                              <w:rPr>
                                <w:rFonts w:ascii="Arial" w:hAnsi="Arial" w:cs="Arial"/>
                                <w:b/>
                                <w:bCs/>
                                <w:color w:val="000000"/>
                                <w:sz w:val="12"/>
                                <w:szCs w:val="12"/>
                              </w:rPr>
                            </w:pPr>
                            <w:r w:rsidRPr="00B014F3">
                              <w:rPr>
                                <w:rFonts w:ascii="Arial" w:hAnsi="Arial" w:cs="Arial"/>
                                <w:sz w:val="12"/>
                                <w:szCs w:val="12"/>
                              </w:rPr>
                              <w:t>Generación actual</w:t>
                            </w:r>
                          </w:p>
                        </w:tc>
                        <w:tc>
                          <w:tcPr>
                            <w:tcW w:w="1417" w:type="dxa"/>
                            <w:shd w:val="clear" w:color="auto" w:fill="auto"/>
                            <w:noWrap/>
                            <w:vAlign w:val="bottom"/>
                            <w:hideMark/>
                          </w:tcPr>
                          <w:p w14:paraId="32D2E0A2" w14:textId="77777777" w:rsidR="000506E1" w:rsidRPr="00B014F3" w:rsidRDefault="000506E1" w:rsidP="000506E1">
                            <w:pPr>
                              <w:rPr>
                                <w:rFonts w:ascii="Arial" w:hAnsi="Arial" w:cs="Arial"/>
                                <w:color w:val="000000"/>
                                <w:sz w:val="12"/>
                                <w:szCs w:val="12"/>
                              </w:rPr>
                            </w:pPr>
                            <w:r w:rsidRPr="00B014F3">
                              <w:rPr>
                                <w:rFonts w:ascii="Arial" w:hAnsi="Arial" w:cs="Arial"/>
                                <w:color w:val="FF0000"/>
                                <w:sz w:val="12"/>
                                <w:szCs w:val="12"/>
                              </w:rPr>
                              <w:t>(397,551,764.80)</w:t>
                            </w:r>
                          </w:p>
                        </w:tc>
                        <w:tc>
                          <w:tcPr>
                            <w:tcW w:w="567" w:type="dxa"/>
                            <w:shd w:val="clear" w:color="auto" w:fill="auto"/>
                            <w:noWrap/>
                            <w:vAlign w:val="bottom"/>
                            <w:hideMark/>
                          </w:tcPr>
                          <w:p w14:paraId="5F00668A"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2D6AA51C" w14:textId="77777777" w:rsidR="000506E1" w:rsidRPr="00B014F3" w:rsidRDefault="000506E1" w:rsidP="000506E1">
                            <w:pPr>
                              <w:rPr>
                                <w:rFonts w:ascii="Arial" w:hAnsi="Arial" w:cs="Arial"/>
                                <w:color w:val="000000"/>
                                <w:sz w:val="12"/>
                                <w:szCs w:val="12"/>
                              </w:rPr>
                            </w:pPr>
                            <w:r w:rsidRPr="00B014F3">
                              <w:rPr>
                                <w:rFonts w:ascii="Arial" w:hAnsi="Arial" w:cs="Arial"/>
                                <w:color w:val="FF0000"/>
                                <w:sz w:val="12"/>
                                <w:szCs w:val="12"/>
                              </w:rPr>
                              <w:t>(21,395,101.54)</w:t>
                            </w:r>
                          </w:p>
                        </w:tc>
                        <w:tc>
                          <w:tcPr>
                            <w:tcW w:w="1139" w:type="dxa"/>
                            <w:shd w:val="clear" w:color="auto" w:fill="auto"/>
                            <w:noWrap/>
                            <w:vAlign w:val="bottom"/>
                            <w:hideMark/>
                          </w:tcPr>
                          <w:p w14:paraId="6F4CE901" w14:textId="77777777" w:rsidR="000506E1" w:rsidRPr="00B014F3" w:rsidRDefault="000506E1" w:rsidP="000506E1">
                            <w:pPr>
                              <w:rPr>
                                <w:rFonts w:ascii="Arial" w:hAnsi="Arial" w:cs="Arial"/>
                                <w:color w:val="000000"/>
                                <w:sz w:val="12"/>
                                <w:szCs w:val="12"/>
                              </w:rPr>
                            </w:pPr>
                            <w:r w:rsidRPr="00B014F3">
                              <w:rPr>
                                <w:rFonts w:ascii="Arial" w:hAnsi="Arial" w:cs="Arial"/>
                                <w:color w:val="FF0000"/>
                                <w:sz w:val="12"/>
                                <w:szCs w:val="12"/>
                              </w:rPr>
                              <w:t>(14,295,930.57)</w:t>
                            </w:r>
                          </w:p>
                        </w:tc>
                        <w:tc>
                          <w:tcPr>
                            <w:tcW w:w="988" w:type="dxa"/>
                            <w:shd w:val="clear" w:color="auto" w:fill="auto"/>
                            <w:noWrap/>
                            <w:vAlign w:val="bottom"/>
                            <w:hideMark/>
                          </w:tcPr>
                          <w:p w14:paraId="7493B04A" w14:textId="77777777" w:rsidR="000506E1" w:rsidRPr="00B014F3" w:rsidRDefault="000506E1" w:rsidP="000506E1">
                            <w:pPr>
                              <w:rPr>
                                <w:rFonts w:ascii="Arial" w:hAnsi="Arial" w:cs="Arial"/>
                                <w:color w:val="000000"/>
                                <w:sz w:val="12"/>
                                <w:szCs w:val="12"/>
                              </w:rPr>
                            </w:pPr>
                            <w:r w:rsidRPr="00B014F3">
                              <w:rPr>
                                <w:rFonts w:ascii="Arial" w:hAnsi="Arial" w:cs="Arial"/>
                                <w:color w:val="FF0000"/>
                                <w:sz w:val="12"/>
                                <w:szCs w:val="12"/>
                              </w:rPr>
                              <w:t>(27,624,115.33)</w:t>
                            </w:r>
                          </w:p>
                        </w:tc>
                        <w:tc>
                          <w:tcPr>
                            <w:tcW w:w="1138" w:type="dxa"/>
                            <w:shd w:val="clear" w:color="auto" w:fill="auto"/>
                            <w:noWrap/>
                            <w:vAlign w:val="bottom"/>
                            <w:hideMark/>
                          </w:tcPr>
                          <w:p w14:paraId="60DEFA7F" w14:textId="77777777" w:rsidR="000506E1" w:rsidRPr="00B014F3" w:rsidRDefault="000506E1" w:rsidP="000506E1">
                            <w:pPr>
                              <w:rPr>
                                <w:rFonts w:ascii="Arial" w:hAnsi="Arial" w:cs="Arial"/>
                                <w:color w:val="000000"/>
                                <w:sz w:val="12"/>
                                <w:szCs w:val="12"/>
                              </w:rPr>
                            </w:pPr>
                            <w:r w:rsidRPr="00B014F3">
                              <w:rPr>
                                <w:rFonts w:ascii="Arial" w:hAnsi="Arial" w:cs="Arial"/>
                                <w:color w:val="FF0000"/>
                                <w:sz w:val="12"/>
                                <w:szCs w:val="12"/>
                              </w:rPr>
                              <w:t>(460,866,912.24)</w:t>
                            </w:r>
                          </w:p>
                        </w:tc>
                      </w:tr>
                      <w:tr w:rsidR="000506E1" w:rsidRPr="00B014F3" w14:paraId="7BCA9058" w14:textId="77777777" w:rsidTr="00901CE1">
                        <w:trPr>
                          <w:trHeight w:val="127"/>
                          <w:jc w:val="center"/>
                        </w:trPr>
                        <w:tc>
                          <w:tcPr>
                            <w:tcW w:w="2552" w:type="dxa"/>
                            <w:shd w:val="clear" w:color="auto" w:fill="auto"/>
                            <w:noWrap/>
                            <w:vAlign w:val="bottom"/>
                            <w:hideMark/>
                          </w:tcPr>
                          <w:p w14:paraId="6663BD62" w14:textId="77777777" w:rsidR="000506E1" w:rsidRPr="00B014F3" w:rsidRDefault="000506E1" w:rsidP="000506E1">
                            <w:pPr>
                              <w:rPr>
                                <w:rFonts w:ascii="Arial" w:hAnsi="Arial" w:cs="Arial"/>
                                <w:sz w:val="12"/>
                                <w:szCs w:val="12"/>
                              </w:rPr>
                            </w:pPr>
                            <w:r w:rsidRPr="00B014F3">
                              <w:rPr>
                                <w:rFonts w:ascii="Arial" w:hAnsi="Arial" w:cs="Arial"/>
                                <w:sz w:val="12"/>
                                <w:szCs w:val="12"/>
                              </w:rPr>
                              <w:t>Generaciones futuras</w:t>
                            </w:r>
                          </w:p>
                        </w:tc>
                        <w:tc>
                          <w:tcPr>
                            <w:tcW w:w="1417" w:type="dxa"/>
                            <w:shd w:val="clear" w:color="auto" w:fill="auto"/>
                            <w:noWrap/>
                            <w:vAlign w:val="bottom"/>
                            <w:hideMark/>
                          </w:tcPr>
                          <w:p w14:paraId="1B6556DC"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FF0000"/>
                                <w:sz w:val="12"/>
                                <w:szCs w:val="12"/>
                              </w:rPr>
                              <w:t>(412,049,715.52)</w:t>
                            </w:r>
                          </w:p>
                        </w:tc>
                        <w:tc>
                          <w:tcPr>
                            <w:tcW w:w="567" w:type="dxa"/>
                            <w:shd w:val="clear" w:color="auto" w:fill="auto"/>
                            <w:noWrap/>
                            <w:vAlign w:val="bottom"/>
                            <w:hideMark/>
                          </w:tcPr>
                          <w:p w14:paraId="19C1EBDF"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3F829B76"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FF0000"/>
                                <w:sz w:val="12"/>
                                <w:szCs w:val="12"/>
                              </w:rPr>
                              <w:t>(90,047,971.99)</w:t>
                            </w:r>
                          </w:p>
                        </w:tc>
                        <w:tc>
                          <w:tcPr>
                            <w:tcW w:w="1139" w:type="dxa"/>
                            <w:shd w:val="clear" w:color="auto" w:fill="auto"/>
                            <w:noWrap/>
                            <w:vAlign w:val="bottom"/>
                            <w:hideMark/>
                          </w:tcPr>
                          <w:p w14:paraId="1092C25B"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000000"/>
                                <w:sz w:val="12"/>
                                <w:szCs w:val="12"/>
                              </w:rPr>
                              <w:t xml:space="preserve">0.00 </w:t>
                            </w:r>
                          </w:p>
                        </w:tc>
                        <w:tc>
                          <w:tcPr>
                            <w:tcW w:w="988" w:type="dxa"/>
                            <w:shd w:val="clear" w:color="auto" w:fill="auto"/>
                            <w:noWrap/>
                            <w:vAlign w:val="bottom"/>
                            <w:hideMark/>
                          </w:tcPr>
                          <w:p w14:paraId="6936D148"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FF0000"/>
                                <w:sz w:val="12"/>
                                <w:szCs w:val="12"/>
                              </w:rPr>
                              <w:t>(68,865,729.55)</w:t>
                            </w:r>
                          </w:p>
                        </w:tc>
                        <w:tc>
                          <w:tcPr>
                            <w:tcW w:w="1138" w:type="dxa"/>
                            <w:shd w:val="clear" w:color="auto" w:fill="auto"/>
                            <w:noWrap/>
                            <w:vAlign w:val="bottom"/>
                            <w:hideMark/>
                          </w:tcPr>
                          <w:p w14:paraId="7707A825" w14:textId="77777777" w:rsidR="000506E1" w:rsidRPr="00B014F3" w:rsidRDefault="000506E1" w:rsidP="000506E1">
                            <w:pPr>
                              <w:jc w:val="right"/>
                              <w:rPr>
                                <w:rFonts w:ascii="Arial" w:hAnsi="Arial" w:cs="Arial"/>
                                <w:color w:val="000000"/>
                                <w:sz w:val="12"/>
                                <w:szCs w:val="12"/>
                              </w:rPr>
                            </w:pPr>
                            <w:r w:rsidRPr="00B014F3">
                              <w:rPr>
                                <w:rFonts w:ascii="Arial" w:hAnsi="Arial" w:cs="Arial"/>
                                <w:color w:val="FF0000"/>
                                <w:sz w:val="12"/>
                                <w:szCs w:val="12"/>
                              </w:rPr>
                              <w:t>(570,963,417.06)</w:t>
                            </w:r>
                          </w:p>
                        </w:tc>
                      </w:tr>
                      <w:tr w:rsidR="000506E1" w:rsidRPr="00B014F3" w14:paraId="1A8EC52B" w14:textId="77777777" w:rsidTr="00901CE1">
                        <w:trPr>
                          <w:trHeight w:val="115"/>
                          <w:jc w:val="center"/>
                        </w:trPr>
                        <w:tc>
                          <w:tcPr>
                            <w:tcW w:w="2552" w:type="dxa"/>
                            <w:shd w:val="clear" w:color="auto" w:fill="auto"/>
                            <w:noWrap/>
                            <w:vAlign w:val="bottom"/>
                            <w:hideMark/>
                          </w:tcPr>
                          <w:p w14:paraId="25107861" w14:textId="77777777" w:rsidR="000506E1" w:rsidRPr="00B014F3" w:rsidRDefault="000506E1" w:rsidP="000506E1">
                            <w:pPr>
                              <w:jc w:val="right"/>
                              <w:rPr>
                                <w:rFonts w:ascii="Arial" w:hAnsi="Arial" w:cs="Arial"/>
                                <w:color w:val="000000"/>
                                <w:sz w:val="12"/>
                                <w:szCs w:val="12"/>
                              </w:rPr>
                            </w:pPr>
                            <w:r w:rsidRPr="00B014F3">
                              <w:rPr>
                                <w:rFonts w:ascii="Arial" w:hAnsi="Arial" w:cs="Arial"/>
                                <w:b/>
                                <w:bCs/>
                                <w:color w:val="000000"/>
                                <w:sz w:val="12"/>
                                <w:szCs w:val="12"/>
                              </w:rPr>
                              <w:t>Periodo de suficiencia</w:t>
                            </w:r>
                          </w:p>
                        </w:tc>
                        <w:tc>
                          <w:tcPr>
                            <w:tcW w:w="1417" w:type="dxa"/>
                            <w:shd w:val="clear" w:color="auto" w:fill="auto"/>
                            <w:noWrap/>
                            <w:vAlign w:val="bottom"/>
                            <w:hideMark/>
                          </w:tcPr>
                          <w:p w14:paraId="03E6F72F" w14:textId="77777777" w:rsidR="000506E1" w:rsidRPr="00B014F3" w:rsidRDefault="000506E1" w:rsidP="000506E1">
                            <w:pPr>
                              <w:rPr>
                                <w:rFonts w:ascii="Arial" w:hAnsi="Arial" w:cs="Arial"/>
                                <w:b/>
                                <w:bCs/>
                                <w:color w:val="000000"/>
                                <w:sz w:val="12"/>
                                <w:szCs w:val="12"/>
                              </w:rPr>
                            </w:pPr>
                            <w:r w:rsidRPr="00B014F3">
                              <w:rPr>
                                <w:rFonts w:ascii="Arial" w:hAnsi="Arial" w:cs="Arial"/>
                                <w:color w:val="000000"/>
                                <w:sz w:val="12"/>
                                <w:szCs w:val="12"/>
                              </w:rPr>
                              <w:t> </w:t>
                            </w:r>
                          </w:p>
                        </w:tc>
                        <w:tc>
                          <w:tcPr>
                            <w:tcW w:w="567" w:type="dxa"/>
                            <w:shd w:val="clear" w:color="auto" w:fill="auto"/>
                            <w:noWrap/>
                            <w:vAlign w:val="bottom"/>
                            <w:hideMark/>
                          </w:tcPr>
                          <w:p w14:paraId="4EA586A9" w14:textId="77777777" w:rsidR="000506E1" w:rsidRPr="00B014F3" w:rsidRDefault="000506E1" w:rsidP="000506E1">
                            <w:pPr>
                              <w:rPr>
                                <w:rFonts w:ascii="Arial" w:hAnsi="Arial" w:cs="Arial"/>
                                <w:b/>
                                <w:bCs/>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3F2BF143" w14:textId="77777777" w:rsidR="000506E1" w:rsidRPr="00B014F3" w:rsidRDefault="000506E1" w:rsidP="000506E1">
                            <w:pPr>
                              <w:rPr>
                                <w:rFonts w:ascii="Arial" w:hAnsi="Arial" w:cs="Arial"/>
                                <w:b/>
                                <w:bCs/>
                                <w:color w:val="000000"/>
                                <w:sz w:val="12"/>
                                <w:szCs w:val="12"/>
                              </w:rPr>
                            </w:pPr>
                            <w:r w:rsidRPr="00B014F3">
                              <w:rPr>
                                <w:rFonts w:ascii="Arial" w:hAnsi="Arial" w:cs="Arial"/>
                                <w:color w:val="000000"/>
                                <w:sz w:val="12"/>
                                <w:szCs w:val="12"/>
                              </w:rPr>
                              <w:t> </w:t>
                            </w:r>
                          </w:p>
                        </w:tc>
                        <w:tc>
                          <w:tcPr>
                            <w:tcW w:w="1139" w:type="dxa"/>
                            <w:shd w:val="clear" w:color="auto" w:fill="auto"/>
                            <w:noWrap/>
                            <w:vAlign w:val="bottom"/>
                            <w:hideMark/>
                          </w:tcPr>
                          <w:p w14:paraId="13D37873" w14:textId="77777777" w:rsidR="000506E1" w:rsidRPr="00B014F3" w:rsidRDefault="000506E1" w:rsidP="000506E1">
                            <w:pPr>
                              <w:rPr>
                                <w:rFonts w:ascii="Arial" w:hAnsi="Arial" w:cs="Arial"/>
                                <w:b/>
                                <w:bCs/>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32C096D7" w14:textId="77777777" w:rsidR="000506E1" w:rsidRPr="00B014F3" w:rsidRDefault="000506E1" w:rsidP="000506E1">
                            <w:pPr>
                              <w:rPr>
                                <w:rFonts w:ascii="Arial" w:hAnsi="Arial" w:cs="Arial"/>
                                <w:b/>
                                <w:bCs/>
                                <w:color w:val="000000"/>
                                <w:sz w:val="12"/>
                                <w:szCs w:val="12"/>
                              </w:rPr>
                            </w:pPr>
                            <w:r w:rsidRPr="00B014F3">
                              <w:rPr>
                                <w:rFonts w:ascii="Arial" w:hAnsi="Arial" w:cs="Arial"/>
                                <w:color w:val="000000"/>
                                <w:sz w:val="12"/>
                                <w:szCs w:val="12"/>
                              </w:rPr>
                              <w:t> </w:t>
                            </w:r>
                          </w:p>
                        </w:tc>
                        <w:tc>
                          <w:tcPr>
                            <w:tcW w:w="1138" w:type="dxa"/>
                            <w:shd w:val="clear" w:color="auto" w:fill="auto"/>
                            <w:noWrap/>
                            <w:vAlign w:val="bottom"/>
                            <w:hideMark/>
                          </w:tcPr>
                          <w:p w14:paraId="21677F63" w14:textId="77777777" w:rsidR="000506E1" w:rsidRPr="00B014F3" w:rsidRDefault="000506E1" w:rsidP="000506E1">
                            <w:pPr>
                              <w:rPr>
                                <w:rFonts w:ascii="Arial" w:hAnsi="Arial" w:cs="Arial"/>
                                <w:b/>
                                <w:bCs/>
                                <w:color w:val="000000"/>
                                <w:sz w:val="12"/>
                                <w:szCs w:val="12"/>
                              </w:rPr>
                            </w:pPr>
                            <w:r w:rsidRPr="00B014F3">
                              <w:rPr>
                                <w:rFonts w:ascii="Arial" w:hAnsi="Arial" w:cs="Arial"/>
                                <w:color w:val="000000"/>
                                <w:sz w:val="12"/>
                                <w:szCs w:val="12"/>
                              </w:rPr>
                              <w:t> </w:t>
                            </w:r>
                          </w:p>
                        </w:tc>
                      </w:tr>
                      <w:tr w:rsidR="000506E1" w:rsidRPr="00B014F3" w14:paraId="5C4CAC29" w14:textId="77777777" w:rsidTr="00901CE1">
                        <w:trPr>
                          <w:trHeight w:val="185"/>
                          <w:jc w:val="center"/>
                        </w:trPr>
                        <w:tc>
                          <w:tcPr>
                            <w:tcW w:w="2552" w:type="dxa"/>
                            <w:shd w:val="clear" w:color="auto" w:fill="auto"/>
                            <w:noWrap/>
                            <w:vAlign w:val="bottom"/>
                            <w:hideMark/>
                          </w:tcPr>
                          <w:p w14:paraId="722ED20B" w14:textId="77777777" w:rsidR="000506E1" w:rsidRPr="00B014F3" w:rsidRDefault="000506E1" w:rsidP="000506E1">
                            <w:pPr>
                              <w:rPr>
                                <w:rFonts w:ascii="Arial" w:hAnsi="Arial" w:cs="Arial"/>
                                <w:b/>
                                <w:bCs/>
                                <w:color w:val="000000"/>
                                <w:sz w:val="12"/>
                                <w:szCs w:val="12"/>
                              </w:rPr>
                            </w:pPr>
                            <w:r w:rsidRPr="00B014F3">
                              <w:rPr>
                                <w:rFonts w:ascii="Arial" w:hAnsi="Arial" w:cs="Arial"/>
                                <w:sz w:val="12"/>
                                <w:szCs w:val="12"/>
                              </w:rPr>
                              <w:t>Año de descapitalización</w:t>
                            </w:r>
                          </w:p>
                        </w:tc>
                        <w:tc>
                          <w:tcPr>
                            <w:tcW w:w="1417" w:type="dxa"/>
                            <w:shd w:val="clear" w:color="auto" w:fill="auto"/>
                            <w:noWrap/>
                            <w:vAlign w:val="bottom"/>
                            <w:hideMark/>
                          </w:tcPr>
                          <w:p w14:paraId="093CDE85"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2018</w:t>
                            </w:r>
                          </w:p>
                        </w:tc>
                        <w:tc>
                          <w:tcPr>
                            <w:tcW w:w="567" w:type="dxa"/>
                            <w:shd w:val="clear" w:color="auto" w:fill="auto"/>
                            <w:noWrap/>
                            <w:vAlign w:val="bottom"/>
                            <w:hideMark/>
                          </w:tcPr>
                          <w:p w14:paraId="7F3144CB"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20290D98"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2018</w:t>
                            </w:r>
                          </w:p>
                        </w:tc>
                        <w:tc>
                          <w:tcPr>
                            <w:tcW w:w="1139" w:type="dxa"/>
                            <w:shd w:val="clear" w:color="auto" w:fill="auto"/>
                            <w:noWrap/>
                            <w:vAlign w:val="bottom"/>
                            <w:hideMark/>
                          </w:tcPr>
                          <w:p w14:paraId="61FB3EC8"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2018</w:t>
                            </w:r>
                          </w:p>
                        </w:tc>
                        <w:tc>
                          <w:tcPr>
                            <w:tcW w:w="988" w:type="dxa"/>
                            <w:shd w:val="clear" w:color="auto" w:fill="auto"/>
                            <w:noWrap/>
                            <w:vAlign w:val="bottom"/>
                            <w:hideMark/>
                          </w:tcPr>
                          <w:p w14:paraId="7EA47231"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2018</w:t>
                            </w:r>
                          </w:p>
                        </w:tc>
                        <w:tc>
                          <w:tcPr>
                            <w:tcW w:w="1138" w:type="dxa"/>
                            <w:shd w:val="clear" w:color="auto" w:fill="auto"/>
                            <w:noWrap/>
                            <w:vAlign w:val="bottom"/>
                            <w:hideMark/>
                          </w:tcPr>
                          <w:p w14:paraId="05BDC574"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2018</w:t>
                            </w:r>
                          </w:p>
                        </w:tc>
                      </w:tr>
                      <w:tr w:rsidR="000506E1" w:rsidRPr="00B014F3" w14:paraId="409D4AD5" w14:textId="77777777" w:rsidTr="00901CE1">
                        <w:trPr>
                          <w:trHeight w:val="145"/>
                          <w:jc w:val="center"/>
                        </w:trPr>
                        <w:tc>
                          <w:tcPr>
                            <w:tcW w:w="2552" w:type="dxa"/>
                            <w:shd w:val="clear" w:color="auto" w:fill="auto"/>
                            <w:noWrap/>
                            <w:vAlign w:val="bottom"/>
                            <w:hideMark/>
                          </w:tcPr>
                          <w:p w14:paraId="04758381" w14:textId="77777777" w:rsidR="000506E1" w:rsidRPr="00B014F3" w:rsidRDefault="000506E1" w:rsidP="000506E1">
                            <w:pPr>
                              <w:rPr>
                                <w:rFonts w:ascii="Arial" w:hAnsi="Arial" w:cs="Arial"/>
                                <w:sz w:val="12"/>
                                <w:szCs w:val="12"/>
                              </w:rPr>
                            </w:pPr>
                            <w:r w:rsidRPr="00B014F3">
                              <w:rPr>
                                <w:rFonts w:ascii="Arial" w:hAnsi="Arial" w:cs="Arial"/>
                                <w:sz w:val="12"/>
                                <w:szCs w:val="12"/>
                              </w:rPr>
                              <w:t>Tasa de rendimiento</w:t>
                            </w:r>
                          </w:p>
                        </w:tc>
                        <w:tc>
                          <w:tcPr>
                            <w:tcW w:w="1417" w:type="dxa"/>
                            <w:shd w:val="clear" w:color="auto" w:fill="auto"/>
                            <w:noWrap/>
                            <w:vAlign w:val="bottom"/>
                            <w:hideMark/>
                          </w:tcPr>
                          <w:p w14:paraId="2B42A0D7" w14:textId="77777777" w:rsidR="000506E1" w:rsidRPr="00B014F3" w:rsidRDefault="000506E1" w:rsidP="000506E1">
                            <w:pPr>
                              <w:jc w:val="center"/>
                              <w:rPr>
                                <w:rFonts w:ascii="Arial" w:hAnsi="Arial" w:cs="Arial"/>
                                <w:color w:val="000000"/>
                                <w:sz w:val="12"/>
                                <w:szCs w:val="12"/>
                              </w:rPr>
                            </w:pPr>
                            <w:r w:rsidRPr="00B014F3">
                              <w:rPr>
                                <w:rFonts w:ascii="Arial" w:hAnsi="Arial" w:cs="Arial"/>
                                <w:color w:val="000000"/>
                                <w:sz w:val="12"/>
                                <w:szCs w:val="12"/>
                              </w:rPr>
                              <w:t>3.00%</w:t>
                            </w:r>
                          </w:p>
                        </w:tc>
                        <w:tc>
                          <w:tcPr>
                            <w:tcW w:w="567" w:type="dxa"/>
                            <w:shd w:val="clear" w:color="auto" w:fill="auto"/>
                            <w:noWrap/>
                            <w:vAlign w:val="bottom"/>
                            <w:hideMark/>
                          </w:tcPr>
                          <w:p w14:paraId="36211BB1" w14:textId="77777777" w:rsidR="000506E1" w:rsidRPr="00B014F3" w:rsidRDefault="000506E1" w:rsidP="000506E1">
                            <w:pPr>
                              <w:jc w:val="cente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2F3028FF" w14:textId="77777777" w:rsidR="000506E1" w:rsidRPr="00B014F3" w:rsidRDefault="000506E1" w:rsidP="000506E1">
                            <w:pPr>
                              <w:jc w:val="center"/>
                              <w:rPr>
                                <w:rFonts w:ascii="Arial" w:hAnsi="Arial" w:cs="Arial"/>
                                <w:color w:val="000000"/>
                                <w:sz w:val="12"/>
                                <w:szCs w:val="12"/>
                              </w:rPr>
                            </w:pPr>
                            <w:r w:rsidRPr="00B014F3">
                              <w:rPr>
                                <w:rFonts w:ascii="Arial" w:hAnsi="Arial" w:cs="Arial"/>
                                <w:color w:val="000000"/>
                                <w:sz w:val="12"/>
                                <w:szCs w:val="12"/>
                              </w:rPr>
                              <w:t>3.00%</w:t>
                            </w:r>
                          </w:p>
                        </w:tc>
                        <w:tc>
                          <w:tcPr>
                            <w:tcW w:w="1139" w:type="dxa"/>
                            <w:shd w:val="clear" w:color="auto" w:fill="auto"/>
                            <w:noWrap/>
                            <w:vAlign w:val="bottom"/>
                            <w:hideMark/>
                          </w:tcPr>
                          <w:p w14:paraId="65A1945A" w14:textId="77777777" w:rsidR="000506E1" w:rsidRPr="00B014F3" w:rsidRDefault="000506E1" w:rsidP="000506E1">
                            <w:pPr>
                              <w:jc w:val="center"/>
                              <w:rPr>
                                <w:rFonts w:ascii="Arial" w:hAnsi="Arial" w:cs="Arial"/>
                                <w:color w:val="000000"/>
                                <w:sz w:val="12"/>
                                <w:szCs w:val="12"/>
                              </w:rPr>
                            </w:pPr>
                            <w:r w:rsidRPr="00B014F3">
                              <w:rPr>
                                <w:rFonts w:ascii="Arial" w:hAnsi="Arial" w:cs="Arial"/>
                                <w:color w:val="000000"/>
                                <w:sz w:val="12"/>
                                <w:szCs w:val="12"/>
                              </w:rPr>
                              <w:t>3.00%</w:t>
                            </w:r>
                          </w:p>
                        </w:tc>
                        <w:tc>
                          <w:tcPr>
                            <w:tcW w:w="988" w:type="dxa"/>
                            <w:shd w:val="clear" w:color="auto" w:fill="auto"/>
                            <w:noWrap/>
                            <w:vAlign w:val="bottom"/>
                            <w:hideMark/>
                          </w:tcPr>
                          <w:p w14:paraId="02C5391C" w14:textId="77777777" w:rsidR="000506E1" w:rsidRPr="00B014F3" w:rsidRDefault="000506E1" w:rsidP="000506E1">
                            <w:pPr>
                              <w:jc w:val="center"/>
                              <w:rPr>
                                <w:rFonts w:ascii="Arial" w:hAnsi="Arial" w:cs="Arial"/>
                                <w:color w:val="000000"/>
                                <w:sz w:val="12"/>
                                <w:szCs w:val="12"/>
                              </w:rPr>
                            </w:pPr>
                            <w:r w:rsidRPr="00B014F3">
                              <w:rPr>
                                <w:rFonts w:ascii="Arial" w:hAnsi="Arial" w:cs="Arial"/>
                                <w:color w:val="000000"/>
                                <w:sz w:val="12"/>
                                <w:szCs w:val="12"/>
                              </w:rPr>
                              <w:t>3.00%</w:t>
                            </w:r>
                          </w:p>
                        </w:tc>
                        <w:tc>
                          <w:tcPr>
                            <w:tcW w:w="1138" w:type="dxa"/>
                            <w:shd w:val="clear" w:color="auto" w:fill="auto"/>
                            <w:noWrap/>
                            <w:vAlign w:val="bottom"/>
                            <w:hideMark/>
                          </w:tcPr>
                          <w:p w14:paraId="632C96AD" w14:textId="77777777" w:rsidR="000506E1" w:rsidRPr="00B014F3" w:rsidRDefault="000506E1" w:rsidP="000506E1">
                            <w:pPr>
                              <w:jc w:val="center"/>
                              <w:rPr>
                                <w:rFonts w:ascii="Arial" w:hAnsi="Arial" w:cs="Arial"/>
                                <w:color w:val="000000"/>
                                <w:sz w:val="12"/>
                                <w:szCs w:val="12"/>
                              </w:rPr>
                            </w:pPr>
                            <w:r w:rsidRPr="00B014F3">
                              <w:rPr>
                                <w:rFonts w:ascii="Arial" w:hAnsi="Arial" w:cs="Arial"/>
                                <w:color w:val="000000"/>
                                <w:sz w:val="12"/>
                                <w:szCs w:val="12"/>
                              </w:rPr>
                              <w:t>3.00%</w:t>
                            </w:r>
                          </w:p>
                        </w:tc>
                      </w:tr>
                      <w:tr w:rsidR="000506E1" w:rsidRPr="00B014F3" w14:paraId="5671F7D0" w14:textId="77777777" w:rsidTr="00901CE1">
                        <w:trPr>
                          <w:trHeight w:val="132"/>
                          <w:jc w:val="center"/>
                        </w:trPr>
                        <w:tc>
                          <w:tcPr>
                            <w:tcW w:w="2552" w:type="dxa"/>
                            <w:shd w:val="clear" w:color="auto" w:fill="auto"/>
                            <w:noWrap/>
                            <w:vAlign w:val="bottom"/>
                            <w:hideMark/>
                          </w:tcPr>
                          <w:p w14:paraId="6D4CB201" w14:textId="77777777" w:rsidR="000506E1" w:rsidRPr="00B014F3" w:rsidRDefault="000506E1" w:rsidP="000506E1">
                            <w:pPr>
                              <w:jc w:val="center"/>
                              <w:rPr>
                                <w:rFonts w:ascii="Arial" w:hAnsi="Arial" w:cs="Arial"/>
                                <w:color w:val="000000"/>
                                <w:sz w:val="12"/>
                                <w:szCs w:val="12"/>
                              </w:rPr>
                            </w:pPr>
                            <w:r w:rsidRPr="00B014F3">
                              <w:rPr>
                                <w:rFonts w:ascii="Arial" w:hAnsi="Arial" w:cs="Arial"/>
                                <w:b/>
                                <w:bCs/>
                                <w:color w:val="000000"/>
                                <w:sz w:val="12"/>
                                <w:szCs w:val="12"/>
                              </w:rPr>
                              <w:t>Estudio actuarial</w:t>
                            </w:r>
                          </w:p>
                        </w:tc>
                        <w:tc>
                          <w:tcPr>
                            <w:tcW w:w="1417" w:type="dxa"/>
                            <w:shd w:val="clear" w:color="auto" w:fill="auto"/>
                            <w:noWrap/>
                            <w:vAlign w:val="bottom"/>
                            <w:hideMark/>
                          </w:tcPr>
                          <w:p w14:paraId="3255CE65" w14:textId="77777777" w:rsidR="000506E1" w:rsidRPr="00B014F3" w:rsidRDefault="000506E1" w:rsidP="000506E1">
                            <w:pPr>
                              <w:rPr>
                                <w:rFonts w:ascii="Arial" w:hAnsi="Arial" w:cs="Arial"/>
                                <w:b/>
                                <w:bCs/>
                                <w:color w:val="000000"/>
                                <w:sz w:val="12"/>
                                <w:szCs w:val="12"/>
                              </w:rPr>
                            </w:pPr>
                            <w:r w:rsidRPr="00B014F3">
                              <w:rPr>
                                <w:rFonts w:ascii="Arial" w:hAnsi="Arial" w:cs="Arial"/>
                                <w:color w:val="000000"/>
                                <w:sz w:val="12"/>
                                <w:szCs w:val="12"/>
                              </w:rPr>
                              <w:t> </w:t>
                            </w:r>
                          </w:p>
                        </w:tc>
                        <w:tc>
                          <w:tcPr>
                            <w:tcW w:w="567" w:type="dxa"/>
                            <w:shd w:val="clear" w:color="auto" w:fill="auto"/>
                            <w:noWrap/>
                            <w:vAlign w:val="bottom"/>
                            <w:hideMark/>
                          </w:tcPr>
                          <w:p w14:paraId="20DBC040" w14:textId="77777777" w:rsidR="000506E1" w:rsidRPr="00B014F3" w:rsidRDefault="000506E1" w:rsidP="000506E1">
                            <w:pPr>
                              <w:rPr>
                                <w:rFonts w:ascii="Arial" w:hAnsi="Arial" w:cs="Arial"/>
                                <w:b/>
                                <w:bCs/>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296B1CA3" w14:textId="77777777" w:rsidR="000506E1" w:rsidRPr="00B014F3" w:rsidRDefault="000506E1" w:rsidP="000506E1">
                            <w:pPr>
                              <w:rPr>
                                <w:rFonts w:ascii="Arial" w:hAnsi="Arial" w:cs="Arial"/>
                                <w:b/>
                                <w:bCs/>
                                <w:color w:val="000000"/>
                                <w:sz w:val="12"/>
                                <w:szCs w:val="12"/>
                              </w:rPr>
                            </w:pPr>
                            <w:r w:rsidRPr="00B014F3">
                              <w:rPr>
                                <w:rFonts w:ascii="Arial" w:hAnsi="Arial" w:cs="Arial"/>
                                <w:color w:val="000000"/>
                                <w:sz w:val="12"/>
                                <w:szCs w:val="12"/>
                              </w:rPr>
                              <w:t> </w:t>
                            </w:r>
                          </w:p>
                        </w:tc>
                        <w:tc>
                          <w:tcPr>
                            <w:tcW w:w="1139" w:type="dxa"/>
                            <w:shd w:val="clear" w:color="auto" w:fill="auto"/>
                            <w:noWrap/>
                            <w:vAlign w:val="bottom"/>
                            <w:hideMark/>
                          </w:tcPr>
                          <w:p w14:paraId="0D365456" w14:textId="77777777" w:rsidR="000506E1" w:rsidRPr="00B014F3" w:rsidRDefault="000506E1" w:rsidP="000506E1">
                            <w:pPr>
                              <w:rPr>
                                <w:rFonts w:ascii="Arial" w:hAnsi="Arial" w:cs="Arial"/>
                                <w:b/>
                                <w:bCs/>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784E26C7" w14:textId="77777777" w:rsidR="000506E1" w:rsidRPr="00B014F3" w:rsidRDefault="000506E1" w:rsidP="000506E1">
                            <w:pPr>
                              <w:rPr>
                                <w:rFonts w:ascii="Arial" w:hAnsi="Arial" w:cs="Arial"/>
                                <w:b/>
                                <w:bCs/>
                                <w:color w:val="000000"/>
                                <w:sz w:val="12"/>
                                <w:szCs w:val="12"/>
                              </w:rPr>
                            </w:pPr>
                            <w:r w:rsidRPr="00B014F3">
                              <w:rPr>
                                <w:rFonts w:ascii="Arial" w:hAnsi="Arial" w:cs="Arial"/>
                                <w:color w:val="000000"/>
                                <w:sz w:val="12"/>
                                <w:szCs w:val="12"/>
                              </w:rPr>
                              <w:t> </w:t>
                            </w:r>
                          </w:p>
                        </w:tc>
                        <w:tc>
                          <w:tcPr>
                            <w:tcW w:w="1138" w:type="dxa"/>
                            <w:shd w:val="clear" w:color="auto" w:fill="auto"/>
                            <w:noWrap/>
                            <w:vAlign w:val="bottom"/>
                            <w:hideMark/>
                          </w:tcPr>
                          <w:p w14:paraId="6932A1B1" w14:textId="77777777" w:rsidR="000506E1" w:rsidRPr="00B014F3" w:rsidRDefault="000506E1" w:rsidP="000506E1">
                            <w:pPr>
                              <w:jc w:val="center"/>
                              <w:rPr>
                                <w:rFonts w:ascii="Arial" w:hAnsi="Arial" w:cs="Arial"/>
                                <w:b/>
                                <w:bCs/>
                                <w:color w:val="000000"/>
                                <w:sz w:val="12"/>
                                <w:szCs w:val="12"/>
                              </w:rPr>
                            </w:pPr>
                            <w:r w:rsidRPr="00B014F3">
                              <w:rPr>
                                <w:rFonts w:ascii="Arial" w:hAnsi="Arial" w:cs="Arial"/>
                                <w:color w:val="000000"/>
                                <w:sz w:val="12"/>
                                <w:szCs w:val="12"/>
                              </w:rPr>
                              <w:t> </w:t>
                            </w:r>
                          </w:p>
                        </w:tc>
                      </w:tr>
                      <w:tr w:rsidR="000506E1" w:rsidRPr="00B014F3" w14:paraId="45570B00" w14:textId="77777777" w:rsidTr="00901CE1">
                        <w:trPr>
                          <w:trHeight w:val="70"/>
                          <w:jc w:val="center"/>
                        </w:trPr>
                        <w:tc>
                          <w:tcPr>
                            <w:tcW w:w="2552" w:type="dxa"/>
                            <w:shd w:val="clear" w:color="auto" w:fill="auto"/>
                            <w:noWrap/>
                            <w:vAlign w:val="bottom"/>
                            <w:hideMark/>
                          </w:tcPr>
                          <w:p w14:paraId="6D3CD1B5" w14:textId="77777777" w:rsidR="000506E1" w:rsidRPr="00B014F3" w:rsidRDefault="000506E1" w:rsidP="000506E1">
                            <w:pPr>
                              <w:rPr>
                                <w:rFonts w:ascii="Arial" w:hAnsi="Arial" w:cs="Arial"/>
                                <w:b/>
                                <w:bCs/>
                                <w:color w:val="000000"/>
                                <w:sz w:val="12"/>
                                <w:szCs w:val="12"/>
                              </w:rPr>
                            </w:pPr>
                            <w:r w:rsidRPr="00B014F3">
                              <w:rPr>
                                <w:rFonts w:ascii="Arial" w:hAnsi="Arial" w:cs="Arial"/>
                                <w:sz w:val="12"/>
                                <w:szCs w:val="12"/>
                              </w:rPr>
                              <w:t>Año de elaboración del estudio actuarial</w:t>
                            </w:r>
                          </w:p>
                        </w:tc>
                        <w:tc>
                          <w:tcPr>
                            <w:tcW w:w="1417" w:type="dxa"/>
                            <w:shd w:val="clear" w:color="auto" w:fill="auto"/>
                            <w:noWrap/>
                            <w:vAlign w:val="bottom"/>
                            <w:hideMark/>
                          </w:tcPr>
                          <w:p w14:paraId="51460337"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2018</w:t>
                            </w:r>
                          </w:p>
                        </w:tc>
                        <w:tc>
                          <w:tcPr>
                            <w:tcW w:w="567" w:type="dxa"/>
                            <w:shd w:val="clear" w:color="auto" w:fill="auto"/>
                            <w:noWrap/>
                            <w:vAlign w:val="bottom"/>
                            <w:hideMark/>
                          </w:tcPr>
                          <w:p w14:paraId="05F63591"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bottom"/>
                            <w:hideMark/>
                          </w:tcPr>
                          <w:p w14:paraId="5171B452"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2018</w:t>
                            </w:r>
                          </w:p>
                        </w:tc>
                        <w:tc>
                          <w:tcPr>
                            <w:tcW w:w="1139" w:type="dxa"/>
                            <w:shd w:val="clear" w:color="auto" w:fill="auto"/>
                            <w:noWrap/>
                            <w:vAlign w:val="bottom"/>
                            <w:hideMark/>
                          </w:tcPr>
                          <w:p w14:paraId="121F93EB"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2018</w:t>
                            </w:r>
                          </w:p>
                        </w:tc>
                        <w:tc>
                          <w:tcPr>
                            <w:tcW w:w="988" w:type="dxa"/>
                            <w:shd w:val="clear" w:color="auto" w:fill="auto"/>
                            <w:noWrap/>
                            <w:vAlign w:val="bottom"/>
                            <w:hideMark/>
                          </w:tcPr>
                          <w:p w14:paraId="607A67F3"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2018</w:t>
                            </w:r>
                          </w:p>
                        </w:tc>
                        <w:tc>
                          <w:tcPr>
                            <w:tcW w:w="1138" w:type="dxa"/>
                            <w:shd w:val="clear" w:color="auto" w:fill="auto"/>
                            <w:noWrap/>
                            <w:vAlign w:val="bottom"/>
                            <w:hideMark/>
                          </w:tcPr>
                          <w:p w14:paraId="52F2BD5A" w14:textId="77777777" w:rsidR="000506E1" w:rsidRPr="00B014F3" w:rsidRDefault="000506E1" w:rsidP="000506E1">
                            <w:pPr>
                              <w:jc w:val="center"/>
                              <w:rPr>
                                <w:rFonts w:ascii="Arial" w:hAnsi="Arial" w:cs="Arial"/>
                                <w:color w:val="000000"/>
                                <w:sz w:val="12"/>
                                <w:szCs w:val="12"/>
                              </w:rPr>
                            </w:pPr>
                            <w:r w:rsidRPr="00B014F3">
                              <w:rPr>
                                <w:rFonts w:ascii="Arial" w:hAnsi="Arial" w:cs="Arial"/>
                                <w:color w:val="000000"/>
                                <w:sz w:val="12"/>
                                <w:szCs w:val="12"/>
                              </w:rPr>
                              <w:t>2018</w:t>
                            </w:r>
                          </w:p>
                        </w:tc>
                      </w:tr>
                      <w:tr w:rsidR="000506E1" w:rsidRPr="00B014F3" w14:paraId="6E8368A6" w14:textId="77777777" w:rsidTr="00901CE1">
                        <w:trPr>
                          <w:trHeight w:val="285"/>
                          <w:jc w:val="center"/>
                        </w:trPr>
                        <w:tc>
                          <w:tcPr>
                            <w:tcW w:w="2552" w:type="dxa"/>
                            <w:shd w:val="clear" w:color="auto" w:fill="auto"/>
                            <w:noWrap/>
                            <w:vAlign w:val="center"/>
                            <w:hideMark/>
                          </w:tcPr>
                          <w:p w14:paraId="374DC8A8" w14:textId="77777777" w:rsidR="000506E1" w:rsidRPr="00B014F3" w:rsidRDefault="000506E1" w:rsidP="000506E1">
                            <w:pPr>
                              <w:rPr>
                                <w:rFonts w:ascii="Arial" w:hAnsi="Arial" w:cs="Arial"/>
                                <w:sz w:val="12"/>
                                <w:szCs w:val="12"/>
                              </w:rPr>
                            </w:pPr>
                            <w:r w:rsidRPr="00B014F3">
                              <w:rPr>
                                <w:rFonts w:ascii="Arial" w:hAnsi="Arial" w:cs="Arial"/>
                                <w:sz w:val="12"/>
                                <w:szCs w:val="12"/>
                              </w:rPr>
                              <w:t>Empresa que elaboró el estudio actuarial</w:t>
                            </w:r>
                          </w:p>
                        </w:tc>
                        <w:tc>
                          <w:tcPr>
                            <w:tcW w:w="1417" w:type="dxa"/>
                            <w:shd w:val="clear" w:color="auto" w:fill="auto"/>
                            <w:noWrap/>
                            <w:vAlign w:val="center"/>
                            <w:hideMark/>
                          </w:tcPr>
                          <w:p w14:paraId="3E179DB6" w14:textId="77777777" w:rsidR="000506E1" w:rsidRPr="00B014F3" w:rsidRDefault="000506E1" w:rsidP="000506E1">
                            <w:pPr>
                              <w:jc w:val="center"/>
                              <w:rPr>
                                <w:rFonts w:ascii="Arial" w:hAnsi="Arial" w:cs="Arial"/>
                                <w:color w:val="000000"/>
                                <w:sz w:val="12"/>
                                <w:szCs w:val="12"/>
                              </w:rPr>
                            </w:pPr>
                            <w:r w:rsidRPr="00B014F3">
                              <w:rPr>
                                <w:rFonts w:ascii="Arial" w:hAnsi="Arial" w:cs="Arial"/>
                                <w:color w:val="000000"/>
                                <w:sz w:val="12"/>
                                <w:szCs w:val="12"/>
                              </w:rPr>
                              <w:t>Valuaciones Actuariales del Norte, S. C.</w:t>
                            </w:r>
                          </w:p>
                        </w:tc>
                        <w:tc>
                          <w:tcPr>
                            <w:tcW w:w="567" w:type="dxa"/>
                            <w:shd w:val="clear" w:color="auto" w:fill="auto"/>
                            <w:noWrap/>
                            <w:vAlign w:val="center"/>
                            <w:hideMark/>
                          </w:tcPr>
                          <w:p w14:paraId="2B0A304D" w14:textId="77777777" w:rsidR="000506E1" w:rsidRPr="00B014F3" w:rsidRDefault="000506E1" w:rsidP="000506E1">
                            <w:pPr>
                              <w:rPr>
                                <w:rFonts w:ascii="Arial" w:hAnsi="Arial" w:cs="Arial"/>
                                <w:color w:val="000000"/>
                                <w:sz w:val="12"/>
                                <w:szCs w:val="12"/>
                              </w:rPr>
                            </w:pPr>
                            <w:r w:rsidRPr="00B014F3">
                              <w:rPr>
                                <w:rFonts w:ascii="Arial" w:hAnsi="Arial" w:cs="Arial"/>
                                <w:color w:val="000000"/>
                                <w:sz w:val="12"/>
                                <w:szCs w:val="12"/>
                              </w:rPr>
                              <w:t> </w:t>
                            </w:r>
                          </w:p>
                        </w:tc>
                        <w:tc>
                          <w:tcPr>
                            <w:tcW w:w="988" w:type="dxa"/>
                            <w:shd w:val="clear" w:color="auto" w:fill="auto"/>
                            <w:noWrap/>
                            <w:vAlign w:val="center"/>
                            <w:hideMark/>
                          </w:tcPr>
                          <w:p w14:paraId="40EBC401" w14:textId="77777777" w:rsidR="000506E1" w:rsidRPr="00B014F3" w:rsidRDefault="000506E1" w:rsidP="000506E1">
                            <w:pPr>
                              <w:jc w:val="center"/>
                              <w:rPr>
                                <w:rFonts w:ascii="Arial" w:hAnsi="Arial" w:cs="Arial"/>
                                <w:color w:val="000000"/>
                                <w:sz w:val="12"/>
                                <w:szCs w:val="12"/>
                              </w:rPr>
                            </w:pPr>
                            <w:r w:rsidRPr="00B014F3">
                              <w:rPr>
                                <w:rFonts w:ascii="Arial" w:hAnsi="Arial" w:cs="Arial"/>
                                <w:color w:val="000000"/>
                                <w:sz w:val="12"/>
                                <w:szCs w:val="12"/>
                              </w:rPr>
                              <w:t>Valuaciones Actuariales del Norte, S. C.</w:t>
                            </w:r>
                          </w:p>
                        </w:tc>
                        <w:tc>
                          <w:tcPr>
                            <w:tcW w:w="1139" w:type="dxa"/>
                            <w:shd w:val="clear" w:color="auto" w:fill="auto"/>
                            <w:noWrap/>
                            <w:vAlign w:val="center"/>
                            <w:hideMark/>
                          </w:tcPr>
                          <w:p w14:paraId="2FCB1F86" w14:textId="77777777" w:rsidR="000506E1" w:rsidRPr="00B014F3" w:rsidRDefault="000506E1" w:rsidP="000506E1">
                            <w:pPr>
                              <w:jc w:val="center"/>
                              <w:rPr>
                                <w:rFonts w:ascii="Arial" w:hAnsi="Arial" w:cs="Arial"/>
                                <w:color w:val="000000"/>
                                <w:sz w:val="12"/>
                                <w:szCs w:val="12"/>
                              </w:rPr>
                            </w:pPr>
                            <w:r w:rsidRPr="00B014F3">
                              <w:rPr>
                                <w:rFonts w:ascii="Arial" w:hAnsi="Arial" w:cs="Arial"/>
                                <w:color w:val="000000"/>
                                <w:sz w:val="12"/>
                                <w:szCs w:val="12"/>
                              </w:rPr>
                              <w:t>Valuaciones Actuariales del Norte, S. C.</w:t>
                            </w:r>
                          </w:p>
                        </w:tc>
                        <w:tc>
                          <w:tcPr>
                            <w:tcW w:w="988" w:type="dxa"/>
                            <w:shd w:val="clear" w:color="auto" w:fill="auto"/>
                            <w:noWrap/>
                            <w:vAlign w:val="center"/>
                            <w:hideMark/>
                          </w:tcPr>
                          <w:p w14:paraId="1E852442" w14:textId="77777777" w:rsidR="000506E1" w:rsidRPr="00B014F3" w:rsidRDefault="000506E1" w:rsidP="000506E1">
                            <w:pPr>
                              <w:jc w:val="center"/>
                              <w:rPr>
                                <w:rFonts w:ascii="Arial" w:hAnsi="Arial" w:cs="Arial"/>
                                <w:color w:val="000000"/>
                                <w:sz w:val="12"/>
                                <w:szCs w:val="12"/>
                              </w:rPr>
                            </w:pPr>
                            <w:r w:rsidRPr="00B014F3">
                              <w:rPr>
                                <w:rFonts w:ascii="Arial" w:hAnsi="Arial" w:cs="Arial"/>
                                <w:color w:val="000000"/>
                                <w:sz w:val="12"/>
                                <w:szCs w:val="12"/>
                              </w:rPr>
                              <w:t>Valuaciones Actuariales del Norte, S. C.</w:t>
                            </w:r>
                          </w:p>
                        </w:tc>
                        <w:tc>
                          <w:tcPr>
                            <w:tcW w:w="1138" w:type="dxa"/>
                            <w:shd w:val="clear" w:color="auto" w:fill="auto"/>
                            <w:noWrap/>
                            <w:vAlign w:val="center"/>
                            <w:hideMark/>
                          </w:tcPr>
                          <w:p w14:paraId="74CCC3E0" w14:textId="77777777" w:rsidR="000506E1" w:rsidRPr="00B014F3" w:rsidRDefault="000506E1" w:rsidP="000506E1">
                            <w:pPr>
                              <w:jc w:val="center"/>
                              <w:rPr>
                                <w:rFonts w:ascii="Arial" w:hAnsi="Arial" w:cs="Arial"/>
                                <w:color w:val="000000"/>
                                <w:sz w:val="12"/>
                                <w:szCs w:val="12"/>
                              </w:rPr>
                            </w:pPr>
                            <w:r w:rsidRPr="00B014F3">
                              <w:rPr>
                                <w:rFonts w:ascii="Arial" w:hAnsi="Arial" w:cs="Arial"/>
                                <w:color w:val="000000"/>
                                <w:sz w:val="12"/>
                                <w:szCs w:val="12"/>
                              </w:rPr>
                              <w:t>Valuaciones Actuariales del Norte, S. C.</w:t>
                            </w:r>
                          </w:p>
                        </w:tc>
                      </w:tr>
                    </w:tbl>
                    <w:p w14:paraId="74947CD7" w14:textId="77777777" w:rsidR="00806915" w:rsidRPr="00967003" w:rsidRDefault="00806915" w:rsidP="00806915">
                      <w:pPr>
                        <w:rPr>
                          <w:rFonts w:asciiTheme="minorHAnsi" w:hAnsiTheme="minorHAnsi"/>
                          <w:b/>
                          <w:bCs/>
                          <w:color w:val="000000"/>
                          <w:sz w:val="20"/>
                          <w:szCs w:val="20"/>
                        </w:rPr>
                      </w:pPr>
                    </w:p>
                  </w:tc>
                </w:tr>
              </w:tbl>
              <w:p w14:paraId="5BA42BB5" w14:textId="77777777" w:rsidR="00806915" w:rsidRDefault="00806915" w:rsidP="00806915">
                <w:pPr>
                  <w:spacing w:after="160" w:line="259" w:lineRule="auto"/>
                  <w:rPr>
                    <w:rFonts w:asciiTheme="minorHAnsi" w:hAnsiTheme="minorHAnsi" w:cs="Tahoma"/>
                    <w:b/>
                    <w:color w:val="0732E7"/>
                    <w:bdr w:val="none" w:sz="0" w:space="0" w:color="auto" w:frame="1"/>
                  </w:rPr>
                </w:pPr>
              </w:p>
              <w:p w14:paraId="37C97706" w14:textId="77777777" w:rsidR="00806915" w:rsidRPr="00967003" w:rsidRDefault="00806915" w:rsidP="00806915">
                <w:pPr>
                  <w:spacing w:after="160" w:line="259" w:lineRule="auto"/>
                  <w:rPr>
                    <w:rFonts w:asciiTheme="minorHAnsi" w:hAnsiTheme="minorHAnsi" w:cs="Tahoma"/>
                    <w:b/>
                    <w:color w:val="0732E7"/>
                    <w:bdr w:val="none" w:sz="0" w:space="0" w:color="auto" w:frame="1"/>
                  </w:rPr>
                </w:pPr>
                <w:r w:rsidRPr="00967003">
                  <w:rPr>
                    <w:rFonts w:asciiTheme="minorHAnsi" w:hAnsiTheme="minorHAnsi" w:cs="Tahoma"/>
                    <w:b/>
                    <w:color w:val="0732E7"/>
                    <w:bdr w:val="none" w:sz="0" w:space="0" w:color="auto" w:frame="1"/>
                  </w:rPr>
                  <w:t>OBLIGACIONES FINANCIERAS</w:t>
                </w:r>
              </w:p>
              <w:p w14:paraId="46E7E30B" w14:textId="77777777" w:rsidR="00806915" w:rsidRPr="00967003" w:rsidRDefault="00806915" w:rsidP="00806915">
                <w:pPr>
                  <w:jc w:val="both"/>
                  <w:rPr>
                    <w:rFonts w:asciiTheme="minorHAnsi" w:hAnsiTheme="minorHAnsi" w:cs="Tahoma"/>
                    <w:b/>
                    <w:color w:val="0099FF"/>
                    <w:sz w:val="18"/>
                    <w:szCs w:val="18"/>
                  </w:rPr>
                </w:pPr>
                <w:r w:rsidRPr="00967003">
                  <w:rPr>
                    <w:rFonts w:asciiTheme="minorHAnsi" w:hAnsiTheme="minorHAnsi" w:cs="Tahoma"/>
                    <w:b/>
                    <w:color w:val="0099FF"/>
                    <w:sz w:val="18"/>
                    <w:szCs w:val="18"/>
                  </w:rPr>
                  <w:t>TOPES PARA LA CONTRATACION DE DEUDA PUBLICA</w:t>
                </w:r>
              </w:p>
              <w:p w14:paraId="48FDE9DF" w14:textId="77777777" w:rsidR="00806915" w:rsidRPr="00967003" w:rsidRDefault="00806915" w:rsidP="00806915">
                <w:pPr>
                  <w:jc w:val="both"/>
                  <w:rPr>
                    <w:rFonts w:asciiTheme="minorHAnsi" w:hAnsiTheme="minorHAnsi" w:cs="Tahoma"/>
                    <w:b/>
                    <w:color w:val="9CC2E5" w:themeColor="accent1" w:themeTint="99"/>
                    <w:sz w:val="18"/>
                    <w:szCs w:val="18"/>
                  </w:rPr>
                </w:pPr>
              </w:p>
              <w:p w14:paraId="5001F7C9" w14:textId="77777777" w:rsidR="00806915" w:rsidRDefault="00806915" w:rsidP="00806915">
                <w:pPr>
                  <w:jc w:val="both"/>
                  <w:rPr>
                    <w:rFonts w:ascii="Calibri" w:hAnsi="Calibri"/>
                    <w:color w:val="000000"/>
                    <w:sz w:val="20"/>
                    <w:szCs w:val="20"/>
                    <w:lang w:eastAsia="es-ES"/>
                  </w:rPr>
                </w:pPr>
                <w:r>
                  <w:rPr>
                    <w:rFonts w:ascii="Calibri" w:hAnsi="Calibri"/>
                    <w:color w:val="000000"/>
                    <w:sz w:val="20"/>
                    <w:szCs w:val="20"/>
                    <w:lang w:eastAsia="es-ES"/>
                  </w:rPr>
                  <w:t>El H. Ayuntamiento de Atlixco, Puebla para la contratación de deuda pública se apegará a lo siguiente:</w:t>
                </w:r>
              </w:p>
              <w:p w14:paraId="768BC9CF" w14:textId="77777777" w:rsidR="00806915" w:rsidRPr="00356563" w:rsidRDefault="00806915" w:rsidP="00806915">
                <w:pPr>
                  <w:jc w:val="both"/>
                  <w:rPr>
                    <w:rFonts w:ascii="Calibri" w:hAnsi="Calibri"/>
                    <w:color w:val="000000"/>
                    <w:sz w:val="20"/>
                    <w:szCs w:val="20"/>
                    <w:lang w:eastAsia="es-ES"/>
                  </w:rPr>
                </w:pPr>
              </w:p>
              <w:p w14:paraId="6BCA0AB3" w14:textId="77777777" w:rsidR="00806915" w:rsidRDefault="00806915" w:rsidP="00806915">
                <w:pPr>
                  <w:jc w:val="both"/>
                  <w:rPr>
                    <w:rFonts w:ascii="Calibri" w:hAnsi="Calibri"/>
                    <w:color w:val="000000"/>
                    <w:sz w:val="20"/>
                    <w:szCs w:val="20"/>
                    <w:lang w:eastAsia="es-ES"/>
                  </w:rPr>
                </w:pPr>
                <w:r w:rsidRPr="00724877">
                  <w:rPr>
                    <w:rFonts w:ascii="Calibri" w:hAnsi="Calibri"/>
                    <w:color w:val="000000"/>
                    <w:sz w:val="20"/>
                    <w:szCs w:val="20"/>
                    <w:lang w:eastAsia="es-ES"/>
                  </w:rPr>
                  <w:t>En términos del artículo 14 fracción I de la Ley de Deuda Pública para el Estado Libre y Soberano de Puebla y el Decreto emitido por el H. Congreso del Estado publicado en el Periódico Oficial del Estado el 12 de marzo del 2014 los Ayuntamientos de los Municipios del Estado de Puebla y las Entidades Paramunicipales en su conjunto para que durante la gestión de la Administración Municipal 2014-2018, tramiten y contraten ante cualquier Institución de Crédito o Empresa autorizada por la legislación federal aplicable, financiamientos y/o empréstitos hasta por un monto de 3,000,000,000.00 (TRES MIL MILLONES DE PESOS 00/100 M.N.)</w:t>
                </w:r>
                <w:r>
                  <w:rPr>
                    <w:rFonts w:ascii="Calibri" w:hAnsi="Calibri"/>
                    <w:color w:val="000000"/>
                    <w:sz w:val="20"/>
                    <w:szCs w:val="20"/>
                    <w:lang w:eastAsia="es-ES"/>
                  </w:rPr>
                  <w:t>.</w:t>
                </w:r>
              </w:p>
              <w:p w14:paraId="410962A6" w14:textId="77777777" w:rsidR="00806915" w:rsidRDefault="00806915" w:rsidP="00806915">
                <w:pPr>
                  <w:jc w:val="both"/>
                  <w:rPr>
                    <w:rFonts w:ascii="Calibri" w:hAnsi="Calibri"/>
                    <w:color w:val="000000"/>
                    <w:sz w:val="20"/>
                    <w:szCs w:val="20"/>
                    <w:lang w:eastAsia="es-ES"/>
                  </w:rPr>
                </w:pPr>
              </w:p>
              <w:p w14:paraId="201A4A41" w14:textId="77777777" w:rsidR="00806915" w:rsidRDefault="00806915" w:rsidP="00806915">
                <w:pPr>
                  <w:jc w:val="both"/>
                  <w:rPr>
                    <w:rFonts w:ascii="Calibri" w:hAnsi="Calibri"/>
                    <w:color w:val="000000"/>
                    <w:sz w:val="20"/>
                    <w:szCs w:val="20"/>
                    <w:lang w:eastAsia="es-ES"/>
                  </w:rPr>
                </w:pPr>
                <w:r w:rsidRPr="00DA0B3B">
                  <w:rPr>
                    <w:rFonts w:ascii="Calibri" w:hAnsi="Calibri"/>
                    <w:color w:val="000000"/>
                    <w:sz w:val="20"/>
                    <w:szCs w:val="20"/>
                    <w:lang w:eastAsia="es-ES"/>
                  </w:rPr>
                  <w:t>En base al artículo 23 de la Ley de Disciplina Financiera, y derivado de que la Legislatura local no ha aprobado modificaciones al monto máximo para la Contratación</w:t>
                </w:r>
                <w:r>
                  <w:rPr>
                    <w:rFonts w:ascii="Calibri" w:hAnsi="Calibri"/>
                    <w:color w:val="000000"/>
                    <w:sz w:val="20"/>
                    <w:szCs w:val="20"/>
                    <w:lang w:eastAsia="es-ES"/>
                  </w:rPr>
                  <w:t xml:space="preserve"> de Deuda Publica </w:t>
                </w:r>
                <w:r w:rsidRPr="00DA0B3B">
                  <w:rPr>
                    <w:rFonts w:ascii="Calibri" w:hAnsi="Calibri"/>
                    <w:color w:val="000000"/>
                    <w:sz w:val="20"/>
                    <w:szCs w:val="20"/>
                    <w:lang w:eastAsia="es-ES"/>
                  </w:rPr>
                  <w:t>y Obligaciones, estamos sujetos a la normatividad vigente aplicable.</w:t>
                </w:r>
              </w:p>
              <w:p w14:paraId="2B9F7230" w14:textId="77777777" w:rsidR="00806915" w:rsidRDefault="00806915" w:rsidP="00806915">
                <w:pPr>
                  <w:jc w:val="both"/>
                  <w:rPr>
                    <w:rFonts w:ascii="Calibri" w:hAnsi="Calibri"/>
                    <w:color w:val="000000"/>
                    <w:sz w:val="20"/>
                    <w:szCs w:val="20"/>
                    <w:lang w:eastAsia="es-ES"/>
                  </w:rPr>
                </w:pPr>
              </w:p>
              <w:p w14:paraId="44AFF9A1" w14:textId="77777777" w:rsidR="00235804" w:rsidRDefault="00235804" w:rsidP="00806915">
                <w:pPr>
                  <w:jc w:val="both"/>
                  <w:rPr>
                    <w:rFonts w:asciiTheme="minorHAnsi" w:hAnsiTheme="minorHAnsi" w:cs="Tahoma"/>
                    <w:b/>
                    <w:color w:val="0099FF"/>
                    <w:sz w:val="18"/>
                    <w:szCs w:val="18"/>
                  </w:rPr>
                </w:pPr>
              </w:p>
              <w:p w14:paraId="1EEC555C" w14:textId="77777777" w:rsidR="00806915" w:rsidRPr="00967003" w:rsidRDefault="00806915" w:rsidP="00806915">
                <w:pPr>
                  <w:jc w:val="both"/>
                  <w:rPr>
                    <w:rFonts w:asciiTheme="minorHAnsi" w:hAnsiTheme="minorHAnsi" w:cs="Tahoma"/>
                    <w:b/>
                    <w:color w:val="0099FF"/>
                    <w:sz w:val="18"/>
                    <w:szCs w:val="18"/>
                  </w:rPr>
                </w:pPr>
                <w:r w:rsidRPr="00967003">
                  <w:rPr>
                    <w:rFonts w:asciiTheme="minorHAnsi" w:hAnsiTheme="minorHAnsi" w:cs="Tahoma"/>
                    <w:b/>
                    <w:color w:val="0099FF"/>
                    <w:sz w:val="18"/>
                    <w:szCs w:val="18"/>
                  </w:rPr>
                  <w:lastRenderedPageBreak/>
                  <w:t>SALDOS DE LA DEUDA PÚBLICA.</w:t>
                </w:r>
              </w:p>
              <w:tbl>
                <w:tblPr>
                  <w:tblW w:w="0" w:type="auto"/>
                  <w:tblCellMar>
                    <w:left w:w="70" w:type="dxa"/>
                    <w:right w:w="70" w:type="dxa"/>
                  </w:tblCellMar>
                  <w:tblLook w:val="04A0" w:firstRow="1" w:lastRow="0" w:firstColumn="1" w:lastColumn="0" w:noHBand="0" w:noVBand="1"/>
                </w:tblPr>
                <w:tblGrid>
                  <w:gridCol w:w="2179"/>
                  <w:gridCol w:w="1372"/>
                  <w:gridCol w:w="1473"/>
                  <w:gridCol w:w="1327"/>
                  <w:gridCol w:w="1077"/>
                  <w:gridCol w:w="873"/>
                  <w:gridCol w:w="1212"/>
                  <w:gridCol w:w="1127"/>
                </w:tblGrid>
                <w:tr w:rsidR="00806915" w:rsidRPr="00967003" w14:paraId="2CF287AF" w14:textId="77777777" w:rsidTr="00806915">
                  <w:trPr>
                    <w:trHeight w:val="87"/>
                  </w:trPr>
                  <w:tc>
                    <w:tcPr>
                      <w:tcW w:w="0" w:type="auto"/>
                      <w:gridSpan w:val="8"/>
                      <w:tcBorders>
                        <w:top w:val="single" w:sz="8" w:space="0" w:color="auto"/>
                        <w:left w:val="single" w:sz="8" w:space="0" w:color="auto"/>
                        <w:bottom w:val="nil"/>
                        <w:right w:val="single" w:sz="8" w:space="0" w:color="000000"/>
                      </w:tcBorders>
                      <w:shd w:val="clear" w:color="000000" w:fill="2E74B5"/>
                      <w:noWrap/>
                      <w:vAlign w:val="center"/>
                      <w:hideMark/>
                    </w:tcPr>
                    <w:p w14:paraId="11DED733" w14:textId="77777777" w:rsidR="00806915" w:rsidRPr="00967003" w:rsidRDefault="00806915" w:rsidP="00806915">
                      <w:pPr>
                        <w:jc w:val="center"/>
                        <w:rPr>
                          <w:rFonts w:asciiTheme="minorHAnsi" w:hAnsiTheme="minorHAnsi"/>
                          <w:b/>
                          <w:bCs/>
                          <w:color w:val="FFFFFF"/>
                          <w:sz w:val="16"/>
                          <w:szCs w:val="16"/>
                        </w:rPr>
                      </w:pPr>
                      <w:r w:rsidRPr="00967003">
                        <w:rPr>
                          <w:rFonts w:asciiTheme="minorHAnsi" w:hAnsiTheme="minorHAnsi"/>
                          <w:b/>
                          <w:bCs/>
                          <w:color w:val="FFFFFF"/>
                          <w:sz w:val="16"/>
                          <w:szCs w:val="16"/>
                        </w:rPr>
                        <w:t>PRESUPUESTO DE EGRESOS PARA EL EJERCICIO FISCAL 2018</w:t>
                      </w:r>
                    </w:p>
                  </w:tc>
                </w:tr>
                <w:tr w:rsidR="00806915" w:rsidRPr="00967003" w14:paraId="55C1BF7B" w14:textId="77777777" w:rsidTr="00806915">
                  <w:trPr>
                    <w:trHeight w:val="80"/>
                  </w:trPr>
                  <w:tc>
                    <w:tcPr>
                      <w:tcW w:w="0" w:type="auto"/>
                      <w:gridSpan w:val="8"/>
                      <w:tcBorders>
                        <w:top w:val="nil"/>
                        <w:left w:val="single" w:sz="8" w:space="0" w:color="auto"/>
                        <w:bottom w:val="nil"/>
                        <w:right w:val="single" w:sz="8" w:space="0" w:color="000000"/>
                      </w:tcBorders>
                      <w:shd w:val="clear" w:color="000000" w:fill="2E74B5"/>
                      <w:noWrap/>
                      <w:vAlign w:val="center"/>
                      <w:hideMark/>
                    </w:tcPr>
                    <w:p w14:paraId="6F4C1B57" w14:textId="77777777" w:rsidR="00806915" w:rsidRPr="00967003" w:rsidRDefault="00806915" w:rsidP="00806915">
                      <w:pPr>
                        <w:jc w:val="center"/>
                        <w:rPr>
                          <w:rFonts w:asciiTheme="minorHAnsi" w:hAnsiTheme="minorHAnsi"/>
                          <w:b/>
                          <w:bCs/>
                          <w:color w:val="FFFFFF"/>
                          <w:sz w:val="16"/>
                          <w:szCs w:val="16"/>
                        </w:rPr>
                      </w:pPr>
                      <w:r w:rsidRPr="00967003">
                        <w:rPr>
                          <w:rFonts w:asciiTheme="minorHAnsi" w:hAnsiTheme="minorHAnsi"/>
                          <w:b/>
                          <w:bCs/>
                          <w:color w:val="FFFFFF"/>
                          <w:sz w:val="16"/>
                          <w:szCs w:val="16"/>
                        </w:rPr>
                        <w:t>DEUDA PÚBLICA DIRECTA</w:t>
                      </w:r>
                    </w:p>
                  </w:tc>
                </w:tr>
                <w:tr w:rsidR="00806915" w:rsidRPr="00967003" w14:paraId="7C94AB39" w14:textId="77777777" w:rsidTr="00806915">
                  <w:trPr>
                    <w:trHeight w:val="80"/>
                  </w:trPr>
                  <w:tc>
                    <w:tcPr>
                      <w:tcW w:w="0" w:type="auto"/>
                      <w:gridSpan w:val="8"/>
                      <w:tcBorders>
                        <w:top w:val="nil"/>
                        <w:left w:val="single" w:sz="8" w:space="0" w:color="auto"/>
                        <w:bottom w:val="nil"/>
                        <w:right w:val="single" w:sz="8" w:space="0" w:color="000000"/>
                      </w:tcBorders>
                      <w:shd w:val="clear" w:color="000000" w:fill="2E74B5"/>
                      <w:noWrap/>
                      <w:vAlign w:val="center"/>
                      <w:hideMark/>
                    </w:tcPr>
                    <w:p w14:paraId="04DBBAA9" w14:textId="77777777" w:rsidR="00806915" w:rsidRPr="00967003" w:rsidRDefault="00806915" w:rsidP="00806915">
                      <w:pPr>
                        <w:jc w:val="center"/>
                        <w:rPr>
                          <w:rFonts w:asciiTheme="minorHAnsi" w:hAnsiTheme="minorHAnsi"/>
                          <w:b/>
                          <w:bCs/>
                          <w:color w:val="FFFFFF"/>
                          <w:sz w:val="16"/>
                          <w:szCs w:val="16"/>
                        </w:rPr>
                      </w:pPr>
                      <w:r w:rsidRPr="00967003">
                        <w:rPr>
                          <w:rFonts w:asciiTheme="minorHAnsi" w:hAnsiTheme="minorHAnsi"/>
                          <w:b/>
                          <w:bCs/>
                          <w:color w:val="FFFFFF"/>
                          <w:sz w:val="16"/>
                          <w:szCs w:val="16"/>
                        </w:rPr>
                        <w:t>TABLA DE INTERESES Y AMORTIZACIONES 2018</w:t>
                      </w:r>
                    </w:p>
                  </w:tc>
                </w:tr>
                <w:tr w:rsidR="00806915" w:rsidRPr="00967003" w14:paraId="4E218E40" w14:textId="77777777" w:rsidTr="00806915">
                  <w:trPr>
                    <w:trHeight w:val="80"/>
                  </w:trPr>
                  <w:tc>
                    <w:tcPr>
                      <w:tcW w:w="0" w:type="auto"/>
                      <w:gridSpan w:val="8"/>
                      <w:tcBorders>
                        <w:top w:val="nil"/>
                        <w:left w:val="single" w:sz="8" w:space="0" w:color="auto"/>
                        <w:bottom w:val="single" w:sz="8" w:space="0" w:color="auto"/>
                        <w:right w:val="single" w:sz="8" w:space="0" w:color="000000"/>
                      </w:tcBorders>
                      <w:shd w:val="clear" w:color="000000" w:fill="2E74B5"/>
                      <w:noWrap/>
                      <w:vAlign w:val="center"/>
                      <w:hideMark/>
                    </w:tcPr>
                    <w:p w14:paraId="6E79B4FF" w14:textId="77777777" w:rsidR="00806915" w:rsidRPr="00967003" w:rsidRDefault="00806915" w:rsidP="00806915">
                      <w:pPr>
                        <w:jc w:val="center"/>
                        <w:rPr>
                          <w:rFonts w:asciiTheme="minorHAnsi" w:hAnsiTheme="minorHAnsi"/>
                          <w:b/>
                          <w:bCs/>
                          <w:color w:val="FFFFFF"/>
                          <w:sz w:val="16"/>
                          <w:szCs w:val="16"/>
                        </w:rPr>
                      </w:pPr>
                      <w:r w:rsidRPr="00967003">
                        <w:rPr>
                          <w:rFonts w:asciiTheme="minorHAnsi" w:hAnsiTheme="minorHAnsi"/>
                          <w:b/>
                          <w:bCs/>
                          <w:color w:val="FFFFFF"/>
                          <w:sz w:val="16"/>
                          <w:szCs w:val="16"/>
                        </w:rPr>
                        <w:t>(MILES DE PESOS)</w:t>
                      </w:r>
                    </w:p>
                  </w:tc>
                </w:tr>
                <w:tr w:rsidR="00806915" w:rsidRPr="00967003" w14:paraId="763BCDE4" w14:textId="77777777" w:rsidTr="00806915">
                  <w:trPr>
                    <w:trHeight w:val="255"/>
                  </w:trPr>
                  <w:tc>
                    <w:tcPr>
                      <w:tcW w:w="0" w:type="auto"/>
                      <w:vMerge w:val="restart"/>
                      <w:tcBorders>
                        <w:top w:val="nil"/>
                        <w:left w:val="single" w:sz="8" w:space="0" w:color="auto"/>
                        <w:bottom w:val="single" w:sz="8" w:space="0" w:color="000000"/>
                        <w:right w:val="single" w:sz="8" w:space="0" w:color="auto"/>
                      </w:tcBorders>
                      <w:shd w:val="clear" w:color="000000" w:fill="2E74B5"/>
                      <w:noWrap/>
                      <w:vAlign w:val="center"/>
                      <w:hideMark/>
                    </w:tcPr>
                    <w:p w14:paraId="785B1193" w14:textId="77777777" w:rsidR="00806915" w:rsidRPr="00967003" w:rsidRDefault="00806915" w:rsidP="00806915">
                      <w:pPr>
                        <w:jc w:val="center"/>
                        <w:rPr>
                          <w:rFonts w:asciiTheme="minorHAnsi" w:hAnsiTheme="minorHAnsi"/>
                          <w:color w:val="FFFFFF"/>
                          <w:sz w:val="16"/>
                          <w:szCs w:val="16"/>
                        </w:rPr>
                      </w:pPr>
                      <w:r w:rsidRPr="00967003">
                        <w:rPr>
                          <w:rFonts w:asciiTheme="minorHAnsi" w:hAnsiTheme="minorHAnsi"/>
                          <w:color w:val="FFFFFF"/>
                          <w:sz w:val="16"/>
                          <w:szCs w:val="16"/>
                        </w:rPr>
                        <w:t>INSTITUCION</w:t>
                      </w:r>
                    </w:p>
                  </w:tc>
                  <w:tc>
                    <w:tcPr>
                      <w:tcW w:w="0" w:type="auto"/>
                      <w:vMerge w:val="restart"/>
                      <w:tcBorders>
                        <w:top w:val="nil"/>
                        <w:left w:val="single" w:sz="8" w:space="0" w:color="auto"/>
                        <w:bottom w:val="single" w:sz="8" w:space="0" w:color="000000"/>
                        <w:right w:val="single" w:sz="8" w:space="0" w:color="auto"/>
                      </w:tcBorders>
                      <w:shd w:val="clear" w:color="000000" w:fill="2E74B5"/>
                      <w:vAlign w:val="center"/>
                      <w:hideMark/>
                    </w:tcPr>
                    <w:p w14:paraId="58BE3CEC" w14:textId="77777777" w:rsidR="00806915" w:rsidRPr="00967003" w:rsidRDefault="00806915" w:rsidP="00806915">
                      <w:pPr>
                        <w:jc w:val="center"/>
                        <w:rPr>
                          <w:rFonts w:asciiTheme="minorHAnsi" w:hAnsiTheme="minorHAnsi"/>
                          <w:b/>
                          <w:bCs/>
                          <w:color w:val="FFFFFF"/>
                          <w:sz w:val="16"/>
                          <w:szCs w:val="16"/>
                        </w:rPr>
                      </w:pPr>
                      <w:r w:rsidRPr="00967003">
                        <w:rPr>
                          <w:rFonts w:asciiTheme="minorHAnsi" w:hAnsiTheme="minorHAnsi"/>
                          <w:b/>
                          <w:bCs/>
                          <w:color w:val="FFFFFF"/>
                          <w:sz w:val="16"/>
                          <w:szCs w:val="16"/>
                        </w:rPr>
                        <w:t>No. CRÉDITO (REGISTRO ESTATAL)</w:t>
                      </w:r>
                    </w:p>
                  </w:tc>
                  <w:tc>
                    <w:tcPr>
                      <w:tcW w:w="0" w:type="auto"/>
                      <w:vMerge w:val="restart"/>
                      <w:tcBorders>
                        <w:top w:val="nil"/>
                        <w:left w:val="single" w:sz="8" w:space="0" w:color="auto"/>
                        <w:bottom w:val="single" w:sz="8" w:space="0" w:color="000000"/>
                        <w:right w:val="single" w:sz="8" w:space="0" w:color="auto"/>
                      </w:tcBorders>
                      <w:shd w:val="clear" w:color="000000" w:fill="2E74B5"/>
                      <w:vAlign w:val="center"/>
                      <w:hideMark/>
                    </w:tcPr>
                    <w:p w14:paraId="153401C7" w14:textId="77777777" w:rsidR="00806915" w:rsidRPr="00967003" w:rsidRDefault="00806915" w:rsidP="00806915">
                      <w:pPr>
                        <w:jc w:val="center"/>
                        <w:rPr>
                          <w:rFonts w:asciiTheme="minorHAnsi" w:hAnsiTheme="minorHAnsi"/>
                          <w:b/>
                          <w:bCs/>
                          <w:color w:val="FFFFFF"/>
                          <w:sz w:val="16"/>
                          <w:szCs w:val="16"/>
                        </w:rPr>
                      </w:pPr>
                      <w:r w:rsidRPr="00967003">
                        <w:rPr>
                          <w:rFonts w:asciiTheme="minorHAnsi" w:hAnsiTheme="minorHAnsi"/>
                          <w:b/>
                          <w:bCs/>
                          <w:color w:val="FFFFFF"/>
                          <w:sz w:val="16"/>
                          <w:szCs w:val="16"/>
                        </w:rPr>
                        <w:t>TASA DE INTERES CONTRATADA</w:t>
                      </w:r>
                    </w:p>
                  </w:tc>
                  <w:tc>
                    <w:tcPr>
                      <w:tcW w:w="0" w:type="auto"/>
                      <w:vMerge w:val="restart"/>
                      <w:tcBorders>
                        <w:top w:val="nil"/>
                        <w:left w:val="single" w:sz="8" w:space="0" w:color="auto"/>
                        <w:bottom w:val="single" w:sz="8" w:space="0" w:color="000000"/>
                        <w:right w:val="single" w:sz="8" w:space="0" w:color="auto"/>
                      </w:tcBorders>
                      <w:shd w:val="clear" w:color="000000" w:fill="2E74B5"/>
                      <w:vAlign w:val="center"/>
                      <w:hideMark/>
                    </w:tcPr>
                    <w:p w14:paraId="0734F32F" w14:textId="77777777" w:rsidR="00806915" w:rsidRPr="00967003" w:rsidRDefault="00806915" w:rsidP="00806915">
                      <w:pPr>
                        <w:jc w:val="center"/>
                        <w:rPr>
                          <w:rFonts w:asciiTheme="minorHAnsi" w:hAnsiTheme="minorHAnsi"/>
                          <w:b/>
                          <w:bCs/>
                          <w:color w:val="FFFFFF"/>
                          <w:sz w:val="16"/>
                          <w:szCs w:val="16"/>
                        </w:rPr>
                      </w:pPr>
                      <w:r w:rsidRPr="00967003">
                        <w:rPr>
                          <w:rFonts w:asciiTheme="minorHAnsi" w:hAnsiTheme="minorHAnsi"/>
                          <w:b/>
                          <w:bCs/>
                          <w:color w:val="FFFFFF"/>
                          <w:sz w:val="16"/>
                          <w:szCs w:val="16"/>
                        </w:rPr>
                        <w:t>PLAZO DE VENCIMIENTO</w:t>
                      </w:r>
                    </w:p>
                  </w:tc>
                  <w:tc>
                    <w:tcPr>
                      <w:tcW w:w="0" w:type="auto"/>
                      <w:vMerge w:val="restart"/>
                      <w:tcBorders>
                        <w:top w:val="nil"/>
                        <w:left w:val="single" w:sz="8" w:space="0" w:color="auto"/>
                        <w:bottom w:val="single" w:sz="8" w:space="0" w:color="000000"/>
                        <w:right w:val="single" w:sz="8" w:space="0" w:color="auto"/>
                      </w:tcBorders>
                      <w:shd w:val="clear" w:color="000000" w:fill="2E74B5"/>
                      <w:vAlign w:val="center"/>
                      <w:hideMark/>
                    </w:tcPr>
                    <w:p w14:paraId="1561F4EB" w14:textId="77777777" w:rsidR="00806915" w:rsidRPr="00967003" w:rsidRDefault="00806915" w:rsidP="00806915">
                      <w:pPr>
                        <w:jc w:val="center"/>
                        <w:rPr>
                          <w:rFonts w:asciiTheme="minorHAnsi" w:hAnsiTheme="minorHAnsi"/>
                          <w:b/>
                          <w:bCs/>
                          <w:color w:val="FFFFFF"/>
                          <w:sz w:val="16"/>
                          <w:szCs w:val="16"/>
                        </w:rPr>
                      </w:pPr>
                      <w:r w:rsidRPr="00967003">
                        <w:rPr>
                          <w:rFonts w:asciiTheme="minorHAnsi" w:hAnsiTheme="minorHAnsi"/>
                          <w:b/>
                          <w:bCs/>
                          <w:color w:val="FFFFFF"/>
                          <w:sz w:val="16"/>
                          <w:szCs w:val="16"/>
                        </w:rPr>
                        <w:t xml:space="preserve">SALDO </w:t>
                      </w:r>
                    </w:p>
                  </w:tc>
                  <w:tc>
                    <w:tcPr>
                      <w:tcW w:w="0" w:type="auto"/>
                      <w:vMerge w:val="restart"/>
                      <w:tcBorders>
                        <w:top w:val="nil"/>
                        <w:left w:val="single" w:sz="8" w:space="0" w:color="auto"/>
                        <w:bottom w:val="single" w:sz="8" w:space="0" w:color="000000"/>
                        <w:right w:val="single" w:sz="8" w:space="0" w:color="auto"/>
                      </w:tcBorders>
                      <w:shd w:val="clear" w:color="000000" w:fill="2E74B5"/>
                      <w:vAlign w:val="center"/>
                      <w:hideMark/>
                    </w:tcPr>
                    <w:p w14:paraId="69FDA09A" w14:textId="77777777" w:rsidR="00806915" w:rsidRPr="00967003" w:rsidRDefault="00806915" w:rsidP="00806915">
                      <w:pPr>
                        <w:jc w:val="center"/>
                        <w:rPr>
                          <w:rFonts w:asciiTheme="minorHAnsi" w:hAnsiTheme="minorHAnsi"/>
                          <w:b/>
                          <w:bCs/>
                          <w:color w:val="FFFFFF"/>
                          <w:sz w:val="16"/>
                          <w:szCs w:val="16"/>
                        </w:rPr>
                      </w:pPr>
                      <w:r w:rsidRPr="00967003">
                        <w:rPr>
                          <w:rFonts w:asciiTheme="minorHAnsi" w:hAnsiTheme="minorHAnsi"/>
                          <w:b/>
                          <w:bCs/>
                          <w:color w:val="FFFFFF"/>
                          <w:sz w:val="16"/>
                          <w:szCs w:val="16"/>
                        </w:rPr>
                        <w:t>INTERESES</w:t>
                      </w:r>
                    </w:p>
                  </w:tc>
                  <w:tc>
                    <w:tcPr>
                      <w:tcW w:w="0" w:type="auto"/>
                      <w:vMerge w:val="restart"/>
                      <w:tcBorders>
                        <w:top w:val="nil"/>
                        <w:left w:val="single" w:sz="8" w:space="0" w:color="auto"/>
                        <w:bottom w:val="single" w:sz="8" w:space="0" w:color="000000"/>
                        <w:right w:val="single" w:sz="8" w:space="0" w:color="auto"/>
                      </w:tcBorders>
                      <w:shd w:val="clear" w:color="000000" w:fill="2E74B5"/>
                      <w:vAlign w:val="center"/>
                      <w:hideMark/>
                    </w:tcPr>
                    <w:p w14:paraId="42072DDB" w14:textId="77777777" w:rsidR="00806915" w:rsidRPr="00967003" w:rsidRDefault="00806915" w:rsidP="00806915">
                      <w:pPr>
                        <w:jc w:val="center"/>
                        <w:rPr>
                          <w:rFonts w:asciiTheme="minorHAnsi" w:hAnsiTheme="minorHAnsi"/>
                          <w:b/>
                          <w:bCs/>
                          <w:color w:val="FFFFFF"/>
                          <w:sz w:val="16"/>
                          <w:szCs w:val="16"/>
                        </w:rPr>
                      </w:pPr>
                      <w:r w:rsidRPr="00967003">
                        <w:rPr>
                          <w:rFonts w:asciiTheme="minorHAnsi" w:hAnsiTheme="minorHAnsi"/>
                          <w:b/>
                          <w:bCs/>
                          <w:color w:val="FFFFFF"/>
                          <w:sz w:val="16"/>
                          <w:szCs w:val="16"/>
                        </w:rPr>
                        <w:t>AMORTIZACIÓN</w:t>
                      </w:r>
                    </w:p>
                  </w:tc>
                  <w:tc>
                    <w:tcPr>
                      <w:tcW w:w="0" w:type="auto"/>
                      <w:vMerge w:val="restart"/>
                      <w:tcBorders>
                        <w:top w:val="nil"/>
                        <w:left w:val="single" w:sz="8" w:space="0" w:color="auto"/>
                        <w:bottom w:val="single" w:sz="8" w:space="0" w:color="000000"/>
                        <w:right w:val="single" w:sz="8" w:space="0" w:color="auto"/>
                      </w:tcBorders>
                      <w:shd w:val="clear" w:color="000000" w:fill="2E74B5"/>
                      <w:vAlign w:val="center"/>
                      <w:hideMark/>
                    </w:tcPr>
                    <w:p w14:paraId="2876F257" w14:textId="77777777" w:rsidR="00806915" w:rsidRPr="00967003" w:rsidRDefault="00806915" w:rsidP="00806915">
                      <w:pPr>
                        <w:jc w:val="center"/>
                        <w:rPr>
                          <w:rFonts w:asciiTheme="minorHAnsi" w:hAnsiTheme="minorHAnsi"/>
                          <w:b/>
                          <w:bCs/>
                          <w:color w:val="FFFFFF"/>
                          <w:sz w:val="16"/>
                          <w:szCs w:val="16"/>
                        </w:rPr>
                      </w:pPr>
                      <w:r w:rsidRPr="00967003">
                        <w:rPr>
                          <w:rFonts w:asciiTheme="minorHAnsi" w:hAnsiTheme="minorHAnsi"/>
                          <w:b/>
                          <w:bCs/>
                          <w:color w:val="FFFFFF"/>
                          <w:sz w:val="16"/>
                          <w:szCs w:val="16"/>
                        </w:rPr>
                        <w:t>SALDO AL 31 DE DIC 2017</w:t>
                      </w:r>
                    </w:p>
                  </w:tc>
                </w:tr>
                <w:tr w:rsidR="00806915" w:rsidRPr="00967003" w14:paraId="7A819A70" w14:textId="77777777" w:rsidTr="00235804">
                  <w:trPr>
                    <w:trHeight w:val="458"/>
                  </w:trPr>
                  <w:tc>
                    <w:tcPr>
                      <w:tcW w:w="0" w:type="auto"/>
                      <w:vMerge/>
                      <w:tcBorders>
                        <w:top w:val="nil"/>
                        <w:left w:val="single" w:sz="8" w:space="0" w:color="auto"/>
                        <w:bottom w:val="single" w:sz="8" w:space="0" w:color="000000"/>
                        <w:right w:val="single" w:sz="8" w:space="0" w:color="auto"/>
                      </w:tcBorders>
                      <w:vAlign w:val="center"/>
                      <w:hideMark/>
                    </w:tcPr>
                    <w:p w14:paraId="6F569F4F" w14:textId="77777777" w:rsidR="00806915" w:rsidRPr="00967003" w:rsidRDefault="00806915" w:rsidP="00806915">
                      <w:pPr>
                        <w:rPr>
                          <w:rFonts w:asciiTheme="minorHAnsi" w:hAnsiTheme="minorHAnsi"/>
                          <w:color w:val="FFFFFF"/>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692A80B9" w14:textId="77777777" w:rsidR="00806915" w:rsidRPr="00967003" w:rsidRDefault="00806915" w:rsidP="00806915">
                      <w:pPr>
                        <w:rPr>
                          <w:rFonts w:asciiTheme="minorHAnsi" w:hAnsiTheme="minorHAnsi"/>
                          <w:b/>
                          <w:bCs/>
                          <w:color w:val="FFFFFF"/>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E99301F" w14:textId="77777777" w:rsidR="00806915" w:rsidRPr="00967003" w:rsidRDefault="00806915" w:rsidP="00806915">
                      <w:pPr>
                        <w:rPr>
                          <w:rFonts w:asciiTheme="minorHAnsi" w:hAnsiTheme="minorHAnsi"/>
                          <w:b/>
                          <w:bCs/>
                          <w:color w:val="FFFFFF"/>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75D7D2DA" w14:textId="77777777" w:rsidR="00806915" w:rsidRPr="00967003" w:rsidRDefault="00806915" w:rsidP="00806915">
                      <w:pPr>
                        <w:rPr>
                          <w:rFonts w:asciiTheme="minorHAnsi" w:hAnsiTheme="minorHAnsi"/>
                          <w:b/>
                          <w:bCs/>
                          <w:color w:val="FFFFFF"/>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73C0DADF" w14:textId="77777777" w:rsidR="00806915" w:rsidRPr="00967003" w:rsidRDefault="00806915" w:rsidP="00806915">
                      <w:pPr>
                        <w:rPr>
                          <w:rFonts w:asciiTheme="minorHAnsi" w:hAnsiTheme="minorHAnsi"/>
                          <w:b/>
                          <w:bCs/>
                          <w:color w:val="FFFFFF"/>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48998995" w14:textId="77777777" w:rsidR="00806915" w:rsidRPr="00967003" w:rsidRDefault="00806915" w:rsidP="00806915">
                      <w:pPr>
                        <w:rPr>
                          <w:rFonts w:asciiTheme="minorHAnsi" w:hAnsiTheme="minorHAnsi"/>
                          <w:b/>
                          <w:bCs/>
                          <w:color w:val="FFFFFF"/>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453FFA9C" w14:textId="77777777" w:rsidR="00806915" w:rsidRPr="00967003" w:rsidRDefault="00806915" w:rsidP="00806915">
                      <w:pPr>
                        <w:rPr>
                          <w:rFonts w:asciiTheme="minorHAnsi" w:hAnsiTheme="minorHAnsi"/>
                          <w:b/>
                          <w:bCs/>
                          <w:color w:val="FFFFFF"/>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427E1893" w14:textId="77777777" w:rsidR="00806915" w:rsidRPr="00967003" w:rsidRDefault="00806915" w:rsidP="00806915">
                      <w:pPr>
                        <w:rPr>
                          <w:rFonts w:asciiTheme="minorHAnsi" w:hAnsiTheme="minorHAnsi"/>
                          <w:b/>
                          <w:bCs/>
                          <w:color w:val="FFFFFF"/>
                          <w:sz w:val="16"/>
                          <w:szCs w:val="16"/>
                        </w:rPr>
                      </w:pPr>
                    </w:p>
                  </w:tc>
                </w:tr>
                <w:tr w:rsidR="00806915" w:rsidRPr="00967003" w14:paraId="18691968" w14:textId="77777777" w:rsidTr="00806915">
                  <w:trPr>
                    <w:trHeight w:val="270"/>
                  </w:trPr>
                  <w:tc>
                    <w:tcPr>
                      <w:tcW w:w="0" w:type="auto"/>
                      <w:tcBorders>
                        <w:top w:val="nil"/>
                        <w:left w:val="single" w:sz="4" w:space="0" w:color="auto"/>
                        <w:bottom w:val="single" w:sz="8" w:space="0" w:color="auto"/>
                        <w:right w:val="single" w:sz="8" w:space="0" w:color="auto"/>
                      </w:tcBorders>
                      <w:shd w:val="clear" w:color="auto" w:fill="auto"/>
                      <w:noWrap/>
                      <w:vAlign w:val="center"/>
                      <w:hideMark/>
                    </w:tcPr>
                    <w:p w14:paraId="590EAF20" w14:textId="77777777" w:rsidR="00806915" w:rsidRPr="00967003" w:rsidRDefault="00806915" w:rsidP="00806915">
                      <w:pPr>
                        <w:jc w:val="center"/>
                        <w:rPr>
                          <w:rFonts w:asciiTheme="minorHAnsi" w:hAnsiTheme="minorHAnsi"/>
                          <w:b/>
                          <w:bCs/>
                          <w:sz w:val="16"/>
                          <w:szCs w:val="16"/>
                        </w:rPr>
                      </w:pPr>
                      <w:r w:rsidRPr="00967003">
                        <w:rPr>
                          <w:rFonts w:asciiTheme="minorHAnsi" w:hAnsiTheme="minorHAnsi"/>
                          <w:b/>
                          <w:bCs/>
                          <w:sz w:val="16"/>
                          <w:szCs w:val="16"/>
                        </w:rPr>
                        <w:t>GRUPO FINANCIERO BANORTE</w:t>
                      </w:r>
                    </w:p>
                  </w:tc>
                  <w:tc>
                    <w:tcPr>
                      <w:tcW w:w="0" w:type="auto"/>
                      <w:tcBorders>
                        <w:top w:val="nil"/>
                        <w:left w:val="nil"/>
                        <w:bottom w:val="single" w:sz="8" w:space="0" w:color="auto"/>
                        <w:right w:val="single" w:sz="8" w:space="0" w:color="auto"/>
                      </w:tcBorders>
                      <w:shd w:val="clear" w:color="auto" w:fill="auto"/>
                      <w:noWrap/>
                      <w:vAlign w:val="center"/>
                      <w:hideMark/>
                    </w:tcPr>
                    <w:p w14:paraId="236142F5" w14:textId="77777777" w:rsidR="00806915" w:rsidRPr="00967003" w:rsidRDefault="00806915" w:rsidP="00806915">
                      <w:pPr>
                        <w:jc w:val="center"/>
                        <w:rPr>
                          <w:rFonts w:asciiTheme="minorHAnsi" w:hAnsiTheme="minorHAnsi"/>
                          <w:bCs/>
                          <w:sz w:val="16"/>
                          <w:szCs w:val="16"/>
                        </w:rPr>
                      </w:pPr>
                      <w:r w:rsidRPr="00967003">
                        <w:rPr>
                          <w:rFonts w:asciiTheme="minorHAnsi" w:hAnsiTheme="minorHAnsi"/>
                          <w:b/>
                          <w:bCs/>
                          <w:sz w:val="16"/>
                          <w:szCs w:val="16"/>
                        </w:rPr>
                        <w:t>002/2017</w:t>
                      </w:r>
                    </w:p>
                  </w:tc>
                  <w:tc>
                    <w:tcPr>
                      <w:tcW w:w="0" w:type="auto"/>
                      <w:tcBorders>
                        <w:top w:val="nil"/>
                        <w:left w:val="nil"/>
                        <w:bottom w:val="single" w:sz="8" w:space="0" w:color="auto"/>
                        <w:right w:val="single" w:sz="4" w:space="0" w:color="auto"/>
                      </w:tcBorders>
                      <w:shd w:val="clear" w:color="auto" w:fill="auto"/>
                      <w:noWrap/>
                      <w:vAlign w:val="center"/>
                      <w:hideMark/>
                    </w:tcPr>
                    <w:p w14:paraId="65526CCB" w14:textId="77777777" w:rsidR="00806915" w:rsidRPr="00967003" w:rsidRDefault="00806915" w:rsidP="00806915">
                      <w:pPr>
                        <w:jc w:val="center"/>
                        <w:rPr>
                          <w:rFonts w:asciiTheme="minorHAnsi" w:hAnsiTheme="minorHAnsi"/>
                          <w:bCs/>
                          <w:sz w:val="16"/>
                          <w:szCs w:val="16"/>
                        </w:rPr>
                      </w:pPr>
                      <w:r w:rsidRPr="00967003">
                        <w:rPr>
                          <w:rFonts w:asciiTheme="minorHAnsi" w:hAnsiTheme="minorHAnsi"/>
                          <w:b/>
                          <w:bCs/>
                          <w:sz w:val="16"/>
                          <w:szCs w:val="16"/>
                        </w:rPr>
                        <w:t>11.40</w:t>
                      </w:r>
                    </w:p>
                  </w:tc>
                  <w:tc>
                    <w:tcPr>
                      <w:tcW w:w="0" w:type="auto"/>
                      <w:tcBorders>
                        <w:top w:val="nil"/>
                        <w:left w:val="nil"/>
                        <w:bottom w:val="single" w:sz="8" w:space="0" w:color="auto"/>
                        <w:right w:val="single" w:sz="8" w:space="0" w:color="auto"/>
                      </w:tcBorders>
                      <w:shd w:val="clear" w:color="auto" w:fill="auto"/>
                      <w:noWrap/>
                      <w:vAlign w:val="center"/>
                      <w:hideMark/>
                    </w:tcPr>
                    <w:p w14:paraId="2624A601" w14:textId="77777777" w:rsidR="00806915" w:rsidRPr="00967003" w:rsidRDefault="00806915" w:rsidP="00806915">
                      <w:pPr>
                        <w:jc w:val="center"/>
                        <w:rPr>
                          <w:rFonts w:asciiTheme="minorHAnsi" w:hAnsiTheme="minorHAnsi"/>
                          <w:bCs/>
                          <w:sz w:val="16"/>
                          <w:szCs w:val="16"/>
                        </w:rPr>
                      </w:pPr>
                      <w:r w:rsidRPr="00967003">
                        <w:rPr>
                          <w:rFonts w:asciiTheme="minorHAnsi" w:hAnsiTheme="minorHAnsi"/>
                          <w:b/>
                          <w:bCs/>
                          <w:sz w:val="16"/>
                          <w:szCs w:val="16"/>
                        </w:rPr>
                        <w:t>14-jul-18</w:t>
                      </w:r>
                    </w:p>
                  </w:tc>
                  <w:tc>
                    <w:tcPr>
                      <w:tcW w:w="0" w:type="auto"/>
                      <w:tcBorders>
                        <w:top w:val="nil"/>
                        <w:left w:val="nil"/>
                        <w:bottom w:val="single" w:sz="8" w:space="0" w:color="auto"/>
                        <w:right w:val="single" w:sz="4" w:space="0" w:color="auto"/>
                      </w:tcBorders>
                      <w:shd w:val="clear" w:color="auto" w:fill="auto"/>
                      <w:noWrap/>
                      <w:vAlign w:val="center"/>
                      <w:hideMark/>
                    </w:tcPr>
                    <w:p w14:paraId="67012A4F" w14:textId="77777777" w:rsidR="00806915" w:rsidRPr="00967003" w:rsidRDefault="00806915" w:rsidP="00806915">
                      <w:pPr>
                        <w:jc w:val="center"/>
                        <w:rPr>
                          <w:rFonts w:asciiTheme="minorHAnsi" w:hAnsiTheme="minorHAnsi"/>
                          <w:bCs/>
                          <w:sz w:val="16"/>
                          <w:szCs w:val="16"/>
                        </w:rPr>
                      </w:pPr>
                      <w:r w:rsidRPr="00967003">
                        <w:rPr>
                          <w:rFonts w:asciiTheme="minorHAnsi" w:hAnsiTheme="minorHAnsi"/>
                          <w:b/>
                          <w:bCs/>
                          <w:sz w:val="16"/>
                          <w:szCs w:val="16"/>
                        </w:rPr>
                        <w:t>17,733,511.06</w:t>
                      </w:r>
                    </w:p>
                  </w:tc>
                  <w:tc>
                    <w:tcPr>
                      <w:tcW w:w="0" w:type="auto"/>
                      <w:tcBorders>
                        <w:top w:val="nil"/>
                        <w:left w:val="nil"/>
                        <w:bottom w:val="single" w:sz="8" w:space="0" w:color="auto"/>
                        <w:right w:val="single" w:sz="4" w:space="0" w:color="auto"/>
                      </w:tcBorders>
                      <w:shd w:val="clear" w:color="auto" w:fill="auto"/>
                      <w:noWrap/>
                      <w:vAlign w:val="center"/>
                      <w:hideMark/>
                    </w:tcPr>
                    <w:p w14:paraId="32C11083" w14:textId="77777777" w:rsidR="00806915" w:rsidRPr="00967003" w:rsidRDefault="00806915" w:rsidP="00806915">
                      <w:pPr>
                        <w:jc w:val="center"/>
                        <w:rPr>
                          <w:rFonts w:asciiTheme="minorHAnsi" w:hAnsiTheme="minorHAnsi"/>
                          <w:bCs/>
                          <w:sz w:val="16"/>
                          <w:szCs w:val="16"/>
                        </w:rPr>
                      </w:pPr>
                      <w:r w:rsidRPr="00967003">
                        <w:rPr>
                          <w:rFonts w:asciiTheme="minorHAnsi" w:hAnsiTheme="minorHAnsi"/>
                          <w:b/>
                          <w:bCs/>
                          <w:sz w:val="16"/>
                          <w:szCs w:val="16"/>
                        </w:rPr>
                        <w:t>670,875.92</w:t>
                      </w:r>
                    </w:p>
                  </w:tc>
                  <w:tc>
                    <w:tcPr>
                      <w:tcW w:w="0" w:type="auto"/>
                      <w:tcBorders>
                        <w:top w:val="nil"/>
                        <w:left w:val="nil"/>
                        <w:bottom w:val="single" w:sz="8" w:space="0" w:color="auto"/>
                        <w:right w:val="single" w:sz="8" w:space="0" w:color="auto"/>
                      </w:tcBorders>
                      <w:shd w:val="clear" w:color="auto" w:fill="auto"/>
                      <w:noWrap/>
                      <w:vAlign w:val="center"/>
                      <w:hideMark/>
                    </w:tcPr>
                    <w:p w14:paraId="33A33613" w14:textId="77777777" w:rsidR="00806915" w:rsidRPr="00967003" w:rsidRDefault="00806915" w:rsidP="00806915">
                      <w:pPr>
                        <w:jc w:val="center"/>
                        <w:rPr>
                          <w:rFonts w:asciiTheme="minorHAnsi" w:hAnsiTheme="minorHAnsi"/>
                          <w:bCs/>
                          <w:sz w:val="16"/>
                          <w:szCs w:val="16"/>
                        </w:rPr>
                      </w:pPr>
                      <w:r w:rsidRPr="00967003">
                        <w:rPr>
                          <w:rFonts w:asciiTheme="minorHAnsi" w:hAnsiTheme="minorHAnsi"/>
                          <w:b/>
                          <w:bCs/>
                          <w:sz w:val="16"/>
                          <w:szCs w:val="16"/>
                        </w:rPr>
                        <w:t>15,333,333.36</w:t>
                      </w:r>
                    </w:p>
                  </w:tc>
                  <w:tc>
                    <w:tcPr>
                      <w:tcW w:w="0" w:type="auto"/>
                      <w:tcBorders>
                        <w:top w:val="nil"/>
                        <w:left w:val="nil"/>
                        <w:bottom w:val="single" w:sz="8" w:space="0" w:color="auto"/>
                        <w:right w:val="single" w:sz="8" w:space="0" w:color="auto"/>
                      </w:tcBorders>
                      <w:shd w:val="clear" w:color="auto" w:fill="auto"/>
                      <w:noWrap/>
                      <w:vAlign w:val="center"/>
                      <w:hideMark/>
                    </w:tcPr>
                    <w:p w14:paraId="175E517E" w14:textId="77777777" w:rsidR="00806915" w:rsidRPr="00967003" w:rsidRDefault="00806915" w:rsidP="00806915">
                      <w:pPr>
                        <w:jc w:val="center"/>
                        <w:rPr>
                          <w:rFonts w:asciiTheme="minorHAnsi" w:hAnsiTheme="minorHAnsi"/>
                          <w:bCs/>
                          <w:sz w:val="16"/>
                          <w:szCs w:val="16"/>
                        </w:rPr>
                      </w:pPr>
                      <w:r w:rsidRPr="00967003">
                        <w:rPr>
                          <w:rFonts w:asciiTheme="minorHAnsi" w:hAnsiTheme="minorHAnsi"/>
                          <w:b/>
                          <w:bCs/>
                          <w:sz w:val="16"/>
                          <w:szCs w:val="16"/>
                        </w:rPr>
                        <w:t>002/2017</w:t>
                      </w:r>
                    </w:p>
                  </w:tc>
                </w:tr>
              </w:tbl>
              <w:p w14:paraId="73D265FB" w14:textId="77777777" w:rsidR="00806915" w:rsidRPr="00967003" w:rsidRDefault="00806915" w:rsidP="00806915">
                <w:pPr>
                  <w:jc w:val="both"/>
                  <w:rPr>
                    <w:rFonts w:asciiTheme="minorHAnsi" w:hAnsiTheme="minorHAnsi" w:cs="Tahoma"/>
                    <w:b/>
                    <w:color w:val="0099FF"/>
                    <w:sz w:val="18"/>
                    <w:szCs w:val="18"/>
                  </w:rPr>
                </w:pPr>
              </w:p>
              <w:p w14:paraId="1F723F02" w14:textId="77777777" w:rsidR="00806915" w:rsidRPr="00967003" w:rsidRDefault="00806915" w:rsidP="00806915">
                <w:pPr>
                  <w:jc w:val="both"/>
                  <w:rPr>
                    <w:rFonts w:asciiTheme="minorHAnsi" w:hAnsiTheme="minorHAnsi" w:cs="Tahoma"/>
                    <w:b/>
                    <w:color w:val="0099FF"/>
                    <w:sz w:val="18"/>
                    <w:szCs w:val="18"/>
                  </w:rPr>
                </w:pPr>
                <w:r w:rsidRPr="00967003">
                  <w:rPr>
                    <w:rFonts w:asciiTheme="minorHAnsi" w:hAnsiTheme="minorHAnsi" w:cs="Tahoma"/>
                    <w:b/>
                    <w:color w:val="0099FF"/>
                    <w:sz w:val="18"/>
                    <w:szCs w:val="18"/>
                  </w:rPr>
                  <w:t>DESGLOSA LA DEUDA POR TIPO DE GARANTIA.</w:t>
                </w:r>
              </w:p>
              <w:tbl>
                <w:tblPr>
                  <w:tblW w:w="0" w:type="auto"/>
                  <w:jc w:val="center"/>
                  <w:tblCellMar>
                    <w:left w:w="70" w:type="dxa"/>
                    <w:right w:w="70" w:type="dxa"/>
                  </w:tblCellMar>
                  <w:tblLook w:val="04A0" w:firstRow="1" w:lastRow="0" w:firstColumn="1" w:lastColumn="0" w:noHBand="0" w:noVBand="1"/>
                </w:tblPr>
                <w:tblGrid>
                  <w:gridCol w:w="2435"/>
                  <w:gridCol w:w="3835"/>
                  <w:gridCol w:w="2740"/>
                </w:tblGrid>
                <w:tr w:rsidR="00806915" w:rsidRPr="00967003" w14:paraId="7AD1091B" w14:textId="77777777" w:rsidTr="00806915">
                  <w:trPr>
                    <w:trHeight w:val="300"/>
                    <w:jc w:val="center"/>
                  </w:trPr>
                  <w:tc>
                    <w:tcPr>
                      <w:tcW w:w="0" w:type="auto"/>
                      <w:gridSpan w:val="3"/>
                      <w:tcBorders>
                        <w:top w:val="single" w:sz="8" w:space="0" w:color="auto"/>
                        <w:left w:val="single" w:sz="8" w:space="0" w:color="auto"/>
                        <w:bottom w:val="nil"/>
                        <w:right w:val="single" w:sz="8" w:space="0" w:color="000000"/>
                      </w:tcBorders>
                      <w:shd w:val="clear" w:color="000000" w:fill="2E74B5"/>
                      <w:noWrap/>
                      <w:vAlign w:val="center"/>
                      <w:hideMark/>
                    </w:tcPr>
                    <w:p w14:paraId="686B6365" w14:textId="77777777" w:rsidR="00806915" w:rsidRPr="00967003" w:rsidRDefault="00806915" w:rsidP="00806915">
                      <w:pPr>
                        <w:jc w:val="center"/>
                        <w:rPr>
                          <w:rFonts w:asciiTheme="minorHAnsi" w:hAnsiTheme="minorHAnsi"/>
                          <w:b/>
                          <w:bCs/>
                          <w:color w:val="FFFFFF"/>
                          <w:sz w:val="16"/>
                          <w:szCs w:val="16"/>
                        </w:rPr>
                      </w:pPr>
                      <w:r w:rsidRPr="00967003">
                        <w:rPr>
                          <w:rFonts w:asciiTheme="minorHAnsi" w:hAnsiTheme="minorHAnsi"/>
                          <w:b/>
                          <w:bCs/>
                          <w:color w:val="FFFFFF"/>
                          <w:sz w:val="16"/>
                          <w:szCs w:val="16"/>
                        </w:rPr>
                        <w:t>PRESUPUESTO DE EGRESOS PARA EL EJERCICIO FISCAL 2018</w:t>
                      </w:r>
                    </w:p>
                  </w:tc>
                </w:tr>
                <w:tr w:rsidR="00806915" w:rsidRPr="00967003" w14:paraId="715E4B50" w14:textId="77777777" w:rsidTr="00806915">
                  <w:trPr>
                    <w:trHeight w:val="300"/>
                    <w:jc w:val="center"/>
                  </w:trPr>
                  <w:tc>
                    <w:tcPr>
                      <w:tcW w:w="0" w:type="auto"/>
                      <w:gridSpan w:val="3"/>
                      <w:tcBorders>
                        <w:top w:val="nil"/>
                        <w:left w:val="single" w:sz="8" w:space="0" w:color="auto"/>
                        <w:bottom w:val="nil"/>
                        <w:right w:val="single" w:sz="8" w:space="0" w:color="000000"/>
                      </w:tcBorders>
                      <w:shd w:val="clear" w:color="000000" w:fill="2E74B5"/>
                      <w:noWrap/>
                      <w:vAlign w:val="center"/>
                      <w:hideMark/>
                    </w:tcPr>
                    <w:p w14:paraId="405754D5" w14:textId="77777777" w:rsidR="00806915" w:rsidRPr="00967003" w:rsidRDefault="00806915" w:rsidP="00806915">
                      <w:pPr>
                        <w:jc w:val="center"/>
                        <w:rPr>
                          <w:rFonts w:asciiTheme="minorHAnsi" w:hAnsiTheme="minorHAnsi"/>
                          <w:b/>
                          <w:bCs/>
                          <w:color w:val="FFFFFF"/>
                          <w:sz w:val="16"/>
                          <w:szCs w:val="16"/>
                        </w:rPr>
                      </w:pPr>
                      <w:r w:rsidRPr="00967003">
                        <w:rPr>
                          <w:rFonts w:asciiTheme="minorHAnsi" w:hAnsiTheme="minorHAnsi"/>
                          <w:b/>
                          <w:bCs/>
                          <w:color w:val="FFFFFF"/>
                          <w:sz w:val="16"/>
                          <w:szCs w:val="16"/>
                        </w:rPr>
                        <w:t>DEUDA PÚBLICA DIRECTA</w:t>
                      </w:r>
                    </w:p>
                  </w:tc>
                </w:tr>
                <w:tr w:rsidR="00806915" w:rsidRPr="00967003" w14:paraId="3D65F6EE" w14:textId="77777777" w:rsidTr="00235804">
                  <w:trPr>
                    <w:trHeight w:val="80"/>
                    <w:jc w:val="center"/>
                  </w:trPr>
                  <w:tc>
                    <w:tcPr>
                      <w:tcW w:w="0" w:type="auto"/>
                      <w:gridSpan w:val="3"/>
                      <w:tcBorders>
                        <w:top w:val="nil"/>
                        <w:left w:val="single" w:sz="8" w:space="0" w:color="auto"/>
                        <w:bottom w:val="nil"/>
                        <w:right w:val="single" w:sz="8" w:space="0" w:color="000000"/>
                      </w:tcBorders>
                      <w:shd w:val="clear" w:color="000000" w:fill="2E74B5"/>
                      <w:noWrap/>
                      <w:vAlign w:val="center"/>
                      <w:hideMark/>
                    </w:tcPr>
                    <w:p w14:paraId="497C3765" w14:textId="77777777" w:rsidR="00806915" w:rsidRPr="00967003" w:rsidRDefault="00806915" w:rsidP="00806915">
                      <w:pPr>
                        <w:jc w:val="center"/>
                        <w:rPr>
                          <w:rFonts w:asciiTheme="minorHAnsi" w:hAnsiTheme="minorHAnsi"/>
                          <w:b/>
                          <w:bCs/>
                          <w:color w:val="FFFFFF"/>
                          <w:sz w:val="16"/>
                          <w:szCs w:val="16"/>
                        </w:rPr>
                      </w:pPr>
                      <w:r w:rsidRPr="00967003">
                        <w:rPr>
                          <w:rFonts w:asciiTheme="minorHAnsi" w:hAnsiTheme="minorHAnsi"/>
                          <w:b/>
                          <w:bCs/>
                          <w:color w:val="FFFFFF"/>
                          <w:sz w:val="16"/>
                          <w:szCs w:val="16"/>
                        </w:rPr>
                        <w:t>DESGLOSE DE LA DEUDA PUBLICA POR TIPO DE GARANTÍA O FUENTE DE PAGO</w:t>
                      </w:r>
                    </w:p>
                  </w:tc>
                </w:tr>
                <w:tr w:rsidR="00806915" w:rsidRPr="00967003" w14:paraId="7D42CFA1" w14:textId="77777777" w:rsidTr="00235804">
                  <w:trPr>
                    <w:trHeight w:val="287"/>
                    <w:jc w:val="center"/>
                  </w:trPr>
                  <w:tc>
                    <w:tcPr>
                      <w:tcW w:w="0" w:type="auto"/>
                      <w:vMerge w:val="restart"/>
                      <w:tcBorders>
                        <w:top w:val="single" w:sz="8" w:space="0" w:color="auto"/>
                        <w:left w:val="single" w:sz="8" w:space="0" w:color="auto"/>
                        <w:bottom w:val="single" w:sz="8" w:space="0" w:color="000000"/>
                        <w:right w:val="single" w:sz="8" w:space="0" w:color="auto"/>
                      </w:tcBorders>
                      <w:shd w:val="clear" w:color="000000" w:fill="2E74B5"/>
                      <w:noWrap/>
                      <w:vAlign w:val="center"/>
                      <w:hideMark/>
                    </w:tcPr>
                    <w:p w14:paraId="0BBEEF1E" w14:textId="77777777" w:rsidR="00806915" w:rsidRPr="00967003" w:rsidRDefault="00806915" w:rsidP="00806915">
                      <w:pPr>
                        <w:jc w:val="center"/>
                        <w:rPr>
                          <w:rFonts w:asciiTheme="minorHAnsi" w:hAnsiTheme="minorHAnsi"/>
                          <w:b/>
                          <w:bCs/>
                          <w:color w:val="FFFFFF"/>
                          <w:sz w:val="16"/>
                          <w:szCs w:val="16"/>
                        </w:rPr>
                      </w:pPr>
                      <w:r w:rsidRPr="00967003">
                        <w:rPr>
                          <w:rFonts w:asciiTheme="minorHAnsi" w:hAnsiTheme="minorHAnsi"/>
                          <w:b/>
                          <w:bCs/>
                          <w:color w:val="FFFFFF"/>
                          <w:sz w:val="16"/>
                          <w:szCs w:val="16"/>
                        </w:rPr>
                        <w:t>INSTITUCION BANCARIA</w:t>
                      </w:r>
                    </w:p>
                  </w:tc>
                  <w:tc>
                    <w:tcPr>
                      <w:tcW w:w="0" w:type="auto"/>
                      <w:gridSpan w:val="2"/>
                      <w:tcBorders>
                        <w:top w:val="single" w:sz="8" w:space="0" w:color="auto"/>
                        <w:left w:val="single" w:sz="8" w:space="0" w:color="auto"/>
                        <w:bottom w:val="single" w:sz="8" w:space="0" w:color="auto"/>
                        <w:right w:val="single" w:sz="8" w:space="0" w:color="000000"/>
                      </w:tcBorders>
                      <w:shd w:val="clear" w:color="000000" w:fill="2E74B5"/>
                      <w:noWrap/>
                      <w:vAlign w:val="center"/>
                      <w:hideMark/>
                    </w:tcPr>
                    <w:p w14:paraId="36E7FF88" w14:textId="77777777" w:rsidR="00806915" w:rsidRPr="00967003" w:rsidRDefault="00806915" w:rsidP="00806915">
                      <w:pPr>
                        <w:jc w:val="center"/>
                        <w:rPr>
                          <w:rFonts w:asciiTheme="minorHAnsi" w:hAnsiTheme="minorHAnsi"/>
                          <w:b/>
                          <w:bCs/>
                          <w:color w:val="FFFFFF"/>
                          <w:sz w:val="16"/>
                          <w:szCs w:val="16"/>
                        </w:rPr>
                      </w:pPr>
                      <w:r w:rsidRPr="00967003">
                        <w:rPr>
                          <w:rFonts w:asciiTheme="minorHAnsi" w:hAnsiTheme="minorHAnsi"/>
                          <w:b/>
                          <w:bCs/>
                          <w:color w:val="FFFFFF"/>
                          <w:sz w:val="16"/>
                          <w:szCs w:val="16"/>
                        </w:rPr>
                        <w:t>TIPO DE GARANTIA</w:t>
                      </w:r>
                    </w:p>
                  </w:tc>
                </w:tr>
                <w:tr w:rsidR="00806915" w:rsidRPr="00967003" w14:paraId="7C797611" w14:textId="77777777" w:rsidTr="00806915">
                  <w:trPr>
                    <w:trHeight w:val="476"/>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72461C8" w14:textId="77777777" w:rsidR="00806915" w:rsidRPr="00967003" w:rsidRDefault="00806915" w:rsidP="00806915">
                      <w:pPr>
                        <w:rPr>
                          <w:rFonts w:asciiTheme="minorHAnsi" w:hAnsiTheme="minorHAnsi"/>
                          <w:b/>
                          <w:bCs/>
                          <w:color w:val="FFFFFF"/>
                          <w:sz w:val="16"/>
                          <w:szCs w:val="16"/>
                        </w:rPr>
                      </w:pPr>
                    </w:p>
                  </w:tc>
                  <w:tc>
                    <w:tcPr>
                      <w:tcW w:w="0" w:type="auto"/>
                      <w:vMerge w:val="restart"/>
                      <w:tcBorders>
                        <w:top w:val="single" w:sz="8" w:space="0" w:color="auto"/>
                        <w:left w:val="nil"/>
                        <w:bottom w:val="single" w:sz="8" w:space="0" w:color="000000"/>
                        <w:right w:val="single" w:sz="8" w:space="0" w:color="auto"/>
                      </w:tcBorders>
                      <w:shd w:val="clear" w:color="000000" w:fill="2E74B5"/>
                      <w:vAlign w:val="center"/>
                      <w:hideMark/>
                    </w:tcPr>
                    <w:p w14:paraId="19C7E6BD" w14:textId="77777777" w:rsidR="00806915" w:rsidRPr="00967003" w:rsidRDefault="00806915" w:rsidP="00806915">
                      <w:pPr>
                        <w:jc w:val="center"/>
                        <w:rPr>
                          <w:rFonts w:asciiTheme="minorHAnsi" w:hAnsiTheme="minorHAnsi"/>
                          <w:b/>
                          <w:bCs/>
                          <w:color w:val="FFFFFF"/>
                          <w:sz w:val="16"/>
                          <w:szCs w:val="16"/>
                        </w:rPr>
                      </w:pPr>
                      <w:r w:rsidRPr="00967003">
                        <w:rPr>
                          <w:rFonts w:asciiTheme="minorHAnsi" w:hAnsiTheme="minorHAnsi"/>
                          <w:b/>
                          <w:bCs/>
                          <w:color w:val="FFFFFF"/>
                          <w:sz w:val="16"/>
                          <w:szCs w:val="16"/>
                        </w:rPr>
                        <w:t>% DE RETENCIONES DE PARTICIPACIONES DEL RAMO 28</w:t>
                      </w:r>
                    </w:p>
                  </w:tc>
                  <w:tc>
                    <w:tcPr>
                      <w:tcW w:w="0" w:type="auto"/>
                      <w:vMerge w:val="restart"/>
                      <w:tcBorders>
                        <w:top w:val="nil"/>
                        <w:left w:val="single" w:sz="8" w:space="0" w:color="auto"/>
                        <w:bottom w:val="single" w:sz="8" w:space="0" w:color="000000"/>
                        <w:right w:val="single" w:sz="8" w:space="0" w:color="auto"/>
                      </w:tcBorders>
                      <w:shd w:val="clear" w:color="000000" w:fill="2E74B5"/>
                      <w:vAlign w:val="center"/>
                      <w:hideMark/>
                    </w:tcPr>
                    <w:p w14:paraId="24EB932A" w14:textId="77777777" w:rsidR="00806915" w:rsidRPr="00967003" w:rsidRDefault="00806915" w:rsidP="00806915">
                      <w:pPr>
                        <w:jc w:val="center"/>
                        <w:rPr>
                          <w:rFonts w:asciiTheme="minorHAnsi" w:hAnsiTheme="minorHAnsi"/>
                          <w:b/>
                          <w:bCs/>
                          <w:color w:val="FFFFFF"/>
                          <w:sz w:val="16"/>
                          <w:szCs w:val="16"/>
                        </w:rPr>
                      </w:pPr>
                      <w:r w:rsidRPr="00967003">
                        <w:rPr>
                          <w:rFonts w:asciiTheme="minorHAnsi" w:hAnsiTheme="minorHAnsi"/>
                          <w:b/>
                          <w:bCs/>
                          <w:color w:val="FFFFFF"/>
                          <w:sz w:val="16"/>
                          <w:szCs w:val="16"/>
                        </w:rPr>
                        <w:t>FIDEICOMISO</w:t>
                      </w:r>
                    </w:p>
                  </w:tc>
                </w:tr>
                <w:tr w:rsidR="00806915" w:rsidRPr="00967003" w14:paraId="71D6679F" w14:textId="77777777" w:rsidTr="00235804">
                  <w:trPr>
                    <w:trHeight w:val="458"/>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AB352C6" w14:textId="77777777" w:rsidR="00806915" w:rsidRPr="00967003" w:rsidRDefault="00806915" w:rsidP="00806915">
                      <w:pPr>
                        <w:rPr>
                          <w:rFonts w:asciiTheme="minorHAnsi" w:hAnsiTheme="minorHAnsi"/>
                          <w:b/>
                          <w:bCs/>
                          <w:color w:val="FFFFFF"/>
                          <w:sz w:val="16"/>
                          <w:szCs w:val="16"/>
                        </w:rPr>
                      </w:pPr>
                    </w:p>
                  </w:tc>
                  <w:tc>
                    <w:tcPr>
                      <w:tcW w:w="0" w:type="auto"/>
                      <w:vMerge/>
                      <w:tcBorders>
                        <w:top w:val="single" w:sz="8" w:space="0" w:color="auto"/>
                        <w:left w:val="nil"/>
                        <w:bottom w:val="single" w:sz="8" w:space="0" w:color="000000"/>
                        <w:right w:val="single" w:sz="8" w:space="0" w:color="auto"/>
                      </w:tcBorders>
                      <w:vAlign w:val="center"/>
                      <w:hideMark/>
                    </w:tcPr>
                    <w:p w14:paraId="2C7B65A6" w14:textId="77777777" w:rsidR="00806915" w:rsidRPr="00967003" w:rsidRDefault="00806915" w:rsidP="00806915">
                      <w:pPr>
                        <w:rPr>
                          <w:rFonts w:asciiTheme="minorHAnsi" w:hAnsiTheme="minorHAnsi"/>
                          <w:b/>
                          <w:bCs/>
                          <w:color w:val="FFFFFF"/>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4F7647A" w14:textId="77777777" w:rsidR="00806915" w:rsidRPr="00967003" w:rsidRDefault="00806915" w:rsidP="00806915">
                      <w:pPr>
                        <w:rPr>
                          <w:rFonts w:asciiTheme="minorHAnsi" w:hAnsiTheme="minorHAnsi"/>
                          <w:b/>
                          <w:bCs/>
                          <w:color w:val="FFFFFF"/>
                          <w:sz w:val="16"/>
                          <w:szCs w:val="16"/>
                        </w:rPr>
                      </w:pPr>
                    </w:p>
                  </w:tc>
                </w:tr>
                <w:tr w:rsidR="00806915" w:rsidRPr="00967003" w14:paraId="05B20FBD" w14:textId="77777777" w:rsidTr="00806915">
                  <w:trPr>
                    <w:trHeight w:val="315"/>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49522DA8" w14:textId="77777777" w:rsidR="00806915" w:rsidRPr="00967003" w:rsidRDefault="00806915" w:rsidP="00806915">
                      <w:pPr>
                        <w:jc w:val="center"/>
                        <w:rPr>
                          <w:rFonts w:asciiTheme="minorHAnsi" w:hAnsiTheme="minorHAnsi"/>
                          <w:b/>
                          <w:bCs/>
                          <w:sz w:val="16"/>
                          <w:szCs w:val="16"/>
                        </w:rPr>
                      </w:pPr>
                      <w:r w:rsidRPr="00967003">
                        <w:rPr>
                          <w:rFonts w:asciiTheme="minorHAnsi" w:hAnsiTheme="minorHAnsi"/>
                          <w:b/>
                          <w:bCs/>
                          <w:sz w:val="16"/>
                          <w:szCs w:val="16"/>
                        </w:rPr>
                        <w:t xml:space="preserve">BANCO MERCANTIL DEL NORTE SA </w:t>
                      </w:r>
                    </w:p>
                  </w:tc>
                  <w:tc>
                    <w:tcPr>
                      <w:tcW w:w="0" w:type="auto"/>
                      <w:tcBorders>
                        <w:top w:val="nil"/>
                        <w:left w:val="nil"/>
                        <w:bottom w:val="single" w:sz="8" w:space="0" w:color="auto"/>
                        <w:right w:val="single" w:sz="8" w:space="0" w:color="auto"/>
                      </w:tcBorders>
                      <w:shd w:val="clear" w:color="auto" w:fill="auto"/>
                      <w:noWrap/>
                      <w:vAlign w:val="center"/>
                      <w:hideMark/>
                    </w:tcPr>
                    <w:p w14:paraId="70AE5946" w14:textId="77777777" w:rsidR="00806915" w:rsidRPr="00967003" w:rsidRDefault="00806915" w:rsidP="00806915">
                      <w:pPr>
                        <w:jc w:val="center"/>
                        <w:rPr>
                          <w:rFonts w:asciiTheme="minorHAnsi" w:hAnsiTheme="minorHAnsi"/>
                          <w:b/>
                          <w:bCs/>
                          <w:sz w:val="16"/>
                          <w:szCs w:val="16"/>
                        </w:rPr>
                      </w:pPr>
                      <w:r w:rsidRPr="00967003">
                        <w:rPr>
                          <w:rFonts w:asciiTheme="minorHAnsi" w:hAnsiTheme="minorHAnsi"/>
                          <w:b/>
                          <w:bCs/>
                          <w:sz w:val="16"/>
                          <w:szCs w:val="16"/>
                        </w:rPr>
                        <w:t>0.03427%</w:t>
                      </w:r>
                    </w:p>
                  </w:tc>
                  <w:tc>
                    <w:tcPr>
                      <w:tcW w:w="0" w:type="auto"/>
                      <w:tcBorders>
                        <w:top w:val="nil"/>
                        <w:left w:val="nil"/>
                        <w:bottom w:val="single" w:sz="8" w:space="0" w:color="auto"/>
                        <w:right w:val="single" w:sz="8" w:space="0" w:color="auto"/>
                      </w:tcBorders>
                      <w:shd w:val="clear" w:color="auto" w:fill="auto"/>
                      <w:noWrap/>
                      <w:vAlign w:val="center"/>
                      <w:hideMark/>
                    </w:tcPr>
                    <w:p w14:paraId="6BA3CB10" w14:textId="77777777" w:rsidR="00806915" w:rsidRPr="00967003" w:rsidRDefault="00806915" w:rsidP="00806915">
                      <w:pPr>
                        <w:jc w:val="center"/>
                        <w:rPr>
                          <w:rFonts w:asciiTheme="minorHAnsi" w:hAnsiTheme="minorHAnsi"/>
                          <w:b/>
                          <w:bCs/>
                          <w:sz w:val="16"/>
                          <w:szCs w:val="16"/>
                        </w:rPr>
                      </w:pPr>
                      <w:r w:rsidRPr="00967003">
                        <w:rPr>
                          <w:rFonts w:asciiTheme="minorHAnsi" w:hAnsiTheme="minorHAnsi"/>
                          <w:b/>
                          <w:bCs/>
                          <w:sz w:val="16"/>
                          <w:szCs w:val="16"/>
                        </w:rPr>
                        <w:t>FONDO GENERAL DE PARTICIPACIONES</w:t>
                      </w:r>
                    </w:p>
                  </w:tc>
                </w:tr>
                <w:tr w:rsidR="00806915" w:rsidRPr="00967003" w14:paraId="70B42A47" w14:textId="77777777" w:rsidTr="00806915">
                  <w:trPr>
                    <w:trHeight w:val="300"/>
                    <w:jc w:val="center"/>
                  </w:trPr>
                  <w:tc>
                    <w:tcPr>
                      <w:tcW w:w="0" w:type="auto"/>
                      <w:vMerge w:val="restart"/>
                      <w:tcBorders>
                        <w:top w:val="single" w:sz="8" w:space="0" w:color="auto"/>
                        <w:left w:val="nil"/>
                        <w:bottom w:val="single" w:sz="8" w:space="0" w:color="000000"/>
                        <w:right w:val="single" w:sz="8" w:space="0" w:color="auto"/>
                      </w:tcBorders>
                      <w:shd w:val="clear" w:color="000000" w:fill="2E74B5"/>
                      <w:vAlign w:val="center"/>
                      <w:hideMark/>
                    </w:tcPr>
                    <w:p w14:paraId="585DC7A5" w14:textId="77777777" w:rsidR="00806915" w:rsidRPr="00967003" w:rsidRDefault="00806915" w:rsidP="00806915">
                      <w:pPr>
                        <w:jc w:val="center"/>
                        <w:rPr>
                          <w:rFonts w:asciiTheme="minorHAnsi" w:hAnsiTheme="minorHAnsi"/>
                          <w:b/>
                          <w:bCs/>
                          <w:color w:val="FFFFFF"/>
                          <w:sz w:val="16"/>
                          <w:szCs w:val="16"/>
                        </w:rPr>
                      </w:pPr>
                      <w:r w:rsidRPr="00967003">
                        <w:rPr>
                          <w:rFonts w:asciiTheme="minorHAnsi" w:hAnsiTheme="minorHAnsi"/>
                          <w:b/>
                          <w:bCs/>
                          <w:color w:val="FFFFFF"/>
                          <w:sz w:val="16"/>
                          <w:szCs w:val="16"/>
                        </w:rPr>
                        <w:t>INSTITUCION BANCARIA</w:t>
                      </w:r>
                    </w:p>
                  </w:tc>
                  <w:tc>
                    <w:tcPr>
                      <w:tcW w:w="0" w:type="auto"/>
                      <w:vMerge w:val="restart"/>
                      <w:tcBorders>
                        <w:top w:val="nil"/>
                        <w:left w:val="nil"/>
                        <w:bottom w:val="single" w:sz="8" w:space="0" w:color="000000"/>
                        <w:right w:val="single" w:sz="8" w:space="0" w:color="auto"/>
                      </w:tcBorders>
                      <w:shd w:val="clear" w:color="000000" w:fill="2E74B5"/>
                      <w:vAlign w:val="center"/>
                      <w:hideMark/>
                    </w:tcPr>
                    <w:p w14:paraId="20C0FCAE" w14:textId="77777777" w:rsidR="00806915" w:rsidRPr="00967003" w:rsidRDefault="00806915" w:rsidP="00806915">
                      <w:pPr>
                        <w:jc w:val="center"/>
                        <w:rPr>
                          <w:rFonts w:asciiTheme="minorHAnsi" w:hAnsiTheme="minorHAnsi"/>
                          <w:b/>
                          <w:bCs/>
                          <w:color w:val="FFFFFF"/>
                          <w:sz w:val="16"/>
                          <w:szCs w:val="16"/>
                        </w:rPr>
                      </w:pPr>
                      <w:r w:rsidRPr="00967003">
                        <w:rPr>
                          <w:rFonts w:asciiTheme="minorHAnsi" w:hAnsiTheme="minorHAnsi"/>
                          <w:b/>
                          <w:bCs/>
                          <w:color w:val="FFFFFF"/>
                          <w:sz w:val="16"/>
                          <w:szCs w:val="16"/>
                        </w:rPr>
                        <w:t>% DE RETENCIONES DEAPORTACIONES DEL RAMO 33</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2E74B5"/>
                      <w:vAlign w:val="center"/>
                      <w:hideMark/>
                    </w:tcPr>
                    <w:p w14:paraId="26AA5CBB" w14:textId="77777777" w:rsidR="00806915" w:rsidRPr="00967003" w:rsidRDefault="00806915" w:rsidP="00806915">
                      <w:pPr>
                        <w:jc w:val="center"/>
                        <w:rPr>
                          <w:rFonts w:asciiTheme="minorHAnsi" w:hAnsiTheme="minorHAnsi"/>
                          <w:b/>
                          <w:bCs/>
                          <w:color w:val="FFFFFF"/>
                          <w:sz w:val="16"/>
                          <w:szCs w:val="16"/>
                        </w:rPr>
                      </w:pPr>
                      <w:r w:rsidRPr="00967003">
                        <w:rPr>
                          <w:rFonts w:asciiTheme="minorHAnsi" w:hAnsiTheme="minorHAnsi"/>
                          <w:b/>
                          <w:bCs/>
                          <w:color w:val="FFFFFF"/>
                          <w:sz w:val="16"/>
                          <w:szCs w:val="16"/>
                        </w:rPr>
                        <w:t>FIDEICOMISO</w:t>
                      </w:r>
                    </w:p>
                  </w:tc>
                </w:tr>
                <w:tr w:rsidR="00806915" w:rsidRPr="00967003" w14:paraId="7531314B" w14:textId="77777777" w:rsidTr="00235804">
                  <w:trPr>
                    <w:trHeight w:val="458"/>
                    <w:jc w:val="center"/>
                  </w:trPr>
                  <w:tc>
                    <w:tcPr>
                      <w:tcW w:w="0" w:type="auto"/>
                      <w:vMerge/>
                      <w:tcBorders>
                        <w:top w:val="single" w:sz="8" w:space="0" w:color="auto"/>
                        <w:left w:val="nil"/>
                        <w:bottom w:val="single" w:sz="8" w:space="0" w:color="000000"/>
                        <w:right w:val="single" w:sz="8" w:space="0" w:color="auto"/>
                      </w:tcBorders>
                      <w:vAlign w:val="center"/>
                      <w:hideMark/>
                    </w:tcPr>
                    <w:p w14:paraId="4AC6D669" w14:textId="77777777" w:rsidR="00806915" w:rsidRPr="00967003" w:rsidRDefault="00806915" w:rsidP="00806915">
                      <w:pPr>
                        <w:rPr>
                          <w:rFonts w:asciiTheme="minorHAnsi" w:hAnsiTheme="minorHAnsi"/>
                          <w:b/>
                          <w:bCs/>
                          <w:color w:val="FFFFFF"/>
                          <w:sz w:val="16"/>
                          <w:szCs w:val="16"/>
                        </w:rPr>
                      </w:pPr>
                    </w:p>
                  </w:tc>
                  <w:tc>
                    <w:tcPr>
                      <w:tcW w:w="0" w:type="auto"/>
                      <w:vMerge/>
                      <w:tcBorders>
                        <w:top w:val="nil"/>
                        <w:left w:val="nil"/>
                        <w:bottom w:val="single" w:sz="8" w:space="0" w:color="000000"/>
                        <w:right w:val="single" w:sz="8" w:space="0" w:color="auto"/>
                      </w:tcBorders>
                      <w:vAlign w:val="center"/>
                      <w:hideMark/>
                    </w:tcPr>
                    <w:p w14:paraId="491C5448" w14:textId="77777777" w:rsidR="00806915" w:rsidRPr="00967003" w:rsidRDefault="00806915" w:rsidP="00806915">
                      <w:pPr>
                        <w:rPr>
                          <w:rFonts w:asciiTheme="minorHAnsi" w:hAnsiTheme="minorHAnsi"/>
                          <w:b/>
                          <w:bCs/>
                          <w:color w:val="FFFFFF"/>
                          <w:sz w:val="16"/>
                          <w:szCs w:val="16"/>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EDA3BB3" w14:textId="77777777" w:rsidR="00806915" w:rsidRPr="00967003" w:rsidRDefault="00806915" w:rsidP="00806915">
                      <w:pPr>
                        <w:rPr>
                          <w:rFonts w:asciiTheme="minorHAnsi" w:hAnsiTheme="minorHAnsi"/>
                          <w:b/>
                          <w:bCs/>
                          <w:color w:val="FFFFFF"/>
                          <w:sz w:val="16"/>
                          <w:szCs w:val="16"/>
                        </w:rPr>
                      </w:pPr>
                    </w:p>
                  </w:tc>
                </w:tr>
                <w:tr w:rsidR="00806915" w:rsidRPr="00967003" w14:paraId="3215DC6B" w14:textId="77777777" w:rsidTr="00806915">
                  <w:trPr>
                    <w:trHeight w:val="57"/>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B3D0054" w14:textId="77777777" w:rsidR="00806915" w:rsidRPr="00967003" w:rsidRDefault="00806915" w:rsidP="00806915">
                      <w:pPr>
                        <w:jc w:val="center"/>
                        <w:rPr>
                          <w:rFonts w:asciiTheme="minorHAnsi" w:hAnsiTheme="minorHAnsi"/>
                          <w:b/>
                          <w:bCs/>
                          <w:sz w:val="16"/>
                          <w:szCs w:val="16"/>
                        </w:rPr>
                      </w:pPr>
                      <w:r w:rsidRPr="00967003">
                        <w:rPr>
                          <w:rFonts w:asciiTheme="minorHAnsi" w:hAnsiTheme="minorHAnsi"/>
                          <w:b/>
                          <w:bCs/>
                          <w:sz w:val="16"/>
                          <w:szCs w:val="16"/>
                        </w:rPr>
                        <w:t xml:space="preserve">BANCO MERCANTIL DEL NORTE SA </w:t>
                      </w:r>
                    </w:p>
                  </w:tc>
                  <w:tc>
                    <w:tcPr>
                      <w:tcW w:w="0" w:type="auto"/>
                      <w:tcBorders>
                        <w:top w:val="nil"/>
                        <w:left w:val="nil"/>
                        <w:bottom w:val="single" w:sz="8" w:space="0" w:color="auto"/>
                        <w:right w:val="single" w:sz="8" w:space="0" w:color="auto"/>
                      </w:tcBorders>
                      <w:shd w:val="clear" w:color="auto" w:fill="auto"/>
                      <w:noWrap/>
                      <w:vAlign w:val="center"/>
                      <w:hideMark/>
                    </w:tcPr>
                    <w:p w14:paraId="6E42A0E8" w14:textId="77777777" w:rsidR="00806915" w:rsidRPr="00967003" w:rsidRDefault="00806915" w:rsidP="00806915">
                      <w:pPr>
                        <w:jc w:val="center"/>
                        <w:rPr>
                          <w:rFonts w:asciiTheme="minorHAnsi" w:hAnsiTheme="minorHAnsi"/>
                          <w:b/>
                          <w:bCs/>
                          <w:sz w:val="16"/>
                          <w:szCs w:val="16"/>
                        </w:rPr>
                      </w:pPr>
                      <w:r w:rsidRPr="00967003">
                        <w:rPr>
                          <w:rFonts w:asciiTheme="minorHAnsi" w:hAnsiTheme="minorHAnsi"/>
                          <w:b/>
                          <w:bCs/>
                          <w:sz w:val="16"/>
                          <w:szCs w:val="16"/>
                        </w:rPr>
                        <w:t>0.17753%</w:t>
                      </w:r>
                    </w:p>
                  </w:tc>
                  <w:tc>
                    <w:tcPr>
                      <w:tcW w:w="0" w:type="auto"/>
                      <w:tcBorders>
                        <w:top w:val="nil"/>
                        <w:left w:val="nil"/>
                        <w:bottom w:val="single" w:sz="8" w:space="0" w:color="auto"/>
                        <w:right w:val="single" w:sz="8" w:space="0" w:color="auto"/>
                      </w:tcBorders>
                      <w:shd w:val="clear" w:color="auto" w:fill="auto"/>
                      <w:noWrap/>
                      <w:vAlign w:val="center"/>
                      <w:hideMark/>
                    </w:tcPr>
                    <w:p w14:paraId="0D23D101" w14:textId="77777777" w:rsidR="00806915" w:rsidRPr="00967003" w:rsidRDefault="00806915" w:rsidP="00806915">
                      <w:pPr>
                        <w:jc w:val="center"/>
                        <w:rPr>
                          <w:rFonts w:asciiTheme="minorHAnsi" w:hAnsiTheme="minorHAnsi"/>
                          <w:b/>
                          <w:bCs/>
                          <w:sz w:val="16"/>
                          <w:szCs w:val="16"/>
                        </w:rPr>
                      </w:pPr>
                      <w:r w:rsidRPr="00967003">
                        <w:rPr>
                          <w:rFonts w:asciiTheme="minorHAnsi" w:hAnsiTheme="minorHAnsi"/>
                          <w:b/>
                          <w:bCs/>
                          <w:sz w:val="16"/>
                          <w:szCs w:val="16"/>
                        </w:rPr>
                        <w:t>FAFM-FORTAMUNDF</w:t>
                      </w:r>
                    </w:p>
                  </w:tc>
                </w:tr>
              </w:tbl>
              <w:p w14:paraId="69B8331A" w14:textId="77777777" w:rsidR="00806915" w:rsidRDefault="00806915" w:rsidP="00806915">
                <w:pPr>
                  <w:jc w:val="both"/>
                  <w:rPr>
                    <w:rFonts w:asciiTheme="minorHAnsi" w:hAnsiTheme="minorHAnsi" w:cs="Tahoma"/>
                    <w:b/>
                    <w:color w:val="0099FF"/>
                    <w:sz w:val="18"/>
                    <w:szCs w:val="18"/>
                  </w:rPr>
                </w:pPr>
              </w:p>
              <w:p w14:paraId="28D63AFA" w14:textId="77777777" w:rsidR="00806915" w:rsidRPr="00967003" w:rsidRDefault="00806915" w:rsidP="00806915">
                <w:pPr>
                  <w:jc w:val="both"/>
                  <w:rPr>
                    <w:rFonts w:asciiTheme="minorHAnsi" w:hAnsiTheme="minorHAnsi" w:cs="Tahoma"/>
                    <w:b/>
                    <w:color w:val="0099FF"/>
                    <w:sz w:val="18"/>
                    <w:szCs w:val="18"/>
                  </w:rPr>
                </w:pPr>
                <w:r w:rsidRPr="00967003">
                  <w:rPr>
                    <w:rFonts w:asciiTheme="minorHAnsi" w:hAnsiTheme="minorHAnsi" w:cs="Tahoma"/>
                    <w:b/>
                    <w:color w:val="0099FF"/>
                    <w:sz w:val="18"/>
                    <w:szCs w:val="18"/>
                  </w:rPr>
                  <w:t>MONTO ASIGNADO EN EL EJERCICIO FISCAL CORRESPONDIENTE AL PAGO DE DEUDA PÚBLICA.</w:t>
                </w:r>
              </w:p>
              <w:p w14:paraId="3DA16462" w14:textId="77777777" w:rsidR="00806915" w:rsidRPr="00967003" w:rsidRDefault="00806915" w:rsidP="00806915">
                <w:pPr>
                  <w:jc w:val="both"/>
                  <w:rPr>
                    <w:rFonts w:asciiTheme="minorHAnsi" w:hAnsiTheme="minorHAnsi"/>
                    <w:color w:val="000000"/>
                    <w:sz w:val="20"/>
                    <w:szCs w:val="20"/>
                    <w:lang w:eastAsia="es-ES"/>
                  </w:rPr>
                </w:pPr>
              </w:p>
              <w:tbl>
                <w:tblPr>
                  <w:tblW w:w="7920" w:type="dxa"/>
                  <w:jc w:val="center"/>
                  <w:tblCellMar>
                    <w:left w:w="70" w:type="dxa"/>
                    <w:right w:w="70" w:type="dxa"/>
                  </w:tblCellMar>
                  <w:tblLook w:val="04A0" w:firstRow="1" w:lastRow="0" w:firstColumn="1" w:lastColumn="0" w:noHBand="0" w:noVBand="1"/>
                </w:tblPr>
                <w:tblGrid>
                  <w:gridCol w:w="1093"/>
                  <w:gridCol w:w="3815"/>
                  <w:gridCol w:w="3012"/>
                </w:tblGrid>
                <w:tr w:rsidR="00806915" w:rsidRPr="00875E7A" w14:paraId="30CC4C0D" w14:textId="77777777" w:rsidTr="00806915">
                  <w:trPr>
                    <w:trHeight w:val="60"/>
                    <w:jc w:val="center"/>
                  </w:trPr>
                  <w:tc>
                    <w:tcPr>
                      <w:tcW w:w="7920" w:type="dxa"/>
                      <w:gridSpan w:val="3"/>
                      <w:tcBorders>
                        <w:top w:val="single" w:sz="8" w:space="0" w:color="auto"/>
                        <w:left w:val="single" w:sz="8" w:space="0" w:color="auto"/>
                        <w:bottom w:val="nil"/>
                        <w:right w:val="single" w:sz="8" w:space="0" w:color="000000"/>
                      </w:tcBorders>
                      <w:shd w:val="clear" w:color="000000" w:fill="2E74B5"/>
                      <w:noWrap/>
                      <w:vAlign w:val="center"/>
                      <w:hideMark/>
                    </w:tcPr>
                    <w:p w14:paraId="7394DC17" w14:textId="77777777" w:rsidR="00806915" w:rsidRPr="00875E7A" w:rsidRDefault="00806915" w:rsidP="00806915">
                      <w:pPr>
                        <w:jc w:val="center"/>
                        <w:rPr>
                          <w:rFonts w:asciiTheme="minorHAnsi" w:hAnsiTheme="minorHAnsi"/>
                          <w:b/>
                          <w:bCs/>
                          <w:color w:val="FFFFFF"/>
                          <w:sz w:val="18"/>
                          <w:szCs w:val="18"/>
                        </w:rPr>
                      </w:pPr>
                      <w:r w:rsidRPr="00875E7A">
                        <w:rPr>
                          <w:rFonts w:asciiTheme="minorHAnsi" w:hAnsiTheme="minorHAnsi"/>
                          <w:b/>
                          <w:bCs/>
                          <w:color w:val="FFFFFF"/>
                          <w:sz w:val="18"/>
                          <w:szCs w:val="18"/>
                        </w:rPr>
                        <w:t>PRESUPUESTO DE EGRESOS PARA EL EJERCICIO FISCAL 2018</w:t>
                      </w:r>
                    </w:p>
                  </w:tc>
                </w:tr>
                <w:tr w:rsidR="00806915" w:rsidRPr="00875E7A" w14:paraId="79DB3327" w14:textId="77777777" w:rsidTr="00806915">
                  <w:trPr>
                    <w:trHeight w:val="80"/>
                    <w:jc w:val="center"/>
                  </w:trPr>
                  <w:tc>
                    <w:tcPr>
                      <w:tcW w:w="7920" w:type="dxa"/>
                      <w:gridSpan w:val="3"/>
                      <w:tcBorders>
                        <w:top w:val="nil"/>
                        <w:left w:val="single" w:sz="8" w:space="0" w:color="auto"/>
                        <w:bottom w:val="nil"/>
                        <w:right w:val="single" w:sz="8" w:space="0" w:color="000000"/>
                      </w:tcBorders>
                      <w:shd w:val="clear" w:color="000000" w:fill="2E74B5"/>
                      <w:noWrap/>
                      <w:vAlign w:val="center"/>
                      <w:hideMark/>
                    </w:tcPr>
                    <w:p w14:paraId="288E6591" w14:textId="77777777" w:rsidR="00806915" w:rsidRPr="00875E7A" w:rsidRDefault="00806915" w:rsidP="00806915">
                      <w:pPr>
                        <w:jc w:val="center"/>
                        <w:rPr>
                          <w:rFonts w:asciiTheme="minorHAnsi" w:hAnsiTheme="minorHAnsi"/>
                          <w:b/>
                          <w:bCs/>
                          <w:color w:val="FFFFFF"/>
                          <w:sz w:val="18"/>
                          <w:szCs w:val="18"/>
                        </w:rPr>
                      </w:pPr>
                      <w:r w:rsidRPr="00875E7A">
                        <w:rPr>
                          <w:rFonts w:asciiTheme="minorHAnsi" w:hAnsiTheme="minorHAnsi"/>
                          <w:b/>
                          <w:bCs/>
                          <w:color w:val="FFFFFF"/>
                          <w:sz w:val="18"/>
                          <w:szCs w:val="18"/>
                        </w:rPr>
                        <w:t>DEUDA PÚBLICA DIRECTA</w:t>
                      </w:r>
                    </w:p>
                  </w:tc>
                </w:tr>
                <w:tr w:rsidR="00806915" w:rsidRPr="00875E7A" w14:paraId="4D693E60" w14:textId="77777777" w:rsidTr="00235804">
                  <w:trPr>
                    <w:trHeight w:val="80"/>
                    <w:jc w:val="center"/>
                  </w:trPr>
                  <w:tc>
                    <w:tcPr>
                      <w:tcW w:w="7920" w:type="dxa"/>
                      <w:gridSpan w:val="3"/>
                      <w:tcBorders>
                        <w:top w:val="nil"/>
                        <w:left w:val="single" w:sz="8" w:space="0" w:color="auto"/>
                        <w:bottom w:val="single" w:sz="8" w:space="0" w:color="auto"/>
                        <w:right w:val="single" w:sz="8" w:space="0" w:color="000000"/>
                      </w:tcBorders>
                      <w:shd w:val="clear" w:color="000000" w:fill="2E74B5"/>
                      <w:noWrap/>
                      <w:vAlign w:val="center"/>
                      <w:hideMark/>
                    </w:tcPr>
                    <w:p w14:paraId="69466A4F" w14:textId="77777777" w:rsidR="00806915" w:rsidRPr="00875E7A" w:rsidRDefault="00806915" w:rsidP="00806915">
                      <w:pPr>
                        <w:jc w:val="center"/>
                        <w:rPr>
                          <w:rFonts w:asciiTheme="minorHAnsi" w:hAnsiTheme="minorHAnsi"/>
                          <w:b/>
                          <w:bCs/>
                          <w:color w:val="FFFFFF"/>
                          <w:sz w:val="18"/>
                          <w:szCs w:val="18"/>
                        </w:rPr>
                      </w:pPr>
                      <w:r w:rsidRPr="00875E7A">
                        <w:rPr>
                          <w:rFonts w:asciiTheme="minorHAnsi" w:hAnsiTheme="minorHAnsi"/>
                          <w:b/>
                          <w:bCs/>
                          <w:color w:val="FFFFFF"/>
                          <w:sz w:val="18"/>
                          <w:szCs w:val="18"/>
                        </w:rPr>
                        <w:t>DESGLOCE DE LA DEUDA POR MONTO A PAGAR</w:t>
                      </w:r>
                    </w:p>
                  </w:tc>
                </w:tr>
                <w:tr w:rsidR="00806915" w:rsidRPr="00875E7A" w14:paraId="441103AA" w14:textId="77777777" w:rsidTr="00806915">
                  <w:trPr>
                    <w:trHeight w:val="315"/>
                    <w:jc w:val="center"/>
                  </w:trPr>
                  <w:tc>
                    <w:tcPr>
                      <w:tcW w:w="1093" w:type="dxa"/>
                      <w:tcBorders>
                        <w:top w:val="nil"/>
                        <w:left w:val="single" w:sz="8" w:space="0" w:color="auto"/>
                        <w:bottom w:val="single" w:sz="8" w:space="0" w:color="auto"/>
                        <w:right w:val="single" w:sz="8" w:space="0" w:color="auto"/>
                      </w:tcBorders>
                      <w:shd w:val="clear" w:color="000000" w:fill="2E74B5"/>
                      <w:noWrap/>
                      <w:vAlign w:val="center"/>
                      <w:hideMark/>
                    </w:tcPr>
                    <w:p w14:paraId="598AD55F" w14:textId="77777777" w:rsidR="00806915" w:rsidRPr="00875E7A" w:rsidRDefault="00806915" w:rsidP="00806915">
                      <w:pPr>
                        <w:jc w:val="center"/>
                        <w:rPr>
                          <w:rFonts w:asciiTheme="minorHAnsi" w:hAnsiTheme="minorHAnsi"/>
                          <w:b/>
                          <w:bCs/>
                          <w:color w:val="FFFFFF"/>
                          <w:sz w:val="18"/>
                          <w:szCs w:val="18"/>
                        </w:rPr>
                      </w:pPr>
                      <w:r w:rsidRPr="00875E7A">
                        <w:rPr>
                          <w:rFonts w:asciiTheme="minorHAnsi" w:hAnsiTheme="minorHAnsi"/>
                          <w:b/>
                          <w:bCs/>
                          <w:color w:val="FFFFFF"/>
                          <w:sz w:val="18"/>
                          <w:szCs w:val="18"/>
                        </w:rPr>
                        <w:t>COG</w:t>
                      </w:r>
                    </w:p>
                  </w:tc>
                  <w:tc>
                    <w:tcPr>
                      <w:tcW w:w="3815" w:type="dxa"/>
                      <w:tcBorders>
                        <w:top w:val="nil"/>
                        <w:left w:val="nil"/>
                        <w:bottom w:val="single" w:sz="8" w:space="0" w:color="auto"/>
                        <w:right w:val="nil"/>
                      </w:tcBorders>
                      <w:shd w:val="clear" w:color="000000" w:fill="2E74B5"/>
                      <w:noWrap/>
                      <w:vAlign w:val="center"/>
                      <w:hideMark/>
                    </w:tcPr>
                    <w:p w14:paraId="3E2877F3" w14:textId="77777777" w:rsidR="00806915" w:rsidRPr="00875E7A" w:rsidRDefault="00806915" w:rsidP="00806915">
                      <w:pPr>
                        <w:jc w:val="center"/>
                        <w:rPr>
                          <w:rFonts w:asciiTheme="minorHAnsi" w:hAnsiTheme="minorHAnsi"/>
                          <w:b/>
                          <w:bCs/>
                          <w:color w:val="FFFFFF"/>
                          <w:sz w:val="18"/>
                          <w:szCs w:val="18"/>
                        </w:rPr>
                      </w:pPr>
                      <w:r w:rsidRPr="00875E7A">
                        <w:rPr>
                          <w:rFonts w:asciiTheme="minorHAnsi" w:hAnsiTheme="minorHAnsi"/>
                          <w:b/>
                          <w:bCs/>
                          <w:color w:val="FFFFFF"/>
                          <w:sz w:val="18"/>
                          <w:szCs w:val="18"/>
                        </w:rPr>
                        <w:t>DEUDA PÚPLICA</w:t>
                      </w:r>
                    </w:p>
                  </w:tc>
                  <w:tc>
                    <w:tcPr>
                      <w:tcW w:w="3012" w:type="dxa"/>
                      <w:tcBorders>
                        <w:top w:val="nil"/>
                        <w:left w:val="nil"/>
                        <w:bottom w:val="single" w:sz="8" w:space="0" w:color="auto"/>
                        <w:right w:val="single" w:sz="8" w:space="0" w:color="auto"/>
                      </w:tcBorders>
                      <w:shd w:val="clear" w:color="000000" w:fill="2E74B5"/>
                      <w:noWrap/>
                      <w:vAlign w:val="center"/>
                      <w:hideMark/>
                    </w:tcPr>
                    <w:p w14:paraId="318E8855" w14:textId="77777777" w:rsidR="00806915" w:rsidRPr="00875E7A" w:rsidRDefault="00806915" w:rsidP="00806915">
                      <w:pPr>
                        <w:jc w:val="center"/>
                        <w:rPr>
                          <w:rFonts w:asciiTheme="minorHAnsi" w:hAnsiTheme="minorHAnsi"/>
                          <w:b/>
                          <w:bCs/>
                          <w:color w:val="FFFFFF"/>
                          <w:sz w:val="18"/>
                          <w:szCs w:val="18"/>
                        </w:rPr>
                      </w:pPr>
                      <w:r w:rsidRPr="00875E7A">
                        <w:rPr>
                          <w:rFonts w:asciiTheme="minorHAnsi" w:hAnsiTheme="minorHAnsi"/>
                          <w:b/>
                          <w:bCs/>
                          <w:color w:val="FFFFFF"/>
                          <w:sz w:val="18"/>
                          <w:szCs w:val="18"/>
                        </w:rPr>
                        <w:t>MONTO</w:t>
                      </w:r>
                    </w:p>
                  </w:tc>
                </w:tr>
                <w:tr w:rsidR="00806915" w:rsidRPr="00875E7A" w14:paraId="3127D146" w14:textId="77777777" w:rsidTr="00806915">
                  <w:trPr>
                    <w:trHeight w:val="315"/>
                    <w:jc w:val="center"/>
                  </w:trPr>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5BC661FB" w14:textId="77777777" w:rsidR="00806915" w:rsidRPr="00875E7A" w:rsidRDefault="00806915" w:rsidP="00806915">
                      <w:pPr>
                        <w:jc w:val="center"/>
                        <w:rPr>
                          <w:rFonts w:asciiTheme="minorHAnsi" w:hAnsiTheme="minorHAnsi"/>
                          <w:b/>
                          <w:bCs/>
                          <w:sz w:val="18"/>
                          <w:szCs w:val="18"/>
                        </w:rPr>
                      </w:pPr>
                      <w:r w:rsidRPr="00875E7A">
                        <w:rPr>
                          <w:rFonts w:asciiTheme="minorHAnsi" w:hAnsiTheme="minorHAnsi"/>
                          <w:b/>
                          <w:bCs/>
                          <w:sz w:val="18"/>
                          <w:szCs w:val="18"/>
                        </w:rPr>
                        <w:t>9000</w:t>
                      </w:r>
                    </w:p>
                  </w:tc>
                  <w:tc>
                    <w:tcPr>
                      <w:tcW w:w="3815" w:type="dxa"/>
                      <w:tcBorders>
                        <w:top w:val="nil"/>
                        <w:left w:val="nil"/>
                        <w:bottom w:val="single" w:sz="8" w:space="0" w:color="auto"/>
                        <w:right w:val="single" w:sz="8" w:space="0" w:color="auto"/>
                      </w:tcBorders>
                      <w:shd w:val="clear" w:color="auto" w:fill="auto"/>
                      <w:noWrap/>
                      <w:vAlign w:val="center"/>
                      <w:hideMark/>
                    </w:tcPr>
                    <w:p w14:paraId="64A9B020" w14:textId="77777777" w:rsidR="00806915" w:rsidRPr="00875E7A" w:rsidRDefault="00806915" w:rsidP="00806915">
                      <w:pPr>
                        <w:rPr>
                          <w:rFonts w:asciiTheme="minorHAnsi" w:hAnsiTheme="minorHAnsi"/>
                          <w:b/>
                          <w:bCs/>
                          <w:sz w:val="18"/>
                          <w:szCs w:val="18"/>
                        </w:rPr>
                      </w:pPr>
                      <w:r w:rsidRPr="00875E7A">
                        <w:rPr>
                          <w:rFonts w:asciiTheme="minorHAnsi" w:hAnsiTheme="minorHAnsi"/>
                          <w:b/>
                          <w:bCs/>
                          <w:sz w:val="18"/>
                          <w:szCs w:val="18"/>
                        </w:rPr>
                        <w:t>DEUDA PUBLICA</w:t>
                      </w:r>
                    </w:p>
                  </w:tc>
                  <w:tc>
                    <w:tcPr>
                      <w:tcW w:w="3012" w:type="dxa"/>
                      <w:tcBorders>
                        <w:top w:val="nil"/>
                        <w:left w:val="nil"/>
                        <w:bottom w:val="single" w:sz="8" w:space="0" w:color="auto"/>
                        <w:right w:val="single" w:sz="8" w:space="0" w:color="auto"/>
                      </w:tcBorders>
                      <w:shd w:val="clear" w:color="auto" w:fill="auto"/>
                      <w:noWrap/>
                      <w:vAlign w:val="center"/>
                      <w:hideMark/>
                    </w:tcPr>
                    <w:p w14:paraId="5CD6A293" w14:textId="77777777" w:rsidR="00806915" w:rsidRPr="00875E7A" w:rsidRDefault="00806915" w:rsidP="00806915">
                      <w:pPr>
                        <w:jc w:val="right"/>
                        <w:rPr>
                          <w:rFonts w:asciiTheme="minorHAnsi" w:hAnsiTheme="minorHAnsi"/>
                          <w:b/>
                          <w:bCs/>
                          <w:sz w:val="18"/>
                          <w:szCs w:val="18"/>
                        </w:rPr>
                      </w:pPr>
                      <w:r>
                        <w:rPr>
                          <w:rFonts w:asciiTheme="minorHAnsi" w:hAnsiTheme="minorHAnsi"/>
                          <w:sz w:val="20"/>
                          <w:szCs w:val="20"/>
                        </w:rPr>
                        <w:t>17,888,888.88</w:t>
                      </w:r>
                    </w:p>
                  </w:tc>
                </w:tr>
                <w:tr w:rsidR="00806915" w:rsidRPr="00875E7A" w14:paraId="319174CD" w14:textId="77777777" w:rsidTr="00806915">
                  <w:trPr>
                    <w:trHeight w:val="315"/>
                    <w:jc w:val="center"/>
                  </w:trPr>
                  <w:tc>
                    <w:tcPr>
                      <w:tcW w:w="1093" w:type="dxa"/>
                      <w:tcBorders>
                        <w:top w:val="nil"/>
                        <w:left w:val="single" w:sz="8" w:space="0" w:color="auto"/>
                        <w:bottom w:val="single" w:sz="8" w:space="0" w:color="auto"/>
                        <w:right w:val="single" w:sz="8" w:space="0" w:color="auto"/>
                      </w:tcBorders>
                      <w:shd w:val="clear" w:color="000000" w:fill="B4C6E7"/>
                      <w:noWrap/>
                      <w:vAlign w:val="center"/>
                      <w:hideMark/>
                    </w:tcPr>
                    <w:p w14:paraId="5F94252C" w14:textId="77777777" w:rsidR="00806915" w:rsidRPr="00875E7A" w:rsidRDefault="00806915" w:rsidP="00806915">
                      <w:pPr>
                        <w:rPr>
                          <w:rFonts w:asciiTheme="minorHAnsi" w:hAnsiTheme="minorHAnsi"/>
                          <w:b/>
                          <w:bCs/>
                          <w:color w:val="000000"/>
                          <w:sz w:val="18"/>
                          <w:szCs w:val="18"/>
                        </w:rPr>
                      </w:pPr>
                      <w:r w:rsidRPr="00875E7A">
                        <w:rPr>
                          <w:rFonts w:asciiTheme="minorHAnsi" w:hAnsiTheme="minorHAnsi"/>
                          <w:b/>
                          <w:bCs/>
                          <w:color w:val="000000"/>
                          <w:sz w:val="18"/>
                          <w:szCs w:val="18"/>
                        </w:rPr>
                        <w:t>911</w:t>
                      </w:r>
                    </w:p>
                  </w:tc>
                  <w:tc>
                    <w:tcPr>
                      <w:tcW w:w="3815" w:type="dxa"/>
                      <w:tcBorders>
                        <w:top w:val="nil"/>
                        <w:left w:val="nil"/>
                        <w:bottom w:val="single" w:sz="8" w:space="0" w:color="auto"/>
                        <w:right w:val="single" w:sz="8" w:space="0" w:color="auto"/>
                      </w:tcBorders>
                      <w:shd w:val="clear" w:color="000000" w:fill="B4C6E7"/>
                      <w:noWrap/>
                      <w:vAlign w:val="center"/>
                      <w:hideMark/>
                    </w:tcPr>
                    <w:p w14:paraId="5162F268" w14:textId="77777777" w:rsidR="00806915" w:rsidRPr="00875E7A" w:rsidRDefault="00806915" w:rsidP="00806915">
                      <w:pPr>
                        <w:rPr>
                          <w:rFonts w:asciiTheme="minorHAnsi" w:hAnsiTheme="minorHAnsi"/>
                          <w:b/>
                          <w:bCs/>
                          <w:color w:val="000000"/>
                          <w:sz w:val="18"/>
                          <w:szCs w:val="18"/>
                        </w:rPr>
                      </w:pPr>
                      <w:r w:rsidRPr="00875E7A">
                        <w:rPr>
                          <w:rFonts w:asciiTheme="minorHAnsi" w:hAnsiTheme="minorHAnsi"/>
                          <w:b/>
                          <w:bCs/>
                          <w:color w:val="000000"/>
                          <w:sz w:val="18"/>
                          <w:szCs w:val="18"/>
                        </w:rPr>
                        <w:t>AMORTIZACIÓN DE LA DEUDA INTERNA CON INSTITUCIONES DE CRÉDITO</w:t>
                      </w:r>
                    </w:p>
                  </w:tc>
                  <w:tc>
                    <w:tcPr>
                      <w:tcW w:w="3012" w:type="dxa"/>
                      <w:tcBorders>
                        <w:top w:val="nil"/>
                        <w:left w:val="nil"/>
                        <w:bottom w:val="single" w:sz="8" w:space="0" w:color="auto"/>
                        <w:right w:val="single" w:sz="8" w:space="0" w:color="auto"/>
                      </w:tcBorders>
                      <w:shd w:val="clear" w:color="000000" w:fill="B4C6E7"/>
                      <w:noWrap/>
                      <w:vAlign w:val="center"/>
                      <w:hideMark/>
                    </w:tcPr>
                    <w:p w14:paraId="5BFA6F6C" w14:textId="77777777" w:rsidR="00806915" w:rsidRPr="0086592E" w:rsidRDefault="00806915" w:rsidP="00806915">
                      <w:pPr>
                        <w:jc w:val="right"/>
                        <w:rPr>
                          <w:rFonts w:asciiTheme="minorHAnsi" w:hAnsiTheme="minorHAnsi"/>
                          <w:b/>
                          <w:bCs/>
                          <w:color w:val="000000"/>
                          <w:sz w:val="18"/>
                          <w:szCs w:val="18"/>
                        </w:rPr>
                      </w:pPr>
                      <w:r w:rsidRPr="0086592E">
                        <w:rPr>
                          <w:rFonts w:asciiTheme="minorHAnsi" w:hAnsiTheme="minorHAnsi"/>
                          <w:b/>
                          <w:sz w:val="20"/>
                          <w:szCs w:val="20"/>
                        </w:rPr>
                        <w:t>17,888,888.88</w:t>
                      </w:r>
                    </w:p>
                  </w:tc>
                </w:tr>
              </w:tbl>
              <w:p w14:paraId="343AABE6" w14:textId="77777777" w:rsidR="00806915" w:rsidRPr="00967003" w:rsidRDefault="00806915" w:rsidP="00806915">
                <w:pPr>
                  <w:jc w:val="both"/>
                  <w:rPr>
                    <w:rFonts w:asciiTheme="minorHAnsi" w:hAnsiTheme="minorHAnsi" w:cs="Tahoma"/>
                    <w:b/>
                    <w:color w:val="0099FF"/>
                    <w:sz w:val="18"/>
                    <w:szCs w:val="18"/>
                  </w:rPr>
                </w:pPr>
              </w:p>
              <w:p w14:paraId="49E15EB6" w14:textId="77777777" w:rsidR="00806915" w:rsidRPr="00967003" w:rsidRDefault="00806915" w:rsidP="00806915">
                <w:pPr>
                  <w:jc w:val="both"/>
                  <w:rPr>
                    <w:rFonts w:asciiTheme="minorHAnsi" w:hAnsiTheme="minorHAnsi" w:cs="Tahoma"/>
                    <w:b/>
                    <w:color w:val="0099FF"/>
                    <w:sz w:val="18"/>
                    <w:szCs w:val="18"/>
                  </w:rPr>
                </w:pPr>
                <w:r w:rsidRPr="00967003">
                  <w:rPr>
                    <w:rFonts w:asciiTheme="minorHAnsi" w:hAnsiTheme="minorHAnsi" w:cs="Tahoma"/>
                    <w:b/>
                    <w:color w:val="0099FF"/>
                    <w:sz w:val="18"/>
                    <w:szCs w:val="18"/>
                  </w:rPr>
                  <w:t>MONTO ASIGNADO EN EL EJERCICIO FISCAL CORRESPONDIENTE AL PAGO DE DEUDA PÚBLICA EN PAGO DE PRINCIPAL E INTERESES.</w:t>
                </w:r>
              </w:p>
              <w:p w14:paraId="65FB42E2" w14:textId="77777777" w:rsidR="00806915" w:rsidRPr="00967003" w:rsidRDefault="00806915" w:rsidP="00806915">
                <w:pPr>
                  <w:jc w:val="both"/>
                  <w:rPr>
                    <w:rFonts w:asciiTheme="minorHAnsi" w:hAnsiTheme="minorHAnsi" w:cs="Tahoma"/>
                    <w:b/>
                    <w:color w:val="0099FF"/>
                    <w:sz w:val="18"/>
                    <w:szCs w:val="18"/>
                  </w:rPr>
                </w:pPr>
              </w:p>
              <w:tbl>
                <w:tblPr>
                  <w:tblW w:w="0" w:type="auto"/>
                  <w:jc w:val="center"/>
                  <w:tblCellMar>
                    <w:left w:w="70" w:type="dxa"/>
                    <w:right w:w="70" w:type="dxa"/>
                  </w:tblCellMar>
                  <w:tblLook w:val="04A0" w:firstRow="1" w:lastRow="0" w:firstColumn="1" w:lastColumn="0" w:noHBand="0" w:noVBand="1"/>
                </w:tblPr>
                <w:tblGrid>
                  <w:gridCol w:w="546"/>
                  <w:gridCol w:w="6225"/>
                  <w:gridCol w:w="1311"/>
                </w:tblGrid>
                <w:tr w:rsidR="00806915" w:rsidRPr="00967003" w14:paraId="3C4865B8" w14:textId="77777777" w:rsidTr="00806915">
                  <w:trPr>
                    <w:trHeight w:val="20"/>
                    <w:jc w:val="center"/>
                  </w:trPr>
                  <w:tc>
                    <w:tcPr>
                      <w:tcW w:w="0" w:type="auto"/>
                      <w:gridSpan w:val="3"/>
                      <w:tcBorders>
                        <w:top w:val="single" w:sz="8" w:space="0" w:color="auto"/>
                        <w:left w:val="single" w:sz="8" w:space="0" w:color="auto"/>
                        <w:bottom w:val="nil"/>
                        <w:right w:val="single" w:sz="8" w:space="0" w:color="000000"/>
                      </w:tcBorders>
                      <w:shd w:val="clear" w:color="000000" w:fill="2E74B5"/>
                      <w:noWrap/>
                      <w:vAlign w:val="center"/>
                      <w:hideMark/>
                    </w:tcPr>
                    <w:p w14:paraId="7341BEFA" w14:textId="77777777" w:rsidR="00806915" w:rsidRPr="00967003" w:rsidRDefault="00806915" w:rsidP="00806915">
                      <w:pPr>
                        <w:jc w:val="center"/>
                        <w:rPr>
                          <w:rFonts w:asciiTheme="minorHAnsi" w:hAnsiTheme="minorHAnsi"/>
                          <w:b/>
                          <w:bCs/>
                          <w:color w:val="FFFFFF"/>
                          <w:sz w:val="20"/>
                          <w:szCs w:val="20"/>
                        </w:rPr>
                      </w:pPr>
                      <w:r w:rsidRPr="00967003">
                        <w:rPr>
                          <w:rFonts w:asciiTheme="minorHAnsi" w:hAnsiTheme="minorHAnsi"/>
                          <w:b/>
                          <w:bCs/>
                          <w:color w:val="FFFFFF"/>
                          <w:sz w:val="20"/>
                          <w:szCs w:val="20"/>
                        </w:rPr>
                        <w:t>PRESUPUESTO DE EGRESOS PARA EL EJERCICIO FISCAL 2018</w:t>
                      </w:r>
                    </w:p>
                  </w:tc>
                </w:tr>
                <w:tr w:rsidR="00806915" w:rsidRPr="00967003" w14:paraId="1CFB8097" w14:textId="77777777" w:rsidTr="00806915">
                  <w:trPr>
                    <w:trHeight w:val="20"/>
                    <w:jc w:val="center"/>
                  </w:trPr>
                  <w:tc>
                    <w:tcPr>
                      <w:tcW w:w="0" w:type="auto"/>
                      <w:gridSpan w:val="3"/>
                      <w:tcBorders>
                        <w:top w:val="nil"/>
                        <w:left w:val="single" w:sz="8" w:space="0" w:color="auto"/>
                        <w:bottom w:val="nil"/>
                        <w:right w:val="single" w:sz="8" w:space="0" w:color="000000"/>
                      </w:tcBorders>
                      <w:shd w:val="clear" w:color="000000" w:fill="2E74B5"/>
                      <w:noWrap/>
                      <w:vAlign w:val="center"/>
                      <w:hideMark/>
                    </w:tcPr>
                    <w:p w14:paraId="40732912" w14:textId="77777777" w:rsidR="00806915" w:rsidRPr="00967003" w:rsidRDefault="00806915" w:rsidP="00806915">
                      <w:pPr>
                        <w:jc w:val="center"/>
                        <w:rPr>
                          <w:rFonts w:asciiTheme="minorHAnsi" w:hAnsiTheme="minorHAnsi"/>
                          <w:b/>
                          <w:bCs/>
                          <w:color w:val="FFFFFF"/>
                          <w:sz w:val="20"/>
                          <w:szCs w:val="20"/>
                        </w:rPr>
                      </w:pPr>
                      <w:r w:rsidRPr="00967003">
                        <w:rPr>
                          <w:rFonts w:asciiTheme="minorHAnsi" w:hAnsiTheme="minorHAnsi"/>
                          <w:b/>
                          <w:bCs/>
                          <w:color w:val="FFFFFF"/>
                          <w:sz w:val="20"/>
                          <w:szCs w:val="20"/>
                        </w:rPr>
                        <w:t>DEUDA PÚBLICA DIRECTA</w:t>
                      </w:r>
                    </w:p>
                  </w:tc>
                </w:tr>
                <w:tr w:rsidR="00806915" w:rsidRPr="00967003" w14:paraId="282A26D7" w14:textId="77777777" w:rsidTr="00806915">
                  <w:trPr>
                    <w:trHeight w:val="20"/>
                    <w:jc w:val="center"/>
                  </w:trPr>
                  <w:tc>
                    <w:tcPr>
                      <w:tcW w:w="0" w:type="auto"/>
                      <w:gridSpan w:val="3"/>
                      <w:tcBorders>
                        <w:top w:val="nil"/>
                        <w:left w:val="single" w:sz="8" w:space="0" w:color="auto"/>
                        <w:bottom w:val="single" w:sz="8" w:space="0" w:color="auto"/>
                        <w:right w:val="single" w:sz="8" w:space="0" w:color="000000"/>
                      </w:tcBorders>
                      <w:shd w:val="clear" w:color="000000" w:fill="2E74B5"/>
                      <w:noWrap/>
                      <w:vAlign w:val="center"/>
                      <w:hideMark/>
                    </w:tcPr>
                    <w:p w14:paraId="7780EDA7" w14:textId="77777777" w:rsidR="00806915" w:rsidRPr="00967003" w:rsidRDefault="00806915" w:rsidP="00806915">
                      <w:pPr>
                        <w:jc w:val="center"/>
                        <w:rPr>
                          <w:rFonts w:asciiTheme="minorHAnsi" w:hAnsiTheme="minorHAnsi"/>
                          <w:b/>
                          <w:bCs/>
                          <w:color w:val="FFFFFF"/>
                          <w:sz w:val="20"/>
                          <w:szCs w:val="20"/>
                        </w:rPr>
                      </w:pPr>
                      <w:r w:rsidRPr="00967003">
                        <w:rPr>
                          <w:rFonts w:asciiTheme="minorHAnsi" w:hAnsiTheme="minorHAnsi"/>
                          <w:b/>
                          <w:bCs/>
                          <w:color w:val="FFFFFF"/>
                          <w:sz w:val="20"/>
                          <w:szCs w:val="20"/>
                        </w:rPr>
                        <w:t>DESGLOSE DE LA DEUDA POR AMORTIZACION E INTERES</w:t>
                      </w:r>
                    </w:p>
                  </w:tc>
                </w:tr>
                <w:tr w:rsidR="00806915" w:rsidRPr="00967003" w14:paraId="195F09D1" w14:textId="77777777" w:rsidTr="00806915">
                  <w:trPr>
                    <w:trHeight w:val="20"/>
                    <w:jc w:val="center"/>
                  </w:trPr>
                  <w:tc>
                    <w:tcPr>
                      <w:tcW w:w="0" w:type="auto"/>
                      <w:tcBorders>
                        <w:top w:val="nil"/>
                        <w:left w:val="single" w:sz="8" w:space="0" w:color="auto"/>
                        <w:bottom w:val="single" w:sz="8" w:space="0" w:color="auto"/>
                        <w:right w:val="single" w:sz="8" w:space="0" w:color="auto"/>
                      </w:tcBorders>
                      <w:shd w:val="clear" w:color="000000" w:fill="2E74B5"/>
                      <w:noWrap/>
                      <w:vAlign w:val="center"/>
                      <w:hideMark/>
                    </w:tcPr>
                    <w:p w14:paraId="7420D3A7" w14:textId="77777777" w:rsidR="00806915" w:rsidRPr="00967003" w:rsidRDefault="00806915" w:rsidP="00806915">
                      <w:pPr>
                        <w:jc w:val="center"/>
                        <w:rPr>
                          <w:rFonts w:asciiTheme="minorHAnsi" w:hAnsiTheme="minorHAnsi"/>
                          <w:b/>
                          <w:bCs/>
                          <w:color w:val="FFFFFF"/>
                          <w:sz w:val="20"/>
                          <w:szCs w:val="20"/>
                        </w:rPr>
                      </w:pPr>
                      <w:r w:rsidRPr="00967003">
                        <w:rPr>
                          <w:rFonts w:asciiTheme="minorHAnsi" w:hAnsiTheme="minorHAnsi"/>
                          <w:b/>
                          <w:bCs/>
                          <w:color w:val="FFFFFF"/>
                          <w:sz w:val="20"/>
                          <w:szCs w:val="20"/>
                        </w:rPr>
                        <w:t>COG</w:t>
                      </w:r>
                    </w:p>
                  </w:tc>
                  <w:tc>
                    <w:tcPr>
                      <w:tcW w:w="0" w:type="auto"/>
                      <w:tcBorders>
                        <w:top w:val="nil"/>
                        <w:left w:val="nil"/>
                        <w:bottom w:val="single" w:sz="8" w:space="0" w:color="auto"/>
                        <w:right w:val="nil"/>
                      </w:tcBorders>
                      <w:shd w:val="clear" w:color="000000" w:fill="2E74B5"/>
                      <w:noWrap/>
                      <w:vAlign w:val="center"/>
                      <w:hideMark/>
                    </w:tcPr>
                    <w:p w14:paraId="2A64ADCC" w14:textId="77777777" w:rsidR="00806915" w:rsidRPr="00967003" w:rsidRDefault="00806915" w:rsidP="00806915">
                      <w:pPr>
                        <w:jc w:val="center"/>
                        <w:rPr>
                          <w:rFonts w:asciiTheme="minorHAnsi" w:hAnsiTheme="minorHAnsi"/>
                          <w:b/>
                          <w:bCs/>
                          <w:color w:val="FFFFFF"/>
                          <w:sz w:val="20"/>
                          <w:szCs w:val="20"/>
                        </w:rPr>
                      </w:pPr>
                      <w:r w:rsidRPr="00967003">
                        <w:rPr>
                          <w:rFonts w:asciiTheme="minorHAnsi" w:hAnsiTheme="minorHAnsi"/>
                          <w:b/>
                          <w:bCs/>
                          <w:color w:val="FFFFFF"/>
                          <w:sz w:val="20"/>
                          <w:szCs w:val="20"/>
                        </w:rPr>
                        <w:t>DEUDA PÚPLICA</w:t>
                      </w:r>
                    </w:p>
                  </w:tc>
                  <w:tc>
                    <w:tcPr>
                      <w:tcW w:w="0" w:type="auto"/>
                      <w:tcBorders>
                        <w:top w:val="single" w:sz="8" w:space="0" w:color="auto"/>
                        <w:left w:val="nil"/>
                        <w:bottom w:val="single" w:sz="8" w:space="0" w:color="auto"/>
                        <w:right w:val="single" w:sz="8" w:space="0" w:color="auto"/>
                      </w:tcBorders>
                      <w:shd w:val="clear" w:color="000000" w:fill="2E74B5"/>
                      <w:noWrap/>
                      <w:vAlign w:val="center"/>
                      <w:hideMark/>
                    </w:tcPr>
                    <w:p w14:paraId="736C35F6" w14:textId="77777777" w:rsidR="00806915" w:rsidRPr="00967003" w:rsidRDefault="00806915" w:rsidP="00806915">
                      <w:pPr>
                        <w:jc w:val="center"/>
                        <w:rPr>
                          <w:rFonts w:asciiTheme="minorHAnsi" w:hAnsiTheme="minorHAnsi"/>
                          <w:b/>
                          <w:bCs/>
                          <w:color w:val="FFFFFF"/>
                          <w:sz w:val="20"/>
                          <w:szCs w:val="20"/>
                        </w:rPr>
                      </w:pPr>
                      <w:r w:rsidRPr="00967003">
                        <w:rPr>
                          <w:rFonts w:asciiTheme="minorHAnsi" w:hAnsiTheme="minorHAnsi"/>
                          <w:b/>
                          <w:bCs/>
                          <w:color w:val="FFFFFF"/>
                          <w:sz w:val="20"/>
                          <w:szCs w:val="20"/>
                        </w:rPr>
                        <w:t>MONTO</w:t>
                      </w:r>
                    </w:p>
                  </w:tc>
                </w:tr>
                <w:tr w:rsidR="00806915" w:rsidRPr="00967003" w14:paraId="421E58D4" w14:textId="77777777" w:rsidTr="00806915">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E085CAE" w14:textId="77777777" w:rsidR="00806915" w:rsidRPr="00967003" w:rsidRDefault="00806915" w:rsidP="00806915">
                      <w:pPr>
                        <w:jc w:val="center"/>
                        <w:rPr>
                          <w:rFonts w:asciiTheme="minorHAnsi" w:hAnsiTheme="minorHAnsi"/>
                          <w:b/>
                          <w:bCs/>
                          <w:sz w:val="20"/>
                          <w:szCs w:val="20"/>
                        </w:rPr>
                      </w:pPr>
                      <w:r w:rsidRPr="00967003">
                        <w:rPr>
                          <w:rFonts w:asciiTheme="minorHAnsi" w:hAnsiTheme="minorHAnsi"/>
                          <w:b/>
                          <w:bCs/>
                          <w:sz w:val="20"/>
                          <w:szCs w:val="20"/>
                        </w:rPr>
                        <w:t>9100</w:t>
                      </w:r>
                    </w:p>
                  </w:tc>
                  <w:tc>
                    <w:tcPr>
                      <w:tcW w:w="0" w:type="auto"/>
                      <w:tcBorders>
                        <w:top w:val="nil"/>
                        <w:left w:val="nil"/>
                        <w:bottom w:val="single" w:sz="8" w:space="0" w:color="auto"/>
                        <w:right w:val="single" w:sz="8" w:space="0" w:color="auto"/>
                      </w:tcBorders>
                      <w:shd w:val="clear" w:color="auto" w:fill="auto"/>
                      <w:vAlign w:val="center"/>
                      <w:hideMark/>
                    </w:tcPr>
                    <w:p w14:paraId="51D88389" w14:textId="77777777" w:rsidR="00806915" w:rsidRPr="00967003" w:rsidRDefault="00806915" w:rsidP="00806915">
                      <w:pPr>
                        <w:rPr>
                          <w:rFonts w:asciiTheme="minorHAnsi" w:hAnsiTheme="minorHAnsi"/>
                          <w:b/>
                          <w:bCs/>
                          <w:sz w:val="20"/>
                          <w:szCs w:val="20"/>
                        </w:rPr>
                      </w:pPr>
                      <w:r w:rsidRPr="00967003">
                        <w:rPr>
                          <w:rFonts w:asciiTheme="minorHAnsi" w:hAnsiTheme="minorHAnsi"/>
                          <w:b/>
                          <w:bCs/>
                          <w:sz w:val="20"/>
                          <w:szCs w:val="20"/>
                        </w:rPr>
                        <w:t>AMORTIZACIÓN DE LA DEUDA PUBLICA</w:t>
                      </w:r>
                    </w:p>
                  </w:tc>
                  <w:tc>
                    <w:tcPr>
                      <w:tcW w:w="0" w:type="auto"/>
                      <w:tcBorders>
                        <w:top w:val="nil"/>
                        <w:left w:val="nil"/>
                        <w:bottom w:val="single" w:sz="8" w:space="0" w:color="auto"/>
                        <w:right w:val="single" w:sz="8" w:space="0" w:color="auto"/>
                      </w:tcBorders>
                      <w:shd w:val="clear" w:color="auto" w:fill="auto"/>
                      <w:noWrap/>
                      <w:vAlign w:val="center"/>
                      <w:hideMark/>
                    </w:tcPr>
                    <w:p w14:paraId="7A3AF037" w14:textId="77777777" w:rsidR="00806915" w:rsidRPr="0086592E" w:rsidRDefault="00806915" w:rsidP="00806915">
                      <w:pPr>
                        <w:jc w:val="right"/>
                        <w:rPr>
                          <w:rFonts w:asciiTheme="minorHAnsi" w:hAnsiTheme="minorHAnsi"/>
                          <w:b/>
                          <w:bCs/>
                          <w:sz w:val="20"/>
                          <w:szCs w:val="20"/>
                        </w:rPr>
                      </w:pPr>
                      <w:r w:rsidRPr="0086592E">
                        <w:rPr>
                          <w:rFonts w:asciiTheme="minorHAnsi" w:hAnsiTheme="minorHAnsi"/>
                          <w:b/>
                          <w:sz w:val="20"/>
                          <w:szCs w:val="20"/>
                        </w:rPr>
                        <w:t>17,888,888.88</w:t>
                      </w:r>
                    </w:p>
                  </w:tc>
                </w:tr>
                <w:tr w:rsidR="00806915" w:rsidRPr="00967003" w14:paraId="446A0850" w14:textId="77777777" w:rsidTr="00806915">
                  <w:trPr>
                    <w:trHeight w:val="20"/>
                    <w:jc w:val="center"/>
                  </w:trPr>
                  <w:tc>
                    <w:tcPr>
                      <w:tcW w:w="0" w:type="auto"/>
                      <w:tcBorders>
                        <w:top w:val="nil"/>
                        <w:left w:val="single" w:sz="8" w:space="0" w:color="auto"/>
                        <w:bottom w:val="single" w:sz="8" w:space="0" w:color="auto"/>
                        <w:right w:val="single" w:sz="8" w:space="0" w:color="auto"/>
                      </w:tcBorders>
                      <w:shd w:val="clear" w:color="000000" w:fill="B4C6E7"/>
                      <w:noWrap/>
                      <w:vAlign w:val="center"/>
                      <w:hideMark/>
                    </w:tcPr>
                    <w:p w14:paraId="214297C2" w14:textId="77777777" w:rsidR="00806915" w:rsidRPr="00967003" w:rsidRDefault="00806915" w:rsidP="00806915">
                      <w:pPr>
                        <w:jc w:val="center"/>
                        <w:rPr>
                          <w:rFonts w:asciiTheme="minorHAnsi" w:hAnsiTheme="minorHAnsi"/>
                          <w:b/>
                          <w:bCs/>
                          <w:color w:val="000000"/>
                          <w:sz w:val="20"/>
                          <w:szCs w:val="20"/>
                        </w:rPr>
                      </w:pPr>
                      <w:r w:rsidRPr="00967003">
                        <w:rPr>
                          <w:rFonts w:asciiTheme="minorHAnsi" w:hAnsiTheme="minorHAnsi"/>
                          <w:b/>
                          <w:bCs/>
                          <w:color w:val="000000"/>
                          <w:sz w:val="20"/>
                          <w:szCs w:val="20"/>
                        </w:rPr>
                        <w:t>911</w:t>
                      </w:r>
                    </w:p>
                  </w:tc>
                  <w:tc>
                    <w:tcPr>
                      <w:tcW w:w="0" w:type="auto"/>
                      <w:tcBorders>
                        <w:top w:val="nil"/>
                        <w:left w:val="nil"/>
                        <w:bottom w:val="single" w:sz="8" w:space="0" w:color="auto"/>
                        <w:right w:val="single" w:sz="8" w:space="0" w:color="auto"/>
                      </w:tcBorders>
                      <w:shd w:val="clear" w:color="000000" w:fill="B4C6E7"/>
                      <w:vAlign w:val="center"/>
                      <w:hideMark/>
                    </w:tcPr>
                    <w:p w14:paraId="12C49FAE" w14:textId="77777777" w:rsidR="00806915" w:rsidRPr="00967003" w:rsidRDefault="00806915" w:rsidP="00806915">
                      <w:pPr>
                        <w:rPr>
                          <w:rFonts w:asciiTheme="minorHAnsi" w:hAnsiTheme="minorHAnsi"/>
                          <w:b/>
                          <w:bCs/>
                          <w:color w:val="000000"/>
                          <w:sz w:val="20"/>
                          <w:szCs w:val="20"/>
                        </w:rPr>
                      </w:pPr>
                      <w:r w:rsidRPr="00967003">
                        <w:rPr>
                          <w:rFonts w:asciiTheme="minorHAnsi" w:hAnsiTheme="minorHAnsi"/>
                          <w:b/>
                          <w:bCs/>
                          <w:color w:val="000000"/>
                          <w:sz w:val="20"/>
                          <w:szCs w:val="20"/>
                        </w:rPr>
                        <w:t>AMORTIZACIÓN DE LA DEUDA INTERNA CON INSTITUCIONES DE CRÉDITO</w:t>
                      </w:r>
                    </w:p>
                  </w:tc>
                  <w:tc>
                    <w:tcPr>
                      <w:tcW w:w="0" w:type="auto"/>
                      <w:tcBorders>
                        <w:top w:val="nil"/>
                        <w:left w:val="nil"/>
                        <w:bottom w:val="single" w:sz="8" w:space="0" w:color="auto"/>
                        <w:right w:val="single" w:sz="8" w:space="0" w:color="auto"/>
                      </w:tcBorders>
                      <w:shd w:val="clear" w:color="000000" w:fill="B4C6E7"/>
                      <w:noWrap/>
                      <w:vAlign w:val="center"/>
                      <w:hideMark/>
                    </w:tcPr>
                    <w:p w14:paraId="1C2EA483" w14:textId="77777777" w:rsidR="00806915" w:rsidRPr="00967003" w:rsidRDefault="00806915" w:rsidP="00806915">
                      <w:pPr>
                        <w:jc w:val="right"/>
                        <w:rPr>
                          <w:rFonts w:asciiTheme="minorHAnsi" w:hAnsiTheme="minorHAnsi"/>
                          <w:color w:val="000000"/>
                          <w:sz w:val="20"/>
                          <w:szCs w:val="20"/>
                        </w:rPr>
                      </w:pPr>
                      <w:r>
                        <w:rPr>
                          <w:rFonts w:asciiTheme="minorHAnsi" w:hAnsiTheme="minorHAnsi"/>
                          <w:sz w:val="20"/>
                          <w:szCs w:val="20"/>
                        </w:rPr>
                        <w:t>17,888,888.88</w:t>
                      </w:r>
                    </w:p>
                  </w:tc>
                </w:tr>
                <w:tr w:rsidR="00806915" w:rsidRPr="00967003" w14:paraId="26303D73" w14:textId="77777777" w:rsidTr="00806915">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2CDACEB" w14:textId="77777777" w:rsidR="00806915" w:rsidRPr="00967003" w:rsidRDefault="00806915" w:rsidP="00806915">
                      <w:pPr>
                        <w:jc w:val="center"/>
                        <w:rPr>
                          <w:rFonts w:asciiTheme="minorHAnsi" w:hAnsiTheme="minorHAnsi"/>
                          <w:b/>
                          <w:bCs/>
                          <w:sz w:val="20"/>
                          <w:szCs w:val="20"/>
                        </w:rPr>
                      </w:pPr>
                      <w:r w:rsidRPr="00967003">
                        <w:rPr>
                          <w:rFonts w:asciiTheme="minorHAnsi" w:hAnsiTheme="minorHAnsi"/>
                          <w:b/>
                          <w:bCs/>
                          <w:sz w:val="20"/>
                          <w:szCs w:val="20"/>
                        </w:rPr>
                        <w:t>9200</w:t>
                      </w:r>
                    </w:p>
                  </w:tc>
                  <w:tc>
                    <w:tcPr>
                      <w:tcW w:w="0" w:type="auto"/>
                      <w:tcBorders>
                        <w:top w:val="nil"/>
                        <w:left w:val="nil"/>
                        <w:bottom w:val="single" w:sz="8" w:space="0" w:color="auto"/>
                        <w:right w:val="single" w:sz="8" w:space="0" w:color="auto"/>
                      </w:tcBorders>
                      <w:shd w:val="clear" w:color="auto" w:fill="auto"/>
                      <w:vAlign w:val="center"/>
                      <w:hideMark/>
                    </w:tcPr>
                    <w:p w14:paraId="176F94A1" w14:textId="77777777" w:rsidR="00806915" w:rsidRPr="00967003" w:rsidRDefault="00806915" w:rsidP="00806915">
                      <w:pPr>
                        <w:rPr>
                          <w:rFonts w:asciiTheme="minorHAnsi" w:hAnsiTheme="minorHAnsi"/>
                          <w:b/>
                          <w:bCs/>
                          <w:sz w:val="20"/>
                          <w:szCs w:val="20"/>
                        </w:rPr>
                      </w:pPr>
                      <w:r w:rsidRPr="00967003">
                        <w:rPr>
                          <w:rFonts w:asciiTheme="minorHAnsi" w:hAnsiTheme="minorHAnsi"/>
                          <w:b/>
                          <w:bCs/>
                          <w:sz w:val="20"/>
                          <w:szCs w:val="20"/>
                        </w:rPr>
                        <w:t>INTERESES DE LA DEUDA PUBLICA</w:t>
                      </w:r>
                    </w:p>
                  </w:tc>
                  <w:tc>
                    <w:tcPr>
                      <w:tcW w:w="0" w:type="auto"/>
                      <w:tcBorders>
                        <w:top w:val="nil"/>
                        <w:left w:val="nil"/>
                        <w:bottom w:val="single" w:sz="8" w:space="0" w:color="auto"/>
                        <w:right w:val="single" w:sz="8" w:space="0" w:color="auto"/>
                      </w:tcBorders>
                      <w:shd w:val="clear" w:color="auto" w:fill="auto"/>
                      <w:noWrap/>
                      <w:vAlign w:val="center"/>
                      <w:hideMark/>
                    </w:tcPr>
                    <w:p w14:paraId="2EA5B57D" w14:textId="77777777" w:rsidR="00806915" w:rsidRPr="00967003" w:rsidRDefault="00806915" w:rsidP="00806915">
                      <w:pPr>
                        <w:jc w:val="right"/>
                        <w:rPr>
                          <w:rFonts w:asciiTheme="minorHAnsi" w:hAnsiTheme="minorHAnsi"/>
                          <w:b/>
                          <w:bCs/>
                          <w:sz w:val="20"/>
                          <w:szCs w:val="20"/>
                        </w:rPr>
                      </w:pPr>
                      <w:r w:rsidRPr="00967003">
                        <w:rPr>
                          <w:rFonts w:asciiTheme="minorHAnsi" w:hAnsiTheme="minorHAnsi"/>
                          <w:b/>
                          <w:bCs/>
                          <w:sz w:val="20"/>
                          <w:szCs w:val="20"/>
                        </w:rPr>
                        <w:t>670,875.92</w:t>
                      </w:r>
                    </w:p>
                  </w:tc>
                </w:tr>
                <w:tr w:rsidR="00806915" w:rsidRPr="00967003" w14:paraId="168801D0" w14:textId="77777777" w:rsidTr="00806915">
                  <w:trPr>
                    <w:trHeight w:val="20"/>
                    <w:jc w:val="center"/>
                  </w:trPr>
                  <w:tc>
                    <w:tcPr>
                      <w:tcW w:w="0" w:type="auto"/>
                      <w:tcBorders>
                        <w:top w:val="nil"/>
                        <w:left w:val="single" w:sz="8" w:space="0" w:color="auto"/>
                        <w:bottom w:val="single" w:sz="8" w:space="0" w:color="auto"/>
                        <w:right w:val="single" w:sz="8" w:space="0" w:color="auto"/>
                      </w:tcBorders>
                      <w:shd w:val="clear" w:color="000000" w:fill="B4C6E7"/>
                      <w:noWrap/>
                      <w:vAlign w:val="center"/>
                      <w:hideMark/>
                    </w:tcPr>
                    <w:p w14:paraId="23B231BB" w14:textId="77777777" w:rsidR="00806915" w:rsidRPr="00967003" w:rsidRDefault="00806915" w:rsidP="00806915">
                      <w:pPr>
                        <w:jc w:val="center"/>
                        <w:rPr>
                          <w:rFonts w:asciiTheme="minorHAnsi" w:hAnsiTheme="minorHAnsi"/>
                          <w:b/>
                          <w:bCs/>
                          <w:color w:val="000000"/>
                          <w:sz w:val="20"/>
                          <w:szCs w:val="20"/>
                        </w:rPr>
                      </w:pPr>
                      <w:r w:rsidRPr="00967003">
                        <w:rPr>
                          <w:rFonts w:asciiTheme="minorHAnsi" w:hAnsiTheme="minorHAnsi"/>
                          <w:b/>
                          <w:bCs/>
                          <w:color w:val="000000"/>
                          <w:sz w:val="20"/>
                          <w:szCs w:val="20"/>
                        </w:rPr>
                        <w:t>921</w:t>
                      </w:r>
                    </w:p>
                  </w:tc>
                  <w:tc>
                    <w:tcPr>
                      <w:tcW w:w="0" w:type="auto"/>
                      <w:tcBorders>
                        <w:top w:val="nil"/>
                        <w:left w:val="nil"/>
                        <w:bottom w:val="single" w:sz="8" w:space="0" w:color="auto"/>
                        <w:right w:val="single" w:sz="8" w:space="0" w:color="auto"/>
                      </w:tcBorders>
                      <w:shd w:val="clear" w:color="000000" w:fill="B4C6E7"/>
                      <w:vAlign w:val="center"/>
                      <w:hideMark/>
                    </w:tcPr>
                    <w:p w14:paraId="062A9B51" w14:textId="77777777" w:rsidR="00806915" w:rsidRPr="00967003" w:rsidRDefault="00806915" w:rsidP="00806915">
                      <w:pPr>
                        <w:rPr>
                          <w:rFonts w:asciiTheme="minorHAnsi" w:hAnsiTheme="minorHAnsi"/>
                          <w:b/>
                          <w:bCs/>
                          <w:color w:val="000000"/>
                          <w:sz w:val="20"/>
                          <w:szCs w:val="20"/>
                        </w:rPr>
                      </w:pPr>
                      <w:r w:rsidRPr="00967003">
                        <w:rPr>
                          <w:rFonts w:asciiTheme="minorHAnsi" w:hAnsiTheme="minorHAnsi"/>
                          <w:b/>
                          <w:bCs/>
                          <w:color w:val="000000"/>
                          <w:sz w:val="20"/>
                          <w:szCs w:val="20"/>
                        </w:rPr>
                        <w:t>INTERESES DE LA DEUDA INTERNA CON INSTITUCIONES DE CRÉDITO</w:t>
                      </w:r>
                    </w:p>
                  </w:tc>
                  <w:tc>
                    <w:tcPr>
                      <w:tcW w:w="0" w:type="auto"/>
                      <w:tcBorders>
                        <w:top w:val="nil"/>
                        <w:left w:val="nil"/>
                        <w:bottom w:val="single" w:sz="8" w:space="0" w:color="auto"/>
                        <w:right w:val="single" w:sz="8" w:space="0" w:color="auto"/>
                      </w:tcBorders>
                      <w:shd w:val="clear" w:color="000000" w:fill="B4C6E7"/>
                      <w:noWrap/>
                      <w:vAlign w:val="center"/>
                      <w:hideMark/>
                    </w:tcPr>
                    <w:p w14:paraId="2B9537BC" w14:textId="77777777" w:rsidR="00806915" w:rsidRPr="00967003" w:rsidRDefault="00806915" w:rsidP="00806915">
                      <w:pPr>
                        <w:jc w:val="right"/>
                        <w:rPr>
                          <w:rFonts w:asciiTheme="minorHAnsi" w:hAnsiTheme="minorHAnsi"/>
                          <w:color w:val="000000"/>
                          <w:sz w:val="20"/>
                          <w:szCs w:val="20"/>
                        </w:rPr>
                      </w:pPr>
                      <w:r w:rsidRPr="00967003">
                        <w:rPr>
                          <w:rFonts w:asciiTheme="minorHAnsi" w:hAnsiTheme="minorHAnsi"/>
                          <w:color w:val="000000"/>
                          <w:sz w:val="20"/>
                          <w:szCs w:val="20"/>
                        </w:rPr>
                        <w:t>670,875.92</w:t>
                      </w:r>
                    </w:p>
                  </w:tc>
                </w:tr>
                <w:tr w:rsidR="00806915" w:rsidRPr="00967003" w14:paraId="39406B42" w14:textId="77777777" w:rsidTr="00806915">
                  <w:trPr>
                    <w:trHeight w:val="20"/>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B4C6E7"/>
                      <w:noWrap/>
                      <w:vAlign w:val="center"/>
                      <w:hideMark/>
                    </w:tcPr>
                    <w:p w14:paraId="7ABA4C38" w14:textId="77777777" w:rsidR="00806915" w:rsidRPr="00967003" w:rsidRDefault="00806915" w:rsidP="00806915">
                      <w:pPr>
                        <w:jc w:val="center"/>
                        <w:rPr>
                          <w:rFonts w:asciiTheme="minorHAnsi" w:hAnsiTheme="minorHAnsi"/>
                          <w:b/>
                          <w:bCs/>
                          <w:color w:val="000000"/>
                          <w:sz w:val="20"/>
                          <w:szCs w:val="20"/>
                        </w:rPr>
                      </w:pPr>
                      <w:r w:rsidRPr="00967003">
                        <w:rPr>
                          <w:rFonts w:asciiTheme="minorHAnsi" w:hAnsiTheme="minorHAnsi"/>
                          <w:b/>
                          <w:bCs/>
                          <w:color w:val="000000"/>
                          <w:sz w:val="20"/>
                          <w:szCs w:val="20"/>
                        </w:rPr>
                        <w:t>TOTAL</w:t>
                      </w:r>
                    </w:p>
                  </w:tc>
                  <w:tc>
                    <w:tcPr>
                      <w:tcW w:w="0" w:type="auto"/>
                      <w:tcBorders>
                        <w:top w:val="nil"/>
                        <w:left w:val="nil"/>
                        <w:bottom w:val="single" w:sz="8" w:space="0" w:color="auto"/>
                        <w:right w:val="single" w:sz="8" w:space="0" w:color="auto"/>
                      </w:tcBorders>
                      <w:shd w:val="clear" w:color="000000" w:fill="B4C6E7"/>
                      <w:noWrap/>
                      <w:vAlign w:val="center"/>
                      <w:hideMark/>
                    </w:tcPr>
                    <w:p w14:paraId="580B015E" w14:textId="77777777" w:rsidR="00806915" w:rsidRPr="00967003" w:rsidRDefault="00806915" w:rsidP="00806915">
                      <w:pPr>
                        <w:jc w:val="right"/>
                        <w:rPr>
                          <w:rFonts w:asciiTheme="minorHAnsi" w:hAnsiTheme="minorHAnsi"/>
                          <w:b/>
                          <w:bCs/>
                          <w:color w:val="000000"/>
                          <w:sz w:val="20"/>
                          <w:szCs w:val="20"/>
                        </w:rPr>
                      </w:pPr>
                      <w:r w:rsidRPr="00967003">
                        <w:rPr>
                          <w:rFonts w:asciiTheme="minorHAnsi" w:hAnsiTheme="minorHAnsi"/>
                          <w:b/>
                          <w:bCs/>
                          <w:color w:val="000000"/>
                          <w:sz w:val="20"/>
                          <w:szCs w:val="20"/>
                        </w:rPr>
                        <w:t>16,004,209.28</w:t>
                      </w:r>
                    </w:p>
                  </w:tc>
                </w:tr>
              </w:tbl>
              <w:p w14:paraId="775FA355" w14:textId="77777777" w:rsidR="00806915" w:rsidRPr="00967003" w:rsidRDefault="00806915" w:rsidP="00806915">
                <w:pPr>
                  <w:jc w:val="both"/>
                  <w:rPr>
                    <w:rFonts w:asciiTheme="minorHAnsi" w:hAnsiTheme="minorHAnsi" w:cs="Tahoma"/>
                    <w:b/>
                    <w:color w:val="0099FF"/>
                    <w:sz w:val="18"/>
                    <w:szCs w:val="18"/>
                  </w:rPr>
                </w:pPr>
              </w:p>
              <w:p w14:paraId="2B09E459" w14:textId="77777777" w:rsidR="00806915" w:rsidRPr="00967003" w:rsidRDefault="00806915" w:rsidP="00806915">
                <w:pPr>
                  <w:jc w:val="both"/>
                  <w:rPr>
                    <w:rFonts w:asciiTheme="minorHAnsi" w:hAnsiTheme="minorHAnsi" w:cs="Tahoma"/>
                    <w:b/>
                    <w:color w:val="0099FF"/>
                    <w:sz w:val="18"/>
                    <w:szCs w:val="18"/>
                  </w:rPr>
                </w:pPr>
                <w:r w:rsidRPr="00967003">
                  <w:rPr>
                    <w:rFonts w:asciiTheme="minorHAnsi" w:hAnsiTheme="minorHAnsi" w:cs="Tahoma"/>
                    <w:b/>
                    <w:color w:val="0099FF"/>
                    <w:sz w:val="18"/>
                    <w:szCs w:val="18"/>
                  </w:rPr>
                  <w:lastRenderedPageBreak/>
                  <w:t>DESGLOSE DE LA DEUDA PÚBLICA POR DECRETO APROBATORIO O CLAVE QUE PERMITA SU IDENTIFICACION.</w:t>
                </w:r>
              </w:p>
              <w:p w14:paraId="3589F689" w14:textId="77777777" w:rsidR="00806915" w:rsidRPr="00967003" w:rsidRDefault="00806915" w:rsidP="00806915">
                <w:pPr>
                  <w:jc w:val="both"/>
                  <w:rPr>
                    <w:rFonts w:asciiTheme="minorHAnsi" w:hAnsiTheme="minorHAnsi" w:cs="Tahoma"/>
                    <w:b/>
                    <w:color w:val="0099FF"/>
                    <w:sz w:val="18"/>
                    <w:szCs w:val="18"/>
                  </w:rPr>
                </w:pPr>
              </w:p>
              <w:tbl>
                <w:tblPr>
                  <w:tblW w:w="0" w:type="auto"/>
                  <w:jc w:val="center"/>
                  <w:tblCellMar>
                    <w:left w:w="70" w:type="dxa"/>
                    <w:right w:w="70" w:type="dxa"/>
                  </w:tblCellMar>
                  <w:tblLook w:val="04A0" w:firstRow="1" w:lastRow="0" w:firstColumn="1" w:lastColumn="0" w:noHBand="0" w:noVBand="1"/>
                </w:tblPr>
                <w:tblGrid>
                  <w:gridCol w:w="2347"/>
                  <w:gridCol w:w="2843"/>
                  <w:gridCol w:w="1288"/>
                  <w:gridCol w:w="2276"/>
                  <w:gridCol w:w="1896"/>
                </w:tblGrid>
                <w:tr w:rsidR="00806915" w:rsidRPr="00967003" w14:paraId="570B0752" w14:textId="77777777" w:rsidTr="00806915">
                  <w:trPr>
                    <w:trHeight w:val="300"/>
                    <w:jc w:val="center"/>
                  </w:trPr>
                  <w:tc>
                    <w:tcPr>
                      <w:tcW w:w="0" w:type="auto"/>
                      <w:gridSpan w:val="5"/>
                      <w:tcBorders>
                        <w:top w:val="single" w:sz="8" w:space="0" w:color="auto"/>
                        <w:left w:val="single" w:sz="8" w:space="0" w:color="auto"/>
                        <w:bottom w:val="nil"/>
                        <w:right w:val="nil"/>
                      </w:tcBorders>
                      <w:shd w:val="clear" w:color="000000" w:fill="2E74B5"/>
                      <w:noWrap/>
                      <w:vAlign w:val="center"/>
                      <w:hideMark/>
                    </w:tcPr>
                    <w:p w14:paraId="08C3B532" w14:textId="77777777" w:rsidR="00806915" w:rsidRPr="00967003" w:rsidRDefault="00806915" w:rsidP="00806915">
                      <w:pPr>
                        <w:jc w:val="center"/>
                        <w:rPr>
                          <w:rFonts w:asciiTheme="minorHAnsi" w:hAnsiTheme="minorHAnsi"/>
                          <w:b/>
                          <w:bCs/>
                          <w:color w:val="FFFFFF"/>
                          <w:sz w:val="20"/>
                          <w:szCs w:val="20"/>
                        </w:rPr>
                      </w:pPr>
                      <w:r w:rsidRPr="00967003">
                        <w:rPr>
                          <w:rFonts w:asciiTheme="minorHAnsi" w:hAnsiTheme="minorHAnsi"/>
                          <w:b/>
                          <w:bCs/>
                          <w:color w:val="FFFFFF"/>
                          <w:sz w:val="20"/>
                          <w:szCs w:val="20"/>
                        </w:rPr>
                        <w:t>PRESUPUESTO DE EGRESOS PARA EL EJERCICIO FISCAL 2018</w:t>
                      </w:r>
                    </w:p>
                  </w:tc>
                </w:tr>
                <w:tr w:rsidR="00806915" w:rsidRPr="00967003" w14:paraId="62D64D76" w14:textId="77777777" w:rsidTr="00806915">
                  <w:trPr>
                    <w:trHeight w:val="300"/>
                    <w:jc w:val="center"/>
                  </w:trPr>
                  <w:tc>
                    <w:tcPr>
                      <w:tcW w:w="0" w:type="auto"/>
                      <w:gridSpan w:val="5"/>
                      <w:tcBorders>
                        <w:top w:val="nil"/>
                        <w:left w:val="single" w:sz="8" w:space="0" w:color="auto"/>
                        <w:bottom w:val="nil"/>
                        <w:right w:val="nil"/>
                      </w:tcBorders>
                      <w:shd w:val="clear" w:color="000000" w:fill="2E74B5"/>
                      <w:noWrap/>
                      <w:vAlign w:val="center"/>
                      <w:hideMark/>
                    </w:tcPr>
                    <w:p w14:paraId="5D24AB8E" w14:textId="77777777" w:rsidR="00806915" w:rsidRPr="00967003" w:rsidRDefault="00806915" w:rsidP="00806915">
                      <w:pPr>
                        <w:jc w:val="center"/>
                        <w:rPr>
                          <w:rFonts w:asciiTheme="minorHAnsi" w:hAnsiTheme="minorHAnsi"/>
                          <w:b/>
                          <w:bCs/>
                          <w:color w:val="FFFFFF"/>
                          <w:sz w:val="20"/>
                          <w:szCs w:val="20"/>
                        </w:rPr>
                      </w:pPr>
                      <w:r w:rsidRPr="00967003">
                        <w:rPr>
                          <w:rFonts w:asciiTheme="minorHAnsi" w:hAnsiTheme="minorHAnsi"/>
                          <w:b/>
                          <w:bCs/>
                          <w:color w:val="FFFFFF"/>
                          <w:sz w:val="20"/>
                          <w:szCs w:val="20"/>
                        </w:rPr>
                        <w:t>DEUDA PÚBLICA DIRECTA</w:t>
                      </w:r>
                    </w:p>
                  </w:tc>
                </w:tr>
                <w:tr w:rsidR="00806915" w:rsidRPr="00967003" w14:paraId="43CC946E" w14:textId="77777777" w:rsidTr="00235804">
                  <w:trPr>
                    <w:trHeight w:val="81"/>
                    <w:jc w:val="center"/>
                  </w:trPr>
                  <w:tc>
                    <w:tcPr>
                      <w:tcW w:w="0" w:type="auto"/>
                      <w:gridSpan w:val="5"/>
                      <w:tcBorders>
                        <w:top w:val="nil"/>
                        <w:left w:val="single" w:sz="8" w:space="0" w:color="auto"/>
                        <w:bottom w:val="nil"/>
                        <w:right w:val="nil"/>
                      </w:tcBorders>
                      <w:shd w:val="clear" w:color="000000" w:fill="2E74B5"/>
                      <w:noWrap/>
                      <w:vAlign w:val="center"/>
                      <w:hideMark/>
                    </w:tcPr>
                    <w:p w14:paraId="526690C4" w14:textId="77777777" w:rsidR="00806915" w:rsidRPr="00967003" w:rsidRDefault="00806915" w:rsidP="00806915">
                      <w:pPr>
                        <w:jc w:val="center"/>
                        <w:rPr>
                          <w:rFonts w:asciiTheme="minorHAnsi" w:hAnsiTheme="minorHAnsi"/>
                          <w:b/>
                          <w:bCs/>
                          <w:color w:val="FFFFFF"/>
                          <w:sz w:val="20"/>
                          <w:szCs w:val="20"/>
                        </w:rPr>
                      </w:pPr>
                      <w:r w:rsidRPr="00967003">
                        <w:rPr>
                          <w:rFonts w:asciiTheme="minorHAnsi" w:hAnsiTheme="minorHAnsi"/>
                          <w:b/>
                          <w:bCs/>
                          <w:color w:val="FFFFFF"/>
                          <w:sz w:val="20"/>
                          <w:szCs w:val="20"/>
                        </w:rPr>
                        <w:t>DESGLOSE DE LA DEUDA PUBLICA POR DECRETO APROBATORIO</w:t>
                      </w:r>
                    </w:p>
                  </w:tc>
                </w:tr>
                <w:tr w:rsidR="00806915" w:rsidRPr="00967003" w14:paraId="08A0EA19" w14:textId="77777777" w:rsidTr="00806915">
                  <w:trPr>
                    <w:trHeight w:val="300"/>
                    <w:jc w:val="center"/>
                  </w:trPr>
                  <w:tc>
                    <w:tcPr>
                      <w:tcW w:w="0" w:type="auto"/>
                      <w:vMerge w:val="restart"/>
                      <w:tcBorders>
                        <w:top w:val="single" w:sz="8" w:space="0" w:color="auto"/>
                        <w:left w:val="single" w:sz="8" w:space="0" w:color="auto"/>
                        <w:bottom w:val="single" w:sz="8" w:space="0" w:color="000000"/>
                        <w:right w:val="single" w:sz="8" w:space="0" w:color="auto"/>
                      </w:tcBorders>
                      <w:shd w:val="clear" w:color="000000" w:fill="2E74B5"/>
                      <w:vAlign w:val="center"/>
                      <w:hideMark/>
                    </w:tcPr>
                    <w:p w14:paraId="1A672903" w14:textId="77777777" w:rsidR="00806915" w:rsidRPr="00967003" w:rsidRDefault="00806915" w:rsidP="00806915">
                      <w:pPr>
                        <w:jc w:val="center"/>
                        <w:rPr>
                          <w:rFonts w:asciiTheme="minorHAnsi" w:hAnsiTheme="minorHAnsi"/>
                          <w:b/>
                          <w:bCs/>
                          <w:color w:val="FFFFFF"/>
                          <w:sz w:val="20"/>
                          <w:szCs w:val="20"/>
                        </w:rPr>
                      </w:pPr>
                      <w:r w:rsidRPr="00967003">
                        <w:rPr>
                          <w:rFonts w:asciiTheme="minorHAnsi" w:hAnsiTheme="minorHAnsi"/>
                          <w:b/>
                          <w:bCs/>
                          <w:color w:val="FFFFFF"/>
                          <w:sz w:val="20"/>
                          <w:szCs w:val="20"/>
                        </w:rPr>
                        <w:t>BANCO ACREEDOR</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2E74B5"/>
                      <w:vAlign w:val="center"/>
                      <w:hideMark/>
                    </w:tcPr>
                    <w:p w14:paraId="029D24E5" w14:textId="77777777" w:rsidR="00806915" w:rsidRPr="00967003" w:rsidRDefault="00806915" w:rsidP="00806915">
                      <w:pPr>
                        <w:jc w:val="center"/>
                        <w:rPr>
                          <w:rFonts w:asciiTheme="minorHAnsi" w:hAnsiTheme="minorHAnsi"/>
                          <w:b/>
                          <w:bCs/>
                          <w:color w:val="FFFFFF"/>
                          <w:sz w:val="20"/>
                          <w:szCs w:val="20"/>
                        </w:rPr>
                      </w:pPr>
                      <w:r w:rsidRPr="00967003">
                        <w:rPr>
                          <w:rFonts w:asciiTheme="minorHAnsi" w:hAnsiTheme="minorHAnsi"/>
                          <w:b/>
                          <w:bCs/>
                          <w:color w:val="FFFFFF"/>
                          <w:sz w:val="20"/>
                          <w:szCs w:val="20"/>
                        </w:rPr>
                        <w:t>SALDO VIGENTE AL 31 DE DICIEMBRE 2017</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2E74B5"/>
                      <w:vAlign w:val="center"/>
                      <w:hideMark/>
                    </w:tcPr>
                    <w:p w14:paraId="619D1FA2" w14:textId="77777777" w:rsidR="00806915" w:rsidRPr="00967003" w:rsidRDefault="00806915" w:rsidP="00806915">
                      <w:pPr>
                        <w:jc w:val="center"/>
                        <w:rPr>
                          <w:rFonts w:asciiTheme="minorHAnsi" w:hAnsiTheme="minorHAnsi"/>
                          <w:b/>
                          <w:bCs/>
                          <w:color w:val="FFFFFF"/>
                          <w:sz w:val="20"/>
                          <w:szCs w:val="20"/>
                        </w:rPr>
                      </w:pPr>
                      <w:r w:rsidRPr="00967003">
                        <w:rPr>
                          <w:rFonts w:asciiTheme="minorHAnsi" w:hAnsiTheme="minorHAnsi"/>
                          <w:b/>
                          <w:bCs/>
                          <w:color w:val="FFFFFF"/>
                          <w:sz w:val="20"/>
                          <w:szCs w:val="20"/>
                        </w:rPr>
                        <w:t>No. DE CREDITO</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2E74B5"/>
                      <w:vAlign w:val="center"/>
                      <w:hideMark/>
                    </w:tcPr>
                    <w:p w14:paraId="63D37DC4" w14:textId="77777777" w:rsidR="00806915" w:rsidRPr="00967003" w:rsidRDefault="00806915" w:rsidP="00806915">
                      <w:pPr>
                        <w:jc w:val="center"/>
                        <w:rPr>
                          <w:rFonts w:asciiTheme="minorHAnsi" w:hAnsiTheme="minorHAnsi"/>
                          <w:b/>
                          <w:bCs/>
                          <w:color w:val="FFFFFF"/>
                          <w:sz w:val="20"/>
                          <w:szCs w:val="20"/>
                        </w:rPr>
                      </w:pPr>
                      <w:r w:rsidRPr="00967003">
                        <w:rPr>
                          <w:rFonts w:asciiTheme="minorHAnsi" w:hAnsiTheme="minorHAnsi"/>
                          <w:b/>
                          <w:bCs/>
                          <w:color w:val="FFFFFF"/>
                          <w:sz w:val="20"/>
                          <w:szCs w:val="20"/>
                        </w:rPr>
                        <w:t>TASA DE INTERES CONTRATADA</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2E74B5"/>
                      <w:vAlign w:val="center"/>
                      <w:hideMark/>
                    </w:tcPr>
                    <w:p w14:paraId="438CB8F8" w14:textId="77777777" w:rsidR="00806915" w:rsidRPr="00967003" w:rsidRDefault="00806915" w:rsidP="00806915">
                      <w:pPr>
                        <w:jc w:val="center"/>
                        <w:rPr>
                          <w:rFonts w:asciiTheme="minorHAnsi" w:hAnsiTheme="minorHAnsi"/>
                          <w:b/>
                          <w:bCs/>
                          <w:color w:val="FFFFFF"/>
                          <w:sz w:val="20"/>
                          <w:szCs w:val="20"/>
                        </w:rPr>
                      </w:pPr>
                      <w:r w:rsidRPr="00967003">
                        <w:rPr>
                          <w:rFonts w:asciiTheme="minorHAnsi" w:hAnsiTheme="minorHAnsi"/>
                          <w:b/>
                          <w:bCs/>
                          <w:color w:val="FFFFFF"/>
                          <w:sz w:val="20"/>
                          <w:szCs w:val="20"/>
                        </w:rPr>
                        <w:t>FECHA DE VENCIMIENTO</w:t>
                      </w:r>
                    </w:p>
                  </w:tc>
                </w:tr>
                <w:tr w:rsidR="00806915" w:rsidRPr="00967003" w14:paraId="4BB78FC7" w14:textId="77777777" w:rsidTr="00235804">
                  <w:trPr>
                    <w:trHeight w:val="458"/>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041790E" w14:textId="77777777" w:rsidR="00806915" w:rsidRPr="00967003" w:rsidRDefault="00806915" w:rsidP="00806915">
                      <w:pPr>
                        <w:rPr>
                          <w:rFonts w:asciiTheme="minorHAnsi" w:hAnsiTheme="minorHAnsi"/>
                          <w:b/>
                          <w:bCs/>
                          <w:color w:val="FFFFFF"/>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ACDDBDD" w14:textId="77777777" w:rsidR="00806915" w:rsidRPr="00967003" w:rsidRDefault="00806915" w:rsidP="00806915">
                      <w:pPr>
                        <w:rPr>
                          <w:rFonts w:asciiTheme="minorHAnsi" w:hAnsiTheme="minorHAnsi"/>
                          <w:b/>
                          <w:bCs/>
                          <w:color w:val="FFFFFF"/>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6787598" w14:textId="77777777" w:rsidR="00806915" w:rsidRPr="00967003" w:rsidRDefault="00806915" w:rsidP="00806915">
                      <w:pPr>
                        <w:rPr>
                          <w:rFonts w:asciiTheme="minorHAnsi" w:hAnsiTheme="minorHAnsi"/>
                          <w:b/>
                          <w:bCs/>
                          <w:color w:val="FFFFFF"/>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6440690" w14:textId="77777777" w:rsidR="00806915" w:rsidRPr="00967003" w:rsidRDefault="00806915" w:rsidP="00806915">
                      <w:pPr>
                        <w:rPr>
                          <w:rFonts w:asciiTheme="minorHAnsi" w:hAnsiTheme="minorHAnsi"/>
                          <w:b/>
                          <w:bCs/>
                          <w:color w:val="FFFFFF"/>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ABC7A96" w14:textId="77777777" w:rsidR="00806915" w:rsidRPr="00967003" w:rsidRDefault="00806915" w:rsidP="00806915">
                      <w:pPr>
                        <w:rPr>
                          <w:rFonts w:asciiTheme="minorHAnsi" w:hAnsiTheme="minorHAnsi"/>
                          <w:b/>
                          <w:bCs/>
                          <w:color w:val="FFFFFF"/>
                          <w:sz w:val="20"/>
                          <w:szCs w:val="20"/>
                        </w:rPr>
                      </w:pPr>
                    </w:p>
                  </w:tc>
                </w:tr>
                <w:tr w:rsidR="00806915" w:rsidRPr="00967003" w14:paraId="24F3B1E5" w14:textId="77777777" w:rsidTr="00235804">
                  <w:trPr>
                    <w:trHeight w:val="288"/>
                    <w:jc w:val="center"/>
                  </w:trPr>
                  <w:tc>
                    <w:tcPr>
                      <w:tcW w:w="0" w:type="auto"/>
                      <w:tcBorders>
                        <w:top w:val="nil"/>
                        <w:left w:val="single" w:sz="4" w:space="0" w:color="auto"/>
                        <w:bottom w:val="single" w:sz="8" w:space="0" w:color="auto"/>
                        <w:right w:val="single" w:sz="8" w:space="0" w:color="auto"/>
                      </w:tcBorders>
                      <w:shd w:val="clear" w:color="auto" w:fill="auto"/>
                      <w:vAlign w:val="center"/>
                      <w:hideMark/>
                    </w:tcPr>
                    <w:p w14:paraId="5C13A37A" w14:textId="77777777" w:rsidR="00806915" w:rsidRPr="00967003" w:rsidRDefault="00806915" w:rsidP="00806915">
                      <w:pPr>
                        <w:jc w:val="center"/>
                        <w:rPr>
                          <w:rFonts w:asciiTheme="minorHAnsi" w:hAnsiTheme="minorHAnsi"/>
                          <w:b/>
                          <w:bCs/>
                          <w:sz w:val="20"/>
                          <w:szCs w:val="20"/>
                        </w:rPr>
                      </w:pPr>
                      <w:r w:rsidRPr="00967003">
                        <w:rPr>
                          <w:rFonts w:asciiTheme="minorHAnsi" w:hAnsiTheme="minorHAnsi"/>
                          <w:b/>
                          <w:bCs/>
                          <w:sz w:val="20"/>
                          <w:szCs w:val="20"/>
                        </w:rPr>
                        <w:t xml:space="preserve">BANCO MERCANTIL DEL NORTE SA </w:t>
                      </w:r>
                    </w:p>
                  </w:tc>
                  <w:tc>
                    <w:tcPr>
                      <w:tcW w:w="0" w:type="auto"/>
                      <w:tcBorders>
                        <w:top w:val="nil"/>
                        <w:left w:val="nil"/>
                        <w:bottom w:val="single" w:sz="8" w:space="0" w:color="auto"/>
                        <w:right w:val="single" w:sz="8" w:space="0" w:color="auto"/>
                      </w:tcBorders>
                      <w:shd w:val="clear" w:color="auto" w:fill="auto"/>
                      <w:noWrap/>
                      <w:vAlign w:val="center"/>
                      <w:hideMark/>
                    </w:tcPr>
                    <w:p w14:paraId="78736585" w14:textId="77777777" w:rsidR="00806915" w:rsidRPr="00967003" w:rsidRDefault="00806915" w:rsidP="00806915">
                      <w:pPr>
                        <w:jc w:val="center"/>
                        <w:rPr>
                          <w:rFonts w:asciiTheme="minorHAnsi" w:hAnsiTheme="minorHAnsi"/>
                          <w:b/>
                          <w:bCs/>
                          <w:sz w:val="20"/>
                          <w:szCs w:val="20"/>
                        </w:rPr>
                      </w:pPr>
                      <w:r w:rsidRPr="00967003">
                        <w:rPr>
                          <w:rFonts w:asciiTheme="minorHAnsi" w:hAnsiTheme="minorHAnsi"/>
                          <w:b/>
                          <w:bCs/>
                          <w:sz w:val="20"/>
                          <w:szCs w:val="20"/>
                        </w:rPr>
                        <w:t>17,733,511.06</w:t>
                      </w:r>
                    </w:p>
                  </w:tc>
                  <w:tc>
                    <w:tcPr>
                      <w:tcW w:w="0" w:type="auto"/>
                      <w:tcBorders>
                        <w:top w:val="nil"/>
                        <w:left w:val="nil"/>
                        <w:bottom w:val="single" w:sz="8" w:space="0" w:color="auto"/>
                        <w:right w:val="single" w:sz="8" w:space="0" w:color="auto"/>
                      </w:tcBorders>
                      <w:shd w:val="clear" w:color="auto" w:fill="auto"/>
                      <w:noWrap/>
                      <w:vAlign w:val="center"/>
                      <w:hideMark/>
                    </w:tcPr>
                    <w:p w14:paraId="7E0A9639" w14:textId="77777777" w:rsidR="00806915" w:rsidRPr="00967003" w:rsidRDefault="00806915" w:rsidP="00806915">
                      <w:pPr>
                        <w:jc w:val="center"/>
                        <w:rPr>
                          <w:rFonts w:asciiTheme="minorHAnsi" w:hAnsiTheme="minorHAnsi"/>
                          <w:b/>
                          <w:bCs/>
                          <w:sz w:val="20"/>
                          <w:szCs w:val="20"/>
                        </w:rPr>
                      </w:pPr>
                      <w:r w:rsidRPr="00967003">
                        <w:rPr>
                          <w:rFonts w:asciiTheme="minorHAnsi" w:hAnsiTheme="minorHAnsi"/>
                          <w:b/>
                          <w:bCs/>
                          <w:sz w:val="20"/>
                          <w:szCs w:val="20"/>
                        </w:rPr>
                        <w:t>002/2017</w:t>
                      </w:r>
                    </w:p>
                  </w:tc>
                  <w:tc>
                    <w:tcPr>
                      <w:tcW w:w="0" w:type="auto"/>
                      <w:tcBorders>
                        <w:top w:val="nil"/>
                        <w:left w:val="nil"/>
                        <w:bottom w:val="single" w:sz="8" w:space="0" w:color="auto"/>
                        <w:right w:val="nil"/>
                      </w:tcBorders>
                      <w:shd w:val="clear" w:color="auto" w:fill="auto"/>
                      <w:noWrap/>
                      <w:vAlign w:val="center"/>
                      <w:hideMark/>
                    </w:tcPr>
                    <w:p w14:paraId="77321319" w14:textId="77777777" w:rsidR="00806915" w:rsidRPr="00967003" w:rsidRDefault="00806915" w:rsidP="00806915">
                      <w:pPr>
                        <w:jc w:val="center"/>
                        <w:rPr>
                          <w:rFonts w:asciiTheme="minorHAnsi" w:hAnsiTheme="minorHAnsi"/>
                          <w:b/>
                          <w:bCs/>
                          <w:sz w:val="20"/>
                          <w:szCs w:val="20"/>
                        </w:rPr>
                      </w:pPr>
                      <w:r w:rsidRPr="00967003">
                        <w:rPr>
                          <w:rFonts w:asciiTheme="minorHAnsi" w:hAnsiTheme="minorHAnsi"/>
                          <w:b/>
                          <w:bCs/>
                          <w:sz w:val="20"/>
                          <w:szCs w:val="20"/>
                        </w:rPr>
                        <w:t>11.40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1392CD" w14:textId="77777777" w:rsidR="00806915" w:rsidRPr="00967003" w:rsidRDefault="00806915" w:rsidP="00806915">
                      <w:pPr>
                        <w:jc w:val="center"/>
                        <w:rPr>
                          <w:rFonts w:asciiTheme="minorHAnsi" w:hAnsiTheme="minorHAnsi"/>
                          <w:b/>
                          <w:bCs/>
                          <w:sz w:val="20"/>
                          <w:szCs w:val="20"/>
                        </w:rPr>
                      </w:pPr>
                      <w:r w:rsidRPr="00967003">
                        <w:rPr>
                          <w:rFonts w:asciiTheme="minorHAnsi" w:hAnsiTheme="minorHAnsi"/>
                          <w:b/>
                          <w:bCs/>
                          <w:sz w:val="20"/>
                          <w:szCs w:val="20"/>
                        </w:rPr>
                        <w:t>14-jul-18</w:t>
                      </w:r>
                    </w:p>
                  </w:tc>
                </w:tr>
              </w:tbl>
              <w:p w14:paraId="33FC557D" w14:textId="77777777" w:rsidR="00806915" w:rsidRPr="00967003" w:rsidRDefault="00806915" w:rsidP="00806915">
                <w:pPr>
                  <w:jc w:val="both"/>
                  <w:rPr>
                    <w:rFonts w:asciiTheme="minorHAnsi" w:hAnsiTheme="minorHAnsi" w:cs="Tahoma"/>
                    <w:b/>
                    <w:color w:val="0099FF"/>
                    <w:sz w:val="18"/>
                    <w:szCs w:val="18"/>
                  </w:rPr>
                </w:pPr>
              </w:p>
              <w:p w14:paraId="72687832" w14:textId="77777777" w:rsidR="00806915" w:rsidRPr="00967003" w:rsidRDefault="00806915" w:rsidP="00806915">
                <w:pPr>
                  <w:jc w:val="both"/>
                  <w:rPr>
                    <w:rFonts w:asciiTheme="minorHAnsi" w:hAnsiTheme="minorHAnsi" w:cs="Tahoma"/>
                    <w:b/>
                    <w:color w:val="0099FF"/>
                    <w:sz w:val="18"/>
                    <w:szCs w:val="18"/>
                  </w:rPr>
                </w:pPr>
                <w:r w:rsidRPr="00967003">
                  <w:rPr>
                    <w:rFonts w:asciiTheme="minorHAnsi" w:hAnsiTheme="minorHAnsi" w:cs="Tahoma"/>
                    <w:b/>
                    <w:color w:val="0099FF"/>
                    <w:sz w:val="18"/>
                    <w:szCs w:val="18"/>
                  </w:rPr>
                  <w:t xml:space="preserve">DESGLOSE DE LA DEUDA PUBLICA POR TIPO DE OBLIGACION O INSTRUMENTO DE CONTRATACION </w:t>
                </w:r>
              </w:p>
              <w:p w14:paraId="2CD80390" w14:textId="77777777" w:rsidR="00806915" w:rsidRPr="00967003" w:rsidRDefault="00806915" w:rsidP="00806915">
                <w:pPr>
                  <w:jc w:val="both"/>
                  <w:rPr>
                    <w:rFonts w:asciiTheme="minorHAnsi" w:hAnsiTheme="minorHAnsi" w:cs="Tahoma"/>
                    <w:b/>
                    <w:color w:val="0099FF"/>
                    <w:sz w:val="18"/>
                    <w:szCs w:val="18"/>
                  </w:rPr>
                </w:pPr>
              </w:p>
              <w:tbl>
                <w:tblPr>
                  <w:tblW w:w="0" w:type="auto"/>
                  <w:jc w:val="center"/>
                  <w:tblCellMar>
                    <w:left w:w="70" w:type="dxa"/>
                    <w:right w:w="70" w:type="dxa"/>
                  </w:tblCellMar>
                  <w:tblLook w:val="04A0" w:firstRow="1" w:lastRow="0" w:firstColumn="1" w:lastColumn="0" w:noHBand="0" w:noVBand="1"/>
                </w:tblPr>
                <w:tblGrid>
                  <w:gridCol w:w="1527"/>
                  <w:gridCol w:w="3008"/>
                  <w:gridCol w:w="1311"/>
                </w:tblGrid>
                <w:tr w:rsidR="00806915" w:rsidRPr="00967003" w14:paraId="7B19B01E" w14:textId="77777777" w:rsidTr="00806915">
                  <w:trPr>
                    <w:trHeight w:val="300"/>
                    <w:jc w:val="center"/>
                  </w:trPr>
                  <w:tc>
                    <w:tcPr>
                      <w:tcW w:w="0" w:type="auto"/>
                      <w:gridSpan w:val="3"/>
                      <w:tcBorders>
                        <w:top w:val="single" w:sz="8" w:space="0" w:color="auto"/>
                        <w:left w:val="single" w:sz="8" w:space="0" w:color="auto"/>
                        <w:bottom w:val="nil"/>
                        <w:right w:val="single" w:sz="8" w:space="0" w:color="000000"/>
                      </w:tcBorders>
                      <w:shd w:val="clear" w:color="000000" w:fill="2E74B5"/>
                      <w:noWrap/>
                      <w:vAlign w:val="center"/>
                      <w:hideMark/>
                    </w:tcPr>
                    <w:p w14:paraId="760D6647" w14:textId="77777777" w:rsidR="00806915" w:rsidRPr="00967003" w:rsidRDefault="00806915" w:rsidP="00806915">
                      <w:pPr>
                        <w:jc w:val="center"/>
                        <w:rPr>
                          <w:rFonts w:asciiTheme="minorHAnsi" w:hAnsiTheme="minorHAnsi"/>
                          <w:b/>
                          <w:bCs/>
                          <w:color w:val="FFFFFF"/>
                          <w:sz w:val="20"/>
                          <w:szCs w:val="20"/>
                        </w:rPr>
                      </w:pPr>
                      <w:r w:rsidRPr="00967003">
                        <w:rPr>
                          <w:rFonts w:asciiTheme="minorHAnsi" w:hAnsiTheme="minorHAnsi"/>
                          <w:b/>
                          <w:bCs/>
                          <w:color w:val="FFFFFF"/>
                          <w:sz w:val="20"/>
                          <w:szCs w:val="20"/>
                        </w:rPr>
                        <w:t>PRESUPUESTO DE EGRESOS PARA EL EJERCICIO FISCAL 2018</w:t>
                      </w:r>
                    </w:p>
                  </w:tc>
                </w:tr>
                <w:tr w:rsidR="00806915" w:rsidRPr="00967003" w14:paraId="78D0F9A3" w14:textId="77777777" w:rsidTr="00806915">
                  <w:trPr>
                    <w:trHeight w:val="300"/>
                    <w:jc w:val="center"/>
                  </w:trPr>
                  <w:tc>
                    <w:tcPr>
                      <w:tcW w:w="0" w:type="auto"/>
                      <w:gridSpan w:val="3"/>
                      <w:tcBorders>
                        <w:top w:val="nil"/>
                        <w:left w:val="single" w:sz="8" w:space="0" w:color="auto"/>
                        <w:bottom w:val="nil"/>
                        <w:right w:val="single" w:sz="8" w:space="0" w:color="000000"/>
                      </w:tcBorders>
                      <w:shd w:val="clear" w:color="000000" w:fill="2E74B5"/>
                      <w:noWrap/>
                      <w:vAlign w:val="center"/>
                      <w:hideMark/>
                    </w:tcPr>
                    <w:p w14:paraId="238678B2" w14:textId="77777777" w:rsidR="00806915" w:rsidRPr="00967003" w:rsidRDefault="00806915" w:rsidP="00806915">
                      <w:pPr>
                        <w:jc w:val="center"/>
                        <w:rPr>
                          <w:rFonts w:asciiTheme="minorHAnsi" w:hAnsiTheme="minorHAnsi"/>
                          <w:b/>
                          <w:bCs/>
                          <w:color w:val="FFFFFF"/>
                          <w:sz w:val="20"/>
                          <w:szCs w:val="20"/>
                        </w:rPr>
                      </w:pPr>
                      <w:r w:rsidRPr="00967003">
                        <w:rPr>
                          <w:rFonts w:asciiTheme="minorHAnsi" w:hAnsiTheme="minorHAnsi"/>
                          <w:b/>
                          <w:bCs/>
                          <w:color w:val="FFFFFF"/>
                          <w:sz w:val="20"/>
                          <w:szCs w:val="20"/>
                        </w:rPr>
                        <w:t>DEUDA PÚBLICA DIRECTA</w:t>
                      </w:r>
                    </w:p>
                  </w:tc>
                </w:tr>
                <w:tr w:rsidR="00806915" w:rsidRPr="00967003" w14:paraId="6D763B1A" w14:textId="77777777" w:rsidTr="00806915">
                  <w:trPr>
                    <w:trHeight w:val="315"/>
                    <w:jc w:val="center"/>
                  </w:trPr>
                  <w:tc>
                    <w:tcPr>
                      <w:tcW w:w="0" w:type="auto"/>
                      <w:gridSpan w:val="3"/>
                      <w:tcBorders>
                        <w:top w:val="nil"/>
                        <w:left w:val="single" w:sz="8" w:space="0" w:color="auto"/>
                        <w:bottom w:val="single" w:sz="8" w:space="0" w:color="auto"/>
                        <w:right w:val="single" w:sz="8" w:space="0" w:color="000000"/>
                      </w:tcBorders>
                      <w:shd w:val="clear" w:color="000000" w:fill="2E74B5"/>
                      <w:noWrap/>
                      <w:vAlign w:val="center"/>
                      <w:hideMark/>
                    </w:tcPr>
                    <w:p w14:paraId="0405CC2B" w14:textId="77777777" w:rsidR="00806915" w:rsidRPr="00967003" w:rsidRDefault="00806915" w:rsidP="00806915">
                      <w:pPr>
                        <w:jc w:val="center"/>
                        <w:rPr>
                          <w:rFonts w:asciiTheme="minorHAnsi" w:hAnsiTheme="minorHAnsi"/>
                          <w:b/>
                          <w:bCs/>
                          <w:color w:val="FFFFFF"/>
                          <w:sz w:val="20"/>
                          <w:szCs w:val="20"/>
                        </w:rPr>
                      </w:pPr>
                      <w:r w:rsidRPr="00967003">
                        <w:rPr>
                          <w:rFonts w:asciiTheme="minorHAnsi" w:hAnsiTheme="minorHAnsi"/>
                          <w:b/>
                          <w:bCs/>
                          <w:color w:val="FFFFFF"/>
                          <w:sz w:val="20"/>
                          <w:szCs w:val="20"/>
                        </w:rPr>
                        <w:t>DESGLOSE DE LA DEUDA POR INSTRUMENTO DE OBLIGACION</w:t>
                      </w:r>
                    </w:p>
                  </w:tc>
                </w:tr>
                <w:tr w:rsidR="00806915" w:rsidRPr="00967003" w14:paraId="4952A645" w14:textId="77777777" w:rsidTr="00806915">
                  <w:trPr>
                    <w:trHeight w:val="315"/>
                    <w:jc w:val="center"/>
                  </w:trPr>
                  <w:tc>
                    <w:tcPr>
                      <w:tcW w:w="0" w:type="auto"/>
                      <w:gridSpan w:val="3"/>
                      <w:tcBorders>
                        <w:top w:val="single" w:sz="8" w:space="0" w:color="auto"/>
                        <w:left w:val="single" w:sz="8" w:space="0" w:color="auto"/>
                        <w:bottom w:val="single" w:sz="8" w:space="0" w:color="auto"/>
                        <w:right w:val="single" w:sz="8" w:space="0" w:color="000000"/>
                      </w:tcBorders>
                      <w:shd w:val="clear" w:color="000000" w:fill="2E74B5"/>
                      <w:noWrap/>
                      <w:vAlign w:val="center"/>
                      <w:hideMark/>
                    </w:tcPr>
                    <w:p w14:paraId="788CB6ED" w14:textId="77777777" w:rsidR="00806915" w:rsidRPr="00967003" w:rsidRDefault="00806915" w:rsidP="00806915">
                      <w:pPr>
                        <w:jc w:val="center"/>
                        <w:rPr>
                          <w:rFonts w:asciiTheme="minorHAnsi" w:hAnsiTheme="minorHAnsi"/>
                          <w:b/>
                          <w:bCs/>
                          <w:color w:val="FFFFFF"/>
                          <w:sz w:val="20"/>
                          <w:szCs w:val="20"/>
                        </w:rPr>
                      </w:pPr>
                      <w:r w:rsidRPr="00967003">
                        <w:rPr>
                          <w:rFonts w:asciiTheme="minorHAnsi" w:hAnsiTheme="minorHAnsi"/>
                          <w:b/>
                          <w:bCs/>
                          <w:color w:val="FFFFFF"/>
                          <w:sz w:val="20"/>
                          <w:szCs w:val="20"/>
                        </w:rPr>
                        <w:t>SERVICIO DE LA DEUDA PUBLICA</w:t>
                      </w:r>
                    </w:p>
                  </w:tc>
                </w:tr>
                <w:tr w:rsidR="00806915" w:rsidRPr="00967003" w14:paraId="4384781F" w14:textId="77777777" w:rsidTr="00806915">
                  <w:trPr>
                    <w:trHeight w:val="315"/>
                    <w:jc w:val="center"/>
                  </w:trPr>
                  <w:tc>
                    <w:tcPr>
                      <w:tcW w:w="0" w:type="auto"/>
                      <w:tcBorders>
                        <w:top w:val="single" w:sz="8" w:space="0" w:color="auto"/>
                        <w:left w:val="single" w:sz="8" w:space="0" w:color="auto"/>
                        <w:bottom w:val="single" w:sz="8" w:space="0" w:color="auto"/>
                        <w:right w:val="single" w:sz="8" w:space="0" w:color="auto"/>
                      </w:tcBorders>
                      <w:shd w:val="clear" w:color="000000" w:fill="2E74B5"/>
                      <w:noWrap/>
                      <w:vAlign w:val="center"/>
                      <w:hideMark/>
                    </w:tcPr>
                    <w:p w14:paraId="02C18ECB" w14:textId="77777777" w:rsidR="00806915" w:rsidRPr="00967003" w:rsidRDefault="00806915" w:rsidP="00806915">
                      <w:pPr>
                        <w:jc w:val="center"/>
                        <w:rPr>
                          <w:rFonts w:asciiTheme="minorHAnsi" w:hAnsiTheme="minorHAnsi"/>
                          <w:b/>
                          <w:bCs/>
                          <w:color w:val="FFFFFF"/>
                          <w:sz w:val="20"/>
                          <w:szCs w:val="20"/>
                        </w:rPr>
                      </w:pPr>
                      <w:r w:rsidRPr="00967003">
                        <w:rPr>
                          <w:rFonts w:asciiTheme="minorHAnsi" w:hAnsiTheme="minorHAnsi"/>
                          <w:b/>
                          <w:bCs/>
                          <w:color w:val="FFFFFF"/>
                          <w:sz w:val="20"/>
                          <w:szCs w:val="20"/>
                        </w:rPr>
                        <w:t>CAPITAL</w:t>
                      </w:r>
                    </w:p>
                  </w:tc>
                  <w:tc>
                    <w:tcPr>
                      <w:tcW w:w="0" w:type="auto"/>
                      <w:tcBorders>
                        <w:top w:val="single" w:sz="8" w:space="0" w:color="auto"/>
                        <w:left w:val="nil"/>
                        <w:bottom w:val="single" w:sz="8" w:space="0" w:color="auto"/>
                        <w:right w:val="single" w:sz="8" w:space="0" w:color="auto"/>
                      </w:tcBorders>
                      <w:shd w:val="clear" w:color="000000" w:fill="2E74B5"/>
                      <w:noWrap/>
                      <w:vAlign w:val="center"/>
                      <w:hideMark/>
                    </w:tcPr>
                    <w:p w14:paraId="568FC089" w14:textId="77777777" w:rsidR="00806915" w:rsidRPr="00967003" w:rsidRDefault="00806915" w:rsidP="00806915">
                      <w:pPr>
                        <w:jc w:val="center"/>
                        <w:rPr>
                          <w:rFonts w:asciiTheme="minorHAnsi" w:hAnsiTheme="minorHAnsi"/>
                          <w:b/>
                          <w:bCs/>
                          <w:color w:val="FFFFFF"/>
                          <w:sz w:val="20"/>
                          <w:szCs w:val="20"/>
                        </w:rPr>
                      </w:pPr>
                      <w:r w:rsidRPr="00967003">
                        <w:rPr>
                          <w:rFonts w:asciiTheme="minorHAnsi" w:hAnsiTheme="minorHAnsi"/>
                          <w:b/>
                          <w:bCs/>
                          <w:color w:val="FFFFFF"/>
                          <w:sz w:val="20"/>
                          <w:szCs w:val="20"/>
                        </w:rPr>
                        <w:t>INSTITUCION</w:t>
                      </w:r>
                    </w:p>
                  </w:tc>
                  <w:tc>
                    <w:tcPr>
                      <w:tcW w:w="0" w:type="auto"/>
                      <w:tcBorders>
                        <w:top w:val="nil"/>
                        <w:left w:val="nil"/>
                        <w:bottom w:val="single" w:sz="8" w:space="0" w:color="auto"/>
                        <w:right w:val="single" w:sz="8" w:space="0" w:color="auto"/>
                      </w:tcBorders>
                      <w:shd w:val="clear" w:color="000000" w:fill="2E74B5"/>
                      <w:noWrap/>
                      <w:vAlign w:val="center"/>
                      <w:hideMark/>
                    </w:tcPr>
                    <w:p w14:paraId="63DA29DA" w14:textId="77777777" w:rsidR="00806915" w:rsidRPr="00967003" w:rsidRDefault="00806915" w:rsidP="00806915">
                      <w:pPr>
                        <w:jc w:val="center"/>
                        <w:rPr>
                          <w:rFonts w:asciiTheme="minorHAnsi" w:hAnsiTheme="minorHAnsi"/>
                          <w:b/>
                          <w:bCs/>
                          <w:color w:val="FFFFFF"/>
                          <w:sz w:val="20"/>
                          <w:szCs w:val="20"/>
                        </w:rPr>
                      </w:pPr>
                      <w:r w:rsidRPr="00967003">
                        <w:rPr>
                          <w:rFonts w:asciiTheme="minorHAnsi" w:hAnsiTheme="minorHAnsi"/>
                          <w:b/>
                          <w:bCs/>
                          <w:color w:val="FFFFFF"/>
                          <w:sz w:val="20"/>
                          <w:szCs w:val="20"/>
                        </w:rPr>
                        <w:t>MONTO</w:t>
                      </w:r>
                    </w:p>
                  </w:tc>
                </w:tr>
                <w:tr w:rsidR="00806915" w:rsidRPr="00967003" w14:paraId="01D6A86C" w14:textId="77777777" w:rsidTr="00806915">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C0114A1" w14:textId="77777777" w:rsidR="00806915" w:rsidRPr="00967003" w:rsidRDefault="00806915" w:rsidP="00806915">
                      <w:pPr>
                        <w:jc w:val="center"/>
                        <w:rPr>
                          <w:rFonts w:asciiTheme="minorHAnsi" w:hAnsiTheme="minorHAnsi"/>
                          <w:b/>
                          <w:bCs/>
                          <w:sz w:val="20"/>
                          <w:szCs w:val="20"/>
                        </w:rPr>
                      </w:pPr>
                      <w:r w:rsidRPr="00967003">
                        <w:rPr>
                          <w:rFonts w:asciiTheme="minorHAnsi" w:hAnsiTheme="minorHAnsi"/>
                          <w:b/>
                          <w:bCs/>
                          <w:sz w:val="20"/>
                          <w:szCs w:val="20"/>
                        </w:rPr>
                        <w:t>CREDITO SIMPLE</w:t>
                      </w:r>
                    </w:p>
                  </w:tc>
                  <w:tc>
                    <w:tcPr>
                      <w:tcW w:w="0" w:type="auto"/>
                      <w:tcBorders>
                        <w:top w:val="nil"/>
                        <w:left w:val="nil"/>
                        <w:bottom w:val="single" w:sz="8" w:space="0" w:color="auto"/>
                        <w:right w:val="single" w:sz="8" w:space="0" w:color="auto"/>
                      </w:tcBorders>
                      <w:shd w:val="clear" w:color="auto" w:fill="auto"/>
                      <w:noWrap/>
                      <w:vAlign w:val="center"/>
                      <w:hideMark/>
                    </w:tcPr>
                    <w:p w14:paraId="60813662" w14:textId="77777777" w:rsidR="00806915" w:rsidRPr="00967003" w:rsidRDefault="00806915" w:rsidP="00806915">
                      <w:pPr>
                        <w:jc w:val="center"/>
                        <w:rPr>
                          <w:rFonts w:asciiTheme="minorHAnsi" w:hAnsiTheme="minorHAnsi"/>
                          <w:b/>
                          <w:bCs/>
                          <w:sz w:val="20"/>
                          <w:szCs w:val="20"/>
                        </w:rPr>
                      </w:pPr>
                      <w:r w:rsidRPr="00967003">
                        <w:rPr>
                          <w:rFonts w:asciiTheme="minorHAnsi" w:hAnsiTheme="minorHAnsi"/>
                          <w:b/>
                          <w:bCs/>
                          <w:sz w:val="20"/>
                          <w:szCs w:val="20"/>
                        </w:rPr>
                        <w:t xml:space="preserve">BANCO MERCANTIL DEL NORTE SA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58103BE5" w14:textId="77777777" w:rsidR="00806915" w:rsidRPr="00967003" w:rsidRDefault="00806915" w:rsidP="00806915">
                      <w:pPr>
                        <w:jc w:val="right"/>
                        <w:rPr>
                          <w:rFonts w:asciiTheme="minorHAnsi" w:hAnsiTheme="minorHAnsi"/>
                          <w:sz w:val="20"/>
                          <w:szCs w:val="20"/>
                        </w:rPr>
                      </w:pPr>
                      <w:r>
                        <w:rPr>
                          <w:rFonts w:asciiTheme="minorHAnsi" w:hAnsiTheme="minorHAnsi"/>
                          <w:sz w:val="20"/>
                          <w:szCs w:val="20"/>
                        </w:rPr>
                        <w:t>17,888,888.88</w:t>
                      </w:r>
                    </w:p>
                  </w:tc>
                </w:tr>
                <w:tr w:rsidR="00806915" w:rsidRPr="00967003" w14:paraId="5588BBB1" w14:textId="77777777" w:rsidTr="00806915">
                  <w:trPr>
                    <w:trHeight w:val="315"/>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B4C6E7"/>
                      <w:noWrap/>
                      <w:vAlign w:val="center"/>
                      <w:hideMark/>
                    </w:tcPr>
                    <w:p w14:paraId="2307DDC0" w14:textId="77777777" w:rsidR="00806915" w:rsidRPr="00967003" w:rsidRDefault="00806915" w:rsidP="00806915">
                      <w:pPr>
                        <w:jc w:val="center"/>
                        <w:rPr>
                          <w:rFonts w:asciiTheme="minorHAnsi" w:hAnsiTheme="minorHAnsi"/>
                          <w:b/>
                          <w:bCs/>
                          <w:color w:val="000000"/>
                          <w:sz w:val="20"/>
                          <w:szCs w:val="20"/>
                        </w:rPr>
                      </w:pPr>
                      <w:r w:rsidRPr="00967003">
                        <w:rPr>
                          <w:rFonts w:asciiTheme="minorHAnsi" w:hAnsiTheme="minorHAnsi"/>
                          <w:b/>
                          <w:bCs/>
                          <w:color w:val="000000"/>
                          <w:sz w:val="20"/>
                          <w:szCs w:val="20"/>
                        </w:rPr>
                        <w:t>TOTAL CAPITAL</w:t>
                      </w:r>
                    </w:p>
                  </w:tc>
                  <w:tc>
                    <w:tcPr>
                      <w:tcW w:w="0" w:type="auto"/>
                      <w:tcBorders>
                        <w:top w:val="nil"/>
                        <w:left w:val="nil"/>
                        <w:bottom w:val="single" w:sz="8" w:space="0" w:color="auto"/>
                        <w:right w:val="single" w:sz="8" w:space="0" w:color="auto"/>
                      </w:tcBorders>
                      <w:shd w:val="clear" w:color="000000" w:fill="B4C6E7"/>
                      <w:noWrap/>
                      <w:vAlign w:val="center"/>
                      <w:hideMark/>
                    </w:tcPr>
                    <w:p w14:paraId="7FD2D029" w14:textId="77777777" w:rsidR="00806915" w:rsidRPr="00967003" w:rsidRDefault="00806915" w:rsidP="00806915">
                      <w:pPr>
                        <w:jc w:val="right"/>
                        <w:rPr>
                          <w:rFonts w:asciiTheme="minorHAnsi" w:hAnsiTheme="minorHAnsi"/>
                          <w:b/>
                          <w:bCs/>
                          <w:color w:val="000000"/>
                          <w:sz w:val="20"/>
                          <w:szCs w:val="20"/>
                        </w:rPr>
                      </w:pPr>
                      <w:r>
                        <w:rPr>
                          <w:rFonts w:asciiTheme="minorHAnsi" w:hAnsiTheme="minorHAnsi"/>
                          <w:b/>
                          <w:bCs/>
                          <w:color w:val="000000"/>
                          <w:sz w:val="20"/>
                          <w:szCs w:val="20"/>
                        </w:rPr>
                        <w:t>17,888,888.88</w:t>
                      </w:r>
                    </w:p>
                  </w:tc>
                </w:tr>
                <w:tr w:rsidR="00806915" w:rsidRPr="00967003" w14:paraId="6EBC78C0" w14:textId="77777777" w:rsidTr="00806915">
                  <w:trPr>
                    <w:trHeight w:val="315"/>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9954672" w14:textId="77777777" w:rsidR="00806915" w:rsidRPr="00967003" w:rsidRDefault="00806915" w:rsidP="00806915">
                      <w:pPr>
                        <w:rPr>
                          <w:rFonts w:asciiTheme="minorHAnsi" w:hAnsiTheme="minorHAnsi"/>
                          <w:b/>
                          <w:bCs/>
                          <w:sz w:val="20"/>
                          <w:szCs w:val="20"/>
                        </w:rPr>
                      </w:pPr>
                      <w:r w:rsidRPr="00967003">
                        <w:rPr>
                          <w:rFonts w:asciiTheme="minorHAnsi" w:hAnsiTheme="minorHAnsi"/>
                          <w:b/>
                          <w:bCs/>
                          <w:sz w:val="20"/>
                          <w:szCs w:val="20"/>
                        </w:rPr>
                        <w:t>INTERESES</w:t>
                      </w:r>
                    </w:p>
                  </w:tc>
                </w:tr>
                <w:tr w:rsidR="00806915" w:rsidRPr="00967003" w14:paraId="27B5627C" w14:textId="77777777" w:rsidTr="00806915">
                  <w:trPr>
                    <w:trHeight w:val="315"/>
                    <w:jc w:val="center"/>
                  </w:trPr>
                  <w:tc>
                    <w:tcPr>
                      <w:tcW w:w="0" w:type="auto"/>
                      <w:tcBorders>
                        <w:top w:val="nil"/>
                        <w:left w:val="single" w:sz="8" w:space="0" w:color="auto"/>
                        <w:bottom w:val="single" w:sz="8" w:space="0" w:color="auto"/>
                        <w:right w:val="single" w:sz="8" w:space="0" w:color="auto"/>
                      </w:tcBorders>
                      <w:shd w:val="clear" w:color="000000" w:fill="B4C6E7"/>
                      <w:noWrap/>
                      <w:vAlign w:val="center"/>
                      <w:hideMark/>
                    </w:tcPr>
                    <w:p w14:paraId="4F7148F9" w14:textId="77777777" w:rsidR="00806915" w:rsidRPr="00967003" w:rsidRDefault="00806915" w:rsidP="00806915">
                      <w:pPr>
                        <w:jc w:val="center"/>
                        <w:rPr>
                          <w:rFonts w:asciiTheme="minorHAnsi" w:hAnsiTheme="minorHAnsi"/>
                          <w:b/>
                          <w:bCs/>
                          <w:color w:val="000000"/>
                          <w:sz w:val="20"/>
                          <w:szCs w:val="20"/>
                        </w:rPr>
                      </w:pPr>
                      <w:r w:rsidRPr="00967003">
                        <w:rPr>
                          <w:rFonts w:asciiTheme="minorHAnsi" w:hAnsiTheme="minorHAnsi"/>
                          <w:b/>
                          <w:bCs/>
                          <w:color w:val="000000"/>
                          <w:sz w:val="20"/>
                          <w:szCs w:val="20"/>
                        </w:rPr>
                        <w:t>CREDITO SIMPLE</w:t>
                      </w:r>
                    </w:p>
                  </w:tc>
                  <w:tc>
                    <w:tcPr>
                      <w:tcW w:w="0" w:type="auto"/>
                      <w:tcBorders>
                        <w:top w:val="nil"/>
                        <w:left w:val="nil"/>
                        <w:bottom w:val="single" w:sz="8" w:space="0" w:color="auto"/>
                        <w:right w:val="single" w:sz="8" w:space="0" w:color="auto"/>
                      </w:tcBorders>
                      <w:shd w:val="clear" w:color="000000" w:fill="B4C6E7"/>
                      <w:noWrap/>
                      <w:vAlign w:val="center"/>
                      <w:hideMark/>
                    </w:tcPr>
                    <w:p w14:paraId="48094F99" w14:textId="77777777" w:rsidR="00806915" w:rsidRPr="00967003" w:rsidRDefault="00806915" w:rsidP="00806915">
                      <w:pPr>
                        <w:rPr>
                          <w:rFonts w:asciiTheme="minorHAnsi" w:hAnsiTheme="minorHAnsi"/>
                          <w:b/>
                          <w:bCs/>
                          <w:color w:val="000000"/>
                          <w:sz w:val="20"/>
                          <w:szCs w:val="20"/>
                        </w:rPr>
                      </w:pPr>
                      <w:r w:rsidRPr="00967003">
                        <w:rPr>
                          <w:rFonts w:asciiTheme="minorHAnsi" w:hAnsiTheme="minorHAnsi"/>
                          <w:b/>
                          <w:bCs/>
                          <w:color w:val="000000"/>
                          <w:sz w:val="20"/>
                          <w:szCs w:val="20"/>
                        </w:rPr>
                        <w:t xml:space="preserve">BANCO MERCANTIL DEL NORTE SA </w:t>
                      </w:r>
                    </w:p>
                  </w:tc>
                  <w:tc>
                    <w:tcPr>
                      <w:tcW w:w="0" w:type="auto"/>
                      <w:tcBorders>
                        <w:top w:val="nil"/>
                        <w:left w:val="nil"/>
                        <w:bottom w:val="single" w:sz="8" w:space="0" w:color="auto"/>
                        <w:right w:val="single" w:sz="8" w:space="0" w:color="auto"/>
                      </w:tcBorders>
                      <w:shd w:val="clear" w:color="000000" w:fill="B4C6E7"/>
                      <w:noWrap/>
                      <w:vAlign w:val="center"/>
                      <w:hideMark/>
                    </w:tcPr>
                    <w:p w14:paraId="283F83F0" w14:textId="77777777" w:rsidR="00806915" w:rsidRPr="00967003" w:rsidRDefault="00806915" w:rsidP="00806915">
                      <w:pPr>
                        <w:jc w:val="right"/>
                        <w:rPr>
                          <w:rFonts w:asciiTheme="minorHAnsi" w:hAnsiTheme="minorHAnsi"/>
                          <w:color w:val="000000"/>
                          <w:sz w:val="20"/>
                          <w:szCs w:val="20"/>
                        </w:rPr>
                      </w:pPr>
                      <w:r w:rsidRPr="00967003">
                        <w:rPr>
                          <w:rFonts w:asciiTheme="minorHAnsi" w:hAnsiTheme="minorHAnsi"/>
                          <w:color w:val="000000"/>
                          <w:sz w:val="20"/>
                          <w:szCs w:val="20"/>
                        </w:rPr>
                        <w:t>670,875.92</w:t>
                      </w:r>
                    </w:p>
                  </w:tc>
                </w:tr>
                <w:tr w:rsidR="00806915" w:rsidRPr="00967003" w14:paraId="73B38CCE" w14:textId="77777777" w:rsidTr="00806915">
                  <w:trPr>
                    <w:trHeight w:val="315"/>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B4C6E7"/>
                      <w:noWrap/>
                      <w:vAlign w:val="center"/>
                      <w:hideMark/>
                    </w:tcPr>
                    <w:p w14:paraId="748FEFC8" w14:textId="77777777" w:rsidR="00806915" w:rsidRPr="00967003" w:rsidRDefault="00806915" w:rsidP="00806915">
                      <w:pPr>
                        <w:jc w:val="center"/>
                        <w:rPr>
                          <w:rFonts w:asciiTheme="minorHAnsi" w:hAnsiTheme="minorHAnsi"/>
                          <w:b/>
                          <w:bCs/>
                          <w:color w:val="000000"/>
                          <w:sz w:val="20"/>
                          <w:szCs w:val="20"/>
                        </w:rPr>
                      </w:pPr>
                      <w:r w:rsidRPr="00967003">
                        <w:rPr>
                          <w:rFonts w:asciiTheme="minorHAnsi" w:hAnsiTheme="minorHAnsi"/>
                          <w:b/>
                          <w:bCs/>
                          <w:color w:val="000000"/>
                          <w:sz w:val="20"/>
                          <w:szCs w:val="20"/>
                        </w:rPr>
                        <w:t>TOTAL INTERESES</w:t>
                      </w:r>
                    </w:p>
                  </w:tc>
                  <w:tc>
                    <w:tcPr>
                      <w:tcW w:w="0" w:type="auto"/>
                      <w:tcBorders>
                        <w:top w:val="nil"/>
                        <w:left w:val="nil"/>
                        <w:bottom w:val="single" w:sz="8" w:space="0" w:color="auto"/>
                        <w:right w:val="single" w:sz="8" w:space="0" w:color="auto"/>
                      </w:tcBorders>
                      <w:shd w:val="clear" w:color="000000" w:fill="B4C6E7"/>
                      <w:noWrap/>
                      <w:vAlign w:val="center"/>
                      <w:hideMark/>
                    </w:tcPr>
                    <w:p w14:paraId="50EEC976" w14:textId="77777777" w:rsidR="00806915" w:rsidRPr="00967003" w:rsidRDefault="00806915" w:rsidP="00806915">
                      <w:pPr>
                        <w:jc w:val="right"/>
                        <w:rPr>
                          <w:rFonts w:asciiTheme="minorHAnsi" w:hAnsiTheme="minorHAnsi"/>
                          <w:b/>
                          <w:bCs/>
                          <w:color w:val="000000"/>
                          <w:sz w:val="20"/>
                          <w:szCs w:val="20"/>
                        </w:rPr>
                      </w:pPr>
                      <w:r w:rsidRPr="00967003">
                        <w:rPr>
                          <w:rFonts w:asciiTheme="minorHAnsi" w:hAnsiTheme="minorHAnsi"/>
                          <w:b/>
                          <w:bCs/>
                          <w:color w:val="000000"/>
                          <w:sz w:val="20"/>
                          <w:szCs w:val="20"/>
                        </w:rPr>
                        <w:t>670,875.92</w:t>
                      </w:r>
                    </w:p>
                  </w:tc>
                </w:tr>
                <w:tr w:rsidR="00806915" w:rsidRPr="00967003" w14:paraId="00056573" w14:textId="77777777" w:rsidTr="00806915">
                  <w:trPr>
                    <w:trHeight w:val="315"/>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A2DABFA" w14:textId="77777777" w:rsidR="00806915" w:rsidRPr="00967003" w:rsidRDefault="00806915" w:rsidP="00806915">
                      <w:pPr>
                        <w:rPr>
                          <w:rFonts w:asciiTheme="minorHAnsi" w:hAnsiTheme="minorHAnsi"/>
                          <w:b/>
                          <w:bCs/>
                          <w:color w:val="000000"/>
                          <w:sz w:val="20"/>
                          <w:szCs w:val="20"/>
                        </w:rPr>
                      </w:pPr>
                      <w:r w:rsidRPr="00967003">
                        <w:rPr>
                          <w:rFonts w:asciiTheme="minorHAnsi" w:hAnsiTheme="minorHAnsi"/>
                          <w:b/>
                          <w:bCs/>
                          <w:color w:val="000000"/>
                          <w:sz w:val="20"/>
                          <w:szCs w:val="20"/>
                        </w:rPr>
                        <w:t>TOTAL</w:t>
                      </w:r>
                    </w:p>
                  </w:tc>
                  <w:tc>
                    <w:tcPr>
                      <w:tcW w:w="0" w:type="auto"/>
                      <w:tcBorders>
                        <w:top w:val="nil"/>
                        <w:left w:val="nil"/>
                        <w:bottom w:val="single" w:sz="8" w:space="0" w:color="auto"/>
                        <w:right w:val="single" w:sz="8" w:space="0" w:color="auto"/>
                      </w:tcBorders>
                      <w:shd w:val="clear" w:color="000000" w:fill="FFFFFF"/>
                      <w:noWrap/>
                      <w:vAlign w:val="center"/>
                      <w:hideMark/>
                    </w:tcPr>
                    <w:p w14:paraId="552B7A73" w14:textId="77777777" w:rsidR="00806915" w:rsidRPr="00967003" w:rsidRDefault="00806915" w:rsidP="00806915">
                      <w:pPr>
                        <w:jc w:val="right"/>
                        <w:rPr>
                          <w:rFonts w:asciiTheme="minorHAnsi" w:hAnsiTheme="minorHAnsi"/>
                          <w:b/>
                          <w:bCs/>
                          <w:color w:val="000000"/>
                          <w:sz w:val="20"/>
                          <w:szCs w:val="20"/>
                        </w:rPr>
                      </w:pPr>
                      <w:r>
                        <w:rPr>
                          <w:rFonts w:asciiTheme="minorHAnsi" w:hAnsiTheme="minorHAnsi"/>
                          <w:b/>
                          <w:bCs/>
                          <w:color w:val="000000"/>
                          <w:sz w:val="20"/>
                          <w:szCs w:val="20"/>
                        </w:rPr>
                        <w:t>18,559,764.80</w:t>
                      </w:r>
                    </w:p>
                  </w:tc>
                </w:tr>
              </w:tbl>
              <w:p w14:paraId="6A118DD2" w14:textId="77777777" w:rsidR="00806915" w:rsidRDefault="00806915" w:rsidP="00806915">
                <w:pPr>
                  <w:jc w:val="both"/>
                  <w:rPr>
                    <w:rFonts w:asciiTheme="minorHAnsi" w:hAnsiTheme="minorHAnsi" w:cs="Tahoma"/>
                    <w:b/>
                    <w:color w:val="0099FF"/>
                    <w:sz w:val="18"/>
                    <w:szCs w:val="18"/>
                  </w:rPr>
                </w:pPr>
              </w:p>
              <w:p w14:paraId="3E7A8F1A" w14:textId="77777777" w:rsidR="00806915" w:rsidRDefault="00806915" w:rsidP="00806915">
                <w:pPr>
                  <w:jc w:val="both"/>
                  <w:rPr>
                    <w:rFonts w:asciiTheme="minorHAnsi" w:hAnsiTheme="minorHAnsi" w:cs="Tahoma"/>
                    <w:b/>
                    <w:color w:val="0099FF"/>
                    <w:sz w:val="18"/>
                    <w:szCs w:val="18"/>
                  </w:rPr>
                </w:pPr>
                <w:r w:rsidRPr="00967003">
                  <w:rPr>
                    <w:rFonts w:asciiTheme="minorHAnsi" w:hAnsiTheme="minorHAnsi" w:cs="Tahoma"/>
                    <w:b/>
                    <w:color w:val="0099FF"/>
                    <w:sz w:val="18"/>
                    <w:szCs w:val="18"/>
                  </w:rPr>
                  <w:t>DESGLOSE DE LA DEUDA PUBLICA POR INSTITUCION BANCARIA</w:t>
                </w:r>
              </w:p>
              <w:p w14:paraId="7ED0A9AA" w14:textId="77777777" w:rsidR="00806915" w:rsidRPr="00967003" w:rsidRDefault="00806915" w:rsidP="00806915">
                <w:pPr>
                  <w:jc w:val="both"/>
                  <w:rPr>
                    <w:rFonts w:asciiTheme="minorHAnsi" w:hAnsiTheme="minorHAnsi" w:cs="Tahoma"/>
                    <w:b/>
                    <w:color w:val="0099FF"/>
                    <w:sz w:val="18"/>
                    <w:szCs w:val="18"/>
                  </w:rPr>
                </w:pPr>
              </w:p>
              <w:tbl>
                <w:tblPr>
                  <w:tblW w:w="10650" w:type="dxa"/>
                  <w:tblCellMar>
                    <w:left w:w="70" w:type="dxa"/>
                    <w:right w:w="70" w:type="dxa"/>
                  </w:tblCellMar>
                  <w:tblLook w:val="04A0" w:firstRow="1" w:lastRow="0" w:firstColumn="1" w:lastColumn="0" w:noHBand="0" w:noVBand="1"/>
                </w:tblPr>
                <w:tblGrid>
                  <w:gridCol w:w="2521"/>
                  <w:gridCol w:w="2308"/>
                  <w:gridCol w:w="2308"/>
                  <w:gridCol w:w="1844"/>
                  <w:gridCol w:w="1669"/>
                </w:tblGrid>
                <w:tr w:rsidR="00806915" w:rsidRPr="00967003" w14:paraId="3E6F9794" w14:textId="77777777" w:rsidTr="00235804">
                  <w:trPr>
                    <w:trHeight w:val="80"/>
                  </w:trPr>
                  <w:tc>
                    <w:tcPr>
                      <w:tcW w:w="10650" w:type="dxa"/>
                      <w:gridSpan w:val="5"/>
                      <w:tcBorders>
                        <w:top w:val="nil"/>
                        <w:left w:val="single" w:sz="8" w:space="0" w:color="auto"/>
                        <w:bottom w:val="nil"/>
                        <w:right w:val="nil"/>
                      </w:tcBorders>
                      <w:shd w:val="clear" w:color="000000" w:fill="2E74B5"/>
                      <w:noWrap/>
                      <w:vAlign w:val="center"/>
                      <w:hideMark/>
                    </w:tcPr>
                    <w:p w14:paraId="6325DBD6" w14:textId="77777777" w:rsidR="00806915" w:rsidRPr="00967003" w:rsidRDefault="00806915" w:rsidP="00806915">
                      <w:pPr>
                        <w:jc w:val="center"/>
                        <w:rPr>
                          <w:rFonts w:asciiTheme="minorHAnsi" w:hAnsiTheme="minorHAnsi"/>
                          <w:b/>
                          <w:bCs/>
                          <w:color w:val="FFFFFF"/>
                          <w:sz w:val="16"/>
                          <w:szCs w:val="16"/>
                        </w:rPr>
                      </w:pPr>
                      <w:r w:rsidRPr="00967003">
                        <w:rPr>
                          <w:rFonts w:asciiTheme="minorHAnsi" w:hAnsiTheme="minorHAnsi"/>
                          <w:b/>
                          <w:bCs/>
                          <w:color w:val="FFFFFF"/>
                          <w:sz w:val="16"/>
                          <w:szCs w:val="16"/>
                        </w:rPr>
                        <w:t>PRESUPUESTO DE EGRESOS PARA EL EJERCICIO FISCAL 2018</w:t>
                      </w:r>
                    </w:p>
                  </w:tc>
                </w:tr>
                <w:tr w:rsidR="00806915" w:rsidRPr="00967003" w14:paraId="3B78E08D" w14:textId="77777777" w:rsidTr="00235804">
                  <w:trPr>
                    <w:trHeight w:val="80"/>
                  </w:trPr>
                  <w:tc>
                    <w:tcPr>
                      <w:tcW w:w="10650" w:type="dxa"/>
                      <w:gridSpan w:val="5"/>
                      <w:tcBorders>
                        <w:top w:val="nil"/>
                        <w:left w:val="single" w:sz="8" w:space="0" w:color="auto"/>
                        <w:bottom w:val="nil"/>
                        <w:right w:val="nil"/>
                      </w:tcBorders>
                      <w:shd w:val="clear" w:color="000000" w:fill="2E74B5"/>
                      <w:noWrap/>
                      <w:vAlign w:val="center"/>
                      <w:hideMark/>
                    </w:tcPr>
                    <w:p w14:paraId="5A16E5C0" w14:textId="77777777" w:rsidR="00806915" w:rsidRPr="00967003" w:rsidRDefault="00806915" w:rsidP="00806915">
                      <w:pPr>
                        <w:jc w:val="center"/>
                        <w:rPr>
                          <w:rFonts w:asciiTheme="minorHAnsi" w:hAnsiTheme="minorHAnsi"/>
                          <w:b/>
                          <w:bCs/>
                          <w:color w:val="FFFFFF"/>
                          <w:sz w:val="16"/>
                          <w:szCs w:val="16"/>
                        </w:rPr>
                      </w:pPr>
                      <w:r w:rsidRPr="00967003">
                        <w:rPr>
                          <w:rFonts w:asciiTheme="minorHAnsi" w:hAnsiTheme="minorHAnsi"/>
                          <w:b/>
                          <w:bCs/>
                          <w:color w:val="FFFFFF"/>
                          <w:sz w:val="16"/>
                          <w:szCs w:val="16"/>
                        </w:rPr>
                        <w:t>DEUDA PÚBLICA DIRECTA</w:t>
                      </w:r>
                    </w:p>
                  </w:tc>
                </w:tr>
                <w:tr w:rsidR="00806915" w:rsidRPr="00967003" w14:paraId="0DEEE926" w14:textId="77777777" w:rsidTr="00235804">
                  <w:trPr>
                    <w:trHeight w:val="80"/>
                  </w:trPr>
                  <w:tc>
                    <w:tcPr>
                      <w:tcW w:w="10650" w:type="dxa"/>
                      <w:gridSpan w:val="5"/>
                      <w:tcBorders>
                        <w:top w:val="nil"/>
                        <w:left w:val="single" w:sz="8" w:space="0" w:color="auto"/>
                        <w:bottom w:val="single" w:sz="8" w:space="0" w:color="auto"/>
                        <w:right w:val="nil"/>
                      </w:tcBorders>
                      <w:shd w:val="clear" w:color="000000" w:fill="2E74B5"/>
                      <w:noWrap/>
                      <w:vAlign w:val="center"/>
                      <w:hideMark/>
                    </w:tcPr>
                    <w:p w14:paraId="274B46FC" w14:textId="77777777" w:rsidR="00806915" w:rsidRPr="00967003" w:rsidRDefault="00806915" w:rsidP="00806915">
                      <w:pPr>
                        <w:jc w:val="center"/>
                        <w:rPr>
                          <w:rFonts w:asciiTheme="minorHAnsi" w:hAnsiTheme="minorHAnsi"/>
                          <w:b/>
                          <w:bCs/>
                          <w:color w:val="FFFFFF"/>
                          <w:sz w:val="16"/>
                          <w:szCs w:val="16"/>
                        </w:rPr>
                      </w:pPr>
                      <w:r w:rsidRPr="00967003">
                        <w:rPr>
                          <w:rFonts w:asciiTheme="minorHAnsi" w:hAnsiTheme="minorHAnsi"/>
                          <w:b/>
                          <w:bCs/>
                          <w:color w:val="FFFFFF"/>
                          <w:sz w:val="16"/>
                          <w:szCs w:val="16"/>
                        </w:rPr>
                        <w:t>DESGLOCE DE LA DEUDA POR DECRETO APROBATORIO O CLAVE QUE PERMITA SU IDENTIFICACION</w:t>
                      </w:r>
                    </w:p>
                  </w:tc>
                </w:tr>
                <w:tr w:rsidR="00806915" w:rsidRPr="00967003" w14:paraId="57CF9CB6" w14:textId="77777777" w:rsidTr="00235804">
                  <w:trPr>
                    <w:trHeight w:val="445"/>
                  </w:trPr>
                  <w:tc>
                    <w:tcPr>
                      <w:tcW w:w="2521" w:type="dxa"/>
                      <w:tcBorders>
                        <w:top w:val="nil"/>
                        <w:left w:val="single" w:sz="8" w:space="0" w:color="auto"/>
                        <w:bottom w:val="single" w:sz="8" w:space="0" w:color="auto"/>
                        <w:right w:val="single" w:sz="8" w:space="0" w:color="auto"/>
                      </w:tcBorders>
                      <w:shd w:val="clear" w:color="000000" w:fill="2E74B5"/>
                      <w:vAlign w:val="center"/>
                      <w:hideMark/>
                    </w:tcPr>
                    <w:p w14:paraId="217301BE" w14:textId="77777777" w:rsidR="00806915" w:rsidRPr="00967003" w:rsidRDefault="00806915" w:rsidP="00806915">
                      <w:pPr>
                        <w:jc w:val="center"/>
                        <w:rPr>
                          <w:rFonts w:asciiTheme="minorHAnsi" w:hAnsiTheme="minorHAnsi"/>
                          <w:b/>
                          <w:bCs/>
                          <w:color w:val="FFFFFF"/>
                          <w:sz w:val="16"/>
                          <w:szCs w:val="16"/>
                        </w:rPr>
                      </w:pPr>
                      <w:r w:rsidRPr="00967003">
                        <w:rPr>
                          <w:rFonts w:asciiTheme="minorHAnsi" w:hAnsiTheme="minorHAnsi"/>
                          <w:b/>
                          <w:bCs/>
                          <w:color w:val="FFFFFF"/>
                          <w:sz w:val="16"/>
                          <w:szCs w:val="16"/>
                        </w:rPr>
                        <w:t>BANCO</w:t>
                      </w:r>
                    </w:p>
                  </w:tc>
                  <w:tc>
                    <w:tcPr>
                      <w:tcW w:w="2308" w:type="dxa"/>
                      <w:tcBorders>
                        <w:top w:val="nil"/>
                        <w:left w:val="nil"/>
                        <w:bottom w:val="single" w:sz="8" w:space="0" w:color="auto"/>
                        <w:right w:val="single" w:sz="8" w:space="0" w:color="auto"/>
                      </w:tcBorders>
                      <w:shd w:val="clear" w:color="000000" w:fill="2E74B5"/>
                      <w:vAlign w:val="center"/>
                      <w:hideMark/>
                    </w:tcPr>
                    <w:p w14:paraId="54168C92" w14:textId="77777777" w:rsidR="00806915" w:rsidRPr="00967003" w:rsidRDefault="00806915" w:rsidP="00806915">
                      <w:pPr>
                        <w:jc w:val="center"/>
                        <w:rPr>
                          <w:rFonts w:asciiTheme="minorHAnsi" w:hAnsiTheme="minorHAnsi"/>
                          <w:b/>
                          <w:bCs/>
                          <w:color w:val="FFFFFF"/>
                          <w:sz w:val="16"/>
                          <w:szCs w:val="16"/>
                        </w:rPr>
                      </w:pPr>
                      <w:r w:rsidRPr="00967003">
                        <w:rPr>
                          <w:rFonts w:asciiTheme="minorHAnsi" w:hAnsiTheme="minorHAnsi"/>
                          <w:b/>
                          <w:bCs/>
                          <w:color w:val="FFFFFF"/>
                          <w:sz w:val="16"/>
                          <w:szCs w:val="16"/>
                        </w:rPr>
                        <w:t>SALDO VIGENTE AL 31 DE DICIEMBRE 2017</w:t>
                      </w:r>
                    </w:p>
                  </w:tc>
                  <w:tc>
                    <w:tcPr>
                      <w:tcW w:w="2308" w:type="dxa"/>
                      <w:tcBorders>
                        <w:top w:val="nil"/>
                        <w:left w:val="nil"/>
                        <w:bottom w:val="single" w:sz="8" w:space="0" w:color="auto"/>
                        <w:right w:val="single" w:sz="8" w:space="0" w:color="auto"/>
                      </w:tcBorders>
                      <w:shd w:val="clear" w:color="000000" w:fill="2E74B5"/>
                      <w:vAlign w:val="center"/>
                      <w:hideMark/>
                    </w:tcPr>
                    <w:p w14:paraId="001B9FE0" w14:textId="77777777" w:rsidR="00806915" w:rsidRPr="00967003" w:rsidRDefault="00806915" w:rsidP="00806915">
                      <w:pPr>
                        <w:jc w:val="center"/>
                        <w:rPr>
                          <w:rFonts w:asciiTheme="minorHAnsi" w:hAnsiTheme="minorHAnsi"/>
                          <w:b/>
                          <w:bCs/>
                          <w:color w:val="FFFFFF"/>
                          <w:sz w:val="16"/>
                          <w:szCs w:val="16"/>
                        </w:rPr>
                      </w:pPr>
                      <w:r w:rsidRPr="00967003">
                        <w:rPr>
                          <w:rFonts w:asciiTheme="minorHAnsi" w:hAnsiTheme="minorHAnsi"/>
                          <w:b/>
                          <w:bCs/>
                          <w:color w:val="FFFFFF"/>
                          <w:sz w:val="16"/>
                          <w:szCs w:val="16"/>
                        </w:rPr>
                        <w:t>NO. DE CREDITO</w:t>
                      </w:r>
                    </w:p>
                  </w:tc>
                  <w:tc>
                    <w:tcPr>
                      <w:tcW w:w="1844" w:type="dxa"/>
                      <w:tcBorders>
                        <w:top w:val="nil"/>
                        <w:left w:val="nil"/>
                        <w:bottom w:val="single" w:sz="8" w:space="0" w:color="auto"/>
                        <w:right w:val="single" w:sz="8" w:space="0" w:color="auto"/>
                      </w:tcBorders>
                      <w:shd w:val="clear" w:color="000000" w:fill="2E74B5"/>
                      <w:vAlign w:val="center"/>
                      <w:hideMark/>
                    </w:tcPr>
                    <w:p w14:paraId="3ED0F7E4" w14:textId="77777777" w:rsidR="00806915" w:rsidRPr="00967003" w:rsidRDefault="00806915" w:rsidP="00806915">
                      <w:pPr>
                        <w:jc w:val="center"/>
                        <w:rPr>
                          <w:rFonts w:asciiTheme="minorHAnsi" w:hAnsiTheme="minorHAnsi"/>
                          <w:b/>
                          <w:bCs/>
                          <w:color w:val="FFFFFF"/>
                          <w:sz w:val="16"/>
                          <w:szCs w:val="16"/>
                        </w:rPr>
                      </w:pPr>
                      <w:r w:rsidRPr="00967003">
                        <w:rPr>
                          <w:rFonts w:asciiTheme="minorHAnsi" w:hAnsiTheme="minorHAnsi"/>
                          <w:b/>
                          <w:bCs/>
                          <w:color w:val="FFFFFF"/>
                          <w:sz w:val="16"/>
                          <w:szCs w:val="16"/>
                        </w:rPr>
                        <w:t>TASA DE INTERES CONTRATADA</w:t>
                      </w:r>
                    </w:p>
                  </w:tc>
                  <w:tc>
                    <w:tcPr>
                      <w:tcW w:w="1669" w:type="dxa"/>
                      <w:tcBorders>
                        <w:top w:val="nil"/>
                        <w:left w:val="nil"/>
                        <w:bottom w:val="single" w:sz="8" w:space="0" w:color="auto"/>
                        <w:right w:val="single" w:sz="8" w:space="0" w:color="auto"/>
                      </w:tcBorders>
                      <w:shd w:val="clear" w:color="000000" w:fill="2E74B5"/>
                      <w:vAlign w:val="center"/>
                      <w:hideMark/>
                    </w:tcPr>
                    <w:p w14:paraId="71C2C36A" w14:textId="77777777" w:rsidR="00806915" w:rsidRPr="00967003" w:rsidRDefault="00806915" w:rsidP="00806915">
                      <w:pPr>
                        <w:jc w:val="center"/>
                        <w:rPr>
                          <w:rFonts w:asciiTheme="minorHAnsi" w:hAnsiTheme="minorHAnsi"/>
                          <w:b/>
                          <w:bCs/>
                          <w:color w:val="FFFFFF"/>
                          <w:sz w:val="16"/>
                          <w:szCs w:val="16"/>
                        </w:rPr>
                      </w:pPr>
                      <w:r w:rsidRPr="00967003">
                        <w:rPr>
                          <w:rFonts w:asciiTheme="minorHAnsi" w:hAnsiTheme="minorHAnsi"/>
                          <w:b/>
                          <w:bCs/>
                          <w:color w:val="FFFFFF"/>
                          <w:sz w:val="16"/>
                          <w:szCs w:val="16"/>
                        </w:rPr>
                        <w:t>FECHA DE VENCIMIENTO</w:t>
                      </w:r>
                    </w:p>
                  </w:tc>
                </w:tr>
                <w:tr w:rsidR="00806915" w:rsidRPr="00967003" w14:paraId="792F8F3E" w14:textId="77777777" w:rsidTr="00235804">
                  <w:trPr>
                    <w:trHeight w:val="315"/>
                  </w:trPr>
                  <w:tc>
                    <w:tcPr>
                      <w:tcW w:w="2521" w:type="dxa"/>
                      <w:tcBorders>
                        <w:top w:val="nil"/>
                        <w:left w:val="single" w:sz="8" w:space="0" w:color="auto"/>
                        <w:bottom w:val="single" w:sz="8" w:space="0" w:color="auto"/>
                        <w:right w:val="single" w:sz="8" w:space="0" w:color="auto"/>
                      </w:tcBorders>
                      <w:shd w:val="clear" w:color="auto" w:fill="auto"/>
                      <w:noWrap/>
                      <w:vAlign w:val="center"/>
                      <w:hideMark/>
                    </w:tcPr>
                    <w:p w14:paraId="52BBDED6" w14:textId="77777777" w:rsidR="00806915" w:rsidRPr="00967003" w:rsidRDefault="00806915" w:rsidP="00806915">
                      <w:pPr>
                        <w:jc w:val="center"/>
                        <w:rPr>
                          <w:rFonts w:asciiTheme="minorHAnsi" w:hAnsiTheme="minorHAnsi"/>
                          <w:b/>
                          <w:bCs/>
                          <w:sz w:val="16"/>
                          <w:szCs w:val="16"/>
                        </w:rPr>
                      </w:pPr>
                      <w:r w:rsidRPr="00967003">
                        <w:rPr>
                          <w:rFonts w:asciiTheme="minorHAnsi" w:hAnsiTheme="minorHAnsi"/>
                          <w:b/>
                          <w:bCs/>
                          <w:sz w:val="16"/>
                          <w:szCs w:val="16"/>
                        </w:rPr>
                        <w:t>BANCO MERCANTIL DEL NORTE SA</w:t>
                      </w:r>
                    </w:p>
                  </w:tc>
                  <w:tc>
                    <w:tcPr>
                      <w:tcW w:w="2308" w:type="dxa"/>
                      <w:tcBorders>
                        <w:top w:val="nil"/>
                        <w:left w:val="nil"/>
                        <w:bottom w:val="single" w:sz="8" w:space="0" w:color="auto"/>
                        <w:right w:val="single" w:sz="8" w:space="0" w:color="auto"/>
                      </w:tcBorders>
                      <w:shd w:val="clear" w:color="auto" w:fill="auto"/>
                      <w:noWrap/>
                      <w:vAlign w:val="center"/>
                      <w:hideMark/>
                    </w:tcPr>
                    <w:p w14:paraId="0C60A717" w14:textId="77777777" w:rsidR="00806915" w:rsidRPr="00967003" w:rsidRDefault="00806915" w:rsidP="00806915">
                      <w:pPr>
                        <w:jc w:val="center"/>
                        <w:rPr>
                          <w:rFonts w:asciiTheme="minorHAnsi" w:hAnsiTheme="minorHAnsi"/>
                          <w:b/>
                          <w:bCs/>
                          <w:sz w:val="20"/>
                          <w:szCs w:val="20"/>
                        </w:rPr>
                      </w:pPr>
                      <w:r w:rsidRPr="00967003">
                        <w:rPr>
                          <w:rFonts w:asciiTheme="minorHAnsi" w:hAnsiTheme="minorHAnsi"/>
                          <w:b/>
                          <w:bCs/>
                          <w:sz w:val="16"/>
                          <w:szCs w:val="16"/>
                        </w:rPr>
                        <w:t>17,733,511.06</w:t>
                      </w:r>
                    </w:p>
                  </w:tc>
                  <w:tc>
                    <w:tcPr>
                      <w:tcW w:w="2308" w:type="dxa"/>
                      <w:tcBorders>
                        <w:top w:val="nil"/>
                        <w:left w:val="nil"/>
                        <w:bottom w:val="single" w:sz="8" w:space="0" w:color="auto"/>
                        <w:right w:val="single" w:sz="8" w:space="0" w:color="auto"/>
                      </w:tcBorders>
                      <w:shd w:val="clear" w:color="auto" w:fill="auto"/>
                      <w:noWrap/>
                      <w:vAlign w:val="center"/>
                      <w:hideMark/>
                    </w:tcPr>
                    <w:p w14:paraId="72F6CDAE" w14:textId="77777777" w:rsidR="00806915" w:rsidRPr="00967003" w:rsidRDefault="00806915" w:rsidP="00806915">
                      <w:pPr>
                        <w:jc w:val="center"/>
                        <w:rPr>
                          <w:rFonts w:asciiTheme="minorHAnsi" w:hAnsiTheme="minorHAnsi"/>
                          <w:b/>
                          <w:bCs/>
                          <w:sz w:val="16"/>
                          <w:szCs w:val="16"/>
                        </w:rPr>
                      </w:pPr>
                      <w:r w:rsidRPr="00967003">
                        <w:rPr>
                          <w:rFonts w:asciiTheme="minorHAnsi" w:hAnsiTheme="minorHAnsi"/>
                          <w:b/>
                          <w:bCs/>
                          <w:sz w:val="16"/>
                          <w:szCs w:val="16"/>
                        </w:rPr>
                        <w:t>002/2017</w:t>
                      </w:r>
                    </w:p>
                  </w:tc>
                  <w:tc>
                    <w:tcPr>
                      <w:tcW w:w="1844" w:type="dxa"/>
                      <w:tcBorders>
                        <w:top w:val="nil"/>
                        <w:left w:val="nil"/>
                        <w:bottom w:val="single" w:sz="8" w:space="0" w:color="auto"/>
                        <w:right w:val="single" w:sz="8" w:space="0" w:color="auto"/>
                      </w:tcBorders>
                      <w:shd w:val="clear" w:color="auto" w:fill="auto"/>
                      <w:noWrap/>
                      <w:vAlign w:val="center"/>
                      <w:hideMark/>
                    </w:tcPr>
                    <w:p w14:paraId="013D927D" w14:textId="77777777" w:rsidR="00806915" w:rsidRPr="00967003" w:rsidRDefault="00806915" w:rsidP="00806915">
                      <w:pPr>
                        <w:jc w:val="center"/>
                        <w:rPr>
                          <w:rFonts w:asciiTheme="minorHAnsi" w:hAnsiTheme="minorHAnsi"/>
                          <w:b/>
                          <w:bCs/>
                          <w:sz w:val="16"/>
                          <w:szCs w:val="16"/>
                        </w:rPr>
                      </w:pPr>
                      <w:r w:rsidRPr="00967003">
                        <w:rPr>
                          <w:rFonts w:asciiTheme="minorHAnsi" w:hAnsiTheme="minorHAnsi"/>
                          <w:b/>
                          <w:bCs/>
                          <w:sz w:val="16"/>
                          <w:szCs w:val="16"/>
                        </w:rPr>
                        <w:t>11.40</w:t>
                      </w:r>
                    </w:p>
                  </w:tc>
                  <w:tc>
                    <w:tcPr>
                      <w:tcW w:w="1669" w:type="dxa"/>
                      <w:tcBorders>
                        <w:top w:val="nil"/>
                        <w:left w:val="nil"/>
                        <w:bottom w:val="single" w:sz="8" w:space="0" w:color="auto"/>
                        <w:right w:val="single" w:sz="8" w:space="0" w:color="auto"/>
                      </w:tcBorders>
                      <w:shd w:val="clear" w:color="auto" w:fill="auto"/>
                      <w:noWrap/>
                      <w:vAlign w:val="center"/>
                      <w:hideMark/>
                    </w:tcPr>
                    <w:p w14:paraId="322965B5" w14:textId="77777777" w:rsidR="00806915" w:rsidRPr="00967003" w:rsidRDefault="00806915" w:rsidP="00806915">
                      <w:pPr>
                        <w:jc w:val="center"/>
                        <w:rPr>
                          <w:rFonts w:asciiTheme="minorHAnsi" w:hAnsiTheme="minorHAnsi"/>
                          <w:b/>
                          <w:bCs/>
                          <w:sz w:val="16"/>
                          <w:szCs w:val="16"/>
                        </w:rPr>
                      </w:pPr>
                      <w:r w:rsidRPr="00967003">
                        <w:rPr>
                          <w:rFonts w:asciiTheme="minorHAnsi" w:hAnsiTheme="minorHAnsi"/>
                          <w:b/>
                          <w:bCs/>
                          <w:sz w:val="16"/>
                          <w:szCs w:val="16"/>
                        </w:rPr>
                        <w:t>14-jul-18</w:t>
                      </w:r>
                    </w:p>
                  </w:tc>
                </w:tr>
              </w:tbl>
              <w:p w14:paraId="30973599" w14:textId="77777777" w:rsidR="00806915" w:rsidRPr="00967003" w:rsidRDefault="00806915" w:rsidP="00806915">
                <w:pPr>
                  <w:jc w:val="both"/>
                  <w:rPr>
                    <w:rFonts w:asciiTheme="minorHAnsi" w:hAnsiTheme="minorHAnsi" w:cs="Tahoma"/>
                    <w:b/>
                    <w:color w:val="0099FF"/>
                    <w:sz w:val="18"/>
                    <w:szCs w:val="18"/>
                  </w:rPr>
                </w:pPr>
              </w:p>
              <w:p w14:paraId="33EFF863" w14:textId="77777777" w:rsidR="00806915" w:rsidRPr="00967003" w:rsidRDefault="00806915" w:rsidP="00806915">
                <w:pPr>
                  <w:jc w:val="both"/>
                  <w:rPr>
                    <w:rFonts w:asciiTheme="minorHAnsi" w:hAnsiTheme="minorHAnsi" w:cs="Tahoma"/>
                    <w:b/>
                    <w:color w:val="0099FF"/>
                    <w:sz w:val="18"/>
                    <w:szCs w:val="18"/>
                  </w:rPr>
                </w:pPr>
                <w:r w:rsidRPr="00967003">
                  <w:rPr>
                    <w:rFonts w:asciiTheme="minorHAnsi" w:hAnsiTheme="minorHAnsi" w:cs="Tahoma"/>
                    <w:b/>
                    <w:color w:val="0099FF"/>
                    <w:sz w:val="18"/>
                    <w:szCs w:val="18"/>
                  </w:rPr>
                  <w:t>DESGLOSE DE LAS TASAS DE CONTRATACION DE LA DEUDA PUBLICA</w:t>
                </w:r>
              </w:p>
              <w:p w14:paraId="1818C496" w14:textId="77777777" w:rsidR="00806915" w:rsidRPr="00967003" w:rsidRDefault="00806915" w:rsidP="00806915">
                <w:pPr>
                  <w:jc w:val="both"/>
                  <w:rPr>
                    <w:rFonts w:asciiTheme="minorHAnsi" w:hAnsiTheme="minorHAnsi" w:cs="Tahoma"/>
                    <w:b/>
                    <w:color w:val="0099FF"/>
                    <w:sz w:val="18"/>
                    <w:szCs w:val="18"/>
                  </w:rPr>
                </w:pPr>
              </w:p>
              <w:tbl>
                <w:tblPr>
                  <w:tblW w:w="14896" w:type="dxa"/>
                  <w:tblCellMar>
                    <w:left w:w="70" w:type="dxa"/>
                    <w:right w:w="70" w:type="dxa"/>
                  </w:tblCellMar>
                  <w:tblLook w:val="04A0" w:firstRow="1" w:lastRow="0" w:firstColumn="1" w:lastColumn="0" w:noHBand="0" w:noVBand="1"/>
                </w:tblPr>
                <w:tblGrid>
                  <w:gridCol w:w="2471"/>
                  <w:gridCol w:w="1300"/>
                  <w:gridCol w:w="1145"/>
                  <w:gridCol w:w="1186"/>
                  <w:gridCol w:w="1061"/>
                  <w:gridCol w:w="1018"/>
                  <w:gridCol w:w="1213"/>
                  <w:gridCol w:w="1246"/>
                </w:tblGrid>
                <w:tr w:rsidR="00806915" w:rsidRPr="00967003" w14:paraId="1FAABA52" w14:textId="77777777" w:rsidTr="00806915">
                  <w:trPr>
                    <w:trHeight w:val="300"/>
                  </w:trPr>
                  <w:tc>
                    <w:tcPr>
                      <w:tcW w:w="14896" w:type="dxa"/>
                      <w:gridSpan w:val="8"/>
                      <w:tcBorders>
                        <w:top w:val="single" w:sz="8" w:space="0" w:color="auto"/>
                        <w:left w:val="single" w:sz="8" w:space="0" w:color="auto"/>
                        <w:bottom w:val="nil"/>
                        <w:right w:val="single" w:sz="8" w:space="0" w:color="000000"/>
                      </w:tcBorders>
                      <w:shd w:val="clear" w:color="000000" w:fill="2E74B5"/>
                      <w:noWrap/>
                      <w:vAlign w:val="center"/>
                      <w:hideMark/>
                    </w:tcPr>
                    <w:p w14:paraId="093A6113" w14:textId="77777777" w:rsidR="00806915" w:rsidRPr="00967003" w:rsidRDefault="00806915" w:rsidP="00806915">
                      <w:pPr>
                        <w:jc w:val="center"/>
                        <w:rPr>
                          <w:rFonts w:asciiTheme="minorHAnsi" w:hAnsiTheme="minorHAnsi"/>
                          <w:b/>
                          <w:bCs/>
                          <w:color w:val="FFFFFF"/>
                          <w:sz w:val="16"/>
                          <w:szCs w:val="16"/>
                        </w:rPr>
                      </w:pPr>
                      <w:r w:rsidRPr="00967003">
                        <w:rPr>
                          <w:rFonts w:asciiTheme="minorHAnsi" w:hAnsiTheme="minorHAnsi"/>
                          <w:b/>
                          <w:bCs/>
                          <w:color w:val="FFFFFF"/>
                          <w:sz w:val="16"/>
                          <w:szCs w:val="16"/>
                        </w:rPr>
                        <w:t>PRESUPUESTO DE EGRESOS PARA EL EJERCICIO FISCAL 2018</w:t>
                      </w:r>
                    </w:p>
                  </w:tc>
                </w:tr>
                <w:tr w:rsidR="00806915" w:rsidRPr="00967003" w14:paraId="58AF2302" w14:textId="77777777" w:rsidTr="00806915">
                  <w:trPr>
                    <w:trHeight w:val="300"/>
                  </w:trPr>
                  <w:tc>
                    <w:tcPr>
                      <w:tcW w:w="14896" w:type="dxa"/>
                      <w:gridSpan w:val="8"/>
                      <w:tcBorders>
                        <w:top w:val="nil"/>
                        <w:left w:val="single" w:sz="8" w:space="0" w:color="auto"/>
                        <w:bottom w:val="nil"/>
                        <w:right w:val="single" w:sz="8" w:space="0" w:color="000000"/>
                      </w:tcBorders>
                      <w:shd w:val="clear" w:color="000000" w:fill="2E74B5"/>
                      <w:noWrap/>
                      <w:vAlign w:val="center"/>
                      <w:hideMark/>
                    </w:tcPr>
                    <w:p w14:paraId="73BA99E7" w14:textId="77777777" w:rsidR="00806915" w:rsidRPr="00967003" w:rsidRDefault="00806915" w:rsidP="00806915">
                      <w:pPr>
                        <w:jc w:val="center"/>
                        <w:rPr>
                          <w:rFonts w:asciiTheme="minorHAnsi" w:hAnsiTheme="minorHAnsi"/>
                          <w:b/>
                          <w:bCs/>
                          <w:color w:val="FFFFFF"/>
                          <w:sz w:val="16"/>
                          <w:szCs w:val="16"/>
                        </w:rPr>
                      </w:pPr>
                      <w:r w:rsidRPr="00967003">
                        <w:rPr>
                          <w:rFonts w:asciiTheme="minorHAnsi" w:hAnsiTheme="minorHAnsi"/>
                          <w:b/>
                          <w:bCs/>
                          <w:color w:val="FFFFFF"/>
                          <w:sz w:val="16"/>
                          <w:szCs w:val="16"/>
                        </w:rPr>
                        <w:t>DEUDA PÚBLICA DIRECTA</w:t>
                      </w:r>
                    </w:p>
                  </w:tc>
                </w:tr>
                <w:tr w:rsidR="00806915" w:rsidRPr="00967003" w14:paraId="721FA4B8" w14:textId="77777777" w:rsidTr="000C3C7F">
                  <w:trPr>
                    <w:trHeight w:val="80"/>
                  </w:trPr>
                  <w:tc>
                    <w:tcPr>
                      <w:tcW w:w="14896" w:type="dxa"/>
                      <w:gridSpan w:val="8"/>
                      <w:tcBorders>
                        <w:top w:val="nil"/>
                        <w:left w:val="single" w:sz="8" w:space="0" w:color="auto"/>
                        <w:bottom w:val="single" w:sz="8" w:space="0" w:color="auto"/>
                        <w:right w:val="single" w:sz="8" w:space="0" w:color="000000"/>
                      </w:tcBorders>
                      <w:shd w:val="clear" w:color="000000" w:fill="2E74B5"/>
                      <w:noWrap/>
                      <w:vAlign w:val="center"/>
                      <w:hideMark/>
                    </w:tcPr>
                    <w:p w14:paraId="51DEF9BD" w14:textId="77777777" w:rsidR="00806915" w:rsidRPr="00967003" w:rsidRDefault="00806915" w:rsidP="00806915">
                      <w:pPr>
                        <w:jc w:val="center"/>
                        <w:rPr>
                          <w:rFonts w:asciiTheme="minorHAnsi" w:hAnsiTheme="minorHAnsi"/>
                          <w:b/>
                          <w:bCs/>
                          <w:color w:val="FFFFFF"/>
                          <w:sz w:val="16"/>
                          <w:szCs w:val="16"/>
                        </w:rPr>
                      </w:pPr>
                      <w:r w:rsidRPr="00967003">
                        <w:rPr>
                          <w:rFonts w:asciiTheme="minorHAnsi" w:hAnsiTheme="minorHAnsi"/>
                          <w:b/>
                          <w:bCs/>
                          <w:color w:val="FFFFFF"/>
                          <w:sz w:val="16"/>
                          <w:szCs w:val="16"/>
                        </w:rPr>
                        <w:t>DESGLOSE DE LA DEUDA POR LA TASA DE INTERES CONTRATADA</w:t>
                      </w:r>
                    </w:p>
                  </w:tc>
                </w:tr>
                <w:tr w:rsidR="00806915" w:rsidRPr="00967003" w14:paraId="36C88B21" w14:textId="77777777" w:rsidTr="00806915">
                  <w:trPr>
                    <w:trHeight w:val="615"/>
                  </w:trPr>
                  <w:tc>
                    <w:tcPr>
                      <w:tcW w:w="3511" w:type="dxa"/>
                      <w:tcBorders>
                        <w:top w:val="nil"/>
                        <w:left w:val="single" w:sz="8" w:space="0" w:color="auto"/>
                        <w:bottom w:val="single" w:sz="8" w:space="0" w:color="auto"/>
                        <w:right w:val="single" w:sz="8" w:space="0" w:color="auto"/>
                      </w:tcBorders>
                      <w:shd w:val="clear" w:color="000000" w:fill="2E74B5"/>
                      <w:vAlign w:val="center"/>
                      <w:hideMark/>
                    </w:tcPr>
                    <w:p w14:paraId="42FF179C" w14:textId="77777777" w:rsidR="00806915" w:rsidRPr="00967003" w:rsidRDefault="00806915" w:rsidP="00806915">
                      <w:pPr>
                        <w:jc w:val="center"/>
                        <w:rPr>
                          <w:rFonts w:asciiTheme="minorHAnsi" w:hAnsiTheme="minorHAnsi"/>
                          <w:b/>
                          <w:bCs/>
                          <w:color w:val="FFFFFF"/>
                          <w:sz w:val="16"/>
                          <w:szCs w:val="16"/>
                        </w:rPr>
                      </w:pPr>
                      <w:r w:rsidRPr="00967003">
                        <w:rPr>
                          <w:rFonts w:asciiTheme="minorHAnsi" w:hAnsiTheme="minorHAnsi"/>
                          <w:b/>
                          <w:bCs/>
                          <w:color w:val="FFFFFF"/>
                          <w:sz w:val="16"/>
                          <w:szCs w:val="16"/>
                        </w:rPr>
                        <w:t>INSTITUCION ACREEDORA</w:t>
                      </w:r>
                    </w:p>
                  </w:tc>
                  <w:tc>
                    <w:tcPr>
                      <w:tcW w:w="1818" w:type="dxa"/>
                      <w:tcBorders>
                        <w:top w:val="nil"/>
                        <w:left w:val="nil"/>
                        <w:bottom w:val="single" w:sz="8" w:space="0" w:color="auto"/>
                        <w:right w:val="single" w:sz="8" w:space="0" w:color="auto"/>
                      </w:tcBorders>
                      <w:shd w:val="clear" w:color="000000" w:fill="2E74B5"/>
                      <w:vAlign w:val="center"/>
                      <w:hideMark/>
                    </w:tcPr>
                    <w:p w14:paraId="4F39A3BF" w14:textId="77777777" w:rsidR="00806915" w:rsidRPr="00967003" w:rsidRDefault="00806915" w:rsidP="00806915">
                      <w:pPr>
                        <w:jc w:val="center"/>
                        <w:rPr>
                          <w:rFonts w:asciiTheme="minorHAnsi" w:hAnsiTheme="minorHAnsi"/>
                          <w:b/>
                          <w:bCs/>
                          <w:color w:val="FFFFFF"/>
                          <w:sz w:val="16"/>
                          <w:szCs w:val="16"/>
                        </w:rPr>
                      </w:pPr>
                      <w:r w:rsidRPr="00967003">
                        <w:rPr>
                          <w:rFonts w:asciiTheme="minorHAnsi" w:hAnsiTheme="minorHAnsi"/>
                          <w:b/>
                          <w:bCs/>
                          <w:color w:val="FFFFFF"/>
                          <w:sz w:val="16"/>
                          <w:szCs w:val="16"/>
                        </w:rPr>
                        <w:t>MONTO DE LA LÍNEA</w:t>
                      </w:r>
                    </w:p>
                  </w:tc>
                  <w:tc>
                    <w:tcPr>
                      <w:tcW w:w="1595" w:type="dxa"/>
                      <w:tcBorders>
                        <w:top w:val="single" w:sz="8" w:space="0" w:color="auto"/>
                        <w:left w:val="nil"/>
                        <w:bottom w:val="single" w:sz="8" w:space="0" w:color="auto"/>
                        <w:right w:val="single" w:sz="8" w:space="0" w:color="auto"/>
                      </w:tcBorders>
                      <w:shd w:val="clear" w:color="000000" w:fill="2E74B5"/>
                      <w:vAlign w:val="center"/>
                      <w:hideMark/>
                    </w:tcPr>
                    <w:p w14:paraId="714BBBB0" w14:textId="77777777" w:rsidR="00806915" w:rsidRPr="00967003" w:rsidRDefault="00806915" w:rsidP="00806915">
                      <w:pPr>
                        <w:jc w:val="center"/>
                        <w:rPr>
                          <w:rFonts w:asciiTheme="minorHAnsi" w:hAnsiTheme="minorHAnsi"/>
                          <w:b/>
                          <w:bCs/>
                          <w:color w:val="FFFFFF"/>
                          <w:sz w:val="16"/>
                          <w:szCs w:val="16"/>
                        </w:rPr>
                      </w:pPr>
                      <w:r w:rsidRPr="00967003">
                        <w:rPr>
                          <w:rFonts w:asciiTheme="minorHAnsi" w:hAnsiTheme="minorHAnsi"/>
                          <w:b/>
                          <w:bCs/>
                          <w:color w:val="FFFFFF"/>
                          <w:sz w:val="16"/>
                          <w:szCs w:val="16"/>
                        </w:rPr>
                        <w:t>MONTO EJERCIDO</w:t>
                      </w:r>
                    </w:p>
                  </w:tc>
                  <w:tc>
                    <w:tcPr>
                      <w:tcW w:w="1654" w:type="dxa"/>
                      <w:tcBorders>
                        <w:top w:val="nil"/>
                        <w:left w:val="single" w:sz="8" w:space="0" w:color="auto"/>
                        <w:bottom w:val="single" w:sz="8" w:space="0" w:color="auto"/>
                        <w:right w:val="single" w:sz="8" w:space="0" w:color="auto"/>
                      </w:tcBorders>
                      <w:shd w:val="clear" w:color="000000" w:fill="2E74B5"/>
                      <w:vAlign w:val="center"/>
                      <w:hideMark/>
                    </w:tcPr>
                    <w:p w14:paraId="016C3EF6" w14:textId="77777777" w:rsidR="00806915" w:rsidRPr="00967003" w:rsidRDefault="00806915" w:rsidP="00806915">
                      <w:pPr>
                        <w:jc w:val="center"/>
                        <w:rPr>
                          <w:rFonts w:asciiTheme="minorHAnsi" w:hAnsiTheme="minorHAnsi"/>
                          <w:b/>
                          <w:bCs/>
                          <w:color w:val="FFFFFF"/>
                          <w:sz w:val="16"/>
                          <w:szCs w:val="16"/>
                        </w:rPr>
                      </w:pPr>
                      <w:r w:rsidRPr="00967003">
                        <w:rPr>
                          <w:rFonts w:asciiTheme="minorHAnsi" w:hAnsiTheme="minorHAnsi"/>
                          <w:b/>
                          <w:bCs/>
                          <w:color w:val="FFFFFF"/>
                          <w:sz w:val="16"/>
                          <w:szCs w:val="16"/>
                        </w:rPr>
                        <w:t>SALDO INSOLUTO</w:t>
                      </w:r>
                    </w:p>
                  </w:tc>
                  <w:tc>
                    <w:tcPr>
                      <w:tcW w:w="1473" w:type="dxa"/>
                      <w:tcBorders>
                        <w:top w:val="nil"/>
                        <w:left w:val="nil"/>
                        <w:bottom w:val="single" w:sz="8" w:space="0" w:color="auto"/>
                        <w:right w:val="single" w:sz="8" w:space="0" w:color="auto"/>
                      </w:tcBorders>
                      <w:shd w:val="clear" w:color="000000" w:fill="2E74B5"/>
                      <w:vAlign w:val="center"/>
                      <w:hideMark/>
                    </w:tcPr>
                    <w:p w14:paraId="30B805C3" w14:textId="77777777" w:rsidR="00806915" w:rsidRPr="00967003" w:rsidRDefault="00806915" w:rsidP="00806915">
                      <w:pPr>
                        <w:jc w:val="center"/>
                        <w:rPr>
                          <w:rFonts w:asciiTheme="minorHAnsi" w:hAnsiTheme="minorHAnsi"/>
                          <w:b/>
                          <w:bCs/>
                          <w:color w:val="FFFFFF"/>
                          <w:sz w:val="16"/>
                          <w:szCs w:val="16"/>
                        </w:rPr>
                      </w:pPr>
                      <w:r w:rsidRPr="00967003">
                        <w:rPr>
                          <w:rFonts w:asciiTheme="minorHAnsi" w:hAnsiTheme="minorHAnsi"/>
                          <w:b/>
                          <w:bCs/>
                          <w:color w:val="FFFFFF"/>
                          <w:sz w:val="16"/>
                          <w:szCs w:val="16"/>
                        </w:rPr>
                        <w:t>NÚMERO DE CRÉDITO</w:t>
                      </w:r>
                    </w:p>
                  </w:tc>
                  <w:tc>
                    <w:tcPr>
                      <w:tcW w:w="1411" w:type="dxa"/>
                      <w:tcBorders>
                        <w:top w:val="single" w:sz="8" w:space="0" w:color="auto"/>
                        <w:left w:val="nil"/>
                        <w:bottom w:val="single" w:sz="8" w:space="0" w:color="auto"/>
                        <w:right w:val="single" w:sz="8" w:space="0" w:color="auto"/>
                      </w:tcBorders>
                      <w:shd w:val="clear" w:color="000000" w:fill="2E74B5"/>
                      <w:vAlign w:val="center"/>
                      <w:hideMark/>
                    </w:tcPr>
                    <w:p w14:paraId="1EC1CBA1" w14:textId="77777777" w:rsidR="00806915" w:rsidRPr="00967003" w:rsidRDefault="00806915" w:rsidP="00806915">
                      <w:pPr>
                        <w:jc w:val="center"/>
                        <w:rPr>
                          <w:rFonts w:asciiTheme="minorHAnsi" w:hAnsiTheme="minorHAnsi"/>
                          <w:b/>
                          <w:bCs/>
                          <w:color w:val="FFFFFF"/>
                          <w:sz w:val="16"/>
                          <w:szCs w:val="16"/>
                        </w:rPr>
                      </w:pPr>
                      <w:r w:rsidRPr="00967003">
                        <w:rPr>
                          <w:rFonts w:asciiTheme="minorHAnsi" w:hAnsiTheme="minorHAnsi"/>
                          <w:b/>
                          <w:bCs/>
                          <w:color w:val="FFFFFF"/>
                          <w:sz w:val="16"/>
                          <w:szCs w:val="16"/>
                        </w:rPr>
                        <w:t>TASA DE INTERÉS ANUAL</w:t>
                      </w:r>
                    </w:p>
                  </w:tc>
                  <w:tc>
                    <w:tcPr>
                      <w:tcW w:w="1693" w:type="dxa"/>
                      <w:tcBorders>
                        <w:top w:val="nil"/>
                        <w:left w:val="single" w:sz="8" w:space="0" w:color="auto"/>
                        <w:bottom w:val="single" w:sz="8" w:space="0" w:color="auto"/>
                        <w:right w:val="single" w:sz="8" w:space="0" w:color="auto"/>
                      </w:tcBorders>
                      <w:shd w:val="clear" w:color="000000" w:fill="2E74B5"/>
                      <w:vAlign w:val="center"/>
                      <w:hideMark/>
                    </w:tcPr>
                    <w:p w14:paraId="0BADB0E7" w14:textId="77777777" w:rsidR="00806915" w:rsidRPr="00967003" w:rsidRDefault="00806915" w:rsidP="00806915">
                      <w:pPr>
                        <w:jc w:val="center"/>
                        <w:rPr>
                          <w:rFonts w:asciiTheme="minorHAnsi" w:hAnsiTheme="minorHAnsi"/>
                          <w:b/>
                          <w:bCs/>
                          <w:color w:val="FFFFFF"/>
                          <w:sz w:val="16"/>
                          <w:szCs w:val="16"/>
                        </w:rPr>
                      </w:pPr>
                      <w:r w:rsidRPr="00967003">
                        <w:rPr>
                          <w:rFonts w:asciiTheme="minorHAnsi" w:hAnsiTheme="minorHAnsi"/>
                          <w:b/>
                          <w:bCs/>
                          <w:color w:val="FFFFFF"/>
                          <w:sz w:val="16"/>
                          <w:szCs w:val="16"/>
                        </w:rPr>
                        <w:t>FECHA DE SUSCRIPCIÓN</w:t>
                      </w:r>
                    </w:p>
                  </w:tc>
                  <w:tc>
                    <w:tcPr>
                      <w:tcW w:w="1741" w:type="dxa"/>
                      <w:tcBorders>
                        <w:top w:val="single" w:sz="8" w:space="0" w:color="auto"/>
                        <w:left w:val="nil"/>
                        <w:bottom w:val="single" w:sz="8" w:space="0" w:color="auto"/>
                        <w:right w:val="single" w:sz="8" w:space="0" w:color="auto"/>
                      </w:tcBorders>
                      <w:shd w:val="clear" w:color="000000" w:fill="2E74B5"/>
                      <w:vAlign w:val="center"/>
                      <w:hideMark/>
                    </w:tcPr>
                    <w:p w14:paraId="21683BBD" w14:textId="77777777" w:rsidR="00806915" w:rsidRPr="00967003" w:rsidRDefault="00806915" w:rsidP="00806915">
                      <w:pPr>
                        <w:jc w:val="center"/>
                        <w:rPr>
                          <w:rFonts w:asciiTheme="minorHAnsi" w:hAnsiTheme="minorHAnsi"/>
                          <w:b/>
                          <w:bCs/>
                          <w:color w:val="FFFFFF"/>
                          <w:sz w:val="16"/>
                          <w:szCs w:val="16"/>
                        </w:rPr>
                      </w:pPr>
                      <w:r w:rsidRPr="00967003">
                        <w:rPr>
                          <w:rFonts w:asciiTheme="minorHAnsi" w:hAnsiTheme="minorHAnsi"/>
                          <w:b/>
                          <w:bCs/>
                          <w:color w:val="FFFFFF"/>
                          <w:sz w:val="16"/>
                          <w:szCs w:val="16"/>
                        </w:rPr>
                        <w:t>FECHA DE VENCIMIENTO</w:t>
                      </w:r>
                    </w:p>
                  </w:tc>
                </w:tr>
                <w:tr w:rsidR="00806915" w:rsidRPr="00967003" w14:paraId="184465D7" w14:textId="77777777" w:rsidTr="00806915">
                  <w:trPr>
                    <w:trHeight w:val="315"/>
                  </w:trPr>
                  <w:tc>
                    <w:tcPr>
                      <w:tcW w:w="3511" w:type="dxa"/>
                      <w:tcBorders>
                        <w:top w:val="nil"/>
                        <w:left w:val="single" w:sz="8" w:space="0" w:color="auto"/>
                        <w:bottom w:val="single" w:sz="8" w:space="0" w:color="auto"/>
                        <w:right w:val="single" w:sz="8" w:space="0" w:color="auto"/>
                      </w:tcBorders>
                      <w:shd w:val="clear" w:color="auto" w:fill="auto"/>
                      <w:noWrap/>
                      <w:vAlign w:val="center"/>
                      <w:hideMark/>
                    </w:tcPr>
                    <w:p w14:paraId="468E3B6E" w14:textId="77777777" w:rsidR="00806915" w:rsidRPr="00967003" w:rsidRDefault="00806915" w:rsidP="00806915">
                      <w:pPr>
                        <w:jc w:val="center"/>
                        <w:rPr>
                          <w:rFonts w:asciiTheme="minorHAnsi" w:hAnsiTheme="minorHAnsi"/>
                          <w:b/>
                          <w:bCs/>
                          <w:sz w:val="16"/>
                          <w:szCs w:val="16"/>
                        </w:rPr>
                      </w:pPr>
                      <w:r w:rsidRPr="00967003">
                        <w:rPr>
                          <w:rFonts w:asciiTheme="minorHAnsi" w:hAnsiTheme="minorHAnsi"/>
                          <w:b/>
                          <w:bCs/>
                          <w:sz w:val="16"/>
                          <w:szCs w:val="16"/>
                        </w:rPr>
                        <w:t xml:space="preserve">BANCO MERCANTIL DEL NORTE SA </w:t>
                      </w:r>
                    </w:p>
                  </w:tc>
                  <w:tc>
                    <w:tcPr>
                      <w:tcW w:w="1818" w:type="dxa"/>
                      <w:tcBorders>
                        <w:top w:val="nil"/>
                        <w:left w:val="single" w:sz="8" w:space="0" w:color="auto"/>
                        <w:bottom w:val="single" w:sz="8" w:space="0" w:color="auto"/>
                        <w:right w:val="single" w:sz="8" w:space="0" w:color="auto"/>
                      </w:tcBorders>
                      <w:shd w:val="clear" w:color="auto" w:fill="auto"/>
                      <w:noWrap/>
                      <w:vAlign w:val="center"/>
                      <w:hideMark/>
                    </w:tcPr>
                    <w:p w14:paraId="598AC33A" w14:textId="77777777" w:rsidR="00806915" w:rsidRPr="00967003" w:rsidRDefault="00806915" w:rsidP="00806915">
                      <w:pPr>
                        <w:jc w:val="center"/>
                        <w:rPr>
                          <w:rFonts w:asciiTheme="minorHAnsi" w:hAnsiTheme="minorHAnsi"/>
                          <w:b/>
                          <w:bCs/>
                          <w:sz w:val="16"/>
                          <w:szCs w:val="16"/>
                        </w:rPr>
                      </w:pPr>
                      <w:r w:rsidRPr="00967003">
                        <w:rPr>
                          <w:rFonts w:asciiTheme="minorHAnsi" w:hAnsiTheme="minorHAnsi"/>
                          <w:b/>
                          <w:bCs/>
                          <w:sz w:val="16"/>
                          <w:szCs w:val="16"/>
                        </w:rPr>
                        <w:t>23,826,253.70</w:t>
                      </w:r>
                    </w:p>
                  </w:tc>
                  <w:tc>
                    <w:tcPr>
                      <w:tcW w:w="1595" w:type="dxa"/>
                      <w:tcBorders>
                        <w:top w:val="single" w:sz="8" w:space="0" w:color="auto"/>
                        <w:left w:val="nil"/>
                        <w:bottom w:val="single" w:sz="8" w:space="0" w:color="auto"/>
                        <w:right w:val="single" w:sz="8" w:space="0" w:color="auto"/>
                      </w:tcBorders>
                      <w:shd w:val="clear" w:color="auto" w:fill="auto"/>
                      <w:noWrap/>
                      <w:vAlign w:val="center"/>
                      <w:hideMark/>
                    </w:tcPr>
                    <w:p w14:paraId="3B7060DC" w14:textId="77777777" w:rsidR="00806915" w:rsidRPr="00967003" w:rsidRDefault="00806915" w:rsidP="00806915">
                      <w:pPr>
                        <w:jc w:val="center"/>
                        <w:rPr>
                          <w:rFonts w:asciiTheme="minorHAnsi" w:hAnsiTheme="minorHAnsi"/>
                          <w:b/>
                          <w:bCs/>
                          <w:sz w:val="16"/>
                          <w:szCs w:val="16"/>
                        </w:rPr>
                      </w:pPr>
                      <w:r w:rsidRPr="00967003">
                        <w:rPr>
                          <w:rFonts w:asciiTheme="minorHAnsi" w:hAnsiTheme="minorHAnsi"/>
                          <w:b/>
                          <w:bCs/>
                          <w:sz w:val="16"/>
                          <w:szCs w:val="16"/>
                        </w:rPr>
                        <w:t>5,266,488.90</w:t>
                      </w:r>
                    </w:p>
                  </w:tc>
                  <w:tc>
                    <w:tcPr>
                      <w:tcW w:w="1654" w:type="dxa"/>
                      <w:tcBorders>
                        <w:top w:val="nil"/>
                        <w:left w:val="single" w:sz="8" w:space="0" w:color="auto"/>
                        <w:bottom w:val="single" w:sz="8" w:space="0" w:color="auto"/>
                        <w:right w:val="single" w:sz="8" w:space="0" w:color="auto"/>
                      </w:tcBorders>
                      <w:shd w:val="clear" w:color="auto" w:fill="auto"/>
                      <w:noWrap/>
                      <w:vAlign w:val="center"/>
                      <w:hideMark/>
                    </w:tcPr>
                    <w:p w14:paraId="6140BB20" w14:textId="77777777" w:rsidR="00806915" w:rsidRPr="00967003" w:rsidRDefault="00806915" w:rsidP="00806915">
                      <w:pPr>
                        <w:jc w:val="center"/>
                        <w:rPr>
                          <w:rFonts w:asciiTheme="minorHAnsi" w:hAnsiTheme="minorHAnsi"/>
                          <w:b/>
                          <w:bCs/>
                          <w:sz w:val="16"/>
                          <w:szCs w:val="16"/>
                        </w:rPr>
                      </w:pPr>
                      <w:r w:rsidRPr="00967003">
                        <w:rPr>
                          <w:rFonts w:asciiTheme="minorHAnsi" w:hAnsiTheme="minorHAnsi"/>
                          <w:b/>
                          <w:bCs/>
                          <w:sz w:val="16"/>
                          <w:szCs w:val="16"/>
                        </w:rPr>
                        <w:t>23,000,000.00</w:t>
                      </w:r>
                    </w:p>
                  </w:tc>
                  <w:tc>
                    <w:tcPr>
                      <w:tcW w:w="1473" w:type="dxa"/>
                      <w:tcBorders>
                        <w:top w:val="nil"/>
                        <w:left w:val="nil"/>
                        <w:bottom w:val="single" w:sz="8" w:space="0" w:color="auto"/>
                        <w:right w:val="single" w:sz="8" w:space="0" w:color="auto"/>
                      </w:tcBorders>
                      <w:shd w:val="clear" w:color="auto" w:fill="auto"/>
                      <w:noWrap/>
                      <w:vAlign w:val="center"/>
                      <w:hideMark/>
                    </w:tcPr>
                    <w:p w14:paraId="0B57A759" w14:textId="77777777" w:rsidR="00806915" w:rsidRPr="00967003" w:rsidRDefault="00806915" w:rsidP="00806915">
                      <w:pPr>
                        <w:jc w:val="center"/>
                        <w:rPr>
                          <w:rFonts w:asciiTheme="minorHAnsi" w:hAnsiTheme="minorHAnsi"/>
                          <w:b/>
                          <w:bCs/>
                          <w:sz w:val="16"/>
                          <w:szCs w:val="16"/>
                        </w:rPr>
                      </w:pPr>
                      <w:r w:rsidRPr="00967003">
                        <w:rPr>
                          <w:rFonts w:asciiTheme="minorHAnsi" w:hAnsiTheme="minorHAnsi"/>
                          <w:b/>
                          <w:bCs/>
                          <w:sz w:val="16"/>
                          <w:szCs w:val="16"/>
                        </w:rPr>
                        <w:t>002/2017</w:t>
                      </w:r>
                    </w:p>
                  </w:tc>
                  <w:tc>
                    <w:tcPr>
                      <w:tcW w:w="1411" w:type="dxa"/>
                      <w:tcBorders>
                        <w:top w:val="nil"/>
                        <w:left w:val="nil"/>
                        <w:bottom w:val="single" w:sz="8" w:space="0" w:color="auto"/>
                        <w:right w:val="single" w:sz="8" w:space="0" w:color="auto"/>
                      </w:tcBorders>
                      <w:shd w:val="clear" w:color="auto" w:fill="auto"/>
                      <w:noWrap/>
                      <w:vAlign w:val="center"/>
                      <w:hideMark/>
                    </w:tcPr>
                    <w:p w14:paraId="3CBBCA50" w14:textId="77777777" w:rsidR="00806915" w:rsidRPr="00967003" w:rsidRDefault="00806915" w:rsidP="00806915">
                      <w:pPr>
                        <w:jc w:val="center"/>
                        <w:rPr>
                          <w:rFonts w:asciiTheme="minorHAnsi" w:hAnsiTheme="minorHAnsi"/>
                          <w:b/>
                          <w:bCs/>
                          <w:sz w:val="16"/>
                          <w:szCs w:val="16"/>
                        </w:rPr>
                      </w:pPr>
                      <w:r w:rsidRPr="00967003">
                        <w:rPr>
                          <w:rFonts w:asciiTheme="minorHAnsi" w:hAnsiTheme="minorHAnsi"/>
                          <w:b/>
                          <w:bCs/>
                          <w:sz w:val="16"/>
                          <w:szCs w:val="16"/>
                        </w:rPr>
                        <w:t>11.4</w:t>
                      </w:r>
                    </w:p>
                  </w:tc>
                  <w:tc>
                    <w:tcPr>
                      <w:tcW w:w="1693" w:type="dxa"/>
                      <w:tcBorders>
                        <w:top w:val="nil"/>
                        <w:left w:val="nil"/>
                        <w:bottom w:val="single" w:sz="8" w:space="0" w:color="auto"/>
                        <w:right w:val="single" w:sz="8" w:space="0" w:color="auto"/>
                      </w:tcBorders>
                      <w:shd w:val="clear" w:color="auto" w:fill="auto"/>
                      <w:noWrap/>
                      <w:vAlign w:val="center"/>
                      <w:hideMark/>
                    </w:tcPr>
                    <w:p w14:paraId="0B4D35C2" w14:textId="77777777" w:rsidR="00806915" w:rsidRPr="00967003" w:rsidRDefault="00806915" w:rsidP="00806915">
                      <w:pPr>
                        <w:jc w:val="center"/>
                        <w:rPr>
                          <w:rFonts w:asciiTheme="minorHAnsi" w:hAnsiTheme="minorHAnsi"/>
                          <w:b/>
                          <w:bCs/>
                          <w:sz w:val="16"/>
                          <w:szCs w:val="16"/>
                        </w:rPr>
                      </w:pPr>
                      <w:r w:rsidRPr="00967003">
                        <w:rPr>
                          <w:rFonts w:asciiTheme="minorHAnsi" w:hAnsiTheme="minorHAnsi"/>
                          <w:b/>
                          <w:bCs/>
                          <w:sz w:val="16"/>
                          <w:szCs w:val="16"/>
                        </w:rPr>
                        <w:t>23-oct-17</w:t>
                      </w:r>
                    </w:p>
                  </w:tc>
                  <w:tc>
                    <w:tcPr>
                      <w:tcW w:w="1741" w:type="dxa"/>
                      <w:tcBorders>
                        <w:top w:val="nil"/>
                        <w:left w:val="nil"/>
                        <w:bottom w:val="single" w:sz="8" w:space="0" w:color="auto"/>
                        <w:right w:val="single" w:sz="8" w:space="0" w:color="auto"/>
                      </w:tcBorders>
                      <w:shd w:val="clear" w:color="auto" w:fill="auto"/>
                      <w:noWrap/>
                      <w:vAlign w:val="center"/>
                      <w:hideMark/>
                    </w:tcPr>
                    <w:p w14:paraId="2C140D06" w14:textId="77777777" w:rsidR="00806915" w:rsidRPr="00967003" w:rsidRDefault="00806915" w:rsidP="00806915">
                      <w:pPr>
                        <w:jc w:val="center"/>
                        <w:rPr>
                          <w:rFonts w:asciiTheme="minorHAnsi" w:hAnsiTheme="minorHAnsi"/>
                          <w:b/>
                          <w:bCs/>
                          <w:sz w:val="16"/>
                          <w:szCs w:val="16"/>
                        </w:rPr>
                      </w:pPr>
                      <w:r w:rsidRPr="00967003">
                        <w:rPr>
                          <w:rFonts w:asciiTheme="minorHAnsi" w:hAnsiTheme="minorHAnsi"/>
                          <w:b/>
                          <w:bCs/>
                          <w:sz w:val="16"/>
                          <w:szCs w:val="16"/>
                        </w:rPr>
                        <w:t>14-jul-18</w:t>
                      </w:r>
                    </w:p>
                  </w:tc>
                </w:tr>
                <w:tr w:rsidR="00806915" w:rsidRPr="00967003" w14:paraId="7185D1B9" w14:textId="77777777" w:rsidTr="00806915">
                  <w:trPr>
                    <w:trHeight w:val="315"/>
                  </w:trPr>
                  <w:tc>
                    <w:tcPr>
                      <w:tcW w:w="3511" w:type="dxa"/>
                      <w:tcBorders>
                        <w:top w:val="nil"/>
                        <w:left w:val="single" w:sz="8" w:space="0" w:color="auto"/>
                        <w:bottom w:val="single" w:sz="8" w:space="0" w:color="auto"/>
                        <w:right w:val="single" w:sz="8" w:space="0" w:color="auto"/>
                      </w:tcBorders>
                      <w:shd w:val="clear" w:color="000000" w:fill="B4C6E7"/>
                      <w:noWrap/>
                      <w:vAlign w:val="center"/>
                      <w:hideMark/>
                    </w:tcPr>
                    <w:p w14:paraId="1303A799" w14:textId="77777777" w:rsidR="00806915" w:rsidRPr="00967003" w:rsidRDefault="00806915" w:rsidP="00806915">
                      <w:pPr>
                        <w:rPr>
                          <w:rFonts w:asciiTheme="minorHAnsi" w:hAnsiTheme="minorHAnsi"/>
                          <w:b/>
                          <w:bCs/>
                          <w:color w:val="000000"/>
                          <w:sz w:val="20"/>
                          <w:szCs w:val="20"/>
                        </w:rPr>
                      </w:pPr>
                      <w:r w:rsidRPr="00967003">
                        <w:rPr>
                          <w:rFonts w:asciiTheme="minorHAnsi" w:hAnsiTheme="minorHAnsi"/>
                          <w:b/>
                          <w:bCs/>
                          <w:color w:val="000000"/>
                          <w:sz w:val="20"/>
                          <w:szCs w:val="20"/>
                        </w:rPr>
                        <w:t> </w:t>
                      </w:r>
                    </w:p>
                  </w:tc>
                  <w:tc>
                    <w:tcPr>
                      <w:tcW w:w="1818" w:type="dxa"/>
                      <w:tcBorders>
                        <w:top w:val="nil"/>
                        <w:left w:val="nil"/>
                        <w:bottom w:val="single" w:sz="8" w:space="0" w:color="auto"/>
                        <w:right w:val="single" w:sz="8" w:space="0" w:color="auto"/>
                      </w:tcBorders>
                      <w:shd w:val="clear" w:color="000000" w:fill="B4C6E7"/>
                      <w:noWrap/>
                      <w:vAlign w:val="center"/>
                      <w:hideMark/>
                    </w:tcPr>
                    <w:p w14:paraId="0E415ECB" w14:textId="77777777" w:rsidR="00806915" w:rsidRPr="00967003" w:rsidRDefault="00806915" w:rsidP="00806915">
                      <w:pPr>
                        <w:rPr>
                          <w:rFonts w:asciiTheme="minorHAnsi" w:hAnsiTheme="minorHAnsi"/>
                          <w:b/>
                          <w:bCs/>
                          <w:color w:val="000000"/>
                          <w:sz w:val="20"/>
                          <w:szCs w:val="20"/>
                        </w:rPr>
                      </w:pPr>
                      <w:r w:rsidRPr="00967003">
                        <w:rPr>
                          <w:rFonts w:asciiTheme="minorHAnsi" w:hAnsiTheme="minorHAnsi"/>
                          <w:b/>
                          <w:bCs/>
                          <w:color w:val="000000"/>
                          <w:sz w:val="20"/>
                          <w:szCs w:val="20"/>
                        </w:rPr>
                        <w:t> </w:t>
                      </w:r>
                    </w:p>
                  </w:tc>
                  <w:tc>
                    <w:tcPr>
                      <w:tcW w:w="1595" w:type="dxa"/>
                      <w:tcBorders>
                        <w:top w:val="nil"/>
                        <w:left w:val="nil"/>
                        <w:bottom w:val="single" w:sz="8" w:space="0" w:color="auto"/>
                        <w:right w:val="single" w:sz="8" w:space="0" w:color="auto"/>
                      </w:tcBorders>
                      <w:shd w:val="clear" w:color="000000" w:fill="B4C6E7"/>
                      <w:noWrap/>
                      <w:vAlign w:val="center"/>
                      <w:hideMark/>
                    </w:tcPr>
                    <w:p w14:paraId="7CDE4CC9" w14:textId="77777777" w:rsidR="00806915" w:rsidRPr="00967003" w:rsidRDefault="00806915" w:rsidP="00806915">
                      <w:pPr>
                        <w:jc w:val="right"/>
                        <w:rPr>
                          <w:rFonts w:asciiTheme="minorHAnsi" w:hAnsiTheme="minorHAnsi"/>
                          <w:b/>
                          <w:bCs/>
                          <w:color w:val="000000"/>
                          <w:sz w:val="20"/>
                          <w:szCs w:val="20"/>
                        </w:rPr>
                      </w:pPr>
                      <w:r w:rsidRPr="00967003">
                        <w:rPr>
                          <w:rFonts w:asciiTheme="minorHAnsi" w:hAnsiTheme="minorHAnsi"/>
                          <w:b/>
                          <w:bCs/>
                          <w:color w:val="000000"/>
                          <w:sz w:val="20"/>
                          <w:szCs w:val="20"/>
                        </w:rPr>
                        <w:t> </w:t>
                      </w:r>
                    </w:p>
                  </w:tc>
                  <w:tc>
                    <w:tcPr>
                      <w:tcW w:w="1654" w:type="dxa"/>
                      <w:tcBorders>
                        <w:top w:val="nil"/>
                        <w:left w:val="single" w:sz="8" w:space="0" w:color="auto"/>
                        <w:bottom w:val="single" w:sz="8" w:space="0" w:color="auto"/>
                        <w:right w:val="single" w:sz="8" w:space="0" w:color="auto"/>
                      </w:tcBorders>
                      <w:shd w:val="clear" w:color="000000" w:fill="B4C6E7"/>
                      <w:noWrap/>
                      <w:vAlign w:val="center"/>
                      <w:hideMark/>
                    </w:tcPr>
                    <w:p w14:paraId="7734C050" w14:textId="77777777" w:rsidR="00806915" w:rsidRPr="00967003" w:rsidRDefault="00806915" w:rsidP="00806915">
                      <w:pPr>
                        <w:rPr>
                          <w:rFonts w:asciiTheme="minorHAnsi" w:hAnsiTheme="minorHAnsi"/>
                          <w:b/>
                          <w:bCs/>
                          <w:color w:val="000000"/>
                          <w:sz w:val="20"/>
                          <w:szCs w:val="20"/>
                        </w:rPr>
                      </w:pPr>
                      <w:r w:rsidRPr="00967003">
                        <w:rPr>
                          <w:rFonts w:asciiTheme="minorHAnsi" w:hAnsiTheme="minorHAnsi"/>
                          <w:b/>
                          <w:bCs/>
                          <w:color w:val="000000"/>
                          <w:sz w:val="20"/>
                          <w:szCs w:val="20"/>
                        </w:rPr>
                        <w:t> </w:t>
                      </w:r>
                    </w:p>
                  </w:tc>
                  <w:tc>
                    <w:tcPr>
                      <w:tcW w:w="1473" w:type="dxa"/>
                      <w:tcBorders>
                        <w:top w:val="nil"/>
                        <w:left w:val="nil"/>
                        <w:bottom w:val="single" w:sz="8" w:space="0" w:color="auto"/>
                        <w:right w:val="single" w:sz="8" w:space="0" w:color="auto"/>
                      </w:tcBorders>
                      <w:shd w:val="clear" w:color="000000" w:fill="B4C6E7"/>
                      <w:noWrap/>
                      <w:vAlign w:val="center"/>
                      <w:hideMark/>
                    </w:tcPr>
                    <w:p w14:paraId="3DC2C2A9" w14:textId="77777777" w:rsidR="00806915" w:rsidRPr="00967003" w:rsidRDefault="00806915" w:rsidP="00806915">
                      <w:pPr>
                        <w:rPr>
                          <w:rFonts w:asciiTheme="minorHAnsi" w:hAnsiTheme="minorHAnsi"/>
                          <w:b/>
                          <w:bCs/>
                          <w:color w:val="000000"/>
                          <w:sz w:val="20"/>
                          <w:szCs w:val="20"/>
                        </w:rPr>
                      </w:pPr>
                      <w:r w:rsidRPr="00967003">
                        <w:rPr>
                          <w:rFonts w:asciiTheme="minorHAnsi" w:hAnsiTheme="minorHAnsi"/>
                          <w:b/>
                          <w:bCs/>
                          <w:color w:val="000000"/>
                          <w:sz w:val="20"/>
                          <w:szCs w:val="20"/>
                        </w:rPr>
                        <w:t> </w:t>
                      </w:r>
                    </w:p>
                  </w:tc>
                  <w:tc>
                    <w:tcPr>
                      <w:tcW w:w="1411" w:type="dxa"/>
                      <w:tcBorders>
                        <w:top w:val="nil"/>
                        <w:left w:val="nil"/>
                        <w:bottom w:val="single" w:sz="8" w:space="0" w:color="auto"/>
                        <w:right w:val="single" w:sz="8" w:space="0" w:color="auto"/>
                      </w:tcBorders>
                      <w:shd w:val="clear" w:color="000000" w:fill="B4C6E7"/>
                      <w:noWrap/>
                      <w:vAlign w:val="center"/>
                      <w:hideMark/>
                    </w:tcPr>
                    <w:p w14:paraId="73B2A223" w14:textId="77777777" w:rsidR="00806915" w:rsidRPr="00967003" w:rsidRDefault="00806915" w:rsidP="00806915">
                      <w:pPr>
                        <w:jc w:val="right"/>
                        <w:rPr>
                          <w:rFonts w:asciiTheme="minorHAnsi" w:hAnsiTheme="minorHAnsi"/>
                          <w:b/>
                          <w:bCs/>
                          <w:color w:val="000000"/>
                          <w:sz w:val="20"/>
                          <w:szCs w:val="20"/>
                        </w:rPr>
                      </w:pPr>
                      <w:r w:rsidRPr="00967003">
                        <w:rPr>
                          <w:rFonts w:asciiTheme="minorHAnsi" w:hAnsiTheme="minorHAnsi"/>
                          <w:b/>
                          <w:bCs/>
                          <w:color w:val="000000"/>
                          <w:sz w:val="20"/>
                          <w:szCs w:val="20"/>
                        </w:rPr>
                        <w:t> </w:t>
                      </w:r>
                    </w:p>
                  </w:tc>
                  <w:tc>
                    <w:tcPr>
                      <w:tcW w:w="1693" w:type="dxa"/>
                      <w:tcBorders>
                        <w:top w:val="nil"/>
                        <w:left w:val="nil"/>
                        <w:bottom w:val="single" w:sz="8" w:space="0" w:color="auto"/>
                        <w:right w:val="single" w:sz="8" w:space="0" w:color="auto"/>
                      </w:tcBorders>
                      <w:shd w:val="clear" w:color="000000" w:fill="B4C6E7"/>
                      <w:noWrap/>
                      <w:vAlign w:val="center"/>
                      <w:hideMark/>
                    </w:tcPr>
                    <w:p w14:paraId="27030344" w14:textId="77777777" w:rsidR="00806915" w:rsidRPr="00967003" w:rsidRDefault="00806915" w:rsidP="00806915">
                      <w:pPr>
                        <w:rPr>
                          <w:rFonts w:asciiTheme="minorHAnsi" w:hAnsiTheme="minorHAnsi"/>
                          <w:b/>
                          <w:bCs/>
                          <w:color w:val="000000"/>
                          <w:sz w:val="20"/>
                          <w:szCs w:val="20"/>
                        </w:rPr>
                      </w:pPr>
                      <w:r w:rsidRPr="00967003">
                        <w:rPr>
                          <w:rFonts w:asciiTheme="minorHAnsi" w:hAnsiTheme="minorHAnsi"/>
                          <w:b/>
                          <w:bCs/>
                          <w:color w:val="000000"/>
                          <w:sz w:val="20"/>
                          <w:szCs w:val="20"/>
                        </w:rPr>
                        <w:t> </w:t>
                      </w:r>
                    </w:p>
                  </w:tc>
                  <w:tc>
                    <w:tcPr>
                      <w:tcW w:w="1741" w:type="dxa"/>
                      <w:tcBorders>
                        <w:top w:val="nil"/>
                        <w:left w:val="nil"/>
                        <w:bottom w:val="single" w:sz="8" w:space="0" w:color="auto"/>
                        <w:right w:val="single" w:sz="8" w:space="0" w:color="auto"/>
                      </w:tcBorders>
                      <w:shd w:val="clear" w:color="000000" w:fill="B4C6E7"/>
                      <w:noWrap/>
                      <w:vAlign w:val="center"/>
                      <w:hideMark/>
                    </w:tcPr>
                    <w:p w14:paraId="39A10692" w14:textId="77777777" w:rsidR="00806915" w:rsidRPr="00967003" w:rsidRDefault="00806915" w:rsidP="00806915">
                      <w:pPr>
                        <w:jc w:val="right"/>
                        <w:rPr>
                          <w:rFonts w:asciiTheme="minorHAnsi" w:hAnsiTheme="minorHAnsi"/>
                          <w:b/>
                          <w:bCs/>
                          <w:color w:val="000000"/>
                          <w:sz w:val="20"/>
                          <w:szCs w:val="20"/>
                        </w:rPr>
                      </w:pPr>
                      <w:r w:rsidRPr="00967003">
                        <w:rPr>
                          <w:rFonts w:asciiTheme="minorHAnsi" w:hAnsiTheme="minorHAnsi"/>
                          <w:b/>
                          <w:bCs/>
                          <w:color w:val="000000"/>
                          <w:sz w:val="20"/>
                          <w:szCs w:val="20"/>
                        </w:rPr>
                        <w:t> </w:t>
                      </w:r>
                    </w:p>
                  </w:tc>
                </w:tr>
              </w:tbl>
              <w:p w14:paraId="421C6A43" w14:textId="77777777" w:rsidR="00806915" w:rsidRPr="000C3C7F" w:rsidRDefault="00806915" w:rsidP="00806915">
                <w:pPr>
                  <w:jc w:val="both"/>
                  <w:rPr>
                    <w:rFonts w:asciiTheme="minorHAnsi" w:hAnsiTheme="minorHAnsi" w:cs="Tahoma"/>
                    <w:b/>
                    <w:color w:val="0099FF"/>
                    <w:sz w:val="20"/>
                    <w:szCs w:val="20"/>
                  </w:rPr>
                </w:pPr>
                <w:r w:rsidRPr="000C3C7F">
                  <w:rPr>
                    <w:rFonts w:asciiTheme="minorHAnsi" w:hAnsiTheme="minorHAnsi" w:cs="Tahoma"/>
                    <w:b/>
                    <w:color w:val="0099FF"/>
                    <w:sz w:val="20"/>
                    <w:szCs w:val="20"/>
                  </w:rPr>
                  <w:lastRenderedPageBreak/>
                  <w:t>MONTO ASIGNADO PARA EL PAGO DE DEUDA PÚBLICA EN COMISIONES, GASTOS, COSTOS POR COBERTURAS Y/O APOYOS FINANCIEROS.</w:t>
                </w:r>
              </w:p>
              <w:p w14:paraId="5725576B" w14:textId="77777777" w:rsidR="00806915" w:rsidRPr="000C3C7F" w:rsidRDefault="00806915" w:rsidP="00806915">
                <w:pPr>
                  <w:jc w:val="both"/>
                  <w:rPr>
                    <w:rFonts w:asciiTheme="minorHAnsi" w:hAnsiTheme="minorHAnsi" w:cs="Tahoma"/>
                    <w:b/>
                    <w:color w:val="0099FF"/>
                    <w:sz w:val="20"/>
                    <w:szCs w:val="20"/>
                  </w:rPr>
                </w:pPr>
              </w:p>
              <w:p w14:paraId="4E977DDC" w14:textId="77777777" w:rsidR="00806915" w:rsidRPr="000C3C7F" w:rsidRDefault="00806915" w:rsidP="00806915">
                <w:pPr>
                  <w:jc w:val="both"/>
                  <w:rPr>
                    <w:rFonts w:asciiTheme="minorHAnsi" w:hAnsiTheme="minorHAnsi" w:cs="Tahoma"/>
                    <w:color w:val="000000" w:themeColor="text1"/>
                    <w:sz w:val="20"/>
                    <w:szCs w:val="20"/>
                  </w:rPr>
                </w:pPr>
                <w:r w:rsidRPr="000C3C7F">
                  <w:rPr>
                    <w:rFonts w:asciiTheme="minorHAnsi" w:hAnsiTheme="minorHAnsi" w:cs="Tahoma"/>
                    <w:color w:val="000000" w:themeColor="text1"/>
                    <w:sz w:val="20"/>
                    <w:szCs w:val="20"/>
                  </w:rPr>
                  <w:t xml:space="preserve">Nota El municipio se obliga a pagar a el banco una comisión del 1.00% (uno punto cero por ciento) sobre el importe del crédito por comisión de apertura del mismo, la cual se cubrirá al momento de efectuar (la disposición del crédito). </w:t>
                </w:r>
              </w:p>
              <w:p w14:paraId="24C44088" w14:textId="77777777" w:rsidR="00806915" w:rsidRPr="000C3C7F" w:rsidRDefault="00806915" w:rsidP="00806915">
                <w:pPr>
                  <w:jc w:val="both"/>
                  <w:rPr>
                    <w:rFonts w:asciiTheme="minorHAnsi" w:hAnsiTheme="minorHAnsi" w:cs="Tahoma"/>
                    <w:b/>
                    <w:color w:val="0099FF"/>
                    <w:sz w:val="20"/>
                    <w:szCs w:val="20"/>
                  </w:rPr>
                </w:pPr>
              </w:p>
              <w:p w14:paraId="17EC728E" w14:textId="77777777" w:rsidR="00806915" w:rsidRPr="000C3C7F" w:rsidRDefault="00806915" w:rsidP="00806915">
                <w:pPr>
                  <w:jc w:val="both"/>
                  <w:rPr>
                    <w:rFonts w:asciiTheme="minorHAnsi" w:hAnsiTheme="minorHAnsi" w:cs="Tahoma"/>
                    <w:b/>
                    <w:color w:val="0099FF"/>
                    <w:sz w:val="20"/>
                    <w:szCs w:val="20"/>
                  </w:rPr>
                </w:pPr>
                <w:r w:rsidRPr="000C3C7F">
                  <w:rPr>
                    <w:rFonts w:asciiTheme="minorHAnsi" w:hAnsiTheme="minorHAnsi" w:cs="Tahoma"/>
                    <w:b/>
                    <w:color w:val="0099FF"/>
                    <w:sz w:val="20"/>
                    <w:szCs w:val="20"/>
                  </w:rPr>
                  <w:t xml:space="preserve">DESGLOSE PLAZO DE CONTRATACION DE LA DEUDA PUBLICA </w:t>
                </w:r>
              </w:p>
              <w:p w14:paraId="64F3808F" w14:textId="77777777" w:rsidR="00806915" w:rsidRPr="00967003" w:rsidRDefault="00806915" w:rsidP="00806915">
                <w:pPr>
                  <w:jc w:val="both"/>
                  <w:rPr>
                    <w:rFonts w:asciiTheme="minorHAnsi" w:hAnsiTheme="minorHAnsi" w:cs="Tahoma"/>
                    <w:b/>
                    <w:color w:val="0099FF"/>
                    <w:sz w:val="18"/>
                    <w:szCs w:val="18"/>
                  </w:rPr>
                </w:pPr>
              </w:p>
              <w:tbl>
                <w:tblPr>
                  <w:tblW w:w="0" w:type="auto"/>
                  <w:tblCellMar>
                    <w:left w:w="70" w:type="dxa"/>
                    <w:right w:w="70" w:type="dxa"/>
                  </w:tblCellMar>
                  <w:tblLook w:val="04A0" w:firstRow="1" w:lastRow="0" w:firstColumn="1" w:lastColumn="0" w:noHBand="0" w:noVBand="1"/>
                </w:tblPr>
                <w:tblGrid>
                  <w:gridCol w:w="2516"/>
                  <w:gridCol w:w="1217"/>
                  <w:gridCol w:w="1108"/>
                  <w:gridCol w:w="1153"/>
                  <w:gridCol w:w="1037"/>
                  <w:gridCol w:w="1038"/>
                  <w:gridCol w:w="1256"/>
                  <w:gridCol w:w="1315"/>
                </w:tblGrid>
                <w:tr w:rsidR="00806915" w:rsidRPr="00967003" w14:paraId="186D8450" w14:textId="77777777" w:rsidTr="00806915">
                  <w:trPr>
                    <w:trHeight w:val="300"/>
                  </w:trPr>
                  <w:tc>
                    <w:tcPr>
                      <w:tcW w:w="0" w:type="auto"/>
                      <w:gridSpan w:val="8"/>
                      <w:tcBorders>
                        <w:top w:val="single" w:sz="8" w:space="0" w:color="auto"/>
                        <w:left w:val="single" w:sz="8" w:space="0" w:color="auto"/>
                        <w:bottom w:val="nil"/>
                        <w:right w:val="single" w:sz="8" w:space="0" w:color="000000"/>
                      </w:tcBorders>
                      <w:shd w:val="clear" w:color="000000" w:fill="2E74B5"/>
                      <w:noWrap/>
                      <w:vAlign w:val="center"/>
                      <w:hideMark/>
                    </w:tcPr>
                    <w:p w14:paraId="6C97D905" w14:textId="77777777" w:rsidR="00806915" w:rsidRPr="00967003" w:rsidRDefault="00806915" w:rsidP="00806915">
                      <w:pPr>
                        <w:jc w:val="center"/>
                        <w:rPr>
                          <w:rFonts w:asciiTheme="minorHAnsi" w:hAnsiTheme="minorHAnsi"/>
                          <w:b/>
                          <w:bCs/>
                          <w:color w:val="FFFFFF"/>
                          <w:sz w:val="16"/>
                          <w:szCs w:val="16"/>
                        </w:rPr>
                      </w:pPr>
                      <w:r w:rsidRPr="00967003">
                        <w:rPr>
                          <w:rFonts w:asciiTheme="minorHAnsi" w:hAnsiTheme="minorHAnsi"/>
                          <w:b/>
                          <w:bCs/>
                          <w:color w:val="FFFFFF"/>
                          <w:sz w:val="16"/>
                          <w:szCs w:val="16"/>
                        </w:rPr>
                        <w:t>PRESUPUESTO DE EGRESOS PARA EL EJERCICIO FISCAL 2018</w:t>
                      </w:r>
                    </w:p>
                  </w:tc>
                </w:tr>
                <w:tr w:rsidR="00806915" w:rsidRPr="00967003" w14:paraId="2348012F" w14:textId="77777777" w:rsidTr="00806915">
                  <w:trPr>
                    <w:trHeight w:val="300"/>
                  </w:trPr>
                  <w:tc>
                    <w:tcPr>
                      <w:tcW w:w="0" w:type="auto"/>
                      <w:gridSpan w:val="8"/>
                      <w:tcBorders>
                        <w:top w:val="nil"/>
                        <w:left w:val="single" w:sz="8" w:space="0" w:color="auto"/>
                        <w:bottom w:val="nil"/>
                        <w:right w:val="single" w:sz="8" w:space="0" w:color="000000"/>
                      </w:tcBorders>
                      <w:shd w:val="clear" w:color="000000" w:fill="2E74B5"/>
                      <w:noWrap/>
                      <w:vAlign w:val="center"/>
                      <w:hideMark/>
                    </w:tcPr>
                    <w:p w14:paraId="3C79AF54" w14:textId="77777777" w:rsidR="00806915" w:rsidRPr="00967003" w:rsidRDefault="00806915" w:rsidP="00806915">
                      <w:pPr>
                        <w:jc w:val="center"/>
                        <w:rPr>
                          <w:rFonts w:asciiTheme="minorHAnsi" w:hAnsiTheme="minorHAnsi"/>
                          <w:b/>
                          <w:bCs/>
                          <w:color w:val="FFFFFF"/>
                          <w:sz w:val="16"/>
                          <w:szCs w:val="16"/>
                        </w:rPr>
                      </w:pPr>
                      <w:r w:rsidRPr="00967003">
                        <w:rPr>
                          <w:rFonts w:asciiTheme="minorHAnsi" w:hAnsiTheme="minorHAnsi"/>
                          <w:b/>
                          <w:bCs/>
                          <w:color w:val="FFFFFF"/>
                          <w:sz w:val="16"/>
                          <w:szCs w:val="16"/>
                        </w:rPr>
                        <w:t>DEUDA PÚBLICA DIRECTA</w:t>
                      </w:r>
                    </w:p>
                  </w:tc>
                </w:tr>
                <w:tr w:rsidR="00806915" w:rsidRPr="00967003" w14:paraId="7DC45F7E" w14:textId="77777777" w:rsidTr="00806915">
                  <w:trPr>
                    <w:trHeight w:val="315"/>
                  </w:trPr>
                  <w:tc>
                    <w:tcPr>
                      <w:tcW w:w="0" w:type="auto"/>
                      <w:gridSpan w:val="8"/>
                      <w:tcBorders>
                        <w:top w:val="nil"/>
                        <w:left w:val="single" w:sz="8" w:space="0" w:color="auto"/>
                        <w:bottom w:val="single" w:sz="8" w:space="0" w:color="auto"/>
                        <w:right w:val="single" w:sz="8" w:space="0" w:color="000000"/>
                      </w:tcBorders>
                      <w:shd w:val="clear" w:color="000000" w:fill="2E74B5"/>
                      <w:noWrap/>
                      <w:vAlign w:val="center"/>
                      <w:hideMark/>
                    </w:tcPr>
                    <w:p w14:paraId="1C622F7C" w14:textId="77777777" w:rsidR="00806915" w:rsidRPr="00967003" w:rsidRDefault="00806915" w:rsidP="00806915">
                      <w:pPr>
                        <w:jc w:val="center"/>
                        <w:rPr>
                          <w:rFonts w:asciiTheme="minorHAnsi" w:hAnsiTheme="minorHAnsi"/>
                          <w:b/>
                          <w:bCs/>
                          <w:color w:val="FFFFFF"/>
                          <w:sz w:val="16"/>
                          <w:szCs w:val="16"/>
                        </w:rPr>
                      </w:pPr>
                      <w:r w:rsidRPr="00967003">
                        <w:rPr>
                          <w:rFonts w:asciiTheme="minorHAnsi" w:hAnsiTheme="minorHAnsi"/>
                          <w:b/>
                          <w:bCs/>
                          <w:color w:val="FFFFFF"/>
                          <w:sz w:val="16"/>
                          <w:szCs w:val="16"/>
                        </w:rPr>
                        <w:t>DESGLOSE DE LA DEUDA POR LA TASA DE INTERES CONTRATADA</w:t>
                      </w:r>
                    </w:p>
                  </w:tc>
                </w:tr>
                <w:tr w:rsidR="00806915" w:rsidRPr="00967003" w14:paraId="493E5761" w14:textId="77777777" w:rsidTr="00806915">
                  <w:trPr>
                    <w:trHeight w:val="615"/>
                  </w:trPr>
                  <w:tc>
                    <w:tcPr>
                      <w:tcW w:w="0" w:type="auto"/>
                      <w:tcBorders>
                        <w:top w:val="nil"/>
                        <w:left w:val="single" w:sz="8" w:space="0" w:color="auto"/>
                        <w:bottom w:val="single" w:sz="8" w:space="0" w:color="auto"/>
                        <w:right w:val="single" w:sz="8" w:space="0" w:color="auto"/>
                      </w:tcBorders>
                      <w:shd w:val="clear" w:color="000000" w:fill="2E74B5"/>
                      <w:vAlign w:val="center"/>
                      <w:hideMark/>
                    </w:tcPr>
                    <w:p w14:paraId="71904E7F" w14:textId="77777777" w:rsidR="00806915" w:rsidRPr="00967003" w:rsidRDefault="00806915" w:rsidP="00806915">
                      <w:pPr>
                        <w:jc w:val="center"/>
                        <w:rPr>
                          <w:rFonts w:asciiTheme="minorHAnsi" w:hAnsiTheme="minorHAnsi"/>
                          <w:b/>
                          <w:bCs/>
                          <w:color w:val="FFFFFF"/>
                          <w:sz w:val="16"/>
                          <w:szCs w:val="16"/>
                        </w:rPr>
                      </w:pPr>
                      <w:r w:rsidRPr="00967003">
                        <w:rPr>
                          <w:rFonts w:asciiTheme="minorHAnsi" w:hAnsiTheme="minorHAnsi"/>
                          <w:b/>
                          <w:bCs/>
                          <w:color w:val="FFFFFF"/>
                          <w:sz w:val="16"/>
                          <w:szCs w:val="16"/>
                        </w:rPr>
                        <w:t>INSTITUCION ACREEDORA</w:t>
                      </w:r>
                    </w:p>
                  </w:tc>
                  <w:tc>
                    <w:tcPr>
                      <w:tcW w:w="0" w:type="auto"/>
                      <w:tcBorders>
                        <w:top w:val="nil"/>
                        <w:left w:val="nil"/>
                        <w:bottom w:val="single" w:sz="8" w:space="0" w:color="auto"/>
                        <w:right w:val="single" w:sz="8" w:space="0" w:color="auto"/>
                      </w:tcBorders>
                      <w:shd w:val="clear" w:color="000000" w:fill="2E74B5"/>
                      <w:vAlign w:val="center"/>
                      <w:hideMark/>
                    </w:tcPr>
                    <w:p w14:paraId="4820435D" w14:textId="77777777" w:rsidR="00806915" w:rsidRPr="00967003" w:rsidRDefault="00806915" w:rsidP="00806915">
                      <w:pPr>
                        <w:jc w:val="center"/>
                        <w:rPr>
                          <w:rFonts w:asciiTheme="minorHAnsi" w:hAnsiTheme="minorHAnsi"/>
                          <w:b/>
                          <w:bCs/>
                          <w:color w:val="FFFFFF"/>
                          <w:sz w:val="16"/>
                          <w:szCs w:val="16"/>
                        </w:rPr>
                      </w:pPr>
                      <w:r w:rsidRPr="00967003">
                        <w:rPr>
                          <w:rFonts w:asciiTheme="minorHAnsi" w:hAnsiTheme="minorHAnsi"/>
                          <w:b/>
                          <w:bCs/>
                          <w:color w:val="FFFFFF"/>
                          <w:sz w:val="16"/>
                          <w:szCs w:val="16"/>
                        </w:rPr>
                        <w:t>MONTO DE LA LÍNEA</w:t>
                      </w:r>
                    </w:p>
                  </w:tc>
                  <w:tc>
                    <w:tcPr>
                      <w:tcW w:w="0" w:type="auto"/>
                      <w:tcBorders>
                        <w:top w:val="single" w:sz="8" w:space="0" w:color="auto"/>
                        <w:left w:val="nil"/>
                        <w:bottom w:val="single" w:sz="8" w:space="0" w:color="auto"/>
                        <w:right w:val="single" w:sz="8" w:space="0" w:color="auto"/>
                      </w:tcBorders>
                      <w:shd w:val="clear" w:color="000000" w:fill="2E74B5"/>
                      <w:vAlign w:val="center"/>
                      <w:hideMark/>
                    </w:tcPr>
                    <w:p w14:paraId="18C52FEA" w14:textId="77777777" w:rsidR="00806915" w:rsidRPr="00967003" w:rsidRDefault="00806915" w:rsidP="00806915">
                      <w:pPr>
                        <w:jc w:val="center"/>
                        <w:rPr>
                          <w:rFonts w:asciiTheme="minorHAnsi" w:hAnsiTheme="minorHAnsi"/>
                          <w:b/>
                          <w:bCs/>
                          <w:color w:val="FFFFFF"/>
                          <w:sz w:val="16"/>
                          <w:szCs w:val="16"/>
                        </w:rPr>
                      </w:pPr>
                      <w:r w:rsidRPr="00967003">
                        <w:rPr>
                          <w:rFonts w:asciiTheme="minorHAnsi" w:hAnsiTheme="minorHAnsi"/>
                          <w:b/>
                          <w:bCs/>
                          <w:color w:val="FFFFFF"/>
                          <w:sz w:val="16"/>
                          <w:szCs w:val="16"/>
                        </w:rPr>
                        <w:t>MONTO EJERCIDO</w:t>
                      </w:r>
                    </w:p>
                  </w:tc>
                  <w:tc>
                    <w:tcPr>
                      <w:tcW w:w="0" w:type="auto"/>
                      <w:tcBorders>
                        <w:top w:val="nil"/>
                        <w:left w:val="single" w:sz="8" w:space="0" w:color="auto"/>
                        <w:bottom w:val="single" w:sz="8" w:space="0" w:color="auto"/>
                        <w:right w:val="single" w:sz="8" w:space="0" w:color="auto"/>
                      </w:tcBorders>
                      <w:shd w:val="clear" w:color="000000" w:fill="2E74B5"/>
                      <w:vAlign w:val="center"/>
                      <w:hideMark/>
                    </w:tcPr>
                    <w:p w14:paraId="5FCBD16A" w14:textId="77777777" w:rsidR="00806915" w:rsidRPr="00967003" w:rsidRDefault="00806915" w:rsidP="00806915">
                      <w:pPr>
                        <w:jc w:val="center"/>
                        <w:rPr>
                          <w:rFonts w:asciiTheme="minorHAnsi" w:hAnsiTheme="minorHAnsi"/>
                          <w:b/>
                          <w:bCs/>
                          <w:color w:val="FFFFFF"/>
                          <w:sz w:val="16"/>
                          <w:szCs w:val="16"/>
                        </w:rPr>
                      </w:pPr>
                      <w:r w:rsidRPr="00967003">
                        <w:rPr>
                          <w:rFonts w:asciiTheme="minorHAnsi" w:hAnsiTheme="minorHAnsi"/>
                          <w:b/>
                          <w:bCs/>
                          <w:color w:val="FFFFFF"/>
                          <w:sz w:val="16"/>
                          <w:szCs w:val="16"/>
                        </w:rPr>
                        <w:t>SALDO INSOLUTO</w:t>
                      </w:r>
                    </w:p>
                  </w:tc>
                  <w:tc>
                    <w:tcPr>
                      <w:tcW w:w="0" w:type="auto"/>
                      <w:tcBorders>
                        <w:top w:val="nil"/>
                        <w:left w:val="nil"/>
                        <w:bottom w:val="single" w:sz="8" w:space="0" w:color="auto"/>
                        <w:right w:val="single" w:sz="8" w:space="0" w:color="auto"/>
                      </w:tcBorders>
                      <w:shd w:val="clear" w:color="000000" w:fill="2E74B5"/>
                      <w:vAlign w:val="center"/>
                      <w:hideMark/>
                    </w:tcPr>
                    <w:p w14:paraId="292DAC32" w14:textId="77777777" w:rsidR="00806915" w:rsidRPr="00967003" w:rsidRDefault="00806915" w:rsidP="00806915">
                      <w:pPr>
                        <w:jc w:val="center"/>
                        <w:rPr>
                          <w:rFonts w:asciiTheme="minorHAnsi" w:hAnsiTheme="minorHAnsi"/>
                          <w:b/>
                          <w:bCs/>
                          <w:color w:val="FFFFFF"/>
                          <w:sz w:val="16"/>
                          <w:szCs w:val="16"/>
                        </w:rPr>
                      </w:pPr>
                      <w:r w:rsidRPr="00967003">
                        <w:rPr>
                          <w:rFonts w:asciiTheme="minorHAnsi" w:hAnsiTheme="minorHAnsi"/>
                          <w:b/>
                          <w:bCs/>
                          <w:color w:val="FFFFFF"/>
                          <w:sz w:val="16"/>
                          <w:szCs w:val="16"/>
                        </w:rPr>
                        <w:t>NÚMERO DE CRÉDITO</w:t>
                      </w:r>
                    </w:p>
                  </w:tc>
                  <w:tc>
                    <w:tcPr>
                      <w:tcW w:w="0" w:type="auto"/>
                      <w:tcBorders>
                        <w:top w:val="single" w:sz="8" w:space="0" w:color="auto"/>
                        <w:left w:val="nil"/>
                        <w:bottom w:val="single" w:sz="8" w:space="0" w:color="auto"/>
                        <w:right w:val="single" w:sz="8" w:space="0" w:color="auto"/>
                      </w:tcBorders>
                      <w:shd w:val="clear" w:color="000000" w:fill="2E74B5"/>
                      <w:vAlign w:val="center"/>
                      <w:hideMark/>
                    </w:tcPr>
                    <w:p w14:paraId="5833C817" w14:textId="77777777" w:rsidR="00806915" w:rsidRPr="00967003" w:rsidRDefault="00806915" w:rsidP="00806915">
                      <w:pPr>
                        <w:jc w:val="center"/>
                        <w:rPr>
                          <w:rFonts w:asciiTheme="minorHAnsi" w:hAnsiTheme="minorHAnsi"/>
                          <w:b/>
                          <w:bCs/>
                          <w:color w:val="FFFFFF"/>
                          <w:sz w:val="16"/>
                          <w:szCs w:val="16"/>
                        </w:rPr>
                      </w:pPr>
                      <w:r w:rsidRPr="00967003">
                        <w:rPr>
                          <w:rFonts w:asciiTheme="minorHAnsi" w:hAnsiTheme="minorHAnsi"/>
                          <w:b/>
                          <w:bCs/>
                          <w:color w:val="FFFFFF"/>
                          <w:sz w:val="16"/>
                          <w:szCs w:val="16"/>
                        </w:rPr>
                        <w:t>TASA DE INTERÉS ANUAL</w:t>
                      </w:r>
                    </w:p>
                  </w:tc>
                  <w:tc>
                    <w:tcPr>
                      <w:tcW w:w="0" w:type="auto"/>
                      <w:tcBorders>
                        <w:top w:val="nil"/>
                        <w:left w:val="single" w:sz="8" w:space="0" w:color="auto"/>
                        <w:bottom w:val="single" w:sz="8" w:space="0" w:color="auto"/>
                        <w:right w:val="single" w:sz="8" w:space="0" w:color="auto"/>
                      </w:tcBorders>
                      <w:shd w:val="clear" w:color="000000" w:fill="2E74B5"/>
                      <w:vAlign w:val="center"/>
                      <w:hideMark/>
                    </w:tcPr>
                    <w:p w14:paraId="558FF099" w14:textId="77777777" w:rsidR="00806915" w:rsidRPr="00967003" w:rsidRDefault="00806915" w:rsidP="00806915">
                      <w:pPr>
                        <w:jc w:val="center"/>
                        <w:rPr>
                          <w:rFonts w:asciiTheme="minorHAnsi" w:hAnsiTheme="minorHAnsi"/>
                          <w:b/>
                          <w:bCs/>
                          <w:color w:val="FFFFFF"/>
                          <w:sz w:val="16"/>
                          <w:szCs w:val="16"/>
                        </w:rPr>
                      </w:pPr>
                      <w:r w:rsidRPr="00967003">
                        <w:rPr>
                          <w:rFonts w:asciiTheme="minorHAnsi" w:hAnsiTheme="minorHAnsi"/>
                          <w:b/>
                          <w:bCs/>
                          <w:color w:val="FFFFFF"/>
                          <w:sz w:val="16"/>
                          <w:szCs w:val="16"/>
                        </w:rPr>
                        <w:t>FECHA DE SUSCRIPCIÓN</w:t>
                      </w:r>
                    </w:p>
                  </w:tc>
                  <w:tc>
                    <w:tcPr>
                      <w:tcW w:w="0" w:type="auto"/>
                      <w:tcBorders>
                        <w:top w:val="single" w:sz="8" w:space="0" w:color="auto"/>
                        <w:left w:val="nil"/>
                        <w:bottom w:val="single" w:sz="8" w:space="0" w:color="auto"/>
                        <w:right w:val="single" w:sz="8" w:space="0" w:color="auto"/>
                      </w:tcBorders>
                      <w:shd w:val="clear" w:color="000000" w:fill="2E74B5"/>
                      <w:vAlign w:val="center"/>
                      <w:hideMark/>
                    </w:tcPr>
                    <w:p w14:paraId="0E0DFA0C" w14:textId="77777777" w:rsidR="00806915" w:rsidRPr="00967003" w:rsidRDefault="00806915" w:rsidP="00806915">
                      <w:pPr>
                        <w:jc w:val="center"/>
                        <w:rPr>
                          <w:rFonts w:asciiTheme="minorHAnsi" w:hAnsiTheme="minorHAnsi"/>
                          <w:b/>
                          <w:bCs/>
                          <w:color w:val="FFFFFF"/>
                          <w:sz w:val="16"/>
                          <w:szCs w:val="16"/>
                        </w:rPr>
                      </w:pPr>
                      <w:r w:rsidRPr="00967003">
                        <w:rPr>
                          <w:rFonts w:asciiTheme="minorHAnsi" w:hAnsiTheme="minorHAnsi"/>
                          <w:b/>
                          <w:bCs/>
                          <w:color w:val="FFFFFF"/>
                          <w:sz w:val="16"/>
                          <w:szCs w:val="16"/>
                        </w:rPr>
                        <w:t>FECHA DE VENCIMIENTO</w:t>
                      </w:r>
                    </w:p>
                  </w:tc>
                </w:tr>
                <w:tr w:rsidR="00806915" w:rsidRPr="00967003" w14:paraId="1DD97869" w14:textId="77777777" w:rsidTr="00806915">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7AB06D7" w14:textId="77777777" w:rsidR="00806915" w:rsidRPr="00967003" w:rsidRDefault="00806915" w:rsidP="00806915">
                      <w:pPr>
                        <w:jc w:val="center"/>
                        <w:rPr>
                          <w:rFonts w:asciiTheme="minorHAnsi" w:hAnsiTheme="minorHAnsi"/>
                          <w:b/>
                          <w:bCs/>
                          <w:sz w:val="16"/>
                          <w:szCs w:val="16"/>
                        </w:rPr>
                      </w:pPr>
                      <w:r w:rsidRPr="00967003">
                        <w:rPr>
                          <w:rFonts w:asciiTheme="minorHAnsi" w:hAnsiTheme="minorHAnsi"/>
                          <w:b/>
                          <w:bCs/>
                          <w:sz w:val="16"/>
                          <w:szCs w:val="16"/>
                        </w:rPr>
                        <w:t>BANCO MERCANTIL DE</w:t>
                      </w:r>
                      <w:r>
                        <w:rPr>
                          <w:rFonts w:asciiTheme="minorHAnsi" w:hAnsiTheme="minorHAnsi"/>
                          <w:b/>
                          <w:bCs/>
                          <w:sz w:val="16"/>
                          <w:szCs w:val="16"/>
                        </w:rPr>
                        <w:t>0</w:t>
                      </w:r>
                      <w:r w:rsidRPr="00967003">
                        <w:rPr>
                          <w:rFonts w:asciiTheme="minorHAnsi" w:hAnsiTheme="minorHAnsi"/>
                          <w:b/>
                          <w:bCs/>
                          <w:sz w:val="16"/>
                          <w:szCs w:val="16"/>
                        </w:rPr>
                        <w:t xml:space="preserve">L NORTE SA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73267CE" w14:textId="77777777" w:rsidR="00806915" w:rsidRPr="00967003" w:rsidRDefault="00806915" w:rsidP="00806915">
                      <w:pPr>
                        <w:jc w:val="center"/>
                        <w:rPr>
                          <w:rFonts w:asciiTheme="minorHAnsi" w:hAnsiTheme="minorHAnsi"/>
                          <w:b/>
                          <w:bCs/>
                          <w:sz w:val="16"/>
                          <w:szCs w:val="16"/>
                        </w:rPr>
                      </w:pPr>
                      <w:r w:rsidRPr="00967003">
                        <w:rPr>
                          <w:rFonts w:asciiTheme="minorHAnsi" w:hAnsiTheme="minorHAnsi"/>
                          <w:b/>
                          <w:bCs/>
                          <w:sz w:val="16"/>
                          <w:szCs w:val="16"/>
                        </w:rPr>
                        <w:t>23,826,253.70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63C533DC" w14:textId="77777777" w:rsidR="00806915" w:rsidRPr="00967003" w:rsidRDefault="00806915" w:rsidP="00806915">
                      <w:pPr>
                        <w:jc w:val="center"/>
                        <w:rPr>
                          <w:rFonts w:asciiTheme="minorHAnsi" w:hAnsiTheme="minorHAnsi"/>
                          <w:b/>
                          <w:bCs/>
                          <w:sz w:val="16"/>
                          <w:szCs w:val="16"/>
                        </w:rPr>
                      </w:pPr>
                      <w:r w:rsidRPr="00967003">
                        <w:rPr>
                          <w:rFonts w:asciiTheme="minorHAnsi" w:hAnsiTheme="minorHAnsi"/>
                          <w:b/>
                          <w:bCs/>
                          <w:sz w:val="16"/>
                          <w:szCs w:val="16"/>
                        </w:rPr>
                        <w:t>5,266,488.90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F6359AA" w14:textId="77777777" w:rsidR="00806915" w:rsidRPr="00967003" w:rsidRDefault="00806915" w:rsidP="00806915">
                      <w:pPr>
                        <w:jc w:val="center"/>
                        <w:rPr>
                          <w:rFonts w:asciiTheme="minorHAnsi" w:hAnsiTheme="minorHAnsi"/>
                          <w:b/>
                          <w:bCs/>
                          <w:sz w:val="16"/>
                          <w:szCs w:val="16"/>
                        </w:rPr>
                      </w:pPr>
                      <w:r w:rsidRPr="00967003">
                        <w:rPr>
                          <w:rFonts w:asciiTheme="minorHAnsi" w:hAnsiTheme="minorHAnsi"/>
                          <w:b/>
                          <w:bCs/>
                          <w:sz w:val="16"/>
                          <w:szCs w:val="16"/>
                        </w:rPr>
                        <w:t>23,000,000.00</w:t>
                      </w:r>
                    </w:p>
                  </w:tc>
                  <w:tc>
                    <w:tcPr>
                      <w:tcW w:w="0" w:type="auto"/>
                      <w:tcBorders>
                        <w:top w:val="nil"/>
                        <w:left w:val="nil"/>
                        <w:bottom w:val="single" w:sz="8" w:space="0" w:color="auto"/>
                        <w:right w:val="single" w:sz="8" w:space="0" w:color="auto"/>
                      </w:tcBorders>
                      <w:shd w:val="clear" w:color="auto" w:fill="auto"/>
                      <w:noWrap/>
                      <w:vAlign w:val="center"/>
                      <w:hideMark/>
                    </w:tcPr>
                    <w:p w14:paraId="417380F6" w14:textId="77777777" w:rsidR="00806915" w:rsidRPr="00967003" w:rsidRDefault="00806915" w:rsidP="00806915">
                      <w:pPr>
                        <w:jc w:val="center"/>
                        <w:rPr>
                          <w:rFonts w:asciiTheme="minorHAnsi" w:hAnsiTheme="minorHAnsi"/>
                          <w:b/>
                          <w:bCs/>
                          <w:sz w:val="16"/>
                          <w:szCs w:val="16"/>
                        </w:rPr>
                      </w:pPr>
                      <w:r w:rsidRPr="00967003">
                        <w:rPr>
                          <w:rFonts w:asciiTheme="minorHAnsi" w:hAnsiTheme="minorHAnsi"/>
                          <w:b/>
                          <w:bCs/>
                          <w:sz w:val="16"/>
                          <w:szCs w:val="16"/>
                        </w:rPr>
                        <w:t>002/2017</w:t>
                      </w:r>
                    </w:p>
                  </w:tc>
                  <w:tc>
                    <w:tcPr>
                      <w:tcW w:w="0" w:type="auto"/>
                      <w:tcBorders>
                        <w:top w:val="nil"/>
                        <w:left w:val="nil"/>
                        <w:bottom w:val="single" w:sz="8" w:space="0" w:color="auto"/>
                        <w:right w:val="single" w:sz="8" w:space="0" w:color="auto"/>
                      </w:tcBorders>
                      <w:shd w:val="clear" w:color="auto" w:fill="auto"/>
                      <w:noWrap/>
                      <w:vAlign w:val="center"/>
                      <w:hideMark/>
                    </w:tcPr>
                    <w:p w14:paraId="07272BAC" w14:textId="77777777" w:rsidR="00806915" w:rsidRPr="00967003" w:rsidRDefault="00806915" w:rsidP="00806915">
                      <w:pPr>
                        <w:jc w:val="center"/>
                        <w:rPr>
                          <w:rFonts w:asciiTheme="minorHAnsi" w:hAnsiTheme="minorHAnsi"/>
                          <w:b/>
                          <w:bCs/>
                          <w:sz w:val="16"/>
                          <w:szCs w:val="16"/>
                        </w:rPr>
                      </w:pPr>
                      <w:r w:rsidRPr="00967003">
                        <w:rPr>
                          <w:rFonts w:asciiTheme="minorHAnsi" w:hAnsiTheme="minorHAnsi"/>
                          <w:b/>
                          <w:bCs/>
                          <w:sz w:val="16"/>
                          <w:szCs w:val="16"/>
                        </w:rPr>
                        <w:t>11.4</w:t>
                      </w:r>
                    </w:p>
                  </w:tc>
                  <w:tc>
                    <w:tcPr>
                      <w:tcW w:w="0" w:type="auto"/>
                      <w:tcBorders>
                        <w:top w:val="nil"/>
                        <w:left w:val="nil"/>
                        <w:bottom w:val="single" w:sz="8" w:space="0" w:color="auto"/>
                        <w:right w:val="single" w:sz="8" w:space="0" w:color="auto"/>
                      </w:tcBorders>
                      <w:shd w:val="clear" w:color="auto" w:fill="auto"/>
                      <w:noWrap/>
                      <w:vAlign w:val="center"/>
                      <w:hideMark/>
                    </w:tcPr>
                    <w:p w14:paraId="04C311D9" w14:textId="77777777" w:rsidR="00806915" w:rsidRPr="00967003" w:rsidRDefault="00806915" w:rsidP="00806915">
                      <w:pPr>
                        <w:jc w:val="center"/>
                        <w:rPr>
                          <w:rFonts w:asciiTheme="minorHAnsi" w:hAnsiTheme="minorHAnsi"/>
                          <w:b/>
                          <w:bCs/>
                          <w:sz w:val="16"/>
                          <w:szCs w:val="16"/>
                        </w:rPr>
                      </w:pPr>
                      <w:r w:rsidRPr="00967003">
                        <w:rPr>
                          <w:rFonts w:asciiTheme="minorHAnsi" w:hAnsiTheme="minorHAnsi"/>
                          <w:b/>
                          <w:bCs/>
                          <w:sz w:val="16"/>
                          <w:szCs w:val="16"/>
                        </w:rPr>
                        <w:t>23-oct-17</w:t>
                      </w:r>
                    </w:p>
                  </w:tc>
                  <w:tc>
                    <w:tcPr>
                      <w:tcW w:w="0" w:type="auto"/>
                      <w:tcBorders>
                        <w:top w:val="nil"/>
                        <w:left w:val="nil"/>
                        <w:bottom w:val="single" w:sz="8" w:space="0" w:color="auto"/>
                        <w:right w:val="single" w:sz="8" w:space="0" w:color="auto"/>
                      </w:tcBorders>
                      <w:shd w:val="clear" w:color="auto" w:fill="auto"/>
                      <w:noWrap/>
                      <w:vAlign w:val="center"/>
                      <w:hideMark/>
                    </w:tcPr>
                    <w:p w14:paraId="4A905353" w14:textId="77777777" w:rsidR="00806915" w:rsidRPr="00967003" w:rsidRDefault="00806915" w:rsidP="00806915">
                      <w:pPr>
                        <w:jc w:val="center"/>
                        <w:rPr>
                          <w:rFonts w:asciiTheme="minorHAnsi" w:hAnsiTheme="minorHAnsi"/>
                          <w:b/>
                          <w:bCs/>
                          <w:sz w:val="16"/>
                          <w:szCs w:val="16"/>
                        </w:rPr>
                      </w:pPr>
                      <w:r w:rsidRPr="00967003">
                        <w:rPr>
                          <w:rFonts w:asciiTheme="minorHAnsi" w:hAnsiTheme="minorHAnsi"/>
                          <w:b/>
                          <w:bCs/>
                          <w:sz w:val="16"/>
                          <w:szCs w:val="16"/>
                        </w:rPr>
                        <w:t>14-jul-18</w:t>
                      </w:r>
                    </w:p>
                  </w:tc>
                </w:tr>
                <w:tr w:rsidR="00806915" w:rsidRPr="00967003" w14:paraId="5360FDBA" w14:textId="77777777" w:rsidTr="00806915">
                  <w:trPr>
                    <w:trHeight w:val="315"/>
                  </w:trPr>
                  <w:tc>
                    <w:tcPr>
                      <w:tcW w:w="0" w:type="auto"/>
                      <w:tcBorders>
                        <w:top w:val="nil"/>
                        <w:left w:val="single" w:sz="8" w:space="0" w:color="auto"/>
                        <w:bottom w:val="single" w:sz="8" w:space="0" w:color="auto"/>
                        <w:right w:val="single" w:sz="8" w:space="0" w:color="auto"/>
                      </w:tcBorders>
                      <w:shd w:val="clear" w:color="000000" w:fill="B4C6E7"/>
                      <w:noWrap/>
                      <w:vAlign w:val="center"/>
                      <w:hideMark/>
                    </w:tcPr>
                    <w:p w14:paraId="3AED2525" w14:textId="77777777" w:rsidR="00806915" w:rsidRPr="00967003" w:rsidRDefault="00806915" w:rsidP="00806915">
                      <w:pPr>
                        <w:rPr>
                          <w:rFonts w:asciiTheme="minorHAnsi" w:hAnsiTheme="minorHAnsi"/>
                          <w:b/>
                          <w:bCs/>
                          <w:color w:val="000000"/>
                          <w:sz w:val="20"/>
                          <w:szCs w:val="20"/>
                        </w:rPr>
                      </w:pPr>
                      <w:r w:rsidRPr="00967003">
                        <w:rPr>
                          <w:rFonts w:asciiTheme="minorHAnsi" w:hAnsiTheme="minorHAnsi"/>
                          <w:b/>
                          <w:bCs/>
                          <w:color w:val="000000"/>
                          <w:sz w:val="20"/>
                          <w:szCs w:val="20"/>
                        </w:rPr>
                        <w:t> </w:t>
                      </w:r>
                    </w:p>
                  </w:tc>
                  <w:tc>
                    <w:tcPr>
                      <w:tcW w:w="0" w:type="auto"/>
                      <w:tcBorders>
                        <w:top w:val="nil"/>
                        <w:left w:val="nil"/>
                        <w:bottom w:val="single" w:sz="8" w:space="0" w:color="auto"/>
                        <w:right w:val="single" w:sz="8" w:space="0" w:color="auto"/>
                      </w:tcBorders>
                      <w:shd w:val="clear" w:color="000000" w:fill="B4C6E7"/>
                      <w:noWrap/>
                      <w:vAlign w:val="center"/>
                      <w:hideMark/>
                    </w:tcPr>
                    <w:p w14:paraId="36B6BD7B" w14:textId="77777777" w:rsidR="00806915" w:rsidRPr="00967003" w:rsidRDefault="00806915" w:rsidP="00806915">
                      <w:pPr>
                        <w:rPr>
                          <w:rFonts w:asciiTheme="minorHAnsi" w:hAnsiTheme="minorHAnsi"/>
                          <w:b/>
                          <w:bCs/>
                          <w:color w:val="000000"/>
                          <w:sz w:val="20"/>
                          <w:szCs w:val="20"/>
                        </w:rPr>
                      </w:pPr>
                      <w:r w:rsidRPr="00967003">
                        <w:rPr>
                          <w:rFonts w:asciiTheme="minorHAnsi" w:hAnsiTheme="minorHAnsi"/>
                          <w:b/>
                          <w:bCs/>
                          <w:color w:val="000000"/>
                          <w:sz w:val="20"/>
                          <w:szCs w:val="20"/>
                        </w:rPr>
                        <w:t> </w:t>
                      </w:r>
                    </w:p>
                  </w:tc>
                  <w:tc>
                    <w:tcPr>
                      <w:tcW w:w="0" w:type="auto"/>
                      <w:tcBorders>
                        <w:top w:val="nil"/>
                        <w:left w:val="nil"/>
                        <w:bottom w:val="single" w:sz="8" w:space="0" w:color="auto"/>
                        <w:right w:val="single" w:sz="8" w:space="0" w:color="auto"/>
                      </w:tcBorders>
                      <w:shd w:val="clear" w:color="000000" w:fill="B4C6E7"/>
                      <w:noWrap/>
                      <w:vAlign w:val="center"/>
                      <w:hideMark/>
                    </w:tcPr>
                    <w:p w14:paraId="1B8FE4A3" w14:textId="77777777" w:rsidR="00806915" w:rsidRPr="00967003" w:rsidRDefault="00806915" w:rsidP="00806915">
                      <w:pPr>
                        <w:jc w:val="right"/>
                        <w:rPr>
                          <w:rFonts w:asciiTheme="minorHAnsi" w:hAnsiTheme="minorHAnsi"/>
                          <w:b/>
                          <w:bCs/>
                          <w:color w:val="000000"/>
                          <w:sz w:val="20"/>
                          <w:szCs w:val="20"/>
                        </w:rPr>
                      </w:pPr>
                      <w:r w:rsidRPr="00967003">
                        <w:rPr>
                          <w:rFonts w:asciiTheme="minorHAnsi" w:hAnsiTheme="minorHAnsi"/>
                          <w:b/>
                          <w:bCs/>
                          <w:color w:val="000000"/>
                          <w:sz w:val="20"/>
                          <w:szCs w:val="20"/>
                        </w:rPr>
                        <w:t> </w:t>
                      </w:r>
                    </w:p>
                  </w:tc>
                  <w:tc>
                    <w:tcPr>
                      <w:tcW w:w="0" w:type="auto"/>
                      <w:tcBorders>
                        <w:top w:val="nil"/>
                        <w:left w:val="single" w:sz="8" w:space="0" w:color="auto"/>
                        <w:bottom w:val="single" w:sz="8" w:space="0" w:color="auto"/>
                        <w:right w:val="single" w:sz="8" w:space="0" w:color="auto"/>
                      </w:tcBorders>
                      <w:shd w:val="clear" w:color="000000" w:fill="B4C6E7"/>
                      <w:noWrap/>
                      <w:vAlign w:val="center"/>
                      <w:hideMark/>
                    </w:tcPr>
                    <w:p w14:paraId="7A430998" w14:textId="77777777" w:rsidR="00806915" w:rsidRPr="00967003" w:rsidRDefault="00806915" w:rsidP="00806915">
                      <w:pPr>
                        <w:rPr>
                          <w:rFonts w:asciiTheme="minorHAnsi" w:hAnsiTheme="minorHAnsi"/>
                          <w:b/>
                          <w:bCs/>
                          <w:color w:val="000000"/>
                          <w:sz w:val="20"/>
                          <w:szCs w:val="20"/>
                        </w:rPr>
                      </w:pPr>
                      <w:r w:rsidRPr="00967003">
                        <w:rPr>
                          <w:rFonts w:asciiTheme="minorHAnsi" w:hAnsiTheme="minorHAnsi"/>
                          <w:b/>
                          <w:bCs/>
                          <w:color w:val="000000"/>
                          <w:sz w:val="20"/>
                          <w:szCs w:val="20"/>
                        </w:rPr>
                        <w:t> </w:t>
                      </w:r>
                    </w:p>
                  </w:tc>
                  <w:tc>
                    <w:tcPr>
                      <w:tcW w:w="0" w:type="auto"/>
                      <w:tcBorders>
                        <w:top w:val="nil"/>
                        <w:left w:val="nil"/>
                        <w:bottom w:val="single" w:sz="8" w:space="0" w:color="auto"/>
                        <w:right w:val="single" w:sz="8" w:space="0" w:color="auto"/>
                      </w:tcBorders>
                      <w:shd w:val="clear" w:color="000000" w:fill="B4C6E7"/>
                      <w:noWrap/>
                      <w:vAlign w:val="center"/>
                      <w:hideMark/>
                    </w:tcPr>
                    <w:p w14:paraId="78D3F7E3" w14:textId="77777777" w:rsidR="00806915" w:rsidRPr="00967003" w:rsidRDefault="00806915" w:rsidP="00806915">
                      <w:pPr>
                        <w:rPr>
                          <w:rFonts w:asciiTheme="minorHAnsi" w:hAnsiTheme="minorHAnsi"/>
                          <w:b/>
                          <w:bCs/>
                          <w:color w:val="000000"/>
                          <w:sz w:val="20"/>
                          <w:szCs w:val="20"/>
                        </w:rPr>
                      </w:pPr>
                      <w:r w:rsidRPr="00967003">
                        <w:rPr>
                          <w:rFonts w:asciiTheme="minorHAnsi" w:hAnsiTheme="minorHAnsi"/>
                          <w:b/>
                          <w:bCs/>
                          <w:color w:val="000000"/>
                          <w:sz w:val="20"/>
                          <w:szCs w:val="20"/>
                        </w:rPr>
                        <w:t> </w:t>
                      </w:r>
                    </w:p>
                  </w:tc>
                  <w:tc>
                    <w:tcPr>
                      <w:tcW w:w="0" w:type="auto"/>
                      <w:tcBorders>
                        <w:top w:val="nil"/>
                        <w:left w:val="nil"/>
                        <w:bottom w:val="single" w:sz="8" w:space="0" w:color="auto"/>
                        <w:right w:val="single" w:sz="8" w:space="0" w:color="auto"/>
                      </w:tcBorders>
                      <w:shd w:val="clear" w:color="000000" w:fill="B4C6E7"/>
                      <w:noWrap/>
                      <w:vAlign w:val="center"/>
                      <w:hideMark/>
                    </w:tcPr>
                    <w:p w14:paraId="76D9C06A" w14:textId="77777777" w:rsidR="00806915" w:rsidRPr="00967003" w:rsidRDefault="00806915" w:rsidP="00806915">
                      <w:pPr>
                        <w:jc w:val="right"/>
                        <w:rPr>
                          <w:rFonts w:asciiTheme="minorHAnsi" w:hAnsiTheme="minorHAnsi"/>
                          <w:b/>
                          <w:bCs/>
                          <w:color w:val="000000"/>
                          <w:sz w:val="20"/>
                          <w:szCs w:val="20"/>
                        </w:rPr>
                      </w:pPr>
                      <w:r w:rsidRPr="00967003">
                        <w:rPr>
                          <w:rFonts w:asciiTheme="minorHAnsi" w:hAnsiTheme="minorHAnsi"/>
                          <w:b/>
                          <w:bCs/>
                          <w:color w:val="000000"/>
                          <w:sz w:val="20"/>
                          <w:szCs w:val="20"/>
                        </w:rPr>
                        <w:t> </w:t>
                      </w:r>
                    </w:p>
                  </w:tc>
                  <w:tc>
                    <w:tcPr>
                      <w:tcW w:w="0" w:type="auto"/>
                      <w:tcBorders>
                        <w:top w:val="nil"/>
                        <w:left w:val="nil"/>
                        <w:bottom w:val="single" w:sz="8" w:space="0" w:color="auto"/>
                        <w:right w:val="single" w:sz="8" w:space="0" w:color="auto"/>
                      </w:tcBorders>
                      <w:shd w:val="clear" w:color="000000" w:fill="B4C6E7"/>
                      <w:noWrap/>
                      <w:vAlign w:val="center"/>
                      <w:hideMark/>
                    </w:tcPr>
                    <w:p w14:paraId="1AB79394" w14:textId="77777777" w:rsidR="00806915" w:rsidRPr="00967003" w:rsidRDefault="00806915" w:rsidP="00806915">
                      <w:pPr>
                        <w:rPr>
                          <w:rFonts w:asciiTheme="minorHAnsi" w:hAnsiTheme="minorHAnsi"/>
                          <w:b/>
                          <w:bCs/>
                          <w:color w:val="000000"/>
                          <w:sz w:val="20"/>
                          <w:szCs w:val="20"/>
                        </w:rPr>
                      </w:pPr>
                      <w:r w:rsidRPr="00967003">
                        <w:rPr>
                          <w:rFonts w:asciiTheme="minorHAnsi" w:hAnsiTheme="minorHAnsi"/>
                          <w:b/>
                          <w:bCs/>
                          <w:color w:val="000000"/>
                          <w:sz w:val="20"/>
                          <w:szCs w:val="20"/>
                        </w:rPr>
                        <w:t> </w:t>
                      </w:r>
                    </w:p>
                  </w:tc>
                  <w:tc>
                    <w:tcPr>
                      <w:tcW w:w="0" w:type="auto"/>
                      <w:tcBorders>
                        <w:top w:val="nil"/>
                        <w:left w:val="nil"/>
                        <w:bottom w:val="single" w:sz="8" w:space="0" w:color="auto"/>
                        <w:right w:val="single" w:sz="8" w:space="0" w:color="auto"/>
                      </w:tcBorders>
                      <w:shd w:val="clear" w:color="000000" w:fill="B4C6E7"/>
                      <w:noWrap/>
                      <w:vAlign w:val="center"/>
                      <w:hideMark/>
                    </w:tcPr>
                    <w:p w14:paraId="0FA54BFE" w14:textId="77777777" w:rsidR="00806915" w:rsidRPr="00967003" w:rsidRDefault="00806915" w:rsidP="00806915">
                      <w:pPr>
                        <w:jc w:val="right"/>
                        <w:rPr>
                          <w:rFonts w:asciiTheme="minorHAnsi" w:hAnsiTheme="minorHAnsi"/>
                          <w:b/>
                          <w:bCs/>
                          <w:color w:val="000000"/>
                          <w:sz w:val="20"/>
                          <w:szCs w:val="20"/>
                        </w:rPr>
                      </w:pPr>
                      <w:r w:rsidRPr="00967003">
                        <w:rPr>
                          <w:rFonts w:asciiTheme="minorHAnsi" w:hAnsiTheme="minorHAnsi"/>
                          <w:b/>
                          <w:bCs/>
                          <w:color w:val="000000"/>
                          <w:sz w:val="20"/>
                          <w:szCs w:val="20"/>
                        </w:rPr>
                        <w:t> </w:t>
                      </w:r>
                    </w:p>
                  </w:tc>
                </w:tr>
              </w:tbl>
              <w:p w14:paraId="4AF2BA16" w14:textId="77777777" w:rsidR="00806915" w:rsidRPr="00967003" w:rsidRDefault="00806915" w:rsidP="00806915">
                <w:pPr>
                  <w:jc w:val="both"/>
                  <w:rPr>
                    <w:rFonts w:asciiTheme="minorHAnsi" w:hAnsiTheme="minorHAnsi" w:cs="Tahoma"/>
                    <w:b/>
                    <w:color w:val="0099FF"/>
                    <w:sz w:val="18"/>
                    <w:szCs w:val="18"/>
                  </w:rPr>
                </w:pPr>
              </w:p>
              <w:p w14:paraId="5CD9BEF3" w14:textId="77777777" w:rsidR="00806915" w:rsidRPr="000C3C7F" w:rsidRDefault="00806915" w:rsidP="00806915">
                <w:pPr>
                  <w:jc w:val="both"/>
                  <w:rPr>
                    <w:rFonts w:asciiTheme="minorHAnsi" w:hAnsiTheme="minorHAnsi" w:cs="Tahoma"/>
                    <w:b/>
                    <w:color w:val="0099FF"/>
                    <w:sz w:val="20"/>
                    <w:szCs w:val="20"/>
                  </w:rPr>
                </w:pPr>
                <w:r w:rsidRPr="000C3C7F">
                  <w:rPr>
                    <w:rFonts w:asciiTheme="minorHAnsi" w:hAnsiTheme="minorHAnsi" w:cs="Tahoma"/>
                    <w:b/>
                    <w:color w:val="0099FF"/>
                    <w:sz w:val="20"/>
                    <w:szCs w:val="20"/>
                  </w:rPr>
                  <w:t>MONTO ASIGNADO PARA EL PAGO DE DEUDA PUBLICA EN PAGO DE ADEUDOS DE EJERCICIOS FISCALES ANTERIORES (ADEFAS)</w:t>
                </w:r>
              </w:p>
              <w:p w14:paraId="287F4BC4" w14:textId="77777777" w:rsidR="00806915" w:rsidRPr="000C3C7F" w:rsidRDefault="00806915" w:rsidP="00806915">
                <w:pPr>
                  <w:jc w:val="both"/>
                  <w:rPr>
                    <w:rFonts w:asciiTheme="minorHAnsi" w:hAnsiTheme="minorHAnsi" w:cs="Tahoma"/>
                    <w:b/>
                    <w:color w:val="0099FF"/>
                    <w:sz w:val="20"/>
                    <w:szCs w:val="20"/>
                  </w:rPr>
                </w:pPr>
              </w:p>
              <w:p w14:paraId="368A6FBA" w14:textId="77777777" w:rsidR="00806915" w:rsidRPr="000C3C7F" w:rsidRDefault="00806915" w:rsidP="00806915">
                <w:pPr>
                  <w:jc w:val="both"/>
                  <w:rPr>
                    <w:rFonts w:asciiTheme="minorHAnsi" w:hAnsiTheme="minorHAnsi"/>
                    <w:color w:val="000000"/>
                    <w:sz w:val="20"/>
                    <w:szCs w:val="20"/>
                    <w:lang w:eastAsia="es-ES"/>
                  </w:rPr>
                </w:pPr>
                <w:r w:rsidRPr="000C3C7F">
                  <w:rPr>
                    <w:rFonts w:asciiTheme="minorHAnsi" w:hAnsiTheme="minorHAnsi"/>
                    <w:color w:val="000000"/>
                    <w:sz w:val="20"/>
                    <w:szCs w:val="20"/>
                    <w:lang w:eastAsia="es-ES"/>
                  </w:rPr>
                  <w:t>Este ayuntamiento no ha adquirido deuda pública, empréstitos con alguna institución bancaria por lo tanto no hay saldo ni garantía por este concepto (concepto 9900 en el Clasificador por Objeto del Gasto)</w:t>
                </w:r>
              </w:p>
              <w:p w14:paraId="38A319F4" w14:textId="77777777" w:rsidR="000506E1" w:rsidRPr="000C3C7F" w:rsidRDefault="000506E1" w:rsidP="00806915">
                <w:pPr>
                  <w:jc w:val="both"/>
                  <w:rPr>
                    <w:rFonts w:asciiTheme="minorHAnsi" w:hAnsiTheme="minorHAnsi"/>
                    <w:color w:val="000000"/>
                    <w:sz w:val="20"/>
                    <w:szCs w:val="20"/>
                    <w:lang w:eastAsia="es-ES"/>
                  </w:rPr>
                </w:pPr>
              </w:p>
              <w:p w14:paraId="72D0B439" w14:textId="77777777" w:rsidR="000506E1" w:rsidRPr="000C3C7F" w:rsidRDefault="000506E1" w:rsidP="000506E1">
                <w:pPr>
                  <w:jc w:val="both"/>
                  <w:rPr>
                    <w:rFonts w:asciiTheme="minorHAnsi" w:hAnsiTheme="minorHAnsi" w:cs="Tahoma"/>
                    <w:b/>
                    <w:color w:val="0099FF"/>
                    <w:sz w:val="20"/>
                    <w:szCs w:val="20"/>
                  </w:rPr>
                </w:pPr>
                <w:r w:rsidRPr="000C3C7F">
                  <w:rPr>
                    <w:rFonts w:asciiTheme="minorHAnsi" w:hAnsiTheme="minorHAnsi" w:cs="Tahoma"/>
                    <w:b/>
                    <w:color w:val="0099FF"/>
                    <w:sz w:val="20"/>
                    <w:szCs w:val="20"/>
                  </w:rPr>
                  <w:t>DESGLOSE DEL DESTINO DE CADA UNA DE LAS CONTRATACIONES DE DEUDA PUBLICA</w:t>
                </w:r>
              </w:p>
              <w:p w14:paraId="4B9EDE46" w14:textId="77777777" w:rsidR="000506E1" w:rsidRPr="000C3C7F" w:rsidRDefault="000506E1" w:rsidP="000506E1">
                <w:pPr>
                  <w:jc w:val="both"/>
                  <w:rPr>
                    <w:rFonts w:ascii="Tahoma" w:hAnsi="Tahoma" w:cs="Tahoma"/>
                    <w:b/>
                    <w:sz w:val="20"/>
                    <w:szCs w:val="20"/>
                  </w:rPr>
                </w:pPr>
              </w:p>
              <w:p w14:paraId="28C20F1A" w14:textId="77777777" w:rsidR="000506E1" w:rsidRPr="000C3C7F" w:rsidRDefault="000506E1" w:rsidP="000506E1">
                <w:pPr>
                  <w:jc w:val="both"/>
                  <w:rPr>
                    <w:rFonts w:asciiTheme="minorHAnsi" w:hAnsiTheme="minorHAnsi"/>
                    <w:color w:val="000000"/>
                    <w:sz w:val="20"/>
                    <w:szCs w:val="20"/>
                    <w:lang w:eastAsia="es-ES"/>
                  </w:rPr>
                </w:pPr>
                <w:r w:rsidRPr="000C3C7F">
                  <w:rPr>
                    <w:rFonts w:asciiTheme="minorHAnsi" w:hAnsiTheme="minorHAnsi"/>
                    <w:color w:val="000000"/>
                    <w:sz w:val="20"/>
                    <w:szCs w:val="20"/>
                    <w:lang w:eastAsia="es-ES"/>
                  </w:rPr>
                  <w:t>El H. Ayuntamiento de Atlixco, puebla se obliga a invertir el importe del crédito solicitado, para cubrir necesidades de corto plazo, tales como suficiencias de liquidez de carácter temporal.</w:t>
                </w:r>
              </w:p>
              <w:p w14:paraId="584D1F95" w14:textId="77777777" w:rsidR="00806915" w:rsidRPr="00967003" w:rsidRDefault="00806915" w:rsidP="00806915">
                <w:pPr>
                  <w:rPr>
                    <w:rFonts w:asciiTheme="minorHAnsi" w:hAnsiTheme="minorHAnsi" w:cs="Calibri"/>
                    <w:color w:val="000000"/>
                    <w:sz w:val="18"/>
                    <w:szCs w:val="18"/>
                  </w:rPr>
                </w:pPr>
              </w:p>
            </w:tc>
          </w:tr>
        </w:tbl>
        <w:p w14:paraId="14965197" w14:textId="77777777" w:rsidR="00806915" w:rsidRPr="008F6617" w:rsidRDefault="00806915" w:rsidP="00806915">
          <w:pPr>
            <w:spacing w:after="160" w:line="259" w:lineRule="auto"/>
            <w:rPr>
              <w:rFonts w:ascii="Tahoma" w:hAnsi="Tahoma" w:cs="Tahoma"/>
              <w:b/>
              <w:color w:val="0732E7"/>
              <w:bdr w:val="none" w:sz="0" w:space="0" w:color="auto" w:frame="1"/>
            </w:rPr>
          </w:pPr>
          <w:r w:rsidRPr="008F6617">
            <w:rPr>
              <w:rFonts w:ascii="Tahoma" w:hAnsi="Tahoma" w:cs="Tahoma"/>
              <w:b/>
              <w:color w:val="0732E7"/>
              <w:bdr w:val="none" w:sz="0" w:space="0" w:color="auto" w:frame="1"/>
            </w:rPr>
            <w:lastRenderedPageBreak/>
            <w:t>RECURSOS FEDERALES</w:t>
          </w:r>
        </w:p>
        <w:p w14:paraId="65C4BA83" w14:textId="77777777" w:rsidR="00806915" w:rsidRDefault="00806915" w:rsidP="00806915">
          <w:pPr>
            <w:rPr>
              <w:rFonts w:ascii="Tahoma" w:hAnsi="Tahoma" w:cs="Tahoma"/>
              <w:b/>
              <w:color w:val="0099FF"/>
              <w:sz w:val="18"/>
              <w:szCs w:val="18"/>
            </w:rPr>
          </w:pPr>
          <w:r w:rsidRPr="0089443E">
            <w:rPr>
              <w:rFonts w:ascii="Tahoma" w:hAnsi="Tahoma" w:cs="Tahoma"/>
              <w:b/>
              <w:color w:val="0099FF"/>
              <w:sz w:val="18"/>
              <w:szCs w:val="18"/>
            </w:rPr>
            <w:t xml:space="preserve">ESTIMACION Y DESGLOSE DE LOS FONDOS QUE CONFORMAN EL RAMO 33 (FAISM/FORTAMUNDF) </w:t>
          </w:r>
        </w:p>
        <w:p w14:paraId="47341752" w14:textId="77777777" w:rsidR="00806915" w:rsidRPr="007F0213" w:rsidRDefault="00806915" w:rsidP="00806915">
          <w:pPr>
            <w:rPr>
              <w:rFonts w:ascii="Tahoma" w:hAnsi="Tahoma" w:cs="Tahoma"/>
              <w:b/>
              <w:color w:val="C5E0B3" w:themeColor="accent6" w:themeTint="66"/>
              <w:sz w:val="18"/>
              <w:szCs w:val="18"/>
            </w:rPr>
          </w:pPr>
          <w:r>
            <w:rPr>
              <w:rFonts w:ascii="Tahoma" w:hAnsi="Tahoma" w:cs="Tahoma"/>
              <w:b/>
              <w:color w:val="C5E0B3" w:themeColor="accent6" w:themeTint="66"/>
              <w:sz w:val="18"/>
              <w:szCs w:val="18"/>
            </w:rPr>
            <w:t xml:space="preserve"> </w:t>
          </w:r>
          <w:r w:rsidRPr="007F0213">
            <w:rPr>
              <w:rFonts w:ascii="Tahoma" w:hAnsi="Tahoma" w:cs="Tahoma"/>
              <w:b/>
              <w:color w:val="C5E0B3" w:themeColor="accent6" w:themeTint="66"/>
              <w:sz w:val="18"/>
              <w:szCs w:val="18"/>
            </w:rPr>
            <w:t xml:space="preserve"> </w:t>
          </w:r>
          <w:r w:rsidRPr="0089443E">
            <w:rPr>
              <w:rFonts w:ascii="Tahoma" w:hAnsi="Tahoma" w:cs="Tahoma"/>
              <w:b/>
              <w:color w:val="538135" w:themeColor="accent6" w:themeShade="BF"/>
              <w:sz w:val="18"/>
              <w:szCs w:val="18"/>
            </w:rPr>
            <w:t xml:space="preserve">NOTA: </w:t>
          </w:r>
          <w:r>
            <w:rPr>
              <w:rFonts w:ascii="Tahoma" w:hAnsi="Tahoma" w:cs="Tahoma"/>
              <w:b/>
              <w:color w:val="538135" w:themeColor="accent6" w:themeShade="BF"/>
              <w:sz w:val="18"/>
              <w:szCs w:val="18"/>
            </w:rPr>
            <w:t>Se encuentran estimados en la Ley de Ingresos dentro del concepto de aportaciones en el Clasificador por Rubro de Ingresos (dentro los rublos 8.2.1 y 8.2.2).</w:t>
          </w:r>
        </w:p>
        <w:p w14:paraId="346F7590" w14:textId="77777777" w:rsidR="00806915" w:rsidRDefault="00806915" w:rsidP="00806915">
          <w:pPr>
            <w:rPr>
              <w:rFonts w:ascii="Tahoma" w:hAnsi="Tahoma" w:cs="Tahoma"/>
              <w:b/>
              <w:color w:val="0099FF"/>
              <w:sz w:val="18"/>
              <w:szCs w:val="18"/>
            </w:rPr>
          </w:pPr>
        </w:p>
        <w:tbl>
          <w:tblPr>
            <w:tblW w:w="0" w:type="auto"/>
            <w:jc w:val="center"/>
            <w:tblCellMar>
              <w:left w:w="70" w:type="dxa"/>
              <w:right w:w="70" w:type="dxa"/>
            </w:tblCellMar>
            <w:tblLook w:val="04A0" w:firstRow="1" w:lastRow="0" w:firstColumn="1" w:lastColumn="0" w:noHBand="0" w:noVBand="1"/>
          </w:tblPr>
          <w:tblGrid>
            <w:gridCol w:w="6804"/>
            <w:gridCol w:w="2049"/>
          </w:tblGrid>
          <w:tr w:rsidR="00806915" w:rsidRPr="002E0CC1" w14:paraId="65E7AB7D" w14:textId="77777777" w:rsidTr="00806915">
            <w:trPr>
              <w:trHeight w:val="20"/>
              <w:jc w:val="center"/>
            </w:trPr>
            <w:tc>
              <w:tcPr>
                <w:tcW w:w="6804"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51B2C983" w14:textId="77777777" w:rsidR="00806915" w:rsidRPr="002E0CC1" w:rsidRDefault="00806915" w:rsidP="00806915">
                <w:pPr>
                  <w:jc w:val="both"/>
                  <w:rPr>
                    <w:rFonts w:asciiTheme="minorHAnsi" w:hAnsiTheme="minorHAnsi"/>
                    <w:b/>
                    <w:bCs/>
                    <w:color w:val="000000"/>
                    <w:sz w:val="18"/>
                    <w:szCs w:val="18"/>
                  </w:rPr>
                </w:pPr>
                <w:r w:rsidRPr="002E0CC1">
                  <w:rPr>
                    <w:rFonts w:asciiTheme="minorHAnsi" w:hAnsiTheme="minorHAnsi"/>
                    <w:b/>
                    <w:bCs/>
                    <w:color w:val="000000"/>
                    <w:sz w:val="18"/>
                    <w:szCs w:val="18"/>
                  </w:rPr>
                  <w:t>8.- Participaciones y Aportaciones</w:t>
                </w:r>
              </w:p>
            </w:tc>
            <w:tc>
              <w:tcPr>
                <w:tcW w:w="2049" w:type="dxa"/>
                <w:tcBorders>
                  <w:top w:val="single" w:sz="8" w:space="0" w:color="auto"/>
                  <w:left w:val="nil"/>
                  <w:bottom w:val="single" w:sz="8" w:space="0" w:color="auto"/>
                  <w:right w:val="single" w:sz="8" w:space="0" w:color="auto"/>
                </w:tcBorders>
                <w:shd w:val="clear" w:color="000000" w:fill="BDD7EE"/>
                <w:vAlign w:val="center"/>
                <w:hideMark/>
              </w:tcPr>
              <w:p w14:paraId="52E99436" w14:textId="77777777" w:rsidR="00806915" w:rsidRPr="002E0CC1" w:rsidRDefault="00806915" w:rsidP="00806915">
                <w:pPr>
                  <w:jc w:val="right"/>
                  <w:rPr>
                    <w:rFonts w:asciiTheme="minorHAnsi" w:hAnsiTheme="minorHAnsi"/>
                    <w:b/>
                    <w:bCs/>
                    <w:color w:val="000000"/>
                    <w:sz w:val="18"/>
                    <w:szCs w:val="18"/>
                  </w:rPr>
                </w:pPr>
                <w:r w:rsidRPr="002E0CC1">
                  <w:rPr>
                    <w:rFonts w:asciiTheme="minorHAnsi" w:hAnsiTheme="minorHAnsi"/>
                    <w:b/>
                    <w:bCs/>
                    <w:color w:val="000000"/>
                    <w:sz w:val="18"/>
                    <w:szCs w:val="18"/>
                  </w:rPr>
                  <w:t>315,286,610.56</w:t>
                </w:r>
              </w:p>
            </w:tc>
          </w:tr>
          <w:tr w:rsidR="00806915" w:rsidRPr="002E0CC1" w14:paraId="2E4083EB" w14:textId="77777777" w:rsidTr="00806915">
            <w:trPr>
              <w:trHeight w:val="20"/>
              <w:jc w:val="center"/>
            </w:trPr>
            <w:tc>
              <w:tcPr>
                <w:tcW w:w="6804" w:type="dxa"/>
                <w:tcBorders>
                  <w:top w:val="nil"/>
                  <w:left w:val="single" w:sz="4" w:space="0" w:color="auto"/>
                  <w:bottom w:val="single" w:sz="4" w:space="0" w:color="auto"/>
                  <w:right w:val="single" w:sz="4" w:space="0" w:color="auto"/>
                </w:tcBorders>
                <w:shd w:val="clear" w:color="000000" w:fill="FFFFFF"/>
                <w:vAlign w:val="center"/>
                <w:hideMark/>
              </w:tcPr>
              <w:p w14:paraId="03AACC61" w14:textId="77777777" w:rsidR="00806915" w:rsidRPr="002E0CC1" w:rsidRDefault="00806915" w:rsidP="00806915">
                <w:pPr>
                  <w:jc w:val="both"/>
                  <w:rPr>
                    <w:rFonts w:asciiTheme="minorHAnsi" w:hAnsiTheme="minorHAnsi"/>
                    <w:color w:val="000000"/>
                    <w:sz w:val="18"/>
                    <w:szCs w:val="18"/>
                  </w:rPr>
                </w:pPr>
                <w:r w:rsidRPr="002E0CC1">
                  <w:rPr>
                    <w:rFonts w:asciiTheme="minorHAnsi" w:hAnsiTheme="minorHAnsi"/>
                    <w:color w:val="000000"/>
                    <w:sz w:val="18"/>
                    <w:szCs w:val="18"/>
                  </w:rPr>
                  <w:t>8.1.- Participaciones</w:t>
                </w:r>
              </w:p>
            </w:tc>
            <w:tc>
              <w:tcPr>
                <w:tcW w:w="2049" w:type="dxa"/>
                <w:tcBorders>
                  <w:top w:val="nil"/>
                  <w:left w:val="nil"/>
                  <w:bottom w:val="single" w:sz="4" w:space="0" w:color="auto"/>
                  <w:right w:val="single" w:sz="4" w:space="0" w:color="auto"/>
                </w:tcBorders>
                <w:shd w:val="clear" w:color="auto" w:fill="auto"/>
                <w:vAlign w:val="center"/>
                <w:hideMark/>
              </w:tcPr>
              <w:p w14:paraId="4A6F6347" w14:textId="77777777" w:rsidR="00806915" w:rsidRPr="002E0CC1" w:rsidRDefault="00806915" w:rsidP="00806915">
                <w:pPr>
                  <w:jc w:val="right"/>
                  <w:rPr>
                    <w:rFonts w:asciiTheme="minorHAnsi" w:hAnsiTheme="minorHAnsi"/>
                    <w:color w:val="000000"/>
                    <w:sz w:val="18"/>
                    <w:szCs w:val="18"/>
                  </w:rPr>
                </w:pPr>
                <w:r w:rsidRPr="002E0CC1">
                  <w:rPr>
                    <w:rFonts w:asciiTheme="minorHAnsi" w:hAnsiTheme="minorHAnsi"/>
                    <w:color w:val="000000"/>
                    <w:sz w:val="18"/>
                    <w:szCs w:val="18"/>
                  </w:rPr>
                  <w:t>158,245,490.74</w:t>
                </w:r>
              </w:p>
            </w:tc>
          </w:tr>
          <w:tr w:rsidR="00806915" w:rsidRPr="002E0CC1" w14:paraId="72E3FC33" w14:textId="77777777" w:rsidTr="00806915">
            <w:trPr>
              <w:trHeight w:val="20"/>
              <w:jc w:val="center"/>
            </w:trPr>
            <w:tc>
              <w:tcPr>
                <w:tcW w:w="6804" w:type="dxa"/>
                <w:tcBorders>
                  <w:top w:val="nil"/>
                  <w:left w:val="single" w:sz="4" w:space="0" w:color="auto"/>
                  <w:bottom w:val="single" w:sz="4" w:space="0" w:color="auto"/>
                  <w:right w:val="single" w:sz="4" w:space="0" w:color="auto"/>
                </w:tcBorders>
                <w:shd w:val="clear" w:color="000000" w:fill="FFFFFF"/>
                <w:vAlign w:val="center"/>
                <w:hideMark/>
              </w:tcPr>
              <w:p w14:paraId="7C11A223" w14:textId="77777777" w:rsidR="00806915" w:rsidRPr="002E0CC1" w:rsidRDefault="00806915" w:rsidP="00806915">
                <w:pPr>
                  <w:jc w:val="both"/>
                  <w:rPr>
                    <w:rFonts w:asciiTheme="minorHAnsi" w:hAnsiTheme="minorHAnsi"/>
                    <w:color w:val="000000"/>
                    <w:sz w:val="18"/>
                    <w:szCs w:val="18"/>
                  </w:rPr>
                </w:pPr>
                <w:r w:rsidRPr="002E0CC1">
                  <w:rPr>
                    <w:rFonts w:asciiTheme="minorHAnsi" w:hAnsiTheme="minorHAnsi"/>
                    <w:color w:val="000000"/>
                    <w:sz w:val="18"/>
                    <w:szCs w:val="18"/>
                  </w:rPr>
                  <w:t>8.1.1.- Fondo General De Participaciones</w:t>
                </w:r>
              </w:p>
            </w:tc>
            <w:tc>
              <w:tcPr>
                <w:tcW w:w="2049" w:type="dxa"/>
                <w:tcBorders>
                  <w:top w:val="nil"/>
                  <w:left w:val="nil"/>
                  <w:bottom w:val="single" w:sz="4" w:space="0" w:color="auto"/>
                  <w:right w:val="single" w:sz="4" w:space="0" w:color="auto"/>
                </w:tcBorders>
                <w:shd w:val="clear" w:color="auto" w:fill="auto"/>
                <w:vAlign w:val="center"/>
                <w:hideMark/>
              </w:tcPr>
              <w:p w14:paraId="4B861BC4" w14:textId="77777777" w:rsidR="00806915" w:rsidRPr="002E0CC1" w:rsidRDefault="00806915" w:rsidP="00806915">
                <w:pPr>
                  <w:jc w:val="right"/>
                  <w:rPr>
                    <w:rFonts w:asciiTheme="minorHAnsi" w:hAnsiTheme="minorHAnsi"/>
                    <w:color w:val="000000"/>
                    <w:sz w:val="18"/>
                    <w:szCs w:val="18"/>
                  </w:rPr>
                </w:pPr>
                <w:r w:rsidRPr="002E0CC1">
                  <w:rPr>
                    <w:rFonts w:asciiTheme="minorHAnsi" w:hAnsiTheme="minorHAnsi"/>
                    <w:color w:val="000000"/>
                    <w:sz w:val="18"/>
                    <w:szCs w:val="18"/>
                  </w:rPr>
                  <w:t>79,561,715.32</w:t>
                </w:r>
              </w:p>
            </w:tc>
          </w:tr>
          <w:tr w:rsidR="00806915" w:rsidRPr="002E0CC1" w14:paraId="56E17BC7" w14:textId="77777777" w:rsidTr="00806915">
            <w:trPr>
              <w:trHeight w:val="20"/>
              <w:jc w:val="center"/>
            </w:trPr>
            <w:tc>
              <w:tcPr>
                <w:tcW w:w="6804" w:type="dxa"/>
                <w:tcBorders>
                  <w:top w:val="nil"/>
                  <w:left w:val="single" w:sz="4" w:space="0" w:color="auto"/>
                  <w:bottom w:val="single" w:sz="4" w:space="0" w:color="auto"/>
                  <w:right w:val="single" w:sz="4" w:space="0" w:color="auto"/>
                </w:tcBorders>
                <w:shd w:val="clear" w:color="000000" w:fill="FFFFFF"/>
                <w:vAlign w:val="center"/>
                <w:hideMark/>
              </w:tcPr>
              <w:p w14:paraId="2F4F341A" w14:textId="77777777" w:rsidR="00806915" w:rsidRPr="002E0CC1" w:rsidRDefault="00806915" w:rsidP="00806915">
                <w:pPr>
                  <w:jc w:val="both"/>
                  <w:rPr>
                    <w:rFonts w:asciiTheme="minorHAnsi" w:hAnsiTheme="minorHAnsi"/>
                    <w:color w:val="000000"/>
                    <w:sz w:val="18"/>
                    <w:szCs w:val="18"/>
                  </w:rPr>
                </w:pPr>
                <w:r w:rsidRPr="002E0CC1">
                  <w:rPr>
                    <w:rFonts w:asciiTheme="minorHAnsi" w:hAnsiTheme="minorHAnsi"/>
                    <w:color w:val="000000"/>
                    <w:sz w:val="18"/>
                    <w:szCs w:val="18"/>
                  </w:rPr>
                  <w:t xml:space="preserve">8.1.2.- Fondo de Fomento Municipal   </w:t>
                </w:r>
              </w:p>
            </w:tc>
            <w:tc>
              <w:tcPr>
                <w:tcW w:w="2049" w:type="dxa"/>
                <w:tcBorders>
                  <w:top w:val="nil"/>
                  <w:left w:val="nil"/>
                  <w:bottom w:val="single" w:sz="4" w:space="0" w:color="auto"/>
                  <w:right w:val="single" w:sz="4" w:space="0" w:color="auto"/>
                </w:tcBorders>
                <w:shd w:val="clear" w:color="auto" w:fill="auto"/>
                <w:vAlign w:val="center"/>
                <w:hideMark/>
              </w:tcPr>
              <w:p w14:paraId="0C8EA1CA" w14:textId="77777777" w:rsidR="00806915" w:rsidRPr="002E0CC1" w:rsidRDefault="00806915" w:rsidP="00806915">
                <w:pPr>
                  <w:jc w:val="right"/>
                  <w:rPr>
                    <w:rFonts w:asciiTheme="minorHAnsi" w:hAnsiTheme="minorHAnsi"/>
                    <w:color w:val="000000"/>
                    <w:sz w:val="18"/>
                    <w:szCs w:val="18"/>
                  </w:rPr>
                </w:pPr>
                <w:r w:rsidRPr="002E0CC1">
                  <w:rPr>
                    <w:rFonts w:asciiTheme="minorHAnsi" w:hAnsiTheme="minorHAnsi"/>
                    <w:color w:val="000000"/>
                    <w:sz w:val="18"/>
                    <w:szCs w:val="18"/>
                  </w:rPr>
                  <w:t>57,216,758.44</w:t>
                </w:r>
              </w:p>
            </w:tc>
          </w:tr>
          <w:tr w:rsidR="00806915" w:rsidRPr="002E0CC1" w14:paraId="258928EB" w14:textId="77777777" w:rsidTr="00806915">
            <w:trPr>
              <w:trHeight w:val="20"/>
              <w:jc w:val="center"/>
            </w:trPr>
            <w:tc>
              <w:tcPr>
                <w:tcW w:w="6804" w:type="dxa"/>
                <w:tcBorders>
                  <w:top w:val="nil"/>
                  <w:left w:val="single" w:sz="4" w:space="0" w:color="auto"/>
                  <w:bottom w:val="single" w:sz="4" w:space="0" w:color="auto"/>
                  <w:right w:val="single" w:sz="4" w:space="0" w:color="auto"/>
                </w:tcBorders>
                <w:shd w:val="clear" w:color="000000" w:fill="FFFFFF"/>
                <w:vAlign w:val="center"/>
                <w:hideMark/>
              </w:tcPr>
              <w:p w14:paraId="23566061" w14:textId="77777777" w:rsidR="00806915" w:rsidRPr="002E0CC1" w:rsidRDefault="00806915" w:rsidP="00806915">
                <w:pPr>
                  <w:jc w:val="both"/>
                  <w:rPr>
                    <w:rFonts w:asciiTheme="minorHAnsi" w:hAnsiTheme="minorHAnsi"/>
                    <w:color w:val="000000"/>
                    <w:sz w:val="18"/>
                    <w:szCs w:val="18"/>
                  </w:rPr>
                </w:pPr>
                <w:r w:rsidRPr="002E0CC1">
                  <w:rPr>
                    <w:rFonts w:asciiTheme="minorHAnsi" w:hAnsiTheme="minorHAnsi"/>
                    <w:color w:val="000000"/>
                    <w:sz w:val="18"/>
                    <w:szCs w:val="18"/>
                  </w:rPr>
                  <w:t>8.1.3.- 20% IEPS. Cerveza, Refresco y Alcohol</w:t>
                </w:r>
              </w:p>
            </w:tc>
            <w:tc>
              <w:tcPr>
                <w:tcW w:w="2049" w:type="dxa"/>
                <w:tcBorders>
                  <w:top w:val="nil"/>
                  <w:left w:val="nil"/>
                  <w:bottom w:val="single" w:sz="4" w:space="0" w:color="auto"/>
                  <w:right w:val="single" w:sz="4" w:space="0" w:color="auto"/>
                </w:tcBorders>
                <w:shd w:val="clear" w:color="auto" w:fill="auto"/>
                <w:vAlign w:val="center"/>
                <w:hideMark/>
              </w:tcPr>
              <w:p w14:paraId="43BC2FF8" w14:textId="77777777" w:rsidR="00806915" w:rsidRPr="002E0CC1" w:rsidRDefault="00806915" w:rsidP="00806915">
                <w:pPr>
                  <w:jc w:val="right"/>
                  <w:rPr>
                    <w:rFonts w:asciiTheme="minorHAnsi" w:hAnsiTheme="minorHAnsi"/>
                    <w:color w:val="000000"/>
                    <w:sz w:val="18"/>
                    <w:szCs w:val="18"/>
                  </w:rPr>
                </w:pPr>
                <w:r w:rsidRPr="002E0CC1">
                  <w:rPr>
                    <w:rFonts w:asciiTheme="minorHAnsi" w:hAnsiTheme="minorHAnsi"/>
                    <w:color w:val="000000"/>
                    <w:sz w:val="18"/>
                    <w:szCs w:val="18"/>
                  </w:rPr>
                  <w:t>0.00</w:t>
                </w:r>
              </w:p>
            </w:tc>
          </w:tr>
          <w:tr w:rsidR="00806915" w:rsidRPr="002E0CC1" w14:paraId="5E4D96EE" w14:textId="77777777" w:rsidTr="00806915">
            <w:trPr>
              <w:trHeight w:val="20"/>
              <w:jc w:val="center"/>
            </w:trPr>
            <w:tc>
              <w:tcPr>
                <w:tcW w:w="6804" w:type="dxa"/>
                <w:tcBorders>
                  <w:top w:val="nil"/>
                  <w:left w:val="single" w:sz="4" w:space="0" w:color="auto"/>
                  <w:bottom w:val="single" w:sz="4" w:space="0" w:color="auto"/>
                  <w:right w:val="single" w:sz="4" w:space="0" w:color="auto"/>
                </w:tcBorders>
                <w:shd w:val="clear" w:color="000000" w:fill="FFFFFF"/>
                <w:vAlign w:val="center"/>
                <w:hideMark/>
              </w:tcPr>
              <w:p w14:paraId="19F38176" w14:textId="77777777" w:rsidR="00806915" w:rsidRPr="002E0CC1" w:rsidRDefault="00806915" w:rsidP="00806915">
                <w:pPr>
                  <w:jc w:val="both"/>
                  <w:rPr>
                    <w:rFonts w:asciiTheme="minorHAnsi" w:hAnsiTheme="minorHAnsi"/>
                    <w:color w:val="000000"/>
                    <w:sz w:val="18"/>
                    <w:szCs w:val="18"/>
                  </w:rPr>
                </w:pPr>
                <w:r w:rsidRPr="002E0CC1">
                  <w:rPr>
                    <w:rFonts w:asciiTheme="minorHAnsi" w:hAnsiTheme="minorHAnsi"/>
                    <w:color w:val="000000"/>
                    <w:sz w:val="18"/>
                    <w:szCs w:val="18"/>
                  </w:rPr>
                  <w:t xml:space="preserve">8.1.4.- 8% IEPS Tabaco </w:t>
                </w:r>
              </w:p>
            </w:tc>
            <w:tc>
              <w:tcPr>
                <w:tcW w:w="2049" w:type="dxa"/>
                <w:tcBorders>
                  <w:top w:val="nil"/>
                  <w:left w:val="nil"/>
                  <w:bottom w:val="single" w:sz="4" w:space="0" w:color="auto"/>
                  <w:right w:val="single" w:sz="4" w:space="0" w:color="auto"/>
                </w:tcBorders>
                <w:shd w:val="clear" w:color="auto" w:fill="auto"/>
                <w:vAlign w:val="center"/>
                <w:hideMark/>
              </w:tcPr>
              <w:p w14:paraId="2DBA4749" w14:textId="77777777" w:rsidR="00806915" w:rsidRPr="002E0CC1" w:rsidRDefault="00806915" w:rsidP="00806915">
                <w:pPr>
                  <w:jc w:val="right"/>
                  <w:rPr>
                    <w:rFonts w:asciiTheme="minorHAnsi" w:hAnsiTheme="minorHAnsi"/>
                    <w:color w:val="000000"/>
                    <w:sz w:val="18"/>
                    <w:szCs w:val="18"/>
                  </w:rPr>
                </w:pPr>
                <w:r w:rsidRPr="002E0CC1">
                  <w:rPr>
                    <w:rFonts w:asciiTheme="minorHAnsi" w:hAnsiTheme="minorHAnsi"/>
                    <w:color w:val="000000"/>
                    <w:sz w:val="18"/>
                    <w:szCs w:val="18"/>
                  </w:rPr>
                  <w:t>0.00</w:t>
                </w:r>
              </w:p>
            </w:tc>
          </w:tr>
          <w:tr w:rsidR="00806915" w:rsidRPr="002E0CC1" w14:paraId="7A779AA7" w14:textId="77777777" w:rsidTr="00806915">
            <w:trPr>
              <w:trHeight w:val="20"/>
              <w:jc w:val="center"/>
            </w:trPr>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A41960" w14:textId="77777777" w:rsidR="00806915" w:rsidRPr="002E0CC1" w:rsidRDefault="00806915" w:rsidP="00806915">
                <w:pPr>
                  <w:jc w:val="both"/>
                  <w:rPr>
                    <w:rFonts w:asciiTheme="minorHAnsi" w:hAnsiTheme="minorHAnsi"/>
                    <w:color w:val="000000"/>
                    <w:sz w:val="18"/>
                    <w:szCs w:val="18"/>
                  </w:rPr>
                </w:pPr>
                <w:r w:rsidRPr="002E0CC1">
                  <w:rPr>
                    <w:rFonts w:asciiTheme="minorHAnsi" w:hAnsiTheme="minorHAnsi"/>
                    <w:color w:val="000000"/>
                    <w:sz w:val="18"/>
                    <w:szCs w:val="18"/>
                  </w:rPr>
                  <w:t xml:space="preserve">8.1.5.- IEPS. Gasolinas </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E6DCF" w14:textId="77777777" w:rsidR="00806915" w:rsidRPr="002E0CC1" w:rsidRDefault="00806915" w:rsidP="00806915">
                <w:pPr>
                  <w:jc w:val="right"/>
                  <w:rPr>
                    <w:rFonts w:asciiTheme="minorHAnsi" w:hAnsiTheme="minorHAnsi"/>
                    <w:color w:val="000000"/>
                    <w:sz w:val="18"/>
                    <w:szCs w:val="18"/>
                  </w:rPr>
                </w:pPr>
                <w:r w:rsidRPr="002E0CC1">
                  <w:rPr>
                    <w:rFonts w:asciiTheme="minorHAnsi" w:hAnsiTheme="minorHAnsi"/>
                    <w:color w:val="000000"/>
                    <w:sz w:val="18"/>
                    <w:szCs w:val="18"/>
                  </w:rPr>
                  <w:t>2,642,154.94</w:t>
                </w:r>
              </w:p>
            </w:tc>
          </w:tr>
          <w:tr w:rsidR="00806915" w:rsidRPr="002E0CC1" w14:paraId="5A8A6B3C" w14:textId="77777777" w:rsidTr="00806915">
            <w:trPr>
              <w:trHeight w:val="20"/>
              <w:jc w:val="center"/>
            </w:trPr>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74EDA1" w14:textId="77777777" w:rsidR="00806915" w:rsidRPr="002E0CC1" w:rsidRDefault="00806915" w:rsidP="00806915">
                <w:pPr>
                  <w:jc w:val="both"/>
                  <w:rPr>
                    <w:rFonts w:asciiTheme="minorHAnsi" w:hAnsiTheme="minorHAnsi"/>
                    <w:color w:val="000000"/>
                    <w:sz w:val="18"/>
                    <w:szCs w:val="18"/>
                  </w:rPr>
                </w:pPr>
                <w:r w:rsidRPr="002E0CC1">
                  <w:rPr>
                    <w:rFonts w:asciiTheme="minorHAnsi" w:hAnsiTheme="minorHAnsi"/>
                    <w:color w:val="000000"/>
                    <w:sz w:val="18"/>
                    <w:szCs w:val="18"/>
                  </w:rPr>
                  <w:t>8.1.6.- Impuesto Sobre Automóviles Nuevos</w:t>
                </w:r>
              </w:p>
            </w:tc>
            <w:tc>
              <w:tcPr>
                <w:tcW w:w="2049" w:type="dxa"/>
                <w:tcBorders>
                  <w:top w:val="single" w:sz="4" w:space="0" w:color="auto"/>
                  <w:left w:val="nil"/>
                  <w:bottom w:val="single" w:sz="4" w:space="0" w:color="auto"/>
                  <w:right w:val="single" w:sz="4" w:space="0" w:color="auto"/>
                </w:tcBorders>
                <w:shd w:val="clear" w:color="auto" w:fill="auto"/>
                <w:vAlign w:val="center"/>
                <w:hideMark/>
              </w:tcPr>
              <w:p w14:paraId="75CD2828" w14:textId="77777777" w:rsidR="00806915" w:rsidRPr="002E0CC1" w:rsidRDefault="00806915" w:rsidP="00806915">
                <w:pPr>
                  <w:jc w:val="right"/>
                  <w:rPr>
                    <w:rFonts w:asciiTheme="minorHAnsi" w:hAnsiTheme="minorHAnsi"/>
                    <w:color w:val="000000"/>
                    <w:sz w:val="18"/>
                    <w:szCs w:val="18"/>
                  </w:rPr>
                </w:pPr>
                <w:r w:rsidRPr="002E0CC1">
                  <w:rPr>
                    <w:rFonts w:asciiTheme="minorHAnsi" w:hAnsiTheme="minorHAnsi"/>
                    <w:color w:val="000000"/>
                    <w:sz w:val="18"/>
                    <w:szCs w:val="18"/>
                  </w:rPr>
                  <w:t>0.00</w:t>
                </w:r>
              </w:p>
            </w:tc>
          </w:tr>
          <w:tr w:rsidR="00806915" w:rsidRPr="002E0CC1" w14:paraId="76B1C2DB" w14:textId="77777777" w:rsidTr="00806915">
            <w:trPr>
              <w:trHeight w:val="20"/>
              <w:jc w:val="center"/>
            </w:trPr>
            <w:tc>
              <w:tcPr>
                <w:tcW w:w="6804" w:type="dxa"/>
                <w:tcBorders>
                  <w:top w:val="nil"/>
                  <w:left w:val="single" w:sz="4" w:space="0" w:color="auto"/>
                  <w:bottom w:val="single" w:sz="4" w:space="0" w:color="auto"/>
                  <w:right w:val="single" w:sz="4" w:space="0" w:color="auto"/>
                </w:tcBorders>
                <w:shd w:val="clear" w:color="000000" w:fill="FFFFFF"/>
                <w:vAlign w:val="center"/>
                <w:hideMark/>
              </w:tcPr>
              <w:p w14:paraId="0B40BB6F" w14:textId="77777777" w:rsidR="00806915" w:rsidRPr="002E0CC1" w:rsidRDefault="00806915" w:rsidP="00806915">
                <w:pPr>
                  <w:jc w:val="both"/>
                  <w:rPr>
                    <w:rFonts w:asciiTheme="minorHAnsi" w:hAnsiTheme="minorHAnsi"/>
                    <w:color w:val="000000"/>
                    <w:sz w:val="18"/>
                    <w:szCs w:val="18"/>
                  </w:rPr>
                </w:pPr>
                <w:r w:rsidRPr="002E0CC1">
                  <w:rPr>
                    <w:rFonts w:asciiTheme="minorHAnsi" w:hAnsiTheme="minorHAnsi"/>
                    <w:color w:val="000000"/>
                    <w:sz w:val="18"/>
                    <w:szCs w:val="18"/>
                  </w:rPr>
                  <w:t>8.1.7.- Impuesto Sobre Tenencia o Uso de Vehículos (Federal), Rezago</w:t>
                </w:r>
              </w:p>
            </w:tc>
            <w:tc>
              <w:tcPr>
                <w:tcW w:w="2049" w:type="dxa"/>
                <w:tcBorders>
                  <w:top w:val="nil"/>
                  <w:left w:val="nil"/>
                  <w:bottom w:val="single" w:sz="4" w:space="0" w:color="auto"/>
                  <w:right w:val="single" w:sz="4" w:space="0" w:color="auto"/>
                </w:tcBorders>
                <w:shd w:val="clear" w:color="auto" w:fill="auto"/>
                <w:vAlign w:val="center"/>
                <w:hideMark/>
              </w:tcPr>
              <w:p w14:paraId="4D63549C" w14:textId="77777777" w:rsidR="00806915" w:rsidRPr="002E0CC1" w:rsidRDefault="00806915" w:rsidP="00806915">
                <w:pPr>
                  <w:jc w:val="right"/>
                  <w:rPr>
                    <w:rFonts w:asciiTheme="minorHAnsi" w:hAnsiTheme="minorHAnsi"/>
                    <w:color w:val="000000"/>
                    <w:sz w:val="18"/>
                    <w:szCs w:val="18"/>
                  </w:rPr>
                </w:pPr>
                <w:r w:rsidRPr="002E0CC1">
                  <w:rPr>
                    <w:rFonts w:asciiTheme="minorHAnsi" w:hAnsiTheme="minorHAnsi"/>
                    <w:color w:val="000000"/>
                    <w:sz w:val="18"/>
                    <w:szCs w:val="18"/>
                  </w:rPr>
                  <w:t>0.00</w:t>
                </w:r>
              </w:p>
            </w:tc>
          </w:tr>
          <w:tr w:rsidR="00806915" w:rsidRPr="002E0CC1" w14:paraId="6DBF77EB" w14:textId="77777777" w:rsidTr="00806915">
            <w:trPr>
              <w:trHeight w:val="20"/>
              <w:jc w:val="center"/>
            </w:trPr>
            <w:tc>
              <w:tcPr>
                <w:tcW w:w="6804" w:type="dxa"/>
                <w:tcBorders>
                  <w:top w:val="nil"/>
                  <w:left w:val="single" w:sz="4" w:space="0" w:color="auto"/>
                  <w:bottom w:val="single" w:sz="4" w:space="0" w:color="auto"/>
                  <w:right w:val="single" w:sz="4" w:space="0" w:color="auto"/>
                </w:tcBorders>
                <w:shd w:val="clear" w:color="000000" w:fill="FFFFFF"/>
                <w:vAlign w:val="center"/>
                <w:hideMark/>
              </w:tcPr>
              <w:p w14:paraId="1C8D31C3" w14:textId="77777777" w:rsidR="00806915" w:rsidRPr="002E0CC1" w:rsidRDefault="00806915" w:rsidP="00806915">
                <w:pPr>
                  <w:jc w:val="both"/>
                  <w:rPr>
                    <w:rFonts w:asciiTheme="minorHAnsi" w:hAnsiTheme="minorHAnsi"/>
                    <w:color w:val="000000"/>
                    <w:sz w:val="18"/>
                    <w:szCs w:val="18"/>
                  </w:rPr>
                </w:pPr>
                <w:r w:rsidRPr="002E0CC1">
                  <w:rPr>
                    <w:rFonts w:asciiTheme="minorHAnsi" w:hAnsiTheme="minorHAnsi"/>
                    <w:color w:val="000000"/>
                    <w:sz w:val="18"/>
                    <w:szCs w:val="18"/>
                  </w:rPr>
                  <w:t>8.1.8.- Fondo De Fiscalización Y Recaudación</w:t>
                </w:r>
              </w:p>
            </w:tc>
            <w:tc>
              <w:tcPr>
                <w:tcW w:w="2049" w:type="dxa"/>
                <w:tcBorders>
                  <w:top w:val="nil"/>
                  <w:left w:val="nil"/>
                  <w:bottom w:val="single" w:sz="4" w:space="0" w:color="auto"/>
                  <w:right w:val="single" w:sz="4" w:space="0" w:color="auto"/>
                </w:tcBorders>
                <w:shd w:val="clear" w:color="auto" w:fill="auto"/>
                <w:vAlign w:val="center"/>
                <w:hideMark/>
              </w:tcPr>
              <w:p w14:paraId="6FBAD663" w14:textId="77777777" w:rsidR="00806915" w:rsidRPr="002E0CC1" w:rsidRDefault="00806915" w:rsidP="00806915">
                <w:pPr>
                  <w:jc w:val="right"/>
                  <w:rPr>
                    <w:rFonts w:asciiTheme="minorHAnsi" w:hAnsiTheme="minorHAnsi"/>
                    <w:color w:val="000000"/>
                    <w:sz w:val="18"/>
                    <w:szCs w:val="18"/>
                  </w:rPr>
                </w:pPr>
                <w:r w:rsidRPr="002E0CC1">
                  <w:rPr>
                    <w:rFonts w:asciiTheme="minorHAnsi" w:hAnsiTheme="minorHAnsi"/>
                    <w:color w:val="000000"/>
                    <w:sz w:val="18"/>
                    <w:szCs w:val="18"/>
                  </w:rPr>
                  <w:t>9,334,763.86</w:t>
                </w:r>
              </w:p>
            </w:tc>
          </w:tr>
          <w:tr w:rsidR="00806915" w:rsidRPr="002E0CC1" w14:paraId="4B4B4FA6" w14:textId="77777777" w:rsidTr="00806915">
            <w:trPr>
              <w:trHeight w:val="20"/>
              <w:jc w:val="center"/>
            </w:trPr>
            <w:tc>
              <w:tcPr>
                <w:tcW w:w="6804" w:type="dxa"/>
                <w:tcBorders>
                  <w:top w:val="nil"/>
                  <w:left w:val="single" w:sz="4" w:space="0" w:color="auto"/>
                  <w:bottom w:val="single" w:sz="4" w:space="0" w:color="auto"/>
                  <w:right w:val="single" w:sz="4" w:space="0" w:color="auto"/>
                </w:tcBorders>
                <w:shd w:val="clear" w:color="000000" w:fill="FFFFFF"/>
                <w:vAlign w:val="center"/>
                <w:hideMark/>
              </w:tcPr>
              <w:p w14:paraId="65685832" w14:textId="77777777" w:rsidR="00806915" w:rsidRPr="002E0CC1" w:rsidRDefault="00806915" w:rsidP="00806915">
                <w:pPr>
                  <w:jc w:val="both"/>
                  <w:rPr>
                    <w:rFonts w:asciiTheme="minorHAnsi" w:hAnsiTheme="minorHAnsi"/>
                    <w:color w:val="000000"/>
                    <w:sz w:val="18"/>
                    <w:szCs w:val="18"/>
                  </w:rPr>
                </w:pPr>
                <w:r w:rsidRPr="002E0CC1">
                  <w:rPr>
                    <w:rFonts w:asciiTheme="minorHAnsi" w:hAnsiTheme="minorHAnsi"/>
                    <w:color w:val="000000"/>
                    <w:sz w:val="18"/>
                    <w:szCs w:val="18"/>
                  </w:rPr>
                  <w:t>8.1.9.- Fondo de Compensación (FOCO)</w:t>
                </w:r>
              </w:p>
            </w:tc>
            <w:tc>
              <w:tcPr>
                <w:tcW w:w="2049" w:type="dxa"/>
                <w:tcBorders>
                  <w:top w:val="nil"/>
                  <w:left w:val="nil"/>
                  <w:bottom w:val="single" w:sz="4" w:space="0" w:color="auto"/>
                  <w:right w:val="single" w:sz="4" w:space="0" w:color="auto"/>
                </w:tcBorders>
                <w:shd w:val="clear" w:color="auto" w:fill="auto"/>
                <w:vAlign w:val="center"/>
                <w:hideMark/>
              </w:tcPr>
              <w:p w14:paraId="6F0C70AB" w14:textId="77777777" w:rsidR="00806915" w:rsidRPr="002E0CC1" w:rsidRDefault="00806915" w:rsidP="00806915">
                <w:pPr>
                  <w:jc w:val="right"/>
                  <w:rPr>
                    <w:rFonts w:asciiTheme="minorHAnsi" w:hAnsiTheme="minorHAnsi"/>
                    <w:color w:val="000000"/>
                    <w:sz w:val="18"/>
                    <w:szCs w:val="18"/>
                  </w:rPr>
                </w:pPr>
                <w:r w:rsidRPr="002E0CC1">
                  <w:rPr>
                    <w:rFonts w:asciiTheme="minorHAnsi" w:hAnsiTheme="minorHAnsi"/>
                    <w:color w:val="000000"/>
                    <w:sz w:val="18"/>
                    <w:szCs w:val="18"/>
                  </w:rPr>
                  <w:t>1,429,534.02</w:t>
                </w:r>
              </w:p>
            </w:tc>
          </w:tr>
          <w:tr w:rsidR="00806915" w:rsidRPr="002E0CC1" w14:paraId="7CADA72D" w14:textId="77777777" w:rsidTr="00806915">
            <w:trPr>
              <w:trHeight w:val="20"/>
              <w:jc w:val="center"/>
            </w:trPr>
            <w:tc>
              <w:tcPr>
                <w:tcW w:w="6804" w:type="dxa"/>
                <w:tcBorders>
                  <w:top w:val="nil"/>
                  <w:left w:val="single" w:sz="4" w:space="0" w:color="auto"/>
                  <w:bottom w:val="single" w:sz="4" w:space="0" w:color="auto"/>
                  <w:right w:val="single" w:sz="4" w:space="0" w:color="auto"/>
                </w:tcBorders>
                <w:shd w:val="clear" w:color="000000" w:fill="FFFFFF"/>
                <w:vAlign w:val="center"/>
                <w:hideMark/>
              </w:tcPr>
              <w:p w14:paraId="233B7324" w14:textId="77777777" w:rsidR="00806915" w:rsidRPr="002E0CC1" w:rsidRDefault="00806915" w:rsidP="00806915">
                <w:pPr>
                  <w:jc w:val="both"/>
                  <w:rPr>
                    <w:rFonts w:asciiTheme="minorHAnsi" w:hAnsiTheme="minorHAnsi"/>
                    <w:color w:val="000000"/>
                    <w:sz w:val="18"/>
                    <w:szCs w:val="18"/>
                  </w:rPr>
                </w:pPr>
                <w:r w:rsidRPr="002E0CC1">
                  <w:rPr>
                    <w:rFonts w:asciiTheme="minorHAnsi" w:hAnsiTheme="minorHAnsi"/>
                    <w:color w:val="000000"/>
                    <w:sz w:val="18"/>
                    <w:szCs w:val="18"/>
                  </w:rPr>
                  <w:t>8.1.10.- Fondo de extracción de hidrocarburos (FEXIH)</w:t>
                </w:r>
              </w:p>
            </w:tc>
            <w:tc>
              <w:tcPr>
                <w:tcW w:w="2049" w:type="dxa"/>
                <w:tcBorders>
                  <w:top w:val="nil"/>
                  <w:left w:val="nil"/>
                  <w:bottom w:val="single" w:sz="4" w:space="0" w:color="auto"/>
                  <w:right w:val="single" w:sz="4" w:space="0" w:color="auto"/>
                </w:tcBorders>
                <w:shd w:val="clear" w:color="auto" w:fill="auto"/>
                <w:vAlign w:val="center"/>
                <w:hideMark/>
              </w:tcPr>
              <w:p w14:paraId="3ABCEBC5" w14:textId="77777777" w:rsidR="00806915" w:rsidRPr="002E0CC1" w:rsidRDefault="00806915" w:rsidP="00806915">
                <w:pPr>
                  <w:jc w:val="right"/>
                  <w:rPr>
                    <w:rFonts w:asciiTheme="minorHAnsi" w:hAnsiTheme="minorHAnsi"/>
                    <w:color w:val="000000"/>
                    <w:sz w:val="18"/>
                    <w:szCs w:val="18"/>
                  </w:rPr>
                </w:pPr>
                <w:r w:rsidRPr="002E0CC1">
                  <w:rPr>
                    <w:rFonts w:asciiTheme="minorHAnsi" w:hAnsiTheme="minorHAnsi"/>
                    <w:color w:val="000000"/>
                    <w:sz w:val="18"/>
                    <w:szCs w:val="18"/>
                  </w:rPr>
                  <w:t>60,564.16</w:t>
                </w:r>
              </w:p>
            </w:tc>
          </w:tr>
          <w:tr w:rsidR="00806915" w:rsidRPr="002E0CC1" w14:paraId="53A214C6" w14:textId="77777777" w:rsidTr="00806915">
            <w:trPr>
              <w:trHeight w:val="20"/>
              <w:jc w:val="center"/>
            </w:trPr>
            <w:tc>
              <w:tcPr>
                <w:tcW w:w="6804" w:type="dxa"/>
                <w:tcBorders>
                  <w:top w:val="nil"/>
                  <w:left w:val="single" w:sz="4" w:space="0" w:color="auto"/>
                  <w:bottom w:val="single" w:sz="4" w:space="0" w:color="auto"/>
                  <w:right w:val="single" w:sz="4" w:space="0" w:color="auto"/>
                </w:tcBorders>
                <w:shd w:val="clear" w:color="000000" w:fill="FFFFFF"/>
                <w:vAlign w:val="center"/>
                <w:hideMark/>
              </w:tcPr>
              <w:p w14:paraId="2CF3558C" w14:textId="77777777" w:rsidR="00806915" w:rsidRPr="002E0CC1" w:rsidRDefault="00806915" w:rsidP="00806915">
                <w:pPr>
                  <w:jc w:val="both"/>
                  <w:rPr>
                    <w:rFonts w:asciiTheme="minorHAnsi" w:hAnsiTheme="minorHAnsi"/>
                    <w:color w:val="000000"/>
                    <w:sz w:val="18"/>
                    <w:szCs w:val="18"/>
                  </w:rPr>
                </w:pPr>
                <w:r w:rsidRPr="002E0CC1">
                  <w:rPr>
                    <w:rFonts w:asciiTheme="minorHAnsi" w:hAnsiTheme="minorHAnsi"/>
                    <w:color w:val="000000"/>
                    <w:sz w:val="18"/>
                    <w:szCs w:val="18"/>
                  </w:rPr>
                  <w:t>8.1.11.-100% ISR   en sueldos y salarios del personal del municipio (fondo ISR)</w:t>
                </w:r>
              </w:p>
            </w:tc>
            <w:tc>
              <w:tcPr>
                <w:tcW w:w="2049" w:type="dxa"/>
                <w:tcBorders>
                  <w:top w:val="nil"/>
                  <w:left w:val="nil"/>
                  <w:bottom w:val="single" w:sz="4" w:space="0" w:color="auto"/>
                  <w:right w:val="single" w:sz="4" w:space="0" w:color="auto"/>
                </w:tcBorders>
                <w:shd w:val="clear" w:color="auto" w:fill="auto"/>
                <w:vAlign w:val="center"/>
                <w:hideMark/>
              </w:tcPr>
              <w:p w14:paraId="0E259A6E" w14:textId="77777777" w:rsidR="00806915" w:rsidRPr="002E0CC1" w:rsidRDefault="00806915" w:rsidP="00806915">
                <w:pPr>
                  <w:jc w:val="right"/>
                  <w:rPr>
                    <w:rFonts w:asciiTheme="minorHAnsi" w:hAnsiTheme="minorHAnsi"/>
                    <w:color w:val="000000"/>
                    <w:sz w:val="18"/>
                    <w:szCs w:val="18"/>
                  </w:rPr>
                </w:pPr>
                <w:r w:rsidRPr="002E0CC1">
                  <w:rPr>
                    <w:rFonts w:asciiTheme="minorHAnsi" w:hAnsiTheme="minorHAnsi"/>
                    <w:color w:val="000000"/>
                    <w:sz w:val="18"/>
                    <w:szCs w:val="18"/>
                  </w:rPr>
                  <w:t>8,000,000.00</w:t>
                </w:r>
              </w:p>
            </w:tc>
          </w:tr>
          <w:tr w:rsidR="00806915" w:rsidRPr="002E0CC1" w14:paraId="44667085" w14:textId="77777777" w:rsidTr="00806915">
            <w:trPr>
              <w:trHeight w:val="20"/>
              <w:jc w:val="center"/>
            </w:trPr>
            <w:tc>
              <w:tcPr>
                <w:tcW w:w="6804" w:type="dxa"/>
                <w:tcBorders>
                  <w:top w:val="nil"/>
                  <w:left w:val="single" w:sz="4" w:space="0" w:color="auto"/>
                  <w:bottom w:val="single" w:sz="4" w:space="0" w:color="auto"/>
                  <w:right w:val="single" w:sz="4" w:space="0" w:color="auto"/>
                </w:tcBorders>
                <w:shd w:val="clear" w:color="000000" w:fill="FFFFFF"/>
                <w:vAlign w:val="center"/>
                <w:hideMark/>
              </w:tcPr>
              <w:p w14:paraId="0C03CD38" w14:textId="77777777" w:rsidR="00806915" w:rsidRPr="002E0CC1" w:rsidRDefault="00806915" w:rsidP="00806915">
                <w:pPr>
                  <w:jc w:val="both"/>
                  <w:rPr>
                    <w:rFonts w:asciiTheme="minorHAnsi" w:hAnsiTheme="minorHAnsi"/>
                    <w:color w:val="000000"/>
                    <w:sz w:val="18"/>
                    <w:szCs w:val="18"/>
                  </w:rPr>
                </w:pPr>
                <w:r w:rsidRPr="002E0CC1">
                  <w:rPr>
                    <w:rFonts w:asciiTheme="minorHAnsi" w:hAnsiTheme="minorHAnsi"/>
                    <w:color w:val="000000"/>
                    <w:sz w:val="18"/>
                    <w:szCs w:val="18"/>
                  </w:rPr>
                  <w:t xml:space="preserve">8.2.- Aportaciones </w:t>
                </w:r>
              </w:p>
            </w:tc>
            <w:tc>
              <w:tcPr>
                <w:tcW w:w="2049" w:type="dxa"/>
                <w:tcBorders>
                  <w:top w:val="nil"/>
                  <w:left w:val="nil"/>
                  <w:bottom w:val="single" w:sz="4" w:space="0" w:color="auto"/>
                  <w:right w:val="single" w:sz="4" w:space="0" w:color="auto"/>
                </w:tcBorders>
                <w:shd w:val="clear" w:color="000000" w:fill="FFFFFF"/>
                <w:vAlign w:val="center"/>
                <w:hideMark/>
              </w:tcPr>
              <w:p w14:paraId="08E4964B" w14:textId="77777777" w:rsidR="00806915" w:rsidRPr="002E0CC1" w:rsidRDefault="00806915" w:rsidP="00806915">
                <w:pPr>
                  <w:jc w:val="right"/>
                  <w:rPr>
                    <w:rFonts w:asciiTheme="minorHAnsi" w:hAnsiTheme="minorHAnsi"/>
                    <w:color w:val="000000"/>
                    <w:sz w:val="18"/>
                    <w:szCs w:val="18"/>
                  </w:rPr>
                </w:pPr>
                <w:r w:rsidRPr="002E0CC1">
                  <w:rPr>
                    <w:rFonts w:asciiTheme="minorHAnsi" w:hAnsiTheme="minorHAnsi"/>
                    <w:color w:val="000000"/>
                    <w:sz w:val="18"/>
                    <w:szCs w:val="18"/>
                  </w:rPr>
                  <w:t>141,000,000.00</w:t>
                </w:r>
              </w:p>
            </w:tc>
          </w:tr>
          <w:tr w:rsidR="00806915" w:rsidRPr="002E0CC1" w14:paraId="70507214" w14:textId="77777777" w:rsidTr="00806915">
            <w:trPr>
              <w:trHeight w:val="20"/>
              <w:jc w:val="center"/>
            </w:trPr>
            <w:tc>
              <w:tcPr>
                <w:tcW w:w="6804" w:type="dxa"/>
                <w:tcBorders>
                  <w:top w:val="nil"/>
                  <w:left w:val="single" w:sz="4" w:space="0" w:color="auto"/>
                  <w:bottom w:val="single" w:sz="4" w:space="0" w:color="auto"/>
                  <w:right w:val="single" w:sz="4" w:space="0" w:color="auto"/>
                </w:tcBorders>
                <w:shd w:val="clear" w:color="000000" w:fill="FFFFFF"/>
                <w:vAlign w:val="center"/>
                <w:hideMark/>
              </w:tcPr>
              <w:p w14:paraId="28F77DC7" w14:textId="77777777" w:rsidR="00806915" w:rsidRPr="002E0CC1" w:rsidRDefault="00806915" w:rsidP="00806915">
                <w:pPr>
                  <w:jc w:val="both"/>
                  <w:rPr>
                    <w:rFonts w:asciiTheme="minorHAnsi" w:hAnsiTheme="minorHAnsi"/>
                    <w:color w:val="000000"/>
                    <w:sz w:val="18"/>
                    <w:szCs w:val="18"/>
                  </w:rPr>
                </w:pPr>
                <w:r w:rsidRPr="002E0CC1">
                  <w:rPr>
                    <w:rFonts w:asciiTheme="minorHAnsi" w:hAnsiTheme="minorHAnsi"/>
                    <w:color w:val="000000"/>
                    <w:sz w:val="18"/>
                    <w:szCs w:val="18"/>
                  </w:rPr>
                  <w:t xml:space="preserve">8.2.1.- Fondo De Aportaciones Para Infraestructura Social    </w:t>
                </w:r>
              </w:p>
            </w:tc>
            <w:tc>
              <w:tcPr>
                <w:tcW w:w="2049" w:type="dxa"/>
                <w:tcBorders>
                  <w:top w:val="nil"/>
                  <w:left w:val="nil"/>
                  <w:bottom w:val="single" w:sz="4" w:space="0" w:color="auto"/>
                  <w:right w:val="single" w:sz="4" w:space="0" w:color="auto"/>
                </w:tcBorders>
                <w:shd w:val="clear" w:color="auto" w:fill="auto"/>
                <w:vAlign w:val="center"/>
                <w:hideMark/>
              </w:tcPr>
              <w:p w14:paraId="39A0FE81" w14:textId="77777777" w:rsidR="00806915" w:rsidRPr="002E0CC1" w:rsidRDefault="00806915" w:rsidP="00806915">
                <w:pPr>
                  <w:jc w:val="right"/>
                  <w:rPr>
                    <w:rFonts w:asciiTheme="minorHAnsi" w:hAnsiTheme="minorHAnsi"/>
                    <w:color w:val="000000"/>
                    <w:sz w:val="18"/>
                    <w:szCs w:val="18"/>
                  </w:rPr>
                </w:pPr>
                <w:r w:rsidRPr="002E0CC1">
                  <w:rPr>
                    <w:rFonts w:asciiTheme="minorHAnsi" w:hAnsiTheme="minorHAnsi"/>
                    <w:color w:val="000000"/>
                    <w:sz w:val="18"/>
                    <w:szCs w:val="18"/>
                  </w:rPr>
                  <w:t>67,000,000.00</w:t>
                </w:r>
              </w:p>
            </w:tc>
          </w:tr>
          <w:tr w:rsidR="00806915" w:rsidRPr="002E0CC1" w14:paraId="0FDC0BE5" w14:textId="77777777" w:rsidTr="00806915">
            <w:trPr>
              <w:trHeight w:val="20"/>
              <w:jc w:val="center"/>
            </w:trPr>
            <w:tc>
              <w:tcPr>
                <w:tcW w:w="6804" w:type="dxa"/>
                <w:tcBorders>
                  <w:top w:val="nil"/>
                  <w:left w:val="single" w:sz="4" w:space="0" w:color="auto"/>
                  <w:bottom w:val="single" w:sz="4" w:space="0" w:color="auto"/>
                  <w:right w:val="single" w:sz="4" w:space="0" w:color="auto"/>
                </w:tcBorders>
                <w:shd w:val="clear" w:color="000000" w:fill="FFFFFF"/>
                <w:vAlign w:val="center"/>
                <w:hideMark/>
              </w:tcPr>
              <w:p w14:paraId="59355396" w14:textId="77777777" w:rsidR="00806915" w:rsidRPr="002E0CC1" w:rsidRDefault="00806915" w:rsidP="00806915">
                <w:pPr>
                  <w:jc w:val="both"/>
                  <w:rPr>
                    <w:rFonts w:asciiTheme="minorHAnsi" w:hAnsiTheme="minorHAnsi"/>
                    <w:color w:val="000000"/>
                    <w:sz w:val="18"/>
                    <w:szCs w:val="18"/>
                  </w:rPr>
                </w:pPr>
                <w:r w:rsidRPr="002E0CC1">
                  <w:rPr>
                    <w:rFonts w:asciiTheme="minorHAnsi" w:hAnsiTheme="minorHAnsi"/>
                    <w:color w:val="000000"/>
                    <w:sz w:val="18"/>
                    <w:szCs w:val="18"/>
                  </w:rPr>
                  <w:lastRenderedPageBreak/>
                  <w:t>8.2.1.1.- Infraestructura Social Municipal</w:t>
                </w:r>
              </w:p>
            </w:tc>
            <w:tc>
              <w:tcPr>
                <w:tcW w:w="2049" w:type="dxa"/>
                <w:tcBorders>
                  <w:top w:val="nil"/>
                  <w:left w:val="nil"/>
                  <w:bottom w:val="single" w:sz="4" w:space="0" w:color="auto"/>
                  <w:right w:val="single" w:sz="4" w:space="0" w:color="auto"/>
                </w:tcBorders>
                <w:shd w:val="clear" w:color="auto" w:fill="auto"/>
                <w:vAlign w:val="center"/>
                <w:hideMark/>
              </w:tcPr>
              <w:p w14:paraId="6DD4981A" w14:textId="77777777" w:rsidR="00806915" w:rsidRPr="002E0CC1" w:rsidRDefault="00806915" w:rsidP="00806915">
                <w:pPr>
                  <w:jc w:val="right"/>
                  <w:rPr>
                    <w:rFonts w:asciiTheme="minorHAnsi" w:hAnsiTheme="minorHAnsi"/>
                    <w:color w:val="000000"/>
                    <w:sz w:val="18"/>
                    <w:szCs w:val="18"/>
                  </w:rPr>
                </w:pPr>
                <w:r w:rsidRPr="002E0CC1">
                  <w:rPr>
                    <w:rFonts w:asciiTheme="minorHAnsi" w:hAnsiTheme="minorHAnsi"/>
                    <w:color w:val="000000"/>
                    <w:sz w:val="18"/>
                    <w:szCs w:val="18"/>
                  </w:rPr>
                  <w:t>67,000,000.00</w:t>
                </w:r>
              </w:p>
            </w:tc>
          </w:tr>
          <w:tr w:rsidR="00806915" w:rsidRPr="002E0CC1" w14:paraId="235C1392" w14:textId="77777777" w:rsidTr="00806915">
            <w:trPr>
              <w:trHeight w:val="20"/>
              <w:jc w:val="center"/>
            </w:trPr>
            <w:tc>
              <w:tcPr>
                <w:tcW w:w="6804" w:type="dxa"/>
                <w:tcBorders>
                  <w:top w:val="nil"/>
                  <w:left w:val="single" w:sz="4" w:space="0" w:color="auto"/>
                  <w:bottom w:val="single" w:sz="4" w:space="0" w:color="auto"/>
                  <w:right w:val="single" w:sz="4" w:space="0" w:color="auto"/>
                </w:tcBorders>
                <w:shd w:val="clear" w:color="000000" w:fill="FFFFFF"/>
                <w:vAlign w:val="center"/>
                <w:hideMark/>
              </w:tcPr>
              <w:p w14:paraId="07C0F9C8" w14:textId="77777777" w:rsidR="00806915" w:rsidRPr="002E0CC1" w:rsidRDefault="00806915" w:rsidP="00806915">
                <w:pPr>
                  <w:jc w:val="both"/>
                  <w:rPr>
                    <w:rFonts w:asciiTheme="minorHAnsi" w:hAnsiTheme="minorHAnsi"/>
                    <w:color w:val="000000"/>
                    <w:sz w:val="18"/>
                    <w:szCs w:val="18"/>
                  </w:rPr>
                </w:pPr>
                <w:r w:rsidRPr="002E0CC1">
                  <w:rPr>
                    <w:rFonts w:asciiTheme="minorHAnsi" w:hAnsiTheme="minorHAnsi"/>
                    <w:color w:val="000000"/>
                    <w:sz w:val="18"/>
                    <w:szCs w:val="18"/>
                  </w:rPr>
                  <w:t>8.2.2.- Fondo de Aportaciones Para El Fortalecimiento De Los Municipios y Las Demarcaciones Territoriales Del D.F.(FORTAMUN)</w:t>
                </w:r>
              </w:p>
            </w:tc>
            <w:tc>
              <w:tcPr>
                <w:tcW w:w="2049" w:type="dxa"/>
                <w:tcBorders>
                  <w:top w:val="nil"/>
                  <w:left w:val="nil"/>
                  <w:bottom w:val="single" w:sz="4" w:space="0" w:color="auto"/>
                  <w:right w:val="single" w:sz="4" w:space="0" w:color="auto"/>
                </w:tcBorders>
                <w:shd w:val="clear" w:color="auto" w:fill="auto"/>
                <w:vAlign w:val="center"/>
                <w:hideMark/>
              </w:tcPr>
              <w:p w14:paraId="113B19DE" w14:textId="77777777" w:rsidR="00806915" w:rsidRPr="002E0CC1" w:rsidRDefault="00806915" w:rsidP="00806915">
                <w:pPr>
                  <w:jc w:val="right"/>
                  <w:rPr>
                    <w:rFonts w:asciiTheme="minorHAnsi" w:hAnsiTheme="minorHAnsi"/>
                    <w:color w:val="000000"/>
                    <w:sz w:val="18"/>
                    <w:szCs w:val="18"/>
                  </w:rPr>
                </w:pPr>
                <w:r w:rsidRPr="002E0CC1">
                  <w:rPr>
                    <w:rFonts w:asciiTheme="minorHAnsi" w:hAnsiTheme="minorHAnsi"/>
                    <w:color w:val="000000"/>
                    <w:sz w:val="18"/>
                    <w:szCs w:val="18"/>
                  </w:rPr>
                  <w:t>74,000,000.00</w:t>
                </w:r>
              </w:p>
            </w:tc>
          </w:tr>
          <w:tr w:rsidR="00806915" w:rsidRPr="002E0CC1" w14:paraId="5E3D6EA9" w14:textId="77777777" w:rsidTr="00806915">
            <w:trPr>
              <w:trHeight w:val="20"/>
              <w:jc w:val="center"/>
            </w:trPr>
            <w:tc>
              <w:tcPr>
                <w:tcW w:w="6804" w:type="dxa"/>
                <w:tcBorders>
                  <w:top w:val="nil"/>
                  <w:left w:val="single" w:sz="4" w:space="0" w:color="auto"/>
                  <w:bottom w:val="single" w:sz="4" w:space="0" w:color="auto"/>
                  <w:right w:val="single" w:sz="4" w:space="0" w:color="auto"/>
                </w:tcBorders>
                <w:shd w:val="clear" w:color="000000" w:fill="FFFFFF"/>
                <w:vAlign w:val="center"/>
                <w:hideMark/>
              </w:tcPr>
              <w:p w14:paraId="1E678B2D" w14:textId="77777777" w:rsidR="00806915" w:rsidRPr="002E0CC1" w:rsidRDefault="00806915" w:rsidP="00806915">
                <w:pPr>
                  <w:jc w:val="both"/>
                  <w:rPr>
                    <w:rFonts w:asciiTheme="minorHAnsi" w:hAnsiTheme="minorHAnsi"/>
                    <w:color w:val="000000"/>
                    <w:sz w:val="18"/>
                    <w:szCs w:val="18"/>
                  </w:rPr>
                </w:pPr>
                <w:r w:rsidRPr="002E0CC1">
                  <w:rPr>
                    <w:rFonts w:asciiTheme="minorHAnsi" w:hAnsiTheme="minorHAnsi"/>
                    <w:color w:val="000000"/>
                    <w:sz w:val="18"/>
                    <w:szCs w:val="18"/>
                  </w:rPr>
                  <w:t>8.3.- Convenios</w:t>
                </w:r>
              </w:p>
            </w:tc>
            <w:tc>
              <w:tcPr>
                <w:tcW w:w="2049" w:type="dxa"/>
                <w:tcBorders>
                  <w:top w:val="nil"/>
                  <w:left w:val="nil"/>
                  <w:bottom w:val="single" w:sz="4" w:space="0" w:color="auto"/>
                  <w:right w:val="single" w:sz="4" w:space="0" w:color="auto"/>
                </w:tcBorders>
                <w:shd w:val="clear" w:color="auto" w:fill="auto"/>
                <w:vAlign w:val="center"/>
                <w:hideMark/>
              </w:tcPr>
              <w:p w14:paraId="05530D9A" w14:textId="77777777" w:rsidR="00806915" w:rsidRPr="002E0CC1" w:rsidRDefault="00806915" w:rsidP="00806915">
                <w:pPr>
                  <w:jc w:val="right"/>
                  <w:rPr>
                    <w:rFonts w:asciiTheme="minorHAnsi" w:hAnsiTheme="minorHAnsi"/>
                    <w:color w:val="000000"/>
                    <w:sz w:val="18"/>
                    <w:szCs w:val="18"/>
                  </w:rPr>
                </w:pPr>
                <w:r w:rsidRPr="002E0CC1">
                  <w:rPr>
                    <w:rFonts w:asciiTheme="minorHAnsi" w:hAnsiTheme="minorHAnsi"/>
                    <w:color w:val="000000"/>
                    <w:sz w:val="18"/>
                    <w:szCs w:val="18"/>
                  </w:rPr>
                  <w:t>16,041,119.82</w:t>
                </w:r>
              </w:p>
            </w:tc>
          </w:tr>
          <w:tr w:rsidR="00806915" w:rsidRPr="002E0CC1" w14:paraId="1512DDA8" w14:textId="77777777" w:rsidTr="00806915">
            <w:trPr>
              <w:trHeight w:val="20"/>
              <w:jc w:val="center"/>
            </w:trPr>
            <w:tc>
              <w:tcPr>
                <w:tcW w:w="6804" w:type="dxa"/>
                <w:tcBorders>
                  <w:top w:val="nil"/>
                  <w:left w:val="single" w:sz="4" w:space="0" w:color="auto"/>
                  <w:bottom w:val="single" w:sz="4" w:space="0" w:color="auto"/>
                  <w:right w:val="single" w:sz="4" w:space="0" w:color="auto"/>
                </w:tcBorders>
                <w:shd w:val="clear" w:color="000000" w:fill="FFFFFF"/>
                <w:vAlign w:val="center"/>
                <w:hideMark/>
              </w:tcPr>
              <w:p w14:paraId="75CB3F8E" w14:textId="77777777" w:rsidR="00806915" w:rsidRPr="002E0CC1" w:rsidRDefault="00806915" w:rsidP="00806915">
                <w:pPr>
                  <w:jc w:val="both"/>
                  <w:rPr>
                    <w:rFonts w:asciiTheme="minorHAnsi" w:hAnsiTheme="minorHAnsi"/>
                    <w:color w:val="000000"/>
                    <w:sz w:val="18"/>
                    <w:szCs w:val="18"/>
                  </w:rPr>
                </w:pPr>
                <w:r w:rsidRPr="002E0CC1">
                  <w:rPr>
                    <w:rFonts w:asciiTheme="minorHAnsi" w:hAnsiTheme="minorHAnsi"/>
                    <w:color w:val="000000"/>
                    <w:sz w:val="18"/>
                    <w:szCs w:val="18"/>
                  </w:rPr>
                  <w:t>Convenio CERESO</w:t>
                </w:r>
              </w:p>
            </w:tc>
            <w:tc>
              <w:tcPr>
                <w:tcW w:w="2049" w:type="dxa"/>
                <w:tcBorders>
                  <w:top w:val="nil"/>
                  <w:left w:val="nil"/>
                  <w:bottom w:val="single" w:sz="4" w:space="0" w:color="auto"/>
                  <w:right w:val="single" w:sz="4" w:space="0" w:color="auto"/>
                </w:tcBorders>
                <w:shd w:val="clear" w:color="auto" w:fill="auto"/>
                <w:vAlign w:val="center"/>
                <w:hideMark/>
              </w:tcPr>
              <w:p w14:paraId="11521596" w14:textId="77777777" w:rsidR="00806915" w:rsidRPr="002E0CC1" w:rsidRDefault="00806915" w:rsidP="00806915">
                <w:pPr>
                  <w:jc w:val="right"/>
                  <w:rPr>
                    <w:rFonts w:asciiTheme="minorHAnsi" w:hAnsiTheme="minorHAnsi"/>
                    <w:color w:val="000000"/>
                    <w:sz w:val="18"/>
                    <w:szCs w:val="18"/>
                  </w:rPr>
                </w:pPr>
                <w:r w:rsidRPr="002E0CC1">
                  <w:rPr>
                    <w:rFonts w:asciiTheme="minorHAnsi" w:hAnsiTheme="minorHAnsi"/>
                    <w:color w:val="000000"/>
                    <w:sz w:val="18"/>
                    <w:szCs w:val="18"/>
                  </w:rPr>
                  <w:t>6,041,119.82</w:t>
                </w:r>
              </w:p>
            </w:tc>
          </w:tr>
          <w:tr w:rsidR="00806915" w:rsidRPr="002E0CC1" w14:paraId="2E126E30" w14:textId="77777777" w:rsidTr="00806915">
            <w:trPr>
              <w:trHeight w:val="20"/>
              <w:jc w:val="center"/>
            </w:trPr>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CE386C" w14:textId="77777777" w:rsidR="00806915" w:rsidRPr="002E0CC1" w:rsidRDefault="00806915" w:rsidP="00806915">
                <w:pPr>
                  <w:jc w:val="both"/>
                  <w:rPr>
                    <w:rFonts w:asciiTheme="minorHAnsi" w:hAnsiTheme="minorHAnsi"/>
                    <w:color w:val="000000"/>
                    <w:sz w:val="18"/>
                    <w:szCs w:val="18"/>
                  </w:rPr>
                </w:pPr>
                <w:r w:rsidRPr="002E0CC1">
                  <w:rPr>
                    <w:rFonts w:asciiTheme="minorHAnsi" w:hAnsiTheme="minorHAnsi"/>
                    <w:color w:val="000000"/>
                    <w:sz w:val="18"/>
                    <w:szCs w:val="18"/>
                  </w:rPr>
                  <w:t>Convenio FORTASEG</w:t>
                </w:r>
              </w:p>
            </w:tc>
            <w:tc>
              <w:tcPr>
                <w:tcW w:w="2049" w:type="dxa"/>
                <w:tcBorders>
                  <w:top w:val="single" w:sz="4" w:space="0" w:color="auto"/>
                  <w:left w:val="nil"/>
                  <w:bottom w:val="single" w:sz="4" w:space="0" w:color="auto"/>
                  <w:right w:val="single" w:sz="4" w:space="0" w:color="auto"/>
                </w:tcBorders>
                <w:shd w:val="clear" w:color="auto" w:fill="auto"/>
                <w:vAlign w:val="center"/>
                <w:hideMark/>
              </w:tcPr>
              <w:p w14:paraId="75573829" w14:textId="77777777" w:rsidR="00806915" w:rsidRPr="002E0CC1" w:rsidRDefault="00806915" w:rsidP="00806915">
                <w:pPr>
                  <w:jc w:val="right"/>
                  <w:rPr>
                    <w:rFonts w:asciiTheme="minorHAnsi" w:hAnsiTheme="minorHAnsi"/>
                    <w:color w:val="000000"/>
                    <w:sz w:val="18"/>
                    <w:szCs w:val="18"/>
                  </w:rPr>
                </w:pPr>
                <w:r w:rsidRPr="002E0CC1">
                  <w:rPr>
                    <w:rFonts w:asciiTheme="minorHAnsi" w:hAnsiTheme="minorHAnsi"/>
                    <w:color w:val="000000"/>
                    <w:sz w:val="18"/>
                    <w:szCs w:val="18"/>
                  </w:rPr>
                  <w:t>10,000,000.00</w:t>
                </w:r>
              </w:p>
            </w:tc>
          </w:tr>
        </w:tbl>
        <w:p w14:paraId="1419F37E" w14:textId="77777777" w:rsidR="00806915" w:rsidRDefault="00806915" w:rsidP="00806915">
          <w:pPr>
            <w:rPr>
              <w:rFonts w:ascii="Tahoma" w:hAnsi="Tahoma" w:cs="Tahoma"/>
              <w:b/>
              <w:color w:val="C5E0B3" w:themeColor="accent6" w:themeTint="66"/>
              <w:sz w:val="18"/>
              <w:szCs w:val="18"/>
            </w:rPr>
          </w:pPr>
          <w:r w:rsidRPr="007F0213">
            <w:rPr>
              <w:rFonts w:ascii="Tahoma" w:hAnsi="Tahoma" w:cs="Tahoma"/>
              <w:b/>
              <w:color w:val="C5E0B3" w:themeColor="accent6" w:themeTint="66"/>
              <w:sz w:val="18"/>
              <w:szCs w:val="18"/>
            </w:rPr>
            <w:t xml:space="preserve">                                   </w:t>
          </w:r>
          <w:r>
            <w:rPr>
              <w:rFonts w:ascii="Tahoma" w:hAnsi="Tahoma" w:cs="Tahoma"/>
              <w:b/>
              <w:color w:val="C5E0B3" w:themeColor="accent6" w:themeTint="66"/>
              <w:sz w:val="18"/>
              <w:szCs w:val="18"/>
            </w:rPr>
            <w:t xml:space="preserve">       </w:t>
          </w:r>
        </w:p>
        <w:p w14:paraId="658DDCBC" w14:textId="77777777" w:rsidR="00806915" w:rsidRPr="0089443E" w:rsidRDefault="00806915" w:rsidP="00806915">
          <w:pPr>
            <w:rPr>
              <w:rFonts w:ascii="Tahoma" w:hAnsi="Tahoma" w:cs="Tahoma"/>
              <w:b/>
              <w:color w:val="0099FF"/>
              <w:sz w:val="18"/>
              <w:szCs w:val="18"/>
            </w:rPr>
          </w:pPr>
          <w:r w:rsidRPr="0089443E">
            <w:rPr>
              <w:rFonts w:ascii="Tahoma" w:hAnsi="Tahoma" w:cs="Tahoma"/>
              <w:b/>
              <w:color w:val="0099FF"/>
              <w:sz w:val="18"/>
              <w:szCs w:val="18"/>
            </w:rPr>
            <w:t>DESTINO DE LOS FONDOS QUE CONFORMAN EL RAMO 33 (FAISM/FORTAMUNDF)</w:t>
          </w:r>
          <w:r>
            <w:rPr>
              <w:rFonts w:ascii="Tahoma" w:hAnsi="Tahoma" w:cs="Tahoma"/>
              <w:b/>
              <w:color w:val="0099FF"/>
              <w:sz w:val="18"/>
              <w:szCs w:val="18"/>
            </w:rPr>
            <w:tab/>
          </w:r>
        </w:p>
        <w:p w14:paraId="0E5A14AE" w14:textId="77777777" w:rsidR="00806915" w:rsidRDefault="00806915" w:rsidP="00806915">
          <w:pPr>
            <w:rPr>
              <w:rFonts w:ascii="Tahoma" w:hAnsi="Tahoma" w:cs="Tahoma"/>
              <w:b/>
              <w:color w:val="9CC2E5" w:themeColor="accent1" w:themeTint="99"/>
              <w:sz w:val="18"/>
              <w:szCs w:val="18"/>
            </w:rPr>
          </w:pPr>
        </w:p>
        <w:tbl>
          <w:tblPr>
            <w:tblW w:w="0" w:type="auto"/>
            <w:jc w:val="center"/>
            <w:tblCellMar>
              <w:left w:w="70" w:type="dxa"/>
              <w:right w:w="70" w:type="dxa"/>
            </w:tblCellMar>
            <w:tblLook w:val="04A0" w:firstRow="1" w:lastRow="0" w:firstColumn="1" w:lastColumn="0" w:noHBand="0" w:noVBand="1"/>
          </w:tblPr>
          <w:tblGrid>
            <w:gridCol w:w="6767"/>
            <w:gridCol w:w="1194"/>
            <w:gridCol w:w="1534"/>
            <w:gridCol w:w="1285"/>
          </w:tblGrid>
          <w:tr w:rsidR="00806915" w:rsidRPr="00875E7A" w14:paraId="6E2130F3" w14:textId="77777777" w:rsidTr="00806915">
            <w:trPr>
              <w:trHeight w:val="20"/>
              <w:jc w:val="center"/>
            </w:trPr>
            <w:tc>
              <w:tcPr>
                <w:tcW w:w="0" w:type="auto"/>
                <w:gridSpan w:val="4"/>
                <w:tcBorders>
                  <w:top w:val="single" w:sz="8" w:space="0" w:color="auto"/>
                  <w:left w:val="single" w:sz="8" w:space="0" w:color="auto"/>
                  <w:bottom w:val="nil"/>
                  <w:right w:val="single" w:sz="8" w:space="0" w:color="000000"/>
                </w:tcBorders>
                <w:shd w:val="clear" w:color="000000" w:fill="2F75B5"/>
                <w:noWrap/>
                <w:vAlign w:val="bottom"/>
                <w:hideMark/>
              </w:tcPr>
              <w:p w14:paraId="30D81EC5" w14:textId="77777777" w:rsidR="00806915" w:rsidRPr="00875E7A" w:rsidRDefault="00806915" w:rsidP="00806915">
                <w:pPr>
                  <w:jc w:val="center"/>
                  <w:rPr>
                    <w:rFonts w:asciiTheme="minorHAnsi" w:hAnsiTheme="minorHAnsi"/>
                    <w:b/>
                    <w:bCs/>
                    <w:color w:val="FFFFFF"/>
                    <w:sz w:val="18"/>
                    <w:szCs w:val="18"/>
                  </w:rPr>
                </w:pPr>
                <w:r w:rsidRPr="00875E7A">
                  <w:rPr>
                    <w:rFonts w:asciiTheme="minorHAnsi" w:hAnsiTheme="minorHAnsi"/>
                    <w:b/>
                    <w:bCs/>
                    <w:color w:val="FFFFFF"/>
                    <w:sz w:val="18"/>
                    <w:szCs w:val="18"/>
                  </w:rPr>
                  <w:t>MUNICIPIO DE ATLIXCO, PUEBLA</w:t>
                </w:r>
              </w:p>
            </w:tc>
          </w:tr>
          <w:tr w:rsidR="00806915" w:rsidRPr="00875E7A" w14:paraId="15B2E775" w14:textId="77777777" w:rsidTr="00806915">
            <w:trPr>
              <w:trHeight w:val="20"/>
              <w:jc w:val="center"/>
            </w:trPr>
            <w:tc>
              <w:tcPr>
                <w:tcW w:w="0" w:type="auto"/>
                <w:gridSpan w:val="4"/>
                <w:tcBorders>
                  <w:top w:val="nil"/>
                  <w:left w:val="single" w:sz="8" w:space="0" w:color="auto"/>
                  <w:bottom w:val="nil"/>
                  <w:right w:val="single" w:sz="8" w:space="0" w:color="000000"/>
                </w:tcBorders>
                <w:shd w:val="clear" w:color="000000" w:fill="2F75B5"/>
                <w:noWrap/>
                <w:vAlign w:val="center"/>
                <w:hideMark/>
              </w:tcPr>
              <w:p w14:paraId="0A5FBBC3" w14:textId="77777777" w:rsidR="00806915" w:rsidRPr="00875E7A" w:rsidRDefault="00806915" w:rsidP="00806915">
                <w:pPr>
                  <w:jc w:val="center"/>
                  <w:rPr>
                    <w:rFonts w:asciiTheme="minorHAnsi" w:hAnsiTheme="minorHAnsi"/>
                    <w:b/>
                    <w:bCs/>
                    <w:color w:val="FFFFFF"/>
                    <w:sz w:val="18"/>
                    <w:szCs w:val="18"/>
                  </w:rPr>
                </w:pPr>
                <w:r w:rsidRPr="00875E7A">
                  <w:rPr>
                    <w:rFonts w:asciiTheme="minorHAnsi" w:hAnsiTheme="minorHAnsi"/>
                    <w:b/>
                    <w:bCs/>
                    <w:color w:val="FFFFFF"/>
                    <w:sz w:val="18"/>
                    <w:szCs w:val="18"/>
                  </w:rPr>
                  <w:t>PRESUPUESTO DE EGRESOS PARA EL EJERCICIO FISCAL 2018</w:t>
                </w:r>
              </w:p>
            </w:tc>
          </w:tr>
          <w:tr w:rsidR="00806915" w:rsidRPr="00875E7A" w14:paraId="6A2B8EC2" w14:textId="77777777" w:rsidTr="00806915">
            <w:trPr>
              <w:trHeight w:val="20"/>
              <w:jc w:val="center"/>
            </w:trPr>
            <w:tc>
              <w:tcPr>
                <w:tcW w:w="0" w:type="auto"/>
                <w:gridSpan w:val="4"/>
                <w:tcBorders>
                  <w:top w:val="nil"/>
                  <w:left w:val="single" w:sz="8" w:space="0" w:color="auto"/>
                  <w:bottom w:val="single" w:sz="8" w:space="0" w:color="auto"/>
                  <w:right w:val="single" w:sz="8" w:space="0" w:color="000000"/>
                </w:tcBorders>
                <w:shd w:val="clear" w:color="000000" w:fill="2F75B5"/>
                <w:noWrap/>
                <w:vAlign w:val="center"/>
                <w:hideMark/>
              </w:tcPr>
              <w:p w14:paraId="0B662F26" w14:textId="77777777" w:rsidR="00806915" w:rsidRPr="00875E7A" w:rsidRDefault="00806915" w:rsidP="00806915">
                <w:pPr>
                  <w:jc w:val="center"/>
                  <w:rPr>
                    <w:rFonts w:asciiTheme="minorHAnsi" w:hAnsiTheme="minorHAnsi"/>
                    <w:b/>
                    <w:bCs/>
                    <w:color w:val="FFFFFF"/>
                    <w:sz w:val="18"/>
                    <w:szCs w:val="18"/>
                  </w:rPr>
                </w:pPr>
                <w:r w:rsidRPr="00875E7A">
                  <w:rPr>
                    <w:rFonts w:asciiTheme="minorHAnsi" w:hAnsiTheme="minorHAnsi"/>
                    <w:b/>
                    <w:bCs/>
                    <w:color w:val="FFFFFF"/>
                    <w:sz w:val="18"/>
                    <w:szCs w:val="18"/>
                  </w:rPr>
                  <w:t>DESTINO DE LOS FONDOS QUE CONFORMAN EL RAMO 33</w:t>
                </w:r>
              </w:p>
            </w:tc>
          </w:tr>
          <w:tr w:rsidR="00806915" w:rsidRPr="00875E7A" w14:paraId="7D64AF0A" w14:textId="77777777" w:rsidTr="00806915">
            <w:trPr>
              <w:trHeight w:val="20"/>
              <w:jc w:val="center"/>
            </w:trPr>
            <w:tc>
              <w:tcPr>
                <w:tcW w:w="0" w:type="auto"/>
                <w:tcBorders>
                  <w:top w:val="single" w:sz="8" w:space="0" w:color="auto"/>
                  <w:left w:val="single" w:sz="8" w:space="0" w:color="auto"/>
                  <w:bottom w:val="single" w:sz="8" w:space="0" w:color="auto"/>
                  <w:right w:val="nil"/>
                </w:tcBorders>
                <w:shd w:val="clear" w:color="000000" w:fill="2F75B5"/>
                <w:vAlign w:val="center"/>
                <w:hideMark/>
              </w:tcPr>
              <w:p w14:paraId="758575C3" w14:textId="77777777" w:rsidR="00806915" w:rsidRPr="00875E7A" w:rsidRDefault="00806915" w:rsidP="00806915">
                <w:pPr>
                  <w:jc w:val="center"/>
                  <w:rPr>
                    <w:rFonts w:asciiTheme="minorHAnsi" w:hAnsiTheme="minorHAnsi"/>
                    <w:b/>
                    <w:bCs/>
                    <w:color w:val="FFFFFF"/>
                    <w:sz w:val="18"/>
                    <w:szCs w:val="18"/>
                  </w:rPr>
                </w:pPr>
                <w:r w:rsidRPr="00875E7A">
                  <w:rPr>
                    <w:rFonts w:asciiTheme="minorHAnsi" w:hAnsiTheme="minorHAnsi"/>
                    <w:b/>
                    <w:bCs/>
                    <w:color w:val="FFFFFF"/>
                    <w:sz w:val="18"/>
                    <w:szCs w:val="18"/>
                  </w:rPr>
                  <w:t>ACCIONES</w:t>
                </w:r>
              </w:p>
            </w:tc>
            <w:tc>
              <w:tcPr>
                <w:tcW w:w="0" w:type="auto"/>
                <w:tcBorders>
                  <w:top w:val="single" w:sz="8" w:space="0" w:color="auto"/>
                  <w:left w:val="single" w:sz="8" w:space="0" w:color="auto"/>
                  <w:bottom w:val="single" w:sz="8" w:space="0" w:color="auto"/>
                  <w:right w:val="nil"/>
                </w:tcBorders>
                <w:shd w:val="clear" w:color="000000" w:fill="2F75B5"/>
                <w:vAlign w:val="center"/>
                <w:hideMark/>
              </w:tcPr>
              <w:p w14:paraId="1C03A810" w14:textId="77777777" w:rsidR="00806915" w:rsidRPr="00875E7A" w:rsidRDefault="00806915" w:rsidP="00806915">
                <w:pPr>
                  <w:jc w:val="center"/>
                  <w:rPr>
                    <w:rFonts w:asciiTheme="minorHAnsi" w:hAnsiTheme="minorHAnsi"/>
                    <w:b/>
                    <w:bCs/>
                    <w:color w:val="FFFFFF"/>
                    <w:sz w:val="18"/>
                    <w:szCs w:val="18"/>
                  </w:rPr>
                </w:pPr>
                <w:r w:rsidRPr="00875E7A">
                  <w:rPr>
                    <w:rFonts w:asciiTheme="minorHAnsi" w:hAnsiTheme="minorHAnsi"/>
                    <w:b/>
                    <w:bCs/>
                    <w:color w:val="FFFFFF"/>
                    <w:sz w:val="18"/>
                    <w:szCs w:val="18"/>
                  </w:rPr>
                  <w:t>FISMDF</w:t>
                </w:r>
              </w:p>
            </w:tc>
            <w:tc>
              <w:tcPr>
                <w:tcW w:w="0" w:type="auto"/>
                <w:tcBorders>
                  <w:top w:val="single" w:sz="8" w:space="0" w:color="auto"/>
                  <w:left w:val="single" w:sz="8" w:space="0" w:color="auto"/>
                  <w:bottom w:val="single" w:sz="8" w:space="0" w:color="auto"/>
                  <w:right w:val="single" w:sz="8" w:space="0" w:color="auto"/>
                </w:tcBorders>
                <w:shd w:val="clear" w:color="000000" w:fill="2F75B5"/>
                <w:vAlign w:val="center"/>
                <w:hideMark/>
              </w:tcPr>
              <w:p w14:paraId="535328C8" w14:textId="77777777" w:rsidR="00806915" w:rsidRPr="00875E7A" w:rsidRDefault="00806915" w:rsidP="00806915">
                <w:pPr>
                  <w:jc w:val="center"/>
                  <w:rPr>
                    <w:rFonts w:asciiTheme="minorHAnsi" w:hAnsiTheme="minorHAnsi"/>
                    <w:b/>
                    <w:bCs/>
                    <w:color w:val="FFFFFF"/>
                    <w:sz w:val="18"/>
                    <w:szCs w:val="18"/>
                  </w:rPr>
                </w:pPr>
                <w:r w:rsidRPr="00875E7A">
                  <w:rPr>
                    <w:rFonts w:asciiTheme="minorHAnsi" w:hAnsiTheme="minorHAnsi"/>
                    <w:b/>
                    <w:bCs/>
                    <w:color w:val="FFFFFF"/>
                    <w:sz w:val="18"/>
                    <w:szCs w:val="18"/>
                  </w:rPr>
                  <w:t>FAFM-FORTAMUNDF</w:t>
                </w:r>
              </w:p>
            </w:tc>
            <w:tc>
              <w:tcPr>
                <w:tcW w:w="0" w:type="auto"/>
                <w:tcBorders>
                  <w:top w:val="single" w:sz="8" w:space="0" w:color="auto"/>
                  <w:left w:val="nil"/>
                  <w:bottom w:val="single" w:sz="8" w:space="0" w:color="auto"/>
                  <w:right w:val="single" w:sz="8" w:space="0" w:color="auto"/>
                </w:tcBorders>
                <w:shd w:val="clear" w:color="000000" w:fill="2F75B5"/>
                <w:vAlign w:val="center"/>
                <w:hideMark/>
              </w:tcPr>
              <w:p w14:paraId="3850589F" w14:textId="77777777" w:rsidR="00806915" w:rsidRPr="00875E7A" w:rsidRDefault="00806915" w:rsidP="00806915">
                <w:pPr>
                  <w:jc w:val="center"/>
                  <w:rPr>
                    <w:rFonts w:asciiTheme="minorHAnsi" w:hAnsiTheme="minorHAnsi"/>
                    <w:b/>
                    <w:bCs/>
                    <w:color w:val="FFFFFF"/>
                    <w:sz w:val="18"/>
                    <w:szCs w:val="18"/>
                  </w:rPr>
                </w:pPr>
                <w:r w:rsidRPr="00875E7A">
                  <w:rPr>
                    <w:rFonts w:asciiTheme="minorHAnsi" w:hAnsiTheme="minorHAnsi"/>
                    <w:b/>
                    <w:bCs/>
                    <w:color w:val="FFFFFF"/>
                    <w:sz w:val="18"/>
                    <w:szCs w:val="18"/>
                  </w:rPr>
                  <w:t>TOTAL</w:t>
                </w:r>
              </w:p>
            </w:tc>
          </w:tr>
          <w:tr w:rsidR="00806915" w:rsidRPr="00875E7A" w14:paraId="282D0A88" w14:textId="77777777" w:rsidTr="00806915">
            <w:trPr>
              <w:trHeight w:val="20"/>
              <w:jc w:val="center"/>
            </w:trPr>
            <w:tc>
              <w:tcPr>
                <w:tcW w:w="0" w:type="auto"/>
                <w:tcBorders>
                  <w:top w:val="nil"/>
                  <w:left w:val="single" w:sz="8" w:space="0" w:color="auto"/>
                  <w:bottom w:val="single" w:sz="8" w:space="0" w:color="auto"/>
                  <w:right w:val="single" w:sz="8" w:space="0" w:color="auto"/>
                </w:tcBorders>
                <w:shd w:val="clear" w:color="000000" w:fill="FFFFFF"/>
                <w:vAlign w:val="bottom"/>
                <w:hideMark/>
              </w:tcPr>
              <w:p w14:paraId="1A9C0653" w14:textId="77777777" w:rsidR="00806915" w:rsidRPr="00875E7A" w:rsidRDefault="00806915" w:rsidP="00806915">
                <w:pPr>
                  <w:rPr>
                    <w:rFonts w:asciiTheme="minorHAnsi" w:hAnsiTheme="minorHAnsi"/>
                    <w:b/>
                    <w:bCs/>
                    <w:color w:val="000000"/>
                    <w:sz w:val="18"/>
                    <w:szCs w:val="18"/>
                  </w:rPr>
                </w:pPr>
                <w:r w:rsidRPr="00875E7A">
                  <w:rPr>
                    <w:rFonts w:asciiTheme="minorHAnsi" w:hAnsiTheme="minorHAnsi"/>
                    <w:b/>
                    <w:bCs/>
                    <w:color w:val="000000"/>
                    <w:sz w:val="18"/>
                    <w:szCs w:val="18"/>
                  </w:rPr>
                  <w:t xml:space="preserve">DIRECCIÓN GENERAL DE DESARROLLO HUMANO Y ECONÓMICO CON INCLUSIÓN SOCIAL </w:t>
                </w:r>
              </w:p>
            </w:tc>
            <w:tc>
              <w:tcPr>
                <w:tcW w:w="0" w:type="auto"/>
                <w:tcBorders>
                  <w:top w:val="nil"/>
                  <w:left w:val="nil"/>
                  <w:bottom w:val="single" w:sz="8" w:space="0" w:color="auto"/>
                  <w:right w:val="nil"/>
                </w:tcBorders>
                <w:shd w:val="clear" w:color="000000" w:fill="FFFFFF"/>
                <w:vAlign w:val="center"/>
                <w:hideMark/>
              </w:tcPr>
              <w:p w14:paraId="6EAB6302" w14:textId="77777777" w:rsidR="00806915" w:rsidRPr="00875E7A" w:rsidRDefault="00806915" w:rsidP="00806915">
                <w:pPr>
                  <w:jc w:val="right"/>
                  <w:rPr>
                    <w:rFonts w:asciiTheme="minorHAnsi" w:hAnsiTheme="minorHAnsi"/>
                    <w:b/>
                    <w:bCs/>
                    <w:color w:val="000000"/>
                    <w:sz w:val="18"/>
                    <w:szCs w:val="18"/>
                  </w:rPr>
                </w:pPr>
                <w:r w:rsidRPr="00875E7A">
                  <w:rPr>
                    <w:rFonts w:asciiTheme="minorHAnsi" w:hAnsiTheme="minorHAnsi"/>
                    <w:b/>
                    <w:bCs/>
                    <w:color w:val="000000"/>
                    <w:sz w:val="18"/>
                    <w:szCs w:val="18"/>
                  </w:rPr>
                  <w:t> </w:t>
                </w:r>
              </w:p>
            </w:tc>
            <w:tc>
              <w:tcPr>
                <w:tcW w:w="0" w:type="auto"/>
                <w:tcBorders>
                  <w:top w:val="nil"/>
                  <w:left w:val="single" w:sz="8" w:space="0" w:color="auto"/>
                  <w:bottom w:val="single" w:sz="8" w:space="0" w:color="auto"/>
                  <w:right w:val="single" w:sz="8" w:space="0" w:color="auto"/>
                </w:tcBorders>
                <w:shd w:val="clear" w:color="000000" w:fill="FFFFFF"/>
                <w:vAlign w:val="center"/>
                <w:hideMark/>
              </w:tcPr>
              <w:p w14:paraId="40024128" w14:textId="77777777" w:rsidR="00806915" w:rsidRPr="00875E7A" w:rsidRDefault="00806915" w:rsidP="00806915">
                <w:pPr>
                  <w:jc w:val="right"/>
                  <w:rPr>
                    <w:rFonts w:asciiTheme="minorHAnsi" w:hAnsiTheme="minorHAnsi"/>
                    <w:b/>
                    <w:bCs/>
                    <w:color w:val="000000"/>
                    <w:sz w:val="18"/>
                    <w:szCs w:val="18"/>
                  </w:rPr>
                </w:pPr>
                <w:r w:rsidRPr="00875E7A">
                  <w:rPr>
                    <w:rFonts w:asciiTheme="minorHAnsi" w:hAnsiTheme="minorHAnsi"/>
                    <w:b/>
                    <w:bCs/>
                    <w:color w:val="000000"/>
                    <w:sz w:val="18"/>
                    <w:szCs w:val="18"/>
                  </w:rPr>
                  <w:t> </w:t>
                </w:r>
              </w:p>
            </w:tc>
            <w:tc>
              <w:tcPr>
                <w:tcW w:w="0" w:type="auto"/>
                <w:tcBorders>
                  <w:top w:val="nil"/>
                  <w:left w:val="nil"/>
                  <w:bottom w:val="single" w:sz="8" w:space="0" w:color="auto"/>
                  <w:right w:val="single" w:sz="8" w:space="0" w:color="auto"/>
                </w:tcBorders>
                <w:shd w:val="clear" w:color="000000" w:fill="FFFFFF"/>
                <w:vAlign w:val="center"/>
                <w:hideMark/>
              </w:tcPr>
              <w:p w14:paraId="318A7812" w14:textId="77777777" w:rsidR="00806915" w:rsidRPr="00875E7A" w:rsidRDefault="00806915" w:rsidP="00806915">
                <w:pPr>
                  <w:jc w:val="right"/>
                  <w:rPr>
                    <w:rFonts w:asciiTheme="minorHAnsi" w:hAnsiTheme="minorHAnsi"/>
                    <w:b/>
                    <w:bCs/>
                    <w:color w:val="000000"/>
                    <w:sz w:val="18"/>
                    <w:szCs w:val="18"/>
                  </w:rPr>
                </w:pPr>
                <w:r w:rsidRPr="00875E7A">
                  <w:rPr>
                    <w:rFonts w:asciiTheme="minorHAnsi" w:hAnsiTheme="minorHAnsi"/>
                    <w:b/>
                    <w:bCs/>
                    <w:color w:val="000000"/>
                    <w:sz w:val="18"/>
                    <w:szCs w:val="18"/>
                  </w:rPr>
                  <w:t> </w:t>
                </w:r>
              </w:p>
            </w:tc>
          </w:tr>
          <w:tr w:rsidR="00806915" w:rsidRPr="00875E7A" w14:paraId="7EFBB43B" w14:textId="77777777" w:rsidTr="00806915">
            <w:trPr>
              <w:trHeight w:val="20"/>
              <w:jc w:val="center"/>
            </w:trPr>
            <w:tc>
              <w:tcPr>
                <w:tcW w:w="0" w:type="auto"/>
                <w:tcBorders>
                  <w:top w:val="nil"/>
                  <w:left w:val="single" w:sz="8" w:space="0" w:color="auto"/>
                  <w:bottom w:val="single" w:sz="8" w:space="0" w:color="auto"/>
                  <w:right w:val="single" w:sz="8" w:space="0" w:color="auto"/>
                </w:tcBorders>
                <w:shd w:val="clear" w:color="000000" w:fill="FFFFFF"/>
                <w:vAlign w:val="bottom"/>
                <w:hideMark/>
              </w:tcPr>
              <w:p w14:paraId="62F9BB87" w14:textId="77777777" w:rsidR="00806915" w:rsidRPr="00875E7A" w:rsidRDefault="00806915" w:rsidP="00806915">
                <w:pPr>
                  <w:rPr>
                    <w:rFonts w:asciiTheme="minorHAnsi" w:hAnsiTheme="minorHAnsi"/>
                    <w:color w:val="000000"/>
                    <w:sz w:val="18"/>
                    <w:szCs w:val="18"/>
                  </w:rPr>
                </w:pPr>
                <w:r w:rsidRPr="00875E7A">
                  <w:rPr>
                    <w:rFonts w:asciiTheme="minorHAnsi" w:hAnsiTheme="minorHAnsi"/>
                    <w:color w:val="000000"/>
                    <w:sz w:val="18"/>
                    <w:szCs w:val="18"/>
                  </w:rPr>
                  <w:t>APORTACION PARA LA UNIDAD MOVIL DE SALUD TERCERA ETAPA</w:t>
                </w:r>
              </w:p>
            </w:tc>
            <w:tc>
              <w:tcPr>
                <w:tcW w:w="0" w:type="auto"/>
                <w:tcBorders>
                  <w:top w:val="nil"/>
                  <w:left w:val="nil"/>
                  <w:bottom w:val="single" w:sz="8" w:space="0" w:color="auto"/>
                  <w:right w:val="nil"/>
                </w:tcBorders>
                <w:shd w:val="clear" w:color="000000" w:fill="FFFFFF"/>
                <w:vAlign w:val="center"/>
                <w:hideMark/>
              </w:tcPr>
              <w:p w14:paraId="219C05C2" w14:textId="77777777" w:rsidR="00806915" w:rsidRPr="00875E7A" w:rsidRDefault="00806915" w:rsidP="00806915">
                <w:pPr>
                  <w:jc w:val="right"/>
                  <w:rPr>
                    <w:rFonts w:asciiTheme="minorHAnsi" w:hAnsiTheme="minorHAnsi"/>
                    <w:color w:val="000000"/>
                    <w:sz w:val="18"/>
                    <w:szCs w:val="18"/>
                  </w:rPr>
                </w:pPr>
                <w:r w:rsidRPr="00875E7A">
                  <w:rPr>
                    <w:rFonts w:asciiTheme="minorHAnsi" w:hAnsiTheme="minorHAnsi"/>
                    <w:color w:val="000000"/>
                    <w:sz w:val="18"/>
                    <w:szCs w:val="18"/>
                  </w:rPr>
                  <w:t>0.00</w:t>
                </w:r>
              </w:p>
            </w:tc>
            <w:tc>
              <w:tcPr>
                <w:tcW w:w="0" w:type="auto"/>
                <w:tcBorders>
                  <w:top w:val="nil"/>
                  <w:left w:val="single" w:sz="8" w:space="0" w:color="auto"/>
                  <w:bottom w:val="single" w:sz="8" w:space="0" w:color="auto"/>
                  <w:right w:val="single" w:sz="8" w:space="0" w:color="auto"/>
                </w:tcBorders>
                <w:shd w:val="clear" w:color="000000" w:fill="FFFFFF"/>
                <w:vAlign w:val="center"/>
                <w:hideMark/>
              </w:tcPr>
              <w:p w14:paraId="7995A389" w14:textId="77777777" w:rsidR="00806915" w:rsidRPr="00875E7A" w:rsidRDefault="00806915" w:rsidP="00806915">
                <w:pPr>
                  <w:jc w:val="right"/>
                  <w:rPr>
                    <w:rFonts w:asciiTheme="minorHAnsi" w:hAnsiTheme="minorHAnsi"/>
                    <w:color w:val="000000"/>
                    <w:sz w:val="18"/>
                    <w:szCs w:val="18"/>
                  </w:rPr>
                </w:pPr>
                <w:r w:rsidRPr="00875E7A">
                  <w:rPr>
                    <w:rFonts w:asciiTheme="minorHAnsi" w:hAnsiTheme="minorHAnsi"/>
                    <w:color w:val="000000"/>
                    <w:sz w:val="18"/>
                    <w:szCs w:val="18"/>
                  </w:rPr>
                  <w:t>433,464.67</w:t>
                </w:r>
              </w:p>
            </w:tc>
            <w:tc>
              <w:tcPr>
                <w:tcW w:w="0" w:type="auto"/>
                <w:tcBorders>
                  <w:top w:val="nil"/>
                  <w:left w:val="nil"/>
                  <w:bottom w:val="single" w:sz="8" w:space="0" w:color="auto"/>
                  <w:right w:val="single" w:sz="8" w:space="0" w:color="auto"/>
                </w:tcBorders>
                <w:shd w:val="clear" w:color="000000" w:fill="FFFFFF"/>
                <w:vAlign w:val="center"/>
                <w:hideMark/>
              </w:tcPr>
              <w:p w14:paraId="7CAFCA95" w14:textId="77777777" w:rsidR="00806915" w:rsidRPr="00875E7A" w:rsidRDefault="00806915" w:rsidP="00806915">
                <w:pPr>
                  <w:jc w:val="right"/>
                  <w:rPr>
                    <w:rFonts w:asciiTheme="minorHAnsi" w:hAnsiTheme="minorHAnsi"/>
                    <w:color w:val="000000"/>
                    <w:sz w:val="18"/>
                    <w:szCs w:val="18"/>
                  </w:rPr>
                </w:pPr>
                <w:r w:rsidRPr="00875E7A">
                  <w:rPr>
                    <w:rFonts w:asciiTheme="minorHAnsi" w:hAnsiTheme="minorHAnsi"/>
                    <w:color w:val="000000"/>
                    <w:sz w:val="18"/>
                    <w:szCs w:val="18"/>
                  </w:rPr>
                  <w:t>433,464.67</w:t>
                </w:r>
              </w:p>
            </w:tc>
          </w:tr>
          <w:tr w:rsidR="00806915" w:rsidRPr="00875E7A" w14:paraId="67CE1AE3" w14:textId="77777777" w:rsidTr="00806915">
            <w:trPr>
              <w:trHeight w:val="20"/>
              <w:jc w:val="center"/>
            </w:trPr>
            <w:tc>
              <w:tcPr>
                <w:tcW w:w="0" w:type="auto"/>
                <w:tcBorders>
                  <w:top w:val="nil"/>
                  <w:left w:val="single" w:sz="8" w:space="0" w:color="auto"/>
                  <w:bottom w:val="single" w:sz="8" w:space="0" w:color="auto"/>
                  <w:right w:val="single" w:sz="8" w:space="0" w:color="auto"/>
                </w:tcBorders>
                <w:shd w:val="clear" w:color="000000" w:fill="FFFFFF"/>
                <w:vAlign w:val="bottom"/>
                <w:hideMark/>
              </w:tcPr>
              <w:p w14:paraId="193E3040" w14:textId="77777777" w:rsidR="00806915" w:rsidRPr="00875E7A" w:rsidRDefault="00806915" w:rsidP="00806915">
                <w:pPr>
                  <w:rPr>
                    <w:rFonts w:asciiTheme="minorHAnsi" w:hAnsiTheme="minorHAnsi"/>
                    <w:color w:val="000000"/>
                    <w:sz w:val="18"/>
                    <w:szCs w:val="18"/>
                  </w:rPr>
                </w:pPr>
                <w:r w:rsidRPr="00875E7A">
                  <w:rPr>
                    <w:rFonts w:asciiTheme="minorHAnsi" w:hAnsiTheme="minorHAnsi"/>
                    <w:color w:val="000000"/>
                    <w:sz w:val="18"/>
                    <w:szCs w:val="18"/>
                  </w:rPr>
                  <w:t>APORTACION PARA LA AMBULANCIA DE URGENCIAS AVANZADAS</w:t>
                </w:r>
              </w:p>
            </w:tc>
            <w:tc>
              <w:tcPr>
                <w:tcW w:w="0" w:type="auto"/>
                <w:tcBorders>
                  <w:top w:val="nil"/>
                  <w:left w:val="nil"/>
                  <w:bottom w:val="single" w:sz="8" w:space="0" w:color="auto"/>
                  <w:right w:val="nil"/>
                </w:tcBorders>
                <w:shd w:val="clear" w:color="000000" w:fill="FFFFFF"/>
                <w:vAlign w:val="center"/>
                <w:hideMark/>
              </w:tcPr>
              <w:p w14:paraId="01CDC1A0" w14:textId="77777777" w:rsidR="00806915" w:rsidRPr="00875E7A" w:rsidRDefault="00806915" w:rsidP="00806915">
                <w:pPr>
                  <w:jc w:val="right"/>
                  <w:rPr>
                    <w:rFonts w:asciiTheme="minorHAnsi" w:hAnsiTheme="minorHAnsi"/>
                    <w:color w:val="000000"/>
                    <w:sz w:val="18"/>
                    <w:szCs w:val="18"/>
                  </w:rPr>
                </w:pPr>
                <w:r w:rsidRPr="00875E7A">
                  <w:rPr>
                    <w:rFonts w:asciiTheme="minorHAnsi" w:hAnsiTheme="minorHAnsi"/>
                    <w:color w:val="000000"/>
                    <w:sz w:val="18"/>
                    <w:szCs w:val="18"/>
                  </w:rPr>
                  <w:t>0.00</w:t>
                </w:r>
              </w:p>
            </w:tc>
            <w:tc>
              <w:tcPr>
                <w:tcW w:w="0" w:type="auto"/>
                <w:tcBorders>
                  <w:top w:val="nil"/>
                  <w:left w:val="single" w:sz="8" w:space="0" w:color="auto"/>
                  <w:bottom w:val="single" w:sz="8" w:space="0" w:color="auto"/>
                  <w:right w:val="single" w:sz="8" w:space="0" w:color="auto"/>
                </w:tcBorders>
                <w:shd w:val="clear" w:color="000000" w:fill="FFFFFF"/>
                <w:vAlign w:val="center"/>
                <w:hideMark/>
              </w:tcPr>
              <w:p w14:paraId="4D89B758" w14:textId="77777777" w:rsidR="00806915" w:rsidRPr="00875E7A" w:rsidRDefault="00806915" w:rsidP="00806915">
                <w:pPr>
                  <w:jc w:val="right"/>
                  <w:rPr>
                    <w:rFonts w:asciiTheme="minorHAnsi" w:hAnsiTheme="minorHAnsi"/>
                    <w:color w:val="000000"/>
                    <w:sz w:val="18"/>
                    <w:szCs w:val="18"/>
                  </w:rPr>
                </w:pPr>
                <w:r w:rsidRPr="00875E7A">
                  <w:rPr>
                    <w:rFonts w:asciiTheme="minorHAnsi" w:hAnsiTheme="minorHAnsi"/>
                    <w:color w:val="000000"/>
                    <w:sz w:val="18"/>
                    <w:szCs w:val="18"/>
                  </w:rPr>
                  <w:t>606,442.57</w:t>
                </w:r>
              </w:p>
            </w:tc>
            <w:tc>
              <w:tcPr>
                <w:tcW w:w="0" w:type="auto"/>
                <w:tcBorders>
                  <w:top w:val="nil"/>
                  <w:left w:val="nil"/>
                  <w:bottom w:val="single" w:sz="8" w:space="0" w:color="auto"/>
                  <w:right w:val="single" w:sz="8" w:space="0" w:color="auto"/>
                </w:tcBorders>
                <w:shd w:val="clear" w:color="000000" w:fill="FFFFFF"/>
                <w:vAlign w:val="center"/>
                <w:hideMark/>
              </w:tcPr>
              <w:p w14:paraId="374B88DB" w14:textId="77777777" w:rsidR="00806915" w:rsidRPr="00875E7A" w:rsidRDefault="00806915" w:rsidP="00806915">
                <w:pPr>
                  <w:jc w:val="right"/>
                  <w:rPr>
                    <w:rFonts w:asciiTheme="minorHAnsi" w:hAnsiTheme="minorHAnsi"/>
                    <w:color w:val="000000"/>
                    <w:sz w:val="18"/>
                    <w:szCs w:val="18"/>
                  </w:rPr>
                </w:pPr>
                <w:r w:rsidRPr="00875E7A">
                  <w:rPr>
                    <w:rFonts w:asciiTheme="minorHAnsi" w:hAnsiTheme="minorHAnsi"/>
                    <w:color w:val="000000"/>
                    <w:sz w:val="18"/>
                    <w:szCs w:val="18"/>
                  </w:rPr>
                  <w:t>606,442.57</w:t>
                </w:r>
              </w:p>
            </w:tc>
          </w:tr>
          <w:tr w:rsidR="00806915" w:rsidRPr="00875E7A" w14:paraId="2AA8F528" w14:textId="77777777" w:rsidTr="00806915">
            <w:trPr>
              <w:trHeight w:val="20"/>
              <w:jc w:val="center"/>
            </w:trPr>
            <w:tc>
              <w:tcPr>
                <w:tcW w:w="0" w:type="auto"/>
                <w:tcBorders>
                  <w:top w:val="nil"/>
                  <w:left w:val="single" w:sz="8" w:space="0" w:color="auto"/>
                  <w:bottom w:val="single" w:sz="8" w:space="0" w:color="auto"/>
                  <w:right w:val="single" w:sz="8" w:space="0" w:color="auto"/>
                </w:tcBorders>
                <w:shd w:val="clear" w:color="000000" w:fill="FFFFFF"/>
                <w:vAlign w:val="bottom"/>
                <w:hideMark/>
              </w:tcPr>
              <w:p w14:paraId="68EA74CB" w14:textId="77777777" w:rsidR="00806915" w:rsidRPr="00875E7A" w:rsidRDefault="00806915" w:rsidP="00806915">
                <w:pPr>
                  <w:rPr>
                    <w:rFonts w:asciiTheme="minorHAnsi" w:hAnsiTheme="minorHAnsi"/>
                    <w:b/>
                    <w:bCs/>
                    <w:color w:val="000000"/>
                    <w:sz w:val="18"/>
                    <w:szCs w:val="18"/>
                  </w:rPr>
                </w:pPr>
                <w:r w:rsidRPr="00875E7A">
                  <w:rPr>
                    <w:rFonts w:asciiTheme="minorHAnsi" w:hAnsiTheme="minorHAnsi"/>
                    <w:b/>
                    <w:bCs/>
                    <w:color w:val="000000"/>
                    <w:sz w:val="18"/>
                    <w:szCs w:val="18"/>
                  </w:rPr>
                  <w:t>DIRECCION GENERAL DE DESARROLLO URBANO OBRAS Y SERVICIOS PUBLICOS DE CALIDAD</w:t>
                </w:r>
              </w:p>
            </w:tc>
            <w:tc>
              <w:tcPr>
                <w:tcW w:w="0" w:type="auto"/>
                <w:tcBorders>
                  <w:top w:val="nil"/>
                  <w:left w:val="nil"/>
                  <w:bottom w:val="single" w:sz="8" w:space="0" w:color="auto"/>
                  <w:right w:val="single" w:sz="8" w:space="0" w:color="auto"/>
                </w:tcBorders>
                <w:shd w:val="clear" w:color="000000" w:fill="FFFFFF"/>
                <w:noWrap/>
                <w:vAlign w:val="bottom"/>
                <w:hideMark/>
              </w:tcPr>
              <w:p w14:paraId="058F7308" w14:textId="77777777" w:rsidR="00806915" w:rsidRPr="00875E7A" w:rsidRDefault="00806915" w:rsidP="00806915">
                <w:pPr>
                  <w:jc w:val="right"/>
                  <w:rPr>
                    <w:rFonts w:asciiTheme="minorHAnsi" w:hAnsiTheme="minorHAnsi"/>
                    <w:b/>
                    <w:bCs/>
                    <w:color w:val="000000"/>
                    <w:sz w:val="18"/>
                    <w:szCs w:val="18"/>
                  </w:rPr>
                </w:pPr>
                <w:r w:rsidRPr="00875E7A">
                  <w:rPr>
                    <w:rFonts w:asciiTheme="minorHAnsi" w:hAnsiTheme="minorHAnsi"/>
                    <w:b/>
                    <w:bCs/>
                    <w:color w:val="000000"/>
                    <w:sz w:val="18"/>
                    <w:szCs w:val="18"/>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6B3CA0DE" w14:textId="77777777" w:rsidR="00806915" w:rsidRPr="00875E7A" w:rsidRDefault="00806915" w:rsidP="00806915">
                <w:pPr>
                  <w:jc w:val="right"/>
                  <w:rPr>
                    <w:rFonts w:asciiTheme="minorHAnsi" w:hAnsiTheme="minorHAnsi"/>
                    <w:b/>
                    <w:bCs/>
                    <w:color w:val="000000"/>
                    <w:sz w:val="18"/>
                    <w:szCs w:val="18"/>
                  </w:rPr>
                </w:pPr>
                <w:r w:rsidRPr="00875E7A">
                  <w:rPr>
                    <w:rFonts w:asciiTheme="minorHAnsi" w:hAnsiTheme="minorHAnsi"/>
                    <w:b/>
                    <w:bCs/>
                    <w:color w:val="000000"/>
                    <w:sz w:val="18"/>
                    <w:szCs w:val="18"/>
                  </w:rPr>
                  <w:t> </w:t>
                </w:r>
              </w:p>
            </w:tc>
            <w:tc>
              <w:tcPr>
                <w:tcW w:w="0" w:type="auto"/>
                <w:tcBorders>
                  <w:top w:val="nil"/>
                  <w:left w:val="nil"/>
                  <w:bottom w:val="single" w:sz="8" w:space="0" w:color="auto"/>
                  <w:right w:val="single" w:sz="8" w:space="0" w:color="auto"/>
                </w:tcBorders>
                <w:shd w:val="clear" w:color="000000" w:fill="FFFFFF"/>
                <w:vAlign w:val="center"/>
                <w:hideMark/>
              </w:tcPr>
              <w:p w14:paraId="0FF44FE0" w14:textId="77777777" w:rsidR="00806915" w:rsidRPr="00875E7A" w:rsidRDefault="00806915" w:rsidP="00806915">
                <w:pPr>
                  <w:jc w:val="right"/>
                  <w:rPr>
                    <w:rFonts w:asciiTheme="minorHAnsi" w:hAnsiTheme="minorHAnsi"/>
                    <w:color w:val="000000"/>
                    <w:sz w:val="18"/>
                    <w:szCs w:val="18"/>
                  </w:rPr>
                </w:pPr>
                <w:r w:rsidRPr="00875E7A">
                  <w:rPr>
                    <w:rFonts w:asciiTheme="minorHAnsi" w:hAnsiTheme="minorHAnsi"/>
                    <w:color w:val="000000"/>
                    <w:sz w:val="18"/>
                    <w:szCs w:val="18"/>
                  </w:rPr>
                  <w:t> </w:t>
                </w:r>
              </w:p>
            </w:tc>
          </w:tr>
          <w:tr w:rsidR="00806915" w:rsidRPr="00875E7A" w14:paraId="13981932" w14:textId="77777777" w:rsidTr="00806915">
            <w:trPr>
              <w:trHeight w:val="20"/>
              <w:jc w:val="center"/>
            </w:trPr>
            <w:tc>
              <w:tcPr>
                <w:tcW w:w="0" w:type="auto"/>
                <w:tcBorders>
                  <w:top w:val="nil"/>
                  <w:left w:val="single" w:sz="8" w:space="0" w:color="auto"/>
                  <w:bottom w:val="single" w:sz="8" w:space="0" w:color="auto"/>
                  <w:right w:val="single" w:sz="8" w:space="0" w:color="auto"/>
                </w:tcBorders>
                <w:shd w:val="clear" w:color="000000" w:fill="FFFFFF"/>
                <w:vAlign w:val="bottom"/>
                <w:hideMark/>
              </w:tcPr>
              <w:p w14:paraId="2ED1BC86" w14:textId="77777777" w:rsidR="00806915" w:rsidRPr="00875E7A" w:rsidRDefault="00806915" w:rsidP="00806915">
                <w:pPr>
                  <w:rPr>
                    <w:rFonts w:asciiTheme="minorHAnsi" w:hAnsiTheme="minorHAnsi"/>
                    <w:color w:val="000000"/>
                    <w:sz w:val="18"/>
                    <w:szCs w:val="18"/>
                  </w:rPr>
                </w:pPr>
                <w:r w:rsidRPr="00875E7A">
                  <w:rPr>
                    <w:rFonts w:asciiTheme="minorHAnsi" w:hAnsiTheme="minorHAnsi"/>
                    <w:color w:val="000000"/>
                    <w:sz w:val="18"/>
                    <w:szCs w:val="18"/>
                  </w:rPr>
                  <w:t>SERVICIOS DE ALUMBRADO PUBLICO</w:t>
                </w:r>
              </w:p>
            </w:tc>
            <w:tc>
              <w:tcPr>
                <w:tcW w:w="0" w:type="auto"/>
                <w:tcBorders>
                  <w:top w:val="nil"/>
                  <w:left w:val="nil"/>
                  <w:bottom w:val="single" w:sz="8" w:space="0" w:color="auto"/>
                  <w:right w:val="single" w:sz="8" w:space="0" w:color="auto"/>
                </w:tcBorders>
                <w:shd w:val="clear" w:color="000000" w:fill="FFFFFF"/>
                <w:vAlign w:val="bottom"/>
                <w:hideMark/>
              </w:tcPr>
              <w:p w14:paraId="3F3A34F9" w14:textId="77777777" w:rsidR="00806915" w:rsidRPr="00875E7A" w:rsidRDefault="00806915" w:rsidP="00806915">
                <w:pPr>
                  <w:jc w:val="right"/>
                  <w:rPr>
                    <w:rFonts w:asciiTheme="minorHAnsi" w:hAnsiTheme="minorHAnsi"/>
                    <w:color w:val="000000"/>
                    <w:sz w:val="18"/>
                    <w:szCs w:val="18"/>
                  </w:rPr>
                </w:pPr>
                <w:r w:rsidRPr="00875E7A">
                  <w:rPr>
                    <w:rFonts w:asciiTheme="minorHAnsi" w:hAnsiTheme="minorHAnsi"/>
                    <w:color w:val="000000"/>
                    <w:sz w:val="18"/>
                    <w:szCs w:val="18"/>
                  </w:rPr>
                  <w:t>0.00</w:t>
                </w:r>
              </w:p>
            </w:tc>
            <w:tc>
              <w:tcPr>
                <w:tcW w:w="0" w:type="auto"/>
                <w:tcBorders>
                  <w:top w:val="nil"/>
                  <w:left w:val="nil"/>
                  <w:bottom w:val="single" w:sz="8" w:space="0" w:color="auto"/>
                  <w:right w:val="single" w:sz="8" w:space="0" w:color="auto"/>
                </w:tcBorders>
                <w:shd w:val="clear" w:color="000000" w:fill="FFFFFF"/>
                <w:vAlign w:val="center"/>
                <w:hideMark/>
              </w:tcPr>
              <w:p w14:paraId="370F1B8F" w14:textId="77777777" w:rsidR="00806915" w:rsidRPr="00875E7A" w:rsidRDefault="00806915" w:rsidP="00806915">
                <w:pPr>
                  <w:jc w:val="right"/>
                  <w:rPr>
                    <w:rFonts w:asciiTheme="minorHAnsi" w:hAnsiTheme="minorHAnsi"/>
                    <w:color w:val="000000"/>
                    <w:sz w:val="18"/>
                    <w:szCs w:val="18"/>
                  </w:rPr>
                </w:pPr>
                <w:r w:rsidRPr="00875E7A">
                  <w:rPr>
                    <w:rFonts w:asciiTheme="minorHAnsi" w:hAnsiTheme="minorHAnsi"/>
                    <w:color w:val="000000"/>
                    <w:sz w:val="18"/>
                    <w:szCs w:val="18"/>
                  </w:rPr>
                  <w:t>9,816,818.00</w:t>
                </w:r>
              </w:p>
            </w:tc>
            <w:tc>
              <w:tcPr>
                <w:tcW w:w="0" w:type="auto"/>
                <w:tcBorders>
                  <w:top w:val="nil"/>
                  <w:left w:val="nil"/>
                  <w:bottom w:val="single" w:sz="8" w:space="0" w:color="auto"/>
                  <w:right w:val="single" w:sz="8" w:space="0" w:color="auto"/>
                </w:tcBorders>
                <w:shd w:val="clear" w:color="000000" w:fill="FFFFFF"/>
                <w:vAlign w:val="center"/>
                <w:hideMark/>
              </w:tcPr>
              <w:p w14:paraId="59A11464" w14:textId="77777777" w:rsidR="00806915" w:rsidRPr="00875E7A" w:rsidRDefault="00806915" w:rsidP="00806915">
                <w:pPr>
                  <w:jc w:val="right"/>
                  <w:rPr>
                    <w:rFonts w:asciiTheme="minorHAnsi" w:hAnsiTheme="minorHAnsi"/>
                    <w:color w:val="000000"/>
                    <w:sz w:val="18"/>
                    <w:szCs w:val="18"/>
                  </w:rPr>
                </w:pPr>
                <w:r w:rsidRPr="00875E7A">
                  <w:rPr>
                    <w:rFonts w:asciiTheme="minorHAnsi" w:hAnsiTheme="minorHAnsi"/>
                    <w:color w:val="000000"/>
                    <w:sz w:val="18"/>
                    <w:szCs w:val="18"/>
                  </w:rPr>
                  <w:t>9,816,818.00</w:t>
                </w:r>
              </w:p>
            </w:tc>
          </w:tr>
          <w:tr w:rsidR="00806915" w:rsidRPr="00875E7A" w14:paraId="3B6C5D2E" w14:textId="77777777" w:rsidTr="00806915">
            <w:trPr>
              <w:trHeight w:val="20"/>
              <w:jc w:val="center"/>
            </w:trPr>
            <w:tc>
              <w:tcPr>
                <w:tcW w:w="0" w:type="auto"/>
                <w:tcBorders>
                  <w:top w:val="nil"/>
                  <w:left w:val="single" w:sz="8" w:space="0" w:color="auto"/>
                  <w:bottom w:val="single" w:sz="8" w:space="0" w:color="auto"/>
                  <w:right w:val="single" w:sz="8" w:space="0" w:color="auto"/>
                </w:tcBorders>
                <w:shd w:val="clear" w:color="000000" w:fill="FFFFFF"/>
                <w:vAlign w:val="bottom"/>
                <w:hideMark/>
              </w:tcPr>
              <w:p w14:paraId="4D0B56F9" w14:textId="77777777" w:rsidR="00806915" w:rsidRPr="00875E7A" w:rsidRDefault="00806915" w:rsidP="00806915">
                <w:pPr>
                  <w:rPr>
                    <w:rFonts w:asciiTheme="minorHAnsi" w:hAnsiTheme="minorHAnsi"/>
                    <w:color w:val="000000"/>
                    <w:sz w:val="18"/>
                    <w:szCs w:val="18"/>
                  </w:rPr>
                </w:pPr>
                <w:r w:rsidRPr="00875E7A">
                  <w:rPr>
                    <w:rFonts w:asciiTheme="minorHAnsi" w:hAnsiTheme="minorHAnsi"/>
                    <w:color w:val="000000"/>
                    <w:sz w:val="18"/>
                    <w:szCs w:val="18"/>
                  </w:rPr>
                  <w:t>CONTRATO DE PRESTACION DE SERVICIOS PARA EL PROYECTO MUNICIPAL DE EFICIENCIA ENERGETICA EN ALUMBRADO PUBLICO (PPS)</w:t>
                </w:r>
              </w:p>
            </w:tc>
            <w:tc>
              <w:tcPr>
                <w:tcW w:w="0" w:type="auto"/>
                <w:tcBorders>
                  <w:top w:val="nil"/>
                  <w:left w:val="nil"/>
                  <w:bottom w:val="single" w:sz="8" w:space="0" w:color="auto"/>
                  <w:right w:val="single" w:sz="8" w:space="0" w:color="auto"/>
                </w:tcBorders>
                <w:shd w:val="clear" w:color="000000" w:fill="FFFFFF"/>
                <w:vAlign w:val="bottom"/>
                <w:hideMark/>
              </w:tcPr>
              <w:p w14:paraId="4714770F" w14:textId="77777777" w:rsidR="00806915" w:rsidRPr="00875E7A" w:rsidRDefault="00806915" w:rsidP="00806915">
                <w:pPr>
                  <w:jc w:val="right"/>
                  <w:rPr>
                    <w:rFonts w:asciiTheme="minorHAnsi" w:hAnsiTheme="minorHAnsi"/>
                    <w:color w:val="000000"/>
                    <w:sz w:val="18"/>
                    <w:szCs w:val="18"/>
                  </w:rPr>
                </w:pPr>
                <w:r w:rsidRPr="00875E7A">
                  <w:rPr>
                    <w:rFonts w:asciiTheme="minorHAnsi" w:hAnsiTheme="minorHAnsi"/>
                    <w:color w:val="000000"/>
                    <w:sz w:val="18"/>
                    <w:szCs w:val="18"/>
                  </w:rPr>
                  <w:t>0.00</w:t>
                </w:r>
              </w:p>
            </w:tc>
            <w:tc>
              <w:tcPr>
                <w:tcW w:w="0" w:type="auto"/>
                <w:tcBorders>
                  <w:top w:val="nil"/>
                  <w:left w:val="nil"/>
                  <w:bottom w:val="single" w:sz="8" w:space="0" w:color="auto"/>
                  <w:right w:val="single" w:sz="8" w:space="0" w:color="auto"/>
                </w:tcBorders>
                <w:shd w:val="clear" w:color="000000" w:fill="FFFFFF"/>
                <w:vAlign w:val="center"/>
                <w:hideMark/>
              </w:tcPr>
              <w:p w14:paraId="772843CD" w14:textId="77777777" w:rsidR="00806915" w:rsidRPr="00875E7A" w:rsidRDefault="00806915" w:rsidP="00806915">
                <w:pPr>
                  <w:jc w:val="right"/>
                  <w:rPr>
                    <w:rFonts w:asciiTheme="minorHAnsi" w:hAnsiTheme="minorHAnsi"/>
                    <w:color w:val="000000"/>
                    <w:sz w:val="18"/>
                    <w:szCs w:val="18"/>
                  </w:rPr>
                </w:pPr>
                <w:r w:rsidRPr="00875E7A">
                  <w:rPr>
                    <w:rFonts w:asciiTheme="minorHAnsi" w:hAnsiTheme="minorHAnsi"/>
                    <w:color w:val="000000"/>
                    <w:sz w:val="18"/>
                    <w:szCs w:val="18"/>
                  </w:rPr>
                  <w:t>17,287,076.16</w:t>
                </w:r>
              </w:p>
            </w:tc>
            <w:tc>
              <w:tcPr>
                <w:tcW w:w="0" w:type="auto"/>
                <w:tcBorders>
                  <w:top w:val="nil"/>
                  <w:left w:val="nil"/>
                  <w:bottom w:val="single" w:sz="8" w:space="0" w:color="auto"/>
                  <w:right w:val="single" w:sz="8" w:space="0" w:color="auto"/>
                </w:tcBorders>
                <w:shd w:val="clear" w:color="000000" w:fill="FFFFFF"/>
                <w:vAlign w:val="center"/>
                <w:hideMark/>
              </w:tcPr>
              <w:p w14:paraId="5EBE0901" w14:textId="77777777" w:rsidR="00806915" w:rsidRPr="00875E7A" w:rsidRDefault="00806915" w:rsidP="00806915">
                <w:pPr>
                  <w:jc w:val="right"/>
                  <w:rPr>
                    <w:rFonts w:asciiTheme="minorHAnsi" w:hAnsiTheme="minorHAnsi"/>
                    <w:color w:val="000000"/>
                    <w:sz w:val="18"/>
                    <w:szCs w:val="18"/>
                  </w:rPr>
                </w:pPr>
                <w:r w:rsidRPr="00875E7A">
                  <w:rPr>
                    <w:rFonts w:asciiTheme="minorHAnsi" w:hAnsiTheme="minorHAnsi"/>
                    <w:color w:val="000000"/>
                    <w:sz w:val="18"/>
                    <w:szCs w:val="18"/>
                  </w:rPr>
                  <w:t>17,287,076.16</w:t>
                </w:r>
              </w:p>
            </w:tc>
          </w:tr>
          <w:tr w:rsidR="00806915" w:rsidRPr="00875E7A" w14:paraId="2095D835" w14:textId="77777777" w:rsidTr="00806915">
            <w:trPr>
              <w:trHeight w:val="20"/>
              <w:jc w:val="center"/>
            </w:trPr>
            <w:tc>
              <w:tcPr>
                <w:tcW w:w="0" w:type="auto"/>
                <w:tcBorders>
                  <w:top w:val="nil"/>
                  <w:left w:val="single" w:sz="8" w:space="0" w:color="auto"/>
                  <w:bottom w:val="single" w:sz="8" w:space="0" w:color="auto"/>
                  <w:right w:val="single" w:sz="8" w:space="0" w:color="auto"/>
                </w:tcBorders>
                <w:shd w:val="clear" w:color="000000" w:fill="FFFFFF"/>
                <w:vAlign w:val="bottom"/>
                <w:hideMark/>
              </w:tcPr>
              <w:p w14:paraId="473F842E" w14:textId="77777777" w:rsidR="00806915" w:rsidRPr="00875E7A" w:rsidRDefault="00806915" w:rsidP="00806915">
                <w:pPr>
                  <w:rPr>
                    <w:rFonts w:asciiTheme="minorHAnsi" w:hAnsiTheme="minorHAnsi"/>
                    <w:color w:val="000000"/>
                    <w:sz w:val="18"/>
                    <w:szCs w:val="18"/>
                  </w:rPr>
                </w:pPr>
                <w:r w:rsidRPr="00875E7A">
                  <w:rPr>
                    <w:rFonts w:asciiTheme="minorHAnsi" w:hAnsiTheme="minorHAnsi"/>
                    <w:color w:val="000000"/>
                    <w:sz w:val="18"/>
                    <w:szCs w:val="18"/>
                  </w:rPr>
                  <w:t>CREDITO SIMPLE</w:t>
                </w:r>
              </w:p>
            </w:tc>
            <w:tc>
              <w:tcPr>
                <w:tcW w:w="0" w:type="auto"/>
                <w:tcBorders>
                  <w:top w:val="nil"/>
                  <w:left w:val="nil"/>
                  <w:bottom w:val="single" w:sz="8" w:space="0" w:color="auto"/>
                  <w:right w:val="single" w:sz="8" w:space="0" w:color="auto"/>
                </w:tcBorders>
                <w:shd w:val="clear" w:color="000000" w:fill="FFFFFF"/>
                <w:vAlign w:val="bottom"/>
                <w:hideMark/>
              </w:tcPr>
              <w:p w14:paraId="6ABEA3B6" w14:textId="77777777" w:rsidR="00806915" w:rsidRPr="00875E7A" w:rsidRDefault="00806915" w:rsidP="00806915">
                <w:pPr>
                  <w:jc w:val="right"/>
                  <w:rPr>
                    <w:rFonts w:asciiTheme="minorHAnsi" w:hAnsiTheme="minorHAnsi"/>
                    <w:color w:val="000000"/>
                    <w:sz w:val="18"/>
                    <w:szCs w:val="18"/>
                  </w:rPr>
                </w:pPr>
                <w:r w:rsidRPr="00875E7A">
                  <w:rPr>
                    <w:rFonts w:asciiTheme="minorHAnsi" w:hAnsiTheme="minorHAnsi"/>
                    <w:color w:val="000000"/>
                    <w:sz w:val="18"/>
                    <w:szCs w:val="18"/>
                  </w:rPr>
                  <w:t>0.00</w:t>
                </w:r>
              </w:p>
            </w:tc>
            <w:tc>
              <w:tcPr>
                <w:tcW w:w="0" w:type="auto"/>
                <w:tcBorders>
                  <w:top w:val="nil"/>
                  <w:left w:val="nil"/>
                  <w:bottom w:val="single" w:sz="8" w:space="0" w:color="auto"/>
                  <w:right w:val="single" w:sz="8" w:space="0" w:color="auto"/>
                </w:tcBorders>
                <w:shd w:val="clear" w:color="auto" w:fill="auto"/>
                <w:vAlign w:val="center"/>
                <w:hideMark/>
              </w:tcPr>
              <w:p w14:paraId="2E9B7681" w14:textId="77777777" w:rsidR="00806915" w:rsidRPr="00875E7A" w:rsidRDefault="00806915" w:rsidP="00806915">
                <w:pPr>
                  <w:jc w:val="right"/>
                  <w:rPr>
                    <w:rFonts w:asciiTheme="minorHAnsi" w:hAnsiTheme="minorHAnsi"/>
                    <w:color w:val="000000"/>
                    <w:sz w:val="18"/>
                    <w:szCs w:val="18"/>
                  </w:rPr>
                </w:pPr>
                <w:r w:rsidRPr="00875E7A">
                  <w:rPr>
                    <w:rFonts w:asciiTheme="minorHAnsi" w:hAnsiTheme="minorHAnsi"/>
                    <w:color w:val="000000"/>
                    <w:sz w:val="18"/>
                    <w:szCs w:val="18"/>
                  </w:rPr>
                  <w:t>13,137,088.86</w:t>
                </w:r>
              </w:p>
            </w:tc>
            <w:tc>
              <w:tcPr>
                <w:tcW w:w="0" w:type="auto"/>
                <w:tcBorders>
                  <w:top w:val="nil"/>
                  <w:left w:val="nil"/>
                  <w:bottom w:val="single" w:sz="8" w:space="0" w:color="auto"/>
                  <w:right w:val="single" w:sz="8" w:space="0" w:color="auto"/>
                </w:tcBorders>
                <w:shd w:val="clear" w:color="000000" w:fill="FFFFFF"/>
                <w:vAlign w:val="center"/>
                <w:hideMark/>
              </w:tcPr>
              <w:p w14:paraId="1D1DF03B" w14:textId="77777777" w:rsidR="00806915" w:rsidRPr="00875E7A" w:rsidRDefault="00806915" w:rsidP="00806915">
                <w:pPr>
                  <w:jc w:val="right"/>
                  <w:rPr>
                    <w:rFonts w:asciiTheme="minorHAnsi" w:hAnsiTheme="minorHAnsi"/>
                    <w:color w:val="000000"/>
                    <w:sz w:val="18"/>
                    <w:szCs w:val="18"/>
                  </w:rPr>
                </w:pPr>
                <w:r w:rsidRPr="00875E7A">
                  <w:rPr>
                    <w:rFonts w:asciiTheme="minorHAnsi" w:hAnsiTheme="minorHAnsi"/>
                    <w:color w:val="000000"/>
                    <w:sz w:val="18"/>
                    <w:szCs w:val="18"/>
                  </w:rPr>
                  <w:t>13,137,088.86</w:t>
                </w:r>
              </w:p>
            </w:tc>
          </w:tr>
          <w:tr w:rsidR="00806915" w:rsidRPr="00875E7A" w14:paraId="44CB4B48" w14:textId="77777777" w:rsidTr="00806915">
            <w:trPr>
              <w:trHeight w:val="20"/>
              <w:jc w:val="center"/>
            </w:trPr>
            <w:tc>
              <w:tcPr>
                <w:tcW w:w="0" w:type="auto"/>
                <w:tcBorders>
                  <w:top w:val="nil"/>
                  <w:left w:val="single" w:sz="8" w:space="0" w:color="auto"/>
                  <w:bottom w:val="single" w:sz="4" w:space="0" w:color="auto"/>
                  <w:right w:val="single" w:sz="8" w:space="0" w:color="auto"/>
                </w:tcBorders>
                <w:shd w:val="clear" w:color="000000" w:fill="FFFFFF"/>
                <w:vAlign w:val="bottom"/>
                <w:hideMark/>
              </w:tcPr>
              <w:p w14:paraId="2F943BC0" w14:textId="77777777" w:rsidR="00806915" w:rsidRPr="00875E7A" w:rsidRDefault="00806915" w:rsidP="00806915">
                <w:pPr>
                  <w:rPr>
                    <w:rFonts w:asciiTheme="minorHAnsi" w:hAnsiTheme="minorHAnsi"/>
                    <w:b/>
                    <w:bCs/>
                    <w:color w:val="000000"/>
                    <w:sz w:val="18"/>
                    <w:szCs w:val="18"/>
                  </w:rPr>
                </w:pPr>
                <w:r w:rsidRPr="00875E7A">
                  <w:rPr>
                    <w:rFonts w:asciiTheme="minorHAnsi" w:hAnsiTheme="minorHAnsi"/>
                    <w:b/>
                    <w:bCs/>
                    <w:color w:val="000000"/>
                    <w:sz w:val="18"/>
                    <w:szCs w:val="18"/>
                  </w:rPr>
                  <w:t>DIRECCION GENERAL DE SEGURIDAD PUBLICA Y GOBERNANZA</w:t>
                </w:r>
              </w:p>
            </w:tc>
            <w:tc>
              <w:tcPr>
                <w:tcW w:w="0" w:type="auto"/>
                <w:tcBorders>
                  <w:top w:val="nil"/>
                  <w:left w:val="nil"/>
                  <w:bottom w:val="single" w:sz="4" w:space="0" w:color="auto"/>
                  <w:right w:val="single" w:sz="8" w:space="0" w:color="auto"/>
                </w:tcBorders>
                <w:shd w:val="clear" w:color="000000" w:fill="FFFFFF"/>
                <w:vAlign w:val="bottom"/>
                <w:hideMark/>
              </w:tcPr>
              <w:p w14:paraId="64C50E10" w14:textId="77777777" w:rsidR="00806915" w:rsidRPr="00875E7A" w:rsidRDefault="00806915" w:rsidP="00806915">
                <w:pPr>
                  <w:jc w:val="right"/>
                  <w:rPr>
                    <w:rFonts w:asciiTheme="minorHAnsi" w:hAnsiTheme="minorHAnsi"/>
                    <w:b/>
                    <w:bCs/>
                    <w:color w:val="000000"/>
                    <w:sz w:val="18"/>
                    <w:szCs w:val="18"/>
                  </w:rPr>
                </w:pPr>
                <w:r w:rsidRPr="00875E7A">
                  <w:rPr>
                    <w:rFonts w:asciiTheme="minorHAnsi" w:hAnsiTheme="minorHAnsi"/>
                    <w:b/>
                    <w:bCs/>
                    <w:color w:val="000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6B9696E" w14:textId="77777777" w:rsidR="00806915" w:rsidRPr="00875E7A" w:rsidRDefault="00806915" w:rsidP="00806915">
                <w:pPr>
                  <w:jc w:val="right"/>
                  <w:rPr>
                    <w:rFonts w:asciiTheme="minorHAnsi" w:hAnsiTheme="minorHAnsi"/>
                    <w:b/>
                    <w:bCs/>
                    <w:color w:val="000000"/>
                    <w:sz w:val="18"/>
                    <w:szCs w:val="18"/>
                  </w:rPr>
                </w:pPr>
                <w:r w:rsidRPr="00875E7A">
                  <w:rPr>
                    <w:rFonts w:asciiTheme="minorHAnsi" w:hAnsiTheme="minorHAnsi"/>
                    <w:b/>
                    <w:bCs/>
                    <w:color w:val="000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420E9733" w14:textId="77777777" w:rsidR="00806915" w:rsidRPr="00875E7A" w:rsidRDefault="00806915" w:rsidP="00806915">
                <w:pPr>
                  <w:jc w:val="right"/>
                  <w:rPr>
                    <w:rFonts w:asciiTheme="minorHAnsi" w:hAnsiTheme="minorHAnsi"/>
                    <w:color w:val="000000"/>
                    <w:sz w:val="18"/>
                    <w:szCs w:val="18"/>
                  </w:rPr>
                </w:pPr>
                <w:r w:rsidRPr="00875E7A">
                  <w:rPr>
                    <w:rFonts w:asciiTheme="minorHAnsi" w:hAnsiTheme="minorHAnsi"/>
                    <w:color w:val="000000"/>
                    <w:sz w:val="18"/>
                    <w:szCs w:val="18"/>
                  </w:rPr>
                  <w:t> </w:t>
                </w:r>
              </w:p>
            </w:tc>
          </w:tr>
          <w:tr w:rsidR="00806915" w:rsidRPr="00875E7A" w14:paraId="5409AD9F" w14:textId="77777777" w:rsidTr="00806915">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14:paraId="4613D522" w14:textId="77777777" w:rsidR="00806915" w:rsidRPr="00875E7A" w:rsidRDefault="00806915" w:rsidP="00806915">
                <w:pPr>
                  <w:rPr>
                    <w:rFonts w:asciiTheme="minorHAnsi" w:hAnsiTheme="minorHAnsi"/>
                    <w:color w:val="000000"/>
                    <w:sz w:val="18"/>
                    <w:szCs w:val="18"/>
                  </w:rPr>
                </w:pPr>
                <w:r w:rsidRPr="00875E7A">
                  <w:rPr>
                    <w:rFonts w:asciiTheme="minorHAnsi" w:hAnsiTheme="minorHAnsi"/>
                    <w:color w:val="000000"/>
                    <w:sz w:val="18"/>
                    <w:szCs w:val="18"/>
                  </w:rPr>
                  <w:t>APORTACION PARA EL CERESO DE ATLIXCO</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E45A3D" w14:textId="77777777" w:rsidR="00806915" w:rsidRPr="00875E7A" w:rsidRDefault="00806915" w:rsidP="00806915">
                <w:pPr>
                  <w:jc w:val="right"/>
                  <w:rPr>
                    <w:rFonts w:asciiTheme="minorHAnsi" w:hAnsiTheme="minorHAnsi"/>
                    <w:color w:val="000000"/>
                    <w:sz w:val="18"/>
                    <w:szCs w:val="18"/>
                  </w:rPr>
                </w:pPr>
                <w:r w:rsidRPr="00875E7A">
                  <w:rPr>
                    <w:rFonts w:asciiTheme="minorHAnsi" w:hAnsiTheme="minorHAnsi"/>
                    <w:color w:val="000000"/>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668451" w14:textId="77777777" w:rsidR="00806915" w:rsidRPr="00875E7A" w:rsidRDefault="00806915" w:rsidP="00806915">
                <w:pPr>
                  <w:jc w:val="right"/>
                  <w:rPr>
                    <w:rFonts w:asciiTheme="minorHAnsi" w:hAnsiTheme="minorHAnsi"/>
                    <w:color w:val="000000"/>
                    <w:sz w:val="18"/>
                    <w:szCs w:val="18"/>
                  </w:rPr>
                </w:pPr>
                <w:r w:rsidRPr="00875E7A">
                  <w:rPr>
                    <w:rFonts w:asciiTheme="minorHAnsi" w:hAnsiTheme="minorHAnsi"/>
                    <w:color w:val="000000"/>
                    <w:sz w:val="18"/>
                    <w:szCs w:val="18"/>
                  </w:rPr>
                  <w:t>3,783,097.77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7EEED12" w14:textId="77777777" w:rsidR="00806915" w:rsidRPr="00875E7A" w:rsidRDefault="00806915" w:rsidP="00806915">
                <w:pPr>
                  <w:jc w:val="right"/>
                  <w:rPr>
                    <w:rFonts w:asciiTheme="minorHAnsi" w:hAnsiTheme="minorHAnsi"/>
                    <w:color w:val="000000"/>
                    <w:sz w:val="18"/>
                    <w:szCs w:val="18"/>
                  </w:rPr>
                </w:pPr>
                <w:r w:rsidRPr="00875E7A">
                  <w:rPr>
                    <w:rFonts w:asciiTheme="minorHAnsi" w:hAnsiTheme="minorHAnsi"/>
                    <w:color w:val="000000"/>
                    <w:sz w:val="18"/>
                    <w:szCs w:val="18"/>
                  </w:rPr>
                  <w:t>3,783,097.77</w:t>
                </w:r>
              </w:p>
            </w:tc>
          </w:tr>
          <w:tr w:rsidR="00806915" w:rsidRPr="00875E7A" w14:paraId="649C0B83" w14:textId="77777777" w:rsidTr="00806915">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14:paraId="12567DB0" w14:textId="77777777" w:rsidR="00806915" w:rsidRPr="00875E7A" w:rsidRDefault="00806915" w:rsidP="00806915">
                <w:pPr>
                  <w:rPr>
                    <w:rFonts w:asciiTheme="minorHAnsi" w:hAnsiTheme="minorHAnsi"/>
                    <w:color w:val="000000"/>
                    <w:sz w:val="18"/>
                    <w:szCs w:val="18"/>
                  </w:rPr>
                </w:pPr>
                <w:r w:rsidRPr="00875E7A">
                  <w:rPr>
                    <w:rFonts w:asciiTheme="minorHAnsi" w:hAnsiTheme="minorHAnsi"/>
                    <w:color w:val="000000"/>
                    <w:sz w:val="18"/>
                    <w:szCs w:val="18"/>
                  </w:rPr>
                  <w:t xml:space="preserve">PAGO DE PRESTACIONES A PERSONAL DE SEGURIDAD PUBLICA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208302" w14:textId="77777777" w:rsidR="00806915" w:rsidRPr="00875E7A" w:rsidRDefault="00806915" w:rsidP="00806915">
                <w:pPr>
                  <w:jc w:val="right"/>
                  <w:rPr>
                    <w:rFonts w:asciiTheme="minorHAnsi" w:hAnsiTheme="minorHAnsi"/>
                    <w:color w:val="000000"/>
                    <w:sz w:val="18"/>
                    <w:szCs w:val="18"/>
                  </w:rPr>
                </w:pPr>
                <w:r w:rsidRPr="00875E7A">
                  <w:rPr>
                    <w:rFonts w:asciiTheme="minorHAnsi" w:hAnsiTheme="minorHAnsi"/>
                    <w:color w:val="000000"/>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4EB4CC" w14:textId="77777777" w:rsidR="00806915" w:rsidRPr="00875E7A" w:rsidRDefault="00806915" w:rsidP="00806915">
                <w:pPr>
                  <w:jc w:val="right"/>
                  <w:rPr>
                    <w:rFonts w:asciiTheme="minorHAnsi" w:hAnsiTheme="minorHAnsi"/>
                    <w:color w:val="000000"/>
                    <w:sz w:val="18"/>
                    <w:szCs w:val="18"/>
                  </w:rPr>
                </w:pPr>
                <w:r w:rsidRPr="00875E7A">
                  <w:rPr>
                    <w:rFonts w:asciiTheme="minorHAnsi" w:hAnsiTheme="minorHAnsi"/>
                    <w:color w:val="000000"/>
                    <w:sz w:val="18"/>
                    <w:szCs w:val="18"/>
                  </w:rPr>
                  <w:t>16,026,000.00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B7AE47A" w14:textId="77777777" w:rsidR="00806915" w:rsidRPr="00875E7A" w:rsidRDefault="00806915" w:rsidP="00806915">
                <w:pPr>
                  <w:jc w:val="right"/>
                  <w:rPr>
                    <w:rFonts w:asciiTheme="minorHAnsi" w:hAnsiTheme="minorHAnsi"/>
                    <w:color w:val="000000"/>
                    <w:sz w:val="18"/>
                    <w:szCs w:val="18"/>
                  </w:rPr>
                </w:pPr>
                <w:r w:rsidRPr="00875E7A">
                  <w:rPr>
                    <w:rFonts w:asciiTheme="minorHAnsi" w:hAnsiTheme="minorHAnsi"/>
                    <w:color w:val="000000"/>
                    <w:sz w:val="18"/>
                    <w:szCs w:val="18"/>
                  </w:rPr>
                  <w:t>16,026,000.00</w:t>
                </w:r>
              </w:p>
            </w:tc>
          </w:tr>
          <w:tr w:rsidR="00806915" w:rsidRPr="00875E7A" w14:paraId="5D3B714C" w14:textId="77777777" w:rsidTr="00806915">
            <w:trPr>
              <w:trHeight w:val="20"/>
              <w:jc w:val="center"/>
            </w:trPr>
            <w:tc>
              <w:tcPr>
                <w:tcW w:w="0" w:type="auto"/>
                <w:tcBorders>
                  <w:top w:val="single" w:sz="4" w:space="0" w:color="auto"/>
                  <w:left w:val="single" w:sz="8" w:space="0" w:color="auto"/>
                  <w:bottom w:val="single" w:sz="8" w:space="0" w:color="auto"/>
                  <w:right w:val="single" w:sz="8" w:space="0" w:color="auto"/>
                </w:tcBorders>
                <w:shd w:val="clear" w:color="000000" w:fill="9BC2E6"/>
                <w:vAlign w:val="center"/>
                <w:hideMark/>
              </w:tcPr>
              <w:p w14:paraId="51728FB5" w14:textId="77777777" w:rsidR="00806915" w:rsidRPr="00875E7A" w:rsidRDefault="00806915" w:rsidP="00806915">
                <w:pPr>
                  <w:jc w:val="center"/>
                  <w:rPr>
                    <w:rFonts w:asciiTheme="minorHAnsi" w:hAnsiTheme="minorHAnsi"/>
                    <w:b/>
                    <w:bCs/>
                    <w:color w:val="000000"/>
                    <w:sz w:val="18"/>
                    <w:szCs w:val="18"/>
                  </w:rPr>
                </w:pPr>
                <w:r w:rsidRPr="00875E7A">
                  <w:rPr>
                    <w:rFonts w:asciiTheme="minorHAnsi" w:hAnsiTheme="minorHAnsi"/>
                    <w:b/>
                    <w:bCs/>
                    <w:color w:val="000000"/>
                    <w:sz w:val="18"/>
                    <w:szCs w:val="18"/>
                  </w:rPr>
                  <w:t>TOTAL ACCIONES</w:t>
                </w:r>
              </w:p>
            </w:tc>
            <w:tc>
              <w:tcPr>
                <w:tcW w:w="0" w:type="auto"/>
                <w:tcBorders>
                  <w:top w:val="single" w:sz="4" w:space="0" w:color="auto"/>
                  <w:left w:val="nil"/>
                  <w:bottom w:val="single" w:sz="8" w:space="0" w:color="auto"/>
                  <w:right w:val="single" w:sz="8" w:space="0" w:color="auto"/>
                </w:tcBorders>
                <w:shd w:val="clear" w:color="000000" w:fill="9BC2E6"/>
                <w:vAlign w:val="center"/>
                <w:hideMark/>
              </w:tcPr>
              <w:p w14:paraId="32FFFAE8" w14:textId="77777777" w:rsidR="00806915" w:rsidRPr="00875E7A" w:rsidRDefault="00806915" w:rsidP="00806915">
                <w:pPr>
                  <w:jc w:val="right"/>
                  <w:rPr>
                    <w:rFonts w:asciiTheme="minorHAnsi" w:hAnsiTheme="minorHAnsi"/>
                    <w:b/>
                    <w:bCs/>
                    <w:color w:val="000000"/>
                    <w:sz w:val="18"/>
                    <w:szCs w:val="18"/>
                  </w:rPr>
                </w:pPr>
                <w:r w:rsidRPr="00875E7A">
                  <w:rPr>
                    <w:rFonts w:asciiTheme="minorHAnsi" w:hAnsiTheme="minorHAnsi"/>
                    <w:b/>
                    <w:bCs/>
                    <w:color w:val="000000"/>
                    <w:sz w:val="18"/>
                    <w:szCs w:val="18"/>
                  </w:rPr>
                  <w:t>0.00</w:t>
                </w:r>
              </w:p>
            </w:tc>
            <w:tc>
              <w:tcPr>
                <w:tcW w:w="0" w:type="auto"/>
                <w:tcBorders>
                  <w:top w:val="single" w:sz="4" w:space="0" w:color="auto"/>
                  <w:left w:val="nil"/>
                  <w:bottom w:val="single" w:sz="8" w:space="0" w:color="auto"/>
                  <w:right w:val="single" w:sz="8" w:space="0" w:color="auto"/>
                </w:tcBorders>
                <w:shd w:val="clear" w:color="000000" w:fill="9BC2E6"/>
                <w:vAlign w:val="center"/>
                <w:hideMark/>
              </w:tcPr>
              <w:p w14:paraId="21495C31" w14:textId="77777777" w:rsidR="00806915" w:rsidRPr="00875E7A" w:rsidRDefault="00806915" w:rsidP="00806915">
                <w:pPr>
                  <w:jc w:val="right"/>
                  <w:rPr>
                    <w:rFonts w:asciiTheme="minorHAnsi" w:hAnsiTheme="minorHAnsi"/>
                    <w:b/>
                    <w:bCs/>
                    <w:color w:val="000000"/>
                    <w:sz w:val="18"/>
                    <w:szCs w:val="18"/>
                  </w:rPr>
                </w:pPr>
                <w:r w:rsidRPr="00875E7A">
                  <w:rPr>
                    <w:rFonts w:asciiTheme="minorHAnsi" w:hAnsiTheme="minorHAnsi"/>
                    <w:b/>
                    <w:bCs/>
                    <w:color w:val="000000"/>
                    <w:sz w:val="18"/>
                    <w:szCs w:val="18"/>
                  </w:rPr>
                  <w:t>61,089,988.03</w:t>
                </w:r>
              </w:p>
            </w:tc>
            <w:tc>
              <w:tcPr>
                <w:tcW w:w="0" w:type="auto"/>
                <w:tcBorders>
                  <w:top w:val="single" w:sz="4" w:space="0" w:color="auto"/>
                  <w:left w:val="nil"/>
                  <w:bottom w:val="single" w:sz="8" w:space="0" w:color="auto"/>
                  <w:right w:val="single" w:sz="8" w:space="0" w:color="auto"/>
                </w:tcBorders>
                <w:shd w:val="clear" w:color="000000" w:fill="9BC2E6"/>
                <w:vAlign w:val="center"/>
                <w:hideMark/>
              </w:tcPr>
              <w:p w14:paraId="16628956" w14:textId="77777777" w:rsidR="00806915" w:rsidRPr="00875E7A" w:rsidRDefault="00806915" w:rsidP="00806915">
                <w:pPr>
                  <w:jc w:val="right"/>
                  <w:rPr>
                    <w:rFonts w:asciiTheme="minorHAnsi" w:hAnsiTheme="minorHAnsi"/>
                    <w:b/>
                    <w:bCs/>
                    <w:color w:val="000000"/>
                    <w:sz w:val="18"/>
                    <w:szCs w:val="18"/>
                  </w:rPr>
                </w:pPr>
                <w:r w:rsidRPr="00875E7A">
                  <w:rPr>
                    <w:rFonts w:asciiTheme="minorHAnsi" w:hAnsiTheme="minorHAnsi"/>
                    <w:b/>
                    <w:bCs/>
                    <w:color w:val="000000"/>
                    <w:sz w:val="18"/>
                    <w:szCs w:val="18"/>
                  </w:rPr>
                  <w:t>61,089,988.03</w:t>
                </w:r>
              </w:p>
            </w:tc>
          </w:tr>
          <w:tr w:rsidR="00806915" w:rsidRPr="00875E7A" w14:paraId="46C6437A" w14:textId="77777777" w:rsidTr="00806915">
            <w:trPr>
              <w:trHeight w:val="20"/>
              <w:jc w:val="center"/>
            </w:trPr>
            <w:tc>
              <w:tcPr>
                <w:tcW w:w="0" w:type="auto"/>
                <w:tcBorders>
                  <w:top w:val="nil"/>
                  <w:left w:val="single" w:sz="8" w:space="0" w:color="auto"/>
                  <w:bottom w:val="single" w:sz="8" w:space="0" w:color="auto"/>
                  <w:right w:val="single" w:sz="8" w:space="0" w:color="auto"/>
                </w:tcBorders>
                <w:shd w:val="clear" w:color="000000" w:fill="2F75B5"/>
                <w:vAlign w:val="center"/>
                <w:hideMark/>
              </w:tcPr>
              <w:p w14:paraId="4C764E45" w14:textId="77777777" w:rsidR="00806915" w:rsidRPr="00875E7A" w:rsidRDefault="00806915" w:rsidP="00806915">
                <w:pPr>
                  <w:jc w:val="center"/>
                  <w:rPr>
                    <w:rFonts w:asciiTheme="minorHAnsi" w:hAnsiTheme="minorHAnsi"/>
                    <w:b/>
                    <w:bCs/>
                    <w:color w:val="FFFFFF"/>
                    <w:sz w:val="18"/>
                    <w:szCs w:val="18"/>
                  </w:rPr>
                </w:pPr>
                <w:r w:rsidRPr="00875E7A">
                  <w:rPr>
                    <w:rFonts w:asciiTheme="minorHAnsi" w:hAnsiTheme="minorHAnsi"/>
                    <w:b/>
                    <w:bCs/>
                    <w:color w:val="FFFFFF"/>
                    <w:sz w:val="18"/>
                    <w:szCs w:val="18"/>
                  </w:rPr>
                  <w:t>OBRAS PUBLICA</w:t>
                </w:r>
              </w:p>
            </w:tc>
            <w:tc>
              <w:tcPr>
                <w:tcW w:w="0" w:type="auto"/>
                <w:tcBorders>
                  <w:top w:val="nil"/>
                  <w:left w:val="nil"/>
                  <w:bottom w:val="single" w:sz="8" w:space="0" w:color="auto"/>
                  <w:right w:val="nil"/>
                </w:tcBorders>
                <w:shd w:val="clear" w:color="000000" w:fill="2F75B5"/>
                <w:vAlign w:val="center"/>
                <w:hideMark/>
              </w:tcPr>
              <w:p w14:paraId="71A588DA" w14:textId="77777777" w:rsidR="00806915" w:rsidRPr="00875E7A" w:rsidRDefault="00806915" w:rsidP="00806915">
                <w:pPr>
                  <w:jc w:val="center"/>
                  <w:rPr>
                    <w:rFonts w:asciiTheme="minorHAnsi" w:hAnsiTheme="minorHAnsi"/>
                    <w:b/>
                    <w:bCs/>
                    <w:color w:val="FFFFFF"/>
                    <w:sz w:val="18"/>
                    <w:szCs w:val="18"/>
                  </w:rPr>
                </w:pPr>
                <w:r w:rsidRPr="00875E7A">
                  <w:rPr>
                    <w:rFonts w:asciiTheme="minorHAnsi" w:hAnsiTheme="minorHAnsi"/>
                    <w:b/>
                    <w:bCs/>
                    <w:color w:val="FFFFFF"/>
                    <w:sz w:val="18"/>
                    <w:szCs w:val="18"/>
                  </w:rPr>
                  <w:t>FISMDF</w:t>
                </w:r>
              </w:p>
            </w:tc>
            <w:tc>
              <w:tcPr>
                <w:tcW w:w="0" w:type="auto"/>
                <w:tcBorders>
                  <w:top w:val="nil"/>
                  <w:left w:val="single" w:sz="8" w:space="0" w:color="auto"/>
                  <w:bottom w:val="single" w:sz="8" w:space="0" w:color="auto"/>
                  <w:right w:val="single" w:sz="8" w:space="0" w:color="auto"/>
                </w:tcBorders>
                <w:shd w:val="clear" w:color="000000" w:fill="2F75B5"/>
                <w:vAlign w:val="center"/>
                <w:hideMark/>
              </w:tcPr>
              <w:p w14:paraId="76800096" w14:textId="77777777" w:rsidR="00806915" w:rsidRPr="00875E7A" w:rsidRDefault="00806915" w:rsidP="00806915">
                <w:pPr>
                  <w:jc w:val="center"/>
                  <w:rPr>
                    <w:rFonts w:asciiTheme="minorHAnsi" w:hAnsiTheme="minorHAnsi"/>
                    <w:b/>
                    <w:bCs/>
                    <w:color w:val="FFFFFF"/>
                    <w:sz w:val="18"/>
                    <w:szCs w:val="18"/>
                  </w:rPr>
                </w:pPr>
                <w:r w:rsidRPr="00875E7A">
                  <w:rPr>
                    <w:rFonts w:asciiTheme="minorHAnsi" w:hAnsiTheme="minorHAnsi"/>
                    <w:b/>
                    <w:bCs/>
                    <w:color w:val="FFFFFF"/>
                    <w:sz w:val="18"/>
                    <w:szCs w:val="18"/>
                  </w:rPr>
                  <w:t>FAFM-FORTAMUNDF</w:t>
                </w:r>
              </w:p>
            </w:tc>
            <w:tc>
              <w:tcPr>
                <w:tcW w:w="0" w:type="auto"/>
                <w:tcBorders>
                  <w:top w:val="nil"/>
                  <w:left w:val="nil"/>
                  <w:bottom w:val="single" w:sz="8" w:space="0" w:color="auto"/>
                  <w:right w:val="single" w:sz="8" w:space="0" w:color="auto"/>
                </w:tcBorders>
                <w:shd w:val="clear" w:color="000000" w:fill="2F75B5"/>
                <w:vAlign w:val="center"/>
                <w:hideMark/>
              </w:tcPr>
              <w:p w14:paraId="27A38230" w14:textId="77777777" w:rsidR="00806915" w:rsidRPr="00875E7A" w:rsidRDefault="00806915" w:rsidP="00806915">
                <w:pPr>
                  <w:jc w:val="center"/>
                  <w:rPr>
                    <w:rFonts w:asciiTheme="minorHAnsi" w:hAnsiTheme="minorHAnsi"/>
                    <w:b/>
                    <w:bCs/>
                    <w:color w:val="FFFFFF"/>
                    <w:sz w:val="18"/>
                    <w:szCs w:val="18"/>
                  </w:rPr>
                </w:pPr>
                <w:r w:rsidRPr="00875E7A">
                  <w:rPr>
                    <w:rFonts w:asciiTheme="minorHAnsi" w:hAnsiTheme="minorHAnsi"/>
                    <w:b/>
                    <w:bCs/>
                    <w:color w:val="FFFFFF"/>
                    <w:sz w:val="18"/>
                    <w:szCs w:val="18"/>
                  </w:rPr>
                  <w:t>TOTAL</w:t>
                </w:r>
              </w:p>
            </w:tc>
          </w:tr>
          <w:tr w:rsidR="00806915" w:rsidRPr="00875E7A" w14:paraId="5175F5FB" w14:textId="77777777" w:rsidTr="00806915">
            <w:trPr>
              <w:trHeight w:val="20"/>
              <w:jc w:val="center"/>
            </w:trPr>
            <w:tc>
              <w:tcPr>
                <w:tcW w:w="0" w:type="auto"/>
                <w:tcBorders>
                  <w:top w:val="nil"/>
                  <w:left w:val="single" w:sz="8" w:space="0" w:color="auto"/>
                  <w:bottom w:val="single" w:sz="8" w:space="0" w:color="auto"/>
                  <w:right w:val="single" w:sz="8" w:space="0" w:color="auto"/>
                </w:tcBorders>
                <w:shd w:val="clear" w:color="000000" w:fill="FFFFFF"/>
                <w:vAlign w:val="bottom"/>
                <w:hideMark/>
              </w:tcPr>
              <w:p w14:paraId="3F178992" w14:textId="77777777" w:rsidR="00806915" w:rsidRPr="00875E7A" w:rsidRDefault="00806915" w:rsidP="00806915">
                <w:pPr>
                  <w:rPr>
                    <w:rFonts w:asciiTheme="minorHAnsi" w:hAnsiTheme="minorHAnsi"/>
                    <w:b/>
                    <w:bCs/>
                    <w:color w:val="000000"/>
                    <w:sz w:val="18"/>
                    <w:szCs w:val="18"/>
                  </w:rPr>
                </w:pPr>
                <w:r w:rsidRPr="00875E7A">
                  <w:rPr>
                    <w:rFonts w:asciiTheme="minorHAnsi" w:hAnsiTheme="minorHAnsi"/>
                    <w:b/>
                    <w:bCs/>
                    <w:color w:val="000000"/>
                    <w:sz w:val="18"/>
                    <w:szCs w:val="18"/>
                  </w:rPr>
                  <w:t>PROGRAMA DE INFRAESTRUCTURA BASICA MUNICIPAL</w:t>
                </w:r>
              </w:p>
            </w:tc>
            <w:tc>
              <w:tcPr>
                <w:tcW w:w="0" w:type="auto"/>
                <w:tcBorders>
                  <w:top w:val="nil"/>
                  <w:left w:val="nil"/>
                  <w:bottom w:val="single" w:sz="8" w:space="0" w:color="auto"/>
                  <w:right w:val="single" w:sz="8" w:space="0" w:color="auto"/>
                </w:tcBorders>
                <w:shd w:val="clear" w:color="000000" w:fill="FFFFFF"/>
                <w:vAlign w:val="bottom"/>
                <w:hideMark/>
              </w:tcPr>
              <w:p w14:paraId="05056F3F" w14:textId="77777777" w:rsidR="00806915" w:rsidRPr="00875E7A" w:rsidRDefault="00806915" w:rsidP="00806915">
                <w:pPr>
                  <w:jc w:val="right"/>
                  <w:rPr>
                    <w:rFonts w:asciiTheme="minorHAnsi" w:hAnsiTheme="minorHAnsi"/>
                    <w:color w:val="000000"/>
                    <w:sz w:val="18"/>
                    <w:szCs w:val="18"/>
                  </w:rPr>
                </w:pPr>
                <w:r w:rsidRPr="00875E7A">
                  <w:rPr>
                    <w:rFonts w:asciiTheme="minorHAnsi" w:hAnsiTheme="minorHAnsi"/>
                    <w:color w:val="000000"/>
                    <w:sz w:val="18"/>
                    <w:szCs w:val="18"/>
                  </w:rPr>
                  <w:t> </w:t>
                </w:r>
              </w:p>
            </w:tc>
            <w:tc>
              <w:tcPr>
                <w:tcW w:w="0" w:type="auto"/>
                <w:tcBorders>
                  <w:top w:val="nil"/>
                  <w:left w:val="nil"/>
                  <w:bottom w:val="single" w:sz="8" w:space="0" w:color="auto"/>
                  <w:right w:val="single" w:sz="8" w:space="0" w:color="auto"/>
                </w:tcBorders>
                <w:shd w:val="clear" w:color="000000" w:fill="FFFFFF"/>
                <w:vAlign w:val="bottom"/>
                <w:hideMark/>
              </w:tcPr>
              <w:p w14:paraId="3C89891F" w14:textId="77777777" w:rsidR="00806915" w:rsidRPr="00875E7A" w:rsidRDefault="00806915" w:rsidP="00806915">
                <w:pPr>
                  <w:jc w:val="right"/>
                  <w:rPr>
                    <w:rFonts w:asciiTheme="minorHAnsi" w:hAnsiTheme="minorHAnsi"/>
                    <w:color w:val="000000"/>
                    <w:sz w:val="18"/>
                    <w:szCs w:val="18"/>
                  </w:rPr>
                </w:pPr>
                <w:r w:rsidRPr="00875E7A">
                  <w:rPr>
                    <w:rFonts w:asciiTheme="minorHAnsi" w:hAnsiTheme="minorHAnsi"/>
                    <w:color w:val="000000"/>
                    <w:sz w:val="18"/>
                    <w:szCs w:val="18"/>
                  </w:rPr>
                  <w:t> </w:t>
                </w:r>
              </w:p>
            </w:tc>
            <w:tc>
              <w:tcPr>
                <w:tcW w:w="0" w:type="auto"/>
                <w:tcBorders>
                  <w:top w:val="nil"/>
                  <w:left w:val="nil"/>
                  <w:bottom w:val="single" w:sz="8" w:space="0" w:color="auto"/>
                  <w:right w:val="single" w:sz="8" w:space="0" w:color="auto"/>
                </w:tcBorders>
                <w:shd w:val="clear" w:color="000000" w:fill="FFFFFF"/>
                <w:vAlign w:val="bottom"/>
                <w:hideMark/>
              </w:tcPr>
              <w:p w14:paraId="035E3DD0" w14:textId="77777777" w:rsidR="00806915" w:rsidRPr="00875E7A" w:rsidRDefault="00806915" w:rsidP="00806915">
                <w:pPr>
                  <w:jc w:val="right"/>
                  <w:rPr>
                    <w:rFonts w:asciiTheme="minorHAnsi" w:hAnsiTheme="minorHAnsi"/>
                    <w:color w:val="000000"/>
                    <w:sz w:val="18"/>
                    <w:szCs w:val="18"/>
                  </w:rPr>
                </w:pPr>
                <w:r w:rsidRPr="00875E7A">
                  <w:rPr>
                    <w:rFonts w:asciiTheme="minorHAnsi" w:hAnsiTheme="minorHAnsi"/>
                    <w:color w:val="000000"/>
                    <w:sz w:val="18"/>
                    <w:szCs w:val="18"/>
                  </w:rPr>
                  <w:t> </w:t>
                </w:r>
              </w:p>
            </w:tc>
          </w:tr>
          <w:tr w:rsidR="00806915" w:rsidRPr="00875E7A" w14:paraId="4E0FC1CF" w14:textId="77777777" w:rsidTr="00806915">
            <w:trPr>
              <w:trHeight w:val="20"/>
              <w:jc w:val="center"/>
            </w:trPr>
            <w:tc>
              <w:tcPr>
                <w:tcW w:w="0" w:type="auto"/>
                <w:tcBorders>
                  <w:top w:val="nil"/>
                  <w:left w:val="single" w:sz="8" w:space="0" w:color="auto"/>
                  <w:bottom w:val="single" w:sz="8" w:space="0" w:color="auto"/>
                  <w:right w:val="single" w:sz="8" w:space="0" w:color="auto"/>
                </w:tcBorders>
                <w:shd w:val="clear" w:color="000000" w:fill="FFFFFF"/>
                <w:vAlign w:val="bottom"/>
                <w:hideMark/>
              </w:tcPr>
              <w:p w14:paraId="356A7879" w14:textId="77777777" w:rsidR="00806915" w:rsidRPr="00875E7A" w:rsidRDefault="00806915" w:rsidP="00806915">
                <w:pPr>
                  <w:rPr>
                    <w:rFonts w:asciiTheme="minorHAnsi" w:hAnsiTheme="minorHAnsi"/>
                    <w:color w:val="000000"/>
                    <w:sz w:val="18"/>
                    <w:szCs w:val="18"/>
                  </w:rPr>
                </w:pPr>
                <w:r w:rsidRPr="00875E7A">
                  <w:rPr>
                    <w:rFonts w:asciiTheme="minorHAnsi" w:hAnsiTheme="minorHAnsi"/>
                    <w:color w:val="000000"/>
                    <w:sz w:val="18"/>
                    <w:szCs w:val="18"/>
                  </w:rPr>
                  <w:t xml:space="preserve">VIVIENDA </w:t>
                </w:r>
              </w:p>
            </w:tc>
            <w:tc>
              <w:tcPr>
                <w:tcW w:w="0" w:type="auto"/>
                <w:tcBorders>
                  <w:top w:val="nil"/>
                  <w:left w:val="nil"/>
                  <w:bottom w:val="single" w:sz="8" w:space="0" w:color="auto"/>
                  <w:right w:val="single" w:sz="8" w:space="0" w:color="auto"/>
                </w:tcBorders>
                <w:shd w:val="clear" w:color="000000" w:fill="FFFFFF"/>
                <w:vAlign w:val="bottom"/>
                <w:hideMark/>
              </w:tcPr>
              <w:p w14:paraId="509C8F13" w14:textId="77777777" w:rsidR="00806915" w:rsidRPr="00875E7A" w:rsidRDefault="00806915" w:rsidP="00806915">
                <w:pPr>
                  <w:jc w:val="right"/>
                  <w:rPr>
                    <w:rFonts w:asciiTheme="minorHAnsi" w:hAnsiTheme="minorHAnsi"/>
                    <w:color w:val="000000"/>
                    <w:sz w:val="18"/>
                    <w:szCs w:val="18"/>
                  </w:rPr>
                </w:pPr>
                <w:r w:rsidRPr="00875E7A">
                  <w:rPr>
                    <w:rFonts w:asciiTheme="minorHAnsi" w:hAnsiTheme="minorHAnsi"/>
                    <w:color w:val="000000"/>
                    <w:sz w:val="18"/>
                    <w:szCs w:val="18"/>
                  </w:rPr>
                  <w:t>24,547,572.64</w:t>
                </w:r>
              </w:p>
            </w:tc>
            <w:tc>
              <w:tcPr>
                <w:tcW w:w="0" w:type="auto"/>
                <w:tcBorders>
                  <w:top w:val="nil"/>
                  <w:left w:val="nil"/>
                  <w:bottom w:val="single" w:sz="8" w:space="0" w:color="auto"/>
                  <w:right w:val="single" w:sz="8" w:space="0" w:color="auto"/>
                </w:tcBorders>
                <w:shd w:val="clear" w:color="000000" w:fill="FFFFFF"/>
                <w:vAlign w:val="bottom"/>
                <w:hideMark/>
              </w:tcPr>
              <w:p w14:paraId="2129B2EE" w14:textId="77777777" w:rsidR="00806915" w:rsidRPr="00875E7A" w:rsidRDefault="00806915" w:rsidP="00806915">
                <w:pPr>
                  <w:jc w:val="right"/>
                  <w:rPr>
                    <w:rFonts w:asciiTheme="minorHAnsi" w:hAnsiTheme="minorHAnsi"/>
                    <w:color w:val="000000"/>
                    <w:sz w:val="18"/>
                    <w:szCs w:val="18"/>
                  </w:rPr>
                </w:pPr>
                <w:r w:rsidRPr="00875E7A">
                  <w:rPr>
                    <w:rFonts w:asciiTheme="minorHAnsi" w:hAnsiTheme="minorHAnsi"/>
                    <w:color w:val="000000"/>
                    <w:sz w:val="18"/>
                    <w:szCs w:val="18"/>
                  </w:rPr>
                  <w:t>0.00</w:t>
                </w:r>
              </w:p>
            </w:tc>
            <w:tc>
              <w:tcPr>
                <w:tcW w:w="0" w:type="auto"/>
                <w:tcBorders>
                  <w:top w:val="nil"/>
                  <w:left w:val="nil"/>
                  <w:bottom w:val="single" w:sz="8" w:space="0" w:color="auto"/>
                  <w:right w:val="single" w:sz="8" w:space="0" w:color="auto"/>
                </w:tcBorders>
                <w:shd w:val="clear" w:color="000000" w:fill="FFFFFF"/>
                <w:vAlign w:val="bottom"/>
                <w:hideMark/>
              </w:tcPr>
              <w:p w14:paraId="57C224EF" w14:textId="77777777" w:rsidR="00806915" w:rsidRPr="00875E7A" w:rsidRDefault="00806915" w:rsidP="00806915">
                <w:pPr>
                  <w:jc w:val="right"/>
                  <w:rPr>
                    <w:rFonts w:asciiTheme="minorHAnsi" w:hAnsiTheme="minorHAnsi"/>
                    <w:color w:val="000000"/>
                    <w:sz w:val="18"/>
                    <w:szCs w:val="18"/>
                  </w:rPr>
                </w:pPr>
                <w:r w:rsidRPr="00875E7A">
                  <w:rPr>
                    <w:rFonts w:asciiTheme="minorHAnsi" w:hAnsiTheme="minorHAnsi"/>
                    <w:color w:val="000000"/>
                    <w:sz w:val="18"/>
                    <w:szCs w:val="18"/>
                  </w:rPr>
                  <w:t>24,547,572.64</w:t>
                </w:r>
              </w:p>
            </w:tc>
          </w:tr>
          <w:tr w:rsidR="00806915" w:rsidRPr="00875E7A" w14:paraId="54474A75" w14:textId="77777777" w:rsidTr="00806915">
            <w:trPr>
              <w:trHeight w:val="20"/>
              <w:jc w:val="center"/>
            </w:trPr>
            <w:tc>
              <w:tcPr>
                <w:tcW w:w="0" w:type="auto"/>
                <w:tcBorders>
                  <w:top w:val="nil"/>
                  <w:left w:val="single" w:sz="8" w:space="0" w:color="auto"/>
                  <w:bottom w:val="single" w:sz="4" w:space="0" w:color="auto"/>
                  <w:right w:val="single" w:sz="8" w:space="0" w:color="auto"/>
                </w:tcBorders>
                <w:shd w:val="clear" w:color="000000" w:fill="FFFFFF"/>
                <w:vAlign w:val="bottom"/>
                <w:hideMark/>
              </w:tcPr>
              <w:p w14:paraId="4D8B0BFF" w14:textId="77777777" w:rsidR="00806915" w:rsidRPr="00875E7A" w:rsidRDefault="00806915" w:rsidP="00806915">
                <w:pPr>
                  <w:rPr>
                    <w:rFonts w:asciiTheme="minorHAnsi" w:hAnsiTheme="minorHAnsi"/>
                    <w:color w:val="000000"/>
                    <w:sz w:val="18"/>
                    <w:szCs w:val="18"/>
                  </w:rPr>
                </w:pPr>
                <w:r w:rsidRPr="00875E7A">
                  <w:rPr>
                    <w:rFonts w:asciiTheme="minorHAnsi" w:hAnsiTheme="minorHAnsi"/>
                    <w:color w:val="000000"/>
                    <w:sz w:val="18"/>
                    <w:szCs w:val="18"/>
                  </w:rPr>
                  <w:t>INFRAESTRUCTURA SALUD</w:t>
                </w:r>
              </w:p>
            </w:tc>
            <w:tc>
              <w:tcPr>
                <w:tcW w:w="0" w:type="auto"/>
                <w:tcBorders>
                  <w:top w:val="nil"/>
                  <w:left w:val="nil"/>
                  <w:bottom w:val="single" w:sz="4" w:space="0" w:color="auto"/>
                  <w:right w:val="single" w:sz="8" w:space="0" w:color="auto"/>
                </w:tcBorders>
                <w:shd w:val="clear" w:color="000000" w:fill="FFFFFF"/>
                <w:vAlign w:val="bottom"/>
                <w:hideMark/>
              </w:tcPr>
              <w:p w14:paraId="6A5821C2" w14:textId="77777777" w:rsidR="00806915" w:rsidRPr="00875E7A" w:rsidRDefault="00806915" w:rsidP="00806915">
                <w:pPr>
                  <w:jc w:val="right"/>
                  <w:rPr>
                    <w:rFonts w:asciiTheme="minorHAnsi" w:hAnsiTheme="minorHAnsi"/>
                    <w:color w:val="000000"/>
                    <w:sz w:val="18"/>
                    <w:szCs w:val="18"/>
                  </w:rPr>
                </w:pPr>
                <w:r w:rsidRPr="00875E7A">
                  <w:rPr>
                    <w:rFonts w:asciiTheme="minorHAnsi" w:hAnsiTheme="minorHAnsi"/>
                    <w:color w:val="000000"/>
                    <w:sz w:val="18"/>
                    <w:szCs w:val="18"/>
                  </w:rPr>
                  <w:t>0.00</w:t>
                </w:r>
              </w:p>
            </w:tc>
            <w:tc>
              <w:tcPr>
                <w:tcW w:w="0" w:type="auto"/>
                <w:tcBorders>
                  <w:top w:val="nil"/>
                  <w:left w:val="nil"/>
                  <w:bottom w:val="single" w:sz="4" w:space="0" w:color="auto"/>
                  <w:right w:val="single" w:sz="8" w:space="0" w:color="auto"/>
                </w:tcBorders>
                <w:shd w:val="clear" w:color="000000" w:fill="FFFFFF"/>
                <w:vAlign w:val="bottom"/>
                <w:hideMark/>
              </w:tcPr>
              <w:p w14:paraId="5213ED70" w14:textId="77777777" w:rsidR="00806915" w:rsidRPr="00875E7A" w:rsidRDefault="00806915" w:rsidP="00806915">
                <w:pPr>
                  <w:jc w:val="right"/>
                  <w:rPr>
                    <w:rFonts w:asciiTheme="minorHAnsi" w:hAnsiTheme="minorHAnsi"/>
                    <w:color w:val="000000"/>
                    <w:sz w:val="18"/>
                    <w:szCs w:val="18"/>
                  </w:rPr>
                </w:pPr>
                <w:r w:rsidRPr="00875E7A">
                  <w:rPr>
                    <w:rFonts w:asciiTheme="minorHAnsi" w:hAnsiTheme="minorHAnsi"/>
                    <w:color w:val="000000"/>
                    <w:sz w:val="18"/>
                    <w:szCs w:val="18"/>
                  </w:rPr>
                  <w:t>0.00</w:t>
                </w:r>
              </w:p>
            </w:tc>
            <w:tc>
              <w:tcPr>
                <w:tcW w:w="0" w:type="auto"/>
                <w:tcBorders>
                  <w:top w:val="nil"/>
                  <w:left w:val="nil"/>
                  <w:bottom w:val="single" w:sz="4" w:space="0" w:color="auto"/>
                  <w:right w:val="single" w:sz="8" w:space="0" w:color="auto"/>
                </w:tcBorders>
                <w:shd w:val="clear" w:color="000000" w:fill="FFFFFF"/>
                <w:vAlign w:val="bottom"/>
                <w:hideMark/>
              </w:tcPr>
              <w:p w14:paraId="6188B2FC" w14:textId="77777777" w:rsidR="00806915" w:rsidRPr="00875E7A" w:rsidRDefault="00806915" w:rsidP="00806915">
                <w:pPr>
                  <w:jc w:val="right"/>
                  <w:rPr>
                    <w:rFonts w:asciiTheme="minorHAnsi" w:hAnsiTheme="minorHAnsi"/>
                    <w:color w:val="000000"/>
                    <w:sz w:val="18"/>
                    <w:szCs w:val="18"/>
                  </w:rPr>
                </w:pPr>
                <w:r w:rsidRPr="00875E7A">
                  <w:rPr>
                    <w:rFonts w:asciiTheme="minorHAnsi" w:hAnsiTheme="minorHAnsi"/>
                    <w:color w:val="000000"/>
                    <w:sz w:val="18"/>
                    <w:szCs w:val="18"/>
                  </w:rPr>
                  <w:t>0.00</w:t>
                </w:r>
              </w:p>
            </w:tc>
          </w:tr>
          <w:tr w:rsidR="00806915" w:rsidRPr="00875E7A" w14:paraId="7C7356B0" w14:textId="77777777" w:rsidTr="00806915">
            <w:trPr>
              <w:trHeight w:val="20"/>
              <w:jc w:val="center"/>
            </w:trPr>
            <w:tc>
              <w:tcPr>
                <w:tcW w:w="0" w:type="auto"/>
                <w:tcBorders>
                  <w:top w:val="single" w:sz="4" w:space="0" w:color="auto"/>
                  <w:left w:val="single" w:sz="8" w:space="0" w:color="auto"/>
                  <w:bottom w:val="single" w:sz="8" w:space="0" w:color="auto"/>
                  <w:right w:val="single" w:sz="8" w:space="0" w:color="auto"/>
                </w:tcBorders>
                <w:shd w:val="clear" w:color="000000" w:fill="FFFFFF"/>
                <w:vAlign w:val="bottom"/>
                <w:hideMark/>
              </w:tcPr>
              <w:p w14:paraId="4E004D55" w14:textId="77777777" w:rsidR="00806915" w:rsidRPr="00875E7A" w:rsidRDefault="00806915" w:rsidP="00806915">
                <w:pPr>
                  <w:rPr>
                    <w:rFonts w:asciiTheme="minorHAnsi" w:hAnsiTheme="minorHAnsi"/>
                    <w:color w:val="000000"/>
                    <w:sz w:val="18"/>
                    <w:szCs w:val="18"/>
                  </w:rPr>
                </w:pPr>
                <w:r w:rsidRPr="00875E7A">
                  <w:rPr>
                    <w:rFonts w:asciiTheme="minorHAnsi" w:hAnsiTheme="minorHAnsi"/>
                    <w:color w:val="000000"/>
                    <w:sz w:val="18"/>
                    <w:szCs w:val="18"/>
                  </w:rPr>
                  <w:t>INFRAESTRUCTURA HIDROSANITARIA</w:t>
                </w:r>
              </w:p>
            </w:tc>
            <w:tc>
              <w:tcPr>
                <w:tcW w:w="0" w:type="auto"/>
                <w:tcBorders>
                  <w:top w:val="single" w:sz="4" w:space="0" w:color="auto"/>
                  <w:left w:val="nil"/>
                  <w:bottom w:val="single" w:sz="8" w:space="0" w:color="auto"/>
                  <w:right w:val="single" w:sz="8" w:space="0" w:color="auto"/>
                </w:tcBorders>
                <w:shd w:val="clear" w:color="000000" w:fill="FFFFFF"/>
                <w:vAlign w:val="bottom"/>
                <w:hideMark/>
              </w:tcPr>
              <w:p w14:paraId="7CA3A61E" w14:textId="77777777" w:rsidR="00806915" w:rsidRPr="00875E7A" w:rsidRDefault="00806915" w:rsidP="00806915">
                <w:pPr>
                  <w:jc w:val="right"/>
                  <w:rPr>
                    <w:rFonts w:asciiTheme="minorHAnsi" w:hAnsiTheme="minorHAnsi"/>
                    <w:color w:val="000000"/>
                    <w:sz w:val="18"/>
                    <w:szCs w:val="18"/>
                  </w:rPr>
                </w:pPr>
                <w:r w:rsidRPr="00875E7A">
                  <w:rPr>
                    <w:rFonts w:asciiTheme="minorHAnsi" w:hAnsiTheme="minorHAnsi"/>
                    <w:color w:val="000000"/>
                    <w:sz w:val="18"/>
                    <w:szCs w:val="18"/>
                  </w:rPr>
                  <w:t>21,036,791.96</w:t>
                </w:r>
              </w:p>
            </w:tc>
            <w:tc>
              <w:tcPr>
                <w:tcW w:w="0" w:type="auto"/>
                <w:tcBorders>
                  <w:top w:val="single" w:sz="4" w:space="0" w:color="auto"/>
                  <w:left w:val="nil"/>
                  <w:bottom w:val="single" w:sz="8" w:space="0" w:color="auto"/>
                  <w:right w:val="single" w:sz="8" w:space="0" w:color="auto"/>
                </w:tcBorders>
                <w:shd w:val="clear" w:color="000000" w:fill="FFFFFF"/>
                <w:vAlign w:val="bottom"/>
                <w:hideMark/>
              </w:tcPr>
              <w:p w14:paraId="2D28D0D9" w14:textId="77777777" w:rsidR="00806915" w:rsidRPr="00875E7A" w:rsidRDefault="00806915" w:rsidP="00806915">
                <w:pPr>
                  <w:jc w:val="right"/>
                  <w:rPr>
                    <w:rFonts w:asciiTheme="minorHAnsi" w:hAnsiTheme="minorHAnsi"/>
                    <w:color w:val="000000"/>
                    <w:sz w:val="18"/>
                    <w:szCs w:val="18"/>
                  </w:rPr>
                </w:pPr>
                <w:r w:rsidRPr="00875E7A">
                  <w:rPr>
                    <w:rFonts w:asciiTheme="minorHAnsi" w:hAnsiTheme="minorHAnsi"/>
                    <w:color w:val="000000"/>
                    <w:sz w:val="18"/>
                    <w:szCs w:val="18"/>
                  </w:rPr>
                  <w:t>0.00</w:t>
                </w:r>
              </w:p>
            </w:tc>
            <w:tc>
              <w:tcPr>
                <w:tcW w:w="0" w:type="auto"/>
                <w:tcBorders>
                  <w:top w:val="single" w:sz="4" w:space="0" w:color="auto"/>
                  <w:left w:val="nil"/>
                  <w:bottom w:val="single" w:sz="8" w:space="0" w:color="auto"/>
                  <w:right w:val="single" w:sz="8" w:space="0" w:color="auto"/>
                </w:tcBorders>
                <w:shd w:val="clear" w:color="000000" w:fill="FFFFFF"/>
                <w:vAlign w:val="bottom"/>
                <w:hideMark/>
              </w:tcPr>
              <w:p w14:paraId="11E0E9BB" w14:textId="77777777" w:rsidR="00806915" w:rsidRPr="00875E7A" w:rsidRDefault="00806915" w:rsidP="00806915">
                <w:pPr>
                  <w:jc w:val="right"/>
                  <w:rPr>
                    <w:rFonts w:asciiTheme="minorHAnsi" w:hAnsiTheme="minorHAnsi"/>
                    <w:color w:val="000000"/>
                    <w:sz w:val="18"/>
                    <w:szCs w:val="18"/>
                  </w:rPr>
                </w:pPr>
                <w:r w:rsidRPr="00875E7A">
                  <w:rPr>
                    <w:rFonts w:asciiTheme="minorHAnsi" w:hAnsiTheme="minorHAnsi"/>
                    <w:color w:val="000000"/>
                    <w:sz w:val="18"/>
                    <w:szCs w:val="18"/>
                  </w:rPr>
                  <w:t>21,036,791.96</w:t>
                </w:r>
              </w:p>
            </w:tc>
          </w:tr>
          <w:tr w:rsidR="00806915" w:rsidRPr="00875E7A" w14:paraId="724B46F0" w14:textId="77777777" w:rsidTr="00806915">
            <w:trPr>
              <w:trHeight w:val="20"/>
              <w:jc w:val="center"/>
            </w:trPr>
            <w:tc>
              <w:tcPr>
                <w:tcW w:w="0" w:type="auto"/>
                <w:tcBorders>
                  <w:top w:val="nil"/>
                  <w:left w:val="single" w:sz="8" w:space="0" w:color="auto"/>
                  <w:bottom w:val="single" w:sz="8" w:space="0" w:color="auto"/>
                  <w:right w:val="single" w:sz="8" w:space="0" w:color="auto"/>
                </w:tcBorders>
                <w:shd w:val="clear" w:color="000000" w:fill="FFFFFF"/>
                <w:vAlign w:val="bottom"/>
                <w:hideMark/>
              </w:tcPr>
              <w:p w14:paraId="6FD1A122" w14:textId="77777777" w:rsidR="00806915" w:rsidRPr="00875E7A" w:rsidRDefault="00806915" w:rsidP="00806915">
                <w:pPr>
                  <w:rPr>
                    <w:rFonts w:asciiTheme="minorHAnsi" w:hAnsiTheme="minorHAnsi"/>
                    <w:color w:val="000000"/>
                    <w:sz w:val="18"/>
                    <w:szCs w:val="18"/>
                  </w:rPr>
                </w:pPr>
                <w:r w:rsidRPr="00875E7A">
                  <w:rPr>
                    <w:rFonts w:asciiTheme="minorHAnsi" w:hAnsiTheme="minorHAnsi"/>
                    <w:color w:val="000000"/>
                    <w:sz w:val="18"/>
                    <w:szCs w:val="18"/>
                  </w:rPr>
                  <w:t>INFRAESTRUCTURA ELECTRICA</w:t>
                </w:r>
              </w:p>
            </w:tc>
            <w:tc>
              <w:tcPr>
                <w:tcW w:w="0" w:type="auto"/>
                <w:tcBorders>
                  <w:top w:val="nil"/>
                  <w:left w:val="nil"/>
                  <w:bottom w:val="single" w:sz="8" w:space="0" w:color="auto"/>
                  <w:right w:val="single" w:sz="8" w:space="0" w:color="auto"/>
                </w:tcBorders>
                <w:shd w:val="clear" w:color="000000" w:fill="FFFFFF"/>
                <w:vAlign w:val="bottom"/>
                <w:hideMark/>
              </w:tcPr>
              <w:p w14:paraId="581F97A7" w14:textId="77777777" w:rsidR="00806915" w:rsidRPr="00875E7A" w:rsidRDefault="00806915" w:rsidP="00806915">
                <w:pPr>
                  <w:jc w:val="right"/>
                  <w:rPr>
                    <w:rFonts w:asciiTheme="minorHAnsi" w:hAnsiTheme="minorHAnsi"/>
                    <w:color w:val="000000"/>
                    <w:sz w:val="18"/>
                    <w:szCs w:val="18"/>
                  </w:rPr>
                </w:pPr>
                <w:r w:rsidRPr="00875E7A">
                  <w:rPr>
                    <w:rFonts w:asciiTheme="minorHAnsi" w:hAnsiTheme="minorHAnsi"/>
                    <w:color w:val="000000"/>
                    <w:sz w:val="18"/>
                    <w:szCs w:val="18"/>
                  </w:rPr>
                  <w:t>1,384,615.40</w:t>
                </w:r>
              </w:p>
            </w:tc>
            <w:tc>
              <w:tcPr>
                <w:tcW w:w="0" w:type="auto"/>
                <w:tcBorders>
                  <w:top w:val="nil"/>
                  <w:left w:val="nil"/>
                  <w:bottom w:val="single" w:sz="8" w:space="0" w:color="auto"/>
                  <w:right w:val="single" w:sz="8" w:space="0" w:color="auto"/>
                </w:tcBorders>
                <w:shd w:val="clear" w:color="000000" w:fill="FFFFFF"/>
                <w:vAlign w:val="bottom"/>
                <w:hideMark/>
              </w:tcPr>
              <w:p w14:paraId="4F09B6B6" w14:textId="77777777" w:rsidR="00806915" w:rsidRPr="00875E7A" w:rsidRDefault="00806915" w:rsidP="00806915">
                <w:pPr>
                  <w:jc w:val="right"/>
                  <w:rPr>
                    <w:rFonts w:asciiTheme="minorHAnsi" w:hAnsiTheme="minorHAnsi"/>
                    <w:color w:val="000000"/>
                    <w:sz w:val="18"/>
                    <w:szCs w:val="18"/>
                  </w:rPr>
                </w:pPr>
                <w:r w:rsidRPr="00875E7A">
                  <w:rPr>
                    <w:rFonts w:asciiTheme="minorHAnsi" w:hAnsiTheme="minorHAnsi"/>
                    <w:color w:val="000000"/>
                    <w:sz w:val="18"/>
                    <w:szCs w:val="18"/>
                  </w:rPr>
                  <w:t>0.00</w:t>
                </w:r>
              </w:p>
            </w:tc>
            <w:tc>
              <w:tcPr>
                <w:tcW w:w="0" w:type="auto"/>
                <w:tcBorders>
                  <w:top w:val="nil"/>
                  <w:left w:val="nil"/>
                  <w:bottom w:val="single" w:sz="8" w:space="0" w:color="auto"/>
                  <w:right w:val="single" w:sz="8" w:space="0" w:color="auto"/>
                </w:tcBorders>
                <w:shd w:val="clear" w:color="000000" w:fill="FFFFFF"/>
                <w:vAlign w:val="bottom"/>
                <w:hideMark/>
              </w:tcPr>
              <w:p w14:paraId="42B3442D" w14:textId="77777777" w:rsidR="00806915" w:rsidRPr="00875E7A" w:rsidRDefault="00806915" w:rsidP="00806915">
                <w:pPr>
                  <w:jc w:val="right"/>
                  <w:rPr>
                    <w:rFonts w:asciiTheme="minorHAnsi" w:hAnsiTheme="minorHAnsi"/>
                    <w:color w:val="000000"/>
                    <w:sz w:val="18"/>
                    <w:szCs w:val="18"/>
                  </w:rPr>
                </w:pPr>
                <w:r w:rsidRPr="00875E7A">
                  <w:rPr>
                    <w:rFonts w:asciiTheme="minorHAnsi" w:hAnsiTheme="minorHAnsi"/>
                    <w:color w:val="000000"/>
                    <w:sz w:val="18"/>
                    <w:szCs w:val="18"/>
                  </w:rPr>
                  <w:t>1,384,615.40</w:t>
                </w:r>
              </w:p>
            </w:tc>
          </w:tr>
          <w:tr w:rsidR="00806915" w:rsidRPr="00875E7A" w14:paraId="25AE71FE" w14:textId="77777777" w:rsidTr="00806915">
            <w:trPr>
              <w:trHeight w:val="20"/>
              <w:jc w:val="center"/>
            </w:trPr>
            <w:tc>
              <w:tcPr>
                <w:tcW w:w="0" w:type="auto"/>
                <w:tcBorders>
                  <w:top w:val="nil"/>
                  <w:left w:val="single" w:sz="8" w:space="0" w:color="auto"/>
                  <w:bottom w:val="single" w:sz="8" w:space="0" w:color="auto"/>
                  <w:right w:val="single" w:sz="8" w:space="0" w:color="auto"/>
                </w:tcBorders>
                <w:shd w:val="clear" w:color="000000" w:fill="FFFFFF"/>
                <w:vAlign w:val="bottom"/>
                <w:hideMark/>
              </w:tcPr>
              <w:p w14:paraId="4CED6829" w14:textId="77777777" w:rsidR="00806915" w:rsidRPr="00875E7A" w:rsidRDefault="00806915" w:rsidP="00806915">
                <w:pPr>
                  <w:rPr>
                    <w:rFonts w:asciiTheme="minorHAnsi" w:hAnsiTheme="minorHAnsi"/>
                    <w:color w:val="000000"/>
                    <w:sz w:val="18"/>
                    <w:szCs w:val="18"/>
                  </w:rPr>
                </w:pPr>
                <w:r w:rsidRPr="00875E7A">
                  <w:rPr>
                    <w:rFonts w:asciiTheme="minorHAnsi" w:hAnsiTheme="minorHAnsi"/>
                    <w:color w:val="000000"/>
                    <w:sz w:val="18"/>
                    <w:szCs w:val="18"/>
                  </w:rPr>
                  <w:t>PAVIMENTACION</w:t>
                </w:r>
              </w:p>
            </w:tc>
            <w:tc>
              <w:tcPr>
                <w:tcW w:w="0" w:type="auto"/>
                <w:tcBorders>
                  <w:top w:val="nil"/>
                  <w:left w:val="nil"/>
                  <w:bottom w:val="nil"/>
                  <w:right w:val="nil"/>
                </w:tcBorders>
                <w:shd w:val="clear" w:color="000000" w:fill="FFFFFF"/>
                <w:noWrap/>
                <w:vAlign w:val="center"/>
                <w:hideMark/>
              </w:tcPr>
              <w:p w14:paraId="4AC1DA37" w14:textId="77777777" w:rsidR="00806915" w:rsidRPr="00875E7A" w:rsidRDefault="00806915" w:rsidP="00806915">
                <w:pPr>
                  <w:jc w:val="right"/>
                  <w:rPr>
                    <w:rFonts w:asciiTheme="minorHAnsi" w:hAnsiTheme="minorHAnsi"/>
                    <w:color w:val="000000"/>
                    <w:sz w:val="18"/>
                    <w:szCs w:val="18"/>
                  </w:rPr>
                </w:pPr>
                <w:r w:rsidRPr="00875E7A">
                  <w:rPr>
                    <w:rFonts w:asciiTheme="minorHAnsi" w:hAnsiTheme="minorHAnsi"/>
                    <w:color w:val="000000"/>
                    <w:sz w:val="18"/>
                    <w:szCs w:val="18"/>
                  </w:rPr>
                  <w:t>10,031,020.00</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09DD4A59" w14:textId="77777777" w:rsidR="00806915" w:rsidRPr="00875E7A" w:rsidRDefault="00806915" w:rsidP="00806915">
                <w:pPr>
                  <w:jc w:val="right"/>
                  <w:rPr>
                    <w:rFonts w:asciiTheme="minorHAnsi" w:hAnsiTheme="minorHAnsi"/>
                    <w:color w:val="000000"/>
                    <w:sz w:val="18"/>
                    <w:szCs w:val="18"/>
                  </w:rPr>
                </w:pPr>
                <w:r w:rsidRPr="00875E7A">
                  <w:rPr>
                    <w:rFonts w:asciiTheme="minorHAnsi" w:hAnsiTheme="minorHAnsi"/>
                    <w:color w:val="000000"/>
                    <w:sz w:val="18"/>
                    <w:szCs w:val="18"/>
                  </w:rPr>
                  <w:t>0.00</w:t>
                </w:r>
              </w:p>
            </w:tc>
            <w:tc>
              <w:tcPr>
                <w:tcW w:w="0" w:type="auto"/>
                <w:tcBorders>
                  <w:top w:val="nil"/>
                  <w:left w:val="nil"/>
                  <w:bottom w:val="single" w:sz="8" w:space="0" w:color="auto"/>
                  <w:right w:val="single" w:sz="8" w:space="0" w:color="auto"/>
                </w:tcBorders>
                <w:shd w:val="clear" w:color="000000" w:fill="FFFFFF"/>
                <w:vAlign w:val="bottom"/>
                <w:hideMark/>
              </w:tcPr>
              <w:p w14:paraId="0979EE0F" w14:textId="77777777" w:rsidR="00806915" w:rsidRPr="00875E7A" w:rsidRDefault="00806915" w:rsidP="00806915">
                <w:pPr>
                  <w:jc w:val="right"/>
                  <w:rPr>
                    <w:rFonts w:asciiTheme="minorHAnsi" w:hAnsiTheme="minorHAnsi"/>
                    <w:color w:val="000000"/>
                    <w:sz w:val="18"/>
                    <w:szCs w:val="18"/>
                  </w:rPr>
                </w:pPr>
                <w:r w:rsidRPr="00875E7A">
                  <w:rPr>
                    <w:rFonts w:asciiTheme="minorHAnsi" w:hAnsiTheme="minorHAnsi"/>
                    <w:color w:val="000000"/>
                    <w:sz w:val="18"/>
                    <w:szCs w:val="18"/>
                  </w:rPr>
                  <w:t>10,031,020.00</w:t>
                </w:r>
              </w:p>
            </w:tc>
          </w:tr>
          <w:tr w:rsidR="00806915" w:rsidRPr="00875E7A" w14:paraId="0B4CC419" w14:textId="77777777" w:rsidTr="00806915">
            <w:trPr>
              <w:trHeight w:val="20"/>
              <w:jc w:val="center"/>
            </w:trPr>
            <w:tc>
              <w:tcPr>
                <w:tcW w:w="0" w:type="auto"/>
                <w:tcBorders>
                  <w:top w:val="nil"/>
                  <w:left w:val="single" w:sz="8" w:space="0" w:color="auto"/>
                  <w:bottom w:val="single" w:sz="8" w:space="0" w:color="auto"/>
                  <w:right w:val="single" w:sz="8" w:space="0" w:color="auto"/>
                </w:tcBorders>
                <w:shd w:val="clear" w:color="000000" w:fill="FFFFFF"/>
                <w:vAlign w:val="bottom"/>
                <w:hideMark/>
              </w:tcPr>
              <w:p w14:paraId="3057EE1F" w14:textId="77777777" w:rsidR="00806915" w:rsidRPr="00875E7A" w:rsidRDefault="00806915" w:rsidP="00806915">
                <w:pPr>
                  <w:rPr>
                    <w:rFonts w:asciiTheme="minorHAnsi" w:hAnsiTheme="minorHAnsi"/>
                    <w:color w:val="000000"/>
                    <w:sz w:val="18"/>
                    <w:szCs w:val="18"/>
                  </w:rPr>
                </w:pPr>
                <w:r w:rsidRPr="00875E7A">
                  <w:rPr>
                    <w:rFonts w:asciiTheme="minorHAnsi" w:hAnsiTheme="minorHAnsi"/>
                    <w:color w:val="000000"/>
                    <w:sz w:val="18"/>
                    <w:szCs w:val="18"/>
                  </w:rPr>
                  <w:t>IMAGEN DEL PATRIMONIO CULTURAL DEL MUNICIPIO</w:t>
                </w:r>
              </w:p>
            </w:tc>
            <w:tc>
              <w:tcPr>
                <w:tcW w:w="0" w:type="auto"/>
                <w:tcBorders>
                  <w:top w:val="single" w:sz="8" w:space="0" w:color="auto"/>
                  <w:left w:val="nil"/>
                  <w:bottom w:val="single" w:sz="8" w:space="0" w:color="auto"/>
                  <w:right w:val="single" w:sz="8" w:space="0" w:color="auto"/>
                </w:tcBorders>
                <w:shd w:val="clear" w:color="000000" w:fill="FFFFFF"/>
                <w:noWrap/>
                <w:vAlign w:val="bottom"/>
                <w:hideMark/>
              </w:tcPr>
              <w:p w14:paraId="3856F4BA" w14:textId="77777777" w:rsidR="00806915" w:rsidRPr="00875E7A" w:rsidRDefault="00806915" w:rsidP="00806915">
                <w:pPr>
                  <w:jc w:val="right"/>
                  <w:rPr>
                    <w:rFonts w:asciiTheme="minorHAnsi" w:hAnsiTheme="minorHAnsi"/>
                    <w:color w:val="000000"/>
                    <w:sz w:val="18"/>
                    <w:szCs w:val="18"/>
                  </w:rPr>
                </w:pPr>
                <w:r w:rsidRPr="00875E7A">
                  <w:rPr>
                    <w:rFonts w:asciiTheme="minorHAnsi" w:hAnsiTheme="minorHAnsi"/>
                    <w:color w:val="000000"/>
                    <w:sz w:val="18"/>
                    <w:szCs w:val="18"/>
                  </w:rPr>
                  <w:t>0.00</w:t>
                </w:r>
              </w:p>
            </w:tc>
            <w:tc>
              <w:tcPr>
                <w:tcW w:w="0" w:type="auto"/>
                <w:tcBorders>
                  <w:top w:val="nil"/>
                  <w:left w:val="nil"/>
                  <w:bottom w:val="single" w:sz="8" w:space="0" w:color="auto"/>
                  <w:right w:val="single" w:sz="8" w:space="0" w:color="auto"/>
                </w:tcBorders>
                <w:shd w:val="clear" w:color="000000" w:fill="FFFFFF"/>
                <w:noWrap/>
                <w:vAlign w:val="bottom"/>
                <w:hideMark/>
              </w:tcPr>
              <w:p w14:paraId="7AF758C3" w14:textId="77777777" w:rsidR="00806915" w:rsidRPr="00875E7A" w:rsidRDefault="00806915" w:rsidP="00806915">
                <w:pPr>
                  <w:jc w:val="right"/>
                  <w:rPr>
                    <w:rFonts w:asciiTheme="minorHAnsi" w:hAnsiTheme="minorHAnsi"/>
                    <w:color w:val="000000"/>
                    <w:sz w:val="18"/>
                    <w:szCs w:val="18"/>
                  </w:rPr>
                </w:pPr>
                <w:r w:rsidRPr="00875E7A">
                  <w:rPr>
                    <w:rFonts w:asciiTheme="minorHAnsi" w:hAnsiTheme="minorHAnsi"/>
                    <w:color w:val="000000"/>
                    <w:sz w:val="18"/>
                    <w:szCs w:val="18"/>
                  </w:rPr>
                  <w:t>0.00</w:t>
                </w:r>
              </w:p>
            </w:tc>
            <w:tc>
              <w:tcPr>
                <w:tcW w:w="0" w:type="auto"/>
                <w:tcBorders>
                  <w:top w:val="nil"/>
                  <w:left w:val="nil"/>
                  <w:bottom w:val="single" w:sz="8" w:space="0" w:color="auto"/>
                  <w:right w:val="single" w:sz="8" w:space="0" w:color="auto"/>
                </w:tcBorders>
                <w:shd w:val="clear" w:color="000000" w:fill="FFFFFF"/>
                <w:vAlign w:val="bottom"/>
                <w:hideMark/>
              </w:tcPr>
              <w:p w14:paraId="7E151ED5" w14:textId="77777777" w:rsidR="00806915" w:rsidRPr="00875E7A" w:rsidRDefault="00806915" w:rsidP="00806915">
                <w:pPr>
                  <w:jc w:val="right"/>
                  <w:rPr>
                    <w:rFonts w:asciiTheme="minorHAnsi" w:hAnsiTheme="minorHAnsi"/>
                    <w:color w:val="000000"/>
                    <w:sz w:val="18"/>
                    <w:szCs w:val="18"/>
                  </w:rPr>
                </w:pPr>
                <w:r w:rsidRPr="00875E7A">
                  <w:rPr>
                    <w:rFonts w:asciiTheme="minorHAnsi" w:hAnsiTheme="minorHAnsi"/>
                    <w:color w:val="000000"/>
                    <w:sz w:val="18"/>
                    <w:szCs w:val="18"/>
                  </w:rPr>
                  <w:t>0.00</w:t>
                </w:r>
              </w:p>
            </w:tc>
          </w:tr>
          <w:tr w:rsidR="00806915" w:rsidRPr="00875E7A" w14:paraId="24633428" w14:textId="77777777" w:rsidTr="00806915">
            <w:trPr>
              <w:trHeight w:val="20"/>
              <w:jc w:val="center"/>
            </w:trPr>
            <w:tc>
              <w:tcPr>
                <w:tcW w:w="0" w:type="auto"/>
                <w:tcBorders>
                  <w:top w:val="nil"/>
                  <w:left w:val="single" w:sz="8" w:space="0" w:color="auto"/>
                  <w:bottom w:val="single" w:sz="8" w:space="0" w:color="auto"/>
                  <w:right w:val="single" w:sz="8" w:space="0" w:color="auto"/>
                </w:tcBorders>
                <w:shd w:val="clear" w:color="000000" w:fill="FFFFFF"/>
                <w:vAlign w:val="bottom"/>
                <w:hideMark/>
              </w:tcPr>
              <w:p w14:paraId="1B0BAA28" w14:textId="77777777" w:rsidR="00806915" w:rsidRPr="00875E7A" w:rsidRDefault="00806915" w:rsidP="00806915">
                <w:pPr>
                  <w:rPr>
                    <w:rFonts w:asciiTheme="minorHAnsi" w:hAnsiTheme="minorHAnsi"/>
                    <w:color w:val="000000"/>
                    <w:sz w:val="18"/>
                    <w:szCs w:val="18"/>
                  </w:rPr>
                </w:pPr>
                <w:r w:rsidRPr="00875E7A">
                  <w:rPr>
                    <w:rFonts w:asciiTheme="minorHAnsi" w:hAnsiTheme="minorHAnsi"/>
                    <w:color w:val="000000"/>
                    <w:sz w:val="18"/>
                    <w:szCs w:val="18"/>
                  </w:rPr>
                  <w:t>OBRAS EN ESPACIOS PUBLICOS</w:t>
                </w:r>
              </w:p>
            </w:tc>
            <w:tc>
              <w:tcPr>
                <w:tcW w:w="0" w:type="auto"/>
                <w:tcBorders>
                  <w:top w:val="nil"/>
                  <w:left w:val="nil"/>
                  <w:bottom w:val="single" w:sz="8" w:space="0" w:color="auto"/>
                  <w:right w:val="single" w:sz="8" w:space="0" w:color="auto"/>
                </w:tcBorders>
                <w:shd w:val="clear" w:color="000000" w:fill="FFFFFF"/>
                <w:noWrap/>
                <w:vAlign w:val="bottom"/>
                <w:hideMark/>
              </w:tcPr>
              <w:p w14:paraId="298B876A" w14:textId="77777777" w:rsidR="00806915" w:rsidRPr="00875E7A" w:rsidRDefault="00806915" w:rsidP="00806915">
                <w:pPr>
                  <w:jc w:val="right"/>
                  <w:rPr>
                    <w:rFonts w:asciiTheme="minorHAnsi" w:hAnsiTheme="minorHAnsi"/>
                    <w:color w:val="000000"/>
                    <w:sz w:val="18"/>
                    <w:szCs w:val="18"/>
                  </w:rPr>
                </w:pPr>
                <w:r w:rsidRPr="00875E7A">
                  <w:rPr>
                    <w:rFonts w:asciiTheme="minorHAnsi" w:hAnsiTheme="minorHAnsi"/>
                    <w:color w:val="000000"/>
                    <w:sz w:val="18"/>
                    <w:szCs w:val="18"/>
                  </w:rPr>
                  <w:t>0.00</w:t>
                </w:r>
              </w:p>
            </w:tc>
            <w:tc>
              <w:tcPr>
                <w:tcW w:w="0" w:type="auto"/>
                <w:tcBorders>
                  <w:top w:val="nil"/>
                  <w:left w:val="nil"/>
                  <w:bottom w:val="single" w:sz="8" w:space="0" w:color="auto"/>
                  <w:right w:val="single" w:sz="8" w:space="0" w:color="auto"/>
                </w:tcBorders>
                <w:shd w:val="clear" w:color="000000" w:fill="FFFFFF"/>
                <w:noWrap/>
                <w:vAlign w:val="bottom"/>
                <w:hideMark/>
              </w:tcPr>
              <w:p w14:paraId="68D6C0E7" w14:textId="77777777" w:rsidR="00806915" w:rsidRPr="00875E7A" w:rsidRDefault="00806915" w:rsidP="00806915">
                <w:pPr>
                  <w:jc w:val="right"/>
                  <w:rPr>
                    <w:rFonts w:asciiTheme="minorHAnsi" w:hAnsiTheme="minorHAnsi"/>
                    <w:color w:val="000000"/>
                    <w:sz w:val="18"/>
                    <w:szCs w:val="18"/>
                  </w:rPr>
                </w:pPr>
                <w:r w:rsidRPr="00875E7A">
                  <w:rPr>
                    <w:rFonts w:asciiTheme="minorHAnsi" w:hAnsiTheme="minorHAnsi"/>
                    <w:color w:val="000000"/>
                    <w:sz w:val="18"/>
                    <w:szCs w:val="18"/>
                  </w:rPr>
                  <w:t>0.00</w:t>
                </w:r>
              </w:p>
            </w:tc>
            <w:tc>
              <w:tcPr>
                <w:tcW w:w="0" w:type="auto"/>
                <w:tcBorders>
                  <w:top w:val="nil"/>
                  <w:left w:val="nil"/>
                  <w:bottom w:val="single" w:sz="8" w:space="0" w:color="auto"/>
                  <w:right w:val="single" w:sz="8" w:space="0" w:color="auto"/>
                </w:tcBorders>
                <w:shd w:val="clear" w:color="000000" w:fill="FFFFFF"/>
                <w:vAlign w:val="bottom"/>
                <w:hideMark/>
              </w:tcPr>
              <w:p w14:paraId="11B33E21" w14:textId="77777777" w:rsidR="00806915" w:rsidRPr="00875E7A" w:rsidRDefault="00806915" w:rsidP="00806915">
                <w:pPr>
                  <w:jc w:val="right"/>
                  <w:rPr>
                    <w:rFonts w:asciiTheme="minorHAnsi" w:hAnsiTheme="minorHAnsi"/>
                    <w:color w:val="000000"/>
                    <w:sz w:val="18"/>
                    <w:szCs w:val="18"/>
                  </w:rPr>
                </w:pPr>
                <w:r w:rsidRPr="00875E7A">
                  <w:rPr>
                    <w:rFonts w:asciiTheme="minorHAnsi" w:hAnsiTheme="minorHAnsi"/>
                    <w:color w:val="000000"/>
                    <w:sz w:val="18"/>
                    <w:szCs w:val="18"/>
                  </w:rPr>
                  <w:t>0.00</w:t>
                </w:r>
              </w:p>
            </w:tc>
          </w:tr>
          <w:tr w:rsidR="00806915" w:rsidRPr="00875E7A" w14:paraId="714EE764" w14:textId="77777777" w:rsidTr="00806915">
            <w:trPr>
              <w:trHeight w:val="20"/>
              <w:jc w:val="center"/>
            </w:trPr>
            <w:tc>
              <w:tcPr>
                <w:tcW w:w="0" w:type="auto"/>
                <w:tcBorders>
                  <w:top w:val="nil"/>
                  <w:left w:val="single" w:sz="8" w:space="0" w:color="auto"/>
                  <w:bottom w:val="single" w:sz="8" w:space="0" w:color="auto"/>
                  <w:right w:val="single" w:sz="8" w:space="0" w:color="auto"/>
                </w:tcBorders>
                <w:shd w:val="clear" w:color="000000" w:fill="FFFFFF"/>
                <w:vAlign w:val="bottom"/>
                <w:hideMark/>
              </w:tcPr>
              <w:p w14:paraId="0CD4B6E7" w14:textId="77777777" w:rsidR="00806915" w:rsidRPr="00875E7A" w:rsidRDefault="00806915" w:rsidP="00806915">
                <w:pPr>
                  <w:rPr>
                    <w:rFonts w:asciiTheme="minorHAnsi" w:hAnsiTheme="minorHAnsi"/>
                    <w:color w:val="000000"/>
                    <w:sz w:val="18"/>
                    <w:szCs w:val="18"/>
                  </w:rPr>
                </w:pPr>
                <w:r w:rsidRPr="00875E7A">
                  <w:rPr>
                    <w:rFonts w:asciiTheme="minorHAnsi" w:hAnsiTheme="minorHAnsi"/>
                    <w:color w:val="000000"/>
                    <w:sz w:val="18"/>
                    <w:szCs w:val="18"/>
                  </w:rPr>
                  <w:t>INFRAESTRUCTURA EDUCATIVA</w:t>
                </w:r>
              </w:p>
            </w:tc>
            <w:tc>
              <w:tcPr>
                <w:tcW w:w="0" w:type="auto"/>
                <w:tcBorders>
                  <w:top w:val="nil"/>
                  <w:left w:val="nil"/>
                  <w:bottom w:val="single" w:sz="8" w:space="0" w:color="auto"/>
                  <w:right w:val="single" w:sz="8" w:space="0" w:color="auto"/>
                </w:tcBorders>
                <w:shd w:val="clear" w:color="000000" w:fill="FFFFFF"/>
                <w:noWrap/>
                <w:vAlign w:val="bottom"/>
                <w:hideMark/>
              </w:tcPr>
              <w:p w14:paraId="577983A0" w14:textId="77777777" w:rsidR="00806915" w:rsidRPr="00875E7A" w:rsidRDefault="00806915" w:rsidP="00806915">
                <w:pPr>
                  <w:jc w:val="right"/>
                  <w:rPr>
                    <w:rFonts w:asciiTheme="minorHAnsi" w:hAnsiTheme="minorHAnsi"/>
                    <w:color w:val="000000"/>
                    <w:sz w:val="18"/>
                    <w:szCs w:val="18"/>
                  </w:rPr>
                </w:pPr>
                <w:r w:rsidRPr="00875E7A">
                  <w:rPr>
                    <w:rFonts w:asciiTheme="minorHAnsi" w:hAnsiTheme="minorHAnsi"/>
                    <w:color w:val="000000"/>
                    <w:sz w:val="18"/>
                    <w:szCs w:val="18"/>
                  </w:rPr>
                  <w:t>10,000,000.00</w:t>
                </w:r>
              </w:p>
            </w:tc>
            <w:tc>
              <w:tcPr>
                <w:tcW w:w="0" w:type="auto"/>
                <w:tcBorders>
                  <w:top w:val="nil"/>
                  <w:left w:val="nil"/>
                  <w:bottom w:val="single" w:sz="8" w:space="0" w:color="auto"/>
                  <w:right w:val="single" w:sz="8" w:space="0" w:color="auto"/>
                </w:tcBorders>
                <w:shd w:val="clear" w:color="000000" w:fill="FFFFFF"/>
                <w:noWrap/>
                <w:vAlign w:val="bottom"/>
                <w:hideMark/>
              </w:tcPr>
              <w:p w14:paraId="6BBB6471" w14:textId="77777777" w:rsidR="00806915" w:rsidRPr="00875E7A" w:rsidRDefault="00806915" w:rsidP="00806915">
                <w:pPr>
                  <w:jc w:val="right"/>
                  <w:rPr>
                    <w:rFonts w:asciiTheme="minorHAnsi" w:hAnsiTheme="minorHAnsi"/>
                    <w:color w:val="000000"/>
                    <w:sz w:val="18"/>
                    <w:szCs w:val="18"/>
                  </w:rPr>
                </w:pPr>
                <w:r w:rsidRPr="00875E7A">
                  <w:rPr>
                    <w:rFonts w:asciiTheme="minorHAnsi" w:hAnsiTheme="minorHAnsi"/>
                    <w:color w:val="000000"/>
                    <w:sz w:val="18"/>
                    <w:szCs w:val="18"/>
                  </w:rPr>
                  <w:t>0.00</w:t>
                </w:r>
              </w:p>
            </w:tc>
            <w:tc>
              <w:tcPr>
                <w:tcW w:w="0" w:type="auto"/>
                <w:tcBorders>
                  <w:top w:val="nil"/>
                  <w:left w:val="nil"/>
                  <w:bottom w:val="single" w:sz="8" w:space="0" w:color="auto"/>
                  <w:right w:val="single" w:sz="8" w:space="0" w:color="auto"/>
                </w:tcBorders>
                <w:shd w:val="clear" w:color="000000" w:fill="FFFFFF"/>
                <w:vAlign w:val="bottom"/>
                <w:hideMark/>
              </w:tcPr>
              <w:p w14:paraId="0F0942A8" w14:textId="77777777" w:rsidR="00806915" w:rsidRPr="00875E7A" w:rsidRDefault="00806915" w:rsidP="00806915">
                <w:pPr>
                  <w:jc w:val="right"/>
                  <w:rPr>
                    <w:rFonts w:asciiTheme="minorHAnsi" w:hAnsiTheme="minorHAnsi"/>
                    <w:color w:val="000000"/>
                    <w:sz w:val="18"/>
                    <w:szCs w:val="18"/>
                  </w:rPr>
                </w:pPr>
                <w:r w:rsidRPr="00875E7A">
                  <w:rPr>
                    <w:rFonts w:asciiTheme="minorHAnsi" w:hAnsiTheme="minorHAnsi"/>
                    <w:color w:val="000000"/>
                    <w:sz w:val="18"/>
                    <w:szCs w:val="18"/>
                  </w:rPr>
                  <w:t>10,000,000.00</w:t>
                </w:r>
              </w:p>
            </w:tc>
          </w:tr>
          <w:tr w:rsidR="00806915" w:rsidRPr="00875E7A" w14:paraId="4BC3B58F" w14:textId="77777777" w:rsidTr="00806915">
            <w:trPr>
              <w:trHeight w:val="20"/>
              <w:jc w:val="center"/>
            </w:trPr>
            <w:tc>
              <w:tcPr>
                <w:tcW w:w="0" w:type="auto"/>
                <w:tcBorders>
                  <w:top w:val="nil"/>
                  <w:left w:val="single" w:sz="8" w:space="0" w:color="auto"/>
                  <w:bottom w:val="single" w:sz="8" w:space="0" w:color="auto"/>
                  <w:right w:val="single" w:sz="8" w:space="0" w:color="auto"/>
                </w:tcBorders>
                <w:shd w:val="clear" w:color="000000" w:fill="FFFFFF"/>
                <w:vAlign w:val="bottom"/>
                <w:hideMark/>
              </w:tcPr>
              <w:p w14:paraId="7B0FE8A7" w14:textId="77777777" w:rsidR="00806915" w:rsidRPr="00875E7A" w:rsidRDefault="00806915" w:rsidP="00806915">
                <w:pPr>
                  <w:rPr>
                    <w:rFonts w:asciiTheme="minorHAnsi" w:hAnsiTheme="minorHAnsi"/>
                    <w:color w:val="000000"/>
                    <w:sz w:val="18"/>
                    <w:szCs w:val="18"/>
                  </w:rPr>
                </w:pPr>
                <w:r w:rsidRPr="00875E7A">
                  <w:rPr>
                    <w:rFonts w:asciiTheme="minorHAnsi" w:hAnsiTheme="minorHAnsi"/>
                    <w:color w:val="000000"/>
                    <w:sz w:val="18"/>
                    <w:szCs w:val="18"/>
                  </w:rPr>
                  <w:t>OBRA DE INFRAESTRUCTURA COMPLEMENTARIA</w:t>
                </w:r>
              </w:p>
            </w:tc>
            <w:tc>
              <w:tcPr>
                <w:tcW w:w="0" w:type="auto"/>
                <w:tcBorders>
                  <w:top w:val="nil"/>
                  <w:left w:val="nil"/>
                  <w:bottom w:val="single" w:sz="8" w:space="0" w:color="auto"/>
                  <w:right w:val="single" w:sz="8" w:space="0" w:color="auto"/>
                </w:tcBorders>
                <w:shd w:val="clear" w:color="000000" w:fill="FFFFFF"/>
                <w:noWrap/>
                <w:vAlign w:val="bottom"/>
                <w:hideMark/>
              </w:tcPr>
              <w:p w14:paraId="2C5D3C4A" w14:textId="77777777" w:rsidR="00806915" w:rsidRPr="00875E7A" w:rsidRDefault="00806915" w:rsidP="00806915">
                <w:pPr>
                  <w:jc w:val="right"/>
                  <w:rPr>
                    <w:rFonts w:asciiTheme="minorHAnsi" w:hAnsiTheme="minorHAnsi"/>
                    <w:color w:val="000000"/>
                    <w:sz w:val="18"/>
                    <w:szCs w:val="18"/>
                  </w:rPr>
                </w:pPr>
                <w:r w:rsidRPr="00875E7A">
                  <w:rPr>
                    <w:rFonts w:asciiTheme="minorHAnsi" w:hAnsiTheme="minorHAnsi"/>
                    <w:color w:val="000000"/>
                    <w:sz w:val="18"/>
                    <w:szCs w:val="18"/>
                  </w:rPr>
                  <w:t> </w:t>
                </w:r>
              </w:p>
            </w:tc>
            <w:tc>
              <w:tcPr>
                <w:tcW w:w="0" w:type="auto"/>
                <w:tcBorders>
                  <w:top w:val="nil"/>
                  <w:left w:val="nil"/>
                  <w:bottom w:val="single" w:sz="8" w:space="0" w:color="auto"/>
                  <w:right w:val="single" w:sz="8" w:space="0" w:color="auto"/>
                </w:tcBorders>
                <w:shd w:val="clear" w:color="000000" w:fill="FFFFFF"/>
                <w:noWrap/>
                <w:vAlign w:val="bottom"/>
                <w:hideMark/>
              </w:tcPr>
              <w:p w14:paraId="0FDEB2D6" w14:textId="77777777" w:rsidR="00806915" w:rsidRPr="00875E7A" w:rsidRDefault="00806915" w:rsidP="00806915">
                <w:pPr>
                  <w:jc w:val="right"/>
                  <w:rPr>
                    <w:rFonts w:asciiTheme="minorHAnsi" w:hAnsiTheme="minorHAnsi"/>
                    <w:color w:val="000000"/>
                    <w:sz w:val="18"/>
                    <w:szCs w:val="18"/>
                  </w:rPr>
                </w:pPr>
                <w:r w:rsidRPr="00875E7A">
                  <w:rPr>
                    <w:rFonts w:asciiTheme="minorHAnsi" w:hAnsiTheme="minorHAnsi"/>
                    <w:color w:val="000000"/>
                    <w:sz w:val="18"/>
                    <w:szCs w:val="18"/>
                  </w:rPr>
                  <w:t>12,910,011.97</w:t>
                </w:r>
              </w:p>
            </w:tc>
            <w:tc>
              <w:tcPr>
                <w:tcW w:w="0" w:type="auto"/>
                <w:tcBorders>
                  <w:top w:val="nil"/>
                  <w:left w:val="nil"/>
                  <w:bottom w:val="single" w:sz="8" w:space="0" w:color="auto"/>
                  <w:right w:val="single" w:sz="8" w:space="0" w:color="auto"/>
                </w:tcBorders>
                <w:shd w:val="clear" w:color="000000" w:fill="FFFFFF"/>
                <w:vAlign w:val="bottom"/>
                <w:hideMark/>
              </w:tcPr>
              <w:p w14:paraId="6D7F67F3" w14:textId="77777777" w:rsidR="00806915" w:rsidRPr="00875E7A" w:rsidRDefault="00806915" w:rsidP="00806915">
                <w:pPr>
                  <w:jc w:val="right"/>
                  <w:rPr>
                    <w:rFonts w:asciiTheme="minorHAnsi" w:hAnsiTheme="minorHAnsi"/>
                    <w:color w:val="000000"/>
                    <w:sz w:val="18"/>
                    <w:szCs w:val="18"/>
                  </w:rPr>
                </w:pPr>
                <w:r w:rsidRPr="00875E7A">
                  <w:rPr>
                    <w:rFonts w:asciiTheme="minorHAnsi" w:hAnsiTheme="minorHAnsi"/>
                    <w:color w:val="000000"/>
                    <w:sz w:val="18"/>
                    <w:szCs w:val="18"/>
                  </w:rPr>
                  <w:t>12,910,011.97</w:t>
                </w:r>
              </w:p>
            </w:tc>
          </w:tr>
          <w:tr w:rsidR="00806915" w:rsidRPr="00875E7A" w14:paraId="337E6D40" w14:textId="77777777" w:rsidTr="00806915">
            <w:trPr>
              <w:trHeight w:val="20"/>
              <w:jc w:val="center"/>
            </w:trPr>
            <w:tc>
              <w:tcPr>
                <w:tcW w:w="0" w:type="auto"/>
                <w:tcBorders>
                  <w:top w:val="nil"/>
                  <w:left w:val="single" w:sz="8" w:space="0" w:color="auto"/>
                  <w:bottom w:val="single" w:sz="8" w:space="0" w:color="auto"/>
                  <w:right w:val="single" w:sz="8" w:space="0" w:color="auto"/>
                </w:tcBorders>
                <w:shd w:val="clear" w:color="000000" w:fill="9BC2E6"/>
                <w:vAlign w:val="center"/>
                <w:hideMark/>
              </w:tcPr>
              <w:p w14:paraId="2E191886" w14:textId="77777777" w:rsidR="00806915" w:rsidRPr="00875E7A" w:rsidRDefault="00806915" w:rsidP="00806915">
                <w:pPr>
                  <w:jc w:val="center"/>
                  <w:rPr>
                    <w:rFonts w:asciiTheme="minorHAnsi" w:hAnsiTheme="minorHAnsi"/>
                    <w:b/>
                    <w:bCs/>
                    <w:color w:val="000000"/>
                    <w:sz w:val="18"/>
                    <w:szCs w:val="18"/>
                  </w:rPr>
                </w:pPr>
                <w:r w:rsidRPr="00875E7A">
                  <w:rPr>
                    <w:rFonts w:asciiTheme="minorHAnsi" w:hAnsiTheme="minorHAnsi"/>
                    <w:b/>
                    <w:bCs/>
                    <w:color w:val="000000"/>
                    <w:sz w:val="18"/>
                    <w:szCs w:val="18"/>
                  </w:rPr>
                  <w:t>TOTAL OBRA PUBLICA</w:t>
                </w:r>
              </w:p>
            </w:tc>
            <w:tc>
              <w:tcPr>
                <w:tcW w:w="0" w:type="auto"/>
                <w:tcBorders>
                  <w:top w:val="nil"/>
                  <w:left w:val="nil"/>
                  <w:bottom w:val="single" w:sz="8" w:space="0" w:color="auto"/>
                  <w:right w:val="single" w:sz="8" w:space="0" w:color="auto"/>
                </w:tcBorders>
                <w:shd w:val="clear" w:color="000000" w:fill="9BC2E6"/>
                <w:vAlign w:val="center"/>
                <w:hideMark/>
              </w:tcPr>
              <w:p w14:paraId="13CEA3E6" w14:textId="77777777" w:rsidR="00806915" w:rsidRPr="00875E7A" w:rsidRDefault="00806915" w:rsidP="00806915">
                <w:pPr>
                  <w:jc w:val="right"/>
                  <w:rPr>
                    <w:rFonts w:asciiTheme="minorHAnsi" w:hAnsiTheme="minorHAnsi"/>
                    <w:b/>
                    <w:bCs/>
                    <w:color w:val="000000"/>
                    <w:sz w:val="18"/>
                    <w:szCs w:val="18"/>
                  </w:rPr>
                </w:pPr>
                <w:r w:rsidRPr="00875E7A">
                  <w:rPr>
                    <w:rFonts w:asciiTheme="minorHAnsi" w:hAnsiTheme="minorHAnsi"/>
                    <w:b/>
                    <w:bCs/>
                    <w:color w:val="000000"/>
                    <w:sz w:val="18"/>
                    <w:szCs w:val="18"/>
                  </w:rPr>
                  <w:t>67,000,000.00</w:t>
                </w:r>
              </w:p>
            </w:tc>
            <w:tc>
              <w:tcPr>
                <w:tcW w:w="0" w:type="auto"/>
                <w:tcBorders>
                  <w:top w:val="nil"/>
                  <w:left w:val="nil"/>
                  <w:bottom w:val="single" w:sz="8" w:space="0" w:color="auto"/>
                  <w:right w:val="single" w:sz="8" w:space="0" w:color="auto"/>
                </w:tcBorders>
                <w:shd w:val="clear" w:color="000000" w:fill="9BC2E6"/>
                <w:vAlign w:val="center"/>
                <w:hideMark/>
              </w:tcPr>
              <w:p w14:paraId="79727283" w14:textId="77777777" w:rsidR="00806915" w:rsidRPr="00875E7A" w:rsidRDefault="00806915" w:rsidP="00806915">
                <w:pPr>
                  <w:jc w:val="right"/>
                  <w:rPr>
                    <w:rFonts w:asciiTheme="minorHAnsi" w:hAnsiTheme="minorHAnsi"/>
                    <w:b/>
                    <w:bCs/>
                    <w:color w:val="000000"/>
                    <w:sz w:val="18"/>
                    <w:szCs w:val="18"/>
                  </w:rPr>
                </w:pPr>
                <w:r w:rsidRPr="00875E7A">
                  <w:rPr>
                    <w:rFonts w:asciiTheme="minorHAnsi" w:hAnsiTheme="minorHAnsi"/>
                    <w:b/>
                    <w:bCs/>
                    <w:color w:val="000000"/>
                    <w:sz w:val="18"/>
                    <w:szCs w:val="18"/>
                  </w:rPr>
                  <w:t>12,910,011.97</w:t>
                </w:r>
              </w:p>
            </w:tc>
            <w:tc>
              <w:tcPr>
                <w:tcW w:w="0" w:type="auto"/>
                <w:tcBorders>
                  <w:top w:val="nil"/>
                  <w:left w:val="nil"/>
                  <w:bottom w:val="single" w:sz="8" w:space="0" w:color="auto"/>
                  <w:right w:val="single" w:sz="8" w:space="0" w:color="auto"/>
                </w:tcBorders>
                <w:shd w:val="clear" w:color="000000" w:fill="9BC2E6"/>
                <w:vAlign w:val="center"/>
                <w:hideMark/>
              </w:tcPr>
              <w:p w14:paraId="36A00221" w14:textId="77777777" w:rsidR="00806915" w:rsidRPr="00875E7A" w:rsidRDefault="00806915" w:rsidP="00806915">
                <w:pPr>
                  <w:jc w:val="right"/>
                  <w:rPr>
                    <w:rFonts w:asciiTheme="minorHAnsi" w:hAnsiTheme="minorHAnsi"/>
                    <w:b/>
                    <w:bCs/>
                    <w:color w:val="000000"/>
                    <w:sz w:val="18"/>
                    <w:szCs w:val="18"/>
                  </w:rPr>
                </w:pPr>
                <w:r w:rsidRPr="00875E7A">
                  <w:rPr>
                    <w:rFonts w:asciiTheme="minorHAnsi" w:hAnsiTheme="minorHAnsi"/>
                    <w:b/>
                    <w:bCs/>
                    <w:color w:val="000000"/>
                    <w:sz w:val="18"/>
                    <w:szCs w:val="18"/>
                  </w:rPr>
                  <w:t>79,910,011.97</w:t>
                </w:r>
              </w:p>
            </w:tc>
          </w:tr>
          <w:tr w:rsidR="00806915" w:rsidRPr="00875E7A" w14:paraId="7AD7D0F4" w14:textId="77777777" w:rsidTr="00806915">
            <w:trPr>
              <w:trHeight w:val="20"/>
              <w:jc w:val="center"/>
            </w:trPr>
            <w:tc>
              <w:tcPr>
                <w:tcW w:w="0" w:type="auto"/>
                <w:tcBorders>
                  <w:top w:val="nil"/>
                  <w:left w:val="single" w:sz="8" w:space="0" w:color="auto"/>
                  <w:bottom w:val="single" w:sz="8" w:space="0" w:color="auto"/>
                  <w:right w:val="single" w:sz="8" w:space="0" w:color="auto"/>
                </w:tcBorders>
                <w:shd w:val="clear" w:color="000000" w:fill="BDD7EE"/>
                <w:vAlign w:val="bottom"/>
                <w:hideMark/>
              </w:tcPr>
              <w:p w14:paraId="1432121C" w14:textId="77777777" w:rsidR="00806915" w:rsidRPr="00875E7A" w:rsidRDefault="00806915" w:rsidP="00806915">
                <w:pPr>
                  <w:rPr>
                    <w:rFonts w:asciiTheme="minorHAnsi" w:hAnsiTheme="minorHAnsi"/>
                    <w:b/>
                    <w:bCs/>
                    <w:color w:val="000000"/>
                    <w:sz w:val="18"/>
                    <w:szCs w:val="18"/>
                  </w:rPr>
                </w:pPr>
                <w:r w:rsidRPr="00875E7A">
                  <w:rPr>
                    <w:rFonts w:asciiTheme="minorHAnsi" w:hAnsiTheme="minorHAnsi"/>
                    <w:b/>
                    <w:bCs/>
                    <w:color w:val="000000"/>
                    <w:sz w:val="18"/>
                    <w:szCs w:val="18"/>
                  </w:rPr>
                  <w:t>TOTAL PROGRAMADO DE ACCIONES MAS OBRA PUBLICA</w:t>
                </w:r>
              </w:p>
            </w:tc>
            <w:tc>
              <w:tcPr>
                <w:tcW w:w="0" w:type="auto"/>
                <w:tcBorders>
                  <w:top w:val="nil"/>
                  <w:left w:val="nil"/>
                  <w:bottom w:val="single" w:sz="8" w:space="0" w:color="auto"/>
                  <w:right w:val="single" w:sz="8" w:space="0" w:color="auto"/>
                </w:tcBorders>
                <w:shd w:val="clear" w:color="000000" w:fill="BDD7EE"/>
                <w:vAlign w:val="center"/>
                <w:hideMark/>
              </w:tcPr>
              <w:p w14:paraId="5FED7830" w14:textId="77777777" w:rsidR="00806915" w:rsidRPr="00875E7A" w:rsidRDefault="00806915" w:rsidP="00806915">
                <w:pPr>
                  <w:jc w:val="right"/>
                  <w:rPr>
                    <w:rFonts w:asciiTheme="minorHAnsi" w:hAnsiTheme="minorHAnsi"/>
                    <w:b/>
                    <w:bCs/>
                    <w:color w:val="000000"/>
                    <w:sz w:val="18"/>
                    <w:szCs w:val="18"/>
                  </w:rPr>
                </w:pPr>
                <w:r w:rsidRPr="00875E7A">
                  <w:rPr>
                    <w:rFonts w:asciiTheme="minorHAnsi" w:hAnsiTheme="minorHAnsi"/>
                    <w:b/>
                    <w:bCs/>
                    <w:color w:val="000000"/>
                    <w:sz w:val="18"/>
                    <w:szCs w:val="18"/>
                  </w:rPr>
                  <w:t>67,000,000.00</w:t>
                </w:r>
              </w:p>
            </w:tc>
            <w:tc>
              <w:tcPr>
                <w:tcW w:w="0" w:type="auto"/>
                <w:tcBorders>
                  <w:top w:val="nil"/>
                  <w:left w:val="nil"/>
                  <w:bottom w:val="single" w:sz="8" w:space="0" w:color="auto"/>
                  <w:right w:val="single" w:sz="8" w:space="0" w:color="auto"/>
                </w:tcBorders>
                <w:shd w:val="clear" w:color="000000" w:fill="BDD7EE"/>
                <w:vAlign w:val="center"/>
                <w:hideMark/>
              </w:tcPr>
              <w:p w14:paraId="3428B63C" w14:textId="77777777" w:rsidR="00806915" w:rsidRPr="00875E7A" w:rsidRDefault="00806915" w:rsidP="00806915">
                <w:pPr>
                  <w:jc w:val="right"/>
                  <w:rPr>
                    <w:rFonts w:asciiTheme="minorHAnsi" w:hAnsiTheme="minorHAnsi"/>
                    <w:b/>
                    <w:bCs/>
                    <w:color w:val="000000"/>
                    <w:sz w:val="18"/>
                    <w:szCs w:val="18"/>
                  </w:rPr>
                </w:pPr>
                <w:r w:rsidRPr="00875E7A">
                  <w:rPr>
                    <w:rFonts w:asciiTheme="minorHAnsi" w:hAnsiTheme="minorHAnsi"/>
                    <w:b/>
                    <w:bCs/>
                    <w:color w:val="000000"/>
                    <w:sz w:val="18"/>
                    <w:szCs w:val="18"/>
                  </w:rPr>
                  <w:t>74,000,000.00</w:t>
                </w:r>
              </w:p>
            </w:tc>
            <w:tc>
              <w:tcPr>
                <w:tcW w:w="0" w:type="auto"/>
                <w:tcBorders>
                  <w:top w:val="nil"/>
                  <w:left w:val="nil"/>
                  <w:bottom w:val="single" w:sz="8" w:space="0" w:color="auto"/>
                  <w:right w:val="single" w:sz="8" w:space="0" w:color="auto"/>
                </w:tcBorders>
                <w:shd w:val="clear" w:color="000000" w:fill="BDD7EE"/>
                <w:vAlign w:val="center"/>
                <w:hideMark/>
              </w:tcPr>
              <w:p w14:paraId="18E3EBC0" w14:textId="77777777" w:rsidR="00806915" w:rsidRPr="00875E7A" w:rsidRDefault="00806915" w:rsidP="00806915">
                <w:pPr>
                  <w:jc w:val="right"/>
                  <w:rPr>
                    <w:rFonts w:asciiTheme="minorHAnsi" w:hAnsiTheme="minorHAnsi"/>
                    <w:b/>
                    <w:bCs/>
                    <w:color w:val="000000"/>
                    <w:sz w:val="18"/>
                    <w:szCs w:val="18"/>
                  </w:rPr>
                </w:pPr>
                <w:r w:rsidRPr="00875E7A">
                  <w:rPr>
                    <w:rFonts w:asciiTheme="minorHAnsi" w:hAnsiTheme="minorHAnsi"/>
                    <w:b/>
                    <w:bCs/>
                    <w:color w:val="000000"/>
                    <w:sz w:val="18"/>
                    <w:szCs w:val="18"/>
                  </w:rPr>
                  <w:t>141,000,000.00</w:t>
                </w:r>
              </w:p>
            </w:tc>
          </w:tr>
        </w:tbl>
        <w:p w14:paraId="44782749" w14:textId="77777777" w:rsidR="00806915" w:rsidRDefault="00806915" w:rsidP="00806915">
          <w:pPr>
            <w:rPr>
              <w:rFonts w:ascii="Tahoma" w:hAnsi="Tahoma" w:cs="Tahoma"/>
              <w:b/>
              <w:color w:val="9CC2E5" w:themeColor="accent1" w:themeTint="99"/>
              <w:sz w:val="18"/>
              <w:szCs w:val="18"/>
            </w:rPr>
          </w:pPr>
        </w:p>
        <w:p w14:paraId="64D1096E" w14:textId="77777777" w:rsidR="000C3C7F" w:rsidRDefault="000C3C7F" w:rsidP="00806915">
          <w:pPr>
            <w:spacing w:after="160" w:line="259" w:lineRule="auto"/>
            <w:rPr>
              <w:rFonts w:ascii="Tahoma" w:hAnsi="Tahoma" w:cs="Tahoma"/>
              <w:b/>
              <w:color w:val="0732E7"/>
              <w:bdr w:val="none" w:sz="0" w:space="0" w:color="auto" w:frame="1"/>
            </w:rPr>
          </w:pPr>
        </w:p>
        <w:p w14:paraId="4263AAE9" w14:textId="77777777" w:rsidR="000C3C7F" w:rsidRDefault="000C3C7F" w:rsidP="00806915">
          <w:pPr>
            <w:spacing w:after="160" w:line="259" w:lineRule="auto"/>
            <w:rPr>
              <w:rFonts w:ascii="Tahoma" w:hAnsi="Tahoma" w:cs="Tahoma"/>
              <w:b/>
              <w:color w:val="0732E7"/>
              <w:bdr w:val="none" w:sz="0" w:space="0" w:color="auto" w:frame="1"/>
            </w:rPr>
          </w:pPr>
        </w:p>
        <w:p w14:paraId="04A08058" w14:textId="77777777" w:rsidR="000C3C7F" w:rsidRDefault="000C3C7F" w:rsidP="00806915">
          <w:pPr>
            <w:spacing w:after="160" w:line="259" w:lineRule="auto"/>
            <w:rPr>
              <w:rFonts w:ascii="Tahoma" w:hAnsi="Tahoma" w:cs="Tahoma"/>
              <w:b/>
              <w:color w:val="0732E7"/>
              <w:bdr w:val="none" w:sz="0" w:space="0" w:color="auto" w:frame="1"/>
            </w:rPr>
          </w:pPr>
        </w:p>
        <w:p w14:paraId="1C685F53" w14:textId="77777777" w:rsidR="000C3C7F" w:rsidRDefault="000C3C7F" w:rsidP="00806915">
          <w:pPr>
            <w:spacing w:after="160" w:line="259" w:lineRule="auto"/>
            <w:rPr>
              <w:rFonts w:ascii="Tahoma" w:hAnsi="Tahoma" w:cs="Tahoma"/>
              <w:b/>
              <w:color w:val="0732E7"/>
              <w:bdr w:val="none" w:sz="0" w:space="0" w:color="auto" w:frame="1"/>
            </w:rPr>
          </w:pPr>
        </w:p>
        <w:p w14:paraId="50880518" w14:textId="77777777" w:rsidR="00806915" w:rsidRPr="008F6617" w:rsidRDefault="00806915" w:rsidP="00806915">
          <w:pPr>
            <w:spacing w:after="160" w:line="259" w:lineRule="auto"/>
            <w:rPr>
              <w:rFonts w:ascii="Tahoma" w:hAnsi="Tahoma" w:cs="Tahoma"/>
              <w:b/>
              <w:color w:val="0732E7"/>
              <w:bdr w:val="none" w:sz="0" w:space="0" w:color="auto" w:frame="1"/>
            </w:rPr>
          </w:pPr>
          <w:r w:rsidRPr="008F6617">
            <w:rPr>
              <w:rFonts w:ascii="Tahoma" w:hAnsi="Tahoma" w:cs="Tahoma"/>
              <w:b/>
              <w:color w:val="0732E7"/>
              <w:bdr w:val="none" w:sz="0" w:space="0" w:color="auto" w:frame="1"/>
            </w:rPr>
            <w:lastRenderedPageBreak/>
            <w:t>RUBROS ESPECIFICOS</w:t>
          </w:r>
        </w:p>
        <w:p w14:paraId="0D3840F0" w14:textId="77777777" w:rsidR="00806915" w:rsidRDefault="00806915" w:rsidP="00806915">
          <w:pPr>
            <w:rPr>
              <w:rFonts w:ascii="Tahoma" w:hAnsi="Tahoma" w:cs="Tahoma"/>
              <w:b/>
              <w:color w:val="0099FF"/>
              <w:sz w:val="18"/>
              <w:szCs w:val="18"/>
            </w:rPr>
          </w:pPr>
          <w:r w:rsidRPr="0089443E">
            <w:rPr>
              <w:rFonts w:ascii="Tahoma" w:hAnsi="Tahoma" w:cs="Tahoma"/>
              <w:b/>
              <w:color w:val="0099FF"/>
              <w:sz w:val="18"/>
              <w:szCs w:val="18"/>
            </w:rPr>
            <w:t>DESGLOSA LAS TRANSFERENCIAS A AUTORIDADES AUXILIARES MUNICIPALES</w:t>
          </w:r>
        </w:p>
        <w:p w14:paraId="421FFB26" w14:textId="77777777" w:rsidR="00806915" w:rsidRDefault="00806915" w:rsidP="00806915">
          <w:pPr>
            <w:rPr>
              <w:rFonts w:ascii="Tahoma" w:hAnsi="Tahoma" w:cs="Tahoma"/>
              <w:b/>
              <w:color w:val="0099FF"/>
              <w:sz w:val="18"/>
              <w:szCs w:val="18"/>
            </w:rPr>
          </w:pPr>
        </w:p>
        <w:tbl>
          <w:tblPr>
            <w:tblW w:w="10831" w:type="dxa"/>
            <w:tblInd w:w="-10" w:type="dxa"/>
            <w:tblCellMar>
              <w:left w:w="70" w:type="dxa"/>
              <w:right w:w="70" w:type="dxa"/>
            </w:tblCellMar>
            <w:tblLook w:val="04A0" w:firstRow="1" w:lastRow="0" w:firstColumn="1" w:lastColumn="0" w:noHBand="0" w:noVBand="1"/>
          </w:tblPr>
          <w:tblGrid>
            <w:gridCol w:w="1971"/>
            <w:gridCol w:w="7386"/>
            <w:gridCol w:w="1474"/>
          </w:tblGrid>
          <w:tr w:rsidR="00806915" w:rsidRPr="00E41FDE" w14:paraId="7C7C4E4B" w14:textId="77777777" w:rsidTr="00806915">
            <w:trPr>
              <w:trHeight w:val="84"/>
            </w:trPr>
            <w:tc>
              <w:tcPr>
                <w:tcW w:w="0" w:type="auto"/>
                <w:gridSpan w:val="3"/>
                <w:tcBorders>
                  <w:top w:val="single" w:sz="8" w:space="0" w:color="auto"/>
                  <w:left w:val="single" w:sz="8" w:space="0" w:color="auto"/>
                  <w:bottom w:val="nil"/>
                  <w:right w:val="single" w:sz="8" w:space="0" w:color="000000"/>
                </w:tcBorders>
                <w:shd w:val="clear" w:color="000000" w:fill="2F75B5"/>
                <w:noWrap/>
                <w:vAlign w:val="bottom"/>
                <w:hideMark/>
              </w:tcPr>
              <w:p w14:paraId="5FF2B0FA" w14:textId="77777777" w:rsidR="00806915" w:rsidRPr="00E41FDE" w:rsidRDefault="00806915" w:rsidP="00806915">
                <w:pPr>
                  <w:jc w:val="center"/>
                  <w:rPr>
                    <w:rFonts w:ascii="Calibri" w:hAnsi="Calibri"/>
                    <w:b/>
                    <w:bCs/>
                    <w:color w:val="FFFFFF"/>
                    <w:sz w:val="18"/>
                    <w:szCs w:val="18"/>
                  </w:rPr>
                </w:pPr>
                <w:r w:rsidRPr="00E41FDE">
                  <w:rPr>
                    <w:rFonts w:ascii="Calibri" w:hAnsi="Calibri"/>
                    <w:b/>
                    <w:bCs/>
                    <w:color w:val="FFFFFF"/>
                    <w:sz w:val="18"/>
                    <w:szCs w:val="18"/>
                  </w:rPr>
                  <w:t>MUNICIPIO DE ATLIXCO, PUEBLA</w:t>
                </w:r>
              </w:p>
            </w:tc>
          </w:tr>
          <w:tr w:rsidR="00806915" w:rsidRPr="00E41FDE" w14:paraId="40465EAB" w14:textId="77777777" w:rsidTr="00806915">
            <w:trPr>
              <w:trHeight w:val="80"/>
            </w:trPr>
            <w:tc>
              <w:tcPr>
                <w:tcW w:w="0" w:type="auto"/>
                <w:gridSpan w:val="3"/>
                <w:tcBorders>
                  <w:top w:val="nil"/>
                  <w:left w:val="single" w:sz="8" w:space="0" w:color="auto"/>
                  <w:bottom w:val="nil"/>
                  <w:right w:val="single" w:sz="8" w:space="0" w:color="000000"/>
                </w:tcBorders>
                <w:shd w:val="clear" w:color="000000" w:fill="2F75B5"/>
                <w:noWrap/>
                <w:vAlign w:val="center"/>
                <w:hideMark/>
              </w:tcPr>
              <w:p w14:paraId="47D48D87" w14:textId="77777777" w:rsidR="00806915" w:rsidRPr="00E41FDE" w:rsidRDefault="00806915" w:rsidP="00806915">
                <w:pPr>
                  <w:jc w:val="center"/>
                  <w:rPr>
                    <w:rFonts w:ascii="Calibri" w:hAnsi="Calibri"/>
                    <w:b/>
                    <w:bCs/>
                    <w:color w:val="FFFFFF"/>
                    <w:sz w:val="18"/>
                    <w:szCs w:val="18"/>
                  </w:rPr>
                </w:pPr>
                <w:r w:rsidRPr="00E41FDE">
                  <w:rPr>
                    <w:rFonts w:ascii="Calibri" w:hAnsi="Calibri"/>
                    <w:b/>
                    <w:bCs/>
                    <w:color w:val="FFFFFF"/>
                    <w:sz w:val="18"/>
                    <w:szCs w:val="18"/>
                  </w:rPr>
                  <w:t>PRESUPUESTO DE EGRES</w:t>
                </w:r>
                <w:r>
                  <w:rPr>
                    <w:rFonts w:ascii="Calibri" w:hAnsi="Calibri"/>
                    <w:b/>
                    <w:bCs/>
                    <w:color w:val="FFFFFF"/>
                    <w:sz w:val="18"/>
                    <w:szCs w:val="18"/>
                  </w:rPr>
                  <w:t>OS PARA EL EJERCICIO FISCAL 2018</w:t>
                </w:r>
              </w:p>
            </w:tc>
          </w:tr>
          <w:tr w:rsidR="00806915" w:rsidRPr="00E41FDE" w14:paraId="37C234D4" w14:textId="77777777" w:rsidTr="00806915">
            <w:trPr>
              <w:trHeight w:val="80"/>
            </w:trPr>
            <w:tc>
              <w:tcPr>
                <w:tcW w:w="0" w:type="auto"/>
                <w:gridSpan w:val="3"/>
                <w:tcBorders>
                  <w:top w:val="nil"/>
                  <w:left w:val="single" w:sz="8" w:space="0" w:color="auto"/>
                  <w:bottom w:val="single" w:sz="8" w:space="0" w:color="auto"/>
                  <w:right w:val="single" w:sz="8" w:space="0" w:color="000000"/>
                </w:tcBorders>
                <w:shd w:val="clear" w:color="000000" w:fill="2F75B5"/>
                <w:noWrap/>
                <w:vAlign w:val="center"/>
                <w:hideMark/>
              </w:tcPr>
              <w:p w14:paraId="66AA8BCD" w14:textId="77777777" w:rsidR="00806915" w:rsidRPr="00E41FDE" w:rsidRDefault="00806915" w:rsidP="00806915">
                <w:pPr>
                  <w:jc w:val="center"/>
                  <w:rPr>
                    <w:rFonts w:ascii="Calibri" w:hAnsi="Calibri"/>
                    <w:b/>
                    <w:bCs/>
                    <w:color w:val="FFFFFF"/>
                    <w:sz w:val="18"/>
                    <w:szCs w:val="18"/>
                  </w:rPr>
                </w:pPr>
                <w:r w:rsidRPr="00E41FDE">
                  <w:rPr>
                    <w:rFonts w:ascii="Calibri" w:hAnsi="Calibri"/>
                    <w:b/>
                    <w:bCs/>
                    <w:color w:val="FFFFFF"/>
                    <w:sz w:val="18"/>
                    <w:szCs w:val="18"/>
                  </w:rPr>
                  <w:t>TRANSFERENCIAS A AUTORIDADES AUXILIARES MUNICIPALES</w:t>
                </w:r>
              </w:p>
            </w:tc>
          </w:tr>
          <w:tr w:rsidR="00806915" w:rsidRPr="00E41FDE" w14:paraId="528A65EA" w14:textId="77777777" w:rsidTr="00806915">
            <w:trPr>
              <w:trHeight w:val="97"/>
            </w:trPr>
            <w:tc>
              <w:tcPr>
                <w:tcW w:w="0" w:type="auto"/>
                <w:tcBorders>
                  <w:top w:val="nil"/>
                  <w:left w:val="nil"/>
                  <w:bottom w:val="single" w:sz="8" w:space="0" w:color="auto"/>
                  <w:right w:val="nil"/>
                </w:tcBorders>
                <w:shd w:val="clear" w:color="000000" w:fill="FFFFFF"/>
                <w:noWrap/>
                <w:vAlign w:val="center"/>
                <w:hideMark/>
              </w:tcPr>
              <w:p w14:paraId="30717E6F" w14:textId="77777777" w:rsidR="00806915" w:rsidRPr="00E41FDE" w:rsidRDefault="00806915" w:rsidP="00806915">
                <w:pPr>
                  <w:jc w:val="center"/>
                  <w:rPr>
                    <w:rFonts w:ascii="Calibri" w:hAnsi="Calibri"/>
                    <w:b/>
                    <w:bCs/>
                    <w:color w:val="000000"/>
                    <w:sz w:val="18"/>
                    <w:szCs w:val="18"/>
                  </w:rPr>
                </w:pPr>
                <w:r w:rsidRPr="00E41FDE">
                  <w:rPr>
                    <w:rFonts w:ascii="Calibri" w:hAnsi="Calibri"/>
                    <w:b/>
                    <w:bCs/>
                    <w:color w:val="000000"/>
                    <w:sz w:val="18"/>
                    <w:szCs w:val="18"/>
                  </w:rPr>
                  <w:t> </w:t>
                </w:r>
              </w:p>
            </w:tc>
            <w:tc>
              <w:tcPr>
                <w:tcW w:w="0" w:type="auto"/>
                <w:tcBorders>
                  <w:top w:val="nil"/>
                  <w:left w:val="nil"/>
                  <w:bottom w:val="single" w:sz="8" w:space="0" w:color="auto"/>
                  <w:right w:val="nil"/>
                </w:tcBorders>
                <w:shd w:val="clear" w:color="000000" w:fill="FFFFFF"/>
                <w:noWrap/>
                <w:vAlign w:val="center"/>
                <w:hideMark/>
              </w:tcPr>
              <w:p w14:paraId="0D0C44DD" w14:textId="77777777" w:rsidR="00806915" w:rsidRPr="00E41FDE" w:rsidRDefault="00806915" w:rsidP="00806915">
                <w:pPr>
                  <w:jc w:val="center"/>
                  <w:rPr>
                    <w:rFonts w:ascii="Calibri" w:hAnsi="Calibri"/>
                    <w:b/>
                    <w:bCs/>
                    <w:color w:val="000000"/>
                    <w:sz w:val="18"/>
                    <w:szCs w:val="18"/>
                  </w:rPr>
                </w:pPr>
                <w:r w:rsidRPr="00E41FDE">
                  <w:rPr>
                    <w:rFonts w:ascii="Calibri" w:hAnsi="Calibri"/>
                    <w:b/>
                    <w:bCs/>
                    <w:color w:val="000000"/>
                    <w:sz w:val="18"/>
                    <w:szCs w:val="18"/>
                  </w:rPr>
                  <w:t> </w:t>
                </w:r>
              </w:p>
            </w:tc>
            <w:tc>
              <w:tcPr>
                <w:tcW w:w="0" w:type="auto"/>
                <w:tcBorders>
                  <w:top w:val="single" w:sz="8" w:space="0" w:color="auto"/>
                  <w:left w:val="nil"/>
                  <w:bottom w:val="single" w:sz="8" w:space="0" w:color="auto"/>
                  <w:right w:val="nil"/>
                </w:tcBorders>
                <w:shd w:val="clear" w:color="000000" w:fill="FFFFFF"/>
                <w:noWrap/>
                <w:vAlign w:val="center"/>
                <w:hideMark/>
              </w:tcPr>
              <w:p w14:paraId="2ABA9247" w14:textId="77777777" w:rsidR="00806915" w:rsidRPr="00E41FDE" w:rsidRDefault="00806915" w:rsidP="00806915">
                <w:pPr>
                  <w:jc w:val="center"/>
                  <w:rPr>
                    <w:rFonts w:ascii="Calibri" w:hAnsi="Calibri"/>
                    <w:b/>
                    <w:bCs/>
                    <w:color w:val="000000"/>
                    <w:sz w:val="18"/>
                    <w:szCs w:val="18"/>
                  </w:rPr>
                </w:pPr>
                <w:r w:rsidRPr="00E41FDE">
                  <w:rPr>
                    <w:rFonts w:ascii="Calibri" w:hAnsi="Calibri"/>
                    <w:b/>
                    <w:bCs/>
                    <w:color w:val="000000"/>
                    <w:sz w:val="18"/>
                    <w:szCs w:val="18"/>
                  </w:rPr>
                  <w:t> </w:t>
                </w:r>
              </w:p>
            </w:tc>
          </w:tr>
          <w:tr w:rsidR="00806915" w:rsidRPr="00E41FDE" w14:paraId="0E84A410" w14:textId="77777777" w:rsidTr="00806915">
            <w:trPr>
              <w:trHeight w:val="280"/>
            </w:trPr>
            <w:tc>
              <w:tcPr>
                <w:tcW w:w="0" w:type="auto"/>
                <w:tcBorders>
                  <w:top w:val="nil"/>
                  <w:left w:val="single" w:sz="8" w:space="0" w:color="auto"/>
                  <w:bottom w:val="single" w:sz="8" w:space="0" w:color="auto"/>
                  <w:right w:val="single" w:sz="8" w:space="0" w:color="auto"/>
                </w:tcBorders>
                <w:shd w:val="clear" w:color="000000" w:fill="2F75B5"/>
                <w:noWrap/>
                <w:vAlign w:val="center"/>
                <w:hideMark/>
              </w:tcPr>
              <w:p w14:paraId="22749DB9" w14:textId="77777777" w:rsidR="00806915" w:rsidRPr="00E41FDE" w:rsidRDefault="00806915" w:rsidP="00806915">
                <w:pPr>
                  <w:rPr>
                    <w:rFonts w:ascii="Calibri" w:hAnsi="Calibri"/>
                    <w:b/>
                    <w:bCs/>
                    <w:color w:val="FFFFFF"/>
                    <w:sz w:val="18"/>
                    <w:szCs w:val="18"/>
                  </w:rPr>
                </w:pPr>
                <w:r w:rsidRPr="00E41FDE">
                  <w:rPr>
                    <w:rFonts w:ascii="Calibri" w:hAnsi="Calibri"/>
                    <w:b/>
                    <w:bCs/>
                    <w:color w:val="FFFFFF"/>
                    <w:sz w:val="18"/>
                    <w:szCs w:val="18"/>
                  </w:rPr>
                  <w:t>ENTIDAD</w:t>
                </w:r>
              </w:p>
            </w:tc>
            <w:tc>
              <w:tcPr>
                <w:tcW w:w="0" w:type="auto"/>
                <w:tcBorders>
                  <w:top w:val="nil"/>
                  <w:left w:val="nil"/>
                  <w:bottom w:val="single" w:sz="8" w:space="0" w:color="auto"/>
                  <w:right w:val="nil"/>
                </w:tcBorders>
                <w:shd w:val="clear" w:color="000000" w:fill="2F75B5"/>
                <w:vAlign w:val="center"/>
                <w:hideMark/>
              </w:tcPr>
              <w:p w14:paraId="6ED38245" w14:textId="77777777" w:rsidR="00806915" w:rsidRPr="00E41FDE" w:rsidRDefault="00806915" w:rsidP="00806915">
                <w:pPr>
                  <w:jc w:val="center"/>
                  <w:rPr>
                    <w:rFonts w:ascii="Calibri" w:hAnsi="Calibri"/>
                    <w:b/>
                    <w:bCs/>
                    <w:color w:val="FFFFFF"/>
                    <w:sz w:val="18"/>
                    <w:szCs w:val="18"/>
                  </w:rPr>
                </w:pPr>
                <w:r w:rsidRPr="00E41FDE">
                  <w:rPr>
                    <w:rFonts w:ascii="Calibri" w:hAnsi="Calibri"/>
                    <w:b/>
                    <w:bCs/>
                    <w:color w:val="FFFFFF"/>
                    <w:sz w:val="18"/>
                    <w:szCs w:val="18"/>
                  </w:rPr>
                  <w:t>RUBROS</w:t>
                </w:r>
              </w:p>
            </w:tc>
            <w:tc>
              <w:tcPr>
                <w:tcW w:w="0" w:type="auto"/>
                <w:tcBorders>
                  <w:top w:val="nil"/>
                  <w:left w:val="single" w:sz="8" w:space="0" w:color="auto"/>
                  <w:bottom w:val="nil"/>
                  <w:right w:val="single" w:sz="8" w:space="0" w:color="auto"/>
                </w:tcBorders>
                <w:shd w:val="clear" w:color="000000" w:fill="2F75B5"/>
                <w:vAlign w:val="center"/>
                <w:hideMark/>
              </w:tcPr>
              <w:p w14:paraId="43397685" w14:textId="77777777" w:rsidR="00806915" w:rsidRPr="00E41FDE" w:rsidRDefault="00806915" w:rsidP="00806915">
                <w:pPr>
                  <w:jc w:val="center"/>
                  <w:rPr>
                    <w:rFonts w:ascii="Calibri" w:hAnsi="Calibri"/>
                    <w:b/>
                    <w:bCs/>
                    <w:color w:val="FFFFFF"/>
                    <w:sz w:val="18"/>
                    <w:szCs w:val="18"/>
                  </w:rPr>
                </w:pPr>
                <w:r w:rsidRPr="00E41FDE">
                  <w:rPr>
                    <w:rFonts w:ascii="Calibri" w:hAnsi="Calibri"/>
                    <w:b/>
                    <w:bCs/>
                    <w:color w:val="FFFFFF"/>
                    <w:sz w:val="18"/>
                    <w:szCs w:val="18"/>
                  </w:rPr>
                  <w:t>MONTO</w:t>
                </w:r>
              </w:p>
            </w:tc>
          </w:tr>
          <w:tr w:rsidR="00806915" w:rsidRPr="00E41FDE" w14:paraId="38E27F06" w14:textId="77777777" w:rsidTr="00806915">
            <w:trPr>
              <w:trHeight w:val="74"/>
            </w:trPr>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1196A1D4" w14:textId="77777777" w:rsidR="00806915" w:rsidRPr="00E41FDE" w:rsidRDefault="00806915" w:rsidP="00806915">
                <w:pPr>
                  <w:jc w:val="center"/>
                  <w:rPr>
                    <w:rFonts w:ascii="Calibri" w:hAnsi="Calibri"/>
                    <w:color w:val="000000"/>
                    <w:sz w:val="18"/>
                    <w:szCs w:val="18"/>
                  </w:rPr>
                </w:pPr>
                <w:r w:rsidRPr="00E41FDE">
                  <w:rPr>
                    <w:rFonts w:ascii="Calibri" w:hAnsi="Calibri"/>
                    <w:color w:val="000000"/>
                    <w:sz w:val="18"/>
                    <w:szCs w:val="18"/>
                  </w:rPr>
                  <w:t>JUNTAS AUXILIARES</w:t>
                </w:r>
              </w:p>
            </w:tc>
            <w:tc>
              <w:tcPr>
                <w:tcW w:w="0" w:type="auto"/>
                <w:tcBorders>
                  <w:top w:val="nil"/>
                  <w:left w:val="single" w:sz="8" w:space="0" w:color="auto"/>
                  <w:bottom w:val="single" w:sz="8" w:space="0" w:color="auto"/>
                  <w:right w:val="nil"/>
                </w:tcBorders>
                <w:shd w:val="clear" w:color="auto" w:fill="auto"/>
                <w:vAlign w:val="bottom"/>
                <w:hideMark/>
              </w:tcPr>
              <w:p w14:paraId="5ACAF557" w14:textId="77777777" w:rsidR="00806915" w:rsidRPr="00E41FDE" w:rsidRDefault="00806915" w:rsidP="00806915">
                <w:pPr>
                  <w:rPr>
                    <w:rFonts w:ascii="Calibri" w:hAnsi="Calibri"/>
                    <w:color w:val="000000"/>
                    <w:sz w:val="18"/>
                    <w:szCs w:val="18"/>
                  </w:rPr>
                </w:pPr>
                <w:r w:rsidRPr="00E41FDE">
                  <w:rPr>
                    <w:rFonts w:ascii="Calibri" w:hAnsi="Calibri"/>
                    <w:color w:val="000000"/>
                    <w:sz w:val="18"/>
                    <w:szCs w:val="18"/>
                  </w:rPr>
                  <w:t>CAPITULO 1000 SERVICIOS PERSONALES</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732F4B4" w14:textId="77777777" w:rsidR="00806915" w:rsidRPr="00611993" w:rsidRDefault="00806915" w:rsidP="00806915">
                <w:pPr>
                  <w:jc w:val="right"/>
                  <w:rPr>
                    <w:rFonts w:ascii="Calibri" w:hAnsi="Calibri"/>
                    <w:color w:val="000000"/>
                    <w:sz w:val="18"/>
                    <w:szCs w:val="18"/>
                  </w:rPr>
                </w:pPr>
                <w:r w:rsidRPr="00611993">
                  <w:rPr>
                    <w:rFonts w:ascii="Calibri" w:hAnsi="Calibri"/>
                    <w:color w:val="000000"/>
                    <w:sz w:val="18"/>
                    <w:szCs w:val="18"/>
                  </w:rPr>
                  <w:t>5,899,199.21</w:t>
                </w:r>
              </w:p>
            </w:tc>
          </w:tr>
          <w:tr w:rsidR="00806915" w:rsidRPr="00E41FDE" w14:paraId="6D67E13D" w14:textId="77777777" w:rsidTr="00806915">
            <w:trPr>
              <w:trHeight w:val="6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42FD6A7" w14:textId="77777777" w:rsidR="00806915" w:rsidRPr="00E41FDE" w:rsidRDefault="00806915" w:rsidP="00806915">
                <w:pPr>
                  <w:rPr>
                    <w:rFonts w:ascii="Calibri" w:hAnsi="Calibri"/>
                    <w:color w:val="000000"/>
                    <w:sz w:val="18"/>
                    <w:szCs w:val="18"/>
                  </w:rPr>
                </w:pPr>
              </w:p>
            </w:tc>
            <w:tc>
              <w:tcPr>
                <w:tcW w:w="0" w:type="auto"/>
                <w:tcBorders>
                  <w:top w:val="nil"/>
                  <w:left w:val="single" w:sz="8" w:space="0" w:color="auto"/>
                  <w:bottom w:val="single" w:sz="8" w:space="0" w:color="auto"/>
                  <w:right w:val="nil"/>
                </w:tcBorders>
                <w:shd w:val="clear" w:color="auto" w:fill="auto"/>
                <w:vAlign w:val="bottom"/>
                <w:hideMark/>
              </w:tcPr>
              <w:p w14:paraId="1A4ABDD4" w14:textId="77777777" w:rsidR="00806915" w:rsidRPr="00E41FDE" w:rsidRDefault="00806915" w:rsidP="00806915">
                <w:pPr>
                  <w:rPr>
                    <w:rFonts w:ascii="Calibri" w:hAnsi="Calibri"/>
                    <w:color w:val="000000"/>
                    <w:sz w:val="18"/>
                    <w:szCs w:val="18"/>
                  </w:rPr>
                </w:pPr>
                <w:r w:rsidRPr="00E41FDE">
                  <w:rPr>
                    <w:rFonts w:ascii="Calibri" w:hAnsi="Calibri"/>
                    <w:color w:val="000000"/>
                    <w:sz w:val="18"/>
                    <w:szCs w:val="18"/>
                  </w:rPr>
                  <w:t>CAPITULO 2000 MATERIALES Y SUMINISTROS</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0613CD7" w14:textId="77777777" w:rsidR="00806915" w:rsidRPr="00611993" w:rsidRDefault="00806915" w:rsidP="00806915">
                <w:pPr>
                  <w:jc w:val="right"/>
                  <w:rPr>
                    <w:rFonts w:ascii="Calibri" w:hAnsi="Calibri"/>
                    <w:color w:val="000000"/>
                    <w:sz w:val="18"/>
                    <w:szCs w:val="18"/>
                  </w:rPr>
                </w:pPr>
                <w:r w:rsidRPr="00611993">
                  <w:rPr>
                    <w:rFonts w:ascii="Calibri" w:hAnsi="Calibri"/>
                    <w:color w:val="000000"/>
                    <w:sz w:val="18"/>
                    <w:szCs w:val="18"/>
                  </w:rPr>
                  <w:t>5,330,500.00</w:t>
                </w:r>
              </w:p>
            </w:tc>
          </w:tr>
          <w:tr w:rsidR="00806915" w:rsidRPr="00E41FDE" w14:paraId="23DEB74A" w14:textId="77777777" w:rsidTr="00806915">
            <w:trPr>
              <w:trHeight w:val="6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538D8E5" w14:textId="77777777" w:rsidR="00806915" w:rsidRPr="00E41FDE" w:rsidRDefault="00806915" w:rsidP="00806915">
                <w:pPr>
                  <w:rPr>
                    <w:rFonts w:ascii="Calibri" w:hAnsi="Calibri"/>
                    <w:color w:val="000000"/>
                    <w:sz w:val="18"/>
                    <w:szCs w:val="18"/>
                  </w:rPr>
                </w:pPr>
              </w:p>
            </w:tc>
            <w:tc>
              <w:tcPr>
                <w:tcW w:w="0" w:type="auto"/>
                <w:tcBorders>
                  <w:top w:val="nil"/>
                  <w:left w:val="single" w:sz="8" w:space="0" w:color="auto"/>
                  <w:bottom w:val="single" w:sz="8" w:space="0" w:color="auto"/>
                  <w:right w:val="nil"/>
                </w:tcBorders>
                <w:shd w:val="clear" w:color="auto" w:fill="auto"/>
                <w:vAlign w:val="bottom"/>
                <w:hideMark/>
              </w:tcPr>
              <w:p w14:paraId="30E5AD39" w14:textId="77777777" w:rsidR="00806915" w:rsidRPr="00E41FDE" w:rsidRDefault="00806915" w:rsidP="00806915">
                <w:pPr>
                  <w:rPr>
                    <w:rFonts w:ascii="Calibri" w:hAnsi="Calibri"/>
                    <w:color w:val="000000"/>
                    <w:sz w:val="18"/>
                    <w:szCs w:val="18"/>
                  </w:rPr>
                </w:pPr>
                <w:r w:rsidRPr="00E41FDE">
                  <w:rPr>
                    <w:rFonts w:ascii="Calibri" w:hAnsi="Calibri"/>
                    <w:color w:val="000000"/>
                    <w:sz w:val="18"/>
                    <w:szCs w:val="18"/>
                  </w:rPr>
                  <w:t>CAPITULO 3000 SERVICIOS GENERALES</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63329FD" w14:textId="77777777" w:rsidR="00806915" w:rsidRPr="00611993" w:rsidRDefault="00806915" w:rsidP="00806915">
                <w:pPr>
                  <w:jc w:val="right"/>
                  <w:rPr>
                    <w:rFonts w:ascii="Calibri" w:hAnsi="Calibri"/>
                    <w:color w:val="000000"/>
                    <w:sz w:val="18"/>
                    <w:szCs w:val="18"/>
                  </w:rPr>
                </w:pPr>
                <w:r w:rsidRPr="00611993">
                  <w:rPr>
                    <w:rFonts w:ascii="Calibri" w:hAnsi="Calibri"/>
                    <w:color w:val="000000"/>
                    <w:sz w:val="18"/>
                    <w:szCs w:val="18"/>
                  </w:rPr>
                  <w:t>3,748,197.13</w:t>
                </w:r>
              </w:p>
            </w:tc>
          </w:tr>
          <w:tr w:rsidR="00806915" w:rsidRPr="00E41FDE" w14:paraId="0030D93D" w14:textId="77777777" w:rsidTr="00806915">
            <w:trPr>
              <w:trHeight w:val="6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22A4669" w14:textId="77777777" w:rsidR="00806915" w:rsidRPr="00E41FDE" w:rsidRDefault="00806915" w:rsidP="00806915">
                <w:pPr>
                  <w:rPr>
                    <w:rFonts w:ascii="Calibri" w:hAnsi="Calibri"/>
                    <w:color w:val="000000"/>
                    <w:sz w:val="18"/>
                    <w:szCs w:val="18"/>
                  </w:rPr>
                </w:pPr>
              </w:p>
            </w:tc>
            <w:tc>
              <w:tcPr>
                <w:tcW w:w="0" w:type="auto"/>
                <w:tcBorders>
                  <w:top w:val="nil"/>
                  <w:left w:val="single" w:sz="8" w:space="0" w:color="auto"/>
                  <w:bottom w:val="single" w:sz="8" w:space="0" w:color="auto"/>
                  <w:right w:val="nil"/>
                </w:tcBorders>
                <w:shd w:val="clear" w:color="auto" w:fill="auto"/>
                <w:vAlign w:val="bottom"/>
                <w:hideMark/>
              </w:tcPr>
              <w:p w14:paraId="1ADBEA49" w14:textId="77777777" w:rsidR="00806915" w:rsidRPr="00E41FDE" w:rsidRDefault="00806915" w:rsidP="00806915">
                <w:pPr>
                  <w:rPr>
                    <w:rFonts w:ascii="Calibri" w:hAnsi="Calibri"/>
                    <w:color w:val="000000"/>
                    <w:sz w:val="18"/>
                    <w:szCs w:val="18"/>
                  </w:rPr>
                </w:pPr>
                <w:r w:rsidRPr="00E41FDE">
                  <w:rPr>
                    <w:rFonts w:ascii="Calibri" w:hAnsi="Calibri"/>
                    <w:color w:val="000000"/>
                    <w:sz w:val="18"/>
                    <w:szCs w:val="18"/>
                  </w:rPr>
                  <w:t>CAPITULO 4000 TRANSFERENCIAS, ASIGNACIONES, SUBSIDIOS Y OTRAS AYUDAS</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1B7B895" w14:textId="77777777" w:rsidR="00806915" w:rsidRPr="00611993" w:rsidRDefault="00806915" w:rsidP="00806915">
                <w:pPr>
                  <w:jc w:val="right"/>
                  <w:rPr>
                    <w:rFonts w:ascii="Calibri" w:hAnsi="Calibri"/>
                    <w:color w:val="000000"/>
                    <w:sz w:val="18"/>
                    <w:szCs w:val="18"/>
                  </w:rPr>
                </w:pPr>
                <w:r w:rsidRPr="00611993">
                  <w:rPr>
                    <w:rFonts w:ascii="Calibri" w:hAnsi="Calibri"/>
                    <w:color w:val="000000"/>
                    <w:sz w:val="18"/>
                    <w:szCs w:val="18"/>
                  </w:rPr>
                  <w:t>5,438,874.70</w:t>
                </w:r>
              </w:p>
            </w:tc>
          </w:tr>
          <w:tr w:rsidR="00806915" w:rsidRPr="00E41FDE" w14:paraId="3DF1F155" w14:textId="77777777" w:rsidTr="00806915">
            <w:trPr>
              <w:trHeight w:val="6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D0AB9F9" w14:textId="77777777" w:rsidR="00806915" w:rsidRPr="00E41FDE" w:rsidRDefault="00806915" w:rsidP="00806915">
                <w:pPr>
                  <w:rPr>
                    <w:rFonts w:ascii="Calibri" w:hAnsi="Calibri"/>
                    <w:color w:val="000000"/>
                    <w:sz w:val="18"/>
                    <w:szCs w:val="18"/>
                  </w:rPr>
                </w:pPr>
              </w:p>
            </w:tc>
            <w:tc>
              <w:tcPr>
                <w:tcW w:w="0" w:type="auto"/>
                <w:tcBorders>
                  <w:top w:val="nil"/>
                  <w:left w:val="single" w:sz="8" w:space="0" w:color="auto"/>
                  <w:bottom w:val="single" w:sz="8" w:space="0" w:color="auto"/>
                  <w:right w:val="nil"/>
                </w:tcBorders>
                <w:shd w:val="clear" w:color="auto" w:fill="auto"/>
                <w:vAlign w:val="bottom"/>
                <w:hideMark/>
              </w:tcPr>
              <w:p w14:paraId="4F8D7ADD" w14:textId="77777777" w:rsidR="00806915" w:rsidRPr="00E41FDE" w:rsidRDefault="00806915" w:rsidP="00806915">
                <w:pPr>
                  <w:rPr>
                    <w:rFonts w:ascii="Calibri" w:hAnsi="Calibri"/>
                    <w:color w:val="000000"/>
                    <w:sz w:val="18"/>
                    <w:szCs w:val="18"/>
                  </w:rPr>
                </w:pPr>
                <w:r w:rsidRPr="00E41FDE">
                  <w:rPr>
                    <w:rFonts w:ascii="Calibri" w:hAnsi="Calibri"/>
                    <w:color w:val="000000"/>
                    <w:sz w:val="18"/>
                    <w:szCs w:val="18"/>
                  </w:rPr>
                  <w:t>CAPITULO 5000 BIENES MUEBLES, INMUEBLES E INTANGIBLES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1AF5238" w14:textId="77777777" w:rsidR="00806915" w:rsidRPr="00611993" w:rsidRDefault="00806915" w:rsidP="00806915">
                <w:pPr>
                  <w:jc w:val="right"/>
                  <w:rPr>
                    <w:rFonts w:ascii="Calibri" w:hAnsi="Calibri"/>
                    <w:color w:val="000000"/>
                    <w:sz w:val="18"/>
                    <w:szCs w:val="18"/>
                  </w:rPr>
                </w:pPr>
                <w:r w:rsidRPr="00611993">
                  <w:rPr>
                    <w:rFonts w:ascii="Calibri" w:hAnsi="Calibri"/>
                    <w:color w:val="000000"/>
                    <w:sz w:val="18"/>
                    <w:szCs w:val="18"/>
                  </w:rPr>
                  <w:t>100,000.00</w:t>
                </w:r>
              </w:p>
            </w:tc>
          </w:tr>
          <w:tr w:rsidR="00806915" w:rsidRPr="00E41FDE" w14:paraId="72684AF5" w14:textId="77777777" w:rsidTr="00806915">
            <w:trPr>
              <w:trHeight w:val="137"/>
            </w:trPr>
            <w:tc>
              <w:tcPr>
                <w:tcW w:w="0" w:type="auto"/>
                <w:tcBorders>
                  <w:top w:val="nil"/>
                  <w:left w:val="nil"/>
                  <w:bottom w:val="nil"/>
                  <w:right w:val="nil"/>
                </w:tcBorders>
                <w:shd w:val="clear" w:color="auto" w:fill="auto"/>
                <w:noWrap/>
                <w:vAlign w:val="bottom"/>
                <w:hideMark/>
              </w:tcPr>
              <w:p w14:paraId="05C40C32" w14:textId="77777777" w:rsidR="00806915" w:rsidRPr="00E41FDE" w:rsidRDefault="00806915" w:rsidP="00806915">
                <w:pPr>
                  <w:jc w:val="right"/>
                  <w:rPr>
                    <w:rFonts w:ascii="Calibri" w:hAnsi="Calibri"/>
                    <w:color w:val="000000"/>
                    <w:sz w:val="18"/>
                    <w:szCs w:val="18"/>
                  </w:rPr>
                </w:pPr>
              </w:p>
            </w:tc>
            <w:tc>
              <w:tcPr>
                <w:tcW w:w="0" w:type="auto"/>
                <w:tcBorders>
                  <w:top w:val="nil"/>
                  <w:left w:val="nil"/>
                  <w:bottom w:val="nil"/>
                  <w:right w:val="nil"/>
                </w:tcBorders>
                <w:shd w:val="clear" w:color="auto" w:fill="auto"/>
                <w:vAlign w:val="bottom"/>
                <w:hideMark/>
              </w:tcPr>
              <w:p w14:paraId="4D149B20" w14:textId="77777777" w:rsidR="00806915" w:rsidRPr="00E41FDE" w:rsidRDefault="00806915" w:rsidP="00806915">
                <w:pPr>
                  <w:rPr>
                    <w:sz w:val="18"/>
                    <w:szCs w:val="18"/>
                  </w:rPr>
                </w:pPr>
              </w:p>
            </w:tc>
            <w:tc>
              <w:tcPr>
                <w:tcW w:w="0" w:type="auto"/>
                <w:tcBorders>
                  <w:top w:val="nil"/>
                  <w:left w:val="nil"/>
                  <w:bottom w:val="nil"/>
                  <w:right w:val="nil"/>
                </w:tcBorders>
                <w:shd w:val="clear" w:color="auto" w:fill="auto"/>
                <w:noWrap/>
                <w:vAlign w:val="bottom"/>
                <w:hideMark/>
              </w:tcPr>
              <w:p w14:paraId="2A9006F9" w14:textId="77777777" w:rsidR="00806915" w:rsidRPr="00E41FDE" w:rsidRDefault="00806915" w:rsidP="00806915">
                <w:pPr>
                  <w:rPr>
                    <w:sz w:val="18"/>
                    <w:szCs w:val="18"/>
                  </w:rPr>
                </w:pPr>
              </w:p>
            </w:tc>
          </w:tr>
          <w:tr w:rsidR="00806915" w:rsidRPr="00E41FDE" w14:paraId="36B53910" w14:textId="77777777" w:rsidTr="00806915">
            <w:trPr>
              <w:trHeight w:val="293"/>
            </w:trPr>
            <w:tc>
              <w:tcPr>
                <w:tcW w:w="0" w:type="auto"/>
                <w:tcBorders>
                  <w:top w:val="nil"/>
                  <w:left w:val="nil"/>
                  <w:bottom w:val="nil"/>
                  <w:right w:val="nil"/>
                </w:tcBorders>
                <w:shd w:val="clear" w:color="auto" w:fill="auto"/>
                <w:noWrap/>
                <w:vAlign w:val="bottom"/>
                <w:hideMark/>
              </w:tcPr>
              <w:p w14:paraId="2610844E" w14:textId="77777777" w:rsidR="00806915" w:rsidRPr="00E41FDE" w:rsidRDefault="00806915" w:rsidP="00806915">
                <w:pPr>
                  <w:rPr>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000000" w:fill="9BC2E6"/>
                <w:vAlign w:val="bottom"/>
                <w:hideMark/>
              </w:tcPr>
              <w:p w14:paraId="62B05C02" w14:textId="77777777" w:rsidR="00806915" w:rsidRPr="00E41FDE" w:rsidRDefault="00806915" w:rsidP="00806915">
                <w:pPr>
                  <w:jc w:val="center"/>
                  <w:rPr>
                    <w:rFonts w:ascii="Calibri" w:hAnsi="Calibri"/>
                    <w:b/>
                    <w:bCs/>
                    <w:color w:val="000000"/>
                    <w:sz w:val="18"/>
                    <w:szCs w:val="18"/>
                  </w:rPr>
                </w:pPr>
                <w:r w:rsidRPr="00E41FDE">
                  <w:rPr>
                    <w:rFonts w:ascii="Calibri" w:hAnsi="Calibri"/>
                    <w:b/>
                    <w:bCs/>
                    <w:color w:val="000000"/>
                    <w:sz w:val="18"/>
                    <w:szCs w:val="18"/>
                  </w:rPr>
                  <w:t>TOTAL</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22C690FF" w14:textId="77777777" w:rsidR="00806915" w:rsidRPr="00611993" w:rsidRDefault="00806915" w:rsidP="00806915">
                <w:pPr>
                  <w:jc w:val="right"/>
                  <w:rPr>
                    <w:rFonts w:ascii="Calibri" w:hAnsi="Calibri"/>
                    <w:b/>
                    <w:color w:val="000000"/>
                    <w:sz w:val="18"/>
                    <w:szCs w:val="18"/>
                  </w:rPr>
                </w:pPr>
                <w:r w:rsidRPr="00611993">
                  <w:rPr>
                    <w:rFonts w:ascii="Calibri" w:hAnsi="Calibri"/>
                    <w:b/>
                    <w:color w:val="000000"/>
                    <w:sz w:val="18"/>
                    <w:szCs w:val="18"/>
                  </w:rPr>
                  <w:t>20,516,771.04</w:t>
                </w:r>
              </w:p>
            </w:tc>
          </w:tr>
        </w:tbl>
        <w:p w14:paraId="615AFE04" w14:textId="77777777" w:rsidR="00806915" w:rsidRPr="0089443E" w:rsidRDefault="00806915" w:rsidP="00806915">
          <w:pPr>
            <w:rPr>
              <w:rFonts w:ascii="Tahoma" w:hAnsi="Tahoma" w:cs="Tahoma"/>
              <w:b/>
              <w:color w:val="538135" w:themeColor="accent6" w:themeShade="BF"/>
              <w:sz w:val="18"/>
              <w:szCs w:val="18"/>
            </w:rPr>
          </w:pPr>
        </w:p>
        <w:p w14:paraId="7ACFCC2C" w14:textId="77777777" w:rsidR="00806915" w:rsidRDefault="00806915" w:rsidP="00806915">
          <w:pPr>
            <w:rPr>
              <w:rFonts w:ascii="Tahoma" w:hAnsi="Tahoma" w:cs="Tahoma"/>
              <w:b/>
              <w:color w:val="0099FF"/>
              <w:sz w:val="18"/>
              <w:szCs w:val="18"/>
            </w:rPr>
          </w:pPr>
        </w:p>
        <w:p w14:paraId="10D8A355" w14:textId="77777777" w:rsidR="00806915" w:rsidRDefault="00806915" w:rsidP="00806915">
          <w:pPr>
            <w:rPr>
              <w:rFonts w:ascii="Tahoma" w:hAnsi="Tahoma" w:cs="Tahoma"/>
              <w:b/>
              <w:color w:val="0099FF"/>
              <w:sz w:val="18"/>
              <w:szCs w:val="18"/>
            </w:rPr>
          </w:pPr>
          <w:r w:rsidRPr="0089443E">
            <w:rPr>
              <w:rFonts w:ascii="Tahoma" w:hAnsi="Tahoma" w:cs="Tahoma"/>
              <w:b/>
              <w:color w:val="0099FF"/>
              <w:sz w:val="18"/>
              <w:szCs w:val="18"/>
            </w:rPr>
            <w:t>DESGLOSA EL GASTO EN COMUNICACIÓN SOCIAL</w:t>
          </w:r>
        </w:p>
        <w:p w14:paraId="61FEA45B" w14:textId="77777777" w:rsidR="00806915" w:rsidRPr="00E41FDE" w:rsidRDefault="00806915" w:rsidP="00806915">
          <w:pPr>
            <w:jc w:val="both"/>
            <w:rPr>
              <w:rFonts w:ascii="Calibri" w:hAnsi="Calibri"/>
              <w:color w:val="000000"/>
              <w:sz w:val="20"/>
              <w:szCs w:val="20"/>
              <w:lang w:eastAsia="es-ES"/>
            </w:rPr>
          </w:pPr>
        </w:p>
        <w:p w14:paraId="00F424E8" w14:textId="77777777" w:rsidR="00806915" w:rsidRPr="00E41FDE" w:rsidRDefault="00806915" w:rsidP="00806915">
          <w:pPr>
            <w:jc w:val="both"/>
            <w:rPr>
              <w:rFonts w:ascii="Calibri" w:hAnsi="Calibri"/>
              <w:color w:val="000000"/>
              <w:sz w:val="20"/>
              <w:szCs w:val="20"/>
              <w:lang w:eastAsia="es-ES"/>
            </w:rPr>
          </w:pPr>
          <w:r w:rsidRPr="00E41FDE">
            <w:rPr>
              <w:rFonts w:ascii="Calibri" w:hAnsi="Calibri"/>
              <w:color w:val="000000"/>
              <w:sz w:val="20"/>
              <w:szCs w:val="20"/>
              <w:lang w:eastAsia="es-ES"/>
            </w:rPr>
            <w:t>El techo presupuestal para la Dirección de Comunicación Social tiene considerados los siguientes capítulos:</w:t>
          </w:r>
        </w:p>
        <w:p w14:paraId="313896B3" w14:textId="77777777" w:rsidR="00806915" w:rsidRDefault="00806915" w:rsidP="00806915">
          <w:pPr>
            <w:rPr>
              <w:rFonts w:ascii="Tahoma" w:hAnsi="Tahoma" w:cs="Tahoma"/>
              <w:b/>
              <w:color w:val="0099FF"/>
              <w:sz w:val="18"/>
              <w:szCs w:val="18"/>
            </w:rPr>
          </w:pPr>
        </w:p>
        <w:tbl>
          <w:tblPr>
            <w:tblW w:w="0" w:type="auto"/>
            <w:jc w:val="center"/>
            <w:tblCellMar>
              <w:left w:w="70" w:type="dxa"/>
              <w:right w:w="70" w:type="dxa"/>
            </w:tblCellMar>
            <w:tblLook w:val="04A0" w:firstRow="1" w:lastRow="0" w:firstColumn="1" w:lastColumn="0" w:noHBand="0" w:noVBand="1"/>
          </w:tblPr>
          <w:tblGrid>
            <w:gridCol w:w="616"/>
            <w:gridCol w:w="3553"/>
            <w:gridCol w:w="1550"/>
          </w:tblGrid>
          <w:tr w:rsidR="00806915" w:rsidRPr="003171DB" w14:paraId="2E4EF1BC" w14:textId="77777777" w:rsidTr="00806915">
            <w:trPr>
              <w:trHeight w:val="420"/>
              <w:jc w:val="center"/>
            </w:trPr>
            <w:tc>
              <w:tcPr>
                <w:tcW w:w="0" w:type="auto"/>
                <w:gridSpan w:val="3"/>
                <w:vMerge w:val="restart"/>
                <w:tcBorders>
                  <w:top w:val="single" w:sz="8" w:space="0" w:color="auto"/>
                  <w:left w:val="single" w:sz="8" w:space="0" w:color="auto"/>
                  <w:bottom w:val="single" w:sz="8" w:space="0" w:color="000000"/>
                  <w:right w:val="single" w:sz="8" w:space="0" w:color="000000"/>
                </w:tcBorders>
                <w:shd w:val="clear" w:color="000000" w:fill="2F75B5"/>
                <w:vAlign w:val="center"/>
                <w:hideMark/>
              </w:tcPr>
              <w:p w14:paraId="62FA1044" w14:textId="70230B64" w:rsidR="00806915" w:rsidRPr="003171DB" w:rsidRDefault="000C3C7F" w:rsidP="00806915">
                <w:pPr>
                  <w:jc w:val="center"/>
                  <w:rPr>
                    <w:rFonts w:ascii="Calibri" w:hAnsi="Calibri"/>
                    <w:b/>
                    <w:bCs/>
                    <w:color w:val="FFFFFF"/>
                    <w:sz w:val="18"/>
                    <w:szCs w:val="20"/>
                  </w:rPr>
                </w:pPr>
                <w:r>
                  <w:rPr>
                    <w:rFonts w:ascii="Calibri" w:hAnsi="Calibri"/>
                    <w:b/>
                    <w:bCs/>
                    <w:color w:val="FFFFFF"/>
                    <w:sz w:val="18"/>
                    <w:szCs w:val="20"/>
                  </w:rPr>
                  <w:t>MUNICIPIO DE ATLIX</w:t>
                </w:r>
                <w:r w:rsidR="00806915" w:rsidRPr="003171DB">
                  <w:rPr>
                    <w:rFonts w:ascii="Calibri" w:hAnsi="Calibri"/>
                    <w:b/>
                    <w:bCs/>
                    <w:color w:val="FFFFFF"/>
                    <w:sz w:val="18"/>
                    <w:szCs w:val="20"/>
                  </w:rPr>
                  <w:t xml:space="preserve">CO PUEBLA </w:t>
                </w:r>
                <w:r w:rsidR="00806915" w:rsidRPr="003171DB">
                  <w:rPr>
                    <w:rFonts w:ascii="Calibri" w:hAnsi="Calibri"/>
                    <w:b/>
                    <w:bCs/>
                    <w:color w:val="FFFFFF"/>
                    <w:sz w:val="18"/>
                    <w:szCs w:val="20"/>
                  </w:rPr>
                  <w:br/>
                  <w:t>PRESUPUESTO DE EGRESOS PARA EL EJERCICIO FISCAL 2018</w:t>
                </w:r>
                <w:r w:rsidR="00806915" w:rsidRPr="003171DB">
                  <w:rPr>
                    <w:rFonts w:ascii="Calibri" w:hAnsi="Calibri"/>
                    <w:b/>
                    <w:bCs/>
                    <w:color w:val="FFFFFF"/>
                    <w:sz w:val="18"/>
                    <w:szCs w:val="20"/>
                  </w:rPr>
                  <w:br/>
                  <w:t>DIRECCION DE COMUNICACIÓN SOCIAL</w:t>
                </w:r>
              </w:p>
            </w:tc>
          </w:tr>
          <w:tr w:rsidR="00806915" w:rsidRPr="003171DB" w14:paraId="7FEE381A" w14:textId="77777777" w:rsidTr="00806915">
            <w:trPr>
              <w:trHeight w:val="458"/>
              <w:jc w:val="center"/>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259C802E" w14:textId="77777777" w:rsidR="00806915" w:rsidRPr="003171DB" w:rsidRDefault="00806915" w:rsidP="00806915">
                <w:pPr>
                  <w:rPr>
                    <w:rFonts w:ascii="Calibri" w:hAnsi="Calibri"/>
                    <w:b/>
                    <w:bCs/>
                    <w:color w:val="FFFFFF"/>
                    <w:sz w:val="18"/>
                    <w:szCs w:val="20"/>
                  </w:rPr>
                </w:pPr>
              </w:p>
            </w:tc>
          </w:tr>
          <w:tr w:rsidR="00806915" w:rsidRPr="003171DB" w14:paraId="0C9D2FFD" w14:textId="77777777" w:rsidTr="00806915">
            <w:trPr>
              <w:trHeight w:val="458"/>
              <w:jc w:val="center"/>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70EB4404" w14:textId="77777777" w:rsidR="00806915" w:rsidRPr="003171DB" w:rsidRDefault="00806915" w:rsidP="00806915">
                <w:pPr>
                  <w:rPr>
                    <w:rFonts w:ascii="Calibri" w:hAnsi="Calibri"/>
                    <w:b/>
                    <w:bCs/>
                    <w:color w:val="FFFFFF"/>
                    <w:sz w:val="18"/>
                    <w:szCs w:val="20"/>
                  </w:rPr>
                </w:pPr>
              </w:p>
            </w:tc>
          </w:tr>
          <w:tr w:rsidR="00806915" w:rsidRPr="003171DB" w14:paraId="427E76F0" w14:textId="77777777" w:rsidTr="00806915">
            <w:trPr>
              <w:trHeight w:val="155"/>
              <w:jc w:val="center"/>
            </w:trPr>
            <w:tc>
              <w:tcPr>
                <w:tcW w:w="0" w:type="auto"/>
                <w:tcBorders>
                  <w:top w:val="nil"/>
                  <w:left w:val="nil"/>
                  <w:bottom w:val="nil"/>
                  <w:right w:val="nil"/>
                </w:tcBorders>
                <w:shd w:val="clear" w:color="auto" w:fill="auto"/>
                <w:noWrap/>
                <w:vAlign w:val="bottom"/>
                <w:hideMark/>
              </w:tcPr>
              <w:p w14:paraId="0546AAFF" w14:textId="77777777" w:rsidR="00806915" w:rsidRPr="003171DB" w:rsidRDefault="00806915" w:rsidP="00806915">
                <w:pPr>
                  <w:jc w:val="center"/>
                  <w:rPr>
                    <w:rFonts w:ascii="Calibri" w:hAnsi="Calibri"/>
                    <w:b/>
                    <w:bCs/>
                    <w:color w:val="FFFFFF"/>
                    <w:sz w:val="18"/>
                    <w:szCs w:val="20"/>
                  </w:rPr>
                </w:pPr>
              </w:p>
            </w:tc>
            <w:tc>
              <w:tcPr>
                <w:tcW w:w="0" w:type="auto"/>
                <w:tcBorders>
                  <w:top w:val="nil"/>
                  <w:left w:val="nil"/>
                  <w:bottom w:val="nil"/>
                  <w:right w:val="nil"/>
                </w:tcBorders>
                <w:shd w:val="clear" w:color="auto" w:fill="auto"/>
                <w:noWrap/>
                <w:vAlign w:val="bottom"/>
                <w:hideMark/>
              </w:tcPr>
              <w:p w14:paraId="031AA0F4" w14:textId="77777777" w:rsidR="00806915" w:rsidRPr="003171DB" w:rsidRDefault="00806915" w:rsidP="00806915">
                <w:pPr>
                  <w:jc w:val="center"/>
                  <w:rPr>
                    <w:sz w:val="18"/>
                    <w:szCs w:val="20"/>
                  </w:rPr>
                </w:pPr>
              </w:p>
            </w:tc>
            <w:tc>
              <w:tcPr>
                <w:tcW w:w="0" w:type="auto"/>
                <w:tcBorders>
                  <w:top w:val="nil"/>
                  <w:left w:val="nil"/>
                  <w:bottom w:val="nil"/>
                  <w:right w:val="nil"/>
                </w:tcBorders>
                <w:shd w:val="clear" w:color="auto" w:fill="auto"/>
                <w:noWrap/>
                <w:vAlign w:val="bottom"/>
                <w:hideMark/>
              </w:tcPr>
              <w:p w14:paraId="2F9D597A" w14:textId="77777777" w:rsidR="00806915" w:rsidRPr="003171DB" w:rsidRDefault="00806915" w:rsidP="00806915">
                <w:pPr>
                  <w:jc w:val="center"/>
                  <w:rPr>
                    <w:sz w:val="18"/>
                    <w:szCs w:val="20"/>
                  </w:rPr>
                </w:pPr>
              </w:p>
            </w:tc>
          </w:tr>
          <w:tr w:rsidR="00806915" w:rsidRPr="003171DB" w14:paraId="7DC6BE4F" w14:textId="77777777" w:rsidTr="00806915">
            <w:trPr>
              <w:trHeight w:val="315"/>
              <w:jc w:val="center"/>
            </w:trPr>
            <w:tc>
              <w:tcPr>
                <w:tcW w:w="0" w:type="auto"/>
                <w:tcBorders>
                  <w:top w:val="single" w:sz="8" w:space="0" w:color="auto"/>
                  <w:left w:val="single" w:sz="8" w:space="0" w:color="auto"/>
                  <w:bottom w:val="single" w:sz="8" w:space="0" w:color="auto"/>
                  <w:right w:val="single" w:sz="8" w:space="0" w:color="auto"/>
                </w:tcBorders>
                <w:shd w:val="clear" w:color="DDEBF7" w:fill="2F75B5"/>
                <w:noWrap/>
                <w:vAlign w:val="center"/>
                <w:hideMark/>
              </w:tcPr>
              <w:p w14:paraId="08A5A8F6" w14:textId="77777777" w:rsidR="00806915" w:rsidRPr="003171DB" w:rsidRDefault="00806915" w:rsidP="00806915">
                <w:pPr>
                  <w:jc w:val="center"/>
                  <w:rPr>
                    <w:rFonts w:ascii="Calibri" w:hAnsi="Calibri"/>
                    <w:b/>
                    <w:bCs/>
                    <w:color w:val="FFFFFF"/>
                    <w:sz w:val="18"/>
                    <w:szCs w:val="20"/>
                  </w:rPr>
                </w:pPr>
                <w:r w:rsidRPr="003171DB">
                  <w:rPr>
                    <w:rFonts w:ascii="Calibri" w:hAnsi="Calibri"/>
                    <w:b/>
                    <w:bCs/>
                    <w:color w:val="FFFFFF"/>
                    <w:sz w:val="18"/>
                    <w:szCs w:val="20"/>
                  </w:rPr>
                  <w:t>C.O.G.</w:t>
                </w:r>
              </w:p>
            </w:tc>
            <w:tc>
              <w:tcPr>
                <w:tcW w:w="0" w:type="auto"/>
                <w:tcBorders>
                  <w:top w:val="single" w:sz="8" w:space="0" w:color="auto"/>
                  <w:left w:val="nil"/>
                  <w:bottom w:val="single" w:sz="8" w:space="0" w:color="auto"/>
                  <w:right w:val="single" w:sz="8" w:space="0" w:color="auto"/>
                </w:tcBorders>
                <w:shd w:val="clear" w:color="DDEBF7" w:fill="2F75B5"/>
                <w:vAlign w:val="center"/>
                <w:hideMark/>
              </w:tcPr>
              <w:p w14:paraId="564F9BB0" w14:textId="77777777" w:rsidR="00806915" w:rsidRPr="003171DB" w:rsidRDefault="00806915" w:rsidP="00806915">
                <w:pPr>
                  <w:jc w:val="center"/>
                  <w:rPr>
                    <w:rFonts w:ascii="Calibri" w:hAnsi="Calibri"/>
                    <w:b/>
                    <w:bCs/>
                    <w:color w:val="FFFFFF"/>
                    <w:sz w:val="18"/>
                    <w:szCs w:val="20"/>
                  </w:rPr>
                </w:pPr>
                <w:r w:rsidRPr="003171DB">
                  <w:rPr>
                    <w:rFonts w:ascii="Calibri" w:hAnsi="Calibri"/>
                    <w:b/>
                    <w:bCs/>
                    <w:color w:val="FFFFFF"/>
                    <w:sz w:val="18"/>
                    <w:szCs w:val="20"/>
                  </w:rPr>
                  <w:t>Capítulo / Concepto</w:t>
                </w:r>
              </w:p>
            </w:tc>
            <w:tc>
              <w:tcPr>
                <w:tcW w:w="0" w:type="auto"/>
                <w:tcBorders>
                  <w:top w:val="single" w:sz="8" w:space="0" w:color="auto"/>
                  <w:left w:val="nil"/>
                  <w:bottom w:val="single" w:sz="8" w:space="0" w:color="auto"/>
                  <w:right w:val="single" w:sz="8" w:space="0" w:color="auto"/>
                </w:tcBorders>
                <w:shd w:val="clear" w:color="DDEBF7" w:fill="2F75B5"/>
                <w:vAlign w:val="center"/>
                <w:hideMark/>
              </w:tcPr>
              <w:p w14:paraId="4714A33A" w14:textId="77777777" w:rsidR="00806915" w:rsidRPr="003171DB" w:rsidRDefault="00806915" w:rsidP="00806915">
                <w:pPr>
                  <w:jc w:val="center"/>
                  <w:rPr>
                    <w:rFonts w:ascii="Calibri" w:hAnsi="Calibri"/>
                    <w:b/>
                    <w:bCs/>
                    <w:color w:val="FFFFFF"/>
                    <w:sz w:val="18"/>
                    <w:szCs w:val="20"/>
                  </w:rPr>
                </w:pPr>
                <w:r w:rsidRPr="003171DB">
                  <w:rPr>
                    <w:rFonts w:ascii="Calibri" w:hAnsi="Calibri"/>
                    <w:b/>
                    <w:bCs/>
                    <w:color w:val="FFFFFF"/>
                    <w:sz w:val="18"/>
                    <w:szCs w:val="20"/>
                  </w:rPr>
                  <w:t xml:space="preserve">IMPORTE </w:t>
                </w:r>
              </w:p>
            </w:tc>
          </w:tr>
          <w:tr w:rsidR="00806915" w:rsidRPr="003171DB" w14:paraId="6FA1CEFD" w14:textId="77777777" w:rsidTr="00806915">
            <w:trPr>
              <w:trHeight w:val="315"/>
              <w:jc w:val="center"/>
            </w:trPr>
            <w:tc>
              <w:tcPr>
                <w:tcW w:w="0" w:type="auto"/>
                <w:tcBorders>
                  <w:top w:val="nil"/>
                  <w:left w:val="single" w:sz="8" w:space="0" w:color="auto"/>
                  <w:bottom w:val="single" w:sz="8" w:space="0" w:color="auto"/>
                  <w:right w:val="single" w:sz="8" w:space="0" w:color="auto"/>
                </w:tcBorders>
                <w:shd w:val="clear" w:color="000000" w:fill="99CCFF"/>
                <w:noWrap/>
                <w:vAlign w:val="bottom"/>
                <w:hideMark/>
              </w:tcPr>
              <w:p w14:paraId="4C7FDF86" w14:textId="77777777" w:rsidR="00806915" w:rsidRPr="003171DB" w:rsidRDefault="00806915" w:rsidP="00806915">
                <w:pPr>
                  <w:rPr>
                    <w:rFonts w:ascii="Calibri" w:hAnsi="Calibri"/>
                    <w:b/>
                    <w:bCs/>
                    <w:color w:val="000000"/>
                    <w:sz w:val="18"/>
                    <w:szCs w:val="20"/>
                  </w:rPr>
                </w:pPr>
                <w:r w:rsidRPr="003171DB">
                  <w:rPr>
                    <w:rFonts w:ascii="Calibri" w:hAnsi="Calibri"/>
                    <w:b/>
                    <w:bCs/>
                    <w:color w:val="000000"/>
                    <w:sz w:val="18"/>
                    <w:szCs w:val="20"/>
                  </w:rPr>
                  <w:t>2000</w:t>
                </w:r>
              </w:p>
            </w:tc>
            <w:tc>
              <w:tcPr>
                <w:tcW w:w="0" w:type="auto"/>
                <w:tcBorders>
                  <w:top w:val="nil"/>
                  <w:left w:val="nil"/>
                  <w:bottom w:val="single" w:sz="8" w:space="0" w:color="auto"/>
                  <w:right w:val="single" w:sz="8" w:space="0" w:color="auto"/>
                </w:tcBorders>
                <w:shd w:val="clear" w:color="000000" w:fill="99CCFF"/>
                <w:vAlign w:val="bottom"/>
                <w:hideMark/>
              </w:tcPr>
              <w:p w14:paraId="60AEF736" w14:textId="77777777" w:rsidR="00806915" w:rsidRPr="003171DB" w:rsidRDefault="00806915" w:rsidP="00806915">
                <w:pPr>
                  <w:rPr>
                    <w:rFonts w:ascii="Calibri" w:hAnsi="Calibri"/>
                    <w:b/>
                    <w:bCs/>
                    <w:color w:val="000000"/>
                    <w:sz w:val="18"/>
                    <w:szCs w:val="20"/>
                  </w:rPr>
                </w:pPr>
                <w:r w:rsidRPr="003171DB">
                  <w:rPr>
                    <w:rFonts w:ascii="Calibri" w:hAnsi="Calibri"/>
                    <w:b/>
                    <w:bCs/>
                    <w:color w:val="000000"/>
                    <w:sz w:val="18"/>
                    <w:szCs w:val="20"/>
                  </w:rPr>
                  <w:t>MATERIALES Y SUMINISTROS</w:t>
                </w:r>
              </w:p>
            </w:tc>
            <w:tc>
              <w:tcPr>
                <w:tcW w:w="0" w:type="auto"/>
                <w:tcBorders>
                  <w:top w:val="nil"/>
                  <w:left w:val="nil"/>
                  <w:bottom w:val="single" w:sz="8" w:space="0" w:color="auto"/>
                  <w:right w:val="single" w:sz="8" w:space="0" w:color="auto"/>
                </w:tcBorders>
                <w:shd w:val="clear" w:color="000000" w:fill="99CCFF"/>
                <w:noWrap/>
                <w:vAlign w:val="bottom"/>
                <w:hideMark/>
              </w:tcPr>
              <w:p w14:paraId="334EC329" w14:textId="77777777" w:rsidR="00806915" w:rsidRPr="003171DB" w:rsidRDefault="00806915" w:rsidP="00806915">
                <w:pPr>
                  <w:jc w:val="right"/>
                  <w:rPr>
                    <w:rFonts w:ascii="Calibri" w:hAnsi="Calibri"/>
                    <w:b/>
                    <w:bCs/>
                    <w:color w:val="000000"/>
                    <w:sz w:val="18"/>
                    <w:szCs w:val="20"/>
                  </w:rPr>
                </w:pPr>
                <w:r w:rsidRPr="003171DB">
                  <w:rPr>
                    <w:rFonts w:ascii="Calibri" w:hAnsi="Calibri"/>
                    <w:b/>
                    <w:bCs/>
                    <w:color w:val="000000"/>
                    <w:sz w:val="18"/>
                    <w:szCs w:val="20"/>
                  </w:rPr>
                  <w:t xml:space="preserve">401,000.00 </w:t>
                </w:r>
              </w:p>
            </w:tc>
          </w:tr>
          <w:tr w:rsidR="00806915" w:rsidRPr="003171DB" w14:paraId="4166B9F9" w14:textId="77777777" w:rsidTr="00806915">
            <w:trPr>
              <w:trHeight w:val="315"/>
              <w:jc w:val="center"/>
            </w:trPr>
            <w:tc>
              <w:tcPr>
                <w:tcW w:w="0" w:type="auto"/>
                <w:tcBorders>
                  <w:top w:val="nil"/>
                  <w:left w:val="single" w:sz="8" w:space="0" w:color="auto"/>
                  <w:bottom w:val="single" w:sz="8" w:space="0" w:color="auto"/>
                  <w:right w:val="single" w:sz="8" w:space="0" w:color="auto"/>
                </w:tcBorders>
                <w:shd w:val="clear" w:color="000000" w:fill="99CCFF"/>
                <w:noWrap/>
                <w:vAlign w:val="bottom"/>
                <w:hideMark/>
              </w:tcPr>
              <w:p w14:paraId="2D8EAA9C" w14:textId="77777777" w:rsidR="00806915" w:rsidRPr="003171DB" w:rsidRDefault="00806915" w:rsidP="00806915">
                <w:pPr>
                  <w:rPr>
                    <w:rFonts w:ascii="Calibri" w:hAnsi="Calibri"/>
                    <w:b/>
                    <w:bCs/>
                    <w:color w:val="000000"/>
                    <w:sz w:val="18"/>
                    <w:szCs w:val="20"/>
                  </w:rPr>
                </w:pPr>
                <w:r w:rsidRPr="003171DB">
                  <w:rPr>
                    <w:rFonts w:ascii="Calibri" w:hAnsi="Calibri"/>
                    <w:b/>
                    <w:bCs/>
                    <w:color w:val="000000"/>
                    <w:sz w:val="18"/>
                    <w:szCs w:val="20"/>
                  </w:rPr>
                  <w:t>3000</w:t>
                </w:r>
              </w:p>
            </w:tc>
            <w:tc>
              <w:tcPr>
                <w:tcW w:w="0" w:type="auto"/>
                <w:tcBorders>
                  <w:top w:val="nil"/>
                  <w:left w:val="nil"/>
                  <w:bottom w:val="single" w:sz="8" w:space="0" w:color="auto"/>
                  <w:right w:val="single" w:sz="8" w:space="0" w:color="auto"/>
                </w:tcBorders>
                <w:shd w:val="clear" w:color="000000" w:fill="99CCFF"/>
                <w:vAlign w:val="bottom"/>
                <w:hideMark/>
              </w:tcPr>
              <w:p w14:paraId="5533EF53" w14:textId="77777777" w:rsidR="00806915" w:rsidRPr="003171DB" w:rsidRDefault="00806915" w:rsidP="00806915">
                <w:pPr>
                  <w:rPr>
                    <w:rFonts w:ascii="Calibri" w:hAnsi="Calibri"/>
                    <w:b/>
                    <w:bCs/>
                    <w:color w:val="000000"/>
                    <w:sz w:val="18"/>
                    <w:szCs w:val="20"/>
                  </w:rPr>
                </w:pPr>
                <w:r w:rsidRPr="003171DB">
                  <w:rPr>
                    <w:rFonts w:ascii="Calibri" w:hAnsi="Calibri"/>
                    <w:b/>
                    <w:bCs/>
                    <w:color w:val="000000"/>
                    <w:sz w:val="18"/>
                    <w:szCs w:val="20"/>
                  </w:rPr>
                  <w:t>SERVICIOS GENERALES</w:t>
                </w:r>
              </w:p>
            </w:tc>
            <w:tc>
              <w:tcPr>
                <w:tcW w:w="0" w:type="auto"/>
                <w:tcBorders>
                  <w:top w:val="nil"/>
                  <w:left w:val="nil"/>
                  <w:bottom w:val="single" w:sz="8" w:space="0" w:color="auto"/>
                  <w:right w:val="single" w:sz="8" w:space="0" w:color="auto"/>
                </w:tcBorders>
                <w:shd w:val="clear" w:color="000000" w:fill="99CCFF"/>
                <w:noWrap/>
                <w:vAlign w:val="bottom"/>
                <w:hideMark/>
              </w:tcPr>
              <w:p w14:paraId="44711606" w14:textId="77777777" w:rsidR="00806915" w:rsidRPr="003171DB" w:rsidRDefault="00806915" w:rsidP="00806915">
                <w:pPr>
                  <w:jc w:val="right"/>
                  <w:rPr>
                    <w:rFonts w:ascii="Calibri" w:hAnsi="Calibri"/>
                    <w:b/>
                    <w:bCs/>
                    <w:color w:val="000000"/>
                    <w:sz w:val="18"/>
                    <w:szCs w:val="20"/>
                  </w:rPr>
                </w:pPr>
                <w:r w:rsidRPr="003171DB">
                  <w:rPr>
                    <w:rFonts w:ascii="Calibri" w:hAnsi="Calibri"/>
                    <w:b/>
                    <w:bCs/>
                    <w:color w:val="000000"/>
                    <w:sz w:val="18"/>
                    <w:szCs w:val="20"/>
                  </w:rPr>
                  <w:t xml:space="preserve">5,943,417.20 </w:t>
                </w:r>
              </w:p>
            </w:tc>
          </w:tr>
          <w:tr w:rsidR="00806915" w:rsidRPr="003171DB" w14:paraId="30DC05DB" w14:textId="77777777" w:rsidTr="00806915">
            <w:trPr>
              <w:trHeight w:val="315"/>
              <w:jc w:val="center"/>
            </w:trPr>
            <w:tc>
              <w:tcPr>
                <w:tcW w:w="0" w:type="auto"/>
                <w:tcBorders>
                  <w:top w:val="nil"/>
                  <w:left w:val="single" w:sz="8" w:space="0" w:color="auto"/>
                  <w:bottom w:val="single" w:sz="8" w:space="0" w:color="auto"/>
                  <w:right w:val="single" w:sz="8" w:space="0" w:color="auto"/>
                </w:tcBorders>
                <w:shd w:val="clear" w:color="000000" w:fill="99CCFF"/>
                <w:noWrap/>
                <w:vAlign w:val="bottom"/>
                <w:hideMark/>
              </w:tcPr>
              <w:p w14:paraId="1CF95E79" w14:textId="77777777" w:rsidR="00806915" w:rsidRPr="003171DB" w:rsidRDefault="00806915" w:rsidP="00806915">
                <w:pPr>
                  <w:rPr>
                    <w:rFonts w:ascii="Calibri" w:hAnsi="Calibri"/>
                    <w:b/>
                    <w:bCs/>
                    <w:color w:val="000000"/>
                    <w:sz w:val="18"/>
                    <w:szCs w:val="20"/>
                  </w:rPr>
                </w:pPr>
                <w:r w:rsidRPr="003171DB">
                  <w:rPr>
                    <w:rFonts w:ascii="Calibri" w:hAnsi="Calibri"/>
                    <w:b/>
                    <w:bCs/>
                    <w:color w:val="000000"/>
                    <w:sz w:val="18"/>
                    <w:szCs w:val="20"/>
                  </w:rPr>
                  <w:t>5000</w:t>
                </w:r>
              </w:p>
            </w:tc>
            <w:tc>
              <w:tcPr>
                <w:tcW w:w="0" w:type="auto"/>
                <w:tcBorders>
                  <w:top w:val="nil"/>
                  <w:left w:val="nil"/>
                  <w:bottom w:val="single" w:sz="8" w:space="0" w:color="auto"/>
                  <w:right w:val="single" w:sz="8" w:space="0" w:color="auto"/>
                </w:tcBorders>
                <w:shd w:val="clear" w:color="000000" w:fill="99CCFF"/>
                <w:vAlign w:val="bottom"/>
                <w:hideMark/>
              </w:tcPr>
              <w:p w14:paraId="25AA19B5" w14:textId="77777777" w:rsidR="00806915" w:rsidRPr="003171DB" w:rsidRDefault="00806915" w:rsidP="00806915">
                <w:pPr>
                  <w:rPr>
                    <w:rFonts w:ascii="Calibri" w:hAnsi="Calibri"/>
                    <w:b/>
                    <w:bCs/>
                    <w:color w:val="000000"/>
                    <w:sz w:val="18"/>
                    <w:szCs w:val="20"/>
                  </w:rPr>
                </w:pPr>
                <w:r w:rsidRPr="003171DB">
                  <w:rPr>
                    <w:rFonts w:ascii="Calibri" w:hAnsi="Calibri"/>
                    <w:b/>
                    <w:bCs/>
                    <w:color w:val="000000"/>
                    <w:sz w:val="18"/>
                    <w:szCs w:val="20"/>
                  </w:rPr>
                  <w:t>BIENES MUEBLES, INMUEBLES E INTANGIBLES</w:t>
                </w:r>
              </w:p>
            </w:tc>
            <w:tc>
              <w:tcPr>
                <w:tcW w:w="0" w:type="auto"/>
                <w:tcBorders>
                  <w:top w:val="nil"/>
                  <w:left w:val="nil"/>
                  <w:bottom w:val="single" w:sz="8" w:space="0" w:color="auto"/>
                  <w:right w:val="single" w:sz="8" w:space="0" w:color="auto"/>
                </w:tcBorders>
                <w:shd w:val="clear" w:color="000000" w:fill="99CCFF"/>
                <w:noWrap/>
                <w:vAlign w:val="bottom"/>
                <w:hideMark/>
              </w:tcPr>
              <w:p w14:paraId="09A8EEC1" w14:textId="77777777" w:rsidR="00806915" w:rsidRPr="003171DB" w:rsidRDefault="00806915" w:rsidP="00806915">
                <w:pPr>
                  <w:jc w:val="right"/>
                  <w:rPr>
                    <w:rFonts w:ascii="Calibri" w:hAnsi="Calibri"/>
                    <w:b/>
                    <w:bCs/>
                    <w:color w:val="000000"/>
                    <w:sz w:val="18"/>
                    <w:szCs w:val="20"/>
                  </w:rPr>
                </w:pPr>
                <w:r w:rsidRPr="003171DB">
                  <w:rPr>
                    <w:rFonts w:ascii="Calibri" w:hAnsi="Calibri"/>
                    <w:b/>
                    <w:bCs/>
                    <w:color w:val="000000"/>
                    <w:sz w:val="18"/>
                    <w:szCs w:val="20"/>
                  </w:rPr>
                  <w:t xml:space="preserve">0.00 </w:t>
                </w:r>
              </w:p>
            </w:tc>
          </w:tr>
          <w:tr w:rsidR="00806915" w:rsidRPr="003171DB" w14:paraId="4721047C" w14:textId="77777777" w:rsidTr="00806915">
            <w:trPr>
              <w:trHeight w:val="330"/>
              <w:jc w:val="center"/>
            </w:trPr>
            <w:tc>
              <w:tcPr>
                <w:tcW w:w="0" w:type="auto"/>
                <w:tcBorders>
                  <w:top w:val="nil"/>
                  <w:left w:val="single" w:sz="8" w:space="0" w:color="auto"/>
                  <w:bottom w:val="single" w:sz="8" w:space="0" w:color="auto"/>
                  <w:right w:val="single" w:sz="8" w:space="0" w:color="auto"/>
                </w:tcBorders>
                <w:shd w:val="clear" w:color="DDEBF7" w:fill="305496"/>
                <w:noWrap/>
                <w:vAlign w:val="center"/>
                <w:hideMark/>
              </w:tcPr>
              <w:p w14:paraId="03D96EB1" w14:textId="77777777" w:rsidR="00806915" w:rsidRPr="003171DB" w:rsidRDefault="00806915" w:rsidP="00806915">
                <w:pPr>
                  <w:jc w:val="center"/>
                  <w:rPr>
                    <w:rFonts w:ascii="Calibri" w:hAnsi="Calibri"/>
                    <w:b/>
                    <w:bCs/>
                    <w:color w:val="FFFFFF"/>
                    <w:sz w:val="18"/>
                    <w:szCs w:val="20"/>
                  </w:rPr>
                </w:pPr>
                <w:r w:rsidRPr="003171DB">
                  <w:rPr>
                    <w:rFonts w:ascii="Calibri" w:hAnsi="Calibri"/>
                    <w:b/>
                    <w:bCs/>
                    <w:color w:val="FFFFFF"/>
                    <w:sz w:val="18"/>
                    <w:szCs w:val="20"/>
                  </w:rPr>
                  <w:t> </w:t>
                </w:r>
              </w:p>
            </w:tc>
            <w:tc>
              <w:tcPr>
                <w:tcW w:w="0" w:type="auto"/>
                <w:tcBorders>
                  <w:top w:val="nil"/>
                  <w:left w:val="nil"/>
                  <w:bottom w:val="single" w:sz="8" w:space="0" w:color="auto"/>
                  <w:right w:val="single" w:sz="8" w:space="0" w:color="auto"/>
                </w:tcBorders>
                <w:shd w:val="clear" w:color="DDEBF7" w:fill="305496"/>
                <w:noWrap/>
                <w:vAlign w:val="center"/>
                <w:hideMark/>
              </w:tcPr>
              <w:p w14:paraId="47781E65" w14:textId="77777777" w:rsidR="00806915" w:rsidRPr="003171DB" w:rsidRDefault="00806915" w:rsidP="00806915">
                <w:pPr>
                  <w:jc w:val="center"/>
                  <w:rPr>
                    <w:rFonts w:ascii="Calibri" w:hAnsi="Calibri"/>
                    <w:b/>
                    <w:bCs/>
                    <w:color w:val="FFFFFF"/>
                    <w:sz w:val="18"/>
                    <w:szCs w:val="20"/>
                  </w:rPr>
                </w:pPr>
                <w:r w:rsidRPr="003171DB">
                  <w:rPr>
                    <w:rFonts w:ascii="Calibri" w:hAnsi="Calibri"/>
                    <w:b/>
                    <w:bCs/>
                    <w:color w:val="FFFFFF"/>
                    <w:sz w:val="18"/>
                    <w:szCs w:val="20"/>
                  </w:rPr>
                  <w:t>Total</w:t>
                </w:r>
              </w:p>
            </w:tc>
            <w:tc>
              <w:tcPr>
                <w:tcW w:w="0" w:type="auto"/>
                <w:tcBorders>
                  <w:top w:val="nil"/>
                  <w:left w:val="nil"/>
                  <w:bottom w:val="single" w:sz="8" w:space="0" w:color="auto"/>
                  <w:right w:val="single" w:sz="8" w:space="0" w:color="auto"/>
                </w:tcBorders>
                <w:shd w:val="clear" w:color="DDEBF7" w:fill="305496"/>
                <w:noWrap/>
                <w:vAlign w:val="bottom"/>
                <w:hideMark/>
              </w:tcPr>
              <w:p w14:paraId="6632D4F7" w14:textId="77777777" w:rsidR="00806915" w:rsidRPr="003171DB" w:rsidRDefault="00806915" w:rsidP="00806915">
                <w:pPr>
                  <w:rPr>
                    <w:rFonts w:ascii="Calibri" w:hAnsi="Calibri"/>
                    <w:b/>
                    <w:bCs/>
                    <w:color w:val="FFFFFF"/>
                    <w:sz w:val="18"/>
                    <w:szCs w:val="20"/>
                  </w:rPr>
                </w:pPr>
                <w:r w:rsidRPr="003171DB">
                  <w:rPr>
                    <w:rFonts w:ascii="Calibri" w:hAnsi="Calibri"/>
                    <w:b/>
                    <w:bCs/>
                    <w:color w:val="FFFFFF"/>
                    <w:sz w:val="18"/>
                    <w:szCs w:val="20"/>
                  </w:rPr>
                  <w:t xml:space="preserve">           6,344,417.20 </w:t>
                </w:r>
              </w:p>
            </w:tc>
          </w:tr>
        </w:tbl>
        <w:p w14:paraId="58B5F372" w14:textId="77777777" w:rsidR="00806915" w:rsidRPr="0089443E" w:rsidRDefault="00806915" w:rsidP="00806915">
          <w:pPr>
            <w:rPr>
              <w:rFonts w:ascii="Tahoma" w:hAnsi="Tahoma" w:cs="Tahoma"/>
              <w:b/>
              <w:color w:val="0099FF"/>
              <w:sz w:val="18"/>
              <w:szCs w:val="18"/>
            </w:rPr>
          </w:pPr>
        </w:p>
        <w:p w14:paraId="5749338E" w14:textId="77777777" w:rsidR="00806915" w:rsidRDefault="00806915" w:rsidP="00806915">
          <w:pPr>
            <w:rPr>
              <w:rFonts w:ascii="Tahoma" w:hAnsi="Tahoma" w:cs="Tahoma"/>
              <w:b/>
              <w:color w:val="0099FF"/>
              <w:sz w:val="18"/>
              <w:szCs w:val="18"/>
            </w:rPr>
          </w:pPr>
          <w:r w:rsidRPr="0089443E">
            <w:rPr>
              <w:rFonts w:ascii="Tahoma" w:hAnsi="Tahoma" w:cs="Tahoma"/>
              <w:b/>
              <w:color w:val="0099FF"/>
              <w:sz w:val="18"/>
              <w:szCs w:val="18"/>
            </w:rPr>
            <w:t>DESGLOSA LOS FIDEICOMISOS PUBLICOS Y SUS MONTOS</w:t>
          </w:r>
        </w:p>
        <w:p w14:paraId="2E4BB1F1" w14:textId="77777777" w:rsidR="00806915" w:rsidRDefault="00806915" w:rsidP="00806915">
          <w:pPr>
            <w:pStyle w:val="NormalWeb"/>
            <w:spacing w:before="0" w:beforeAutospacing="0" w:after="0" w:afterAutospacing="0"/>
            <w:jc w:val="both"/>
            <w:textAlignment w:val="baseline"/>
            <w:rPr>
              <w:rFonts w:ascii="Tahoma" w:hAnsi="Tahoma" w:cs="Tahoma"/>
              <w:b/>
              <w:color w:val="0099FF"/>
              <w:sz w:val="18"/>
              <w:szCs w:val="18"/>
            </w:rPr>
          </w:pPr>
        </w:p>
        <w:p w14:paraId="28F63ED9" w14:textId="77777777" w:rsidR="00806915" w:rsidRPr="008839BD" w:rsidRDefault="00806915" w:rsidP="00806915">
          <w:pPr>
            <w:pStyle w:val="NormalWeb"/>
            <w:spacing w:before="0" w:beforeAutospacing="0" w:after="0" w:afterAutospacing="0"/>
            <w:jc w:val="both"/>
            <w:textAlignment w:val="baseline"/>
            <w:rPr>
              <w:rFonts w:ascii="Tahoma" w:hAnsi="Tahoma" w:cs="Tahoma"/>
              <w:color w:val="0099FF"/>
              <w:sz w:val="18"/>
              <w:szCs w:val="18"/>
            </w:rPr>
          </w:pPr>
          <w:r w:rsidRPr="008839BD">
            <w:rPr>
              <w:rFonts w:ascii="Tahoma" w:hAnsi="Tahoma" w:cs="Tahoma"/>
              <w:sz w:val="18"/>
              <w:szCs w:val="18"/>
            </w:rPr>
            <w:t>Este gobierno municipal no ha contratado fideicomisos públicos.</w:t>
          </w:r>
        </w:p>
        <w:p w14:paraId="09D5CB93" w14:textId="77777777" w:rsidR="00806915" w:rsidRDefault="00806915" w:rsidP="00806915">
          <w:pPr>
            <w:pStyle w:val="NormalWeb"/>
            <w:spacing w:before="0" w:beforeAutospacing="0" w:after="0" w:afterAutospacing="0"/>
            <w:jc w:val="both"/>
            <w:textAlignment w:val="baseline"/>
            <w:rPr>
              <w:rFonts w:ascii="Tahoma" w:hAnsi="Tahoma" w:cs="Tahoma"/>
              <w:b/>
              <w:bCs/>
              <w:color w:val="6E6E6E"/>
              <w:sz w:val="18"/>
              <w:szCs w:val="18"/>
              <w:bdr w:val="none" w:sz="0" w:space="0" w:color="auto" w:frame="1"/>
            </w:rPr>
          </w:pPr>
        </w:p>
        <w:p w14:paraId="67656A94" w14:textId="77777777" w:rsidR="00806915" w:rsidRPr="0089443E" w:rsidRDefault="00806915" w:rsidP="00806915">
          <w:pPr>
            <w:jc w:val="both"/>
            <w:rPr>
              <w:rFonts w:ascii="Tahoma" w:hAnsi="Tahoma" w:cs="Tahoma"/>
              <w:b/>
              <w:color w:val="0099FF"/>
              <w:sz w:val="18"/>
              <w:szCs w:val="18"/>
            </w:rPr>
          </w:pPr>
          <w:r w:rsidRPr="0089443E">
            <w:rPr>
              <w:rFonts w:ascii="Tahoma" w:hAnsi="Tahoma" w:cs="Tahoma"/>
              <w:b/>
              <w:color w:val="0099FF"/>
              <w:sz w:val="18"/>
              <w:szCs w:val="18"/>
            </w:rPr>
            <w:t>DESGLOSA LOS SUBSIDIOS O AYUDAS SOCIALES, SUS MONTOS Y LOS TIPOS DE SUBSIDIO</w:t>
          </w:r>
        </w:p>
        <w:p w14:paraId="38B6A94D" w14:textId="77777777" w:rsidR="00806915" w:rsidRDefault="00806915" w:rsidP="00806915">
          <w:pPr>
            <w:pStyle w:val="NormalWeb"/>
            <w:spacing w:before="0" w:beforeAutospacing="0" w:after="0" w:afterAutospacing="0"/>
            <w:jc w:val="both"/>
            <w:textAlignment w:val="baseline"/>
            <w:rPr>
              <w:rFonts w:ascii="Tahoma" w:hAnsi="Tahoma" w:cs="Tahoma"/>
              <w:b/>
              <w:color w:val="0099FF"/>
              <w:sz w:val="18"/>
              <w:szCs w:val="18"/>
            </w:rPr>
          </w:pPr>
          <w:r w:rsidRPr="0089443E">
            <w:rPr>
              <w:rFonts w:ascii="Tahoma" w:hAnsi="Tahoma" w:cs="Tahoma"/>
              <w:b/>
              <w:color w:val="0099FF"/>
              <w:sz w:val="18"/>
              <w:szCs w:val="18"/>
            </w:rPr>
            <w:t>DESGLOSA LAS TRANSFERENCIAS PARA ORGANISMOS DE LA SOCIEDAD CIVIL (4.4.5)</w:t>
          </w:r>
        </w:p>
        <w:p w14:paraId="5289BA46" w14:textId="77777777" w:rsidR="00806915" w:rsidRDefault="00806915" w:rsidP="00806915">
          <w:pPr>
            <w:pStyle w:val="NormalWeb"/>
            <w:spacing w:before="0" w:beforeAutospacing="0" w:after="0" w:afterAutospacing="0"/>
            <w:jc w:val="both"/>
            <w:textAlignment w:val="baseline"/>
            <w:rPr>
              <w:rFonts w:ascii="Tahoma" w:hAnsi="Tahoma" w:cs="Tahoma"/>
              <w:b/>
              <w:color w:val="0099FF"/>
              <w:sz w:val="18"/>
              <w:szCs w:val="18"/>
            </w:rPr>
          </w:pPr>
        </w:p>
        <w:tbl>
          <w:tblPr>
            <w:tblW w:w="0" w:type="auto"/>
            <w:jc w:val="center"/>
            <w:tblCellMar>
              <w:left w:w="70" w:type="dxa"/>
              <w:right w:w="70" w:type="dxa"/>
            </w:tblCellMar>
            <w:tblLook w:val="04A0" w:firstRow="1" w:lastRow="0" w:firstColumn="1" w:lastColumn="0" w:noHBand="0" w:noVBand="1"/>
          </w:tblPr>
          <w:tblGrid>
            <w:gridCol w:w="505"/>
            <w:gridCol w:w="6568"/>
            <w:gridCol w:w="2126"/>
          </w:tblGrid>
          <w:tr w:rsidR="00806915" w:rsidRPr="00903F26" w14:paraId="2F188966" w14:textId="77777777" w:rsidTr="00806915">
            <w:trPr>
              <w:trHeight w:val="20"/>
              <w:jc w:val="center"/>
            </w:trPr>
            <w:tc>
              <w:tcPr>
                <w:tcW w:w="9199" w:type="dxa"/>
                <w:gridSpan w:val="3"/>
                <w:tcBorders>
                  <w:top w:val="single" w:sz="12" w:space="0" w:color="auto"/>
                  <w:left w:val="single" w:sz="12" w:space="0" w:color="auto"/>
                  <w:bottom w:val="nil"/>
                  <w:right w:val="single" w:sz="12" w:space="0" w:color="000000"/>
                </w:tcBorders>
                <w:shd w:val="clear" w:color="000000" w:fill="2F75B5"/>
                <w:noWrap/>
                <w:vAlign w:val="bottom"/>
                <w:hideMark/>
              </w:tcPr>
              <w:p w14:paraId="08BBFE54" w14:textId="77777777" w:rsidR="00806915" w:rsidRPr="00903F26" w:rsidRDefault="00806915" w:rsidP="00806915">
                <w:pPr>
                  <w:jc w:val="center"/>
                  <w:rPr>
                    <w:rFonts w:asciiTheme="minorHAnsi" w:hAnsiTheme="minorHAnsi"/>
                    <w:b/>
                    <w:bCs/>
                    <w:color w:val="FFFFFF"/>
                    <w:sz w:val="18"/>
                    <w:szCs w:val="18"/>
                  </w:rPr>
                </w:pPr>
                <w:r w:rsidRPr="00903F26">
                  <w:rPr>
                    <w:rFonts w:asciiTheme="minorHAnsi" w:hAnsiTheme="minorHAnsi"/>
                    <w:b/>
                    <w:bCs/>
                    <w:color w:val="FFFFFF"/>
                    <w:sz w:val="18"/>
                    <w:szCs w:val="18"/>
                  </w:rPr>
                  <w:t>MUNICIPIO DE ATLIXCO, PUEBLA</w:t>
                </w:r>
              </w:p>
            </w:tc>
          </w:tr>
          <w:tr w:rsidR="00806915" w:rsidRPr="00903F26" w14:paraId="6EB9BAEC" w14:textId="77777777" w:rsidTr="00806915">
            <w:trPr>
              <w:trHeight w:val="20"/>
              <w:jc w:val="center"/>
            </w:trPr>
            <w:tc>
              <w:tcPr>
                <w:tcW w:w="9199" w:type="dxa"/>
                <w:gridSpan w:val="3"/>
                <w:tcBorders>
                  <w:top w:val="nil"/>
                  <w:left w:val="single" w:sz="12" w:space="0" w:color="auto"/>
                  <w:bottom w:val="nil"/>
                  <w:right w:val="single" w:sz="12" w:space="0" w:color="000000"/>
                </w:tcBorders>
                <w:shd w:val="clear" w:color="000000" w:fill="2F75B5"/>
                <w:noWrap/>
                <w:vAlign w:val="center"/>
                <w:hideMark/>
              </w:tcPr>
              <w:p w14:paraId="5B5BE053" w14:textId="77777777" w:rsidR="00806915" w:rsidRPr="00903F26" w:rsidRDefault="00806915" w:rsidP="00806915">
                <w:pPr>
                  <w:jc w:val="center"/>
                  <w:rPr>
                    <w:rFonts w:asciiTheme="minorHAnsi" w:hAnsiTheme="minorHAnsi"/>
                    <w:b/>
                    <w:bCs/>
                    <w:color w:val="FFFFFF"/>
                    <w:sz w:val="18"/>
                    <w:szCs w:val="18"/>
                  </w:rPr>
                </w:pPr>
                <w:r w:rsidRPr="00903F26">
                  <w:rPr>
                    <w:rFonts w:asciiTheme="minorHAnsi" w:hAnsiTheme="minorHAnsi"/>
                    <w:b/>
                    <w:bCs/>
                    <w:color w:val="FFFFFF"/>
                    <w:sz w:val="18"/>
                    <w:szCs w:val="18"/>
                  </w:rPr>
                  <w:t>PRESUPUESTO DE EGRESOS PARA EL EJERCICIO FISCAL 2018</w:t>
                </w:r>
              </w:p>
            </w:tc>
          </w:tr>
          <w:tr w:rsidR="00806915" w:rsidRPr="00903F26" w14:paraId="7CC70697" w14:textId="77777777" w:rsidTr="00806915">
            <w:trPr>
              <w:trHeight w:val="20"/>
              <w:jc w:val="center"/>
            </w:trPr>
            <w:tc>
              <w:tcPr>
                <w:tcW w:w="9199" w:type="dxa"/>
                <w:gridSpan w:val="3"/>
                <w:tcBorders>
                  <w:top w:val="nil"/>
                  <w:left w:val="single" w:sz="12" w:space="0" w:color="auto"/>
                  <w:bottom w:val="nil"/>
                  <w:right w:val="single" w:sz="12" w:space="0" w:color="000000"/>
                </w:tcBorders>
                <w:shd w:val="clear" w:color="000000" w:fill="2F75B5"/>
                <w:noWrap/>
                <w:vAlign w:val="center"/>
                <w:hideMark/>
              </w:tcPr>
              <w:p w14:paraId="6644E9B7" w14:textId="77777777" w:rsidR="00806915" w:rsidRPr="00903F26" w:rsidRDefault="00806915" w:rsidP="00806915">
                <w:pPr>
                  <w:jc w:val="center"/>
                  <w:rPr>
                    <w:rFonts w:asciiTheme="minorHAnsi" w:hAnsiTheme="minorHAnsi"/>
                    <w:b/>
                    <w:bCs/>
                    <w:color w:val="FFFFFF"/>
                    <w:sz w:val="18"/>
                    <w:szCs w:val="18"/>
                  </w:rPr>
                </w:pPr>
                <w:r w:rsidRPr="00903F26">
                  <w:rPr>
                    <w:rFonts w:asciiTheme="minorHAnsi" w:hAnsiTheme="minorHAnsi"/>
                    <w:b/>
                    <w:bCs/>
                    <w:color w:val="FFFFFF"/>
                    <w:sz w:val="18"/>
                    <w:szCs w:val="18"/>
                  </w:rPr>
                  <w:t>DESGLOSE DE LOS SUBSIDIOS O AYUDAS SOCIALES, MONTOS Y TIPO DE SUBSIDIO</w:t>
                </w:r>
              </w:p>
            </w:tc>
          </w:tr>
          <w:tr w:rsidR="00806915" w:rsidRPr="00903F26" w14:paraId="13EA589D" w14:textId="77777777" w:rsidTr="00806915">
            <w:trPr>
              <w:trHeight w:val="20"/>
              <w:jc w:val="center"/>
            </w:trPr>
            <w:tc>
              <w:tcPr>
                <w:tcW w:w="0" w:type="auto"/>
                <w:tcBorders>
                  <w:top w:val="nil"/>
                  <w:left w:val="nil"/>
                  <w:bottom w:val="nil"/>
                  <w:right w:val="nil"/>
                </w:tcBorders>
                <w:shd w:val="clear" w:color="000000" w:fill="FFFFFF"/>
                <w:noWrap/>
                <w:vAlign w:val="bottom"/>
                <w:hideMark/>
              </w:tcPr>
              <w:p w14:paraId="7A54CB62" w14:textId="77777777" w:rsidR="00806915" w:rsidRPr="00903F26" w:rsidRDefault="00806915" w:rsidP="00806915">
                <w:pPr>
                  <w:rPr>
                    <w:rFonts w:asciiTheme="minorHAnsi" w:hAnsiTheme="minorHAnsi"/>
                    <w:color w:val="000000"/>
                    <w:sz w:val="18"/>
                    <w:szCs w:val="18"/>
                  </w:rPr>
                </w:pPr>
                <w:r w:rsidRPr="00903F26">
                  <w:rPr>
                    <w:rFonts w:asciiTheme="minorHAnsi" w:hAnsiTheme="minorHAnsi"/>
                    <w:color w:val="000000"/>
                    <w:sz w:val="18"/>
                    <w:szCs w:val="18"/>
                  </w:rPr>
                  <w:t> </w:t>
                </w:r>
              </w:p>
            </w:tc>
            <w:tc>
              <w:tcPr>
                <w:tcW w:w="6568" w:type="dxa"/>
                <w:tcBorders>
                  <w:top w:val="nil"/>
                  <w:left w:val="nil"/>
                  <w:bottom w:val="nil"/>
                  <w:right w:val="nil"/>
                </w:tcBorders>
                <w:shd w:val="clear" w:color="000000" w:fill="FFFFFF"/>
                <w:noWrap/>
                <w:vAlign w:val="bottom"/>
                <w:hideMark/>
              </w:tcPr>
              <w:p w14:paraId="220B6A9C" w14:textId="77777777" w:rsidR="00806915" w:rsidRPr="00903F26" w:rsidRDefault="00806915" w:rsidP="00806915">
                <w:pPr>
                  <w:rPr>
                    <w:rFonts w:asciiTheme="minorHAnsi" w:hAnsiTheme="minorHAnsi"/>
                    <w:color w:val="000000"/>
                    <w:sz w:val="18"/>
                    <w:szCs w:val="18"/>
                  </w:rPr>
                </w:pPr>
                <w:r w:rsidRPr="00903F26">
                  <w:rPr>
                    <w:rFonts w:asciiTheme="minorHAnsi" w:hAnsiTheme="minorHAnsi"/>
                    <w:color w:val="000000"/>
                    <w:sz w:val="18"/>
                    <w:szCs w:val="18"/>
                  </w:rPr>
                  <w:t> </w:t>
                </w:r>
              </w:p>
            </w:tc>
            <w:tc>
              <w:tcPr>
                <w:tcW w:w="2126" w:type="dxa"/>
                <w:tcBorders>
                  <w:top w:val="nil"/>
                  <w:left w:val="nil"/>
                  <w:bottom w:val="nil"/>
                  <w:right w:val="nil"/>
                </w:tcBorders>
                <w:shd w:val="clear" w:color="000000" w:fill="FFFFFF"/>
                <w:noWrap/>
                <w:vAlign w:val="bottom"/>
                <w:hideMark/>
              </w:tcPr>
              <w:p w14:paraId="2B05ADD4" w14:textId="77777777" w:rsidR="00806915" w:rsidRPr="00903F26" w:rsidRDefault="00806915" w:rsidP="00806915">
                <w:pPr>
                  <w:jc w:val="right"/>
                  <w:rPr>
                    <w:rFonts w:asciiTheme="minorHAnsi" w:hAnsiTheme="minorHAnsi"/>
                    <w:color w:val="000000"/>
                    <w:sz w:val="18"/>
                    <w:szCs w:val="18"/>
                  </w:rPr>
                </w:pPr>
                <w:r w:rsidRPr="00903F26">
                  <w:rPr>
                    <w:rFonts w:asciiTheme="minorHAnsi" w:hAnsiTheme="minorHAnsi"/>
                    <w:color w:val="000000"/>
                    <w:sz w:val="18"/>
                    <w:szCs w:val="18"/>
                  </w:rPr>
                  <w:t> </w:t>
                </w:r>
              </w:p>
            </w:tc>
          </w:tr>
          <w:tr w:rsidR="00806915" w:rsidRPr="00903F26" w14:paraId="5DDA749E" w14:textId="77777777" w:rsidTr="00806915">
            <w:trPr>
              <w:trHeight w:val="20"/>
              <w:jc w:val="center"/>
            </w:trPr>
            <w:tc>
              <w:tcPr>
                <w:tcW w:w="0" w:type="auto"/>
                <w:tcBorders>
                  <w:top w:val="single" w:sz="8" w:space="0" w:color="auto"/>
                  <w:left w:val="single" w:sz="8" w:space="0" w:color="auto"/>
                  <w:bottom w:val="single" w:sz="8" w:space="0" w:color="auto"/>
                  <w:right w:val="single" w:sz="8" w:space="0" w:color="auto"/>
                </w:tcBorders>
                <w:shd w:val="clear" w:color="000000" w:fill="CCECFF"/>
                <w:noWrap/>
                <w:vAlign w:val="bottom"/>
                <w:hideMark/>
              </w:tcPr>
              <w:p w14:paraId="20563429" w14:textId="77777777" w:rsidR="00806915" w:rsidRPr="00903F26" w:rsidRDefault="00806915" w:rsidP="00806915">
                <w:pPr>
                  <w:rPr>
                    <w:rFonts w:asciiTheme="minorHAnsi" w:hAnsiTheme="minorHAnsi"/>
                    <w:b/>
                    <w:bCs/>
                    <w:color w:val="000000"/>
                    <w:sz w:val="18"/>
                    <w:szCs w:val="18"/>
                  </w:rPr>
                </w:pPr>
                <w:r w:rsidRPr="00903F26">
                  <w:rPr>
                    <w:rFonts w:asciiTheme="minorHAnsi" w:hAnsiTheme="minorHAnsi"/>
                    <w:b/>
                    <w:bCs/>
                    <w:color w:val="000000"/>
                    <w:sz w:val="18"/>
                    <w:szCs w:val="18"/>
                  </w:rPr>
                  <w:t>4300</w:t>
                </w:r>
              </w:p>
            </w:tc>
            <w:tc>
              <w:tcPr>
                <w:tcW w:w="6568" w:type="dxa"/>
                <w:tcBorders>
                  <w:top w:val="single" w:sz="8" w:space="0" w:color="auto"/>
                  <w:left w:val="nil"/>
                  <w:bottom w:val="single" w:sz="8" w:space="0" w:color="auto"/>
                  <w:right w:val="single" w:sz="8" w:space="0" w:color="auto"/>
                </w:tcBorders>
                <w:shd w:val="clear" w:color="000000" w:fill="CCECFF"/>
                <w:vAlign w:val="bottom"/>
                <w:hideMark/>
              </w:tcPr>
              <w:p w14:paraId="261BDA6B" w14:textId="77777777" w:rsidR="00806915" w:rsidRPr="00903F26" w:rsidRDefault="00806915" w:rsidP="00806915">
                <w:pPr>
                  <w:rPr>
                    <w:rFonts w:asciiTheme="minorHAnsi" w:hAnsiTheme="minorHAnsi"/>
                    <w:b/>
                    <w:bCs/>
                    <w:color w:val="000000"/>
                    <w:sz w:val="18"/>
                    <w:szCs w:val="18"/>
                  </w:rPr>
                </w:pPr>
                <w:r w:rsidRPr="00903F26">
                  <w:rPr>
                    <w:rFonts w:asciiTheme="minorHAnsi" w:hAnsiTheme="minorHAnsi"/>
                    <w:b/>
                    <w:bCs/>
                    <w:color w:val="000000"/>
                    <w:sz w:val="18"/>
                    <w:szCs w:val="18"/>
                  </w:rPr>
                  <w:t>SUBSIDIOS Y SUBVENCIONES</w:t>
                </w:r>
              </w:p>
            </w:tc>
            <w:tc>
              <w:tcPr>
                <w:tcW w:w="2126" w:type="dxa"/>
                <w:tcBorders>
                  <w:top w:val="single" w:sz="8" w:space="0" w:color="auto"/>
                  <w:left w:val="nil"/>
                  <w:bottom w:val="single" w:sz="8" w:space="0" w:color="auto"/>
                  <w:right w:val="single" w:sz="8" w:space="0" w:color="auto"/>
                </w:tcBorders>
                <w:shd w:val="clear" w:color="000000" w:fill="CCECFF"/>
                <w:vAlign w:val="bottom"/>
                <w:hideMark/>
              </w:tcPr>
              <w:p w14:paraId="15970654" w14:textId="77777777" w:rsidR="00806915" w:rsidRPr="00903F26" w:rsidRDefault="00806915" w:rsidP="00806915">
                <w:pPr>
                  <w:jc w:val="right"/>
                  <w:rPr>
                    <w:rFonts w:asciiTheme="minorHAnsi" w:hAnsiTheme="minorHAnsi"/>
                    <w:b/>
                    <w:bCs/>
                    <w:color w:val="000000"/>
                    <w:sz w:val="18"/>
                    <w:szCs w:val="18"/>
                  </w:rPr>
                </w:pPr>
                <w:r w:rsidRPr="00903F26">
                  <w:rPr>
                    <w:rFonts w:asciiTheme="minorHAnsi" w:hAnsiTheme="minorHAnsi"/>
                    <w:b/>
                    <w:bCs/>
                    <w:color w:val="000000"/>
                    <w:sz w:val="18"/>
                    <w:szCs w:val="18"/>
                  </w:rPr>
                  <w:t>0.00</w:t>
                </w:r>
              </w:p>
            </w:tc>
          </w:tr>
          <w:tr w:rsidR="00806915" w:rsidRPr="00903F26" w14:paraId="4A719B89" w14:textId="77777777" w:rsidTr="00806915">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0B8C2C4" w14:textId="77777777" w:rsidR="00806915" w:rsidRPr="00903F26" w:rsidRDefault="00806915" w:rsidP="00806915">
                <w:pPr>
                  <w:rPr>
                    <w:rFonts w:asciiTheme="minorHAnsi" w:hAnsiTheme="minorHAnsi"/>
                    <w:color w:val="000000"/>
                    <w:sz w:val="18"/>
                    <w:szCs w:val="18"/>
                  </w:rPr>
                </w:pPr>
                <w:r w:rsidRPr="00903F26">
                  <w:rPr>
                    <w:rFonts w:asciiTheme="minorHAnsi" w:hAnsiTheme="minorHAnsi"/>
                    <w:color w:val="000000"/>
                    <w:sz w:val="18"/>
                    <w:szCs w:val="18"/>
                  </w:rPr>
                  <w:t>4.3.1</w:t>
                </w:r>
              </w:p>
            </w:tc>
            <w:tc>
              <w:tcPr>
                <w:tcW w:w="6568" w:type="dxa"/>
                <w:tcBorders>
                  <w:top w:val="nil"/>
                  <w:left w:val="nil"/>
                  <w:bottom w:val="single" w:sz="8" w:space="0" w:color="auto"/>
                  <w:right w:val="single" w:sz="8" w:space="0" w:color="auto"/>
                </w:tcBorders>
                <w:shd w:val="clear" w:color="auto" w:fill="auto"/>
                <w:noWrap/>
                <w:vAlign w:val="bottom"/>
                <w:hideMark/>
              </w:tcPr>
              <w:p w14:paraId="6B14AC39" w14:textId="77777777" w:rsidR="00806915" w:rsidRPr="00903F26" w:rsidRDefault="00806915" w:rsidP="00806915">
                <w:pPr>
                  <w:rPr>
                    <w:rFonts w:asciiTheme="minorHAnsi" w:hAnsiTheme="minorHAnsi"/>
                    <w:color w:val="000000"/>
                    <w:sz w:val="18"/>
                    <w:szCs w:val="18"/>
                  </w:rPr>
                </w:pPr>
                <w:r w:rsidRPr="00903F26">
                  <w:rPr>
                    <w:rFonts w:asciiTheme="minorHAnsi" w:hAnsiTheme="minorHAnsi"/>
                    <w:color w:val="000000"/>
                    <w:sz w:val="18"/>
                    <w:szCs w:val="18"/>
                  </w:rPr>
                  <w:t>SUBSIDIOS A LA PRODUCCIÓN</w:t>
                </w:r>
              </w:p>
            </w:tc>
            <w:tc>
              <w:tcPr>
                <w:tcW w:w="2126" w:type="dxa"/>
                <w:tcBorders>
                  <w:top w:val="nil"/>
                  <w:left w:val="nil"/>
                  <w:bottom w:val="single" w:sz="8" w:space="0" w:color="auto"/>
                  <w:right w:val="single" w:sz="8" w:space="0" w:color="auto"/>
                </w:tcBorders>
                <w:shd w:val="clear" w:color="auto" w:fill="auto"/>
                <w:noWrap/>
                <w:vAlign w:val="bottom"/>
                <w:hideMark/>
              </w:tcPr>
              <w:p w14:paraId="131FEA71" w14:textId="77777777" w:rsidR="00806915" w:rsidRPr="00903F26" w:rsidRDefault="00806915" w:rsidP="00806915">
                <w:pPr>
                  <w:jc w:val="right"/>
                  <w:rPr>
                    <w:rFonts w:asciiTheme="minorHAnsi" w:hAnsiTheme="minorHAnsi"/>
                    <w:color w:val="000000"/>
                    <w:sz w:val="18"/>
                    <w:szCs w:val="18"/>
                  </w:rPr>
                </w:pPr>
                <w:r w:rsidRPr="00903F26">
                  <w:rPr>
                    <w:rFonts w:asciiTheme="minorHAnsi" w:hAnsiTheme="minorHAnsi"/>
                    <w:color w:val="000000"/>
                    <w:sz w:val="18"/>
                    <w:szCs w:val="18"/>
                  </w:rPr>
                  <w:t>0.00</w:t>
                </w:r>
              </w:p>
            </w:tc>
          </w:tr>
          <w:tr w:rsidR="00806915" w:rsidRPr="00903F26" w14:paraId="0148FDA3" w14:textId="77777777" w:rsidTr="00806915">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368B03D" w14:textId="77777777" w:rsidR="00806915" w:rsidRPr="00903F26" w:rsidRDefault="00806915" w:rsidP="00806915">
                <w:pPr>
                  <w:rPr>
                    <w:rFonts w:asciiTheme="minorHAnsi" w:hAnsiTheme="minorHAnsi"/>
                    <w:color w:val="000000"/>
                    <w:sz w:val="18"/>
                    <w:szCs w:val="18"/>
                  </w:rPr>
                </w:pPr>
                <w:r w:rsidRPr="00903F26">
                  <w:rPr>
                    <w:rFonts w:asciiTheme="minorHAnsi" w:hAnsiTheme="minorHAnsi"/>
                    <w:color w:val="000000"/>
                    <w:sz w:val="18"/>
                    <w:szCs w:val="18"/>
                  </w:rPr>
                  <w:t>4.3.2</w:t>
                </w:r>
              </w:p>
            </w:tc>
            <w:tc>
              <w:tcPr>
                <w:tcW w:w="6568" w:type="dxa"/>
                <w:tcBorders>
                  <w:top w:val="nil"/>
                  <w:left w:val="nil"/>
                  <w:bottom w:val="single" w:sz="8" w:space="0" w:color="auto"/>
                  <w:right w:val="single" w:sz="8" w:space="0" w:color="auto"/>
                </w:tcBorders>
                <w:shd w:val="clear" w:color="auto" w:fill="auto"/>
                <w:noWrap/>
                <w:vAlign w:val="bottom"/>
                <w:hideMark/>
              </w:tcPr>
              <w:p w14:paraId="623DC2FD" w14:textId="77777777" w:rsidR="00806915" w:rsidRPr="00903F26" w:rsidRDefault="00806915" w:rsidP="00806915">
                <w:pPr>
                  <w:rPr>
                    <w:rFonts w:asciiTheme="minorHAnsi" w:hAnsiTheme="minorHAnsi"/>
                    <w:color w:val="000000"/>
                    <w:sz w:val="18"/>
                    <w:szCs w:val="18"/>
                  </w:rPr>
                </w:pPr>
                <w:r w:rsidRPr="00903F26">
                  <w:rPr>
                    <w:rFonts w:asciiTheme="minorHAnsi" w:hAnsiTheme="minorHAnsi"/>
                    <w:color w:val="000000"/>
                    <w:sz w:val="18"/>
                    <w:szCs w:val="18"/>
                  </w:rPr>
                  <w:t>SUBSIDIOS A LA DISTRIBUCIÓN</w:t>
                </w:r>
              </w:p>
            </w:tc>
            <w:tc>
              <w:tcPr>
                <w:tcW w:w="2126" w:type="dxa"/>
                <w:tcBorders>
                  <w:top w:val="nil"/>
                  <w:left w:val="nil"/>
                  <w:bottom w:val="single" w:sz="8" w:space="0" w:color="auto"/>
                  <w:right w:val="single" w:sz="8" w:space="0" w:color="auto"/>
                </w:tcBorders>
                <w:shd w:val="clear" w:color="auto" w:fill="auto"/>
                <w:noWrap/>
                <w:vAlign w:val="bottom"/>
                <w:hideMark/>
              </w:tcPr>
              <w:p w14:paraId="766E51E7" w14:textId="77777777" w:rsidR="00806915" w:rsidRPr="00903F26" w:rsidRDefault="00806915" w:rsidP="00806915">
                <w:pPr>
                  <w:jc w:val="right"/>
                  <w:rPr>
                    <w:rFonts w:asciiTheme="minorHAnsi" w:hAnsiTheme="minorHAnsi"/>
                    <w:color w:val="000000"/>
                    <w:sz w:val="18"/>
                    <w:szCs w:val="18"/>
                  </w:rPr>
                </w:pPr>
                <w:r w:rsidRPr="00903F26">
                  <w:rPr>
                    <w:rFonts w:asciiTheme="minorHAnsi" w:hAnsiTheme="minorHAnsi"/>
                    <w:color w:val="000000"/>
                    <w:sz w:val="18"/>
                    <w:szCs w:val="18"/>
                  </w:rPr>
                  <w:t>0.00</w:t>
                </w:r>
              </w:p>
            </w:tc>
          </w:tr>
          <w:tr w:rsidR="00806915" w:rsidRPr="00903F26" w14:paraId="47BC8A01" w14:textId="77777777" w:rsidTr="00806915">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8370D49" w14:textId="77777777" w:rsidR="00806915" w:rsidRPr="00903F26" w:rsidRDefault="00806915" w:rsidP="00806915">
                <w:pPr>
                  <w:rPr>
                    <w:rFonts w:asciiTheme="minorHAnsi" w:hAnsiTheme="minorHAnsi"/>
                    <w:color w:val="000000"/>
                    <w:sz w:val="18"/>
                    <w:szCs w:val="18"/>
                  </w:rPr>
                </w:pPr>
                <w:r w:rsidRPr="00903F26">
                  <w:rPr>
                    <w:rFonts w:asciiTheme="minorHAnsi" w:hAnsiTheme="minorHAnsi"/>
                    <w:color w:val="000000"/>
                    <w:sz w:val="18"/>
                    <w:szCs w:val="18"/>
                  </w:rPr>
                  <w:lastRenderedPageBreak/>
                  <w:t>4.3.3</w:t>
                </w:r>
              </w:p>
            </w:tc>
            <w:tc>
              <w:tcPr>
                <w:tcW w:w="6568" w:type="dxa"/>
                <w:tcBorders>
                  <w:top w:val="nil"/>
                  <w:left w:val="nil"/>
                  <w:bottom w:val="single" w:sz="8" w:space="0" w:color="auto"/>
                  <w:right w:val="single" w:sz="8" w:space="0" w:color="auto"/>
                </w:tcBorders>
                <w:shd w:val="clear" w:color="auto" w:fill="auto"/>
                <w:noWrap/>
                <w:vAlign w:val="bottom"/>
                <w:hideMark/>
              </w:tcPr>
              <w:p w14:paraId="230596C5" w14:textId="77777777" w:rsidR="00806915" w:rsidRPr="00903F26" w:rsidRDefault="00806915" w:rsidP="00806915">
                <w:pPr>
                  <w:rPr>
                    <w:rFonts w:asciiTheme="minorHAnsi" w:hAnsiTheme="minorHAnsi"/>
                    <w:color w:val="000000"/>
                    <w:sz w:val="18"/>
                    <w:szCs w:val="18"/>
                  </w:rPr>
                </w:pPr>
                <w:r w:rsidRPr="00903F26">
                  <w:rPr>
                    <w:rFonts w:asciiTheme="minorHAnsi" w:hAnsiTheme="minorHAnsi"/>
                    <w:color w:val="000000"/>
                    <w:sz w:val="18"/>
                    <w:szCs w:val="18"/>
                  </w:rPr>
                  <w:t>SUBSIDIOS A LA INVERSIÓN</w:t>
                </w:r>
              </w:p>
            </w:tc>
            <w:tc>
              <w:tcPr>
                <w:tcW w:w="2126" w:type="dxa"/>
                <w:tcBorders>
                  <w:top w:val="nil"/>
                  <w:left w:val="nil"/>
                  <w:bottom w:val="single" w:sz="8" w:space="0" w:color="auto"/>
                  <w:right w:val="single" w:sz="8" w:space="0" w:color="auto"/>
                </w:tcBorders>
                <w:shd w:val="clear" w:color="auto" w:fill="auto"/>
                <w:noWrap/>
                <w:vAlign w:val="bottom"/>
                <w:hideMark/>
              </w:tcPr>
              <w:p w14:paraId="2875BC10" w14:textId="77777777" w:rsidR="00806915" w:rsidRPr="00903F26" w:rsidRDefault="00806915" w:rsidP="00806915">
                <w:pPr>
                  <w:jc w:val="right"/>
                  <w:rPr>
                    <w:rFonts w:asciiTheme="minorHAnsi" w:hAnsiTheme="minorHAnsi"/>
                    <w:color w:val="000000"/>
                    <w:sz w:val="18"/>
                    <w:szCs w:val="18"/>
                  </w:rPr>
                </w:pPr>
                <w:r w:rsidRPr="00903F26">
                  <w:rPr>
                    <w:rFonts w:asciiTheme="minorHAnsi" w:hAnsiTheme="minorHAnsi"/>
                    <w:color w:val="000000"/>
                    <w:sz w:val="18"/>
                    <w:szCs w:val="18"/>
                  </w:rPr>
                  <w:t>0.00</w:t>
                </w:r>
              </w:p>
            </w:tc>
          </w:tr>
          <w:tr w:rsidR="00806915" w:rsidRPr="00903F26" w14:paraId="6C0000EB" w14:textId="77777777" w:rsidTr="00806915">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7071A30" w14:textId="77777777" w:rsidR="00806915" w:rsidRPr="00903F26" w:rsidRDefault="00806915" w:rsidP="00806915">
                <w:pPr>
                  <w:rPr>
                    <w:rFonts w:asciiTheme="minorHAnsi" w:hAnsiTheme="minorHAnsi"/>
                    <w:color w:val="000000"/>
                    <w:sz w:val="18"/>
                    <w:szCs w:val="18"/>
                  </w:rPr>
                </w:pPr>
                <w:r w:rsidRPr="00903F26">
                  <w:rPr>
                    <w:rFonts w:asciiTheme="minorHAnsi" w:hAnsiTheme="minorHAnsi"/>
                    <w:color w:val="000000"/>
                    <w:sz w:val="18"/>
                    <w:szCs w:val="18"/>
                  </w:rPr>
                  <w:t>4.3.4</w:t>
                </w:r>
              </w:p>
            </w:tc>
            <w:tc>
              <w:tcPr>
                <w:tcW w:w="6568" w:type="dxa"/>
                <w:tcBorders>
                  <w:top w:val="nil"/>
                  <w:left w:val="nil"/>
                  <w:bottom w:val="single" w:sz="8" w:space="0" w:color="auto"/>
                  <w:right w:val="single" w:sz="8" w:space="0" w:color="auto"/>
                </w:tcBorders>
                <w:shd w:val="clear" w:color="auto" w:fill="auto"/>
                <w:noWrap/>
                <w:vAlign w:val="bottom"/>
                <w:hideMark/>
              </w:tcPr>
              <w:p w14:paraId="56846466" w14:textId="77777777" w:rsidR="00806915" w:rsidRPr="00903F26" w:rsidRDefault="00806915" w:rsidP="00806915">
                <w:pPr>
                  <w:rPr>
                    <w:rFonts w:asciiTheme="minorHAnsi" w:hAnsiTheme="minorHAnsi"/>
                    <w:color w:val="000000"/>
                    <w:sz w:val="18"/>
                    <w:szCs w:val="18"/>
                  </w:rPr>
                </w:pPr>
                <w:r w:rsidRPr="00903F26">
                  <w:rPr>
                    <w:rFonts w:asciiTheme="minorHAnsi" w:hAnsiTheme="minorHAnsi"/>
                    <w:color w:val="000000"/>
                    <w:sz w:val="18"/>
                    <w:szCs w:val="18"/>
                  </w:rPr>
                  <w:t>SUBSIDIOS A LA PRESTACIÓN DE SERVICIOS PUBLICOS</w:t>
                </w:r>
              </w:p>
            </w:tc>
            <w:tc>
              <w:tcPr>
                <w:tcW w:w="2126" w:type="dxa"/>
                <w:tcBorders>
                  <w:top w:val="nil"/>
                  <w:left w:val="nil"/>
                  <w:bottom w:val="single" w:sz="8" w:space="0" w:color="auto"/>
                  <w:right w:val="single" w:sz="8" w:space="0" w:color="auto"/>
                </w:tcBorders>
                <w:shd w:val="clear" w:color="auto" w:fill="auto"/>
                <w:noWrap/>
                <w:vAlign w:val="bottom"/>
                <w:hideMark/>
              </w:tcPr>
              <w:p w14:paraId="300C8967" w14:textId="77777777" w:rsidR="00806915" w:rsidRPr="00903F26" w:rsidRDefault="00806915" w:rsidP="00806915">
                <w:pPr>
                  <w:jc w:val="right"/>
                  <w:rPr>
                    <w:rFonts w:asciiTheme="minorHAnsi" w:hAnsiTheme="minorHAnsi"/>
                    <w:color w:val="000000"/>
                    <w:sz w:val="18"/>
                    <w:szCs w:val="18"/>
                  </w:rPr>
                </w:pPr>
                <w:r w:rsidRPr="00903F26">
                  <w:rPr>
                    <w:rFonts w:asciiTheme="minorHAnsi" w:hAnsiTheme="minorHAnsi"/>
                    <w:color w:val="000000"/>
                    <w:sz w:val="18"/>
                    <w:szCs w:val="18"/>
                  </w:rPr>
                  <w:t>0.00</w:t>
                </w:r>
              </w:p>
            </w:tc>
          </w:tr>
          <w:tr w:rsidR="00806915" w:rsidRPr="00903F26" w14:paraId="4F86C10C" w14:textId="77777777" w:rsidTr="00806915">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73022AB" w14:textId="77777777" w:rsidR="00806915" w:rsidRPr="00903F26" w:rsidRDefault="00806915" w:rsidP="00806915">
                <w:pPr>
                  <w:rPr>
                    <w:rFonts w:asciiTheme="minorHAnsi" w:hAnsiTheme="minorHAnsi"/>
                    <w:color w:val="000000"/>
                    <w:sz w:val="18"/>
                    <w:szCs w:val="18"/>
                  </w:rPr>
                </w:pPr>
                <w:r w:rsidRPr="00903F26">
                  <w:rPr>
                    <w:rFonts w:asciiTheme="minorHAnsi" w:hAnsiTheme="minorHAnsi"/>
                    <w:color w:val="000000"/>
                    <w:sz w:val="18"/>
                    <w:szCs w:val="18"/>
                  </w:rPr>
                  <w:t>4.3.5</w:t>
                </w:r>
              </w:p>
            </w:tc>
            <w:tc>
              <w:tcPr>
                <w:tcW w:w="6568" w:type="dxa"/>
                <w:tcBorders>
                  <w:top w:val="nil"/>
                  <w:left w:val="nil"/>
                  <w:bottom w:val="single" w:sz="8" w:space="0" w:color="auto"/>
                  <w:right w:val="single" w:sz="8" w:space="0" w:color="auto"/>
                </w:tcBorders>
                <w:shd w:val="clear" w:color="auto" w:fill="auto"/>
                <w:noWrap/>
                <w:vAlign w:val="bottom"/>
                <w:hideMark/>
              </w:tcPr>
              <w:p w14:paraId="6CAED827" w14:textId="77777777" w:rsidR="00806915" w:rsidRPr="00903F26" w:rsidRDefault="00806915" w:rsidP="00806915">
                <w:pPr>
                  <w:rPr>
                    <w:rFonts w:asciiTheme="minorHAnsi" w:hAnsiTheme="minorHAnsi"/>
                    <w:color w:val="000000"/>
                    <w:sz w:val="18"/>
                    <w:szCs w:val="18"/>
                  </w:rPr>
                </w:pPr>
                <w:r w:rsidRPr="00903F26">
                  <w:rPr>
                    <w:rFonts w:asciiTheme="minorHAnsi" w:hAnsiTheme="minorHAnsi"/>
                    <w:color w:val="000000"/>
                    <w:sz w:val="18"/>
                    <w:szCs w:val="18"/>
                  </w:rPr>
                  <w:t>SUBSIDIOS PARA CUBRIR DIFERENCIALES DE TASA DE INTERES</w:t>
                </w:r>
              </w:p>
            </w:tc>
            <w:tc>
              <w:tcPr>
                <w:tcW w:w="2126" w:type="dxa"/>
                <w:tcBorders>
                  <w:top w:val="nil"/>
                  <w:left w:val="nil"/>
                  <w:bottom w:val="single" w:sz="8" w:space="0" w:color="auto"/>
                  <w:right w:val="single" w:sz="8" w:space="0" w:color="auto"/>
                </w:tcBorders>
                <w:shd w:val="clear" w:color="auto" w:fill="auto"/>
                <w:noWrap/>
                <w:vAlign w:val="bottom"/>
                <w:hideMark/>
              </w:tcPr>
              <w:p w14:paraId="0AA74ECD" w14:textId="77777777" w:rsidR="00806915" w:rsidRPr="00903F26" w:rsidRDefault="00806915" w:rsidP="00806915">
                <w:pPr>
                  <w:jc w:val="right"/>
                  <w:rPr>
                    <w:rFonts w:asciiTheme="minorHAnsi" w:hAnsiTheme="minorHAnsi"/>
                    <w:color w:val="000000"/>
                    <w:sz w:val="18"/>
                    <w:szCs w:val="18"/>
                  </w:rPr>
                </w:pPr>
                <w:r w:rsidRPr="00903F26">
                  <w:rPr>
                    <w:rFonts w:asciiTheme="minorHAnsi" w:hAnsiTheme="minorHAnsi"/>
                    <w:color w:val="000000"/>
                    <w:sz w:val="18"/>
                    <w:szCs w:val="18"/>
                  </w:rPr>
                  <w:t>0.00</w:t>
                </w:r>
              </w:p>
            </w:tc>
          </w:tr>
          <w:tr w:rsidR="00806915" w:rsidRPr="00903F26" w14:paraId="75BA3286" w14:textId="77777777" w:rsidTr="00806915">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FA8DA7F" w14:textId="77777777" w:rsidR="00806915" w:rsidRPr="00903F26" w:rsidRDefault="00806915" w:rsidP="00806915">
                <w:pPr>
                  <w:rPr>
                    <w:rFonts w:asciiTheme="minorHAnsi" w:hAnsiTheme="minorHAnsi"/>
                    <w:color w:val="000000"/>
                    <w:sz w:val="18"/>
                    <w:szCs w:val="18"/>
                  </w:rPr>
                </w:pPr>
                <w:r w:rsidRPr="00903F26">
                  <w:rPr>
                    <w:rFonts w:asciiTheme="minorHAnsi" w:hAnsiTheme="minorHAnsi"/>
                    <w:color w:val="000000"/>
                    <w:sz w:val="18"/>
                    <w:szCs w:val="18"/>
                  </w:rPr>
                  <w:t>4.3.6</w:t>
                </w:r>
              </w:p>
            </w:tc>
            <w:tc>
              <w:tcPr>
                <w:tcW w:w="6568" w:type="dxa"/>
                <w:tcBorders>
                  <w:top w:val="nil"/>
                  <w:left w:val="nil"/>
                  <w:bottom w:val="single" w:sz="8" w:space="0" w:color="auto"/>
                  <w:right w:val="single" w:sz="8" w:space="0" w:color="auto"/>
                </w:tcBorders>
                <w:shd w:val="clear" w:color="auto" w:fill="auto"/>
                <w:noWrap/>
                <w:vAlign w:val="bottom"/>
                <w:hideMark/>
              </w:tcPr>
              <w:p w14:paraId="0BD344FB" w14:textId="77777777" w:rsidR="00806915" w:rsidRPr="00903F26" w:rsidRDefault="00806915" w:rsidP="00806915">
                <w:pPr>
                  <w:rPr>
                    <w:rFonts w:asciiTheme="minorHAnsi" w:hAnsiTheme="minorHAnsi"/>
                    <w:color w:val="000000"/>
                    <w:sz w:val="18"/>
                    <w:szCs w:val="18"/>
                  </w:rPr>
                </w:pPr>
                <w:r w:rsidRPr="00903F26">
                  <w:rPr>
                    <w:rFonts w:asciiTheme="minorHAnsi" w:hAnsiTheme="minorHAnsi"/>
                    <w:color w:val="000000"/>
                    <w:sz w:val="18"/>
                    <w:szCs w:val="18"/>
                  </w:rPr>
                  <w:t>SUBSIDIOS A LA VIVIENDA</w:t>
                </w:r>
              </w:p>
            </w:tc>
            <w:tc>
              <w:tcPr>
                <w:tcW w:w="2126" w:type="dxa"/>
                <w:tcBorders>
                  <w:top w:val="nil"/>
                  <w:left w:val="nil"/>
                  <w:bottom w:val="single" w:sz="8" w:space="0" w:color="auto"/>
                  <w:right w:val="single" w:sz="8" w:space="0" w:color="auto"/>
                </w:tcBorders>
                <w:shd w:val="clear" w:color="auto" w:fill="auto"/>
                <w:noWrap/>
                <w:vAlign w:val="bottom"/>
                <w:hideMark/>
              </w:tcPr>
              <w:p w14:paraId="430A1AFD" w14:textId="77777777" w:rsidR="00806915" w:rsidRPr="00903F26" w:rsidRDefault="00806915" w:rsidP="00806915">
                <w:pPr>
                  <w:jc w:val="right"/>
                  <w:rPr>
                    <w:rFonts w:asciiTheme="minorHAnsi" w:hAnsiTheme="minorHAnsi"/>
                    <w:color w:val="000000"/>
                    <w:sz w:val="18"/>
                    <w:szCs w:val="18"/>
                  </w:rPr>
                </w:pPr>
                <w:r w:rsidRPr="00903F26">
                  <w:rPr>
                    <w:rFonts w:asciiTheme="minorHAnsi" w:hAnsiTheme="minorHAnsi"/>
                    <w:color w:val="000000"/>
                    <w:sz w:val="18"/>
                    <w:szCs w:val="18"/>
                  </w:rPr>
                  <w:t>0.00</w:t>
                </w:r>
              </w:p>
            </w:tc>
          </w:tr>
          <w:tr w:rsidR="00806915" w:rsidRPr="00903F26" w14:paraId="123CC47A" w14:textId="77777777" w:rsidTr="00806915">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3313DFD" w14:textId="77777777" w:rsidR="00806915" w:rsidRPr="00903F26" w:rsidRDefault="00806915" w:rsidP="00806915">
                <w:pPr>
                  <w:rPr>
                    <w:rFonts w:asciiTheme="minorHAnsi" w:hAnsiTheme="minorHAnsi"/>
                    <w:color w:val="000000"/>
                    <w:sz w:val="18"/>
                    <w:szCs w:val="18"/>
                  </w:rPr>
                </w:pPr>
                <w:r w:rsidRPr="00903F26">
                  <w:rPr>
                    <w:rFonts w:asciiTheme="minorHAnsi" w:hAnsiTheme="minorHAnsi"/>
                    <w:color w:val="000000"/>
                    <w:sz w:val="18"/>
                    <w:szCs w:val="18"/>
                  </w:rPr>
                  <w:t>4.3.7</w:t>
                </w:r>
              </w:p>
            </w:tc>
            <w:tc>
              <w:tcPr>
                <w:tcW w:w="6568" w:type="dxa"/>
                <w:tcBorders>
                  <w:top w:val="nil"/>
                  <w:left w:val="nil"/>
                  <w:bottom w:val="single" w:sz="8" w:space="0" w:color="auto"/>
                  <w:right w:val="single" w:sz="8" w:space="0" w:color="auto"/>
                </w:tcBorders>
                <w:shd w:val="clear" w:color="auto" w:fill="auto"/>
                <w:noWrap/>
                <w:vAlign w:val="bottom"/>
                <w:hideMark/>
              </w:tcPr>
              <w:p w14:paraId="1323B767" w14:textId="77777777" w:rsidR="00806915" w:rsidRPr="00903F26" w:rsidRDefault="00806915" w:rsidP="00806915">
                <w:pPr>
                  <w:rPr>
                    <w:rFonts w:asciiTheme="minorHAnsi" w:hAnsiTheme="minorHAnsi"/>
                    <w:color w:val="000000"/>
                    <w:sz w:val="18"/>
                    <w:szCs w:val="18"/>
                  </w:rPr>
                </w:pPr>
                <w:r w:rsidRPr="00903F26">
                  <w:rPr>
                    <w:rFonts w:asciiTheme="minorHAnsi" w:hAnsiTheme="minorHAnsi"/>
                    <w:color w:val="000000"/>
                    <w:sz w:val="18"/>
                    <w:szCs w:val="18"/>
                  </w:rPr>
                  <w:t>SUBVENCIONES AL CONSUMO</w:t>
                </w:r>
              </w:p>
            </w:tc>
            <w:tc>
              <w:tcPr>
                <w:tcW w:w="2126" w:type="dxa"/>
                <w:tcBorders>
                  <w:top w:val="nil"/>
                  <w:left w:val="nil"/>
                  <w:bottom w:val="single" w:sz="8" w:space="0" w:color="auto"/>
                  <w:right w:val="single" w:sz="8" w:space="0" w:color="auto"/>
                </w:tcBorders>
                <w:shd w:val="clear" w:color="auto" w:fill="auto"/>
                <w:noWrap/>
                <w:vAlign w:val="bottom"/>
                <w:hideMark/>
              </w:tcPr>
              <w:p w14:paraId="5C3FAF81" w14:textId="77777777" w:rsidR="00806915" w:rsidRPr="00903F26" w:rsidRDefault="00806915" w:rsidP="00806915">
                <w:pPr>
                  <w:jc w:val="right"/>
                  <w:rPr>
                    <w:rFonts w:asciiTheme="minorHAnsi" w:hAnsiTheme="minorHAnsi"/>
                    <w:color w:val="000000"/>
                    <w:sz w:val="18"/>
                    <w:szCs w:val="18"/>
                  </w:rPr>
                </w:pPr>
                <w:r w:rsidRPr="00903F26">
                  <w:rPr>
                    <w:rFonts w:asciiTheme="minorHAnsi" w:hAnsiTheme="minorHAnsi"/>
                    <w:color w:val="000000"/>
                    <w:sz w:val="18"/>
                    <w:szCs w:val="18"/>
                  </w:rPr>
                  <w:t>0.00</w:t>
                </w:r>
              </w:p>
            </w:tc>
          </w:tr>
          <w:tr w:rsidR="00806915" w:rsidRPr="00903F26" w14:paraId="5B9CFF61" w14:textId="77777777" w:rsidTr="00806915">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04A4347" w14:textId="77777777" w:rsidR="00806915" w:rsidRPr="00903F26" w:rsidRDefault="00806915" w:rsidP="00806915">
                <w:pPr>
                  <w:rPr>
                    <w:rFonts w:asciiTheme="minorHAnsi" w:hAnsiTheme="minorHAnsi"/>
                    <w:color w:val="000000"/>
                    <w:sz w:val="18"/>
                    <w:szCs w:val="18"/>
                  </w:rPr>
                </w:pPr>
                <w:r w:rsidRPr="00903F26">
                  <w:rPr>
                    <w:rFonts w:asciiTheme="minorHAnsi" w:hAnsiTheme="minorHAnsi"/>
                    <w:color w:val="000000"/>
                    <w:sz w:val="18"/>
                    <w:szCs w:val="18"/>
                  </w:rPr>
                  <w:t>4.3.8</w:t>
                </w:r>
              </w:p>
            </w:tc>
            <w:tc>
              <w:tcPr>
                <w:tcW w:w="6568" w:type="dxa"/>
                <w:tcBorders>
                  <w:top w:val="nil"/>
                  <w:left w:val="nil"/>
                  <w:bottom w:val="single" w:sz="8" w:space="0" w:color="auto"/>
                  <w:right w:val="single" w:sz="8" w:space="0" w:color="auto"/>
                </w:tcBorders>
                <w:shd w:val="clear" w:color="auto" w:fill="auto"/>
                <w:noWrap/>
                <w:vAlign w:val="bottom"/>
                <w:hideMark/>
              </w:tcPr>
              <w:p w14:paraId="7C03D527" w14:textId="77777777" w:rsidR="00806915" w:rsidRPr="00903F26" w:rsidRDefault="00806915" w:rsidP="00806915">
                <w:pPr>
                  <w:rPr>
                    <w:rFonts w:asciiTheme="minorHAnsi" w:hAnsiTheme="minorHAnsi"/>
                    <w:color w:val="000000"/>
                    <w:sz w:val="18"/>
                    <w:szCs w:val="18"/>
                  </w:rPr>
                </w:pPr>
                <w:r w:rsidRPr="00903F26">
                  <w:rPr>
                    <w:rFonts w:asciiTheme="minorHAnsi" w:hAnsiTheme="minorHAnsi"/>
                    <w:color w:val="000000"/>
                    <w:sz w:val="18"/>
                    <w:szCs w:val="18"/>
                  </w:rPr>
                  <w:t>SUBSIDIOS A ENTIDADES FEDERATIVAS Y MUNICIPIO</w:t>
                </w:r>
              </w:p>
            </w:tc>
            <w:tc>
              <w:tcPr>
                <w:tcW w:w="2126" w:type="dxa"/>
                <w:tcBorders>
                  <w:top w:val="nil"/>
                  <w:left w:val="nil"/>
                  <w:bottom w:val="single" w:sz="8" w:space="0" w:color="auto"/>
                  <w:right w:val="single" w:sz="8" w:space="0" w:color="auto"/>
                </w:tcBorders>
                <w:shd w:val="clear" w:color="auto" w:fill="auto"/>
                <w:noWrap/>
                <w:vAlign w:val="bottom"/>
                <w:hideMark/>
              </w:tcPr>
              <w:p w14:paraId="3A153B9E" w14:textId="77777777" w:rsidR="00806915" w:rsidRPr="00903F26" w:rsidRDefault="00806915" w:rsidP="00806915">
                <w:pPr>
                  <w:jc w:val="right"/>
                  <w:rPr>
                    <w:rFonts w:asciiTheme="minorHAnsi" w:hAnsiTheme="minorHAnsi"/>
                    <w:color w:val="000000"/>
                    <w:sz w:val="18"/>
                    <w:szCs w:val="18"/>
                  </w:rPr>
                </w:pPr>
                <w:r w:rsidRPr="00903F26">
                  <w:rPr>
                    <w:rFonts w:asciiTheme="minorHAnsi" w:hAnsiTheme="minorHAnsi"/>
                    <w:color w:val="000000"/>
                    <w:sz w:val="18"/>
                    <w:szCs w:val="18"/>
                  </w:rPr>
                  <w:t>0.00</w:t>
                </w:r>
              </w:p>
            </w:tc>
          </w:tr>
          <w:tr w:rsidR="00806915" w:rsidRPr="00903F26" w14:paraId="59528484" w14:textId="77777777" w:rsidTr="00806915">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0FE040E" w14:textId="77777777" w:rsidR="00806915" w:rsidRPr="00903F26" w:rsidRDefault="00806915" w:rsidP="00806915">
                <w:pPr>
                  <w:rPr>
                    <w:rFonts w:asciiTheme="minorHAnsi" w:hAnsiTheme="minorHAnsi"/>
                    <w:color w:val="000000"/>
                    <w:sz w:val="18"/>
                    <w:szCs w:val="18"/>
                  </w:rPr>
                </w:pPr>
                <w:r w:rsidRPr="00903F26">
                  <w:rPr>
                    <w:rFonts w:asciiTheme="minorHAnsi" w:hAnsiTheme="minorHAnsi"/>
                    <w:color w:val="000000"/>
                    <w:sz w:val="18"/>
                    <w:szCs w:val="18"/>
                  </w:rPr>
                  <w:t>4.3.9</w:t>
                </w:r>
              </w:p>
            </w:tc>
            <w:tc>
              <w:tcPr>
                <w:tcW w:w="6568" w:type="dxa"/>
                <w:tcBorders>
                  <w:top w:val="nil"/>
                  <w:left w:val="nil"/>
                  <w:bottom w:val="single" w:sz="8" w:space="0" w:color="auto"/>
                  <w:right w:val="single" w:sz="8" w:space="0" w:color="auto"/>
                </w:tcBorders>
                <w:shd w:val="clear" w:color="auto" w:fill="auto"/>
                <w:noWrap/>
                <w:vAlign w:val="bottom"/>
                <w:hideMark/>
              </w:tcPr>
              <w:p w14:paraId="1BEE626F" w14:textId="77777777" w:rsidR="00806915" w:rsidRPr="00903F26" w:rsidRDefault="00806915" w:rsidP="00806915">
                <w:pPr>
                  <w:rPr>
                    <w:rFonts w:asciiTheme="minorHAnsi" w:hAnsiTheme="minorHAnsi"/>
                    <w:color w:val="000000"/>
                    <w:sz w:val="18"/>
                    <w:szCs w:val="18"/>
                  </w:rPr>
                </w:pPr>
                <w:r w:rsidRPr="00903F26">
                  <w:rPr>
                    <w:rFonts w:asciiTheme="minorHAnsi" w:hAnsiTheme="minorHAnsi"/>
                    <w:color w:val="000000"/>
                    <w:sz w:val="18"/>
                    <w:szCs w:val="18"/>
                  </w:rPr>
                  <w:t>OTROS SUBSIDIOS</w:t>
                </w:r>
              </w:p>
            </w:tc>
            <w:tc>
              <w:tcPr>
                <w:tcW w:w="2126" w:type="dxa"/>
                <w:tcBorders>
                  <w:top w:val="nil"/>
                  <w:left w:val="nil"/>
                  <w:bottom w:val="single" w:sz="8" w:space="0" w:color="auto"/>
                  <w:right w:val="single" w:sz="8" w:space="0" w:color="auto"/>
                </w:tcBorders>
                <w:shd w:val="clear" w:color="auto" w:fill="auto"/>
                <w:noWrap/>
                <w:vAlign w:val="bottom"/>
                <w:hideMark/>
              </w:tcPr>
              <w:p w14:paraId="2342EB88" w14:textId="77777777" w:rsidR="00806915" w:rsidRPr="00903F26" w:rsidRDefault="00806915" w:rsidP="00806915">
                <w:pPr>
                  <w:jc w:val="right"/>
                  <w:rPr>
                    <w:rFonts w:asciiTheme="minorHAnsi" w:hAnsiTheme="minorHAnsi"/>
                    <w:color w:val="000000"/>
                    <w:sz w:val="18"/>
                    <w:szCs w:val="18"/>
                  </w:rPr>
                </w:pPr>
                <w:r w:rsidRPr="00903F26">
                  <w:rPr>
                    <w:rFonts w:asciiTheme="minorHAnsi" w:hAnsiTheme="minorHAnsi"/>
                    <w:color w:val="000000"/>
                    <w:sz w:val="18"/>
                    <w:szCs w:val="18"/>
                  </w:rPr>
                  <w:t>0.00</w:t>
                </w:r>
              </w:p>
            </w:tc>
          </w:tr>
          <w:tr w:rsidR="00806915" w:rsidRPr="00903F26" w14:paraId="15FF9C20" w14:textId="77777777" w:rsidTr="00806915">
            <w:trPr>
              <w:trHeight w:val="20"/>
              <w:jc w:val="center"/>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4DB29A10" w14:textId="77777777" w:rsidR="00806915" w:rsidRPr="00903F26" w:rsidRDefault="00806915" w:rsidP="00806915">
                <w:pPr>
                  <w:rPr>
                    <w:rFonts w:asciiTheme="minorHAnsi" w:hAnsiTheme="minorHAnsi"/>
                    <w:b/>
                    <w:bCs/>
                    <w:color w:val="000000"/>
                    <w:sz w:val="18"/>
                    <w:szCs w:val="18"/>
                  </w:rPr>
                </w:pPr>
                <w:r w:rsidRPr="00903F26">
                  <w:rPr>
                    <w:rFonts w:asciiTheme="minorHAnsi" w:hAnsiTheme="minorHAnsi"/>
                    <w:b/>
                    <w:bCs/>
                    <w:color w:val="000000"/>
                    <w:sz w:val="18"/>
                    <w:szCs w:val="18"/>
                  </w:rPr>
                  <w:t>4400</w:t>
                </w:r>
              </w:p>
            </w:tc>
            <w:tc>
              <w:tcPr>
                <w:tcW w:w="6568" w:type="dxa"/>
                <w:tcBorders>
                  <w:top w:val="nil"/>
                  <w:left w:val="nil"/>
                  <w:bottom w:val="single" w:sz="8" w:space="0" w:color="auto"/>
                  <w:right w:val="single" w:sz="8" w:space="0" w:color="auto"/>
                </w:tcBorders>
                <w:shd w:val="clear" w:color="000000" w:fill="CCECFF"/>
                <w:vAlign w:val="bottom"/>
                <w:hideMark/>
              </w:tcPr>
              <w:p w14:paraId="57CD370C" w14:textId="77777777" w:rsidR="00806915" w:rsidRPr="00903F26" w:rsidRDefault="00806915" w:rsidP="00806915">
                <w:pPr>
                  <w:rPr>
                    <w:rFonts w:asciiTheme="minorHAnsi" w:hAnsiTheme="minorHAnsi"/>
                    <w:b/>
                    <w:bCs/>
                    <w:color w:val="000000"/>
                    <w:sz w:val="18"/>
                    <w:szCs w:val="18"/>
                  </w:rPr>
                </w:pPr>
                <w:r w:rsidRPr="00903F26">
                  <w:rPr>
                    <w:rFonts w:asciiTheme="minorHAnsi" w:hAnsiTheme="minorHAnsi"/>
                    <w:b/>
                    <w:bCs/>
                    <w:color w:val="000000"/>
                    <w:sz w:val="18"/>
                    <w:szCs w:val="18"/>
                  </w:rPr>
                  <w:t>AYUDAS SOCIALES</w:t>
                </w:r>
              </w:p>
            </w:tc>
            <w:tc>
              <w:tcPr>
                <w:tcW w:w="2126" w:type="dxa"/>
                <w:tcBorders>
                  <w:top w:val="nil"/>
                  <w:left w:val="nil"/>
                  <w:bottom w:val="single" w:sz="8" w:space="0" w:color="auto"/>
                  <w:right w:val="single" w:sz="8" w:space="0" w:color="auto"/>
                </w:tcBorders>
                <w:shd w:val="clear" w:color="000000" w:fill="CCECFF"/>
                <w:vAlign w:val="bottom"/>
                <w:hideMark/>
              </w:tcPr>
              <w:p w14:paraId="76C59C06" w14:textId="77777777" w:rsidR="00806915" w:rsidRPr="00903F26" w:rsidRDefault="00806915" w:rsidP="00806915">
                <w:pPr>
                  <w:jc w:val="right"/>
                  <w:rPr>
                    <w:rFonts w:asciiTheme="minorHAnsi" w:hAnsiTheme="minorHAnsi"/>
                    <w:b/>
                    <w:bCs/>
                    <w:color w:val="000000"/>
                    <w:sz w:val="18"/>
                    <w:szCs w:val="18"/>
                  </w:rPr>
                </w:pPr>
                <w:r w:rsidRPr="00903F26">
                  <w:rPr>
                    <w:rFonts w:asciiTheme="minorHAnsi" w:hAnsiTheme="minorHAnsi"/>
                    <w:b/>
                    <w:bCs/>
                    <w:color w:val="000000"/>
                    <w:sz w:val="18"/>
                    <w:szCs w:val="18"/>
                  </w:rPr>
                  <w:t>14,542,327.09</w:t>
                </w:r>
              </w:p>
            </w:tc>
          </w:tr>
          <w:tr w:rsidR="00806915" w:rsidRPr="00903F26" w14:paraId="7819ECF3" w14:textId="77777777" w:rsidTr="00806915">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A153A8A" w14:textId="77777777" w:rsidR="00806915" w:rsidRPr="00903F26" w:rsidRDefault="00806915" w:rsidP="00806915">
                <w:pPr>
                  <w:rPr>
                    <w:rFonts w:asciiTheme="minorHAnsi" w:hAnsiTheme="minorHAnsi"/>
                    <w:color w:val="000000"/>
                    <w:sz w:val="18"/>
                    <w:szCs w:val="18"/>
                  </w:rPr>
                </w:pPr>
                <w:r w:rsidRPr="00903F26">
                  <w:rPr>
                    <w:rFonts w:asciiTheme="minorHAnsi" w:hAnsiTheme="minorHAnsi"/>
                    <w:color w:val="000000"/>
                    <w:sz w:val="18"/>
                    <w:szCs w:val="18"/>
                  </w:rPr>
                  <w:t>4.4.1</w:t>
                </w:r>
              </w:p>
            </w:tc>
            <w:tc>
              <w:tcPr>
                <w:tcW w:w="6568" w:type="dxa"/>
                <w:tcBorders>
                  <w:top w:val="nil"/>
                  <w:left w:val="nil"/>
                  <w:bottom w:val="single" w:sz="8" w:space="0" w:color="auto"/>
                  <w:right w:val="single" w:sz="8" w:space="0" w:color="auto"/>
                </w:tcBorders>
                <w:shd w:val="clear" w:color="auto" w:fill="auto"/>
                <w:noWrap/>
                <w:vAlign w:val="bottom"/>
                <w:hideMark/>
              </w:tcPr>
              <w:p w14:paraId="6B737B79" w14:textId="77777777" w:rsidR="00806915" w:rsidRPr="00903F26" w:rsidRDefault="00806915" w:rsidP="00806915">
                <w:pPr>
                  <w:rPr>
                    <w:rFonts w:asciiTheme="minorHAnsi" w:hAnsiTheme="minorHAnsi"/>
                    <w:color w:val="000000"/>
                    <w:sz w:val="18"/>
                    <w:szCs w:val="18"/>
                  </w:rPr>
                </w:pPr>
                <w:r w:rsidRPr="00903F26">
                  <w:rPr>
                    <w:rFonts w:asciiTheme="minorHAnsi" w:hAnsiTheme="minorHAnsi"/>
                    <w:color w:val="000000"/>
                    <w:sz w:val="18"/>
                    <w:szCs w:val="18"/>
                  </w:rPr>
                  <w:t>AYUDAS SOCIALES A PERSONAS</w:t>
                </w:r>
              </w:p>
            </w:tc>
            <w:tc>
              <w:tcPr>
                <w:tcW w:w="2126" w:type="dxa"/>
                <w:tcBorders>
                  <w:top w:val="nil"/>
                  <w:left w:val="nil"/>
                  <w:bottom w:val="single" w:sz="8" w:space="0" w:color="auto"/>
                  <w:right w:val="single" w:sz="8" w:space="0" w:color="auto"/>
                </w:tcBorders>
                <w:shd w:val="clear" w:color="auto" w:fill="auto"/>
                <w:noWrap/>
                <w:vAlign w:val="bottom"/>
                <w:hideMark/>
              </w:tcPr>
              <w:p w14:paraId="4854CBC4" w14:textId="77777777" w:rsidR="00806915" w:rsidRPr="00903F26" w:rsidRDefault="00806915" w:rsidP="00806915">
                <w:pPr>
                  <w:jc w:val="right"/>
                  <w:rPr>
                    <w:rFonts w:asciiTheme="minorHAnsi" w:hAnsiTheme="minorHAnsi"/>
                    <w:color w:val="000000"/>
                    <w:sz w:val="18"/>
                    <w:szCs w:val="18"/>
                  </w:rPr>
                </w:pPr>
                <w:r w:rsidRPr="00903F26">
                  <w:rPr>
                    <w:rFonts w:asciiTheme="minorHAnsi" w:hAnsiTheme="minorHAnsi"/>
                    <w:color w:val="000000"/>
                    <w:sz w:val="18"/>
                    <w:szCs w:val="18"/>
                  </w:rPr>
                  <w:t>12,603,201.09</w:t>
                </w:r>
              </w:p>
            </w:tc>
          </w:tr>
          <w:tr w:rsidR="00806915" w:rsidRPr="00903F26" w14:paraId="36C48DD9" w14:textId="77777777" w:rsidTr="00806915">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5A422D0" w14:textId="77777777" w:rsidR="00806915" w:rsidRPr="00903F26" w:rsidRDefault="00806915" w:rsidP="00806915">
                <w:pPr>
                  <w:rPr>
                    <w:rFonts w:asciiTheme="minorHAnsi" w:hAnsiTheme="minorHAnsi"/>
                    <w:color w:val="000000"/>
                    <w:sz w:val="18"/>
                    <w:szCs w:val="18"/>
                  </w:rPr>
                </w:pPr>
                <w:r w:rsidRPr="00903F26">
                  <w:rPr>
                    <w:rFonts w:asciiTheme="minorHAnsi" w:hAnsiTheme="minorHAnsi"/>
                    <w:color w:val="000000"/>
                    <w:sz w:val="18"/>
                    <w:szCs w:val="18"/>
                  </w:rPr>
                  <w:t>4.4.2</w:t>
                </w:r>
              </w:p>
            </w:tc>
            <w:tc>
              <w:tcPr>
                <w:tcW w:w="6568" w:type="dxa"/>
                <w:tcBorders>
                  <w:top w:val="nil"/>
                  <w:left w:val="nil"/>
                  <w:bottom w:val="single" w:sz="8" w:space="0" w:color="auto"/>
                  <w:right w:val="single" w:sz="8" w:space="0" w:color="auto"/>
                </w:tcBorders>
                <w:shd w:val="clear" w:color="auto" w:fill="auto"/>
                <w:noWrap/>
                <w:vAlign w:val="bottom"/>
                <w:hideMark/>
              </w:tcPr>
              <w:p w14:paraId="54D834D7" w14:textId="77777777" w:rsidR="00806915" w:rsidRPr="00903F26" w:rsidRDefault="00806915" w:rsidP="00806915">
                <w:pPr>
                  <w:rPr>
                    <w:rFonts w:asciiTheme="minorHAnsi" w:hAnsiTheme="minorHAnsi"/>
                    <w:color w:val="000000"/>
                    <w:sz w:val="18"/>
                    <w:szCs w:val="18"/>
                  </w:rPr>
                </w:pPr>
                <w:r w:rsidRPr="00903F26">
                  <w:rPr>
                    <w:rFonts w:asciiTheme="minorHAnsi" w:hAnsiTheme="minorHAnsi"/>
                    <w:color w:val="000000"/>
                    <w:sz w:val="18"/>
                    <w:szCs w:val="18"/>
                  </w:rPr>
                  <w:t>BECAS Y OTRAS AYUDAS PARA PROGRAMAS DE CAPACITACION</w:t>
                </w:r>
              </w:p>
            </w:tc>
            <w:tc>
              <w:tcPr>
                <w:tcW w:w="2126" w:type="dxa"/>
                <w:tcBorders>
                  <w:top w:val="nil"/>
                  <w:left w:val="nil"/>
                  <w:bottom w:val="single" w:sz="8" w:space="0" w:color="auto"/>
                  <w:right w:val="single" w:sz="8" w:space="0" w:color="auto"/>
                </w:tcBorders>
                <w:shd w:val="clear" w:color="auto" w:fill="auto"/>
                <w:noWrap/>
                <w:vAlign w:val="bottom"/>
                <w:hideMark/>
              </w:tcPr>
              <w:p w14:paraId="05700D8D" w14:textId="77777777" w:rsidR="00806915" w:rsidRPr="00903F26" w:rsidRDefault="00806915" w:rsidP="00806915">
                <w:pPr>
                  <w:jc w:val="right"/>
                  <w:rPr>
                    <w:rFonts w:asciiTheme="minorHAnsi" w:hAnsiTheme="minorHAnsi"/>
                    <w:color w:val="000000"/>
                    <w:sz w:val="18"/>
                    <w:szCs w:val="18"/>
                  </w:rPr>
                </w:pPr>
                <w:r w:rsidRPr="00903F26">
                  <w:rPr>
                    <w:rFonts w:asciiTheme="minorHAnsi" w:hAnsiTheme="minorHAnsi"/>
                    <w:color w:val="000000"/>
                    <w:sz w:val="18"/>
                    <w:szCs w:val="18"/>
                  </w:rPr>
                  <w:t>0.00</w:t>
                </w:r>
              </w:p>
            </w:tc>
          </w:tr>
          <w:tr w:rsidR="00806915" w:rsidRPr="00903F26" w14:paraId="50F0B192" w14:textId="77777777" w:rsidTr="00806915">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D829D71" w14:textId="77777777" w:rsidR="00806915" w:rsidRPr="00903F26" w:rsidRDefault="00806915" w:rsidP="00806915">
                <w:pPr>
                  <w:rPr>
                    <w:rFonts w:asciiTheme="minorHAnsi" w:hAnsiTheme="minorHAnsi"/>
                    <w:color w:val="000000"/>
                    <w:sz w:val="18"/>
                    <w:szCs w:val="18"/>
                  </w:rPr>
                </w:pPr>
                <w:r w:rsidRPr="00903F26">
                  <w:rPr>
                    <w:rFonts w:asciiTheme="minorHAnsi" w:hAnsiTheme="minorHAnsi"/>
                    <w:color w:val="000000"/>
                    <w:sz w:val="18"/>
                    <w:szCs w:val="18"/>
                  </w:rPr>
                  <w:t>4.4.3</w:t>
                </w:r>
              </w:p>
            </w:tc>
            <w:tc>
              <w:tcPr>
                <w:tcW w:w="6568" w:type="dxa"/>
                <w:tcBorders>
                  <w:top w:val="nil"/>
                  <w:left w:val="nil"/>
                  <w:bottom w:val="single" w:sz="8" w:space="0" w:color="auto"/>
                  <w:right w:val="single" w:sz="8" w:space="0" w:color="auto"/>
                </w:tcBorders>
                <w:shd w:val="clear" w:color="auto" w:fill="auto"/>
                <w:noWrap/>
                <w:vAlign w:val="bottom"/>
                <w:hideMark/>
              </w:tcPr>
              <w:p w14:paraId="06DEC934" w14:textId="77777777" w:rsidR="00806915" w:rsidRPr="00903F26" w:rsidRDefault="00806915" w:rsidP="00806915">
                <w:pPr>
                  <w:rPr>
                    <w:rFonts w:asciiTheme="minorHAnsi" w:hAnsiTheme="minorHAnsi"/>
                    <w:color w:val="000000"/>
                    <w:sz w:val="18"/>
                    <w:szCs w:val="18"/>
                  </w:rPr>
                </w:pPr>
                <w:r w:rsidRPr="00903F26">
                  <w:rPr>
                    <w:rFonts w:asciiTheme="minorHAnsi" w:hAnsiTheme="minorHAnsi"/>
                    <w:color w:val="000000"/>
                    <w:sz w:val="18"/>
                    <w:szCs w:val="18"/>
                  </w:rPr>
                  <w:t>AYUDAS SOCIALES A INSTITUCIONES DE ENSEÑANZA</w:t>
                </w:r>
              </w:p>
            </w:tc>
            <w:tc>
              <w:tcPr>
                <w:tcW w:w="2126" w:type="dxa"/>
                <w:tcBorders>
                  <w:top w:val="nil"/>
                  <w:left w:val="nil"/>
                  <w:bottom w:val="single" w:sz="8" w:space="0" w:color="auto"/>
                  <w:right w:val="single" w:sz="8" w:space="0" w:color="auto"/>
                </w:tcBorders>
                <w:shd w:val="clear" w:color="auto" w:fill="auto"/>
                <w:noWrap/>
                <w:vAlign w:val="bottom"/>
                <w:hideMark/>
              </w:tcPr>
              <w:p w14:paraId="2BD97881" w14:textId="77777777" w:rsidR="00806915" w:rsidRPr="00903F26" w:rsidRDefault="00806915" w:rsidP="00806915">
                <w:pPr>
                  <w:jc w:val="right"/>
                  <w:rPr>
                    <w:rFonts w:asciiTheme="minorHAnsi" w:hAnsiTheme="minorHAnsi"/>
                    <w:color w:val="000000"/>
                    <w:sz w:val="18"/>
                    <w:szCs w:val="18"/>
                  </w:rPr>
                </w:pPr>
                <w:r w:rsidRPr="00903F26">
                  <w:rPr>
                    <w:rFonts w:asciiTheme="minorHAnsi" w:hAnsiTheme="minorHAnsi"/>
                    <w:color w:val="000000"/>
                    <w:sz w:val="18"/>
                    <w:szCs w:val="18"/>
                  </w:rPr>
                  <w:t>1,939,126.00</w:t>
                </w:r>
              </w:p>
            </w:tc>
          </w:tr>
          <w:tr w:rsidR="00806915" w:rsidRPr="00903F26" w14:paraId="582BB5BE" w14:textId="77777777" w:rsidTr="00806915">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CD91D88" w14:textId="77777777" w:rsidR="00806915" w:rsidRPr="00903F26" w:rsidRDefault="00806915" w:rsidP="00806915">
                <w:pPr>
                  <w:rPr>
                    <w:rFonts w:asciiTheme="minorHAnsi" w:hAnsiTheme="minorHAnsi"/>
                    <w:color w:val="000000"/>
                    <w:sz w:val="18"/>
                    <w:szCs w:val="18"/>
                  </w:rPr>
                </w:pPr>
                <w:r w:rsidRPr="00903F26">
                  <w:rPr>
                    <w:rFonts w:asciiTheme="minorHAnsi" w:hAnsiTheme="minorHAnsi"/>
                    <w:color w:val="000000"/>
                    <w:sz w:val="18"/>
                    <w:szCs w:val="18"/>
                  </w:rPr>
                  <w:t>4.4.4</w:t>
                </w:r>
              </w:p>
            </w:tc>
            <w:tc>
              <w:tcPr>
                <w:tcW w:w="6568" w:type="dxa"/>
                <w:tcBorders>
                  <w:top w:val="nil"/>
                  <w:left w:val="nil"/>
                  <w:bottom w:val="single" w:sz="8" w:space="0" w:color="auto"/>
                  <w:right w:val="single" w:sz="8" w:space="0" w:color="auto"/>
                </w:tcBorders>
                <w:shd w:val="clear" w:color="auto" w:fill="auto"/>
                <w:noWrap/>
                <w:vAlign w:val="bottom"/>
                <w:hideMark/>
              </w:tcPr>
              <w:p w14:paraId="704ECF08" w14:textId="77777777" w:rsidR="00806915" w:rsidRPr="00903F26" w:rsidRDefault="00806915" w:rsidP="00806915">
                <w:pPr>
                  <w:rPr>
                    <w:rFonts w:asciiTheme="minorHAnsi" w:hAnsiTheme="minorHAnsi"/>
                    <w:color w:val="000000"/>
                    <w:sz w:val="18"/>
                    <w:szCs w:val="18"/>
                  </w:rPr>
                </w:pPr>
                <w:r w:rsidRPr="00903F26">
                  <w:rPr>
                    <w:rFonts w:asciiTheme="minorHAnsi" w:hAnsiTheme="minorHAnsi"/>
                    <w:color w:val="000000"/>
                    <w:sz w:val="18"/>
                    <w:szCs w:val="18"/>
                  </w:rPr>
                  <w:t>AYUDAS SOCIALES A ACTIVIDADES CIENTIFICAS O ACADEMICAS</w:t>
                </w:r>
              </w:p>
            </w:tc>
            <w:tc>
              <w:tcPr>
                <w:tcW w:w="2126" w:type="dxa"/>
                <w:tcBorders>
                  <w:top w:val="nil"/>
                  <w:left w:val="nil"/>
                  <w:bottom w:val="single" w:sz="8" w:space="0" w:color="auto"/>
                  <w:right w:val="single" w:sz="8" w:space="0" w:color="auto"/>
                </w:tcBorders>
                <w:shd w:val="clear" w:color="auto" w:fill="auto"/>
                <w:noWrap/>
                <w:vAlign w:val="bottom"/>
                <w:hideMark/>
              </w:tcPr>
              <w:p w14:paraId="1A6963F0" w14:textId="77777777" w:rsidR="00806915" w:rsidRPr="00903F26" w:rsidRDefault="00806915" w:rsidP="00806915">
                <w:pPr>
                  <w:jc w:val="right"/>
                  <w:rPr>
                    <w:rFonts w:asciiTheme="minorHAnsi" w:hAnsiTheme="minorHAnsi"/>
                    <w:color w:val="000000"/>
                    <w:sz w:val="18"/>
                    <w:szCs w:val="18"/>
                  </w:rPr>
                </w:pPr>
                <w:r w:rsidRPr="00903F26">
                  <w:rPr>
                    <w:rFonts w:asciiTheme="minorHAnsi" w:hAnsiTheme="minorHAnsi"/>
                    <w:color w:val="000000"/>
                    <w:sz w:val="18"/>
                    <w:szCs w:val="18"/>
                  </w:rPr>
                  <w:t>0.00</w:t>
                </w:r>
              </w:p>
            </w:tc>
          </w:tr>
          <w:tr w:rsidR="00806915" w:rsidRPr="00903F26" w14:paraId="14A02761" w14:textId="77777777" w:rsidTr="00806915">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FE825C6" w14:textId="77777777" w:rsidR="00806915" w:rsidRPr="00903F26" w:rsidRDefault="00806915" w:rsidP="00806915">
                <w:pPr>
                  <w:rPr>
                    <w:rFonts w:asciiTheme="minorHAnsi" w:hAnsiTheme="minorHAnsi"/>
                    <w:color w:val="000000"/>
                    <w:sz w:val="18"/>
                    <w:szCs w:val="18"/>
                  </w:rPr>
                </w:pPr>
                <w:r w:rsidRPr="00903F26">
                  <w:rPr>
                    <w:rFonts w:asciiTheme="minorHAnsi" w:hAnsiTheme="minorHAnsi"/>
                    <w:color w:val="000000"/>
                    <w:sz w:val="18"/>
                    <w:szCs w:val="18"/>
                  </w:rPr>
                  <w:t>4.4.5</w:t>
                </w:r>
              </w:p>
            </w:tc>
            <w:tc>
              <w:tcPr>
                <w:tcW w:w="6568" w:type="dxa"/>
                <w:tcBorders>
                  <w:top w:val="nil"/>
                  <w:left w:val="nil"/>
                  <w:bottom w:val="single" w:sz="8" w:space="0" w:color="auto"/>
                  <w:right w:val="single" w:sz="8" w:space="0" w:color="auto"/>
                </w:tcBorders>
                <w:shd w:val="clear" w:color="auto" w:fill="auto"/>
                <w:noWrap/>
                <w:vAlign w:val="bottom"/>
                <w:hideMark/>
              </w:tcPr>
              <w:p w14:paraId="27FDD80D" w14:textId="77777777" w:rsidR="00806915" w:rsidRPr="00903F26" w:rsidRDefault="00806915" w:rsidP="00806915">
                <w:pPr>
                  <w:rPr>
                    <w:rFonts w:asciiTheme="minorHAnsi" w:hAnsiTheme="minorHAnsi"/>
                    <w:color w:val="000000"/>
                    <w:sz w:val="18"/>
                    <w:szCs w:val="18"/>
                  </w:rPr>
                </w:pPr>
                <w:r w:rsidRPr="00903F26">
                  <w:rPr>
                    <w:rFonts w:asciiTheme="minorHAnsi" w:hAnsiTheme="minorHAnsi"/>
                    <w:color w:val="000000"/>
                    <w:sz w:val="18"/>
                    <w:szCs w:val="18"/>
                  </w:rPr>
                  <w:t>AYUDAS SOCIALES A INSTITUCIONES SIN FINES DE LUCRO</w:t>
                </w:r>
              </w:p>
            </w:tc>
            <w:tc>
              <w:tcPr>
                <w:tcW w:w="2126" w:type="dxa"/>
                <w:tcBorders>
                  <w:top w:val="nil"/>
                  <w:left w:val="nil"/>
                  <w:bottom w:val="single" w:sz="8" w:space="0" w:color="auto"/>
                  <w:right w:val="single" w:sz="8" w:space="0" w:color="auto"/>
                </w:tcBorders>
                <w:shd w:val="clear" w:color="auto" w:fill="auto"/>
                <w:noWrap/>
                <w:vAlign w:val="bottom"/>
                <w:hideMark/>
              </w:tcPr>
              <w:p w14:paraId="50562A43" w14:textId="77777777" w:rsidR="00806915" w:rsidRPr="00903F26" w:rsidRDefault="00806915" w:rsidP="00806915">
                <w:pPr>
                  <w:jc w:val="right"/>
                  <w:rPr>
                    <w:rFonts w:asciiTheme="minorHAnsi" w:hAnsiTheme="minorHAnsi"/>
                    <w:color w:val="000000"/>
                    <w:sz w:val="18"/>
                    <w:szCs w:val="18"/>
                  </w:rPr>
                </w:pPr>
                <w:r w:rsidRPr="00903F26">
                  <w:rPr>
                    <w:rFonts w:asciiTheme="minorHAnsi" w:hAnsiTheme="minorHAnsi"/>
                    <w:color w:val="000000"/>
                    <w:sz w:val="18"/>
                    <w:szCs w:val="18"/>
                  </w:rPr>
                  <w:t>0.00</w:t>
                </w:r>
              </w:p>
            </w:tc>
          </w:tr>
          <w:tr w:rsidR="00806915" w:rsidRPr="00903F26" w14:paraId="7D3D7227" w14:textId="77777777" w:rsidTr="00806915">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F138250" w14:textId="77777777" w:rsidR="00806915" w:rsidRPr="00903F26" w:rsidRDefault="00806915" w:rsidP="00806915">
                <w:pPr>
                  <w:rPr>
                    <w:rFonts w:asciiTheme="minorHAnsi" w:hAnsiTheme="minorHAnsi"/>
                    <w:color w:val="000000"/>
                    <w:sz w:val="18"/>
                    <w:szCs w:val="18"/>
                  </w:rPr>
                </w:pPr>
                <w:r w:rsidRPr="00903F26">
                  <w:rPr>
                    <w:rFonts w:asciiTheme="minorHAnsi" w:hAnsiTheme="minorHAnsi"/>
                    <w:color w:val="000000"/>
                    <w:sz w:val="18"/>
                    <w:szCs w:val="18"/>
                  </w:rPr>
                  <w:t>4.4.6</w:t>
                </w:r>
              </w:p>
            </w:tc>
            <w:tc>
              <w:tcPr>
                <w:tcW w:w="6568" w:type="dxa"/>
                <w:tcBorders>
                  <w:top w:val="nil"/>
                  <w:left w:val="nil"/>
                  <w:bottom w:val="single" w:sz="8" w:space="0" w:color="auto"/>
                  <w:right w:val="single" w:sz="8" w:space="0" w:color="auto"/>
                </w:tcBorders>
                <w:shd w:val="clear" w:color="auto" w:fill="auto"/>
                <w:noWrap/>
                <w:vAlign w:val="bottom"/>
                <w:hideMark/>
              </w:tcPr>
              <w:p w14:paraId="0A7B1B3F" w14:textId="77777777" w:rsidR="00806915" w:rsidRPr="00903F26" w:rsidRDefault="00806915" w:rsidP="00806915">
                <w:pPr>
                  <w:rPr>
                    <w:rFonts w:asciiTheme="minorHAnsi" w:hAnsiTheme="minorHAnsi"/>
                    <w:color w:val="000000"/>
                    <w:sz w:val="18"/>
                    <w:szCs w:val="18"/>
                  </w:rPr>
                </w:pPr>
                <w:r w:rsidRPr="00903F26">
                  <w:rPr>
                    <w:rFonts w:asciiTheme="minorHAnsi" w:hAnsiTheme="minorHAnsi"/>
                    <w:color w:val="000000"/>
                    <w:sz w:val="18"/>
                    <w:szCs w:val="18"/>
                  </w:rPr>
                  <w:t>AYUDAS SOCIALES A COOPERATIVAS</w:t>
                </w:r>
              </w:p>
            </w:tc>
            <w:tc>
              <w:tcPr>
                <w:tcW w:w="2126" w:type="dxa"/>
                <w:tcBorders>
                  <w:top w:val="nil"/>
                  <w:left w:val="nil"/>
                  <w:bottom w:val="single" w:sz="8" w:space="0" w:color="auto"/>
                  <w:right w:val="single" w:sz="8" w:space="0" w:color="auto"/>
                </w:tcBorders>
                <w:shd w:val="clear" w:color="auto" w:fill="auto"/>
                <w:noWrap/>
                <w:vAlign w:val="bottom"/>
                <w:hideMark/>
              </w:tcPr>
              <w:p w14:paraId="2FD0EDBF" w14:textId="77777777" w:rsidR="00806915" w:rsidRPr="00903F26" w:rsidRDefault="00806915" w:rsidP="00806915">
                <w:pPr>
                  <w:jc w:val="right"/>
                  <w:rPr>
                    <w:rFonts w:asciiTheme="minorHAnsi" w:hAnsiTheme="minorHAnsi"/>
                    <w:color w:val="000000"/>
                    <w:sz w:val="18"/>
                    <w:szCs w:val="18"/>
                  </w:rPr>
                </w:pPr>
                <w:r w:rsidRPr="00903F26">
                  <w:rPr>
                    <w:rFonts w:asciiTheme="minorHAnsi" w:hAnsiTheme="minorHAnsi"/>
                    <w:color w:val="000000"/>
                    <w:sz w:val="18"/>
                    <w:szCs w:val="18"/>
                  </w:rPr>
                  <w:t>0.00</w:t>
                </w:r>
              </w:p>
            </w:tc>
          </w:tr>
          <w:tr w:rsidR="00806915" w:rsidRPr="00903F26" w14:paraId="4152C80D" w14:textId="77777777" w:rsidTr="00806915">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9514418" w14:textId="77777777" w:rsidR="00806915" w:rsidRPr="00903F26" w:rsidRDefault="00806915" w:rsidP="00806915">
                <w:pPr>
                  <w:rPr>
                    <w:rFonts w:asciiTheme="minorHAnsi" w:hAnsiTheme="minorHAnsi"/>
                    <w:color w:val="000000"/>
                    <w:sz w:val="18"/>
                    <w:szCs w:val="18"/>
                  </w:rPr>
                </w:pPr>
                <w:r w:rsidRPr="00903F26">
                  <w:rPr>
                    <w:rFonts w:asciiTheme="minorHAnsi" w:hAnsiTheme="minorHAnsi"/>
                    <w:color w:val="000000"/>
                    <w:sz w:val="18"/>
                    <w:szCs w:val="18"/>
                  </w:rPr>
                  <w:t>4.4.7</w:t>
                </w:r>
              </w:p>
            </w:tc>
            <w:tc>
              <w:tcPr>
                <w:tcW w:w="6568" w:type="dxa"/>
                <w:tcBorders>
                  <w:top w:val="nil"/>
                  <w:left w:val="nil"/>
                  <w:bottom w:val="single" w:sz="8" w:space="0" w:color="auto"/>
                  <w:right w:val="single" w:sz="8" w:space="0" w:color="auto"/>
                </w:tcBorders>
                <w:shd w:val="clear" w:color="auto" w:fill="auto"/>
                <w:noWrap/>
                <w:vAlign w:val="bottom"/>
                <w:hideMark/>
              </w:tcPr>
              <w:p w14:paraId="7DAE255B" w14:textId="77777777" w:rsidR="00806915" w:rsidRPr="00903F26" w:rsidRDefault="00806915" w:rsidP="00806915">
                <w:pPr>
                  <w:rPr>
                    <w:rFonts w:asciiTheme="minorHAnsi" w:hAnsiTheme="minorHAnsi"/>
                    <w:color w:val="000000"/>
                    <w:sz w:val="18"/>
                    <w:szCs w:val="18"/>
                  </w:rPr>
                </w:pPr>
                <w:r w:rsidRPr="00903F26">
                  <w:rPr>
                    <w:rFonts w:asciiTheme="minorHAnsi" w:hAnsiTheme="minorHAnsi"/>
                    <w:color w:val="000000"/>
                    <w:sz w:val="18"/>
                    <w:szCs w:val="18"/>
                  </w:rPr>
                  <w:t>AYUDAS SOCIALES A ENTIDADES DE INTERÉS PUBLICO</w:t>
                </w:r>
              </w:p>
            </w:tc>
            <w:tc>
              <w:tcPr>
                <w:tcW w:w="2126" w:type="dxa"/>
                <w:tcBorders>
                  <w:top w:val="nil"/>
                  <w:left w:val="nil"/>
                  <w:bottom w:val="single" w:sz="8" w:space="0" w:color="auto"/>
                  <w:right w:val="single" w:sz="8" w:space="0" w:color="auto"/>
                </w:tcBorders>
                <w:shd w:val="clear" w:color="auto" w:fill="auto"/>
                <w:noWrap/>
                <w:vAlign w:val="bottom"/>
                <w:hideMark/>
              </w:tcPr>
              <w:p w14:paraId="1CDC0FB1" w14:textId="77777777" w:rsidR="00806915" w:rsidRPr="00903F26" w:rsidRDefault="00806915" w:rsidP="00806915">
                <w:pPr>
                  <w:jc w:val="right"/>
                  <w:rPr>
                    <w:rFonts w:asciiTheme="minorHAnsi" w:hAnsiTheme="minorHAnsi"/>
                    <w:color w:val="000000"/>
                    <w:sz w:val="18"/>
                    <w:szCs w:val="18"/>
                  </w:rPr>
                </w:pPr>
                <w:r w:rsidRPr="00903F26">
                  <w:rPr>
                    <w:rFonts w:asciiTheme="minorHAnsi" w:hAnsiTheme="minorHAnsi"/>
                    <w:color w:val="000000"/>
                    <w:sz w:val="18"/>
                    <w:szCs w:val="18"/>
                  </w:rPr>
                  <w:t>0.00</w:t>
                </w:r>
              </w:p>
            </w:tc>
          </w:tr>
          <w:tr w:rsidR="00806915" w:rsidRPr="00903F26" w14:paraId="4969A87A" w14:textId="77777777" w:rsidTr="00806915">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FD170E4" w14:textId="77777777" w:rsidR="00806915" w:rsidRPr="00903F26" w:rsidRDefault="00806915" w:rsidP="00806915">
                <w:pPr>
                  <w:rPr>
                    <w:rFonts w:asciiTheme="minorHAnsi" w:hAnsiTheme="minorHAnsi"/>
                    <w:color w:val="000000"/>
                    <w:sz w:val="18"/>
                    <w:szCs w:val="18"/>
                  </w:rPr>
                </w:pPr>
                <w:r w:rsidRPr="00903F26">
                  <w:rPr>
                    <w:rFonts w:asciiTheme="minorHAnsi" w:hAnsiTheme="minorHAnsi"/>
                    <w:color w:val="000000"/>
                    <w:sz w:val="18"/>
                    <w:szCs w:val="18"/>
                  </w:rPr>
                  <w:t>4.4.8</w:t>
                </w:r>
              </w:p>
            </w:tc>
            <w:tc>
              <w:tcPr>
                <w:tcW w:w="6568" w:type="dxa"/>
                <w:tcBorders>
                  <w:top w:val="nil"/>
                  <w:left w:val="nil"/>
                  <w:bottom w:val="single" w:sz="8" w:space="0" w:color="auto"/>
                  <w:right w:val="single" w:sz="8" w:space="0" w:color="auto"/>
                </w:tcBorders>
                <w:shd w:val="clear" w:color="auto" w:fill="auto"/>
                <w:noWrap/>
                <w:vAlign w:val="bottom"/>
                <w:hideMark/>
              </w:tcPr>
              <w:p w14:paraId="40E4B052" w14:textId="77777777" w:rsidR="00806915" w:rsidRPr="00903F26" w:rsidRDefault="00806915" w:rsidP="00806915">
                <w:pPr>
                  <w:rPr>
                    <w:rFonts w:asciiTheme="minorHAnsi" w:hAnsiTheme="minorHAnsi"/>
                    <w:color w:val="000000"/>
                    <w:sz w:val="18"/>
                    <w:szCs w:val="18"/>
                  </w:rPr>
                </w:pPr>
                <w:r w:rsidRPr="00903F26">
                  <w:rPr>
                    <w:rFonts w:asciiTheme="minorHAnsi" w:hAnsiTheme="minorHAnsi"/>
                    <w:color w:val="000000"/>
                    <w:sz w:val="18"/>
                    <w:szCs w:val="18"/>
                  </w:rPr>
                  <w:t>AYUDAS POR DESASTRES NATURALES Y OTROS SINISTROS</w:t>
                </w:r>
              </w:p>
            </w:tc>
            <w:tc>
              <w:tcPr>
                <w:tcW w:w="2126" w:type="dxa"/>
                <w:tcBorders>
                  <w:top w:val="nil"/>
                  <w:left w:val="nil"/>
                  <w:bottom w:val="single" w:sz="8" w:space="0" w:color="auto"/>
                  <w:right w:val="single" w:sz="8" w:space="0" w:color="auto"/>
                </w:tcBorders>
                <w:shd w:val="clear" w:color="auto" w:fill="auto"/>
                <w:noWrap/>
                <w:vAlign w:val="bottom"/>
                <w:hideMark/>
              </w:tcPr>
              <w:p w14:paraId="204D1D4C" w14:textId="77777777" w:rsidR="00806915" w:rsidRPr="00903F26" w:rsidRDefault="00806915" w:rsidP="00806915">
                <w:pPr>
                  <w:jc w:val="right"/>
                  <w:rPr>
                    <w:rFonts w:asciiTheme="minorHAnsi" w:hAnsiTheme="minorHAnsi"/>
                    <w:color w:val="000000"/>
                    <w:sz w:val="18"/>
                    <w:szCs w:val="18"/>
                  </w:rPr>
                </w:pPr>
                <w:r w:rsidRPr="00903F26">
                  <w:rPr>
                    <w:rFonts w:asciiTheme="minorHAnsi" w:hAnsiTheme="minorHAnsi"/>
                    <w:color w:val="000000"/>
                    <w:sz w:val="18"/>
                    <w:szCs w:val="18"/>
                  </w:rPr>
                  <w:t>0.00</w:t>
                </w:r>
              </w:p>
            </w:tc>
          </w:tr>
        </w:tbl>
        <w:p w14:paraId="75712F2D" w14:textId="77777777" w:rsidR="00806915" w:rsidRPr="0089443E" w:rsidRDefault="00806915" w:rsidP="00806915">
          <w:pPr>
            <w:pStyle w:val="NormalWeb"/>
            <w:spacing w:before="0" w:beforeAutospacing="0" w:after="0" w:afterAutospacing="0"/>
            <w:jc w:val="both"/>
            <w:textAlignment w:val="baseline"/>
            <w:rPr>
              <w:rFonts w:ascii="Tahoma" w:hAnsi="Tahoma" w:cs="Tahoma"/>
              <w:b/>
              <w:color w:val="0099FF"/>
              <w:sz w:val="18"/>
              <w:szCs w:val="18"/>
            </w:rPr>
          </w:pPr>
        </w:p>
        <w:p w14:paraId="122BCFE8" w14:textId="77777777" w:rsidR="00806915" w:rsidRPr="00230C65" w:rsidRDefault="00806915" w:rsidP="00806915">
          <w:pPr>
            <w:jc w:val="both"/>
            <w:rPr>
              <w:rFonts w:ascii="Calibri" w:hAnsi="Calibri"/>
              <w:color w:val="000000"/>
              <w:sz w:val="20"/>
              <w:szCs w:val="20"/>
              <w:lang w:eastAsia="es-ES"/>
            </w:rPr>
          </w:pPr>
          <w:r w:rsidRPr="00230C65">
            <w:rPr>
              <w:rFonts w:ascii="Calibri" w:hAnsi="Calibri"/>
              <w:color w:val="000000"/>
              <w:sz w:val="20"/>
              <w:szCs w:val="20"/>
              <w:lang w:eastAsia="es-ES"/>
            </w:rPr>
            <w:t>Asignaciones de recursos municipales previstas en el Presupuesto de Egresos que a través de las dependencias y entidades se otorgan a los diferentes sectores de la sociedad, para fomentar el desarrollo de actividades prioritarias de interés general, fomentar el empleo y la actividad económica así como mejorar las condiciones educativas, nutricionales, culturales y sociales de la población de escasos recursos, para recibir estos beneficios deberá cubrir los requisitos de los lineamientos de los programas sociales.</w:t>
          </w:r>
        </w:p>
        <w:p w14:paraId="35D3A2D1" w14:textId="77777777" w:rsidR="00806915" w:rsidRDefault="00806915" w:rsidP="00806915">
          <w:pPr>
            <w:tabs>
              <w:tab w:val="left" w:pos="3456"/>
            </w:tabs>
            <w:jc w:val="both"/>
            <w:rPr>
              <w:rFonts w:ascii="Tahoma" w:hAnsi="Tahoma" w:cs="Tahoma"/>
              <w:color w:val="538135" w:themeColor="accent6" w:themeShade="BF"/>
              <w:sz w:val="18"/>
              <w:szCs w:val="18"/>
            </w:rPr>
          </w:pPr>
        </w:p>
        <w:p w14:paraId="1319F3DC" w14:textId="77777777" w:rsidR="00806915" w:rsidRDefault="00806915" w:rsidP="00806915">
          <w:pPr>
            <w:rPr>
              <w:sz w:val="18"/>
              <w:szCs w:val="18"/>
            </w:rPr>
          </w:pPr>
          <w:r w:rsidRPr="00E73184">
            <w:rPr>
              <w:sz w:val="18"/>
              <w:szCs w:val="18"/>
            </w:rPr>
            <w:t xml:space="preserve">Nota: que los subsidios o ayudas sociales que se van otorgando se publicaran posteriormente en </w:t>
          </w:r>
          <w:hyperlink r:id="rId19" w:history="1">
            <w:r w:rsidRPr="00C47DC9">
              <w:rPr>
                <w:rStyle w:val="Hipervnculo"/>
                <w:sz w:val="18"/>
                <w:szCs w:val="18"/>
              </w:rPr>
              <w:t>http://atlixco.gob.mx/amonizacion-contable-indice-anual</w:t>
            </w:r>
          </w:hyperlink>
        </w:p>
        <w:p w14:paraId="65AD00C8" w14:textId="77777777" w:rsidR="00806915" w:rsidRDefault="00806915" w:rsidP="00806915">
          <w:pPr>
            <w:rPr>
              <w:rFonts w:ascii="Tahoma" w:hAnsi="Tahoma" w:cs="Tahoma"/>
              <w:sz w:val="18"/>
              <w:szCs w:val="18"/>
            </w:rPr>
          </w:pPr>
        </w:p>
        <w:p w14:paraId="667D97F7" w14:textId="77777777" w:rsidR="00806915" w:rsidRDefault="00806915" w:rsidP="00806915">
          <w:pPr>
            <w:pStyle w:val="NormalWeb"/>
            <w:spacing w:before="0" w:beforeAutospacing="0" w:after="0" w:afterAutospacing="0"/>
            <w:jc w:val="both"/>
            <w:textAlignment w:val="baseline"/>
            <w:rPr>
              <w:rFonts w:ascii="Tahoma" w:hAnsi="Tahoma" w:cs="Tahoma"/>
              <w:b/>
              <w:color w:val="0099FF"/>
              <w:sz w:val="18"/>
              <w:szCs w:val="18"/>
            </w:rPr>
          </w:pPr>
          <w:r w:rsidRPr="0089443E">
            <w:rPr>
              <w:rFonts w:ascii="Tahoma" w:hAnsi="Tahoma" w:cs="Tahoma"/>
              <w:b/>
              <w:color w:val="0099FF"/>
              <w:sz w:val="18"/>
              <w:szCs w:val="18"/>
            </w:rPr>
            <w:t>PROGRAMAS CON RECURSOS CONCURRENTES POR ORDEN DE GOBIERNO</w:t>
          </w:r>
        </w:p>
        <w:p w14:paraId="7B3BCE85" w14:textId="77777777" w:rsidR="00806915" w:rsidRDefault="00806915" w:rsidP="00806915">
          <w:pPr>
            <w:pStyle w:val="NormalWeb"/>
            <w:spacing w:before="0" w:beforeAutospacing="0" w:after="0" w:afterAutospacing="0"/>
            <w:jc w:val="both"/>
            <w:textAlignment w:val="baseline"/>
            <w:rPr>
              <w:rFonts w:ascii="Tahoma" w:hAnsi="Tahoma" w:cs="Tahoma"/>
              <w:b/>
              <w:color w:val="0099FF"/>
              <w:sz w:val="18"/>
              <w:szCs w:val="18"/>
            </w:rPr>
          </w:pPr>
        </w:p>
        <w:tbl>
          <w:tblPr>
            <w:tblW w:w="0" w:type="auto"/>
            <w:tblInd w:w="-10" w:type="dxa"/>
            <w:tblLayout w:type="fixed"/>
            <w:tblCellMar>
              <w:left w:w="70" w:type="dxa"/>
              <w:right w:w="70" w:type="dxa"/>
            </w:tblCellMar>
            <w:tblLook w:val="04A0" w:firstRow="1" w:lastRow="0" w:firstColumn="1" w:lastColumn="0" w:noHBand="0" w:noVBand="1"/>
          </w:tblPr>
          <w:tblGrid>
            <w:gridCol w:w="993"/>
            <w:gridCol w:w="992"/>
            <w:gridCol w:w="1044"/>
            <w:gridCol w:w="1082"/>
            <w:gridCol w:w="1134"/>
            <w:gridCol w:w="1276"/>
            <w:gridCol w:w="1134"/>
            <w:gridCol w:w="850"/>
            <w:gridCol w:w="1134"/>
            <w:gridCol w:w="1151"/>
          </w:tblGrid>
          <w:tr w:rsidR="00806915" w:rsidRPr="00915F31" w14:paraId="7481738B" w14:textId="77777777" w:rsidTr="00806915">
            <w:trPr>
              <w:trHeight w:val="60"/>
            </w:trPr>
            <w:tc>
              <w:tcPr>
                <w:tcW w:w="10790" w:type="dxa"/>
                <w:gridSpan w:val="10"/>
                <w:tcBorders>
                  <w:top w:val="single" w:sz="8" w:space="0" w:color="auto"/>
                  <w:left w:val="single" w:sz="8" w:space="0" w:color="auto"/>
                  <w:bottom w:val="nil"/>
                  <w:right w:val="single" w:sz="8" w:space="0" w:color="000000"/>
                </w:tcBorders>
                <w:shd w:val="clear" w:color="000000" w:fill="2F75B5"/>
                <w:noWrap/>
                <w:vAlign w:val="bottom"/>
                <w:hideMark/>
              </w:tcPr>
              <w:p w14:paraId="406EC4D2" w14:textId="77777777" w:rsidR="00806915" w:rsidRPr="00915F31" w:rsidRDefault="00806915" w:rsidP="000C3C7F">
                <w:pPr>
                  <w:jc w:val="center"/>
                  <w:rPr>
                    <w:rFonts w:asciiTheme="minorHAnsi" w:hAnsiTheme="minorHAnsi"/>
                    <w:b/>
                    <w:bCs/>
                    <w:color w:val="FFFFFF"/>
                    <w:sz w:val="16"/>
                    <w:szCs w:val="16"/>
                  </w:rPr>
                </w:pPr>
                <w:r w:rsidRPr="00915F31">
                  <w:rPr>
                    <w:rFonts w:asciiTheme="minorHAnsi" w:hAnsiTheme="minorHAnsi"/>
                    <w:b/>
                    <w:bCs/>
                    <w:color w:val="FFFFFF"/>
                    <w:sz w:val="16"/>
                    <w:szCs w:val="16"/>
                  </w:rPr>
                  <w:t>MUNICIPIO DE ATLIXCO, PUEBLA</w:t>
                </w:r>
              </w:p>
            </w:tc>
          </w:tr>
          <w:tr w:rsidR="00806915" w:rsidRPr="00915F31" w14:paraId="52F5A50C" w14:textId="77777777" w:rsidTr="00806915">
            <w:trPr>
              <w:trHeight w:val="300"/>
            </w:trPr>
            <w:tc>
              <w:tcPr>
                <w:tcW w:w="10790" w:type="dxa"/>
                <w:gridSpan w:val="10"/>
                <w:tcBorders>
                  <w:top w:val="nil"/>
                  <w:left w:val="single" w:sz="8" w:space="0" w:color="auto"/>
                  <w:bottom w:val="nil"/>
                  <w:right w:val="single" w:sz="8" w:space="0" w:color="000000"/>
                </w:tcBorders>
                <w:shd w:val="clear" w:color="000000" w:fill="2F75B5"/>
                <w:noWrap/>
                <w:vAlign w:val="center"/>
                <w:hideMark/>
              </w:tcPr>
              <w:p w14:paraId="253A91BC" w14:textId="77777777" w:rsidR="00806915" w:rsidRPr="00915F31" w:rsidRDefault="00806915" w:rsidP="000C3C7F">
                <w:pPr>
                  <w:jc w:val="center"/>
                  <w:rPr>
                    <w:rFonts w:asciiTheme="minorHAnsi" w:hAnsiTheme="minorHAnsi"/>
                    <w:b/>
                    <w:bCs/>
                    <w:color w:val="FFFFFF"/>
                    <w:sz w:val="16"/>
                    <w:szCs w:val="16"/>
                  </w:rPr>
                </w:pPr>
                <w:r w:rsidRPr="00915F31">
                  <w:rPr>
                    <w:rFonts w:asciiTheme="minorHAnsi" w:hAnsiTheme="minorHAnsi"/>
                    <w:b/>
                    <w:bCs/>
                    <w:color w:val="FFFFFF"/>
                    <w:sz w:val="16"/>
                    <w:szCs w:val="16"/>
                  </w:rPr>
                  <w:t>PRESUPUESTO DE EGRESOS PARA EL EJERCICIO FISCAL 2018</w:t>
                </w:r>
              </w:p>
            </w:tc>
          </w:tr>
          <w:tr w:rsidR="00806915" w:rsidRPr="00915F31" w14:paraId="386646E9" w14:textId="77777777" w:rsidTr="00806915">
            <w:trPr>
              <w:trHeight w:val="315"/>
            </w:trPr>
            <w:tc>
              <w:tcPr>
                <w:tcW w:w="10790" w:type="dxa"/>
                <w:gridSpan w:val="10"/>
                <w:tcBorders>
                  <w:top w:val="nil"/>
                  <w:left w:val="single" w:sz="8" w:space="0" w:color="auto"/>
                  <w:bottom w:val="single" w:sz="8" w:space="0" w:color="auto"/>
                  <w:right w:val="single" w:sz="8" w:space="0" w:color="000000"/>
                </w:tcBorders>
                <w:shd w:val="clear" w:color="000000" w:fill="2F75B5"/>
                <w:noWrap/>
                <w:vAlign w:val="center"/>
                <w:hideMark/>
              </w:tcPr>
              <w:p w14:paraId="34C9AFB3" w14:textId="77777777" w:rsidR="00806915" w:rsidRPr="00915F31" w:rsidRDefault="00806915" w:rsidP="000C3C7F">
                <w:pPr>
                  <w:jc w:val="center"/>
                  <w:rPr>
                    <w:rFonts w:asciiTheme="minorHAnsi" w:hAnsiTheme="minorHAnsi"/>
                    <w:b/>
                    <w:bCs/>
                    <w:color w:val="FFFFFF"/>
                    <w:sz w:val="16"/>
                    <w:szCs w:val="16"/>
                  </w:rPr>
                </w:pPr>
                <w:r w:rsidRPr="00915F31">
                  <w:rPr>
                    <w:rFonts w:asciiTheme="minorHAnsi" w:hAnsiTheme="minorHAnsi"/>
                    <w:b/>
                    <w:bCs/>
                    <w:color w:val="FFFFFF"/>
                    <w:sz w:val="16"/>
                    <w:szCs w:val="16"/>
                  </w:rPr>
                  <w:t>PROGRAMAS CON RECURSOS CONCURRENTES POR ORDEN DE GOBIERNO</w:t>
                </w:r>
              </w:p>
            </w:tc>
          </w:tr>
          <w:tr w:rsidR="00806915" w:rsidRPr="00915F31" w14:paraId="4EB90442" w14:textId="77777777" w:rsidTr="00806915">
            <w:trPr>
              <w:trHeight w:val="315"/>
            </w:trPr>
            <w:tc>
              <w:tcPr>
                <w:tcW w:w="993" w:type="dxa"/>
                <w:tcBorders>
                  <w:top w:val="nil"/>
                  <w:left w:val="nil"/>
                  <w:bottom w:val="nil"/>
                  <w:right w:val="nil"/>
                </w:tcBorders>
                <w:shd w:val="clear" w:color="auto" w:fill="auto"/>
                <w:vAlign w:val="bottom"/>
                <w:hideMark/>
              </w:tcPr>
              <w:p w14:paraId="46BB2D2A" w14:textId="77777777" w:rsidR="00806915" w:rsidRPr="00915F31" w:rsidRDefault="00806915" w:rsidP="000C3C7F">
                <w:pPr>
                  <w:jc w:val="center"/>
                  <w:rPr>
                    <w:rFonts w:asciiTheme="minorHAnsi" w:hAnsiTheme="minorHAnsi"/>
                    <w:b/>
                    <w:bCs/>
                    <w:color w:val="FFFFFF"/>
                    <w:sz w:val="16"/>
                    <w:szCs w:val="16"/>
                  </w:rPr>
                </w:pPr>
              </w:p>
            </w:tc>
            <w:tc>
              <w:tcPr>
                <w:tcW w:w="992" w:type="dxa"/>
                <w:tcBorders>
                  <w:top w:val="nil"/>
                  <w:left w:val="nil"/>
                  <w:bottom w:val="nil"/>
                  <w:right w:val="nil"/>
                </w:tcBorders>
                <w:shd w:val="clear" w:color="auto" w:fill="auto"/>
                <w:noWrap/>
                <w:vAlign w:val="bottom"/>
                <w:hideMark/>
              </w:tcPr>
              <w:p w14:paraId="15C079E7" w14:textId="77777777" w:rsidR="00806915" w:rsidRPr="00915F31" w:rsidRDefault="00806915" w:rsidP="000C3C7F">
                <w:pPr>
                  <w:rPr>
                    <w:rFonts w:asciiTheme="minorHAnsi" w:hAnsiTheme="minorHAnsi"/>
                    <w:sz w:val="16"/>
                    <w:szCs w:val="16"/>
                  </w:rPr>
                </w:pPr>
              </w:p>
            </w:tc>
            <w:tc>
              <w:tcPr>
                <w:tcW w:w="1044" w:type="dxa"/>
                <w:tcBorders>
                  <w:top w:val="nil"/>
                  <w:left w:val="nil"/>
                  <w:bottom w:val="nil"/>
                  <w:right w:val="nil"/>
                </w:tcBorders>
                <w:shd w:val="clear" w:color="auto" w:fill="auto"/>
                <w:noWrap/>
                <w:vAlign w:val="bottom"/>
                <w:hideMark/>
              </w:tcPr>
              <w:p w14:paraId="14115E00" w14:textId="77777777" w:rsidR="00806915" w:rsidRPr="00915F31" w:rsidRDefault="00806915" w:rsidP="000C3C7F">
                <w:pPr>
                  <w:rPr>
                    <w:rFonts w:asciiTheme="minorHAnsi" w:hAnsiTheme="minorHAnsi"/>
                    <w:sz w:val="16"/>
                    <w:szCs w:val="16"/>
                  </w:rPr>
                </w:pPr>
              </w:p>
            </w:tc>
            <w:tc>
              <w:tcPr>
                <w:tcW w:w="1082" w:type="dxa"/>
                <w:tcBorders>
                  <w:top w:val="nil"/>
                  <w:left w:val="nil"/>
                  <w:bottom w:val="nil"/>
                  <w:right w:val="nil"/>
                </w:tcBorders>
                <w:shd w:val="clear" w:color="auto" w:fill="auto"/>
                <w:noWrap/>
                <w:vAlign w:val="bottom"/>
                <w:hideMark/>
              </w:tcPr>
              <w:p w14:paraId="794FD99F" w14:textId="77777777" w:rsidR="00806915" w:rsidRPr="00915F31" w:rsidRDefault="00806915" w:rsidP="000C3C7F">
                <w:pPr>
                  <w:jc w:val="right"/>
                  <w:rPr>
                    <w:rFonts w:asciiTheme="minorHAnsi" w:hAnsiTheme="minorHAnsi"/>
                    <w:sz w:val="16"/>
                    <w:szCs w:val="16"/>
                  </w:rPr>
                </w:pPr>
              </w:p>
            </w:tc>
            <w:tc>
              <w:tcPr>
                <w:tcW w:w="1134" w:type="dxa"/>
                <w:tcBorders>
                  <w:top w:val="nil"/>
                  <w:left w:val="nil"/>
                  <w:bottom w:val="nil"/>
                  <w:right w:val="nil"/>
                </w:tcBorders>
                <w:shd w:val="clear" w:color="auto" w:fill="auto"/>
                <w:noWrap/>
                <w:vAlign w:val="bottom"/>
                <w:hideMark/>
              </w:tcPr>
              <w:p w14:paraId="075CAEBD" w14:textId="77777777" w:rsidR="00806915" w:rsidRPr="00915F31" w:rsidRDefault="00806915" w:rsidP="000C3C7F">
                <w:pPr>
                  <w:jc w:val="right"/>
                  <w:rPr>
                    <w:rFonts w:asciiTheme="minorHAnsi" w:hAnsiTheme="minorHAnsi"/>
                    <w:sz w:val="16"/>
                    <w:szCs w:val="16"/>
                  </w:rPr>
                </w:pPr>
              </w:p>
            </w:tc>
            <w:tc>
              <w:tcPr>
                <w:tcW w:w="1276" w:type="dxa"/>
                <w:tcBorders>
                  <w:top w:val="nil"/>
                  <w:left w:val="nil"/>
                  <w:bottom w:val="nil"/>
                  <w:right w:val="nil"/>
                </w:tcBorders>
                <w:shd w:val="clear" w:color="auto" w:fill="auto"/>
                <w:noWrap/>
                <w:vAlign w:val="bottom"/>
                <w:hideMark/>
              </w:tcPr>
              <w:p w14:paraId="09A83373" w14:textId="77777777" w:rsidR="00806915" w:rsidRPr="00915F31" w:rsidRDefault="00806915" w:rsidP="000C3C7F">
                <w:pPr>
                  <w:jc w:val="right"/>
                  <w:rPr>
                    <w:rFonts w:asciiTheme="minorHAnsi" w:hAnsiTheme="minorHAnsi"/>
                    <w:sz w:val="16"/>
                    <w:szCs w:val="16"/>
                  </w:rPr>
                </w:pPr>
              </w:p>
            </w:tc>
            <w:tc>
              <w:tcPr>
                <w:tcW w:w="1134" w:type="dxa"/>
                <w:tcBorders>
                  <w:top w:val="nil"/>
                  <w:left w:val="nil"/>
                  <w:bottom w:val="nil"/>
                  <w:right w:val="nil"/>
                </w:tcBorders>
                <w:shd w:val="clear" w:color="auto" w:fill="auto"/>
                <w:noWrap/>
                <w:vAlign w:val="bottom"/>
                <w:hideMark/>
              </w:tcPr>
              <w:p w14:paraId="14CA6B64" w14:textId="77777777" w:rsidR="00806915" w:rsidRPr="00915F31" w:rsidRDefault="00806915" w:rsidP="000C3C7F">
                <w:pPr>
                  <w:jc w:val="right"/>
                  <w:rPr>
                    <w:rFonts w:asciiTheme="minorHAnsi" w:hAnsiTheme="minorHAnsi"/>
                    <w:sz w:val="16"/>
                    <w:szCs w:val="16"/>
                  </w:rPr>
                </w:pPr>
              </w:p>
            </w:tc>
            <w:tc>
              <w:tcPr>
                <w:tcW w:w="850" w:type="dxa"/>
                <w:tcBorders>
                  <w:top w:val="nil"/>
                  <w:left w:val="nil"/>
                  <w:bottom w:val="nil"/>
                  <w:right w:val="nil"/>
                </w:tcBorders>
                <w:shd w:val="clear" w:color="auto" w:fill="auto"/>
                <w:noWrap/>
                <w:vAlign w:val="bottom"/>
                <w:hideMark/>
              </w:tcPr>
              <w:p w14:paraId="3486A00A" w14:textId="77777777" w:rsidR="00806915" w:rsidRPr="00915F31" w:rsidRDefault="00806915" w:rsidP="000C3C7F">
                <w:pPr>
                  <w:jc w:val="right"/>
                  <w:rPr>
                    <w:rFonts w:asciiTheme="minorHAnsi" w:hAnsiTheme="minorHAnsi"/>
                    <w:sz w:val="16"/>
                    <w:szCs w:val="16"/>
                  </w:rPr>
                </w:pPr>
              </w:p>
            </w:tc>
            <w:tc>
              <w:tcPr>
                <w:tcW w:w="1134" w:type="dxa"/>
                <w:tcBorders>
                  <w:top w:val="nil"/>
                  <w:left w:val="nil"/>
                  <w:bottom w:val="nil"/>
                  <w:right w:val="nil"/>
                </w:tcBorders>
                <w:shd w:val="clear" w:color="auto" w:fill="auto"/>
                <w:noWrap/>
                <w:vAlign w:val="bottom"/>
                <w:hideMark/>
              </w:tcPr>
              <w:p w14:paraId="2BB668C4" w14:textId="77777777" w:rsidR="00806915" w:rsidRPr="00915F31" w:rsidRDefault="00806915" w:rsidP="000C3C7F">
                <w:pPr>
                  <w:jc w:val="right"/>
                  <w:rPr>
                    <w:rFonts w:asciiTheme="minorHAnsi" w:hAnsiTheme="minorHAnsi"/>
                    <w:sz w:val="16"/>
                    <w:szCs w:val="16"/>
                  </w:rPr>
                </w:pPr>
              </w:p>
            </w:tc>
            <w:tc>
              <w:tcPr>
                <w:tcW w:w="1151" w:type="dxa"/>
                <w:tcBorders>
                  <w:top w:val="nil"/>
                  <w:left w:val="nil"/>
                  <w:bottom w:val="nil"/>
                  <w:right w:val="nil"/>
                </w:tcBorders>
                <w:shd w:val="clear" w:color="auto" w:fill="auto"/>
                <w:noWrap/>
                <w:vAlign w:val="bottom"/>
                <w:hideMark/>
              </w:tcPr>
              <w:p w14:paraId="0FDDE579" w14:textId="77777777" w:rsidR="00806915" w:rsidRPr="00915F31" w:rsidRDefault="00806915" w:rsidP="000C3C7F">
                <w:pPr>
                  <w:jc w:val="right"/>
                  <w:rPr>
                    <w:rFonts w:asciiTheme="minorHAnsi" w:hAnsiTheme="minorHAnsi"/>
                    <w:sz w:val="16"/>
                    <w:szCs w:val="16"/>
                  </w:rPr>
                </w:pPr>
              </w:p>
            </w:tc>
          </w:tr>
          <w:tr w:rsidR="00806915" w:rsidRPr="00915F31" w14:paraId="65D35EBD" w14:textId="77777777" w:rsidTr="00806915">
            <w:trPr>
              <w:trHeight w:val="315"/>
            </w:trPr>
            <w:tc>
              <w:tcPr>
                <w:tcW w:w="993" w:type="dxa"/>
                <w:vMerge w:val="restart"/>
                <w:tcBorders>
                  <w:top w:val="single" w:sz="8" w:space="0" w:color="auto"/>
                  <w:left w:val="single" w:sz="8" w:space="0" w:color="auto"/>
                  <w:bottom w:val="single" w:sz="8" w:space="0" w:color="000000"/>
                  <w:right w:val="single" w:sz="8" w:space="0" w:color="auto"/>
                </w:tcBorders>
                <w:shd w:val="clear" w:color="000000" w:fill="9BC2E6"/>
                <w:vAlign w:val="center"/>
                <w:hideMark/>
              </w:tcPr>
              <w:p w14:paraId="2AE545C0" w14:textId="77777777" w:rsidR="00806915" w:rsidRPr="00915F31" w:rsidRDefault="00806915" w:rsidP="000C3C7F">
                <w:pPr>
                  <w:jc w:val="center"/>
                  <w:rPr>
                    <w:rFonts w:asciiTheme="minorHAnsi" w:hAnsiTheme="minorHAnsi"/>
                    <w:b/>
                    <w:bCs/>
                    <w:color w:val="000000"/>
                    <w:sz w:val="16"/>
                    <w:szCs w:val="16"/>
                  </w:rPr>
                </w:pPr>
                <w:r w:rsidRPr="00915F31">
                  <w:rPr>
                    <w:rFonts w:asciiTheme="minorHAnsi" w:hAnsiTheme="minorHAnsi"/>
                    <w:b/>
                    <w:bCs/>
                    <w:color w:val="000000"/>
                    <w:sz w:val="16"/>
                    <w:szCs w:val="16"/>
                  </w:rPr>
                  <w:t>NOMBRE DEL PROGRAMA</w:t>
                </w:r>
              </w:p>
            </w:tc>
            <w:tc>
              <w:tcPr>
                <w:tcW w:w="2036" w:type="dxa"/>
                <w:gridSpan w:val="2"/>
                <w:tcBorders>
                  <w:top w:val="single" w:sz="8" w:space="0" w:color="auto"/>
                  <w:left w:val="single" w:sz="8" w:space="0" w:color="auto"/>
                  <w:bottom w:val="single" w:sz="8" w:space="0" w:color="auto"/>
                  <w:right w:val="single" w:sz="8" w:space="0" w:color="000000"/>
                </w:tcBorders>
                <w:shd w:val="clear" w:color="000000" w:fill="9BC2E6"/>
                <w:vAlign w:val="center"/>
                <w:hideMark/>
              </w:tcPr>
              <w:p w14:paraId="38B18E33" w14:textId="77777777" w:rsidR="00806915" w:rsidRPr="00915F31" w:rsidRDefault="00806915" w:rsidP="000C3C7F">
                <w:pPr>
                  <w:jc w:val="center"/>
                  <w:rPr>
                    <w:rFonts w:asciiTheme="minorHAnsi" w:hAnsiTheme="minorHAnsi"/>
                    <w:b/>
                    <w:bCs/>
                    <w:color w:val="000000"/>
                    <w:sz w:val="16"/>
                    <w:szCs w:val="16"/>
                  </w:rPr>
                </w:pPr>
                <w:r w:rsidRPr="00915F31">
                  <w:rPr>
                    <w:rFonts w:asciiTheme="minorHAnsi" w:hAnsiTheme="minorHAnsi"/>
                    <w:b/>
                    <w:bCs/>
                    <w:color w:val="000000"/>
                    <w:sz w:val="16"/>
                    <w:szCs w:val="16"/>
                  </w:rPr>
                  <w:t>FEDERAL</w:t>
                </w:r>
              </w:p>
            </w:tc>
            <w:tc>
              <w:tcPr>
                <w:tcW w:w="2216" w:type="dxa"/>
                <w:gridSpan w:val="2"/>
                <w:tcBorders>
                  <w:top w:val="single" w:sz="8" w:space="0" w:color="auto"/>
                  <w:left w:val="single" w:sz="8" w:space="0" w:color="auto"/>
                  <w:bottom w:val="single" w:sz="8" w:space="0" w:color="auto"/>
                  <w:right w:val="single" w:sz="8" w:space="0" w:color="000000"/>
                </w:tcBorders>
                <w:shd w:val="clear" w:color="000000" w:fill="9BC2E6"/>
                <w:vAlign w:val="center"/>
                <w:hideMark/>
              </w:tcPr>
              <w:p w14:paraId="0EA8FDE4" w14:textId="77777777" w:rsidR="00806915" w:rsidRPr="00915F31" w:rsidRDefault="00806915" w:rsidP="000C3C7F">
                <w:pPr>
                  <w:jc w:val="center"/>
                  <w:rPr>
                    <w:rFonts w:asciiTheme="minorHAnsi" w:hAnsiTheme="minorHAnsi"/>
                    <w:b/>
                    <w:bCs/>
                    <w:color w:val="000000"/>
                    <w:sz w:val="16"/>
                    <w:szCs w:val="16"/>
                  </w:rPr>
                </w:pPr>
                <w:r w:rsidRPr="00915F31">
                  <w:rPr>
                    <w:rFonts w:asciiTheme="minorHAnsi" w:hAnsiTheme="minorHAnsi"/>
                    <w:b/>
                    <w:bCs/>
                    <w:color w:val="000000"/>
                    <w:sz w:val="16"/>
                    <w:szCs w:val="16"/>
                  </w:rPr>
                  <w:t>ESTATAL</w:t>
                </w:r>
              </w:p>
            </w:tc>
            <w:tc>
              <w:tcPr>
                <w:tcW w:w="2410" w:type="dxa"/>
                <w:gridSpan w:val="2"/>
                <w:tcBorders>
                  <w:top w:val="single" w:sz="8" w:space="0" w:color="auto"/>
                  <w:left w:val="single" w:sz="8" w:space="0" w:color="auto"/>
                  <w:bottom w:val="single" w:sz="8" w:space="0" w:color="auto"/>
                  <w:right w:val="single" w:sz="8" w:space="0" w:color="000000"/>
                </w:tcBorders>
                <w:shd w:val="clear" w:color="000000" w:fill="9BC2E6"/>
                <w:vAlign w:val="center"/>
                <w:hideMark/>
              </w:tcPr>
              <w:p w14:paraId="0420D29F" w14:textId="77777777" w:rsidR="00806915" w:rsidRPr="00915F31" w:rsidRDefault="00806915" w:rsidP="000C3C7F">
                <w:pPr>
                  <w:jc w:val="center"/>
                  <w:rPr>
                    <w:rFonts w:asciiTheme="minorHAnsi" w:hAnsiTheme="minorHAnsi"/>
                    <w:b/>
                    <w:bCs/>
                    <w:color w:val="000000"/>
                    <w:sz w:val="16"/>
                    <w:szCs w:val="16"/>
                  </w:rPr>
                </w:pPr>
                <w:r w:rsidRPr="00915F31">
                  <w:rPr>
                    <w:rFonts w:asciiTheme="minorHAnsi" w:hAnsiTheme="minorHAnsi"/>
                    <w:b/>
                    <w:bCs/>
                    <w:color w:val="000000"/>
                    <w:sz w:val="16"/>
                    <w:szCs w:val="16"/>
                  </w:rPr>
                  <w:t>MUNICIPAL</w:t>
                </w:r>
              </w:p>
            </w:tc>
            <w:tc>
              <w:tcPr>
                <w:tcW w:w="1984" w:type="dxa"/>
                <w:gridSpan w:val="2"/>
                <w:tcBorders>
                  <w:top w:val="single" w:sz="8" w:space="0" w:color="auto"/>
                  <w:left w:val="single" w:sz="8" w:space="0" w:color="auto"/>
                  <w:bottom w:val="single" w:sz="8" w:space="0" w:color="auto"/>
                  <w:right w:val="nil"/>
                </w:tcBorders>
                <w:shd w:val="clear" w:color="000000" w:fill="9BC2E6"/>
                <w:vAlign w:val="center"/>
                <w:hideMark/>
              </w:tcPr>
              <w:p w14:paraId="7A3CD97A" w14:textId="77777777" w:rsidR="00806915" w:rsidRPr="00915F31" w:rsidRDefault="00806915" w:rsidP="000C3C7F">
                <w:pPr>
                  <w:jc w:val="center"/>
                  <w:rPr>
                    <w:rFonts w:asciiTheme="minorHAnsi" w:hAnsiTheme="minorHAnsi"/>
                    <w:b/>
                    <w:bCs/>
                    <w:color w:val="000000"/>
                    <w:sz w:val="16"/>
                    <w:szCs w:val="16"/>
                  </w:rPr>
                </w:pPr>
                <w:r w:rsidRPr="00915F31">
                  <w:rPr>
                    <w:rFonts w:asciiTheme="minorHAnsi" w:hAnsiTheme="minorHAnsi"/>
                    <w:b/>
                    <w:bCs/>
                    <w:color w:val="000000"/>
                    <w:sz w:val="16"/>
                    <w:szCs w:val="16"/>
                  </w:rPr>
                  <w:t>OTROS</w:t>
                </w:r>
              </w:p>
            </w:tc>
            <w:tc>
              <w:tcPr>
                <w:tcW w:w="1151" w:type="dxa"/>
                <w:vMerge w:val="restart"/>
                <w:tcBorders>
                  <w:top w:val="single" w:sz="8" w:space="0" w:color="auto"/>
                  <w:left w:val="single" w:sz="8" w:space="0" w:color="auto"/>
                  <w:bottom w:val="single" w:sz="8" w:space="0" w:color="000000"/>
                  <w:right w:val="single" w:sz="8" w:space="0" w:color="auto"/>
                </w:tcBorders>
                <w:shd w:val="clear" w:color="000000" w:fill="9BC2E6"/>
                <w:vAlign w:val="center"/>
                <w:hideMark/>
              </w:tcPr>
              <w:p w14:paraId="0B70149C" w14:textId="77777777" w:rsidR="00806915" w:rsidRPr="00915F31" w:rsidRDefault="00806915" w:rsidP="000C3C7F">
                <w:pPr>
                  <w:jc w:val="center"/>
                  <w:rPr>
                    <w:rFonts w:asciiTheme="minorHAnsi" w:hAnsiTheme="minorHAnsi"/>
                    <w:b/>
                    <w:bCs/>
                    <w:color w:val="000000"/>
                    <w:sz w:val="16"/>
                    <w:szCs w:val="16"/>
                  </w:rPr>
                </w:pPr>
                <w:r w:rsidRPr="00915F31">
                  <w:rPr>
                    <w:rFonts w:asciiTheme="minorHAnsi" w:hAnsiTheme="minorHAnsi"/>
                    <w:b/>
                    <w:bCs/>
                    <w:color w:val="000000"/>
                    <w:sz w:val="16"/>
                    <w:szCs w:val="16"/>
                  </w:rPr>
                  <w:t>MONTO TOTAL</w:t>
                </w:r>
              </w:p>
            </w:tc>
          </w:tr>
          <w:tr w:rsidR="00806915" w:rsidRPr="00915F31" w14:paraId="64ED6299" w14:textId="77777777" w:rsidTr="00806915">
            <w:trPr>
              <w:trHeight w:val="615"/>
            </w:trPr>
            <w:tc>
              <w:tcPr>
                <w:tcW w:w="993" w:type="dxa"/>
                <w:vMerge/>
                <w:tcBorders>
                  <w:top w:val="single" w:sz="8" w:space="0" w:color="auto"/>
                  <w:left w:val="single" w:sz="8" w:space="0" w:color="auto"/>
                  <w:bottom w:val="single" w:sz="8" w:space="0" w:color="000000"/>
                  <w:right w:val="single" w:sz="8" w:space="0" w:color="auto"/>
                </w:tcBorders>
                <w:vAlign w:val="center"/>
                <w:hideMark/>
              </w:tcPr>
              <w:p w14:paraId="78E67018" w14:textId="77777777" w:rsidR="00806915" w:rsidRPr="00915F31" w:rsidRDefault="00806915" w:rsidP="000C3C7F">
                <w:pPr>
                  <w:rPr>
                    <w:rFonts w:asciiTheme="minorHAnsi" w:hAnsiTheme="minorHAnsi"/>
                    <w:b/>
                    <w:bCs/>
                    <w:color w:val="000000"/>
                    <w:sz w:val="16"/>
                    <w:szCs w:val="16"/>
                  </w:rPr>
                </w:pPr>
              </w:p>
            </w:tc>
            <w:tc>
              <w:tcPr>
                <w:tcW w:w="992" w:type="dxa"/>
                <w:tcBorders>
                  <w:top w:val="single" w:sz="8" w:space="0" w:color="auto"/>
                  <w:left w:val="single" w:sz="8" w:space="0" w:color="auto"/>
                  <w:bottom w:val="single" w:sz="8" w:space="0" w:color="auto"/>
                  <w:right w:val="nil"/>
                </w:tcBorders>
                <w:shd w:val="clear" w:color="000000" w:fill="9BC2E6"/>
                <w:vAlign w:val="center"/>
                <w:hideMark/>
              </w:tcPr>
              <w:p w14:paraId="3B673717" w14:textId="77777777" w:rsidR="00806915" w:rsidRPr="00915F31" w:rsidRDefault="00806915" w:rsidP="000C3C7F">
                <w:pPr>
                  <w:jc w:val="center"/>
                  <w:rPr>
                    <w:rFonts w:asciiTheme="minorHAnsi" w:hAnsiTheme="minorHAnsi"/>
                    <w:b/>
                    <w:bCs/>
                    <w:color w:val="000000"/>
                    <w:sz w:val="16"/>
                    <w:szCs w:val="16"/>
                  </w:rPr>
                </w:pPr>
                <w:r w:rsidRPr="00915F31">
                  <w:rPr>
                    <w:rFonts w:asciiTheme="minorHAnsi" w:hAnsiTheme="minorHAnsi"/>
                    <w:b/>
                    <w:bCs/>
                    <w:color w:val="000000"/>
                    <w:sz w:val="16"/>
                    <w:szCs w:val="16"/>
                  </w:rPr>
                  <w:t>DEPENDENCIA/ENTIDAD</w:t>
                </w:r>
              </w:p>
            </w:tc>
            <w:tc>
              <w:tcPr>
                <w:tcW w:w="1044" w:type="dxa"/>
                <w:tcBorders>
                  <w:top w:val="single" w:sz="8" w:space="0" w:color="auto"/>
                  <w:left w:val="single" w:sz="8" w:space="0" w:color="auto"/>
                  <w:bottom w:val="single" w:sz="8" w:space="0" w:color="auto"/>
                  <w:right w:val="single" w:sz="8" w:space="0" w:color="auto"/>
                </w:tcBorders>
                <w:shd w:val="clear" w:color="000000" w:fill="9BC2E6"/>
                <w:vAlign w:val="center"/>
                <w:hideMark/>
              </w:tcPr>
              <w:p w14:paraId="01B93644" w14:textId="77777777" w:rsidR="00806915" w:rsidRPr="00915F31" w:rsidRDefault="00806915" w:rsidP="000C3C7F">
                <w:pPr>
                  <w:jc w:val="center"/>
                  <w:rPr>
                    <w:rFonts w:asciiTheme="minorHAnsi" w:hAnsiTheme="minorHAnsi"/>
                    <w:b/>
                    <w:bCs/>
                    <w:color w:val="000000"/>
                    <w:sz w:val="16"/>
                    <w:szCs w:val="16"/>
                  </w:rPr>
                </w:pPr>
                <w:r w:rsidRPr="00915F31">
                  <w:rPr>
                    <w:rFonts w:asciiTheme="minorHAnsi" w:hAnsiTheme="minorHAnsi"/>
                    <w:b/>
                    <w:bCs/>
                    <w:color w:val="000000"/>
                    <w:sz w:val="16"/>
                    <w:szCs w:val="16"/>
                  </w:rPr>
                  <w:t>APORTACION/MONTO</w:t>
                </w:r>
              </w:p>
            </w:tc>
            <w:tc>
              <w:tcPr>
                <w:tcW w:w="1082" w:type="dxa"/>
                <w:tcBorders>
                  <w:top w:val="single" w:sz="8" w:space="0" w:color="auto"/>
                  <w:left w:val="nil"/>
                  <w:bottom w:val="nil"/>
                  <w:right w:val="nil"/>
                </w:tcBorders>
                <w:shd w:val="clear" w:color="000000" w:fill="9BC2E6"/>
                <w:vAlign w:val="center"/>
                <w:hideMark/>
              </w:tcPr>
              <w:p w14:paraId="39637810" w14:textId="77777777" w:rsidR="00806915" w:rsidRPr="00915F31" w:rsidRDefault="00806915" w:rsidP="000C3C7F">
                <w:pPr>
                  <w:jc w:val="center"/>
                  <w:rPr>
                    <w:rFonts w:asciiTheme="minorHAnsi" w:hAnsiTheme="minorHAnsi"/>
                    <w:b/>
                    <w:bCs/>
                    <w:color w:val="000000"/>
                    <w:sz w:val="16"/>
                    <w:szCs w:val="16"/>
                  </w:rPr>
                </w:pPr>
                <w:r w:rsidRPr="00915F31">
                  <w:rPr>
                    <w:rFonts w:asciiTheme="minorHAnsi" w:hAnsiTheme="minorHAnsi"/>
                    <w:b/>
                    <w:bCs/>
                    <w:color w:val="000000"/>
                    <w:sz w:val="16"/>
                    <w:szCs w:val="16"/>
                  </w:rPr>
                  <w:t>DEPENDENCIA/ENTIDAD</w:t>
                </w:r>
              </w:p>
            </w:tc>
            <w:tc>
              <w:tcPr>
                <w:tcW w:w="1134" w:type="dxa"/>
                <w:tcBorders>
                  <w:top w:val="nil"/>
                  <w:left w:val="single" w:sz="8" w:space="0" w:color="auto"/>
                  <w:bottom w:val="nil"/>
                  <w:right w:val="single" w:sz="8" w:space="0" w:color="auto"/>
                </w:tcBorders>
                <w:shd w:val="clear" w:color="000000" w:fill="9BC2E6"/>
                <w:vAlign w:val="center"/>
                <w:hideMark/>
              </w:tcPr>
              <w:p w14:paraId="3801E1D8" w14:textId="77777777" w:rsidR="00806915" w:rsidRPr="00915F31" w:rsidRDefault="00806915" w:rsidP="000C3C7F">
                <w:pPr>
                  <w:jc w:val="center"/>
                  <w:rPr>
                    <w:rFonts w:asciiTheme="minorHAnsi" w:hAnsiTheme="minorHAnsi"/>
                    <w:b/>
                    <w:bCs/>
                    <w:color w:val="000000"/>
                    <w:sz w:val="16"/>
                    <w:szCs w:val="16"/>
                  </w:rPr>
                </w:pPr>
                <w:r w:rsidRPr="00915F31">
                  <w:rPr>
                    <w:rFonts w:asciiTheme="minorHAnsi" w:hAnsiTheme="minorHAnsi"/>
                    <w:b/>
                    <w:bCs/>
                    <w:color w:val="000000"/>
                    <w:sz w:val="16"/>
                    <w:szCs w:val="16"/>
                  </w:rPr>
                  <w:t>APORTACION/MONTO</w:t>
                </w:r>
              </w:p>
            </w:tc>
            <w:tc>
              <w:tcPr>
                <w:tcW w:w="1276" w:type="dxa"/>
                <w:tcBorders>
                  <w:top w:val="single" w:sz="8" w:space="0" w:color="auto"/>
                  <w:left w:val="single" w:sz="8" w:space="0" w:color="auto"/>
                  <w:bottom w:val="nil"/>
                  <w:right w:val="nil"/>
                </w:tcBorders>
                <w:shd w:val="clear" w:color="000000" w:fill="9BC2E6"/>
                <w:vAlign w:val="center"/>
                <w:hideMark/>
              </w:tcPr>
              <w:p w14:paraId="3B41F8C1" w14:textId="77777777" w:rsidR="00806915" w:rsidRPr="00915F31" w:rsidRDefault="00806915" w:rsidP="000C3C7F">
                <w:pPr>
                  <w:jc w:val="center"/>
                  <w:rPr>
                    <w:rFonts w:asciiTheme="minorHAnsi" w:hAnsiTheme="minorHAnsi"/>
                    <w:b/>
                    <w:bCs/>
                    <w:color w:val="000000"/>
                    <w:sz w:val="16"/>
                    <w:szCs w:val="16"/>
                  </w:rPr>
                </w:pPr>
                <w:r w:rsidRPr="00915F31">
                  <w:rPr>
                    <w:rFonts w:asciiTheme="minorHAnsi" w:hAnsiTheme="minorHAnsi"/>
                    <w:b/>
                    <w:bCs/>
                    <w:color w:val="000000"/>
                    <w:sz w:val="16"/>
                    <w:szCs w:val="16"/>
                  </w:rPr>
                  <w:t>DEPENDENCIA/ENTIDAD</w:t>
                </w:r>
              </w:p>
            </w:tc>
            <w:tc>
              <w:tcPr>
                <w:tcW w:w="1134" w:type="dxa"/>
                <w:tcBorders>
                  <w:top w:val="nil"/>
                  <w:left w:val="single" w:sz="8" w:space="0" w:color="auto"/>
                  <w:bottom w:val="nil"/>
                  <w:right w:val="single" w:sz="8" w:space="0" w:color="auto"/>
                </w:tcBorders>
                <w:shd w:val="clear" w:color="000000" w:fill="9BC2E6"/>
                <w:vAlign w:val="center"/>
                <w:hideMark/>
              </w:tcPr>
              <w:p w14:paraId="6CF0E36B" w14:textId="77777777" w:rsidR="00806915" w:rsidRPr="00915F31" w:rsidRDefault="00806915" w:rsidP="000C3C7F">
                <w:pPr>
                  <w:jc w:val="center"/>
                  <w:rPr>
                    <w:rFonts w:asciiTheme="minorHAnsi" w:hAnsiTheme="minorHAnsi"/>
                    <w:b/>
                    <w:bCs/>
                    <w:color w:val="000000"/>
                    <w:sz w:val="16"/>
                    <w:szCs w:val="16"/>
                  </w:rPr>
                </w:pPr>
                <w:r w:rsidRPr="00915F31">
                  <w:rPr>
                    <w:rFonts w:asciiTheme="minorHAnsi" w:hAnsiTheme="minorHAnsi"/>
                    <w:b/>
                    <w:bCs/>
                    <w:color w:val="000000"/>
                    <w:sz w:val="16"/>
                    <w:szCs w:val="16"/>
                  </w:rPr>
                  <w:t>APORTACION/MONTO</w:t>
                </w:r>
              </w:p>
            </w:tc>
            <w:tc>
              <w:tcPr>
                <w:tcW w:w="850" w:type="dxa"/>
                <w:tcBorders>
                  <w:top w:val="single" w:sz="8" w:space="0" w:color="auto"/>
                  <w:left w:val="single" w:sz="8" w:space="0" w:color="auto"/>
                  <w:bottom w:val="nil"/>
                  <w:right w:val="nil"/>
                </w:tcBorders>
                <w:shd w:val="clear" w:color="000000" w:fill="9BC2E6"/>
                <w:vAlign w:val="center"/>
                <w:hideMark/>
              </w:tcPr>
              <w:p w14:paraId="705181DE" w14:textId="77777777" w:rsidR="00806915" w:rsidRPr="00915F31" w:rsidRDefault="00806915" w:rsidP="000C3C7F">
                <w:pPr>
                  <w:jc w:val="center"/>
                  <w:rPr>
                    <w:rFonts w:asciiTheme="minorHAnsi" w:hAnsiTheme="minorHAnsi"/>
                    <w:b/>
                    <w:bCs/>
                    <w:color w:val="000000"/>
                    <w:sz w:val="16"/>
                    <w:szCs w:val="16"/>
                  </w:rPr>
                </w:pPr>
                <w:r w:rsidRPr="00915F31">
                  <w:rPr>
                    <w:rFonts w:asciiTheme="minorHAnsi" w:hAnsiTheme="minorHAnsi"/>
                    <w:b/>
                    <w:bCs/>
                    <w:color w:val="000000"/>
                    <w:sz w:val="16"/>
                    <w:szCs w:val="16"/>
                  </w:rPr>
                  <w:t>DEPENDENCIA/ENTIDAD</w:t>
                </w:r>
              </w:p>
            </w:tc>
            <w:tc>
              <w:tcPr>
                <w:tcW w:w="1134" w:type="dxa"/>
                <w:tcBorders>
                  <w:top w:val="single" w:sz="8" w:space="0" w:color="auto"/>
                  <w:left w:val="single" w:sz="8" w:space="0" w:color="auto"/>
                  <w:bottom w:val="nil"/>
                  <w:right w:val="nil"/>
                </w:tcBorders>
                <w:shd w:val="clear" w:color="000000" w:fill="9BC2E6"/>
                <w:vAlign w:val="center"/>
                <w:hideMark/>
              </w:tcPr>
              <w:p w14:paraId="01F0278D" w14:textId="77777777" w:rsidR="00806915" w:rsidRPr="00915F31" w:rsidRDefault="00806915" w:rsidP="000C3C7F">
                <w:pPr>
                  <w:jc w:val="center"/>
                  <w:rPr>
                    <w:rFonts w:asciiTheme="minorHAnsi" w:hAnsiTheme="minorHAnsi"/>
                    <w:b/>
                    <w:bCs/>
                    <w:color w:val="000000"/>
                    <w:sz w:val="16"/>
                    <w:szCs w:val="16"/>
                  </w:rPr>
                </w:pPr>
                <w:r w:rsidRPr="00915F31">
                  <w:rPr>
                    <w:rFonts w:asciiTheme="minorHAnsi" w:hAnsiTheme="minorHAnsi"/>
                    <w:b/>
                    <w:bCs/>
                    <w:color w:val="000000"/>
                    <w:sz w:val="16"/>
                    <w:szCs w:val="16"/>
                  </w:rPr>
                  <w:t>APORTACION/MONTO</w:t>
                </w:r>
              </w:p>
            </w:tc>
            <w:tc>
              <w:tcPr>
                <w:tcW w:w="1151" w:type="dxa"/>
                <w:vMerge/>
                <w:tcBorders>
                  <w:top w:val="single" w:sz="8" w:space="0" w:color="auto"/>
                  <w:left w:val="single" w:sz="8" w:space="0" w:color="auto"/>
                  <w:bottom w:val="single" w:sz="8" w:space="0" w:color="000000"/>
                  <w:right w:val="single" w:sz="8" w:space="0" w:color="auto"/>
                </w:tcBorders>
                <w:vAlign w:val="center"/>
                <w:hideMark/>
              </w:tcPr>
              <w:p w14:paraId="7529F01C" w14:textId="77777777" w:rsidR="00806915" w:rsidRPr="00915F31" w:rsidRDefault="00806915" w:rsidP="000C3C7F">
                <w:pPr>
                  <w:rPr>
                    <w:rFonts w:asciiTheme="minorHAnsi" w:hAnsiTheme="minorHAnsi"/>
                    <w:b/>
                    <w:bCs/>
                    <w:color w:val="000000"/>
                    <w:sz w:val="16"/>
                    <w:szCs w:val="16"/>
                  </w:rPr>
                </w:pPr>
              </w:p>
            </w:tc>
          </w:tr>
          <w:tr w:rsidR="00806915" w:rsidRPr="00915F31" w14:paraId="48DD5476" w14:textId="77777777" w:rsidTr="00806915">
            <w:trPr>
              <w:trHeight w:val="315"/>
            </w:trPr>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EC853E" w14:textId="77777777" w:rsidR="00806915" w:rsidRPr="00915F31" w:rsidRDefault="00806915" w:rsidP="000C3C7F">
                <w:pPr>
                  <w:rPr>
                    <w:rFonts w:asciiTheme="minorHAnsi" w:hAnsiTheme="minorHAnsi" w:cs="Arial"/>
                    <w:sz w:val="16"/>
                    <w:szCs w:val="16"/>
                  </w:rPr>
                </w:pPr>
                <w:r w:rsidRPr="00915F31">
                  <w:rPr>
                    <w:rFonts w:asciiTheme="minorHAnsi" w:hAnsiTheme="minorHAnsi" w:cs="Arial"/>
                    <w:sz w:val="16"/>
                    <w:szCs w:val="16"/>
                  </w:rPr>
                  <w:t>(BARRIO SMART)</w:t>
                </w:r>
              </w:p>
            </w:tc>
            <w:tc>
              <w:tcPr>
                <w:tcW w:w="992" w:type="dxa"/>
                <w:tcBorders>
                  <w:top w:val="nil"/>
                  <w:left w:val="nil"/>
                  <w:bottom w:val="single" w:sz="8" w:space="0" w:color="auto"/>
                  <w:right w:val="single" w:sz="8" w:space="0" w:color="auto"/>
                </w:tcBorders>
                <w:shd w:val="clear" w:color="auto" w:fill="auto"/>
                <w:vAlign w:val="bottom"/>
                <w:hideMark/>
              </w:tcPr>
              <w:p w14:paraId="69C04016" w14:textId="77777777" w:rsidR="00806915" w:rsidRPr="00915F31" w:rsidRDefault="00806915" w:rsidP="000C3C7F">
                <w:pPr>
                  <w:rPr>
                    <w:rFonts w:asciiTheme="minorHAnsi" w:hAnsiTheme="minorHAnsi" w:cs="Arial"/>
                    <w:sz w:val="16"/>
                    <w:szCs w:val="16"/>
                  </w:rPr>
                </w:pPr>
                <w:r w:rsidRPr="00915F31">
                  <w:rPr>
                    <w:rFonts w:asciiTheme="minorHAnsi" w:hAnsiTheme="minorHAnsi" w:cs="Arial"/>
                    <w:sz w:val="16"/>
                    <w:szCs w:val="16"/>
                  </w:rPr>
                  <w:t> </w:t>
                </w:r>
              </w:p>
            </w:tc>
            <w:tc>
              <w:tcPr>
                <w:tcW w:w="1044" w:type="dxa"/>
                <w:tcBorders>
                  <w:top w:val="nil"/>
                  <w:left w:val="nil"/>
                  <w:bottom w:val="single" w:sz="8" w:space="0" w:color="auto"/>
                  <w:right w:val="single" w:sz="8" w:space="0" w:color="auto"/>
                </w:tcBorders>
                <w:shd w:val="clear" w:color="auto" w:fill="auto"/>
                <w:vAlign w:val="center"/>
                <w:hideMark/>
              </w:tcPr>
              <w:p w14:paraId="0F677E6A" w14:textId="77777777" w:rsidR="00806915" w:rsidRPr="00915F31" w:rsidRDefault="00806915" w:rsidP="000C3C7F">
                <w:pPr>
                  <w:jc w:val="right"/>
                  <w:rPr>
                    <w:rFonts w:asciiTheme="minorHAnsi" w:hAnsiTheme="minorHAnsi" w:cs="Arial"/>
                    <w:sz w:val="16"/>
                    <w:szCs w:val="16"/>
                  </w:rPr>
                </w:pPr>
                <w:r w:rsidRPr="00915F31">
                  <w:rPr>
                    <w:rFonts w:asciiTheme="minorHAnsi" w:hAnsiTheme="minorHAnsi" w:cs="Arial"/>
                    <w:sz w:val="16"/>
                    <w:szCs w:val="16"/>
                  </w:rPr>
                  <w:t> </w:t>
                </w:r>
              </w:p>
            </w:tc>
            <w:tc>
              <w:tcPr>
                <w:tcW w:w="1082" w:type="dxa"/>
                <w:tcBorders>
                  <w:top w:val="single" w:sz="8" w:space="0" w:color="auto"/>
                  <w:left w:val="nil"/>
                  <w:bottom w:val="single" w:sz="8" w:space="0" w:color="auto"/>
                  <w:right w:val="single" w:sz="8" w:space="0" w:color="auto"/>
                </w:tcBorders>
                <w:shd w:val="clear" w:color="auto" w:fill="auto"/>
                <w:vAlign w:val="center"/>
                <w:hideMark/>
              </w:tcPr>
              <w:p w14:paraId="10695AA3" w14:textId="77777777" w:rsidR="00806915" w:rsidRPr="00915F31" w:rsidRDefault="00806915" w:rsidP="000C3C7F">
                <w:pPr>
                  <w:jc w:val="right"/>
                  <w:rPr>
                    <w:rFonts w:asciiTheme="minorHAnsi" w:hAnsiTheme="minorHAnsi" w:cs="Arial"/>
                    <w:sz w:val="16"/>
                    <w:szCs w:val="16"/>
                  </w:rPr>
                </w:pPr>
                <w:r w:rsidRPr="00915F31">
                  <w:rPr>
                    <w:rFonts w:asciiTheme="minorHAnsi" w:hAnsiTheme="minorHAnsi" w:cs="Arial"/>
                    <w:sz w:val="16"/>
                    <w:szCs w:val="16"/>
                  </w:rPr>
                  <w:t>AYUNTAMIENTO</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34C6E68C" w14:textId="77777777" w:rsidR="00806915" w:rsidRPr="00915F31" w:rsidRDefault="00806915" w:rsidP="000C3C7F">
                <w:pPr>
                  <w:jc w:val="right"/>
                  <w:rPr>
                    <w:rFonts w:asciiTheme="minorHAnsi" w:hAnsiTheme="minorHAnsi" w:cs="Arial"/>
                    <w:sz w:val="16"/>
                    <w:szCs w:val="16"/>
                  </w:rPr>
                </w:pPr>
                <w:r w:rsidRPr="00915F31">
                  <w:rPr>
                    <w:rFonts w:asciiTheme="minorHAnsi" w:hAnsiTheme="minorHAnsi" w:cs="Arial"/>
                    <w:sz w:val="16"/>
                    <w:szCs w:val="16"/>
                  </w:rPr>
                  <w:t>4,500,000.00</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D875FB3" w14:textId="77777777" w:rsidR="00806915" w:rsidRPr="00915F31" w:rsidRDefault="00806915" w:rsidP="000C3C7F">
                <w:pPr>
                  <w:jc w:val="right"/>
                  <w:rPr>
                    <w:rFonts w:asciiTheme="minorHAnsi" w:hAnsiTheme="minorHAnsi" w:cs="Arial"/>
                    <w:sz w:val="16"/>
                    <w:szCs w:val="16"/>
                  </w:rPr>
                </w:pPr>
                <w:r w:rsidRPr="00915F31">
                  <w:rPr>
                    <w:rFonts w:asciiTheme="minorHAnsi" w:hAnsiTheme="minorHAnsi" w:cs="Arial"/>
                    <w:sz w:val="16"/>
                    <w:szCs w:val="16"/>
                  </w:rPr>
                  <w:t>AYUNTAMIENTO</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5D6F43DF" w14:textId="77777777" w:rsidR="00806915" w:rsidRPr="00915F31" w:rsidRDefault="00806915" w:rsidP="000C3C7F">
                <w:pPr>
                  <w:jc w:val="right"/>
                  <w:rPr>
                    <w:rFonts w:asciiTheme="minorHAnsi" w:hAnsiTheme="minorHAnsi" w:cs="Arial"/>
                    <w:sz w:val="16"/>
                    <w:szCs w:val="16"/>
                  </w:rPr>
                </w:pPr>
                <w:r w:rsidRPr="00915F31">
                  <w:rPr>
                    <w:rFonts w:asciiTheme="minorHAnsi" w:hAnsiTheme="minorHAnsi" w:cs="Arial"/>
                    <w:sz w:val="16"/>
                    <w:szCs w:val="16"/>
                  </w:rPr>
                  <w:t>3,000,000.00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108BA6CB" w14:textId="77777777" w:rsidR="00806915" w:rsidRPr="00915F31" w:rsidRDefault="00806915" w:rsidP="000C3C7F">
                <w:pPr>
                  <w:jc w:val="center"/>
                  <w:rPr>
                    <w:rFonts w:asciiTheme="minorHAnsi" w:hAnsiTheme="minorHAnsi" w:cs="Arial"/>
                    <w:sz w:val="16"/>
                    <w:szCs w:val="16"/>
                  </w:rPr>
                </w:pPr>
                <w:r w:rsidRPr="00915F31">
                  <w:rPr>
                    <w:rFonts w:asciiTheme="minorHAnsi" w:hAnsiTheme="minorHAnsi" w:cs="Arial"/>
                    <w:sz w:val="16"/>
                    <w:szCs w:val="16"/>
                  </w:rPr>
                  <w:t>BUAP</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588A78FC" w14:textId="77777777" w:rsidR="00806915" w:rsidRPr="00915F31" w:rsidRDefault="00806915" w:rsidP="000C3C7F">
                <w:pPr>
                  <w:jc w:val="center"/>
                  <w:rPr>
                    <w:rFonts w:asciiTheme="minorHAnsi" w:hAnsiTheme="minorHAnsi" w:cs="Arial"/>
                    <w:color w:val="000000"/>
                    <w:sz w:val="16"/>
                    <w:szCs w:val="16"/>
                  </w:rPr>
                </w:pPr>
                <w:r w:rsidRPr="00915F31">
                  <w:rPr>
                    <w:rFonts w:asciiTheme="minorHAnsi" w:hAnsiTheme="minorHAnsi" w:cs="Arial"/>
                    <w:sz w:val="16"/>
                    <w:szCs w:val="16"/>
                  </w:rPr>
                  <w:t>1,500,000.00</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53504113" w14:textId="77777777" w:rsidR="00806915" w:rsidRPr="00915F31" w:rsidRDefault="00806915" w:rsidP="000C3C7F">
                <w:pPr>
                  <w:jc w:val="right"/>
                  <w:rPr>
                    <w:rFonts w:asciiTheme="minorHAnsi" w:hAnsiTheme="minorHAnsi" w:cs="Arial"/>
                    <w:sz w:val="16"/>
                    <w:szCs w:val="16"/>
                  </w:rPr>
                </w:pPr>
                <w:r w:rsidRPr="00915F31">
                  <w:rPr>
                    <w:rFonts w:asciiTheme="minorHAnsi" w:hAnsiTheme="minorHAnsi" w:cs="Arial"/>
                    <w:sz w:val="16"/>
                    <w:szCs w:val="16"/>
                  </w:rPr>
                  <w:t>9,000,000.00</w:t>
                </w:r>
              </w:p>
            </w:tc>
          </w:tr>
          <w:tr w:rsidR="00806915" w:rsidRPr="00915F31" w14:paraId="292E1886" w14:textId="77777777" w:rsidTr="00806915">
            <w:trPr>
              <w:trHeight w:val="315"/>
            </w:trPr>
            <w:tc>
              <w:tcPr>
                <w:tcW w:w="1985" w:type="dxa"/>
                <w:gridSpan w:val="2"/>
                <w:tcBorders>
                  <w:top w:val="single" w:sz="8" w:space="0" w:color="auto"/>
                  <w:left w:val="single" w:sz="8" w:space="0" w:color="auto"/>
                  <w:bottom w:val="single" w:sz="8" w:space="0" w:color="auto"/>
                  <w:right w:val="single" w:sz="4" w:space="0" w:color="000000"/>
                </w:tcBorders>
                <w:shd w:val="clear" w:color="000000" w:fill="BDD7EE"/>
                <w:noWrap/>
                <w:vAlign w:val="bottom"/>
                <w:hideMark/>
              </w:tcPr>
              <w:p w14:paraId="6DFE158C" w14:textId="77777777" w:rsidR="00806915" w:rsidRPr="00915F31" w:rsidRDefault="00806915" w:rsidP="000C3C7F">
                <w:pPr>
                  <w:jc w:val="right"/>
                  <w:rPr>
                    <w:rFonts w:asciiTheme="minorHAnsi" w:hAnsiTheme="minorHAnsi"/>
                    <w:b/>
                    <w:bCs/>
                    <w:color w:val="000000"/>
                    <w:sz w:val="16"/>
                    <w:szCs w:val="16"/>
                  </w:rPr>
                </w:pPr>
                <w:r w:rsidRPr="00915F31">
                  <w:rPr>
                    <w:rFonts w:asciiTheme="minorHAnsi" w:hAnsiTheme="minorHAnsi"/>
                    <w:b/>
                    <w:bCs/>
                    <w:color w:val="000000"/>
                    <w:sz w:val="16"/>
                    <w:szCs w:val="16"/>
                  </w:rPr>
                  <w:t>TOTAL</w:t>
                </w:r>
              </w:p>
            </w:tc>
            <w:tc>
              <w:tcPr>
                <w:tcW w:w="1044" w:type="dxa"/>
                <w:tcBorders>
                  <w:top w:val="single" w:sz="8" w:space="0" w:color="auto"/>
                  <w:left w:val="nil"/>
                  <w:bottom w:val="single" w:sz="8" w:space="0" w:color="auto"/>
                  <w:right w:val="single" w:sz="4" w:space="0" w:color="auto"/>
                </w:tcBorders>
                <w:shd w:val="clear" w:color="000000" w:fill="BDD7EE"/>
                <w:noWrap/>
                <w:vAlign w:val="bottom"/>
                <w:hideMark/>
              </w:tcPr>
              <w:p w14:paraId="478D7E2A" w14:textId="77777777" w:rsidR="00806915" w:rsidRPr="00915F31" w:rsidRDefault="00806915" w:rsidP="000C3C7F">
                <w:pPr>
                  <w:jc w:val="right"/>
                  <w:rPr>
                    <w:rFonts w:asciiTheme="minorHAnsi" w:hAnsiTheme="minorHAnsi" w:cs="Arial"/>
                    <w:b/>
                    <w:bCs/>
                    <w:sz w:val="16"/>
                    <w:szCs w:val="16"/>
                  </w:rPr>
                </w:pPr>
                <w:r w:rsidRPr="00915F31">
                  <w:rPr>
                    <w:rFonts w:asciiTheme="minorHAnsi" w:hAnsiTheme="minorHAnsi" w:cs="Arial"/>
                    <w:b/>
                    <w:bCs/>
                    <w:sz w:val="16"/>
                    <w:szCs w:val="16"/>
                  </w:rPr>
                  <w:t>0.00</w:t>
                </w:r>
              </w:p>
            </w:tc>
            <w:tc>
              <w:tcPr>
                <w:tcW w:w="1082" w:type="dxa"/>
                <w:tcBorders>
                  <w:top w:val="single" w:sz="8" w:space="0" w:color="auto"/>
                  <w:left w:val="nil"/>
                  <w:bottom w:val="single" w:sz="8" w:space="0" w:color="auto"/>
                  <w:right w:val="single" w:sz="4" w:space="0" w:color="auto"/>
                </w:tcBorders>
                <w:shd w:val="clear" w:color="000000" w:fill="BDD7EE"/>
                <w:noWrap/>
                <w:vAlign w:val="bottom"/>
                <w:hideMark/>
              </w:tcPr>
              <w:p w14:paraId="1A2DF717" w14:textId="77777777" w:rsidR="00806915" w:rsidRPr="00915F31" w:rsidRDefault="00806915" w:rsidP="000C3C7F">
                <w:pPr>
                  <w:jc w:val="right"/>
                  <w:rPr>
                    <w:rFonts w:asciiTheme="minorHAnsi" w:hAnsiTheme="minorHAnsi" w:cs="Arial"/>
                    <w:b/>
                    <w:bCs/>
                    <w:sz w:val="16"/>
                    <w:szCs w:val="16"/>
                  </w:rPr>
                </w:pPr>
                <w:r w:rsidRPr="00915F31">
                  <w:rPr>
                    <w:rFonts w:asciiTheme="minorHAnsi" w:hAnsiTheme="minorHAnsi" w:cs="Arial"/>
                    <w:b/>
                    <w:bCs/>
                    <w:sz w:val="16"/>
                    <w:szCs w:val="16"/>
                  </w:rPr>
                  <w:t> </w:t>
                </w:r>
              </w:p>
            </w:tc>
            <w:tc>
              <w:tcPr>
                <w:tcW w:w="1134" w:type="dxa"/>
                <w:tcBorders>
                  <w:top w:val="single" w:sz="8" w:space="0" w:color="auto"/>
                  <w:left w:val="nil"/>
                  <w:bottom w:val="single" w:sz="8" w:space="0" w:color="auto"/>
                  <w:right w:val="single" w:sz="4" w:space="0" w:color="auto"/>
                </w:tcBorders>
                <w:shd w:val="clear" w:color="000000" w:fill="BDD7EE"/>
                <w:noWrap/>
                <w:vAlign w:val="bottom"/>
                <w:hideMark/>
              </w:tcPr>
              <w:p w14:paraId="706CDB0F" w14:textId="77777777" w:rsidR="00806915" w:rsidRPr="00915F31" w:rsidRDefault="00806915" w:rsidP="000C3C7F">
                <w:pPr>
                  <w:jc w:val="right"/>
                  <w:rPr>
                    <w:rFonts w:asciiTheme="minorHAnsi" w:hAnsiTheme="minorHAnsi" w:cs="Arial"/>
                    <w:b/>
                    <w:bCs/>
                    <w:sz w:val="16"/>
                    <w:szCs w:val="16"/>
                  </w:rPr>
                </w:pPr>
                <w:r w:rsidRPr="00915F31">
                  <w:rPr>
                    <w:rFonts w:asciiTheme="minorHAnsi" w:hAnsiTheme="minorHAnsi" w:cs="Arial"/>
                    <w:b/>
                    <w:bCs/>
                    <w:sz w:val="16"/>
                    <w:szCs w:val="16"/>
                  </w:rPr>
                  <w:t>4,500,000.00</w:t>
                </w:r>
              </w:p>
            </w:tc>
            <w:tc>
              <w:tcPr>
                <w:tcW w:w="1276" w:type="dxa"/>
                <w:tcBorders>
                  <w:top w:val="single" w:sz="8" w:space="0" w:color="auto"/>
                  <w:left w:val="nil"/>
                  <w:bottom w:val="single" w:sz="8" w:space="0" w:color="auto"/>
                  <w:right w:val="single" w:sz="4" w:space="0" w:color="auto"/>
                </w:tcBorders>
                <w:shd w:val="clear" w:color="000000" w:fill="BDD7EE"/>
                <w:noWrap/>
                <w:vAlign w:val="bottom"/>
                <w:hideMark/>
              </w:tcPr>
              <w:p w14:paraId="1B1CC703" w14:textId="77777777" w:rsidR="00806915" w:rsidRPr="00915F31" w:rsidRDefault="00806915" w:rsidP="000C3C7F">
                <w:pPr>
                  <w:jc w:val="right"/>
                  <w:rPr>
                    <w:rFonts w:asciiTheme="minorHAnsi" w:hAnsiTheme="minorHAnsi" w:cs="Arial"/>
                    <w:b/>
                    <w:bCs/>
                    <w:sz w:val="16"/>
                    <w:szCs w:val="16"/>
                  </w:rPr>
                </w:pPr>
                <w:r w:rsidRPr="00915F31">
                  <w:rPr>
                    <w:rFonts w:asciiTheme="minorHAnsi" w:hAnsiTheme="minorHAnsi" w:cs="Arial"/>
                    <w:b/>
                    <w:bCs/>
                    <w:sz w:val="16"/>
                    <w:szCs w:val="16"/>
                  </w:rPr>
                  <w:t>0.00</w:t>
                </w:r>
              </w:p>
            </w:tc>
            <w:tc>
              <w:tcPr>
                <w:tcW w:w="1134" w:type="dxa"/>
                <w:tcBorders>
                  <w:top w:val="single" w:sz="8" w:space="0" w:color="auto"/>
                  <w:left w:val="nil"/>
                  <w:bottom w:val="single" w:sz="8" w:space="0" w:color="auto"/>
                  <w:right w:val="single" w:sz="4" w:space="0" w:color="auto"/>
                </w:tcBorders>
                <w:shd w:val="clear" w:color="000000" w:fill="BDD7EE"/>
                <w:noWrap/>
                <w:vAlign w:val="bottom"/>
                <w:hideMark/>
              </w:tcPr>
              <w:p w14:paraId="3A0B7B9B" w14:textId="77777777" w:rsidR="00806915" w:rsidRPr="00915F31" w:rsidRDefault="00806915" w:rsidP="000C3C7F">
                <w:pPr>
                  <w:jc w:val="right"/>
                  <w:rPr>
                    <w:rFonts w:asciiTheme="minorHAnsi" w:hAnsiTheme="minorHAnsi" w:cs="Arial"/>
                    <w:b/>
                    <w:bCs/>
                    <w:sz w:val="16"/>
                    <w:szCs w:val="16"/>
                  </w:rPr>
                </w:pPr>
                <w:r w:rsidRPr="00915F31">
                  <w:rPr>
                    <w:rFonts w:asciiTheme="minorHAnsi" w:hAnsiTheme="minorHAnsi" w:cs="Arial"/>
                    <w:b/>
                    <w:bCs/>
                    <w:sz w:val="16"/>
                    <w:szCs w:val="16"/>
                  </w:rPr>
                  <w:t>3,000,000.00</w:t>
                </w:r>
              </w:p>
            </w:tc>
            <w:tc>
              <w:tcPr>
                <w:tcW w:w="850" w:type="dxa"/>
                <w:tcBorders>
                  <w:top w:val="single" w:sz="8" w:space="0" w:color="auto"/>
                  <w:left w:val="nil"/>
                  <w:bottom w:val="single" w:sz="8" w:space="0" w:color="auto"/>
                  <w:right w:val="single" w:sz="4" w:space="0" w:color="auto"/>
                </w:tcBorders>
                <w:shd w:val="clear" w:color="000000" w:fill="BDD7EE"/>
                <w:noWrap/>
                <w:vAlign w:val="bottom"/>
                <w:hideMark/>
              </w:tcPr>
              <w:p w14:paraId="6591C804" w14:textId="77777777" w:rsidR="00806915" w:rsidRPr="00915F31" w:rsidRDefault="00806915" w:rsidP="000C3C7F">
                <w:pPr>
                  <w:jc w:val="right"/>
                  <w:rPr>
                    <w:rFonts w:asciiTheme="minorHAnsi" w:hAnsiTheme="minorHAnsi" w:cs="Arial"/>
                    <w:b/>
                    <w:bCs/>
                    <w:sz w:val="16"/>
                    <w:szCs w:val="16"/>
                  </w:rPr>
                </w:pPr>
                <w:r w:rsidRPr="00915F31">
                  <w:rPr>
                    <w:rFonts w:asciiTheme="minorHAnsi" w:hAnsiTheme="minorHAnsi" w:cs="Arial"/>
                    <w:b/>
                    <w:bCs/>
                    <w:sz w:val="16"/>
                    <w:szCs w:val="16"/>
                  </w:rPr>
                  <w:t> </w:t>
                </w:r>
              </w:p>
            </w:tc>
            <w:tc>
              <w:tcPr>
                <w:tcW w:w="1134" w:type="dxa"/>
                <w:tcBorders>
                  <w:top w:val="single" w:sz="8" w:space="0" w:color="auto"/>
                  <w:left w:val="nil"/>
                  <w:bottom w:val="single" w:sz="8" w:space="0" w:color="auto"/>
                  <w:right w:val="single" w:sz="4" w:space="0" w:color="auto"/>
                </w:tcBorders>
                <w:shd w:val="clear" w:color="000000" w:fill="BDD7EE"/>
                <w:noWrap/>
                <w:vAlign w:val="bottom"/>
                <w:hideMark/>
              </w:tcPr>
              <w:p w14:paraId="24B33213" w14:textId="77777777" w:rsidR="00806915" w:rsidRPr="00915F31" w:rsidRDefault="00806915" w:rsidP="000C3C7F">
                <w:pPr>
                  <w:jc w:val="right"/>
                  <w:rPr>
                    <w:rFonts w:asciiTheme="minorHAnsi" w:hAnsiTheme="minorHAnsi" w:cs="Arial"/>
                    <w:b/>
                    <w:bCs/>
                    <w:sz w:val="16"/>
                    <w:szCs w:val="16"/>
                  </w:rPr>
                </w:pPr>
                <w:r w:rsidRPr="00915F31">
                  <w:rPr>
                    <w:rFonts w:asciiTheme="minorHAnsi" w:hAnsiTheme="minorHAnsi" w:cs="Arial"/>
                    <w:b/>
                    <w:bCs/>
                    <w:sz w:val="16"/>
                    <w:szCs w:val="16"/>
                  </w:rPr>
                  <w:t>1,500,000.00</w:t>
                </w:r>
              </w:p>
            </w:tc>
            <w:tc>
              <w:tcPr>
                <w:tcW w:w="1151" w:type="dxa"/>
                <w:tcBorders>
                  <w:top w:val="single" w:sz="8" w:space="0" w:color="auto"/>
                  <w:left w:val="nil"/>
                  <w:bottom w:val="single" w:sz="8" w:space="0" w:color="auto"/>
                  <w:right w:val="single" w:sz="8" w:space="0" w:color="auto"/>
                </w:tcBorders>
                <w:shd w:val="clear" w:color="000000" w:fill="BDD7EE"/>
                <w:noWrap/>
                <w:vAlign w:val="bottom"/>
                <w:hideMark/>
              </w:tcPr>
              <w:p w14:paraId="0994B69B" w14:textId="77777777" w:rsidR="00806915" w:rsidRPr="00915F31" w:rsidRDefault="00806915" w:rsidP="000C3C7F">
                <w:pPr>
                  <w:jc w:val="right"/>
                  <w:rPr>
                    <w:rFonts w:asciiTheme="minorHAnsi" w:hAnsiTheme="minorHAnsi" w:cs="Arial"/>
                    <w:b/>
                    <w:bCs/>
                    <w:sz w:val="16"/>
                    <w:szCs w:val="16"/>
                  </w:rPr>
                </w:pPr>
                <w:r>
                  <w:rPr>
                    <w:rFonts w:ascii="Arial" w:hAnsi="Arial" w:cs="Arial"/>
                    <w:b/>
                    <w:bCs/>
                    <w:sz w:val="16"/>
                    <w:szCs w:val="16"/>
                  </w:rPr>
                  <w:t>9,000,000.00</w:t>
                </w:r>
              </w:p>
            </w:tc>
          </w:tr>
        </w:tbl>
        <w:p w14:paraId="686F99B4" w14:textId="77777777" w:rsidR="00806915" w:rsidRDefault="00806915" w:rsidP="00806915">
          <w:pPr>
            <w:pStyle w:val="NormalWeb"/>
            <w:spacing w:before="0" w:beforeAutospacing="0" w:after="0" w:afterAutospacing="0"/>
            <w:jc w:val="both"/>
            <w:textAlignment w:val="baseline"/>
            <w:rPr>
              <w:rFonts w:ascii="Tahoma" w:hAnsi="Tahoma" w:cs="Tahoma"/>
              <w:b/>
              <w:color w:val="0099FF"/>
              <w:sz w:val="18"/>
              <w:szCs w:val="18"/>
            </w:rPr>
          </w:pPr>
        </w:p>
        <w:p w14:paraId="221CF901" w14:textId="77777777" w:rsidR="00806915" w:rsidRDefault="00806915" w:rsidP="00806915">
          <w:pPr>
            <w:pStyle w:val="NormalWeb"/>
            <w:spacing w:before="0" w:beforeAutospacing="0" w:after="0" w:afterAutospacing="0"/>
            <w:jc w:val="both"/>
            <w:textAlignment w:val="baseline"/>
            <w:rPr>
              <w:rFonts w:ascii="Tahoma" w:hAnsi="Tahoma" w:cs="Tahoma"/>
              <w:b/>
              <w:color w:val="0099FF"/>
              <w:sz w:val="18"/>
              <w:szCs w:val="18"/>
            </w:rPr>
          </w:pPr>
          <w:r>
            <w:rPr>
              <w:rFonts w:ascii="Tahoma" w:hAnsi="Tahoma" w:cs="Tahoma"/>
              <w:b/>
              <w:color w:val="0099FF"/>
              <w:sz w:val="18"/>
              <w:szCs w:val="18"/>
            </w:rPr>
            <w:t>PRESUPUESTO ASIGNADO A CADA UNO DE LOS PROGRAMAS DEL MUNICIPIO</w:t>
          </w:r>
        </w:p>
        <w:p w14:paraId="4C896AB6" w14:textId="77777777" w:rsidR="00806915" w:rsidRDefault="00806915" w:rsidP="00806915">
          <w:pPr>
            <w:pStyle w:val="NormalWeb"/>
            <w:spacing w:before="0" w:beforeAutospacing="0" w:after="0" w:afterAutospacing="0"/>
            <w:jc w:val="both"/>
            <w:textAlignment w:val="baseline"/>
            <w:rPr>
              <w:rFonts w:ascii="Tahoma" w:hAnsi="Tahoma" w:cs="Tahoma"/>
              <w:b/>
              <w:color w:val="0099FF"/>
              <w:sz w:val="18"/>
              <w:szCs w:val="18"/>
            </w:rPr>
          </w:pPr>
        </w:p>
        <w:tbl>
          <w:tblPr>
            <w:tblW w:w="0" w:type="auto"/>
            <w:tblCellMar>
              <w:left w:w="70" w:type="dxa"/>
              <w:right w:w="70" w:type="dxa"/>
            </w:tblCellMar>
            <w:tblLook w:val="04A0" w:firstRow="1" w:lastRow="0" w:firstColumn="1" w:lastColumn="0" w:noHBand="0" w:noVBand="1"/>
          </w:tblPr>
          <w:tblGrid>
            <w:gridCol w:w="375"/>
            <w:gridCol w:w="3531"/>
            <w:gridCol w:w="3109"/>
            <w:gridCol w:w="2514"/>
            <w:gridCol w:w="1251"/>
          </w:tblGrid>
          <w:tr w:rsidR="00806915" w:rsidRPr="006652E3" w14:paraId="592784A5" w14:textId="77777777" w:rsidTr="00806915">
            <w:trPr>
              <w:trHeight w:val="492"/>
            </w:trPr>
            <w:tc>
              <w:tcPr>
                <w:tcW w:w="0" w:type="auto"/>
                <w:tcBorders>
                  <w:top w:val="single" w:sz="8" w:space="0" w:color="auto"/>
                  <w:left w:val="single" w:sz="8" w:space="0" w:color="auto"/>
                  <w:bottom w:val="single" w:sz="8" w:space="0" w:color="auto"/>
                  <w:right w:val="single" w:sz="8" w:space="0" w:color="auto"/>
                </w:tcBorders>
                <w:shd w:val="clear" w:color="000000" w:fill="2F75B5"/>
                <w:noWrap/>
                <w:vAlign w:val="center"/>
                <w:hideMark/>
              </w:tcPr>
              <w:p w14:paraId="4ECFAFAB" w14:textId="77777777" w:rsidR="00806915" w:rsidRPr="006652E3" w:rsidRDefault="00806915" w:rsidP="00806915">
                <w:pPr>
                  <w:jc w:val="center"/>
                  <w:rPr>
                    <w:rFonts w:asciiTheme="minorHAnsi" w:hAnsiTheme="minorHAnsi"/>
                    <w:b/>
                    <w:bCs/>
                    <w:color w:val="FFFFFF"/>
                    <w:sz w:val="16"/>
                    <w:szCs w:val="16"/>
                  </w:rPr>
                </w:pPr>
                <w:r w:rsidRPr="006652E3">
                  <w:rPr>
                    <w:rFonts w:asciiTheme="minorHAnsi" w:hAnsiTheme="minorHAnsi"/>
                    <w:b/>
                    <w:bCs/>
                    <w:color w:val="FFFFFF"/>
                    <w:sz w:val="16"/>
                    <w:szCs w:val="16"/>
                  </w:rPr>
                  <w:t xml:space="preserve">No. </w:t>
                </w:r>
              </w:p>
            </w:tc>
            <w:tc>
              <w:tcPr>
                <w:tcW w:w="0" w:type="auto"/>
                <w:tcBorders>
                  <w:top w:val="single" w:sz="8" w:space="0" w:color="auto"/>
                  <w:left w:val="nil"/>
                  <w:bottom w:val="single" w:sz="8" w:space="0" w:color="auto"/>
                  <w:right w:val="single" w:sz="8" w:space="0" w:color="auto"/>
                </w:tcBorders>
                <w:shd w:val="clear" w:color="000000" w:fill="2F75B5"/>
                <w:vAlign w:val="center"/>
                <w:hideMark/>
              </w:tcPr>
              <w:p w14:paraId="10930E03" w14:textId="77777777" w:rsidR="00806915" w:rsidRPr="006652E3" w:rsidRDefault="00806915" w:rsidP="00806915">
                <w:pPr>
                  <w:jc w:val="center"/>
                  <w:rPr>
                    <w:rFonts w:asciiTheme="minorHAnsi" w:hAnsiTheme="minorHAnsi"/>
                    <w:b/>
                    <w:bCs/>
                    <w:color w:val="FFFFFF"/>
                    <w:sz w:val="16"/>
                    <w:szCs w:val="16"/>
                  </w:rPr>
                </w:pPr>
                <w:r w:rsidRPr="006652E3">
                  <w:rPr>
                    <w:rFonts w:asciiTheme="minorHAnsi" w:hAnsiTheme="minorHAnsi"/>
                    <w:b/>
                    <w:bCs/>
                    <w:color w:val="FFFFFF"/>
                    <w:sz w:val="16"/>
                    <w:szCs w:val="16"/>
                  </w:rPr>
                  <w:t>UNIDADES RESPONSABLES</w:t>
                </w:r>
              </w:p>
            </w:tc>
            <w:tc>
              <w:tcPr>
                <w:tcW w:w="0" w:type="auto"/>
                <w:tcBorders>
                  <w:top w:val="single" w:sz="8" w:space="0" w:color="auto"/>
                  <w:left w:val="nil"/>
                  <w:bottom w:val="single" w:sz="8" w:space="0" w:color="auto"/>
                  <w:right w:val="single" w:sz="8" w:space="0" w:color="auto"/>
                </w:tcBorders>
                <w:shd w:val="clear" w:color="000000" w:fill="2F75B5"/>
                <w:noWrap/>
                <w:vAlign w:val="center"/>
                <w:hideMark/>
              </w:tcPr>
              <w:p w14:paraId="748D493A" w14:textId="77777777" w:rsidR="00806915" w:rsidRPr="006652E3" w:rsidRDefault="00806915" w:rsidP="00806915">
                <w:pPr>
                  <w:jc w:val="center"/>
                  <w:rPr>
                    <w:rFonts w:asciiTheme="minorHAnsi" w:hAnsiTheme="minorHAnsi"/>
                    <w:b/>
                    <w:bCs/>
                    <w:color w:val="FFFFFF"/>
                    <w:sz w:val="16"/>
                    <w:szCs w:val="16"/>
                  </w:rPr>
                </w:pPr>
                <w:r w:rsidRPr="006652E3">
                  <w:rPr>
                    <w:rFonts w:asciiTheme="minorHAnsi" w:hAnsiTheme="minorHAnsi"/>
                    <w:b/>
                    <w:bCs/>
                    <w:color w:val="FFFFFF"/>
                    <w:sz w:val="16"/>
                    <w:szCs w:val="16"/>
                  </w:rPr>
                  <w:t>PROGRAMA PRESUPUESTARIO</w:t>
                </w:r>
              </w:p>
            </w:tc>
            <w:tc>
              <w:tcPr>
                <w:tcW w:w="0" w:type="auto"/>
                <w:tcBorders>
                  <w:top w:val="single" w:sz="8" w:space="0" w:color="auto"/>
                  <w:left w:val="nil"/>
                  <w:bottom w:val="single" w:sz="8" w:space="0" w:color="auto"/>
                  <w:right w:val="single" w:sz="8" w:space="0" w:color="auto"/>
                </w:tcBorders>
                <w:shd w:val="clear" w:color="000000" w:fill="2F75B5"/>
                <w:vAlign w:val="center"/>
                <w:hideMark/>
              </w:tcPr>
              <w:p w14:paraId="6B3F227D" w14:textId="77777777" w:rsidR="00806915" w:rsidRPr="006652E3" w:rsidRDefault="00806915" w:rsidP="00806915">
                <w:pPr>
                  <w:jc w:val="center"/>
                  <w:rPr>
                    <w:rFonts w:asciiTheme="minorHAnsi" w:hAnsiTheme="minorHAnsi"/>
                    <w:b/>
                    <w:bCs/>
                    <w:color w:val="FFFFFF"/>
                    <w:sz w:val="16"/>
                    <w:szCs w:val="16"/>
                  </w:rPr>
                </w:pPr>
                <w:r w:rsidRPr="006652E3">
                  <w:rPr>
                    <w:rFonts w:asciiTheme="minorHAnsi" w:hAnsiTheme="minorHAnsi"/>
                    <w:b/>
                    <w:bCs/>
                    <w:color w:val="FFFFFF"/>
                    <w:sz w:val="16"/>
                    <w:szCs w:val="16"/>
                  </w:rPr>
                  <w:t>FIN</w:t>
                </w:r>
              </w:p>
            </w:tc>
            <w:tc>
              <w:tcPr>
                <w:tcW w:w="0" w:type="auto"/>
                <w:tcBorders>
                  <w:top w:val="single" w:sz="8" w:space="0" w:color="auto"/>
                  <w:left w:val="single" w:sz="4" w:space="0" w:color="auto"/>
                  <w:bottom w:val="single" w:sz="8" w:space="0" w:color="auto"/>
                  <w:right w:val="single" w:sz="8" w:space="0" w:color="auto"/>
                </w:tcBorders>
                <w:shd w:val="clear" w:color="000000" w:fill="2F75B5"/>
                <w:vAlign w:val="center"/>
                <w:hideMark/>
              </w:tcPr>
              <w:p w14:paraId="701B0F51" w14:textId="77777777" w:rsidR="00806915" w:rsidRPr="006652E3" w:rsidRDefault="00806915" w:rsidP="00806915">
                <w:pPr>
                  <w:jc w:val="center"/>
                  <w:rPr>
                    <w:rFonts w:asciiTheme="minorHAnsi" w:hAnsiTheme="minorHAnsi"/>
                    <w:b/>
                    <w:bCs/>
                    <w:color w:val="FFFFFF"/>
                    <w:sz w:val="16"/>
                    <w:szCs w:val="16"/>
                  </w:rPr>
                </w:pPr>
                <w:r w:rsidRPr="006652E3">
                  <w:rPr>
                    <w:rFonts w:asciiTheme="minorHAnsi" w:hAnsiTheme="minorHAnsi"/>
                    <w:b/>
                    <w:bCs/>
                    <w:color w:val="FFFFFF"/>
                    <w:sz w:val="16"/>
                    <w:szCs w:val="16"/>
                  </w:rPr>
                  <w:t>COSTO TOTAL DEL PROGRAMA</w:t>
                </w:r>
              </w:p>
            </w:tc>
          </w:tr>
          <w:tr w:rsidR="00806915" w:rsidRPr="006652E3" w14:paraId="7DAAABCD" w14:textId="77777777" w:rsidTr="00806915">
            <w:trPr>
              <w:trHeight w:val="414"/>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14:paraId="5C188F46" w14:textId="77777777" w:rsidR="00806915" w:rsidRPr="006652E3" w:rsidRDefault="00806915" w:rsidP="00806915">
                <w:pPr>
                  <w:jc w:val="center"/>
                  <w:rPr>
                    <w:rFonts w:asciiTheme="minorHAnsi" w:hAnsiTheme="minorHAnsi" w:cs="Arial"/>
                    <w:color w:val="000000"/>
                    <w:sz w:val="16"/>
                    <w:szCs w:val="16"/>
                  </w:rPr>
                </w:pPr>
                <w:r w:rsidRPr="006652E3">
                  <w:rPr>
                    <w:rFonts w:asciiTheme="minorHAnsi" w:hAnsiTheme="minorHAnsi" w:cs="Arial"/>
                    <w:color w:val="000000"/>
                    <w:sz w:val="16"/>
                    <w:szCs w:val="16"/>
                  </w:rPr>
                  <w:t>1</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353D4866" w14:textId="77777777" w:rsidR="00806915" w:rsidRPr="006652E3" w:rsidRDefault="00806915" w:rsidP="00806915">
                <w:pPr>
                  <w:rPr>
                    <w:rFonts w:asciiTheme="minorHAnsi" w:hAnsiTheme="minorHAnsi" w:cs="Arial"/>
                    <w:color w:val="000000"/>
                    <w:sz w:val="16"/>
                    <w:szCs w:val="16"/>
                  </w:rPr>
                </w:pPr>
                <w:r w:rsidRPr="006652E3">
                  <w:rPr>
                    <w:rFonts w:asciiTheme="minorHAnsi" w:hAnsiTheme="minorHAnsi" w:cs="Arial"/>
                    <w:color w:val="000000"/>
                    <w:sz w:val="16"/>
                    <w:szCs w:val="16"/>
                  </w:rPr>
                  <w:t>Presidencia Municipal</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0B0F2DFA" w14:textId="77777777" w:rsidR="00806915" w:rsidRPr="006652E3" w:rsidRDefault="00806915" w:rsidP="00806915">
                <w:pPr>
                  <w:rPr>
                    <w:rFonts w:asciiTheme="minorHAnsi" w:hAnsiTheme="minorHAnsi" w:cs="Arial"/>
                    <w:color w:val="000000"/>
                    <w:sz w:val="16"/>
                    <w:szCs w:val="16"/>
                  </w:rPr>
                </w:pPr>
                <w:r>
                  <w:rPr>
                    <w:rFonts w:asciiTheme="minorHAnsi" w:hAnsiTheme="minorHAnsi" w:cs="Arial"/>
                    <w:color w:val="000000"/>
                    <w:sz w:val="16"/>
                    <w:szCs w:val="16"/>
                  </w:rPr>
                  <w:t>Respuestas a l</w:t>
                </w:r>
                <w:r w:rsidRPr="006652E3">
                  <w:rPr>
                    <w:rFonts w:asciiTheme="minorHAnsi" w:hAnsiTheme="minorHAnsi" w:cs="Arial"/>
                    <w:color w:val="000000"/>
                    <w:sz w:val="16"/>
                    <w:szCs w:val="16"/>
                  </w:rPr>
                  <w:t xml:space="preserve">as Necesidades Ciudadanas </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606376C8" w14:textId="77777777" w:rsidR="00806915" w:rsidRPr="006652E3" w:rsidRDefault="00806915" w:rsidP="00806915">
                <w:pPr>
                  <w:jc w:val="center"/>
                  <w:rPr>
                    <w:rFonts w:asciiTheme="minorHAnsi" w:hAnsiTheme="minorHAnsi" w:cs="Arial"/>
                    <w:color w:val="000000"/>
                    <w:sz w:val="16"/>
                    <w:szCs w:val="16"/>
                  </w:rPr>
                </w:pPr>
                <w:r w:rsidRPr="006652E3">
                  <w:rPr>
                    <w:rFonts w:asciiTheme="minorHAnsi" w:hAnsiTheme="minorHAnsi" w:cs="Arial"/>
                    <w:color w:val="000000"/>
                    <w:sz w:val="16"/>
                    <w:szCs w:val="16"/>
                  </w:rPr>
                  <w:t>Contribuir al Desarrollo Humano, Social y Económico con inclusión social mediante entrega de apoyos e información a la ciudadanía</w:t>
                </w:r>
              </w:p>
            </w:tc>
            <w:tc>
              <w:tcPr>
                <w:tcW w:w="0" w:type="auto"/>
                <w:tcBorders>
                  <w:top w:val="nil"/>
                  <w:left w:val="nil"/>
                  <w:bottom w:val="single" w:sz="4" w:space="0" w:color="auto"/>
                  <w:right w:val="single" w:sz="8" w:space="0" w:color="auto"/>
                </w:tcBorders>
                <w:shd w:val="clear" w:color="auto" w:fill="auto"/>
                <w:noWrap/>
                <w:vAlign w:val="center"/>
                <w:hideMark/>
              </w:tcPr>
              <w:p w14:paraId="62D0C1E0" w14:textId="77777777" w:rsidR="00806915" w:rsidRPr="006652E3" w:rsidRDefault="00806915" w:rsidP="00806915">
                <w:pPr>
                  <w:jc w:val="right"/>
                  <w:rPr>
                    <w:rFonts w:asciiTheme="minorHAnsi" w:hAnsiTheme="minorHAnsi" w:cs="Arial"/>
                    <w:color w:val="000000"/>
                    <w:sz w:val="16"/>
                    <w:szCs w:val="16"/>
                  </w:rPr>
                </w:pPr>
                <w:r w:rsidRPr="006652E3">
                  <w:rPr>
                    <w:rFonts w:asciiTheme="minorHAnsi" w:hAnsiTheme="minorHAnsi" w:cs="Arial"/>
                    <w:color w:val="000000"/>
                    <w:sz w:val="16"/>
                    <w:szCs w:val="16"/>
                  </w:rPr>
                  <w:t>6,000,000.00</w:t>
                </w:r>
              </w:p>
            </w:tc>
          </w:tr>
          <w:tr w:rsidR="00806915" w:rsidRPr="006652E3" w14:paraId="7EDE4638" w14:textId="77777777" w:rsidTr="00806915">
            <w:trPr>
              <w:trHeight w:val="46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78DDA3A" w14:textId="77777777" w:rsidR="00806915" w:rsidRPr="006652E3" w:rsidRDefault="00806915" w:rsidP="00806915">
                <w:pPr>
                  <w:jc w:val="center"/>
                  <w:rPr>
                    <w:rFonts w:asciiTheme="minorHAnsi" w:hAnsiTheme="minorHAnsi" w:cs="Arial"/>
                    <w:color w:val="000000"/>
                    <w:sz w:val="16"/>
                    <w:szCs w:val="16"/>
                  </w:rPr>
                </w:pPr>
                <w:r w:rsidRPr="006652E3">
                  <w:rPr>
                    <w:rFonts w:asciiTheme="minorHAnsi" w:hAnsiTheme="minorHAnsi" w:cs="Arial"/>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14:paraId="37F99533" w14:textId="77777777" w:rsidR="00806915" w:rsidRPr="006652E3" w:rsidRDefault="00806915" w:rsidP="00806915">
                <w:pPr>
                  <w:rPr>
                    <w:rFonts w:asciiTheme="minorHAnsi" w:hAnsiTheme="minorHAnsi" w:cs="Arial"/>
                    <w:color w:val="000000"/>
                    <w:sz w:val="16"/>
                    <w:szCs w:val="16"/>
                  </w:rPr>
                </w:pPr>
                <w:r w:rsidRPr="006652E3">
                  <w:rPr>
                    <w:rFonts w:asciiTheme="minorHAnsi" w:hAnsiTheme="minorHAnsi" w:cs="Arial"/>
                    <w:color w:val="000000"/>
                    <w:sz w:val="16"/>
                    <w:szCs w:val="16"/>
                  </w:rPr>
                  <w:t xml:space="preserve">Dirección General de Seguridad Pública y Gobernanza / Dirección de Seguridad Pública / Dirección de Gobernación / CE.RE.SO </w:t>
                </w:r>
              </w:p>
            </w:tc>
            <w:tc>
              <w:tcPr>
                <w:tcW w:w="0" w:type="auto"/>
                <w:tcBorders>
                  <w:top w:val="nil"/>
                  <w:left w:val="nil"/>
                  <w:bottom w:val="single" w:sz="4" w:space="0" w:color="auto"/>
                  <w:right w:val="single" w:sz="4" w:space="0" w:color="auto"/>
                </w:tcBorders>
                <w:shd w:val="clear" w:color="auto" w:fill="auto"/>
                <w:vAlign w:val="center"/>
                <w:hideMark/>
              </w:tcPr>
              <w:p w14:paraId="7CDD8CDB" w14:textId="77777777" w:rsidR="00806915" w:rsidRPr="006652E3" w:rsidRDefault="00806915" w:rsidP="00806915">
                <w:pPr>
                  <w:rPr>
                    <w:rFonts w:asciiTheme="minorHAnsi" w:hAnsiTheme="minorHAnsi" w:cs="Arial"/>
                    <w:color w:val="000000"/>
                    <w:sz w:val="16"/>
                    <w:szCs w:val="16"/>
                  </w:rPr>
                </w:pPr>
                <w:r w:rsidRPr="006652E3">
                  <w:rPr>
                    <w:rFonts w:asciiTheme="minorHAnsi" w:hAnsiTheme="minorHAnsi" w:cs="Arial"/>
                    <w:color w:val="000000"/>
                    <w:sz w:val="16"/>
                    <w:szCs w:val="16"/>
                  </w:rPr>
                  <w:t>Atlixco con Paz social y gobernación con participación ciudadana</w:t>
                </w:r>
              </w:p>
            </w:tc>
            <w:tc>
              <w:tcPr>
                <w:tcW w:w="0" w:type="auto"/>
                <w:tcBorders>
                  <w:top w:val="nil"/>
                  <w:left w:val="nil"/>
                  <w:bottom w:val="single" w:sz="4" w:space="0" w:color="auto"/>
                  <w:right w:val="single" w:sz="4" w:space="0" w:color="auto"/>
                </w:tcBorders>
                <w:shd w:val="clear" w:color="auto" w:fill="auto"/>
                <w:vAlign w:val="center"/>
                <w:hideMark/>
              </w:tcPr>
              <w:p w14:paraId="5A71AAC3" w14:textId="77777777" w:rsidR="00806915" w:rsidRPr="006652E3" w:rsidRDefault="00806915" w:rsidP="00806915">
                <w:pPr>
                  <w:jc w:val="center"/>
                  <w:rPr>
                    <w:rFonts w:asciiTheme="minorHAnsi" w:hAnsiTheme="minorHAnsi" w:cs="Arial"/>
                    <w:color w:val="000000"/>
                    <w:sz w:val="16"/>
                    <w:szCs w:val="16"/>
                  </w:rPr>
                </w:pPr>
                <w:r w:rsidRPr="006652E3">
                  <w:rPr>
                    <w:rFonts w:asciiTheme="minorHAnsi" w:hAnsiTheme="minorHAnsi" w:cs="Arial"/>
                    <w:color w:val="000000"/>
                    <w:sz w:val="16"/>
                    <w:szCs w:val="16"/>
                  </w:rPr>
                  <w:t>Contribuir a la tranquilidad social mediante acciones de seguridad y gobernanza.</w:t>
                </w:r>
              </w:p>
            </w:tc>
            <w:tc>
              <w:tcPr>
                <w:tcW w:w="0" w:type="auto"/>
                <w:tcBorders>
                  <w:top w:val="nil"/>
                  <w:left w:val="nil"/>
                  <w:bottom w:val="single" w:sz="4" w:space="0" w:color="auto"/>
                  <w:right w:val="single" w:sz="8" w:space="0" w:color="auto"/>
                </w:tcBorders>
                <w:shd w:val="clear" w:color="auto" w:fill="auto"/>
                <w:noWrap/>
                <w:vAlign w:val="center"/>
                <w:hideMark/>
              </w:tcPr>
              <w:p w14:paraId="55B0E8C2" w14:textId="77777777" w:rsidR="00806915" w:rsidRPr="006652E3" w:rsidRDefault="00806915" w:rsidP="00806915">
                <w:pPr>
                  <w:jc w:val="right"/>
                  <w:rPr>
                    <w:rFonts w:asciiTheme="minorHAnsi" w:hAnsiTheme="minorHAnsi" w:cs="Arial"/>
                    <w:color w:val="000000"/>
                    <w:sz w:val="16"/>
                    <w:szCs w:val="16"/>
                  </w:rPr>
                </w:pPr>
                <w:r w:rsidRPr="006652E3">
                  <w:rPr>
                    <w:rFonts w:asciiTheme="minorHAnsi" w:hAnsiTheme="minorHAnsi" w:cs="Arial"/>
                    <w:color w:val="000000"/>
                    <w:sz w:val="16"/>
                    <w:szCs w:val="16"/>
                  </w:rPr>
                  <w:t>39,253,407.82</w:t>
                </w:r>
              </w:p>
            </w:tc>
          </w:tr>
          <w:tr w:rsidR="00806915" w:rsidRPr="006652E3" w14:paraId="431D3071" w14:textId="77777777" w:rsidTr="00806915">
            <w:trPr>
              <w:trHeight w:val="159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038DA31" w14:textId="77777777" w:rsidR="00806915" w:rsidRPr="006652E3" w:rsidRDefault="00806915" w:rsidP="00806915">
                <w:pPr>
                  <w:jc w:val="center"/>
                  <w:rPr>
                    <w:rFonts w:asciiTheme="minorHAnsi" w:hAnsiTheme="minorHAnsi" w:cs="Arial"/>
                    <w:color w:val="000000"/>
                    <w:sz w:val="16"/>
                    <w:szCs w:val="16"/>
                  </w:rPr>
                </w:pPr>
                <w:r w:rsidRPr="006652E3">
                  <w:rPr>
                    <w:rFonts w:asciiTheme="minorHAnsi" w:hAnsiTheme="minorHAnsi" w:cs="Arial"/>
                    <w:color w:val="000000"/>
                    <w:sz w:val="16"/>
                    <w:szCs w:val="16"/>
                  </w:rPr>
                  <w:lastRenderedPageBreak/>
                  <w:t>3</w:t>
                </w:r>
              </w:p>
            </w:tc>
            <w:tc>
              <w:tcPr>
                <w:tcW w:w="0" w:type="auto"/>
                <w:tcBorders>
                  <w:top w:val="nil"/>
                  <w:left w:val="nil"/>
                  <w:bottom w:val="single" w:sz="4" w:space="0" w:color="auto"/>
                  <w:right w:val="single" w:sz="4" w:space="0" w:color="auto"/>
                </w:tcBorders>
                <w:shd w:val="clear" w:color="auto" w:fill="auto"/>
                <w:vAlign w:val="center"/>
                <w:hideMark/>
              </w:tcPr>
              <w:p w14:paraId="1017496B" w14:textId="77777777" w:rsidR="00806915" w:rsidRPr="006652E3" w:rsidRDefault="00806915" w:rsidP="00806915">
                <w:pPr>
                  <w:rPr>
                    <w:rFonts w:asciiTheme="minorHAnsi" w:hAnsiTheme="minorHAnsi" w:cs="Arial"/>
                    <w:color w:val="000000"/>
                    <w:sz w:val="16"/>
                    <w:szCs w:val="16"/>
                  </w:rPr>
                </w:pPr>
                <w:r w:rsidRPr="006652E3">
                  <w:rPr>
                    <w:rFonts w:asciiTheme="minorHAnsi" w:hAnsiTheme="minorHAnsi" w:cs="Arial"/>
                    <w:color w:val="000000"/>
                    <w:sz w:val="16"/>
                    <w:szCs w:val="16"/>
                  </w:rPr>
                  <w:t>Dirección General de Desarrollo Humano y Económico con Inclusión Social / Dirección de Desarrollo Humano / Dirección de Activación Física y Recreativa / Dirección de Desarrollo Agropecuario / Dirección de Desarrollo y ordenamiento comercial / Dirección de Turismo, cultura y tradiciones.</w:t>
                </w:r>
              </w:p>
            </w:tc>
            <w:tc>
              <w:tcPr>
                <w:tcW w:w="0" w:type="auto"/>
                <w:tcBorders>
                  <w:top w:val="nil"/>
                  <w:left w:val="nil"/>
                  <w:bottom w:val="single" w:sz="4" w:space="0" w:color="auto"/>
                  <w:right w:val="single" w:sz="4" w:space="0" w:color="auto"/>
                </w:tcBorders>
                <w:shd w:val="clear" w:color="auto" w:fill="auto"/>
                <w:vAlign w:val="center"/>
                <w:hideMark/>
              </w:tcPr>
              <w:p w14:paraId="68684983" w14:textId="77777777" w:rsidR="00806915" w:rsidRPr="006652E3" w:rsidRDefault="00806915" w:rsidP="00806915">
                <w:pPr>
                  <w:rPr>
                    <w:rFonts w:asciiTheme="minorHAnsi" w:hAnsiTheme="minorHAnsi" w:cs="Arial"/>
                    <w:color w:val="000000"/>
                    <w:sz w:val="16"/>
                    <w:szCs w:val="16"/>
                  </w:rPr>
                </w:pPr>
                <w:r w:rsidRPr="006652E3">
                  <w:rPr>
                    <w:rFonts w:asciiTheme="minorHAnsi" w:hAnsiTheme="minorHAnsi" w:cs="Arial"/>
                    <w:color w:val="000000"/>
                    <w:sz w:val="16"/>
                    <w:szCs w:val="16"/>
                  </w:rPr>
                  <w:t>Desarrollo Humano y Económico con Inclusión Social</w:t>
                </w:r>
              </w:p>
            </w:tc>
            <w:tc>
              <w:tcPr>
                <w:tcW w:w="0" w:type="auto"/>
                <w:tcBorders>
                  <w:top w:val="nil"/>
                  <w:left w:val="nil"/>
                  <w:bottom w:val="single" w:sz="4" w:space="0" w:color="auto"/>
                  <w:right w:val="single" w:sz="4" w:space="0" w:color="auto"/>
                </w:tcBorders>
                <w:shd w:val="clear" w:color="auto" w:fill="auto"/>
                <w:vAlign w:val="center"/>
                <w:hideMark/>
              </w:tcPr>
              <w:p w14:paraId="03D916E9" w14:textId="77777777" w:rsidR="00806915" w:rsidRPr="006652E3" w:rsidRDefault="00806915" w:rsidP="00806915">
                <w:pPr>
                  <w:jc w:val="center"/>
                  <w:rPr>
                    <w:rFonts w:asciiTheme="minorHAnsi" w:hAnsiTheme="minorHAnsi" w:cs="Arial"/>
                    <w:color w:val="000000"/>
                    <w:sz w:val="16"/>
                    <w:szCs w:val="16"/>
                  </w:rPr>
                </w:pPr>
                <w:r w:rsidRPr="006652E3">
                  <w:rPr>
                    <w:rFonts w:asciiTheme="minorHAnsi" w:hAnsiTheme="minorHAnsi" w:cs="Arial"/>
                    <w:color w:val="000000"/>
                    <w:sz w:val="16"/>
                    <w:szCs w:val="16"/>
                  </w:rPr>
                  <w:t>Contribuir al desarrollo humano y económico a través de programas, acciones y apoyos que mejoren la calidad de vida de los habitantes del municipio de Atlixco.</w:t>
                </w:r>
              </w:p>
            </w:tc>
            <w:tc>
              <w:tcPr>
                <w:tcW w:w="0" w:type="auto"/>
                <w:tcBorders>
                  <w:top w:val="nil"/>
                  <w:left w:val="nil"/>
                  <w:bottom w:val="single" w:sz="4" w:space="0" w:color="auto"/>
                  <w:right w:val="single" w:sz="8" w:space="0" w:color="auto"/>
                </w:tcBorders>
                <w:shd w:val="clear" w:color="auto" w:fill="auto"/>
                <w:noWrap/>
                <w:vAlign w:val="center"/>
                <w:hideMark/>
              </w:tcPr>
              <w:p w14:paraId="3A50A6D6" w14:textId="77777777" w:rsidR="00806915" w:rsidRPr="006652E3" w:rsidRDefault="00806915" w:rsidP="00806915">
                <w:pPr>
                  <w:jc w:val="right"/>
                  <w:rPr>
                    <w:rFonts w:asciiTheme="minorHAnsi" w:hAnsiTheme="minorHAnsi" w:cs="Arial"/>
                    <w:color w:val="000000"/>
                    <w:sz w:val="16"/>
                    <w:szCs w:val="16"/>
                  </w:rPr>
                </w:pPr>
                <w:r w:rsidRPr="006652E3">
                  <w:rPr>
                    <w:rFonts w:asciiTheme="minorHAnsi" w:hAnsiTheme="minorHAnsi" w:cs="Arial"/>
                    <w:color w:val="000000"/>
                    <w:sz w:val="16"/>
                    <w:szCs w:val="16"/>
                  </w:rPr>
                  <w:t>32,159,092.26</w:t>
                </w:r>
              </w:p>
            </w:tc>
          </w:tr>
          <w:tr w:rsidR="00806915" w:rsidRPr="006652E3" w14:paraId="5388F8E2" w14:textId="77777777" w:rsidTr="00806915">
            <w:trPr>
              <w:trHeight w:val="52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1D82A94" w14:textId="77777777" w:rsidR="00806915" w:rsidRPr="006652E3" w:rsidRDefault="00806915" w:rsidP="00806915">
                <w:pPr>
                  <w:jc w:val="center"/>
                  <w:rPr>
                    <w:rFonts w:asciiTheme="minorHAnsi" w:hAnsiTheme="minorHAnsi" w:cs="Arial"/>
                    <w:color w:val="000000"/>
                    <w:sz w:val="16"/>
                    <w:szCs w:val="16"/>
                  </w:rPr>
                </w:pPr>
                <w:r w:rsidRPr="006652E3">
                  <w:rPr>
                    <w:rFonts w:asciiTheme="minorHAnsi" w:hAnsiTheme="minorHAnsi" w:cs="Arial"/>
                    <w:color w:val="000000"/>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14:paraId="6CE64D33" w14:textId="77777777" w:rsidR="00806915" w:rsidRPr="006652E3" w:rsidRDefault="00806915" w:rsidP="00806915">
                <w:pPr>
                  <w:rPr>
                    <w:rFonts w:asciiTheme="minorHAnsi" w:hAnsiTheme="minorHAnsi" w:cs="Arial"/>
                    <w:color w:val="000000"/>
                    <w:sz w:val="16"/>
                    <w:szCs w:val="16"/>
                  </w:rPr>
                </w:pPr>
                <w:r w:rsidRPr="006652E3">
                  <w:rPr>
                    <w:rFonts w:asciiTheme="minorHAnsi" w:hAnsiTheme="minorHAnsi" w:cs="Arial"/>
                    <w:color w:val="000000"/>
                    <w:sz w:val="16"/>
                    <w:szCs w:val="16"/>
                  </w:rPr>
                  <w:t>Dirección General de Desarrollo Humano y Económico con Inclusión Social / Jefatura de Eventos y Logística</w:t>
                </w:r>
              </w:p>
            </w:tc>
            <w:tc>
              <w:tcPr>
                <w:tcW w:w="0" w:type="auto"/>
                <w:tcBorders>
                  <w:top w:val="nil"/>
                  <w:left w:val="nil"/>
                  <w:bottom w:val="single" w:sz="4" w:space="0" w:color="auto"/>
                  <w:right w:val="single" w:sz="4" w:space="0" w:color="auto"/>
                </w:tcBorders>
                <w:shd w:val="clear" w:color="auto" w:fill="auto"/>
                <w:noWrap/>
                <w:vAlign w:val="center"/>
                <w:hideMark/>
              </w:tcPr>
              <w:p w14:paraId="5A2C8AC6" w14:textId="77777777" w:rsidR="00806915" w:rsidRPr="006652E3" w:rsidRDefault="00806915" w:rsidP="00806915">
                <w:pPr>
                  <w:rPr>
                    <w:rFonts w:asciiTheme="minorHAnsi" w:hAnsiTheme="minorHAnsi" w:cs="Arial"/>
                    <w:color w:val="000000"/>
                    <w:sz w:val="16"/>
                    <w:szCs w:val="16"/>
                  </w:rPr>
                </w:pPr>
                <w:r w:rsidRPr="006652E3">
                  <w:rPr>
                    <w:rFonts w:asciiTheme="minorHAnsi" w:hAnsiTheme="minorHAnsi" w:cs="Arial"/>
                    <w:color w:val="000000"/>
                    <w:sz w:val="16"/>
                    <w:szCs w:val="16"/>
                  </w:rPr>
                  <w:t>Eventos y Logística</w:t>
                </w:r>
              </w:p>
            </w:tc>
            <w:tc>
              <w:tcPr>
                <w:tcW w:w="0" w:type="auto"/>
                <w:tcBorders>
                  <w:top w:val="nil"/>
                  <w:left w:val="nil"/>
                  <w:bottom w:val="single" w:sz="4" w:space="0" w:color="auto"/>
                  <w:right w:val="single" w:sz="4" w:space="0" w:color="auto"/>
                </w:tcBorders>
                <w:shd w:val="clear" w:color="auto" w:fill="auto"/>
                <w:vAlign w:val="center"/>
                <w:hideMark/>
              </w:tcPr>
              <w:p w14:paraId="79D4A179" w14:textId="77777777" w:rsidR="00806915" w:rsidRPr="006652E3" w:rsidRDefault="00806915" w:rsidP="00806915">
                <w:pPr>
                  <w:jc w:val="center"/>
                  <w:rPr>
                    <w:rFonts w:asciiTheme="minorHAnsi" w:hAnsiTheme="minorHAnsi" w:cs="Arial"/>
                    <w:color w:val="000000"/>
                    <w:sz w:val="16"/>
                    <w:szCs w:val="16"/>
                  </w:rPr>
                </w:pPr>
                <w:r w:rsidRPr="006652E3">
                  <w:rPr>
                    <w:rFonts w:asciiTheme="minorHAnsi" w:hAnsiTheme="minorHAnsi" w:cs="Arial"/>
                    <w:color w:val="000000"/>
                    <w:sz w:val="16"/>
                    <w:szCs w:val="16"/>
                  </w:rPr>
                  <w:t xml:space="preserve">Contribuir a mejorar la imagen del Ayuntamiento a través de apoyos para los eventos ciudadanos </w:t>
                </w:r>
              </w:p>
            </w:tc>
            <w:tc>
              <w:tcPr>
                <w:tcW w:w="0" w:type="auto"/>
                <w:tcBorders>
                  <w:top w:val="nil"/>
                  <w:left w:val="nil"/>
                  <w:bottom w:val="single" w:sz="4" w:space="0" w:color="auto"/>
                  <w:right w:val="single" w:sz="8" w:space="0" w:color="auto"/>
                </w:tcBorders>
                <w:shd w:val="clear" w:color="auto" w:fill="auto"/>
                <w:noWrap/>
                <w:vAlign w:val="center"/>
                <w:hideMark/>
              </w:tcPr>
              <w:p w14:paraId="6D438D19" w14:textId="77777777" w:rsidR="00806915" w:rsidRPr="006652E3" w:rsidRDefault="00806915" w:rsidP="00806915">
                <w:pPr>
                  <w:jc w:val="right"/>
                  <w:rPr>
                    <w:rFonts w:asciiTheme="minorHAnsi" w:hAnsiTheme="minorHAnsi" w:cs="Arial"/>
                    <w:color w:val="000000"/>
                    <w:sz w:val="16"/>
                    <w:szCs w:val="16"/>
                  </w:rPr>
                </w:pPr>
                <w:r w:rsidRPr="006652E3">
                  <w:rPr>
                    <w:rFonts w:asciiTheme="minorHAnsi" w:hAnsiTheme="minorHAnsi" w:cs="Arial"/>
                    <w:color w:val="000000"/>
                    <w:sz w:val="16"/>
                    <w:szCs w:val="16"/>
                  </w:rPr>
                  <w:t>1,210,000.00</w:t>
                </w:r>
              </w:p>
            </w:tc>
          </w:tr>
          <w:tr w:rsidR="00806915" w:rsidRPr="006652E3" w14:paraId="68E7DB84" w14:textId="77777777" w:rsidTr="00806915">
            <w:trPr>
              <w:trHeight w:val="929"/>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8C0D93B" w14:textId="77777777" w:rsidR="00806915" w:rsidRPr="006652E3" w:rsidRDefault="00806915" w:rsidP="00806915">
                <w:pPr>
                  <w:jc w:val="center"/>
                  <w:rPr>
                    <w:rFonts w:asciiTheme="minorHAnsi" w:hAnsiTheme="minorHAnsi" w:cs="Arial"/>
                    <w:color w:val="000000"/>
                    <w:sz w:val="16"/>
                    <w:szCs w:val="16"/>
                  </w:rPr>
                </w:pPr>
                <w:r w:rsidRPr="006652E3">
                  <w:rPr>
                    <w:rFonts w:asciiTheme="minorHAnsi" w:hAnsiTheme="minorHAnsi" w:cs="Arial"/>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95A9230" w14:textId="77777777" w:rsidR="00806915" w:rsidRPr="006652E3" w:rsidRDefault="00806915" w:rsidP="00806915">
                <w:pPr>
                  <w:rPr>
                    <w:rFonts w:asciiTheme="minorHAnsi" w:hAnsiTheme="minorHAnsi" w:cs="Arial"/>
                    <w:color w:val="000000"/>
                    <w:sz w:val="16"/>
                    <w:szCs w:val="16"/>
                  </w:rPr>
                </w:pPr>
                <w:r w:rsidRPr="006652E3">
                  <w:rPr>
                    <w:rFonts w:asciiTheme="minorHAnsi" w:hAnsiTheme="minorHAnsi" w:cs="Arial"/>
                    <w:color w:val="000000"/>
                    <w:sz w:val="16"/>
                    <w:szCs w:val="16"/>
                  </w:rPr>
                  <w:t>Dirección General de Desarrollo Urbano, Obras y Servicios Públicos de Calidad / Dirección de Desarrollo Urbano y Ecología / Dirección de Obras Publicas de Calidad / Dirección de Servicios Públicos de Calidad / Dirección de Relleno Sanitario Intermunicipal de la Región de Atlixco</w:t>
                </w:r>
              </w:p>
            </w:tc>
            <w:tc>
              <w:tcPr>
                <w:tcW w:w="0" w:type="auto"/>
                <w:tcBorders>
                  <w:top w:val="nil"/>
                  <w:left w:val="nil"/>
                  <w:bottom w:val="single" w:sz="4" w:space="0" w:color="auto"/>
                  <w:right w:val="single" w:sz="4" w:space="0" w:color="auto"/>
                </w:tcBorders>
                <w:shd w:val="clear" w:color="auto" w:fill="auto"/>
                <w:vAlign w:val="center"/>
                <w:hideMark/>
              </w:tcPr>
              <w:p w14:paraId="12A7088B" w14:textId="77777777" w:rsidR="00806915" w:rsidRPr="006652E3" w:rsidRDefault="00806915" w:rsidP="00806915">
                <w:pPr>
                  <w:rPr>
                    <w:rFonts w:asciiTheme="minorHAnsi" w:hAnsiTheme="minorHAnsi" w:cs="Arial"/>
                    <w:color w:val="000000"/>
                    <w:sz w:val="16"/>
                    <w:szCs w:val="16"/>
                  </w:rPr>
                </w:pPr>
                <w:r>
                  <w:rPr>
                    <w:rFonts w:asciiTheme="minorHAnsi" w:hAnsiTheme="minorHAnsi" w:cs="Arial"/>
                    <w:color w:val="000000"/>
                    <w:sz w:val="16"/>
                    <w:szCs w:val="16"/>
                  </w:rPr>
                  <w:t>Desarrollo Urbano Sustentable con Obras y Servicios Públicos de Calidad c</w:t>
                </w:r>
                <w:r w:rsidRPr="006652E3">
                  <w:rPr>
                    <w:rFonts w:asciiTheme="minorHAnsi" w:hAnsiTheme="minorHAnsi" w:cs="Arial"/>
                    <w:color w:val="000000"/>
                    <w:sz w:val="16"/>
                    <w:szCs w:val="16"/>
                  </w:rPr>
                  <w:t xml:space="preserve">on Respeto </w:t>
                </w:r>
                <w:r>
                  <w:rPr>
                    <w:rFonts w:asciiTheme="minorHAnsi" w:hAnsiTheme="minorHAnsi" w:cs="Arial"/>
                    <w:color w:val="000000"/>
                    <w:sz w:val="16"/>
                    <w:szCs w:val="16"/>
                  </w:rPr>
                  <w:t>a</w:t>
                </w:r>
                <w:r w:rsidRPr="006652E3">
                  <w:rPr>
                    <w:rFonts w:asciiTheme="minorHAnsi" w:hAnsiTheme="minorHAnsi" w:cs="Arial"/>
                    <w:color w:val="000000"/>
                    <w:sz w:val="16"/>
                    <w:szCs w:val="16"/>
                  </w:rPr>
                  <w:t>l Medio Ambiente</w:t>
                </w:r>
              </w:p>
            </w:tc>
            <w:tc>
              <w:tcPr>
                <w:tcW w:w="0" w:type="auto"/>
                <w:tcBorders>
                  <w:top w:val="nil"/>
                  <w:left w:val="nil"/>
                  <w:bottom w:val="single" w:sz="4" w:space="0" w:color="auto"/>
                  <w:right w:val="single" w:sz="4" w:space="0" w:color="auto"/>
                </w:tcBorders>
                <w:shd w:val="clear" w:color="auto" w:fill="auto"/>
                <w:vAlign w:val="center"/>
                <w:hideMark/>
              </w:tcPr>
              <w:p w14:paraId="2CFF6C74" w14:textId="77777777" w:rsidR="00806915" w:rsidRPr="006652E3" w:rsidRDefault="00806915" w:rsidP="00806915">
                <w:pPr>
                  <w:jc w:val="center"/>
                  <w:rPr>
                    <w:rFonts w:asciiTheme="minorHAnsi" w:hAnsiTheme="minorHAnsi" w:cs="Arial"/>
                    <w:color w:val="000000"/>
                    <w:sz w:val="16"/>
                    <w:szCs w:val="16"/>
                  </w:rPr>
                </w:pPr>
                <w:r>
                  <w:rPr>
                    <w:rFonts w:asciiTheme="minorHAnsi" w:hAnsiTheme="minorHAnsi" w:cs="Arial"/>
                    <w:color w:val="000000"/>
                    <w:sz w:val="16"/>
                    <w:szCs w:val="16"/>
                  </w:rPr>
                  <w:t>C</w:t>
                </w:r>
                <w:r w:rsidRPr="006652E3">
                  <w:rPr>
                    <w:rFonts w:asciiTheme="minorHAnsi" w:hAnsiTheme="minorHAnsi" w:cs="Arial"/>
                    <w:color w:val="000000"/>
                    <w:sz w:val="16"/>
                    <w:szCs w:val="16"/>
                  </w:rPr>
                  <w:t>ontribuir al abatimiento del rezago en infraestructura, servicios y crecimiento urbano desordenado mediante la implementación de obras y acciones.</w:t>
                </w:r>
              </w:p>
            </w:tc>
            <w:tc>
              <w:tcPr>
                <w:tcW w:w="0" w:type="auto"/>
                <w:tcBorders>
                  <w:top w:val="nil"/>
                  <w:left w:val="nil"/>
                  <w:bottom w:val="single" w:sz="4" w:space="0" w:color="auto"/>
                  <w:right w:val="single" w:sz="8" w:space="0" w:color="auto"/>
                </w:tcBorders>
                <w:shd w:val="clear" w:color="auto" w:fill="auto"/>
                <w:noWrap/>
                <w:vAlign w:val="center"/>
                <w:hideMark/>
              </w:tcPr>
              <w:p w14:paraId="5DF05B35" w14:textId="77777777" w:rsidR="00806915" w:rsidRPr="006652E3" w:rsidRDefault="00806915" w:rsidP="00806915">
                <w:pPr>
                  <w:jc w:val="right"/>
                  <w:rPr>
                    <w:rFonts w:asciiTheme="minorHAnsi" w:hAnsiTheme="minorHAnsi" w:cs="Arial"/>
                    <w:color w:val="000000"/>
                    <w:sz w:val="16"/>
                    <w:szCs w:val="16"/>
                  </w:rPr>
                </w:pPr>
                <w:r w:rsidRPr="006652E3">
                  <w:rPr>
                    <w:rFonts w:asciiTheme="minorHAnsi" w:hAnsiTheme="minorHAnsi" w:cs="Arial"/>
                    <w:color w:val="000000"/>
                    <w:sz w:val="16"/>
                    <w:szCs w:val="16"/>
                  </w:rPr>
                  <w:t>130,982,081.18</w:t>
                </w:r>
              </w:p>
            </w:tc>
          </w:tr>
          <w:tr w:rsidR="00806915" w:rsidRPr="006652E3" w14:paraId="5CAD1786" w14:textId="77777777" w:rsidTr="00806915">
            <w:trPr>
              <w:trHeight w:val="45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1DD39F0" w14:textId="77777777" w:rsidR="00806915" w:rsidRPr="006652E3" w:rsidRDefault="00806915" w:rsidP="00806915">
                <w:pPr>
                  <w:jc w:val="center"/>
                  <w:rPr>
                    <w:rFonts w:asciiTheme="minorHAnsi" w:hAnsiTheme="minorHAnsi" w:cs="Arial"/>
                    <w:color w:val="000000"/>
                    <w:sz w:val="16"/>
                    <w:szCs w:val="16"/>
                  </w:rPr>
                </w:pPr>
                <w:r w:rsidRPr="006652E3">
                  <w:rPr>
                    <w:rFonts w:asciiTheme="minorHAnsi" w:hAnsiTheme="minorHAnsi" w:cs="Arial"/>
                    <w:color w:val="000000"/>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14:paraId="3F045DA4" w14:textId="77777777" w:rsidR="00806915" w:rsidRPr="006652E3" w:rsidRDefault="00806915" w:rsidP="00806915">
                <w:pPr>
                  <w:rPr>
                    <w:rFonts w:asciiTheme="minorHAnsi" w:hAnsiTheme="minorHAnsi" w:cs="Arial"/>
                    <w:color w:val="000000"/>
                    <w:sz w:val="16"/>
                    <w:szCs w:val="16"/>
                  </w:rPr>
                </w:pPr>
                <w:r w:rsidRPr="006652E3">
                  <w:rPr>
                    <w:rFonts w:asciiTheme="minorHAnsi" w:hAnsiTheme="minorHAnsi" w:cs="Arial"/>
                    <w:color w:val="000000"/>
                    <w:sz w:val="16"/>
                    <w:szCs w:val="16"/>
                  </w:rPr>
                  <w:t>Sindicatura Municipal</w:t>
                </w:r>
              </w:p>
            </w:tc>
            <w:tc>
              <w:tcPr>
                <w:tcW w:w="0" w:type="auto"/>
                <w:tcBorders>
                  <w:top w:val="nil"/>
                  <w:left w:val="nil"/>
                  <w:bottom w:val="single" w:sz="4" w:space="0" w:color="auto"/>
                  <w:right w:val="single" w:sz="4" w:space="0" w:color="auto"/>
                </w:tcBorders>
                <w:shd w:val="clear" w:color="auto" w:fill="auto"/>
                <w:vAlign w:val="center"/>
                <w:hideMark/>
              </w:tcPr>
              <w:p w14:paraId="258931EC" w14:textId="77777777" w:rsidR="00806915" w:rsidRPr="006652E3" w:rsidRDefault="00806915" w:rsidP="00806915">
                <w:pPr>
                  <w:rPr>
                    <w:rFonts w:asciiTheme="minorHAnsi" w:hAnsiTheme="minorHAnsi" w:cs="Arial"/>
                    <w:color w:val="000000"/>
                    <w:sz w:val="16"/>
                    <w:szCs w:val="16"/>
                  </w:rPr>
                </w:pPr>
                <w:r w:rsidRPr="006652E3">
                  <w:rPr>
                    <w:rFonts w:asciiTheme="minorHAnsi" w:hAnsiTheme="minorHAnsi" w:cs="Arial"/>
                    <w:color w:val="000000"/>
                    <w:sz w:val="16"/>
                    <w:szCs w:val="16"/>
                  </w:rPr>
                  <w:t>Certeza jurídica en los actos que celebra el Ayuntamiento</w:t>
                </w:r>
              </w:p>
            </w:tc>
            <w:tc>
              <w:tcPr>
                <w:tcW w:w="0" w:type="auto"/>
                <w:tcBorders>
                  <w:top w:val="nil"/>
                  <w:left w:val="nil"/>
                  <w:bottom w:val="single" w:sz="4" w:space="0" w:color="auto"/>
                  <w:right w:val="single" w:sz="4" w:space="0" w:color="auto"/>
                </w:tcBorders>
                <w:shd w:val="clear" w:color="auto" w:fill="auto"/>
                <w:vAlign w:val="center"/>
                <w:hideMark/>
              </w:tcPr>
              <w:p w14:paraId="1B4D004E" w14:textId="77777777" w:rsidR="00806915" w:rsidRPr="006652E3" w:rsidRDefault="00806915" w:rsidP="00806915">
                <w:pPr>
                  <w:jc w:val="center"/>
                  <w:rPr>
                    <w:rFonts w:asciiTheme="minorHAnsi" w:hAnsiTheme="minorHAnsi" w:cs="Arial"/>
                    <w:color w:val="000000"/>
                    <w:sz w:val="16"/>
                    <w:szCs w:val="16"/>
                  </w:rPr>
                </w:pPr>
                <w:r w:rsidRPr="006652E3">
                  <w:rPr>
                    <w:rFonts w:asciiTheme="minorHAnsi" w:hAnsiTheme="minorHAnsi" w:cs="Arial"/>
                    <w:color w:val="000000"/>
                    <w:sz w:val="16"/>
                    <w:szCs w:val="16"/>
                  </w:rPr>
                  <w:t>Contribuir a la certeza jurídica de los actos realizados por el Ayuntamiento mediante la adecuada aplicación de la normatividad.</w:t>
                </w:r>
              </w:p>
            </w:tc>
            <w:tc>
              <w:tcPr>
                <w:tcW w:w="0" w:type="auto"/>
                <w:tcBorders>
                  <w:top w:val="nil"/>
                  <w:left w:val="nil"/>
                  <w:bottom w:val="single" w:sz="4" w:space="0" w:color="auto"/>
                  <w:right w:val="single" w:sz="8" w:space="0" w:color="auto"/>
                </w:tcBorders>
                <w:shd w:val="clear" w:color="auto" w:fill="auto"/>
                <w:noWrap/>
                <w:vAlign w:val="center"/>
                <w:hideMark/>
              </w:tcPr>
              <w:p w14:paraId="74117471" w14:textId="77777777" w:rsidR="00806915" w:rsidRPr="006652E3" w:rsidRDefault="00806915" w:rsidP="00806915">
                <w:pPr>
                  <w:jc w:val="right"/>
                  <w:rPr>
                    <w:rFonts w:asciiTheme="minorHAnsi" w:hAnsiTheme="minorHAnsi" w:cs="Arial"/>
                    <w:color w:val="000000"/>
                    <w:sz w:val="16"/>
                    <w:szCs w:val="16"/>
                  </w:rPr>
                </w:pPr>
                <w:r w:rsidRPr="006652E3">
                  <w:rPr>
                    <w:rFonts w:asciiTheme="minorHAnsi" w:hAnsiTheme="minorHAnsi" w:cs="Arial"/>
                    <w:color w:val="000000"/>
                    <w:sz w:val="16"/>
                    <w:szCs w:val="16"/>
                  </w:rPr>
                  <w:t>500,000.00</w:t>
                </w:r>
              </w:p>
            </w:tc>
          </w:tr>
          <w:tr w:rsidR="00806915" w:rsidRPr="006652E3" w14:paraId="135B39CD" w14:textId="77777777" w:rsidTr="00806915">
            <w:trPr>
              <w:trHeight w:val="51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76C4EE9" w14:textId="77777777" w:rsidR="00806915" w:rsidRPr="006652E3" w:rsidRDefault="00806915" w:rsidP="00806915">
                <w:pPr>
                  <w:jc w:val="center"/>
                  <w:rPr>
                    <w:rFonts w:asciiTheme="minorHAnsi" w:hAnsiTheme="minorHAnsi" w:cs="Arial"/>
                    <w:color w:val="000000"/>
                    <w:sz w:val="16"/>
                    <w:szCs w:val="16"/>
                  </w:rPr>
                </w:pPr>
                <w:r w:rsidRPr="006652E3">
                  <w:rPr>
                    <w:rFonts w:asciiTheme="minorHAnsi" w:hAnsiTheme="minorHAnsi"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14:paraId="111C3BAE" w14:textId="77777777" w:rsidR="00806915" w:rsidRPr="006652E3" w:rsidRDefault="00806915" w:rsidP="00806915">
                <w:pPr>
                  <w:rPr>
                    <w:rFonts w:asciiTheme="minorHAnsi" w:hAnsiTheme="minorHAnsi" w:cs="Arial"/>
                    <w:color w:val="000000"/>
                    <w:sz w:val="16"/>
                    <w:szCs w:val="16"/>
                  </w:rPr>
                </w:pPr>
                <w:r w:rsidRPr="006652E3">
                  <w:rPr>
                    <w:rFonts w:asciiTheme="minorHAnsi" w:hAnsiTheme="minorHAnsi" w:cs="Arial"/>
                    <w:color w:val="000000"/>
                    <w:sz w:val="16"/>
                    <w:szCs w:val="16"/>
                  </w:rPr>
                  <w:t>Regidores</w:t>
                </w:r>
              </w:p>
            </w:tc>
            <w:tc>
              <w:tcPr>
                <w:tcW w:w="0" w:type="auto"/>
                <w:tcBorders>
                  <w:top w:val="nil"/>
                  <w:left w:val="nil"/>
                  <w:bottom w:val="single" w:sz="4" w:space="0" w:color="auto"/>
                  <w:right w:val="single" w:sz="4" w:space="0" w:color="auto"/>
                </w:tcBorders>
                <w:shd w:val="clear" w:color="auto" w:fill="auto"/>
                <w:vAlign w:val="center"/>
                <w:hideMark/>
              </w:tcPr>
              <w:p w14:paraId="032A3F95" w14:textId="77777777" w:rsidR="00806915" w:rsidRPr="006652E3" w:rsidRDefault="00806915" w:rsidP="00806915">
                <w:pPr>
                  <w:rPr>
                    <w:rFonts w:asciiTheme="minorHAnsi" w:hAnsiTheme="minorHAnsi" w:cs="Arial"/>
                    <w:color w:val="000000"/>
                    <w:sz w:val="16"/>
                    <w:szCs w:val="16"/>
                  </w:rPr>
                </w:pPr>
                <w:r w:rsidRPr="006652E3">
                  <w:rPr>
                    <w:rFonts w:asciiTheme="minorHAnsi" w:hAnsiTheme="minorHAnsi" w:cs="Arial"/>
                    <w:color w:val="000000"/>
                    <w:sz w:val="16"/>
                    <w:szCs w:val="16"/>
                  </w:rPr>
                  <w:t>Gestión y coordinación realizada en el área de regidores</w:t>
                </w:r>
              </w:p>
            </w:tc>
            <w:tc>
              <w:tcPr>
                <w:tcW w:w="0" w:type="auto"/>
                <w:tcBorders>
                  <w:top w:val="nil"/>
                  <w:left w:val="nil"/>
                  <w:bottom w:val="single" w:sz="4" w:space="0" w:color="auto"/>
                  <w:right w:val="single" w:sz="4" w:space="0" w:color="auto"/>
                </w:tcBorders>
                <w:shd w:val="clear" w:color="auto" w:fill="auto"/>
                <w:vAlign w:val="center"/>
                <w:hideMark/>
              </w:tcPr>
              <w:p w14:paraId="06D5E18B" w14:textId="77777777" w:rsidR="00806915" w:rsidRPr="006652E3" w:rsidRDefault="00806915" w:rsidP="00806915">
                <w:pPr>
                  <w:rPr>
                    <w:rFonts w:asciiTheme="minorHAnsi" w:hAnsiTheme="minorHAnsi" w:cs="Arial"/>
                    <w:color w:val="000000"/>
                    <w:sz w:val="16"/>
                    <w:szCs w:val="16"/>
                  </w:rPr>
                </w:pPr>
                <w:r w:rsidRPr="006652E3">
                  <w:rPr>
                    <w:rFonts w:asciiTheme="minorHAnsi" w:hAnsiTheme="minorHAnsi" w:cs="Arial"/>
                    <w:color w:val="000000"/>
                    <w:sz w:val="16"/>
                    <w:szCs w:val="16"/>
                  </w:rPr>
                  <w:t>Contribuir a una gestión oportuna mediante las actividades de las diversas comisiones de Cabildo.</w:t>
                </w:r>
              </w:p>
            </w:tc>
            <w:tc>
              <w:tcPr>
                <w:tcW w:w="0" w:type="auto"/>
                <w:tcBorders>
                  <w:top w:val="nil"/>
                  <w:left w:val="nil"/>
                  <w:bottom w:val="single" w:sz="4" w:space="0" w:color="auto"/>
                  <w:right w:val="single" w:sz="8" w:space="0" w:color="auto"/>
                </w:tcBorders>
                <w:shd w:val="clear" w:color="auto" w:fill="auto"/>
                <w:noWrap/>
                <w:vAlign w:val="center"/>
                <w:hideMark/>
              </w:tcPr>
              <w:p w14:paraId="563A3DA1" w14:textId="77777777" w:rsidR="00806915" w:rsidRPr="006652E3" w:rsidRDefault="00806915" w:rsidP="00806915">
                <w:pPr>
                  <w:jc w:val="right"/>
                  <w:rPr>
                    <w:rFonts w:asciiTheme="minorHAnsi" w:hAnsiTheme="minorHAnsi" w:cs="Arial"/>
                    <w:color w:val="000000"/>
                    <w:sz w:val="16"/>
                    <w:szCs w:val="16"/>
                  </w:rPr>
                </w:pPr>
                <w:r w:rsidRPr="006652E3">
                  <w:rPr>
                    <w:rFonts w:asciiTheme="minorHAnsi" w:hAnsiTheme="minorHAnsi" w:cs="Arial"/>
                    <w:color w:val="000000"/>
                    <w:sz w:val="16"/>
                    <w:szCs w:val="16"/>
                  </w:rPr>
                  <w:t>528,000.00</w:t>
                </w:r>
              </w:p>
            </w:tc>
          </w:tr>
          <w:tr w:rsidR="00806915" w:rsidRPr="006652E3" w14:paraId="58D9F8D3" w14:textId="77777777" w:rsidTr="00806915">
            <w:trPr>
              <w:trHeight w:val="255"/>
            </w:trPr>
            <w:tc>
              <w:tcPr>
                <w:tcW w:w="0" w:type="auto"/>
                <w:vMerge w:val="restart"/>
                <w:tcBorders>
                  <w:top w:val="nil"/>
                  <w:left w:val="single" w:sz="8" w:space="0" w:color="auto"/>
                  <w:bottom w:val="single" w:sz="4" w:space="0" w:color="auto"/>
                  <w:right w:val="single" w:sz="4" w:space="0" w:color="auto"/>
                </w:tcBorders>
                <w:shd w:val="clear" w:color="auto" w:fill="auto"/>
                <w:noWrap/>
                <w:vAlign w:val="center"/>
                <w:hideMark/>
              </w:tcPr>
              <w:p w14:paraId="2DC51C61" w14:textId="77777777" w:rsidR="00806915" w:rsidRPr="006652E3" w:rsidRDefault="00806915" w:rsidP="00806915">
                <w:pPr>
                  <w:jc w:val="center"/>
                  <w:rPr>
                    <w:rFonts w:asciiTheme="minorHAnsi" w:hAnsiTheme="minorHAnsi" w:cs="Arial"/>
                    <w:color w:val="000000"/>
                    <w:sz w:val="16"/>
                    <w:szCs w:val="16"/>
                  </w:rPr>
                </w:pPr>
                <w:r w:rsidRPr="006652E3">
                  <w:rPr>
                    <w:rFonts w:asciiTheme="minorHAnsi" w:hAnsiTheme="minorHAnsi" w:cs="Arial"/>
                    <w:color w:val="000000"/>
                    <w:sz w:val="16"/>
                    <w:szCs w:val="16"/>
                  </w:rPr>
                  <w:t>8</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DDE83D6" w14:textId="77777777" w:rsidR="00806915" w:rsidRPr="006652E3" w:rsidRDefault="00806915" w:rsidP="00806915">
                <w:pPr>
                  <w:rPr>
                    <w:rFonts w:asciiTheme="minorHAnsi" w:hAnsiTheme="minorHAnsi" w:cs="Arial"/>
                    <w:color w:val="000000"/>
                    <w:sz w:val="16"/>
                    <w:szCs w:val="16"/>
                  </w:rPr>
                </w:pPr>
                <w:r w:rsidRPr="006652E3">
                  <w:rPr>
                    <w:rFonts w:asciiTheme="minorHAnsi" w:hAnsiTheme="minorHAnsi" w:cs="Arial"/>
                    <w:color w:val="000000"/>
                    <w:sz w:val="16"/>
                    <w:szCs w:val="16"/>
                  </w:rPr>
                  <w:t xml:space="preserve">Secretaría del Ayuntamiento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C749756" w14:textId="77777777" w:rsidR="00806915" w:rsidRPr="006652E3" w:rsidRDefault="00806915" w:rsidP="00806915">
                <w:pPr>
                  <w:rPr>
                    <w:rFonts w:asciiTheme="minorHAnsi" w:hAnsiTheme="minorHAnsi" w:cs="Arial"/>
                    <w:color w:val="000000"/>
                    <w:sz w:val="16"/>
                    <w:szCs w:val="16"/>
                  </w:rPr>
                </w:pPr>
                <w:r w:rsidRPr="006652E3">
                  <w:rPr>
                    <w:rFonts w:asciiTheme="minorHAnsi" w:hAnsiTheme="minorHAnsi" w:cs="Arial"/>
                    <w:color w:val="000000"/>
                    <w:sz w:val="16"/>
                    <w:szCs w:val="16"/>
                  </w:rPr>
                  <w:t>Atención a la demanda ciudadana y asuntos internos.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DE9BF9" w14:textId="77777777" w:rsidR="00806915" w:rsidRPr="006652E3" w:rsidRDefault="00806915" w:rsidP="00806915">
                <w:pPr>
                  <w:jc w:val="center"/>
                  <w:rPr>
                    <w:rFonts w:asciiTheme="minorHAnsi" w:hAnsiTheme="minorHAnsi" w:cs="Arial"/>
                    <w:color w:val="000000"/>
                    <w:sz w:val="16"/>
                    <w:szCs w:val="16"/>
                  </w:rPr>
                </w:pPr>
                <w:r w:rsidRPr="006652E3">
                  <w:rPr>
                    <w:rFonts w:asciiTheme="minorHAnsi" w:hAnsiTheme="minorHAnsi" w:cs="Arial"/>
                    <w:color w:val="000000"/>
                    <w:sz w:val="16"/>
                    <w:szCs w:val="16"/>
                  </w:rPr>
                  <w:t>Atender a la ciudadanía mediante el buen funcionamiento del Cabildo y el Ayuntamiento.</w:t>
                </w:r>
              </w:p>
            </w:tc>
            <w:tc>
              <w:tcPr>
                <w:tcW w:w="0" w:type="auto"/>
                <w:vMerge w:val="restart"/>
                <w:tcBorders>
                  <w:top w:val="nil"/>
                  <w:left w:val="single" w:sz="4" w:space="0" w:color="auto"/>
                  <w:bottom w:val="single" w:sz="4" w:space="0" w:color="auto"/>
                  <w:right w:val="single" w:sz="8" w:space="0" w:color="auto"/>
                </w:tcBorders>
                <w:shd w:val="clear" w:color="auto" w:fill="auto"/>
                <w:noWrap/>
                <w:vAlign w:val="center"/>
                <w:hideMark/>
              </w:tcPr>
              <w:p w14:paraId="1A12A894" w14:textId="77777777" w:rsidR="00806915" w:rsidRPr="006652E3" w:rsidRDefault="00806915" w:rsidP="00806915">
                <w:pPr>
                  <w:jc w:val="right"/>
                  <w:rPr>
                    <w:rFonts w:asciiTheme="minorHAnsi" w:hAnsiTheme="minorHAnsi" w:cs="Arial"/>
                    <w:color w:val="000000"/>
                    <w:sz w:val="16"/>
                    <w:szCs w:val="16"/>
                  </w:rPr>
                </w:pPr>
                <w:r w:rsidRPr="006652E3">
                  <w:rPr>
                    <w:rFonts w:asciiTheme="minorHAnsi" w:hAnsiTheme="minorHAnsi" w:cs="Arial"/>
                    <w:color w:val="000000"/>
                    <w:sz w:val="16"/>
                    <w:szCs w:val="16"/>
                  </w:rPr>
                  <w:t>1,837,100.00</w:t>
                </w:r>
              </w:p>
            </w:tc>
          </w:tr>
          <w:tr w:rsidR="00806915" w:rsidRPr="006652E3" w14:paraId="7CAF4F6D" w14:textId="77777777" w:rsidTr="00806915">
            <w:trPr>
              <w:trHeight w:val="458"/>
            </w:trPr>
            <w:tc>
              <w:tcPr>
                <w:tcW w:w="0" w:type="auto"/>
                <w:vMerge/>
                <w:tcBorders>
                  <w:top w:val="nil"/>
                  <w:left w:val="single" w:sz="8" w:space="0" w:color="auto"/>
                  <w:bottom w:val="single" w:sz="4" w:space="0" w:color="auto"/>
                  <w:right w:val="single" w:sz="4" w:space="0" w:color="auto"/>
                </w:tcBorders>
                <w:vAlign w:val="center"/>
                <w:hideMark/>
              </w:tcPr>
              <w:p w14:paraId="3D2BA64C" w14:textId="77777777" w:rsidR="00806915" w:rsidRPr="006652E3" w:rsidRDefault="00806915" w:rsidP="00806915">
                <w:pPr>
                  <w:rPr>
                    <w:rFonts w:asciiTheme="minorHAnsi" w:hAnsiTheme="minorHAnsi"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4E977DD0" w14:textId="77777777" w:rsidR="00806915" w:rsidRPr="006652E3" w:rsidRDefault="00806915" w:rsidP="00806915">
                <w:pPr>
                  <w:rPr>
                    <w:rFonts w:asciiTheme="minorHAnsi" w:hAnsiTheme="minorHAnsi"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24C263FD" w14:textId="77777777" w:rsidR="00806915" w:rsidRPr="006652E3" w:rsidRDefault="00806915" w:rsidP="00806915">
                <w:pPr>
                  <w:rPr>
                    <w:rFonts w:asciiTheme="minorHAnsi" w:hAnsiTheme="minorHAnsi"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5082A911" w14:textId="77777777" w:rsidR="00806915" w:rsidRPr="006652E3" w:rsidRDefault="00806915" w:rsidP="00806915">
                <w:pPr>
                  <w:rPr>
                    <w:rFonts w:asciiTheme="minorHAnsi" w:hAnsiTheme="minorHAnsi" w:cs="Arial"/>
                    <w:color w:val="000000"/>
                    <w:sz w:val="16"/>
                    <w:szCs w:val="16"/>
                  </w:rPr>
                </w:pPr>
              </w:p>
            </w:tc>
            <w:tc>
              <w:tcPr>
                <w:tcW w:w="0" w:type="auto"/>
                <w:vMerge/>
                <w:tcBorders>
                  <w:top w:val="nil"/>
                  <w:left w:val="single" w:sz="4" w:space="0" w:color="auto"/>
                  <w:bottom w:val="single" w:sz="4" w:space="0" w:color="auto"/>
                  <w:right w:val="single" w:sz="8" w:space="0" w:color="auto"/>
                </w:tcBorders>
                <w:vAlign w:val="center"/>
                <w:hideMark/>
              </w:tcPr>
              <w:p w14:paraId="3F9CC7F1" w14:textId="77777777" w:rsidR="00806915" w:rsidRPr="006652E3" w:rsidRDefault="00806915" w:rsidP="00806915">
                <w:pPr>
                  <w:rPr>
                    <w:rFonts w:asciiTheme="minorHAnsi" w:hAnsiTheme="minorHAnsi" w:cs="Arial"/>
                    <w:color w:val="000000"/>
                    <w:sz w:val="16"/>
                    <w:szCs w:val="16"/>
                  </w:rPr>
                </w:pPr>
              </w:p>
            </w:tc>
          </w:tr>
          <w:tr w:rsidR="00806915" w:rsidRPr="006652E3" w14:paraId="183CAF18" w14:textId="77777777" w:rsidTr="00806915">
            <w:trPr>
              <w:trHeight w:val="458"/>
            </w:trPr>
            <w:tc>
              <w:tcPr>
                <w:tcW w:w="0" w:type="auto"/>
                <w:vMerge/>
                <w:tcBorders>
                  <w:top w:val="nil"/>
                  <w:left w:val="single" w:sz="8" w:space="0" w:color="auto"/>
                  <w:bottom w:val="single" w:sz="4" w:space="0" w:color="auto"/>
                  <w:right w:val="single" w:sz="4" w:space="0" w:color="auto"/>
                </w:tcBorders>
                <w:vAlign w:val="center"/>
                <w:hideMark/>
              </w:tcPr>
              <w:p w14:paraId="6C86F17F" w14:textId="77777777" w:rsidR="00806915" w:rsidRPr="006652E3" w:rsidRDefault="00806915" w:rsidP="00806915">
                <w:pPr>
                  <w:rPr>
                    <w:rFonts w:asciiTheme="minorHAnsi" w:hAnsiTheme="minorHAnsi"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0FEB7A5E" w14:textId="77777777" w:rsidR="00806915" w:rsidRPr="006652E3" w:rsidRDefault="00806915" w:rsidP="00806915">
                <w:pPr>
                  <w:rPr>
                    <w:rFonts w:asciiTheme="minorHAnsi" w:hAnsiTheme="minorHAnsi"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57C22AE9" w14:textId="77777777" w:rsidR="00806915" w:rsidRPr="006652E3" w:rsidRDefault="00806915" w:rsidP="00806915">
                <w:pPr>
                  <w:rPr>
                    <w:rFonts w:asciiTheme="minorHAnsi" w:hAnsiTheme="minorHAnsi"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4EF5006A" w14:textId="77777777" w:rsidR="00806915" w:rsidRPr="006652E3" w:rsidRDefault="00806915" w:rsidP="00806915">
                <w:pPr>
                  <w:rPr>
                    <w:rFonts w:asciiTheme="minorHAnsi" w:hAnsiTheme="minorHAnsi" w:cs="Arial"/>
                    <w:color w:val="000000"/>
                    <w:sz w:val="16"/>
                    <w:szCs w:val="16"/>
                  </w:rPr>
                </w:pPr>
              </w:p>
            </w:tc>
            <w:tc>
              <w:tcPr>
                <w:tcW w:w="0" w:type="auto"/>
                <w:vMerge/>
                <w:tcBorders>
                  <w:top w:val="nil"/>
                  <w:left w:val="single" w:sz="4" w:space="0" w:color="auto"/>
                  <w:bottom w:val="single" w:sz="4" w:space="0" w:color="auto"/>
                  <w:right w:val="single" w:sz="8" w:space="0" w:color="auto"/>
                </w:tcBorders>
                <w:vAlign w:val="center"/>
                <w:hideMark/>
              </w:tcPr>
              <w:p w14:paraId="281DBF32" w14:textId="77777777" w:rsidR="00806915" w:rsidRPr="006652E3" w:rsidRDefault="00806915" w:rsidP="00806915">
                <w:pPr>
                  <w:rPr>
                    <w:rFonts w:asciiTheme="minorHAnsi" w:hAnsiTheme="minorHAnsi" w:cs="Arial"/>
                    <w:color w:val="000000"/>
                    <w:sz w:val="16"/>
                    <w:szCs w:val="16"/>
                  </w:rPr>
                </w:pPr>
              </w:p>
            </w:tc>
          </w:tr>
          <w:tr w:rsidR="00806915" w:rsidRPr="006652E3" w14:paraId="69EC6330" w14:textId="77777777" w:rsidTr="00342130">
            <w:trPr>
              <w:trHeight w:val="458"/>
            </w:trPr>
            <w:tc>
              <w:tcPr>
                <w:tcW w:w="0" w:type="auto"/>
                <w:vMerge/>
                <w:tcBorders>
                  <w:top w:val="nil"/>
                  <w:left w:val="single" w:sz="8" w:space="0" w:color="auto"/>
                  <w:bottom w:val="single" w:sz="4" w:space="0" w:color="auto"/>
                  <w:right w:val="single" w:sz="4" w:space="0" w:color="auto"/>
                </w:tcBorders>
                <w:vAlign w:val="center"/>
                <w:hideMark/>
              </w:tcPr>
              <w:p w14:paraId="6B15DB98" w14:textId="77777777" w:rsidR="00806915" w:rsidRPr="006652E3" w:rsidRDefault="00806915" w:rsidP="00806915">
                <w:pPr>
                  <w:rPr>
                    <w:rFonts w:asciiTheme="minorHAnsi" w:hAnsiTheme="minorHAnsi"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4096590B" w14:textId="77777777" w:rsidR="00806915" w:rsidRPr="006652E3" w:rsidRDefault="00806915" w:rsidP="00806915">
                <w:pPr>
                  <w:rPr>
                    <w:rFonts w:asciiTheme="minorHAnsi" w:hAnsiTheme="minorHAnsi"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62E2DA87" w14:textId="77777777" w:rsidR="00806915" w:rsidRPr="006652E3" w:rsidRDefault="00806915" w:rsidP="00806915">
                <w:pPr>
                  <w:rPr>
                    <w:rFonts w:asciiTheme="minorHAnsi" w:hAnsiTheme="minorHAnsi"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33E65D96" w14:textId="77777777" w:rsidR="00806915" w:rsidRPr="006652E3" w:rsidRDefault="00806915" w:rsidP="00806915">
                <w:pPr>
                  <w:rPr>
                    <w:rFonts w:asciiTheme="minorHAnsi" w:hAnsiTheme="minorHAnsi" w:cs="Arial"/>
                    <w:color w:val="000000"/>
                    <w:sz w:val="16"/>
                    <w:szCs w:val="16"/>
                  </w:rPr>
                </w:pPr>
              </w:p>
            </w:tc>
            <w:tc>
              <w:tcPr>
                <w:tcW w:w="0" w:type="auto"/>
                <w:vMerge/>
                <w:tcBorders>
                  <w:top w:val="nil"/>
                  <w:left w:val="single" w:sz="4" w:space="0" w:color="auto"/>
                  <w:bottom w:val="single" w:sz="4" w:space="0" w:color="auto"/>
                  <w:right w:val="single" w:sz="8" w:space="0" w:color="auto"/>
                </w:tcBorders>
                <w:vAlign w:val="center"/>
                <w:hideMark/>
              </w:tcPr>
              <w:p w14:paraId="27A11697" w14:textId="77777777" w:rsidR="00806915" w:rsidRPr="006652E3" w:rsidRDefault="00806915" w:rsidP="00806915">
                <w:pPr>
                  <w:rPr>
                    <w:rFonts w:asciiTheme="minorHAnsi" w:hAnsiTheme="minorHAnsi" w:cs="Arial"/>
                    <w:color w:val="000000"/>
                    <w:sz w:val="16"/>
                    <w:szCs w:val="16"/>
                  </w:rPr>
                </w:pPr>
              </w:p>
            </w:tc>
          </w:tr>
          <w:tr w:rsidR="00806915" w:rsidRPr="006652E3" w14:paraId="24786F31" w14:textId="77777777" w:rsidTr="00806915">
            <w:trPr>
              <w:trHeight w:val="255"/>
            </w:trPr>
            <w:tc>
              <w:tcPr>
                <w:tcW w:w="0" w:type="auto"/>
                <w:vMerge w:val="restart"/>
                <w:tcBorders>
                  <w:top w:val="nil"/>
                  <w:left w:val="single" w:sz="8" w:space="0" w:color="auto"/>
                  <w:bottom w:val="single" w:sz="4" w:space="0" w:color="auto"/>
                  <w:right w:val="single" w:sz="4" w:space="0" w:color="auto"/>
                </w:tcBorders>
                <w:shd w:val="clear" w:color="auto" w:fill="auto"/>
                <w:noWrap/>
                <w:vAlign w:val="center"/>
                <w:hideMark/>
              </w:tcPr>
              <w:p w14:paraId="2CA61B74" w14:textId="77777777" w:rsidR="00806915" w:rsidRPr="006652E3" w:rsidRDefault="00806915" w:rsidP="00806915">
                <w:pPr>
                  <w:jc w:val="center"/>
                  <w:rPr>
                    <w:rFonts w:asciiTheme="minorHAnsi" w:hAnsiTheme="minorHAnsi" w:cs="Arial"/>
                    <w:color w:val="000000"/>
                    <w:sz w:val="16"/>
                    <w:szCs w:val="16"/>
                  </w:rPr>
                </w:pPr>
                <w:r w:rsidRPr="006652E3">
                  <w:rPr>
                    <w:rFonts w:asciiTheme="minorHAnsi" w:hAnsiTheme="minorHAnsi" w:cs="Arial"/>
                    <w:color w:val="000000"/>
                    <w:sz w:val="16"/>
                    <w:szCs w:val="16"/>
                  </w:rPr>
                  <w:t>9</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B780402" w14:textId="77777777" w:rsidR="00806915" w:rsidRPr="006652E3" w:rsidRDefault="00806915" w:rsidP="00806915">
                <w:pPr>
                  <w:rPr>
                    <w:rFonts w:asciiTheme="minorHAnsi" w:hAnsiTheme="minorHAnsi" w:cs="Arial"/>
                    <w:color w:val="000000"/>
                    <w:sz w:val="16"/>
                    <w:szCs w:val="16"/>
                  </w:rPr>
                </w:pPr>
                <w:r w:rsidRPr="006652E3">
                  <w:rPr>
                    <w:rFonts w:asciiTheme="minorHAnsi" w:hAnsiTheme="minorHAnsi" w:cs="Arial"/>
                    <w:color w:val="000000"/>
                    <w:sz w:val="16"/>
                    <w:szCs w:val="16"/>
                  </w:rPr>
                  <w:t>Tesorería Municipal</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63EBCE2" w14:textId="77777777" w:rsidR="00806915" w:rsidRPr="006652E3" w:rsidRDefault="00806915" w:rsidP="00806915">
                <w:pPr>
                  <w:rPr>
                    <w:rFonts w:asciiTheme="minorHAnsi" w:hAnsiTheme="minorHAnsi" w:cs="Arial"/>
                    <w:color w:val="000000"/>
                    <w:sz w:val="16"/>
                    <w:szCs w:val="16"/>
                  </w:rPr>
                </w:pPr>
                <w:r w:rsidRPr="006652E3">
                  <w:rPr>
                    <w:rFonts w:asciiTheme="minorHAnsi" w:hAnsiTheme="minorHAnsi" w:cs="Arial"/>
                    <w:color w:val="000000"/>
                    <w:sz w:val="16"/>
                    <w:szCs w:val="16"/>
                  </w:rPr>
                  <w:t>Administración y Finanzas del Ayuntamiento.</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FE10330" w14:textId="77777777" w:rsidR="00806915" w:rsidRPr="006652E3" w:rsidRDefault="00806915" w:rsidP="00806915">
                <w:pPr>
                  <w:jc w:val="center"/>
                  <w:rPr>
                    <w:rFonts w:asciiTheme="minorHAnsi" w:hAnsiTheme="minorHAnsi" w:cs="Arial"/>
                    <w:color w:val="000000"/>
                    <w:sz w:val="16"/>
                    <w:szCs w:val="16"/>
                  </w:rPr>
                </w:pPr>
                <w:r w:rsidRPr="006652E3">
                  <w:rPr>
                    <w:rFonts w:asciiTheme="minorHAnsi" w:hAnsiTheme="minorHAnsi" w:cs="Arial"/>
                    <w:color w:val="000000"/>
                    <w:sz w:val="16"/>
                    <w:szCs w:val="16"/>
                  </w:rPr>
                  <w:t>Contribuir a generar un Gobierno Honesto y al Servicio de la gente mediante una administración eficaz y eficiente de las finanzas públicas Municipales.</w:t>
                </w:r>
              </w:p>
            </w:tc>
            <w:tc>
              <w:tcPr>
                <w:tcW w:w="0" w:type="auto"/>
                <w:vMerge w:val="restart"/>
                <w:tcBorders>
                  <w:top w:val="nil"/>
                  <w:left w:val="single" w:sz="4" w:space="0" w:color="auto"/>
                  <w:bottom w:val="single" w:sz="4" w:space="0" w:color="auto"/>
                  <w:right w:val="single" w:sz="8" w:space="0" w:color="auto"/>
                </w:tcBorders>
                <w:shd w:val="clear" w:color="auto" w:fill="auto"/>
                <w:noWrap/>
                <w:vAlign w:val="center"/>
                <w:hideMark/>
              </w:tcPr>
              <w:p w14:paraId="26444785" w14:textId="77777777" w:rsidR="00806915" w:rsidRPr="006652E3" w:rsidRDefault="00806915" w:rsidP="00806915">
                <w:pPr>
                  <w:jc w:val="right"/>
                  <w:rPr>
                    <w:rFonts w:asciiTheme="minorHAnsi" w:hAnsiTheme="minorHAnsi" w:cs="Arial"/>
                    <w:color w:val="000000"/>
                    <w:sz w:val="16"/>
                    <w:szCs w:val="16"/>
                  </w:rPr>
                </w:pPr>
                <w:r w:rsidRPr="006652E3">
                  <w:rPr>
                    <w:rFonts w:asciiTheme="minorHAnsi" w:hAnsiTheme="minorHAnsi" w:cs="Arial"/>
                    <w:color w:val="000000"/>
                    <w:sz w:val="16"/>
                    <w:szCs w:val="16"/>
                  </w:rPr>
                  <w:t>185,674,202.72</w:t>
                </w:r>
              </w:p>
            </w:tc>
          </w:tr>
          <w:tr w:rsidR="00806915" w:rsidRPr="006652E3" w14:paraId="40099D03" w14:textId="77777777" w:rsidTr="00806915">
            <w:trPr>
              <w:trHeight w:val="458"/>
            </w:trPr>
            <w:tc>
              <w:tcPr>
                <w:tcW w:w="0" w:type="auto"/>
                <w:vMerge/>
                <w:tcBorders>
                  <w:top w:val="nil"/>
                  <w:left w:val="single" w:sz="8" w:space="0" w:color="auto"/>
                  <w:bottom w:val="single" w:sz="4" w:space="0" w:color="auto"/>
                  <w:right w:val="single" w:sz="4" w:space="0" w:color="auto"/>
                </w:tcBorders>
                <w:vAlign w:val="center"/>
                <w:hideMark/>
              </w:tcPr>
              <w:p w14:paraId="3B4E7548" w14:textId="77777777" w:rsidR="00806915" w:rsidRPr="006652E3" w:rsidRDefault="00806915" w:rsidP="00806915">
                <w:pPr>
                  <w:rPr>
                    <w:rFonts w:asciiTheme="minorHAnsi" w:hAnsiTheme="minorHAnsi"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4BF613C3" w14:textId="77777777" w:rsidR="00806915" w:rsidRPr="006652E3" w:rsidRDefault="00806915" w:rsidP="00806915">
                <w:pPr>
                  <w:rPr>
                    <w:rFonts w:asciiTheme="minorHAnsi" w:hAnsiTheme="minorHAnsi"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3A60FA0E" w14:textId="77777777" w:rsidR="00806915" w:rsidRPr="006652E3" w:rsidRDefault="00806915" w:rsidP="00806915">
                <w:pPr>
                  <w:rPr>
                    <w:rFonts w:asciiTheme="minorHAnsi" w:hAnsiTheme="minorHAnsi"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3565B93D" w14:textId="77777777" w:rsidR="00806915" w:rsidRPr="006652E3" w:rsidRDefault="00806915" w:rsidP="00806915">
                <w:pPr>
                  <w:rPr>
                    <w:rFonts w:asciiTheme="minorHAnsi" w:hAnsiTheme="minorHAnsi" w:cs="Arial"/>
                    <w:color w:val="000000"/>
                    <w:sz w:val="16"/>
                    <w:szCs w:val="16"/>
                  </w:rPr>
                </w:pPr>
              </w:p>
            </w:tc>
            <w:tc>
              <w:tcPr>
                <w:tcW w:w="0" w:type="auto"/>
                <w:vMerge/>
                <w:tcBorders>
                  <w:top w:val="nil"/>
                  <w:left w:val="single" w:sz="4" w:space="0" w:color="auto"/>
                  <w:bottom w:val="single" w:sz="4" w:space="0" w:color="auto"/>
                  <w:right w:val="single" w:sz="8" w:space="0" w:color="auto"/>
                </w:tcBorders>
                <w:vAlign w:val="center"/>
                <w:hideMark/>
              </w:tcPr>
              <w:p w14:paraId="1A801DF2" w14:textId="77777777" w:rsidR="00806915" w:rsidRPr="006652E3" w:rsidRDefault="00806915" w:rsidP="00806915">
                <w:pPr>
                  <w:rPr>
                    <w:rFonts w:asciiTheme="minorHAnsi" w:hAnsiTheme="minorHAnsi" w:cs="Arial"/>
                    <w:color w:val="000000"/>
                    <w:sz w:val="16"/>
                    <w:szCs w:val="16"/>
                  </w:rPr>
                </w:pPr>
              </w:p>
            </w:tc>
          </w:tr>
          <w:tr w:rsidR="00806915" w:rsidRPr="006652E3" w14:paraId="0E8C40AB" w14:textId="77777777" w:rsidTr="00806915">
            <w:trPr>
              <w:trHeight w:val="458"/>
            </w:trPr>
            <w:tc>
              <w:tcPr>
                <w:tcW w:w="0" w:type="auto"/>
                <w:vMerge/>
                <w:tcBorders>
                  <w:top w:val="nil"/>
                  <w:left w:val="single" w:sz="8" w:space="0" w:color="auto"/>
                  <w:bottom w:val="single" w:sz="4" w:space="0" w:color="auto"/>
                  <w:right w:val="single" w:sz="4" w:space="0" w:color="auto"/>
                </w:tcBorders>
                <w:vAlign w:val="center"/>
                <w:hideMark/>
              </w:tcPr>
              <w:p w14:paraId="4BD95C99" w14:textId="77777777" w:rsidR="00806915" w:rsidRPr="006652E3" w:rsidRDefault="00806915" w:rsidP="00806915">
                <w:pPr>
                  <w:rPr>
                    <w:rFonts w:asciiTheme="minorHAnsi" w:hAnsiTheme="minorHAnsi"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6CC2319F" w14:textId="77777777" w:rsidR="00806915" w:rsidRPr="006652E3" w:rsidRDefault="00806915" w:rsidP="00806915">
                <w:pPr>
                  <w:rPr>
                    <w:rFonts w:asciiTheme="minorHAnsi" w:hAnsiTheme="minorHAnsi"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70F68B02" w14:textId="77777777" w:rsidR="00806915" w:rsidRPr="006652E3" w:rsidRDefault="00806915" w:rsidP="00806915">
                <w:pPr>
                  <w:rPr>
                    <w:rFonts w:asciiTheme="minorHAnsi" w:hAnsiTheme="minorHAnsi"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3D3FBB72" w14:textId="77777777" w:rsidR="00806915" w:rsidRPr="006652E3" w:rsidRDefault="00806915" w:rsidP="00806915">
                <w:pPr>
                  <w:rPr>
                    <w:rFonts w:asciiTheme="minorHAnsi" w:hAnsiTheme="minorHAnsi" w:cs="Arial"/>
                    <w:color w:val="000000"/>
                    <w:sz w:val="16"/>
                    <w:szCs w:val="16"/>
                  </w:rPr>
                </w:pPr>
              </w:p>
            </w:tc>
            <w:tc>
              <w:tcPr>
                <w:tcW w:w="0" w:type="auto"/>
                <w:vMerge/>
                <w:tcBorders>
                  <w:top w:val="nil"/>
                  <w:left w:val="single" w:sz="4" w:space="0" w:color="auto"/>
                  <w:bottom w:val="single" w:sz="4" w:space="0" w:color="auto"/>
                  <w:right w:val="single" w:sz="8" w:space="0" w:color="auto"/>
                </w:tcBorders>
                <w:vAlign w:val="center"/>
                <w:hideMark/>
              </w:tcPr>
              <w:p w14:paraId="5106D7A9" w14:textId="77777777" w:rsidR="00806915" w:rsidRPr="006652E3" w:rsidRDefault="00806915" w:rsidP="00806915">
                <w:pPr>
                  <w:rPr>
                    <w:rFonts w:asciiTheme="minorHAnsi" w:hAnsiTheme="minorHAnsi" w:cs="Arial"/>
                    <w:color w:val="000000"/>
                    <w:sz w:val="16"/>
                    <w:szCs w:val="16"/>
                  </w:rPr>
                </w:pPr>
              </w:p>
            </w:tc>
          </w:tr>
          <w:tr w:rsidR="00806915" w:rsidRPr="006652E3" w14:paraId="5A330681" w14:textId="77777777" w:rsidTr="00806915">
            <w:trPr>
              <w:trHeight w:val="458"/>
            </w:trPr>
            <w:tc>
              <w:tcPr>
                <w:tcW w:w="0" w:type="auto"/>
                <w:vMerge/>
                <w:tcBorders>
                  <w:top w:val="nil"/>
                  <w:left w:val="single" w:sz="8" w:space="0" w:color="auto"/>
                  <w:bottom w:val="single" w:sz="4" w:space="0" w:color="auto"/>
                  <w:right w:val="single" w:sz="4" w:space="0" w:color="auto"/>
                </w:tcBorders>
                <w:vAlign w:val="center"/>
                <w:hideMark/>
              </w:tcPr>
              <w:p w14:paraId="3599A488" w14:textId="77777777" w:rsidR="00806915" w:rsidRPr="006652E3" w:rsidRDefault="00806915" w:rsidP="00806915">
                <w:pPr>
                  <w:rPr>
                    <w:rFonts w:asciiTheme="minorHAnsi" w:hAnsiTheme="minorHAnsi"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6249C906" w14:textId="77777777" w:rsidR="00806915" w:rsidRPr="006652E3" w:rsidRDefault="00806915" w:rsidP="00806915">
                <w:pPr>
                  <w:rPr>
                    <w:rFonts w:asciiTheme="minorHAnsi" w:hAnsiTheme="minorHAnsi"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43B1E04B" w14:textId="77777777" w:rsidR="00806915" w:rsidRPr="006652E3" w:rsidRDefault="00806915" w:rsidP="00806915">
                <w:pPr>
                  <w:rPr>
                    <w:rFonts w:asciiTheme="minorHAnsi" w:hAnsiTheme="minorHAnsi"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19F6736B" w14:textId="77777777" w:rsidR="00806915" w:rsidRPr="006652E3" w:rsidRDefault="00806915" w:rsidP="00806915">
                <w:pPr>
                  <w:rPr>
                    <w:rFonts w:asciiTheme="minorHAnsi" w:hAnsiTheme="minorHAnsi" w:cs="Arial"/>
                    <w:color w:val="000000"/>
                    <w:sz w:val="16"/>
                    <w:szCs w:val="16"/>
                  </w:rPr>
                </w:pPr>
              </w:p>
            </w:tc>
            <w:tc>
              <w:tcPr>
                <w:tcW w:w="0" w:type="auto"/>
                <w:vMerge/>
                <w:tcBorders>
                  <w:top w:val="nil"/>
                  <w:left w:val="single" w:sz="4" w:space="0" w:color="auto"/>
                  <w:bottom w:val="single" w:sz="4" w:space="0" w:color="auto"/>
                  <w:right w:val="single" w:sz="8" w:space="0" w:color="auto"/>
                </w:tcBorders>
                <w:vAlign w:val="center"/>
                <w:hideMark/>
              </w:tcPr>
              <w:p w14:paraId="1EB67F01" w14:textId="77777777" w:rsidR="00806915" w:rsidRPr="006652E3" w:rsidRDefault="00806915" w:rsidP="00806915">
                <w:pPr>
                  <w:rPr>
                    <w:rFonts w:asciiTheme="minorHAnsi" w:hAnsiTheme="minorHAnsi" w:cs="Arial"/>
                    <w:color w:val="000000"/>
                    <w:sz w:val="16"/>
                    <w:szCs w:val="16"/>
                  </w:rPr>
                </w:pPr>
              </w:p>
            </w:tc>
          </w:tr>
          <w:tr w:rsidR="00806915" w:rsidRPr="006652E3" w14:paraId="23FCDD93" w14:textId="77777777" w:rsidTr="00342130">
            <w:trPr>
              <w:trHeight w:val="458"/>
            </w:trPr>
            <w:tc>
              <w:tcPr>
                <w:tcW w:w="0" w:type="auto"/>
                <w:vMerge/>
                <w:tcBorders>
                  <w:top w:val="nil"/>
                  <w:left w:val="single" w:sz="8" w:space="0" w:color="auto"/>
                  <w:bottom w:val="single" w:sz="4" w:space="0" w:color="auto"/>
                  <w:right w:val="single" w:sz="4" w:space="0" w:color="auto"/>
                </w:tcBorders>
                <w:vAlign w:val="center"/>
                <w:hideMark/>
              </w:tcPr>
              <w:p w14:paraId="728D6517" w14:textId="77777777" w:rsidR="00806915" w:rsidRPr="006652E3" w:rsidRDefault="00806915" w:rsidP="00806915">
                <w:pPr>
                  <w:rPr>
                    <w:rFonts w:asciiTheme="minorHAnsi" w:hAnsiTheme="minorHAnsi"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356C2894" w14:textId="77777777" w:rsidR="00806915" w:rsidRPr="006652E3" w:rsidRDefault="00806915" w:rsidP="00806915">
                <w:pPr>
                  <w:rPr>
                    <w:rFonts w:asciiTheme="minorHAnsi" w:hAnsiTheme="minorHAnsi"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115D8E1C" w14:textId="77777777" w:rsidR="00806915" w:rsidRPr="006652E3" w:rsidRDefault="00806915" w:rsidP="00806915">
                <w:pPr>
                  <w:rPr>
                    <w:rFonts w:asciiTheme="minorHAnsi" w:hAnsiTheme="minorHAnsi"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4D218191" w14:textId="77777777" w:rsidR="00806915" w:rsidRPr="006652E3" w:rsidRDefault="00806915" w:rsidP="00806915">
                <w:pPr>
                  <w:rPr>
                    <w:rFonts w:asciiTheme="minorHAnsi" w:hAnsiTheme="minorHAnsi" w:cs="Arial"/>
                    <w:color w:val="000000"/>
                    <w:sz w:val="16"/>
                    <w:szCs w:val="16"/>
                  </w:rPr>
                </w:pPr>
              </w:p>
            </w:tc>
            <w:tc>
              <w:tcPr>
                <w:tcW w:w="0" w:type="auto"/>
                <w:vMerge/>
                <w:tcBorders>
                  <w:top w:val="nil"/>
                  <w:left w:val="single" w:sz="4" w:space="0" w:color="auto"/>
                  <w:bottom w:val="single" w:sz="4" w:space="0" w:color="auto"/>
                  <w:right w:val="single" w:sz="8" w:space="0" w:color="auto"/>
                </w:tcBorders>
                <w:vAlign w:val="center"/>
                <w:hideMark/>
              </w:tcPr>
              <w:p w14:paraId="197476C3" w14:textId="77777777" w:rsidR="00806915" w:rsidRPr="006652E3" w:rsidRDefault="00806915" w:rsidP="00806915">
                <w:pPr>
                  <w:rPr>
                    <w:rFonts w:asciiTheme="minorHAnsi" w:hAnsiTheme="minorHAnsi" w:cs="Arial"/>
                    <w:color w:val="000000"/>
                    <w:sz w:val="16"/>
                    <w:szCs w:val="16"/>
                  </w:rPr>
                </w:pPr>
              </w:p>
            </w:tc>
          </w:tr>
          <w:tr w:rsidR="00806915" w:rsidRPr="006652E3" w14:paraId="3A14EBBE" w14:textId="77777777" w:rsidTr="00806915">
            <w:trPr>
              <w:trHeight w:val="99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6CD15DD" w14:textId="77777777" w:rsidR="00806915" w:rsidRPr="006652E3" w:rsidRDefault="00806915" w:rsidP="00806915">
                <w:pPr>
                  <w:jc w:val="center"/>
                  <w:rPr>
                    <w:rFonts w:asciiTheme="minorHAnsi" w:hAnsiTheme="minorHAnsi" w:cs="Arial"/>
                    <w:color w:val="000000"/>
                    <w:sz w:val="16"/>
                    <w:szCs w:val="16"/>
                  </w:rPr>
                </w:pPr>
                <w:r w:rsidRPr="006652E3">
                  <w:rPr>
                    <w:rFonts w:asciiTheme="minorHAnsi" w:hAnsiTheme="minorHAnsi" w:cs="Arial"/>
                    <w:color w:val="000000"/>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14:paraId="74CC815E" w14:textId="77777777" w:rsidR="00806915" w:rsidRPr="006652E3" w:rsidRDefault="00806915" w:rsidP="00806915">
                <w:pPr>
                  <w:rPr>
                    <w:rFonts w:asciiTheme="minorHAnsi" w:hAnsiTheme="minorHAnsi" w:cs="Arial"/>
                    <w:color w:val="000000"/>
                    <w:sz w:val="16"/>
                    <w:szCs w:val="16"/>
                  </w:rPr>
                </w:pPr>
                <w:r w:rsidRPr="006652E3">
                  <w:rPr>
                    <w:rFonts w:asciiTheme="minorHAnsi" w:hAnsiTheme="minorHAnsi" w:cs="Arial"/>
                    <w:color w:val="000000"/>
                    <w:sz w:val="16"/>
                    <w:szCs w:val="16"/>
                  </w:rPr>
                  <w:t>Contraloría Municipal / Dirección de la Unidad Administrativa de Transparencia y Acceso a la Información</w:t>
                </w:r>
              </w:p>
            </w:tc>
            <w:tc>
              <w:tcPr>
                <w:tcW w:w="0" w:type="auto"/>
                <w:tcBorders>
                  <w:top w:val="nil"/>
                  <w:left w:val="nil"/>
                  <w:bottom w:val="single" w:sz="4" w:space="0" w:color="auto"/>
                  <w:right w:val="single" w:sz="4" w:space="0" w:color="auto"/>
                </w:tcBorders>
                <w:shd w:val="clear" w:color="auto" w:fill="auto"/>
                <w:vAlign w:val="center"/>
                <w:hideMark/>
              </w:tcPr>
              <w:p w14:paraId="648BFB4B" w14:textId="77777777" w:rsidR="00806915" w:rsidRPr="006652E3" w:rsidRDefault="00806915" w:rsidP="00806915">
                <w:pPr>
                  <w:rPr>
                    <w:rFonts w:asciiTheme="minorHAnsi" w:hAnsiTheme="minorHAnsi" w:cs="Arial"/>
                    <w:color w:val="000000"/>
                    <w:sz w:val="16"/>
                    <w:szCs w:val="16"/>
                  </w:rPr>
                </w:pPr>
                <w:r w:rsidRPr="006652E3">
                  <w:rPr>
                    <w:rFonts w:asciiTheme="minorHAnsi" w:hAnsiTheme="minorHAnsi" w:cs="Arial"/>
                    <w:color w:val="000000"/>
                    <w:sz w:val="16"/>
                    <w:szCs w:val="16"/>
                  </w:rPr>
                  <w:t>Fortalecer el actuar de la Administración Pública Municipal</w:t>
                </w:r>
              </w:p>
            </w:tc>
            <w:tc>
              <w:tcPr>
                <w:tcW w:w="0" w:type="auto"/>
                <w:tcBorders>
                  <w:top w:val="nil"/>
                  <w:left w:val="nil"/>
                  <w:bottom w:val="single" w:sz="4" w:space="0" w:color="auto"/>
                  <w:right w:val="single" w:sz="4" w:space="0" w:color="auto"/>
                </w:tcBorders>
                <w:shd w:val="clear" w:color="auto" w:fill="auto"/>
                <w:vAlign w:val="center"/>
                <w:hideMark/>
              </w:tcPr>
              <w:p w14:paraId="693447BB" w14:textId="77777777" w:rsidR="00806915" w:rsidRPr="006652E3" w:rsidRDefault="00806915" w:rsidP="00806915">
                <w:pPr>
                  <w:jc w:val="center"/>
                  <w:rPr>
                    <w:rFonts w:asciiTheme="minorHAnsi" w:hAnsiTheme="minorHAnsi" w:cs="Arial"/>
                    <w:color w:val="000000"/>
                    <w:sz w:val="16"/>
                    <w:szCs w:val="16"/>
                  </w:rPr>
                </w:pPr>
                <w:r w:rsidRPr="006652E3">
                  <w:rPr>
                    <w:rFonts w:asciiTheme="minorHAnsi" w:hAnsiTheme="minorHAnsi" w:cs="Arial"/>
                    <w:color w:val="000000"/>
                    <w:sz w:val="16"/>
                    <w:szCs w:val="16"/>
                  </w:rPr>
                  <w:t>Contribuir a la mejor aplicación de los procesos administrativos del Ayuntamiento mediante auditorias, revisiones y evaluaciones apegadas a la normatividad</w:t>
                </w:r>
              </w:p>
            </w:tc>
            <w:tc>
              <w:tcPr>
                <w:tcW w:w="0" w:type="auto"/>
                <w:tcBorders>
                  <w:top w:val="nil"/>
                  <w:left w:val="nil"/>
                  <w:bottom w:val="single" w:sz="4" w:space="0" w:color="auto"/>
                  <w:right w:val="single" w:sz="8" w:space="0" w:color="auto"/>
                </w:tcBorders>
                <w:shd w:val="clear" w:color="auto" w:fill="auto"/>
                <w:noWrap/>
                <w:vAlign w:val="center"/>
                <w:hideMark/>
              </w:tcPr>
              <w:p w14:paraId="15B0C8D2" w14:textId="77777777" w:rsidR="00806915" w:rsidRPr="006652E3" w:rsidRDefault="00806915" w:rsidP="00806915">
                <w:pPr>
                  <w:jc w:val="right"/>
                  <w:rPr>
                    <w:rFonts w:asciiTheme="minorHAnsi" w:hAnsiTheme="minorHAnsi" w:cs="Arial"/>
                    <w:color w:val="000000"/>
                    <w:sz w:val="16"/>
                    <w:szCs w:val="16"/>
                  </w:rPr>
                </w:pPr>
                <w:r w:rsidRPr="006652E3">
                  <w:rPr>
                    <w:rFonts w:asciiTheme="minorHAnsi" w:hAnsiTheme="minorHAnsi" w:cs="Arial"/>
                    <w:color w:val="000000"/>
                    <w:sz w:val="16"/>
                    <w:szCs w:val="16"/>
                  </w:rPr>
                  <w:t>228,500.00</w:t>
                </w:r>
              </w:p>
            </w:tc>
          </w:tr>
          <w:tr w:rsidR="00806915" w:rsidRPr="006652E3" w14:paraId="52AF27F6" w14:textId="77777777" w:rsidTr="00806915">
            <w:trPr>
              <w:trHeight w:val="37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FA4AE7D" w14:textId="77777777" w:rsidR="00806915" w:rsidRPr="006652E3" w:rsidRDefault="00806915" w:rsidP="00806915">
                <w:pPr>
                  <w:jc w:val="center"/>
                  <w:rPr>
                    <w:rFonts w:asciiTheme="minorHAnsi" w:hAnsiTheme="minorHAnsi" w:cs="Arial"/>
                    <w:color w:val="000000"/>
                    <w:sz w:val="16"/>
                    <w:szCs w:val="16"/>
                  </w:rPr>
                </w:pPr>
                <w:r w:rsidRPr="006652E3">
                  <w:rPr>
                    <w:rFonts w:asciiTheme="minorHAnsi" w:hAnsiTheme="minorHAnsi" w:cs="Arial"/>
                    <w:color w:val="000000"/>
                    <w:sz w:val="16"/>
                    <w:szCs w:val="16"/>
                  </w:rPr>
                  <w:t>11</w:t>
                </w:r>
              </w:p>
            </w:tc>
            <w:tc>
              <w:tcPr>
                <w:tcW w:w="0" w:type="auto"/>
                <w:tcBorders>
                  <w:top w:val="nil"/>
                  <w:left w:val="nil"/>
                  <w:bottom w:val="single" w:sz="4" w:space="0" w:color="auto"/>
                  <w:right w:val="single" w:sz="4" w:space="0" w:color="auto"/>
                </w:tcBorders>
                <w:shd w:val="clear" w:color="auto" w:fill="auto"/>
                <w:noWrap/>
                <w:vAlign w:val="center"/>
                <w:hideMark/>
              </w:tcPr>
              <w:p w14:paraId="7BC6E2C6" w14:textId="77777777" w:rsidR="00806915" w:rsidRPr="006652E3" w:rsidRDefault="00806915" w:rsidP="00806915">
                <w:pPr>
                  <w:rPr>
                    <w:rFonts w:asciiTheme="minorHAnsi" w:hAnsiTheme="minorHAnsi" w:cs="Arial"/>
                    <w:color w:val="000000"/>
                    <w:sz w:val="16"/>
                    <w:szCs w:val="16"/>
                  </w:rPr>
                </w:pPr>
                <w:r>
                  <w:rPr>
                    <w:rFonts w:asciiTheme="minorHAnsi" w:hAnsiTheme="minorHAnsi" w:cs="Arial"/>
                    <w:color w:val="000000"/>
                    <w:sz w:val="16"/>
                    <w:szCs w:val="16"/>
                  </w:rPr>
                  <w:t xml:space="preserve">DIF </w:t>
                </w:r>
                <w:r w:rsidRPr="006652E3">
                  <w:rPr>
                    <w:rFonts w:asciiTheme="minorHAnsi" w:hAnsiTheme="minorHAnsi" w:cs="Arial"/>
                    <w:color w:val="000000"/>
                    <w:sz w:val="16"/>
                    <w:szCs w:val="16"/>
                  </w:rPr>
                  <w:t>Municipal</w:t>
                </w:r>
              </w:p>
            </w:tc>
            <w:tc>
              <w:tcPr>
                <w:tcW w:w="0" w:type="auto"/>
                <w:tcBorders>
                  <w:top w:val="nil"/>
                  <w:left w:val="nil"/>
                  <w:bottom w:val="single" w:sz="4" w:space="0" w:color="auto"/>
                  <w:right w:val="single" w:sz="4" w:space="0" w:color="auto"/>
                </w:tcBorders>
                <w:shd w:val="clear" w:color="auto" w:fill="auto"/>
                <w:vAlign w:val="center"/>
                <w:hideMark/>
              </w:tcPr>
              <w:p w14:paraId="17F6BF51" w14:textId="77777777" w:rsidR="00806915" w:rsidRPr="006652E3" w:rsidRDefault="00806915" w:rsidP="00806915">
                <w:pPr>
                  <w:rPr>
                    <w:rFonts w:asciiTheme="minorHAnsi" w:hAnsiTheme="minorHAnsi" w:cs="Arial"/>
                    <w:color w:val="000000"/>
                    <w:sz w:val="16"/>
                    <w:szCs w:val="16"/>
                  </w:rPr>
                </w:pPr>
                <w:r w:rsidRPr="006652E3">
                  <w:rPr>
                    <w:rFonts w:asciiTheme="minorHAnsi" w:hAnsiTheme="minorHAnsi" w:cs="Arial"/>
                    <w:color w:val="000000"/>
                    <w:sz w:val="16"/>
                    <w:szCs w:val="16"/>
                  </w:rPr>
                  <w:t>Desarrollo Int</w:t>
                </w:r>
                <w:r>
                  <w:rPr>
                    <w:rFonts w:asciiTheme="minorHAnsi" w:hAnsiTheme="minorHAnsi" w:cs="Arial"/>
                    <w:color w:val="000000"/>
                    <w:sz w:val="16"/>
                    <w:szCs w:val="16"/>
                  </w:rPr>
                  <w:t>egral de la Familia y Atención a</w:t>
                </w:r>
                <w:r w:rsidRPr="006652E3">
                  <w:rPr>
                    <w:rFonts w:asciiTheme="minorHAnsi" w:hAnsiTheme="minorHAnsi" w:cs="Arial"/>
                    <w:color w:val="000000"/>
                    <w:sz w:val="16"/>
                    <w:szCs w:val="16"/>
                  </w:rPr>
                  <w:t xml:space="preserve"> Grupos Vulnerables</w:t>
                </w:r>
              </w:p>
            </w:tc>
            <w:tc>
              <w:tcPr>
                <w:tcW w:w="0" w:type="auto"/>
                <w:tcBorders>
                  <w:top w:val="nil"/>
                  <w:left w:val="nil"/>
                  <w:bottom w:val="single" w:sz="4" w:space="0" w:color="auto"/>
                  <w:right w:val="single" w:sz="4" w:space="0" w:color="auto"/>
                </w:tcBorders>
                <w:shd w:val="clear" w:color="auto" w:fill="auto"/>
                <w:vAlign w:val="center"/>
                <w:hideMark/>
              </w:tcPr>
              <w:p w14:paraId="701643CA" w14:textId="77777777" w:rsidR="00806915" w:rsidRPr="006652E3" w:rsidRDefault="00806915" w:rsidP="00806915">
                <w:pPr>
                  <w:jc w:val="center"/>
                  <w:rPr>
                    <w:rFonts w:asciiTheme="minorHAnsi" w:hAnsiTheme="minorHAnsi" w:cs="Arial"/>
                    <w:color w:val="000000"/>
                    <w:sz w:val="16"/>
                    <w:szCs w:val="16"/>
                  </w:rPr>
                </w:pPr>
                <w:r w:rsidRPr="006652E3">
                  <w:rPr>
                    <w:rFonts w:asciiTheme="minorHAnsi" w:hAnsiTheme="minorHAnsi" w:cs="Arial"/>
                    <w:color w:val="000000"/>
                    <w:sz w:val="16"/>
                    <w:szCs w:val="16"/>
                  </w:rPr>
                  <w:t xml:space="preserve">Contribuir al desarrollo social integral de grupos vulnerables mediante la ejecución de acciones de los programas y servicios. </w:t>
                </w:r>
              </w:p>
            </w:tc>
            <w:tc>
              <w:tcPr>
                <w:tcW w:w="0" w:type="auto"/>
                <w:tcBorders>
                  <w:top w:val="nil"/>
                  <w:left w:val="nil"/>
                  <w:bottom w:val="single" w:sz="4" w:space="0" w:color="auto"/>
                  <w:right w:val="single" w:sz="8" w:space="0" w:color="auto"/>
                </w:tcBorders>
                <w:shd w:val="clear" w:color="auto" w:fill="auto"/>
                <w:noWrap/>
                <w:vAlign w:val="center"/>
                <w:hideMark/>
              </w:tcPr>
              <w:p w14:paraId="21339385" w14:textId="77777777" w:rsidR="00806915" w:rsidRPr="006652E3" w:rsidRDefault="00806915" w:rsidP="00806915">
                <w:pPr>
                  <w:jc w:val="right"/>
                  <w:rPr>
                    <w:rFonts w:asciiTheme="minorHAnsi" w:hAnsiTheme="minorHAnsi" w:cs="Arial"/>
                    <w:color w:val="000000"/>
                    <w:sz w:val="16"/>
                    <w:szCs w:val="16"/>
                  </w:rPr>
                </w:pPr>
                <w:r w:rsidRPr="006652E3">
                  <w:rPr>
                    <w:rFonts w:asciiTheme="minorHAnsi" w:hAnsiTheme="minorHAnsi" w:cs="Arial"/>
                    <w:color w:val="000000"/>
                    <w:sz w:val="16"/>
                    <w:szCs w:val="16"/>
                  </w:rPr>
                  <w:t>5,215,000.00</w:t>
                </w:r>
              </w:p>
            </w:tc>
          </w:tr>
          <w:tr w:rsidR="00806915" w:rsidRPr="006652E3" w14:paraId="4D3F1453" w14:textId="77777777" w:rsidTr="00806915">
            <w:trPr>
              <w:trHeight w:val="69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CEF9F" w14:textId="77777777" w:rsidR="00806915" w:rsidRPr="006652E3" w:rsidRDefault="00806915" w:rsidP="00806915">
                <w:pPr>
                  <w:jc w:val="center"/>
                  <w:rPr>
                    <w:rFonts w:asciiTheme="minorHAnsi" w:hAnsiTheme="minorHAnsi" w:cs="Arial"/>
                    <w:color w:val="000000"/>
                    <w:sz w:val="16"/>
                    <w:szCs w:val="16"/>
                  </w:rPr>
                </w:pPr>
                <w:r w:rsidRPr="006652E3">
                  <w:rPr>
                    <w:rFonts w:asciiTheme="minorHAnsi" w:hAnsiTheme="minorHAnsi" w:cs="Arial"/>
                    <w:color w:val="000000"/>
                    <w:sz w:val="16"/>
                    <w:szCs w:val="16"/>
                  </w:rPr>
                  <w:t>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3A165C7" w14:textId="77777777" w:rsidR="00806915" w:rsidRPr="006652E3" w:rsidRDefault="00806915" w:rsidP="00806915">
                <w:pPr>
                  <w:rPr>
                    <w:rFonts w:asciiTheme="minorHAnsi" w:hAnsiTheme="minorHAnsi" w:cs="Arial"/>
                    <w:color w:val="000000"/>
                    <w:sz w:val="16"/>
                    <w:szCs w:val="16"/>
                  </w:rPr>
                </w:pPr>
                <w:r w:rsidRPr="006652E3">
                  <w:rPr>
                    <w:rFonts w:asciiTheme="minorHAnsi" w:hAnsiTheme="minorHAnsi" w:cs="Arial"/>
                    <w:color w:val="000000"/>
                    <w:sz w:val="16"/>
                    <w:szCs w:val="16"/>
                  </w:rPr>
                  <w:t>Dirección de Comunicación Social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CA53EA" w14:textId="77777777" w:rsidR="00806915" w:rsidRPr="006652E3" w:rsidRDefault="00806915" w:rsidP="00806915">
                <w:pPr>
                  <w:rPr>
                    <w:rFonts w:asciiTheme="minorHAnsi" w:hAnsiTheme="minorHAnsi" w:cs="Arial"/>
                    <w:color w:val="000000"/>
                    <w:sz w:val="16"/>
                    <w:szCs w:val="16"/>
                  </w:rPr>
                </w:pPr>
                <w:r w:rsidRPr="006652E3">
                  <w:rPr>
                    <w:rFonts w:asciiTheme="minorHAnsi" w:hAnsiTheme="minorHAnsi" w:cs="Arial"/>
                    <w:color w:val="000000"/>
                    <w:sz w:val="16"/>
                    <w:szCs w:val="16"/>
                  </w:rPr>
                  <w:t>Difusión de las acciones del Gobierno Municipal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A0222EE" w14:textId="77777777" w:rsidR="00806915" w:rsidRPr="006652E3" w:rsidRDefault="00806915" w:rsidP="00806915">
                <w:pPr>
                  <w:jc w:val="center"/>
                  <w:rPr>
                    <w:rFonts w:asciiTheme="minorHAnsi" w:hAnsiTheme="minorHAnsi" w:cs="Arial"/>
                    <w:color w:val="000000"/>
                    <w:sz w:val="16"/>
                    <w:szCs w:val="16"/>
                  </w:rPr>
                </w:pPr>
                <w:r w:rsidRPr="006652E3">
                  <w:rPr>
                    <w:rFonts w:asciiTheme="minorHAnsi" w:hAnsiTheme="minorHAnsi" w:cs="Arial"/>
                    <w:color w:val="000000"/>
                    <w:sz w:val="16"/>
                    <w:szCs w:val="16"/>
                  </w:rPr>
                  <w:br/>
                  <w:t>Contribuir al posicionamiento de la imagen del Ayuntamiento ante la ciudadanía mediante una estrategia de difusión de las acciones de gobierno.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F02E605" w14:textId="77777777" w:rsidR="00806915" w:rsidRPr="006652E3" w:rsidRDefault="00806915" w:rsidP="00806915">
                <w:pPr>
                  <w:jc w:val="right"/>
                  <w:rPr>
                    <w:rFonts w:asciiTheme="minorHAnsi" w:hAnsiTheme="minorHAnsi" w:cs="Arial"/>
                    <w:color w:val="000000"/>
                    <w:sz w:val="16"/>
                    <w:szCs w:val="16"/>
                  </w:rPr>
                </w:pPr>
                <w:r w:rsidRPr="006652E3">
                  <w:rPr>
                    <w:rFonts w:asciiTheme="minorHAnsi" w:hAnsiTheme="minorHAnsi" w:cs="Arial"/>
                    <w:color w:val="000000"/>
                    <w:sz w:val="16"/>
                    <w:szCs w:val="16"/>
                  </w:rPr>
                  <w:t>6,354,417.20</w:t>
                </w:r>
              </w:p>
            </w:tc>
          </w:tr>
          <w:tr w:rsidR="00806915" w:rsidRPr="006652E3" w14:paraId="76979FBF" w14:textId="77777777" w:rsidTr="00806915">
            <w:trPr>
              <w:trHeight w:val="784"/>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7FB8B13" w14:textId="77777777" w:rsidR="00806915" w:rsidRPr="006652E3" w:rsidRDefault="00806915" w:rsidP="00806915">
                <w:pPr>
                  <w:jc w:val="center"/>
                  <w:rPr>
                    <w:rFonts w:asciiTheme="minorHAnsi" w:hAnsiTheme="minorHAnsi" w:cs="Arial"/>
                    <w:color w:val="000000"/>
                    <w:sz w:val="16"/>
                    <w:szCs w:val="16"/>
                  </w:rPr>
                </w:pPr>
                <w:r w:rsidRPr="006652E3">
                  <w:rPr>
                    <w:rFonts w:asciiTheme="minorHAnsi" w:hAnsiTheme="minorHAnsi" w:cs="Arial"/>
                    <w:color w:val="000000"/>
                    <w:sz w:val="16"/>
                    <w:szCs w:val="16"/>
                  </w:rPr>
                  <w:lastRenderedPageBreak/>
                  <w:t>13</w:t>
                </w:r>
              </w:p>
            </w:tc>
            <w:tc>
              <w:tcPr>
                <w:tcW w:w="0" w:type="auto"/>
                <w:tcBorders>
                  <w:top w:val="nil"/>
                  <w:left w:val="nil"/>
                  <w:bottom w:val="single" w:sz="4" w:space="0" w:color="auto"/>
                  <w:right w:val="single" w:sz="4" w:space="0" w:color="auto"/>
                </w:tcBorders>
                <w:shd w:val="clear" w:color="auto" w:fill="auto"/>
                <w:vAlign w:val="center"/>
                <w:hideMark/>
              </w:tcPr>
              <w:p w14:paraId="5812FFFD" w14:textId="77777777" w:rsidR="00806915" w:rsidRPr="006652E3" w:rsidRDefault="00806915" w:rsidP="00806915">
                <w:pPr>
                  <w:rPr>
                    <w:rFonts w:asciiTheme="minorHAnsi" w:hAnsiTheme="minorHAnsi" w:cs="Arial"/>
                    <w:color w:val="000000"/>
                    <w:sz w:val="16"/>
                    <w:szCs w:val="16"/>
                  </w:rPr>
                </w:pPr>
                <w:r w:rsidRPr="006652E3">
                  <w:rPr>
                    <w:rFonts w:asciiTheme="minorHAnsi" w:hAnsiTheme="minorHAnsi" w:cs="Arial"/>
                    <w:color w:val="000000"/>
                    <w:sz w:val="16"/>
                    <w:szCs w:val="16"/>
                  </w:rPr>
                  <w:t>Dirección de Tecnologías de la Información y Padrones</w:t>
                </w:r>
              </w:p>
            </w:tc>
            <w:tc>
              <w:tcPr>
                <w:tcW w:w="0" w:type="auto"/>
                <w:tcBorders>
                  <w:top w:val="nil"/>
                  <w:left w:val="nil"/>
                  <w:bottom w:val="single" w:sz="4" w:space="0" w:color="auto"/>
                  <w:right w:val="single" w:sz="4" w:space="0" w:color="auto"/>
                </w:tcBorders>
                <w:shd w:val="clear" w:color="auto" w:fill="auto"/>
                <w:vAlign w:val="center"/>
                <w:hideMark/>
              </w:tcPr>
              <w:p w14:paraId="6BF36D91" w14:textId="77777777" w:rsidR="00806915" w:rsidRPr="006652E3" w:rsidRDefault="00806915" w:rsidP="00806915">
                <w:pPr>
                  <w:rPr>
                    <w:rFonts w:asciiTheme="minorHAnsi" w:hAnsiTheme="minorHAnsi" w:cs="Arial"/>
                    <w:color w:val="000000"/>
                    <w:sz w:val="16"/>
                    <w:szCs w:val="16"/>
                  </w:rPr>
                </w:pPr>
                <w:r w:rsidRPr="006652E3">
                  <w:rPr>
                    <w:rFonts w:asciiTheme="minorHAnsi" w:hAnsiTheme="minorHAnsi" w:cs="Arial"/>
                    <w:color w:val="000000"/>
                    <w:sz w:val="16"/>
                    <w:szCs w:val="16"/>
                  </w:rPr>
                  <w:t>Implementar Tecnologías de la información y Comunicaciones centralizadas, escalables e innovadoras que faciliten la interacción entre los ciudadanos y el H. Ayuntamiento.</w:t>
                </w:r>
              </w:p>
            </w:tc>
            <w:tc>
              <w:tcPr>
                <w:tcW w:w="0" w:type="auto"/>
                <w:tcBorders>
                  <w:top w:val="nil"/>
                  <w:left w:val="nil"/>
                  <w:bottom w:val="single" w:sz="4" w:space="0" w:color="auto"/>
                  <w:right w:val="single" w:sz="4" w:space="0" w:color="auto"/>
                </w:tcBorders>
                <w:shd w:val="clear" w:color="auto" w:fill="auto"/>
                <w:vAlign w:val="center"/>
                <w:hideMark/>
              </w:tcPr>
              <w:p w14:paraId="74BF39A6" w14:textId="77777777" w:rsidR="00806915" w:rsidRPr="006652E3" w:rsidRDefault="00806915" w:rsidP="00806915">
                <w:pPr>
                  <w:jc w:val="center"/>
                  <w:rPr>
                    <w:rFonts w:asciiTheme="minorHAnsi" w:hAnsiTheme="minorHAnsi" w:cs="Arial"/>
                    <w:color w:val="000000"/>
                    <w:sz w:val="16"/>
                    <w:szCs w:val="16"/>
                  </w:rPr>
                </w:pPr>
                <w:r w:rsidRPr="006652E3">
                  <w:rPr>
                    <w:rFonts w:asciiTheme="minorHAnsi" w:hAnsiTheme="minorHAnsi" w:cs="Arial"/>
                    <w:color w:val="000000"/>
                    <w:sz w:val="16"/>
                    <w:szCs w:val="16"/>
                  </w:rPr>
                  <w:t>Contribuir a una eficiente operación de los servicios de las Áreas Ayuntamiento mediante la implementación de tecnologías de la información y comunicaciones automatizadas, centralizadas, escalables e innovadoras.</w:t>
                </w:r>
              </w:p>
            </w:tc>
            <w:tc>
              <w:tcPr>
                <w:tcW w:w="0" w:type="auto"/>
                <w:tcBorders>
                  <w:top w:val="nil"/>
                  <w:left w:val="nil"/>
                  <w:bottom w:val="single" w:sz="4" w:space="0" w:color="auto"/>
                  <w:right w:val="single" w:sz="8" w:space="0" w:color="auto"/>
                </w:tcBorders>
                <w:shd w:val="clear" w:color="auto" w:fill="auto"/>
                <w:noWrap/>
                <w:vAlign w:val="center"/>
                <w:hideMark/>
              </w:tcPr>
              <w:p w14:paraId="67139DBF" w14:textId="77777777" w:rsidR="00806915" w:rsidRPr="006652E3" w:rsidRDefault="00806915" w:rsidP="00806915">
                <w:pPr>
                  <w:jc w:val="right"/>
                  <w:rPr>
                    <w:rFonts w:asciiTheme="minorHAnsi" w:hAnsiTheme="minorHAnsi" w:cs="Arial"/>
                    <w:color w:val="000000"/>
                    <w:sz w:val="16"/>
                    <w:szCs w:val="16"/>
                  </w:rPr>
                </w:pPr>
                <w:r w:rsidRPr="006652E3">
                  <w:rPr>
                    <w:rFonts w:asciiTheme="minorHAnsi" w:hAnsiTheme="minorHAnsi" w:cs="Arial"/>
                    <w:color w:val="000000"/>
                    <w:sz w:val="16"/>
                    <w:szCs w:val="16"/>
                  </w:rPr>
                  <w:t>2,204,887.00</w:t>
                </w:r>
              </w:p>
            </w:tc>
          </w:tr>
          <w:tr w:rsidR="00806915" w:rsidRPr="006652E3" w14:paraId="287F9CC4" w14:textId="77777777" w:rsidTr="00806915">
            <w:trPr>
              <w:trHeight w:val="54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1D849CA" w14:textId="77777777" w:rsidR="00806915" w:rsidRPr="006652E3" w:rsidRDefault="00806915" w:rsidP="00806915">
                <w:pPr>
                  <w:jc w:val="center"/>
                  <w:rPr>
                    <w:rFonts w:asciiTheme="minorHAnsi" w:hAnsiTheme="minorHAnsi" w:cs="Arial"/>
                    <w:color w:val="000000"/>
                    <w:sz w:val="16"/>
                    <w:szCs w:val="16"/>
                  </w:rPr>
                </w:pPr>
                <w:r w:rsidRPr="006652E3">
                  <w:rPr>
                    <w:rFonts w:asciiTheme="minorHAnsi" w:hAnsiTheme="minorHAnsi" w:cs="Arial"/>
                    <w:color w:val="000000"/>
                    <w:sz w:val="16"/>
                    <w:szCs w:val="16"/>
                  </w:rPr>
                  <w:t>14</w:t>
                </w:r>
              </w:p>
            </w:tc>
            <w:tc>
              <w:tcPr>
                <w:tcW w:w="0" w:type="auto"/>
                <w:tcBorders>
                  <w:top w:val="nil"/>
                  <w:left w:val="nil"/>
                  <w:bottom w:val="single" w:sz="4" w:space="0" w:color="auto"/>
                  <w:right w:val="single" w:sz="4" w:space="0" w:color="auto"/>
                </w:tcBorders>
                <w:shd w:val="clear" w:color="auto" w:fill="auto"/>
                <w:vAlign w:val="center"/>
                <w:hideMark/>
              </w:tcPr>
              <w:p w14:paraId="51939755" w14:textId="77777777" w:rsidR="00806915" w:rsidRPr="006652E3" w:rsidRDefault="00806915" w:rsidP="00806915">
                <w:pPr>
                  <w:rPr>
                    <w:rFonts w:asciiTheme="minorHAnsi" w:hAnsiTheme="minorHAnsi" w:cs="Arial"/>
                    <w:color w:val="000000"/>
                    <w:sz w:val="16"/>
                    <w:szCs w:val="16"/>
                  </w:rPr>
                </w:pPr>
                <w:r w:rsidRPr="006652E3">
                  <w:rPr>
                    <w:rFonts w:asciiTheme="minorHAnsi" w:hAnsiTheme="minorHAnsi" w:cs="Arial"/>
                    <w:color w:val="000000"/>
                    <w:sz w:val="16"/>
                    <w:szCs w:val="16"/>
                  </w:rPr>
                  <w:t>Instituto Municipal de las Mujeres.</w:t>
                </w:r>
              </w:p>
            </w:tc>
            <w:tc>
              <w:tcPr>
                <w:tcW w:w="0" w:type="auto"/>
                <w:tcBorders>
                  <w:top w:val="nil"/>
                  <w:left w:val="nil"/>
                  <w:bottom w:val="single" w:sz="4" w:space="0" w:color="auto"/>
                  <w:right w:val="single" w:sz="4" w:space="0" w:color="auto"/>
                </w:tcBorders>
                <w:shd w:val="clear" w:color="auto" w:fill="auto"/>
                <w:vAlign w:val="center"/>
                <w:hideMark/>
              </w:tcPr>
              <w:p w14:paraId="262186A0" w14:textId="77777777" w:rsidR="00806915" w:rsidRPr="006652E3" w:rsidRDefault="00806915" w:rsidP="00806915">
                <w:pPr>
                  <w:rPr>
                    <w:rFonts w:asciiTheme="minorHAnsi" w:hAnsiTheme="minorHAnsi" w:cs="Arial"/>
                    <w:color w:val="000000"/>
                    <w:sz w:val="16"/>
                    <w:szCs w:val="16"/>
                  </w:rPr>
                </w:pPr>
                <w:r w:rsidRPr="006652E3">
                  <w:rPr>
                    <w:rFonts w:asciiTheme="minorHAnsi" w:hAnsiTheme="minorHAnsi" w:cs="Arial"/>
                    <w:color w:val="000000"/>
                    <w:sz w:val="16"/>
                    <w:szCs w:val="16"/>
                  </w:rPr>
                  <w:t>Promoción de igualdad de Género.</w:t>
                </w:r>
              </w:p>
            </w:tc>
            <w:tc>
              <w:tcPr>
                <w:tcW w:w="0" w:type="auto"/>
                <w:tcBorders>
                  <w:top w:val="nil"/>
                  <w:left w:val="nil"/>
                  <w:bottom w:val="single" w:sz="4" w:space="0" w:color="auto"/>
                  <w:right w:val="single" w:sz="4" w:space="0" w:color="auto"/>
                </w:tcBorders>
                <w:shd w:val="clear" w:color="auto" w:fill="auto"/>
                <w:vAlign w:val="center"/>
                <w:hideMark/>
              </w:tcPr>
              <w:p w14:paraId="6F366D6E" w14:textId="77777777" w:rsidR="00806915" w:rsidRPr="006652E3" w:rsidRDefault="00806915" w:rsidP="00806915">
                <w:pPr>
                  <w:jc w:val="center"/>
                  <w:rPr>
                    <w:rFonts w:asciiTheme="minorHAnsi" w:hAnsiTheme="minorHAnsi" w:cs="Arial"/>
                    <w:color w:val="000000"/>
                    <w:sz w:val="16"/>
                    <w:szCs w:val="16"/>
                  </w:rPr>
                </w:pPr>
                <w:r w:rsidRPr="006652E3">
                  <w:rPr>
                    <w:rFonts w:asciiTheme="minorHAnsi" w:hAnsiTheme="minorHAnsi" w:cs="Arial"/>
                    <w:color w:val="000000"/>
                    <w:sz w:val="16"/>
                    <w:szCs w:val="16"/>
                  </w:rPr>
                  <w:t>Contribuir al desarrollo humano y económico con inclusión social mediante acciones que desarrollen el potencial y empoderamiento de las mujeres.</w:t>
                </w:r>
              </w:p>
            </w:tc>
            <w:tc>
              <w:tcPr>
                <w:tcW w:w="0" w:type="auto"/>
                <w:tcBorders>
                  <w:top w:val="nil"/>
                  <w:left w:val="nil"/>
                  <w:bottom w:val="single" w:sz="4" w:space="0" w:color="auto"/>
                  <w:right w:val="single" w:sz="8" w:space="0" w:color="auto"/>
                </w:tcBorders>
                <w:shd w:val="clear" w:color="auto" w:fill="auto"/>
                <w:noWrap/>
                <w:vAlign w:val="center"/>
                <w:hideMark/>
              </w:tcPr>
              <w:p w14:paraId="161115D7" w14:textId="77777777" w:rsidR="00806915" w:rsidRPr="006652E3" w:rsidRDefault="00806915" w:rsidP="00806915">
                <w:pPr>
                  <w:jc w:val="right"/>
                  <w:rPr>
                    <w:rFonts w:asciiTheme="minorHAnsi" w:hAnsiTheme="minorHAnsi" w:cs="Arial"/>
                    <w:color w:val="000000"/>
                    <w:sz w:val="16"/>
                    <w:szCs w:val="16"/>
                  </w:rPr>
                </w:pPr>
                <w:r w:rsidRPr="006652E3">
                  <w:rPr>
                    <w:rFonts w:asciiTheme="minorHAnsi" w:hAnsiTheme="minorHAnsi" w:cs="Arial"/>
                    <w:color w:val="000000"/>
                    <w:sz w:val="16"/>
                    <w:szCs w:val="16"/>
                  </w:rPr>
                  <w:t>295,300.00</w:t>
                </w:r>
              </w:p>
            </w:tc>
          </w:tr>
          <w:tr w:rsidR="00806915" w:rsidRPr="006652E3" w14:paraId="616BF44F" w14:textId="77777777" w:rsidTr="00806915">
            <w:trPr>
              <w:trHeight w:val="548"/>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42ADE5DE" w14:textId="77777777" w:rsidR="00806915" w:rsidRPr="006652E3" w:rsidRDefault="00806915" w:rsidP="00806915">
                <w:pPr>
                  <w:jc w:val="center"/>
                  <w:rPr>
                    <w:rFonts w:asciiTheme="minorHAnsi" w:hAnsiTheme="minorHAnsi" w:cs="Arial"/>
                    <w:color w:val="000000"/>
                    <w:sz w:val="16"/>
                    <w:szCs w:val="16"/>
                  </w:rPr>
                </w:pPr>
                <w:r w:rsidRPr="006652E3">
                  <w:rPr>
                    <w:rFonts w:asciiTheme="minorHAnsi" w:hAnsiTheme="minorHAnsi" w:cs="Arial"/>
                    <w:color w:val="000000"/>
                    <w:sz w:val="16"/>
                    <w:szCs w:val="16"/>
                  </w:rPr>
                  <w:t>15</w:t>
                </w:r>
              </w:p>
            </w:tc>
            <w:tc>
              <w:tcPr>
                <w:tcW w:w="0" w:type="auto"/>
                <w:tcBorders>
                  <w:top w:val="nil"/>
                  <w:left w:val="nil"/>
                  <w:bottom w:val="single" w:sz="8" w:space="0" w:color="auto"/>
                  <w:right w:val="single" w:sz="4" w:space="0" w:color="auto"/>
                </w:tcBorders>
                <w:shd w:val="clear" w:color="auto" w:fill="auto"/>
                <w:vAlign w:val="center"/>
                <w:hideMark/>
              </w:tcPr>
              <w:p w14:paraId="2458473F" w14:textId="77777777" w:rsidR="00806915" w:rsidRPr="006652E3" w:rsidRDefault="00806915" w:rsidP="00806915">
                <w:pPr>
                  <w:rPr>
                    <w:rFonts w:asciiTheme="minorHAnsi" w:hAnsiTheme="minorHAnsi" w:cs="Arial"/>
                    <w:color w:val="000000"/>
                    <w:sz w:val="16"/>
                    <w:szCs w:val="16"/>
                  </w:rPr>
                </w:pPr>
                <w:r w:rsidRPr="006652E3">
                  <w:rPr>
                    <w:rFonts w:asciiTheme="minorHAnsi" w:hAnsiTheme="minorHAnsi" w:cs="Arial"/>
                    <w:color w:val="000000"/>
                    <w:sz w:val="16"/>
                    <w:szCs w:val="16"/>
                  </w:rPr>
                  <w:t>Instituto Municipal de la Juventud Atlixquense</w:t>
                </w:r>
              </w:p>
            </w:tc>
            <w:tc>
              <w:tcPr>
                <w:tcW w:w="0" w:type="auto"/>
                <w:tcBorders>
                  <w:top w:val="nil"/>
                  <w:left w:val="nil"/>
                  <w:bottom w:val="single" w:sz="8" w:space="0" w:color="auto"/>
                  <w:right w:val="single" w:sz="4" w:space="0" w:color="auto"/>
                </w:tcBorders>
                <w:shd w:val="clear" w:color="auto" w:fill="auto"/>
                <w:noWrap/>
                <w:vAlign w:val="center"/>
                <w:hideMark/>
              </w:tcPr>
              <w:p w14:paraId="69B20E4E" w14:textId="77777777" w:rsidR="00806915" w:rsidRPr="006652E3" w:rsidRDefault="00806915" w:rsidP="00806915">
                <w:pPr>
                  <w:rPr>
                    <w:rFonts w:asciiTheme="minorHAnsi" w:hAnsiTheme="minorHAnsi" w:cs="Arial"/>
                    <w:color w:val="000000"/>
                    <w:sz w:val="16"/>
                    <w:szCs w:val="16"/>
                  </w:rPr>
                </w:pPr>
                <w:r w:rsidRPr="006652E3">
                  <w:rPr>
                    <w:rFonts w:asciiTheme="minorHAnsi" w:hAnsiTheme="minorHAnsi" w:cs="Arial"/>
                    <w:color w:val="000000"/>
                    <w:sz w:val="16"/>
                    <w:szCs w:val="16"/>
                  </w:rPr>
                  <w:t>Jóvenes Agentes de Cambio</w:t>
                </w:r>
              </w:p>
            </w:tc>
            <w:tc>
              <w:tcPr>
                <w:tcW w:w="0" w:type="auto"/>
                <w:tcBorders>
                  <w:top w:val="nil"/>
                  <w:left w:val="nil"/>
                  <w:bottom w:val="single" w:sz="8" w:space="0" w:color="auto"/>
                  <w:right w:val="single" w:sz="4" w:space="0" w:color="auto"/>
                </w:tcBorders>
                <w:shd w:val="clear" w:color="auto" w:fill="auto"/>
                <w:vAlign w:val="center"/>
                <w:hideMark/>
              </w:tcPr>
              <w:p w14:paraId="6EDBBF0B" w14:textId="77777777" w:rsidR="00806915" w:rsidRPr="006652E3" w:rsidRDefault="00806915" w:rsidP="00806915">
                <w:pPr>
                  <w:jc w:val="center"/>
                  <w:rPr>
                    <w:rFonts w:asciiTheme="minorHAnsi" w:hAnsiTheme="minorHAnsi" w:cs="Arial"/>
                    <w:color w:val="000000"/>
                    <w:sz w:val="16"/>
                    <w:szCs w:val="16"/>
                  </w:rPr>
                </w:pPr>
                <w:r w:rsidRPr="006652E3">
                  <w:rPr>
                    <w:rFonts w:asciiTheme="minorHAnsi" w:hAnsiTheme="minorHAnsi" w:cs="Arial"/>
                    <w:color w:val="000000"/>
                    <w:sz w:val="16"/>
                    <w:szCs w:val="16"/>
                  </w:rPr>
                  <w:t>Contribuir al Desarrollo (Humano y Económico con inclusión Social) mediante un programa que promuevan la participación de los jóvenes.</w:t>
                </w:r>
              </w:p>
            </w:tc>
            <w:tc>
              <w:tcPr>
                <w:tcW w:w="0" w:type="auto"/>
                <w:tcBorders>
                  <w:top w:val="nil"/>
                  <w:left w:val="nil"/>
                  <w:bottom w:val="single" w:sz="8" w:space="0" w:color="auto"/>
                  <w:right w:val="single" w:sz="8" w:space="0" w:color="auto"/>
                </w:tcBorders>
                <w:shd w:val="clear" w:color="auto" w:fill="auto"/>
                <w:noWrap/>
                <w:vAlign w:val="center"/>
                <w:hideMark/>
              </w:tcPr>
              <w:p w14:paraId="7F3CFABC" w14:textId="77777777" w:rsidR="00806915" w:rsidRPr="006652E3" w:rsidRDefault="00806915" w:rsidP="00806915">
                <w:pPr>
                  <w:jc w:val="right"/>
                  <w:rPr>
                    <w:rFonts w:asciiTheme="minorHAnsi" w:hAnsiTheme="minorHAnsi" w:cs="Arial"/>
                    <w:color w:val="000000"/>
                    <w:sz w:val="16"/>
                    <w:szCs w:val="16"/>
                  </w:rPr>
                </w:pPr>
                <w:r w:rsidRPr="006652E3">
                  <w:rPr>
                    <w:rFonts w:asciiTheme="minorHAnsi" w:hAnsiTheme="minorHAnsi" w:cs="Arial"/>
                    <w:color w:val="000000"/>
                    <w:sz w:val="16"/>
                    <w:szCs w:val="16"/>
                  </w:rPr>
                  <w:t>450,000.00</w:t>
                </w:r>
              </w:p>
            </w:tc>
          </w:tr>
          <w:tr w:rsidR="00806915" w:rsidRPr="006652E3" w14:paraId="6889DD98" w14:textId="77777777" w:rsidTr="00806915">
            <w:trPr>
              <w:trHeight w:val="315"/>
            </w:trPr>
            <w:tc>
              <w:tcPr>
                <w:tcW w:w="0" w:type="auto"/>
                <w:tcBorders>
                  <w:top w:val="nil"/>
                  <w:left w:val="nil"/>
                  <w:bottom w:val="nil"/>
                  <w:right w:val="nil"/>
                </w:tcBorders>
                <w:shd w:val="clear" w:color="auto" w:fill="auto"/>
                <w:noWrap/>
                <w:vAlign w:val="center"/>
                <w:hideMark/>
              </w:tcPr>
              <w:p w14:paraId="058857D7" w14:textId="77777777" w:rsidR="00806915" w:rsidRPr="006652E3" w:rsidRDefault="00806915" w:rsidP="00806915">
                <w:pPr>
                  <w:jc w:val="right"/>
                  <w:rPr>
                    <w:rFonts w:asciiTheme="minorHAnsi" w:hAnsiTheme="minorHAnsi" w:cs="Arial"/>
                    <w:color w:val="000000"/>
                    <w:sz w:val="16"/>
                    <w:szCs w:val="16"/>
                  </w:rPr>
                </w:pPr>
              </w:p>
            </w:tc>
            <w:tc>
              <w:tcPr>
                <w:tcW w:w="0" w:type="auto"/>
                <w:tcBorders>
                  <w:top w:val="nil"/>
                  <w:left w:val="nil"/>
                  <w:bottom w:val="nil"/>
                  <w:right w:val="nil"/>
                </w:tcBorders>
                <w:shd w:val="clear" w:color="auto" w:fill="auto"/>
                <w:noWrap/>
                <w:vAlign w:val="center"/>
                <w:hideMark/>
              </w:tcPr>
              <w:p w14:paraId="5A9E7E1D" w14:textId="77777777" w:rsidR="00806915" w:rsidRPr="006652E3" w:rsidRDefault="00806915" w:rsidP="00806915">
                <w:pPr>
                  <w:rPr>
                    <w:rFonts w:asciiTheme="minorHAnsi" w:hAnsiTheme="minorHAnsi"/>
                    <w:sz w:val="16"/>
                    <w:szCs w:val="16"/>
                  </w:rPr>
                </w:pPr>
              </w:p>
            </w:tc>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D59026B" w14:textId="77777777" w:rsidR="00806915" w:rsidRPr="006652E3" w:rsidRDefault="00806915" w:rsidP="00806915">
                <w:pPr>
                  <w:jc w:val="center"/>
                  <w:rPr>
                    <w:rFonts w:asciiTheme="minorHAnsi" w:hAnsiTheme="minorHAnsi" w:cs="Arial"/>
                    <w:b/>
                    <w:bCs/>
                    <w:color w:val="000000"/>
                    <w:sz w:val="16"/>
                    <w:szCs w:val="16"/>
                  </w:rPr>
                </w:pPr>
                <w:r w:rsidRPr="006652E3">
                  <w:rPr>
                    <w:rFonts w:asciiTheme="minorHAnsi" w:hAnsiTheme="minorHAnsi" w:cs="Arial"/>
                    <w:b/>
                    <w:bCs/>
                    <w:color w:val="000000"/>
                    <w:sz w:val="16"/>
                    <w:szCs w:val="16"/>
                  </w:rPr>
                  <w:t>COSTO TOTAL PROGRAMAS PRESUPUESTARIOS 2018</w:t>
                </w:r>
              </w:p>
            </w:tc>
            <w:tc>
              <w:tcPr>
                <w:tcW w:w="0" w:type="auto"/>
                <w:tcBorders>
                  <w:top w:val="nil"/>
                  <w:left w:val="nil"/>
                  <w:bottom w:val="single" w:sz="8" w:space="0" w:color="auto"/>
                  <w:right w:val="single" w:sz="8" w:space="0" w:color="auto"/>
                </w:tcBorders>
                <w:shd w:val="clear" w:color="auto" w:fill="auto"/>
                <w:noWrap/>
                <w:vAlign w:val="center"/>
                <w:hideMark/>
              </w:tcPr>
              <w:p w14:paraId="2ABE7B38" w14:textId="77777777" w:rsidR="00806915" w:rsidRPr="006652E3" w:rsidRDefault="00806915" w:rsidP="00806915">
                <w:pPr>
                  <w:jc w:val="right"/>
                  <w:rPr>
                    <w:rFonts w:asciiTheme="minorHAnsi" w:hAnsiTheme="minorHAnsi" w:cs="Arial"/>
                    <w:b/>
                    <w:bCs/>
                    <w:color w:val="000000"/>
                    <w:sz w:val="16"/>
                    <w:szCs w:val="16"/>
                  </w:rPr>
                </w:pPr>
                <w:r w:rsidRPr="006652E3">
                  <w:rPr>
                    <w:rFonts w:asciiTheme="minorHAnsi" w:hAnsiTheme="minorHAnsi" w:cs="Arial"/>
                    <w:b/>
                    <w:bCs/>
                    <w:color w:val="000000"/>
                    <w:sz w:val="16"/>
                    <w:szCs w:val="16"/>
                  </w:rPr>
                  <w:t>412,891,988.18</w:t>
                </w:r>
              </w:p>
            </w:tc>
          </w:tr>
        </w:tbl>
        <w:p w14:paraId="0C0710A6" w14:textId="77777777" w:rsidR="00806915" w:rsidRDefault="00806915" w:rsidP="00806915">
          <w:pPr>
            <w:pStyle w:val="NormalWeb"/>
            <w:spacing w:before="0" w:beforeAutospacing="0" w:after="0" w:afterAutospacing="0"/>
            <w:jc w:val="both"/>
            <w:textAlignment w:val="baseline"/>
            <w:rPr>
              <w:rFonts w:ascii="Tahoma" w:hAnsi="Tahoma" w:cs="Tahoma"/>
              <w:b/>
              <w:color w:val="9CC2E5" w:themeColor="accent1" w:themeTint="99"/>
              <w:sz w:val="18"/>
              <w:szCs w:val="18"/>
            </w:rPr>
          </w:pPr>
        </w:p>
        <w:p w14:paraId="25E76B58" w14:textId="77777777" w:rsidR="00806915" w:rsidRDefault="00806915" w:rsidP="00806915">
          <w:pPr>
            <w:pStyle w:val="NormalWeb"/>
            <w:spacing w:before="0" w:beforeAutospacing="0" w:after="0" w:afterAutospacing="0"/>
            <w:jc w:val="both"/>
            <w:textAlignment w:val="baseline"/>
            <w:rPr>
              <w:rFonts w:ascii="Tahoma" w:hAnsi="Tahoma" w:cs="Tahoma"/>
              <w:b/>
              <w:color w:val="0099FF"/>
              <w:sz w:val="18"/>
              <w:szCs w:val="18"/>
            </w:rPr>
          </w:pPr>
          <w:r w:rsidRPr="0089443E">
            <w:rPr>
              <w:rFonts w:ascii="Tahoma" w:hAnsi="Tahoma" w:cs="Tahoma"/>
              <w:b/>
              <w:color w:val="0099FF"/>
              <w:sz w:val="18"/>
              <w:szCs w:val="18"/>
            </w:rPr>
            <w:t>GASTO EN COMPROMISOS PLURIANUALES</w:t>
          </w:r>
        </w:p>
        <w:p w14:paraId="3A0DDE52" w14:textId="77777777" w:rsidR="00806915" w:rsidRDefault="00806915" w:rsidP="00806915">
          <w:pPr>
            <w:pStyle w:val="NormalWeb"/>
            <w:spacing w:before="0" w:beforeAutospacing="0" w:after="0" w:afterAutospacing="0"/>
            <w:jc w:val="both"/>
            <w:textAlignment w:val="baseline"/>
            <w:rPr>
              <w:rFonts w:ascii="Tahoma" w:hAnsi="Tahoma" w:cs="Tahoma"/>
              <w:b/>
              <w:color w:val="0099FF"/>
              <w:sz w:val="18"/>
              <w:szCs w:val="18"/>
            </w:rPr>
          </w:pPr>
        </w:p>
        <w:tbl>
          <w:tblPr>
            <w:tblW w:w="0" w:type="auto"/>
            <w:tblCellMar>
              <w:left w:w="70" w:type="dxa"/>
              <w:right w:w="70" w:type="dxa"/>
            </w:tblCellMar>
            <w:tblLook w:val="04A0" w:firstRow="1" w:lastRow="0" w:firstColumn="1" w:lastColumn="0" w:noHBand="0" w:noVBand="1"/>
          </w:tblPr>
          <w:tblGrid>
            <w:gridCol w:w="1890"/>
            <w:gridCol w:w="3627"/>
            <w:gridCol w:w="1071"/>
            <w:gridCol w:w="3115"/>
            <w:gridCol w:w="1077"/>
          </w:tblGrid>
          <w:tr w:rsidR="00806915" w:rsidRPr="009450E1" w14:paraId="1E9041B6" w14:textId="77777777" w:rsidTr="00806915">
            <w:trPr>
              <w:trHeight w:val="375"/>
            </w:trPr>
            <w:tc>
              <w:tcPr>
                <w:tcW w:w="0" w:type="auto"/>
                <w:gridSpan w:val="5"/>
                <w:tcBorders>
                  <w:top w:val="single" w:sz="8" w:space="0" w:color="auto"/>
                  <w:left w:val="single" w:sz="8" w:space="0" w:color="auto"/>
                  <w:bottom w:val="nil"/>
                  <w:right w:val="single" w:sz="8" w:space="0" w:color="000000"/>
                </w:tcBorders>
                <w:shd w:val="clear" w:color="000000" w:fill="2F75B5"/>
                <w:noWrap/>
                <w:vAlign w:val="bottom"/>
                <w:hideMark/>
              </w:tcPr>
              <w:p w14:paraId="4116B0FA" w14:textId="77777777" w:rsidR="00806915" w:rsidRPr="009450E1" w:rsidRDefault="00806915" w:rsidP="00806915">
                <w:pPr>
                  <w:jc w:val="center"/>
                  <w:rPr>
                    <w:rFonts w:asciiTheme="minorHAnsi" w:hAnsiTheme="minorHAnsi"/>
                    <w:b/>
                    <w:bCs/>
                    <w:color w:val="FFFFFF"/>
                    <w:sz w:val="16"/>
                    <w:szCs w:val="16"/>
                  </w:rPr>
                </w:pPr>
                <w:r w:rsidRPr="009450E1">
                  <w:rPr>
                    <w:rFonts w:asciiTheme="minorHAnsi" w:hAnsiTheme="minorHAnsi"/>
                    <w:b/>
                    <w:bCs/>
                    <w:color w:val="FFFFFF"/>
                    <w:sz w:val="16"/>
                    <w:szCs w:val="16"/>
                  </w:rPr>
                  <w:t>MUNICIPIO DE ATLIXCO, PUEBLA</w:t>
                </w:r>
              </w:p>
            </w:tc>
          </w:tr>
          <w:tr w:rsidR="00806915" w:rsidRPr="009450E1" w14:paraId="67C4E108" w14:textId="77777777" w:rsidTr="00806915">
            <w:trPr>
              <w:trHeight w:val="300"/>
            </w:trPr>
            <w:tc>
              <w:tcPr>
                <w:tcW w:w="0" w:type="auto"/>
                <w:gridSpan w:val="5"/>
                <w:tcBorders>
                  <w:top w:val="nil"/>
                  <w:left w:val="single" w:sz="8" w:space="0" w:color="auto"/>
                  <w:bottom w:val="nil"/>
                  <w:right w:val="single" w:sz="8" w:space="0" w:color="000000"/>
                </w:tcBorders>
                <w:shd w:val="clear" w:color="000000" w:fill="2F75B5"/>
                <w:noWrap/>
                <w:vAlign w:val="center"/>
                <w:hideMark/>
              </w:tcPr>
              <w:p w14:paraId="1F35A342" w14:textId="77777777" w:rsidR="00806915" w:rsidRPr="009450E1" w:rsidRDefault="00806915" w:rsidP="00806915">
                <w:pPr>
                  <w:jc w:val="center"/>
                  <w:rPr>
                    <w:rFonts w:asciiTheme="minorHAnsi" w:hAnsiTheme="minorHAnsi"/>
                    <w:b/>
                    <w:bCs/>
                    <w:color w:val="FFFFFF"/>
                    <w:sz w:val="16"/>
                    <w:szCs w:val="16"/>
                  </w:rPr>
                </w:pPr>
                <w:r w:rsidRPr="009450E1">
                  <w:rPr>
                    <w:rFonts w:asciiTheme="minorHAnsi" w:hAnsiTheme="minorHAnsi"/>
                    <w:b/>
                    <w:bCs/>
                    <w:color w:val="FFFFFF"/>
                    <w:sz w:val="16"/>
                    <w:szCs w:val="16"/>
                  </w:rPr>
                  <w:t>PRESUPUESTO DE EGRESOS PARA EL EJERCICIO FISCAL 2018</w:t>
                </w:r>
              </w:p>
            </w:tc>
          </w:tr>
          <w:tr w:rsidR="00806915" w:rsidRPr="009450E1" w14:paraId="3C88DED6" w14:textId="77777777" w:rsidTr="00806915">
            <w:trPr>
              <w:trHeight w:val="315"/>
            </w:trPr>
            <w:tc>
              <w:tcPr>
                <w:tcW w:w="0" w:type="auto"/>
                <w:gridSpan w:val="5"/>
                <w:tcBorders>
                  <w:top w:val="nil"/>
                  <w:left w:val="single" w:sz="8" w:space="0" w:color="auto"/>
                  <w:bottom w:val="single" w:sz="8" w:space="0" w:color="auto"/>
                  <w:right w:val="single" w:sz="8" w:space="0" w:color="000000"/>
                </w:tcBorders>
                <w:shd w:val="clear" w:color="000000" w:fill="2F75B5"/>
                <w:noWrap/>
                <w:vAlign w:val="center"/>
                <w:hideMark/>
              </w:tcPr>
              <w:p w14:paraId="06F9E9BE" w14:textId="77777777" w:rsidR="00806915" w:rsidRPr="009450E1" w:rsidRDefault="00806915" w:rsidP="00806915">
                <w:pPr>
                  <w:jc w:val="center"/>
                  <w:rPr>
                    <w:rFonts w:asciiTheme="minorHAnsi" w:hAnsiTheme="minorHAnsi"/>
                    <w:b/>
                    <w:bCs/>
                    <w:color w:val="FFFFFF"/>
                    <w:sz w:val="16"/>
                    <w:szCs w:val="16"/>
                  </w:rPr>
                </w:pPr>
                <w:r w:rsidRPr="009450E1">
                  <w:rPr>
                    <w:rFonts w:asciiTheme="minorHAnsi" w:hAnsiTheme="minorHAnsi"/>
                    <w:b/>
                    <w:bCs/>
                    <w:color w:val="FFFFFF"/>
                    <w:sz w:val="16"/>
                    <w:szCs w:val="16"/>
                  </w:rPr>
                  <w:t>GASTO EN COMPROMISOS PLURIANUALES</w:t>
                </w:r>
              </w:p>
            </w:tc>
          </w:tr>
          <w:tr w:rsidR="00806915" w:rsidRPr="009450E1" w14:paraId="2B55193E" w14:textId="77777777" w:rsidTr="00806915">
            <w:trPr>
              <w:trHeight w:val="60"/>
            </w:trPr>
            <w:tc>
              <w:tcPr>
                <w:tcW w:w="0" w:type="auto"/>
                <w:tcBorders>
                  <w:top w:val="nil"/>
                  <w:left w:val="nil"/>
                  <w:bottom w:val="nil"/>
                  <w:right w:val="nil"/>
                </w:tcBorders>
                <w:shd w:val="clear" w:color="000000" w:fill="FFFFFF"/>
                <w:vAlign w:val="bottom"/>
                <w:hideMark/>
              </w:tcPr>
              <w:p w14:paraId="69D99626" w14:textId="77777777" w:rsidR="00806915" w:rsidRPr="009450E1" w:rsidRDefault="00806915" w:rsidP="00806915">
                <w:pPr>
                  <w:rPr>
                    <w:rFonts w:asciiTheme="minorHAnsi" w:hAnsiTheme="minorHAnsi"/>
                    <w:color w:val="000000"/>
                    <w:sz w:val="16"/>
                    <w:szCs w:val="16"/>
                  </w:rPr>
                </w:pPr>
                <w:r w:rsidRPr="009450E1">
                  <w:rPr>
                    <w:rFonts w:asciiTheme="minorHAnsi" w:hAnsiTheme="minorHAnsi"/>
                    <w:color w:val="000000"/>
                    <w:sz w:val="16"/>
                    <w:szCs w:val="16"/>
                  </w:rPr>
                  <w:t> </w:t>
                </w:r>
              </w:p>
            </w:tc>
            <w:tc>
              <w:tcPr>
                <w:tcW w:w="0" w:type="auto"/>
                <w:tcBorders>
                  <w:top w:val="nil"/>
                  <w:left w:val="nil"/>
                  <w:bottom w:val="nil"/>
                  <w:right w:val="nil"/>
                </w:tcBorders>
                <w:shd w:val="clear" w:color="000000" w:fill="FFFFFF"/>
                <w:vAlign w:val="bottom"/>
                <w:hideMark/>
              </w:tcPr>
              <w:p w14:paraId="5B622AE9"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 </w:t>
                </w:r>
              </w:p>
            </w:tc>
            <w:tc>
              <w:tcPr>
                <w:tcW w:w="0" w:type="auto"/>
                <w:tcBorders>
                  <w:top w:val="nil"/>
                  <w:left w:val="nil"/>
                  <w:bottom w:val="nil"/>
                  <w:right w:val="nil"/>
                </w:tcBorders>
                <w:shd w:val="clear" w:color="000000" w:fill="FFFFFF"/>
                <w:vAlign w:val="bottom"/>
                <w:hideMark/>
              </w:tcPr>
              <w:p w14:paraId="60151731"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 </w:t>
                </w:r>
              </w:p>
            </w:tc>
            <w:tc>
              <w:tcPr>
                <w:tcW w:w="0" w:type="auto"/>
                <w:tcBorders>
                  <w:top w:val="nil"/>
                  <w:left w:val="nil"/>
                  <w:bottom w:val="nil"/>
                  <w:right w:val="nil"/>
                </w:tcBorders>
                <w:shd w:val="clear" w:color="000000" w:fill="FFFFFF"/>
                <w:noWrap/>
                <w:vAlign w:val="bottom"/>
                <w:hideMark/>
              </w:tcPr>
              <w:p w14:paraId="242797E2" w14:textId="77777777" w:rsidR="00806915" w:rsidRPr="009450E1" w:rsidRDefault="00806915" w:rsidP="00806915">
                <w:pPr>
                  <w:rPr>
                    <w:rFonts w:asciiTheme="minorHAnsi" w:hAnsiTheme="minorHAnsi"/>
                    <w:color w:val="000000"/>
                    <w:sz w:val="16"/>
                    <w:szCs w:val="16"/>
                  </w:rPr>
                </w:pPr>
                <w:r w:rsidRPr="009450E1">
                  <w:rPr>
                    <w:rFonts w:asciiTheme="minorHAnsi" w:hAnsiTheme="minorHAnsi"/>
                    <w:color w:val="000000"/>
                    <w:sz w:val="16"/>
                    <w:szCs w:val="16"/>
                  </w:rPr>
                  <w:t> </w:t>
                </w:r>
              </w:p>
            </w:tc>
            <w:tc>
              <w:tcPr>
                <w:tcW w:w="0" w:type="auto"/>
                <w:tcBorders>
                  <w:top w:val="nil"/>
                  <w:left w:val="nil"/>
                  <w:bottom w:val="nil"/>
                  <w:right w:val="nil"/>
                </w:tcBorders>
                <w:shd w:val="clear" w:color="000000" w:fill="FFFFFF"/>
                <w:noWrap/>
                <w:vAlign w:val="bottom"/>
                <w:hideMark/>
              </w:tcPr>
              <w:p w14:paraId="1DFA6DDA"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 </w:t>
                </w:r>
              </w:p>
            </w:tc>
          </w:tr>
          <w:tr w:rsidR="00806915" w:rsidRPr="009450E1" w14:paraId="14538D72" w14:textId="77777777" w:rsidTr="00806915">
            <w:trPr>
              <w:trHeight w:val="525"/>
            </w:trPr>
            <w:tc>
              <w:tcPr>
                <w:tcW w:w="0" w:type="auto"/>
                <w:tcBorders>
                  <w:top w:val="single" w:sz="8" w:space="0" w:color="auto"/>
                  <w:left w:val="single" w:sz="8" w:space="0" w:color="auto"/>
                  <w:bottom w:val="single" w:sz="8" w:space="0" w:color="auto"/>
                  <w:right w:val="nil"/>
                </w:tcBorders>
                <w:shd w:val="clear" w:color="000000" w:fill="9BC2E6"/>
                <w:vAlign w:val="center"/>
                <w:hideMark/>
              </w:tcPr>
              <w:p w14:paraId="7AB61937" w14:textId="77777777" w:rsidR="00806915" w:rsidRPr="009450E1" w:rsidRDefault="00806915" w:rsidP="00806915">
                <w:pPr>
                  <w:jc w:val="center"/>
                  <w:rPr>
                    <w:rFonts w:asciiTheme="minorHAnsi" w:hAnsiTheme="minorHAnsi"/>
                    <w:b/>
                    <w:bCs/>
                    <w:color w:val="000000"/>
                    <w:sz w:val="16"/>
                    <w:szCs w:val="16"/>
                  </w:rPr>
                </w:pPr>
                <w:r w:rsidRPr="009450E1">
                  <w:rPr>
                    <w:rFonts w:asciiTheme="minorHAnsi" w:hAnsiTheme="minorHAnsi"/>
                    <w:b/>
                    <w:bCs/>
                    <w:color w:val="000000"/>
                    <w:sz w:val="16"/>
                    <w:szCs w:val="16"/>
                  </w:rPr>
                  <w:t>DEPENDENCIA</w:t>
                </w:r>
              </w:p>
            </w:tc>
            <w:tc>
              <w:tcPr>
                <w:tcW w:w="0" w:type="auto"/>
                <w:tcBorders>
                  <w:top w:val="single" w:sz="8" w:space="0" w:color="auto"/>
                  <w:left w:val="single" w:sz="8" w:space="0" w:color="auto"/>
                  <w:bottom w:val="single" w:sz="8" w:space="0" w:color="auto"/>
                  <w:right w:val="nil"/>
                </w:tcBorders>
                <w:shd w:val="clear" w:color="000000" w:fill="9BC2E6"/>
                <w:vAlign w:val="center"/>
                <w:hideMark/>
              </w:tcPr>
              <w:p w14:paraId="36F24DF0" w14:textId="77777777" w:rsidR="00806915" w:rsidRPr="009450E1" w:rsidRDefault="00806915" w:rsidP="00806915">
                <w:pPr>
                  <w:jc w:val="center"/>
                  <w:rPr>
                    <w:rFonts w:asciiTheme="minorHAnsi" w:hAnsiTheme="minorHAnsi"/>
                    <w:b/>
                    <w:bCs/>
                    <w:color w:val="000000"/>
                    <w:sz w:val="16"/>
                    <w:szCs w:val="16"/>
                  </w:rPr>
                </w:pPr>
                <w:r w:rsidRPr="009450E1">
                  <w:rPr>
                    <w:rFonts w:asciiTheme="minorHAnsi" w:hAnsiTheme="minorHAnsi"/>
                    <w:b/>
                    <w:bCs/>
                    <w:color w:val="000000"/>
                    <w:sz w:val="16"/>
                    <w:szCs w:val="16"/>
                  </w:rPr>
                  <w:t>CONCEPTO</w:t>
                </w:r>
              </w:p>
            </w:tc>
            <w:tc>
              <w:tcPr>
                <w:tcW w:w="0" w:type="auto"/>
                <w:tcBorders>
                  <w:top w:val="single" w:sz="8" w:space="0" w:color="auto"/>
                  <w:left w:val="single" w:sz="8" w:space="0" w:color="auto"/>
                  <w:bottom w:val="single" w:sz="8" w:space="0" w:color="auto"/>
                  <w:right w:val="nil"/>
                </w:tcBorders>
                <w:shd w:val="clear" w:color="000000" w:fill="9BC2E6"/>
                <w:vAlign w:val="center"/>
                <w:hideMark/>
              </w:tcPr>
              <w:p w14:paraId="08A4CCE1" w14:textId="77777777" w:rsidR="00806915" w:rsidRPr="009450E1" w:rsidRDefault="00806915" w:rsidP="00806915">
                <w:pPr>
                  <w:jc w:val="center"/>
                  <w:rPr>
                    <w:rFonts w:asciiTheme="minorHAnsi" w:hAnsiTheme="minorHAnsi"/>
                    <w:b/>
                    <w:bCs/>
                    <w:color w:val="000000"/>
                    <w:sz w:val="16"/>
                    <w:szCs w:val="16"/>
                  </w:rPr>
                </w:pPr>
                <w:r w:rsidRPr="009450E1">
                  <w:rPr>
                    <w:rFonts w:asciiTheme="minorHAnsi" w:hAnsiTheme="minorHAnsi"/>
                    <w:b/>
                    <w:bCs/>
                    <w:color w:val="000000"/>
                    <w:sz w:val="16"/>
                    <w:szCs w:val="16"/>
                  </w:rPr>
                  <w:t>PERIODO</w:t>
                </w:r>
              </w:p>
            </w:tc>
            <w:tc>
              <w:tcPr>
                <w:tcW w:w="0" w:type="auto"/>
                <w:tcBorders>
                  <w:top w:val="single" w:sz="8" w:space="0" w:color="auto"/>
                  <w:left w:val="single" w:sz="8" w:space="0" w:color="auto"/>
                  <w:bottom w:val="single" w:sz="8" w:space="0" w:color="auto"/>
                  <w:right w:val="single" w:sz="8" w:space="0" w:color="auto"/>
                </w:tcBorders>
                <w:shd w:val="clear" w:color="000000" w:fill="9BC2E6"/>
                <w:vAlign w:val="center"/>
                <w:hideMark/>
              </w:tcPr>
              <w:p w14:paraId="35547B4D" w14:textId="77777777" w:rsidR="00806915" w:rsidRPr="009450E1" w:rsidRDefault="00806915" w:rsidP="00806915">
                <w:pPr>
                  <w:jc w:val="center"/>
                  <w:rPr>
                    <w:rFonts w:asciiTheme="minorHAnsi" w:hAnsiTheme="minorHAnsi"/>
                    <w:b/>
                    <w:bCs/>
                    <w:color w:val="000000"/>
                    <w:sz w:val="16"/>
                    <w:szCs w:val="16"/>
                  </w:rPr>
                </w:pPr>
                <w:r w:rsidRPr="009450E1">
                  <w:rPr>
                    <w:rFonts w:asciiTheme="minorHAnsi" w:hAnsiTheme="minorHAnsi"/>
                    <w:b/>
                    <w:bCs/>
                    <w:color w:val="000000"/>
                    <w:sz w:val="16"/>
                    <w:szCs w:val="16"/>
                  </w:rPr>
                  <w:t>FUENTE DE FINANCIAMIENTO</w:t>
                </w:r>
              </w:p>
            </w:tc>
            <w:tc>
              <w:tcPr>
                <w:tcW w:w="0" w:type="auto"/>
                <w:tcBorders>
                  <w:top w:val="single" w:sz="8" w:space="0" w:color="auto"/>
                  <w:left w:val="nil"/>
                  <w:bottom w:val="single" w:sz="8" w:space="0" w:color="auto"/>
                  <w:right w:val="single" w:sz="8" w:space="0" w:color="auto"/>
                </w:tcBorders>
                <w:shd w:val="clear" w:color="000000" w:fill="9BC2E6"/>
                <w:vAlign w:val="center"/>
                <w:hideMark/>
              </w:tcPr>
              <w:p w14:paraId="050B0F38" w14:textId="77777777" w:rsidR="00806915" w:rsidRPr="009450E1" w:rsidRDefault="00806915" w:rsidP="00806915">
                <w:pPr>
                  <w:jc w:val="center"/>
                  <w:rPr>
                    <w:rFonts w:asciiTheme="minorHAnsi" w:hAnsiTheme="minorHAnsi"/>
                    <w:b/>
                    <w:bCs/>
                    <w:color w:val="000000"/>
                    <w:sz w:val="16"/>
                    <w:szCs w:val="16"/>
                  </w:rPr>
                </w:pPr>
                <w:r w:rsidRPr="009450E1">
                  <w:rPr>
                    <w:rFonts w:asciiTheme="minorHAnsi" w:hAnsiTheme="minorHAnsi"/>
                    <w:b/>
                    <w:bCs/>
                    <w:color w:val="000000"/>
                    <w:sz w:val="16"/>
                    <w:szCs w:val="16"/>
                  </w:rPr>
                  <w:t>TOTAL</w:t>
                </w:r>
              </w:p>
            </w:tc>
          </w:tr>
          <w:tr w:rsidR="00806915" w:rsidRPr="009450E1" w14:paraId="53B67C29" w14:textId="77777777" w:rsidTr="00806915">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466076F"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DIRECCION DE EVENTOS Y LOGISTICA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380FEE"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 xml:space="preserve">RENTA DE MOBILIARIO PARA EVENTOS DE JORNADAS DE INTEGRACION SOCIAL </w:t>
                </w:r>
              </w:p>
            </w:tc>
            <w:tc>
              <w:tcPr>
                <w:tcW w:w="0" w:type="auto"/>
                <w:tcBorders>
                  <w:top w:val="nil"/>
                  <w:left w:val="nil"/>
                  <w:bottom w:val="single" w:sz="4" w:space="0" w:color="auto"/>
                  <w:right w:val="single" w:sz="4" w:space="0" w:color="auto"/>
                </w:tcBorders>
                <w:shd w:val="clear" w:color="auto" w:fill="auto"/>
                <w:vAlign w:val="center"/>
                <w:hideMark/>
              </w:tcPr>
              <w:p w14:paraId="36C7F8CD"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20-09-17 AL 20-01-18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0A0940F"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RECURSOS FISCALES</w:t>
                </w:r>
              </w:p>
            </w:tc>
            <w:tc>
              <w:tcPr>
                <w:tcW w:w="0" w:type="auto"/>
                <w:tcBorders>
                  <w:top w:val="nil"/>
                  <w:left w:val="nil"/>
                  <w:bottom w:val="single" w:sz="4" w:space="0" w:color="auto"/>
                  <w:right w:val="single" w:sz="4" w:space="0" w:color="auto"/>
                </w:tcBorders>
                <w:shd w:val="clear" w:color="auto" w:fill="auto"/>
                <w:noWrap/>
                <w:vAlign w:val="center"/>
                <w:hideMark/>
              </w:tcPr>
              <w:p w14:paraId="1B5CD726" w14:textId="77777777" w:rsidR="00806915" w:rsidRPr="009450E1" w:rsidRDefault="00806915" w:rsidP="00806915">
                <w:pPr>
                  <w:jc w:val="right"/>
                  <w:rPr>
                    <w:rFonts w:asciiTheme="minorHAnsi" w:hAnsiTheme="minorHAnsi"/>
                    <w:color w:val="000000"/>
                    <w:sz w:val="16"/>
                    <w:szCs w:val="16"/>
                  </w:rPr>
                </w:pPr>
                <w:r w:rsidRPr="009450E1">
                  <w:rPr>
                    <w:rFonts w:asciiTheme="minorHAnsi" w:hAnsiTheme="minorHAnsi"/>
                    <w:color w:val="000000"/>
                    <w:sz w:val="16"/>
                    <w:szCs w:val="16"/>
                  </w:rPr>
                  <w:t>27,956.00</w:t>
                </w:r>
              </w:p>
            </w:tc>
          </w:tr>
          <w:tr w:rsidR="00806915" w:rsidRPr="009450E1" w14:paraId="34D2C6C8" w14:textId="77777777" w:rsidTr="00806915">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C602F2"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DIRECCION DE ACTIVACION FISICA Y DEPORTIVA</w:t>
                </w:r>
              </w:p>
            </w:tc>
            <w:tc>
              <w:tcPr>
                <w:tcW w:w="0" w:type="auto"/>
                <w:tcBorders>
                  <w:top w:val="nil"/>
                  <w:left w:val="nil"/>
                  <w:bottom w:val="single" w:sz="4" w:space="0" w:color="auto"/>
                  <w:right w:val="single" w:sz="4" w:space="0" w:color="auto"/>
                </w:tcBorders>
                <w:shd w:val="clear" w:color="auto" w:fill="auto"/>
                <w:vAlign w:val="center"/>
                <w:hideMark/>
              </w:tcPr>
              <w:p w14:paraId="396BAD6B"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RENTA DE TRANSPORTE PARA EL TORNEO DE BASQUETBOL DE PUEBLOS MAGICOS 2017</w:t>
                </w:r>
              </w:p>
            </w:tc>
            <w:tc>
              <w:tcPr>
                <w:tcW w:w="0" w:type="auto"/>
                <w:tcBorders>
                  <w:top w:val="nil"/>
                  <w:left w:val="nil"/>
                  <w:bottom w:val="single" w:sz="4" w:space="0" w:color="auto"/>
                  <w:right w:val="single" w:sz="4" w:space="0" w:color="auto"/>
                </w:tcBorders>
                <w:shd w:val="clear" w:color="auto" w:fill="auto"/>
                <w:vAlign w:val="center"/>
                <w:hideMark/>
              </w:tcPr>
              <w:p w14:paraId="72E8C1DA"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31-11-17 AL 28-02-18</w:t>
                </w:r>
              </w:p>
            </w:tc>
            <w:tc>
              <w:tcPr>
                <w:tcW w:w="0" w:type="auto"/>
                <w:tcBorders>
                  <w:top w:val="nil"/>
                  <w:left w:val="nil"/>
                  <w:bottom w:val="single" w:sz="4" w:space="0" w:color="auto"/>
                  <w:right w:val="single" w:sz="4" w:space="0" w:color="auto"/>
                </w:tcBorders>
                <w:shd w:val="clear" w:color="auto" w:fill="auto"/>
                <w:noWrap/>
                <w:vAlign w:val="center"/>
                <w:hideMark/>
              </w:tcPr>
              <w:p w14:paraId="6661BC2F"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RECURSOS FISCALES</w:t>
                </w:r>
              </w:p>
            </w:tc>
            <w:tc>
              <w:tcPr>
                <w:tcW w:w="0" w:type="auto"/>
                <w:tcBorders>
                  <w:top w:val="nil"/>
                  <w:left w:val="nil"/>
                  <w:bottom w:val="single" w:sz="4" w:space="0" w:color="auto"/>
                  <w:right w:val="single" w:sz="4" w:space="0" w:color="auto"/>
                </w:tcBorders>
                <w:shd w:val="clear" w:color="auto" w:fill="auto"/>
                <w:noWrap/>
                <w:vAlign w:val="center"/>
                <w:hideMark/>
              </w:tcPr>
              <w:p w14:paraId="4E7D37CE" w14:textId="77777777" w:rsidR="00806915" w:rsidRPr="009450E1" w:rsidRDefault="00806915" w:rsidP="00806915">
                <w:pPr>
                  <w:jc w:val="right"/>
                  <w:rPr>
                    <w:rFonts w:asciiTheme="minorHAnsi" w:hAnsiTheme="minorHAnsi"/>
                    <w:color w:val="000000"/>
                    <w:sz w:val="16"/>
                    <w:szCs w:val="16"/>
                  </w:rPr>
                </w:pPr>
                <w:r w:rsidRPr="009450E1">
                  <w:rPr>
                    <w:rFonts w:asciiTheme="minorHAnsi" w:hAnsiTheme="minorHAnsi"/>
                    <w:color w:val="000000"/>
                    <w:sz w:val="16"/>
                    <w:szCs w:val="16"/>
                  </w:rPr>
                  <w:t>25,520.00</w:t>
                </w:r>
              </w:p>
            </w:tc>
          </w:tr>
          <w:tr w:rsidR="00806915" w:rsidRPr="009450E1" w14:paraId="54F54B44" w14:textId="77777777" w:rsidTr="0080691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20C48B"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JEFATURA DE ALUMBRADO PUBLICO</w:t>
                </w:r>
              </w:p>
            </w:tc>
            <w:tc>
              <w:tcPr>
                <w:tcW w:w="0" w:type="auto"/>
                <w:tcBorders>
                  <w:top w:val="nil"/>
                  <w:left w:val="nil"/>
                  <w:bottom w:val="single" w:sz="4" w:space="0" w:color="auto"/>
                  <w:right w:val="single" w:sz="4" w:space="0" w:color="auto"/>
                </w:tcBorders>
                <w:shd w:val="clear" w:color="auto" w:fill="auto"/>
                <w:vAlign w:val="center"/>
                <w:hideMark/>
              </w:tcPr>
              <w:p w14:paraId="2520D2D4"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 xml:space="preserve">ADQUISICIÓN DE MATERIAL ELECTRICO </w:t>
                </w:r>
              </w:p>
            </w:tc>
            <w:tc>
              <w:tcPr>
                <w:tcW w:w="0" w:type="auto"/>
                <w:tcBorders>
                  <w:top w:val="nil"/>
                  <w:left w:val="nil"/>
                  <w:bottom w:val="single" w:sz="4" w:space="0" w:color="auto"/>
                  <w:right w:val="single" w:sz="4" w:space="0" w:color="auto"/>
                </w:tcBorders>
                <w:shd w:val="clear" w:color="auto" w:fill="auto"/>
                <w:vAlign w:val="center"/>
                <w:hideMark/>
              </w:tcPr>
              <w:p w14:paraId="7744C9AE"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03-11-17 AL 05-01-18</w:t>
                </w:r>
              </w:p>
            </w:tc>
            <w:tc>
              <w:tcPr>
                <w:tcW w:w="0" w:type="auto"/>
                <w:tcBorders>
                  <w:top w:val="nil"/>
                  <w:left w:val="nil"/>
                  <w:bottom w:val="single" w:sz="4" w:space="0" w:color="auto"/>
                  <w:right w:val="single" w:sz="4" w:space="0" w:color="auto"/>
                </w:tcBorders>
                <w:shd w:val="clear" w:color="auto" w:fill="auto"/>
                <w:noWrap/>
                <w:vAlign w:val="center"/>
                <w:hideMark/>
              </w:tcPr>
              <w:p w14:paraId="24FA2108"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RECURSOS FISCALES</w:t>
                </w:r>
              </w:p>
            </w:tc>
            <w:tc>
              <w:tcPr>
                <w:tcW w:w="0" w:type="auto"/>
                <w:tcBorders>
                  <w:top w:val="nil"/>
                  <w:left w:val="nil"/>
                  <w:bottom w:val="single" w:sz="4" w:space="0" w:color="auto"/>
                  <w:right w:val="single" w:sz="4" w:space="0" w:color="auto"/>
                </w:tcBorders>
                <w:shd w:val="clear" w:color="auto" w:fill="auto"/>
                <w:noWrap/>
                <w:vAlign w:val="center"/>
                <w:hideMark/>
              </w:tcPr>
              <w:p w14:paraId="2AD1FD75" w14:textId="77777777" w:rsidR="00806915" w:rsidRPr="009450E1" w:rsidRDefault="00806915" w:rsidP="00806915">
                <w:pPr>
                  <w:jc w:val="right"/>
                  <w:rPr>
                    <w:rFonts w:asciiTheme="minorHAnsi" w:hAnsiTheme="minorHAnsi"/>
                    <w:color w:val="000000"/>
                    <w:sz w:val="16"/>
                    <w:szCs w:val="16"/>
                  </w:rPr>
                </w:pPr>
                <w:r w:rsidRPr="009450E1">
                  <w:rPr>
                    <w:rFonts w:asciiTheme="minorHAnsi" w:hAnsiTheme="minorHAnsi"/>
                    <w:color w:val="000000"/>
                    <w:sz w:val="16"/>
                    <w:szCs w:val="16"/>
                  </w:rPr>
                  <w:t>846,067.08</w:t>
                </w:r>
              </w:p>
            </w:tc>
          </w:tr>
          <w:tr w:rsidR="00806915" w:rsidRPr="009450E1" w14:paraId="0EA223C3" w14:textId="77777777" w:rsidTr="00806915">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5560C5"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DIRECCION GENERAL DE DESARROLLO HUMANO Y ECONOMICO</w:t>
                </w:r>
              </w:p>
            </w:tc>
            <w:tc>
              <w:tcPr>
                <w:tcW w:w="0" w:type="auto"/>
                <w:tcBorders>
                  <w:top w:val="nil"/>
                  <w:left w:val="nil"/>
                  <w:bottom w:val="single" w:sz="4" w:space="0" w:color="auto"/>
                  <w:right w:val="single" w:sz="4" w:space="0" w:color="auto"/>
                </w:tcBorders>
                <w:shd w:val="clear" w:color="auto" w:fill="auto"/>
                <w:vAlign w:val="center"/>
                <w:hideMark/>
              </w:tcPr>
              <w:p w14:paraId="236E4314"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RENTA DE VALLAS PARA FESTIVAL DE CATRINAS Y FIESTA DE REYES</w:t>
                </w:r>
              </w:p>
            </w:tc>
            <w:tc>
              <w:tcPr>
                <w:tcW w:w="0" w:type="auto"/>
                <w:tcBorders>
                  <w:top w:val="nil"/>
                  <w:left w:val="nil"/>
                  <w:bottom w:val="single" w:sz="4" w:space="0" w:color="auto"/>
                  <w:right w:val="single" w:sz="4" w:space="0" w:color="auto"/>
                </w:tcBorders>
                <w:shd w:val="clear" w:color="auto" w:fill="auto"/>
                <w:vAlign w:val="center"/>
                <w:hideMark/>
              </w:tcPr>
              <w:p w14:paraId="5810241D"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30-10-17 AL 06-01-18</w:t>
                </w:r>
              </w:p>
            </w:tc>
            <w:tc>
              <w:tcPr>
                <w:tcW w:w="0" w:type="auto"/>
                <w:tcBorders>
                  <w:top w:val="nil"/>
                  <w:left w:val="nil"/>
                  <w:bottom w:val="single" w:sz="4" w:space="0" w:color="auto"/>
                  <w:right w:val="single" w:sz="4" w:space="0" w:color="auto"/>
                </w:tcBorders>
                <w:shd w:val="clear" w:color="auto" w:fill="auto"/>
                <w:noWrap/>
                <w:vAlign w:val="center"/>
                <w:hideMark/>
              </w:tcPr>
              <w:p w14:paraId="7E46622B"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RECURSOS FISCALES</w:t>
                </w:r>
              </w:p>
            </w:tc>
            <w:tc>
              <w:tcPr>
                <w:tcW w:w="0" w:type="auto"/>
                <w:tcBorders>
                  <w:top w:val="nil"/>
                  <w:left w:val="nil"/>
                  <w:bottom w:val="single" w:sz="4" w:space="0" w:color="auto"/>
                  <w:right w:val="single" w:sz="4" w:space="0" w:color="auto"/>
                </w:tcBorders>
                <w:shd w:val="clear" w:color="auto" w:fill="auto"/>
                <w:noWrap/>
                <w:vAlign w:val="center"/>
                <w:hideMark/>
              </w:tcPr>
              <w:p w14:paraId="6D311291" w14:textId="77777777" w:rsidR="00806915" w:rsidRPr="009450E1" w:rsidRDefault="00806915" w:rsidP="00806915">
                <w:pPr>
                  <w:jc w:val="right"/>
                  <w:rPr>
                    <w:rFonts w:asciiTheme="minorHAnsi" w:hAnsiTheme="minorHAnsi"/>
                    <w:color w:val="000000"/>
                    <w:sz w:val="16"/>
                    <w:szCs w:val="16"/>
                  </w:rPr>
                </w:pPr>
                <w:r w:rsidRPr="009450E1">
                  <w:rPr>
                    <w:rFonts w:asciiTheme="minorHAnsi" w:hAnsiTheme="minorHAnsi"/>
                    <w:color w:val="000000"/>
                    <w:sz w:val="16"/>
                    <w:szCs w:val="16"/>
                  </w:rPr>
                  <w:t>85,840.00</w:t>
                </w:r>
              </w:p>
            </w:tc>
          </w:tr>
          <w:tr w:rsidR="00806915" w:rsidRPr="009450E1" w14:paraId="4D1FD098" w14:textId="77777777" w:rsidTr="00806915">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42B6A5"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DIRECCION GENERAL DE DESARROLLO HUMANO Y ECONOMICO</w:t>
                </w:r>
              </w:p>
            </w:tc>
            <w:tc>
              <w:tcPr>
                <w:tcW w:w="0" w:type="auto"/>
                <w:tcBorders>
                  <w:top w:val="nil"/>
                  <w:left w:val="nil"/>
                  <w:bottom w:val="single" w:sz="4" w:space="0" w:color="auto"/>
                  <w:right w:val="single" w:sz="4" w:space="0" w:color="auto"/>
                </w:tcBorders>
                <w:shd w:val="clear" w:color="auto" w:fill="auto"/>
                <w:vAlign w:val="center"/>
                <w:hideMark/>
              </w:tcPr>
              <w:p w14:paraId="0365CABC"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VILLA ILUMINADA 2017</w:t>
                </w:r>
              </w:p>
            </w:tc>
            <w:tc>
              <w:tcPr>
                <w:tcW w:w="0" w:type="auto"/>
                <w:tcBorders>
                  <w:top w:val="nil"/>
                  <w:left w:val="nil"/>
                  <w:bottom w:val="single" w:sz="4" w:space="0" w:color="auto"/>
                  <w:right w:val="single" w:sz="4" w:space="0" w:color="auto"/>
                </w:tcBorders>
                <w:shd w:val="clear" w:color="auto" w:fill="auto"/>
                <w:vAlign w:val="center"/>
                <w:hideMark/>
              </w:tcPr>
              <w:p w14:paraId="731F4C43"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20-11-17 AL 07-01-18</w:t>
                </w:r>
              </w:p>
            </w:tc>
            <w:tc>
              <w:tcPr>
                <w:tcW w:w="0" w:type="auto"/>
                <w:tcBorders>
                  <w:top w:val="nil"/>
                  <w:left w:val="nil"/>
                  <w:bottom w:val="single" w:sz="4" w:space="0" w:color="auto"/>
                  <w:right w:val="single" w:sz="4" w:space="0" w:color="auto"/>
                </w:tcBorders>
                <w:shd w:val="clear" w:color="auto" w:fill="auto"/>
                <w:noWrap/>
                <w:vAlign w:val="center"/>
                <w:hideMark/>
              </w:tcPr>
              <w:p w14:paraId="12BD8880"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RECURSOS FISCALES</w:t>
                </w:r>
              </w:p>
            </w:tc>
            <w:tc>
              <w:tcPr>
                <w:tcW w:w="0" w:type="auto"/>
                <w:tcBorders>
                  <w:top w:val="nil"/>
                  <w:left w:val="nil"/>
                  <w:bottom w:val="single" w:sz="4" w:space="0" w:color="auto"/>
                  <w:right w:val="single" w:sz="4" w:space="0" w:color="auto"/>
                </w:tcBorders>
                <w:shd w:val="clear" w:color="auto" w:fill="auto"/>
                <w:noWrap/>
                <w:vAlign w:val="center"/>
                <w:hideMark/>
              </w:tcPr>
              <w:p w14:paraId="0C2A482E" w14:textId="77777777" w:rsidR="00806915" w:rsidRPr="009450E1" w:rsidRDefault="00806915" w:rsidP="00806915">
                <w:pPr>
                  <w:jc w:val="right"/>
                  <w:rPr>
                    <w:rFonts w:asciiTheme="minorHAnsi" w:hAnsiTheme="minorHAnsi"/>
                    <w:color w:val="000000"/>
                    <w:sz w:val="16"/>
                    <w:szCs w:val="16"/>
                  </w:rPr>
                </w:pPr>
                <w:r w:rsidRPr="009450E1">
                  <w:rPr>
                    <w:rFonts w:asciiTheme="minorHAnsi" w:hAnsiTheme="minorHAnsi"/>
                    <w:color w:val="000000"/>
                    <w:sz w:val="16"/>
                    <w:szCs w:val="16"/>
                  </w:rPr>
                  <w:t>3,820,000.00</w:t>
                </w:r>
              </w:p>
            </w:tc>
          </w:tr>
          <w:tr w:rsidR="00806915" w:rsidRPr="009450E1" w14:paraId="520A98A6" w14:textId="77777777" w:rsidTr="0080691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9246C9"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DIRECCION DE COMUNICACIÓN SOCIAL</w:t>
                </w:r>
              </w:p>
            </w:tc>
            <w:tc>
              <w:tcPr>
                <w:tcW w:w="0" w:type="auto"/>
                <w:tcBorders>
                  <w:top w:val="nil"/>
                  <w:left w:val="nil"/>
                  <w:bottom w:val="single" w:sz="4" w:space="0" w:color="auto"/>
                  <w:right w:val="single" w:sz="4" w:space="0" w:color="auto"/>
                </w:tcBorders>
                <w:shd w:val="clear" w:color="auto" w:fill="auto"/>
                <w:vAlign w:val="center"/>
                <w:hideMark/>
              </w:tcPr>
              <w:p w14:paraId="7EB2789D"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PUBLICIDAD VILLA ILUMINADA</w:t>
                </w:r>
              </w:p>
            </w:tc>
            <w:tc>
              <w:tcPr>
                <w:tcW w:w="0" w:type="auto"/>
                <w:tcBorders>
                  <w:top w:val="nil"/>
                  <w:left w:val="nil"/>
                  <w:bottom w:val="single" w:sz="4" w:space="0" w:color="auto"/>
                  <w:right w:val="single" w:sz="4" w:space="0" w:color="auto"/>
                </w:tcBorders>
                <w:shd w:val="clear" w:color="auto" w:fill="auto"/>
                <w:vAlign w:val="center"/>
                <w:hideMark/>
              </w:tcPr>
              <w:p w14:paraId="1FCA18F2"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23-11-17 AL 08-01-18</w:t>
                </w:r>
              </w:p>
            </w:tc>
            <w:tc>
              <w:tcPr>
                <w:tcW w:w="0" w:type="auto"/>
                <w:tcBorders>
                  <w:top w:val="nil"/>
                  <w:left w:val="nil"/>
                  <w:bottom w:val="single" w:sz="4" w:space="0" w:color="auto"/>
                  <w:right w:val="single" w:sz="4" w:space="0" w:color="auto"/>
                </w:tcBorders>
                <w:shd w:val="clear" w:color="auto" w:fill="auto"/>
                <w:noWrap/>
                <w:vAlign w:val="center"/>
                <w:hideMark/>
              </w:tcPr>
              <w:p w14:paraId="272BC3C6"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RECURSOS FISCALES</w:t>
                </w:r>
              </w:p>
            </w:tc>
            <w:tc>
              <w:tcPr>
                <w:tcW w:w="0" w:type="auto"/>
                <w:tcBorders>
                  <w:top w:val="nil"/>
                  <w:left w:val="nil"/>
                  <w:bottom w:val="single" w:sz="4" w:space="0" w:color="auto"/>
                  <w:right w:val="single" w:sz="4" w:space="0" w:color="auto"/>
                </w:tcBorders>
                <w:shd w:val="clear" w:color="auto" w:fill="auto"/>
                <w:noWrap/>
                <w:vAlign w:val="center"/>
                <w:hideMark/>
              </w:tcPr>
              <w:p w14:paraId="55023DD3" w14:textId="77777777" w:rsidR="00806915" w:rsidRPr="009450E1" w:rsidRDefault="00806915" w:rsidP="00806915">
                <w:pPr>
                  <w:jc w:val="right"/>
                  <w:rPr>
                    <w:rFonts w:asciiTheme="minorHAnsi" w:hAnsiTheme="minorHAnsi"/>
                    <w:color w:val="000000"/>
                    <w:sz w:val="16"/>
                    <w:szCs w:val="16"/>
                  </w:rPr>
                </w:pPr>
                <w:r w:rsidRPr="009450E1">
                  <w:rPr>
                    <w:rFonts w:asciiTheme="minorHAnsi" w:hAnsiTheme="minorHAnsi"/>
                    <w:color w:val="000000"/>
                    <w:sz w:val="16"/>
                    <w:szCs w:val="16"/>
                  </w:rPr>
                  <w:t>290,000.00</w:t>
                </w:r>
              </w:p>
            </w:tc>
          </w:tr>
          <w:tr w:rsidR="00806915" w:rsidRPr="009450E1" w14:paraId="6844EB86" w14:textId="77777777" w:rsidTr="0080691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8EFFB4"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TESORERIA MUNICIPAL</w:t>
                </w:r>
              </w:p>
            </w:tc>
            <w:tc>
              <w:tcPr>
                <w:tcW w:w="0" w:type="auto"/>
                <w:tcBorders>
                  <w:top w:val="nil"/>
                  <w:left w:val="nil"/>
                  <w:bottom w:val="single" w:sz="4" w:space="0" w:color="auto"/>
                  <w:right w:val="single" w:sz="4" w:space="0" w:color="auto"/>
                </w:tcBorders>
                <w:shd w:val="clear" w:color="auto" w:fill="auto"/>
                <w:vAlign w:val="center"/>
                <w:hideMark/>
              </w:tcPr>
              <w:p w14:paraId="37F48FB5"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ADQUISICION DE ARCHIVERO DESLIZABLE DE CARTON</w:t>
                </w:r>
              </w:p>
            </w:tc>
            <w:tc>
              <w:tcPr>
                <w:tcW w:w="0" w:type="auto"/>
                <w:tcBorders>
                  <w:top w:val="nil"/>
                  <w:left w:val="nil"/>
                  <w:bottom w:val="single" w:sz="4" w:space="0" w:color="auto"/>
                  <w:right w:val="single" w:sz="4" w:space="0" w:color="auto"/>
                </w:tcBorders>
                <w:shd w:val="clear" w:color="auto" w:fill="auto"/>
                <w:vAlign w:val="center"/>
                <w:hideMark/>
              </w:tcPr>
              <w:p w14:paraId="3C39DB36"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04-12-17 AL 31-01-18</w:t>
                </w:r>
              </w:p>
            </w:tc>
            <w:tc>
              <w:tcPr>
                <w:tcW w:w="0" w:type="auto"/>
                <w:tcBorders>
                  <w:top w:val="nil"/>
                  <w:left w:val="nil"/>
                  <w:bottom w:val="single" w:sz="4" w:space="0" w:color="auto"/>
                  <w:right w:val="single" w:sz="4" w:space="0" w:color="auto"/>
                </w:tcBorders>
                <w:shd w:val="clear" w:color="auto" w:fill="auto"/>
                <w:noWrap/>
                <w:vAlign w:val="center"/>
                <w:hideMark/>
              </w:tcPr>
              <w:p w14:paraId="129B72E6"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RECURSOS FISCALES</w:t>
                </w:r>
              </w:p>
            </w:tc>
            <w:tc>
              <w:tcPr>
                <w:tcW w:w="0" w:type="auto"/>
                <w:tcBorders>
                  <w:top w:val="nil"/>
                  <w:left w:val="nil"/>
                  <w:bottom w:val="single" w:sz="4" w:space="0" w:color="auto"/>
                  <w:right w:val="single" w:sz="4" w:space="0" w:color="auto"/>
                </w:tcBorders>
                <w:shd w:val="clear" w:color="auto" w:fill="auto"/>
                <w:noWrap/>
                <w:vAlign w:val="center"/>
                <w:hideMark/>
              </w:tcPr>
              <w:p w14:paraId="70939195" w14:textId="77777777" w:rsidR="00806915" w:rsidRPr="009450E1" w:rsidRDefault="00806915" w:rsidP="00806915">
                <w:pPr>
                  <w:jc w:val="right"/>
                  <w:rPr>
                    <w:rFonts w:asciiTheme="minorHAnsi" w:hAnsiTheme="minorHAnsi"/>
                    <w:color w:val="000000"/>
                    <w:sz w:val="16"/>
                    <w:szCs w:val="16"/>
                  </w:rPr>
                </w:pPr>
                <w:r w:rsidRPr="009450E1">
                  <w:rPr>
                    <w:rFonts w:asciiTheme="minorHAnsi" w:hAnsiTheme="minorHAnsi"/>
                    <w:color w:val="000000"/>
                    <w:sz w:val="16"/>
                    <w:szCs w:val="16"/>
                  </w:rPr>
                  <w:t>125,990.20</w:t>
                </w:r>
              </w:p>
            </w:tc>
          </w:tr>
          <w:tr w:rsidR="00806915" w:rsidRPr="009450E1" w14:paraId="5E7E367D" w14:textId="77777777" w:rsidTr="00806915">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0C712F"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DIF MUNICIPAL</w:t>
                </w:r>
              </w:p>
            </w:tc>
            <w:tc>
              <w:tcPr>
                <w:tcW w:w="0" w:type="auto"/>
                <w:tcBorders>
                  <w:top w:val="nil"/>
                  <w:left w:val="nil"/>
                  <w:bottom w:val="single" w:sz="4" w:space="0" w:color="auto"/>
                  <w:right w:val="single" w:sz="4" w:space="0" w:color="auto"/>
                </w:tcBorders>
                <w:shd w:val="clear" w:color="auto" w:fill="auto"/>
                <w:vAlign w:val="center"/>
                <w:hideMark/>
              </w:tcPr>
              <w:p w14:paraId="735EFB6D"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ADQUISICION DE LECHITAS PARA FESTEJO DE FIESTA DE REYES</w:t>
                </w:r>
              </w:p>
            </w:tc>
            <w:tc>
              <w:tcPr>
                <w:tcW w:w="0" w:type="auto"/>
                <w:tcBorders>
                  <w:top w:val="nil"/>
                  <w:left w:val="nil"/>
                  <w:bottom w:val="single" w:sz="4" w:space="0" w:color="auto"/>
                  <w:right w:val="single" w:sz="4" w:space="0" w:color="auto"/>
                </w:tcBorders>
                <w:shd w:val="clear" w:color="auto" w:fill="auto"/>
                <w:vAlign w:val="center"/>
                <w:hideMark/>
              </w:tcPr>
              <w:p w14:paraId="1DE07F42"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10-11-17 AL 10-01-18</w:t>
                </w:r>
              </w:p>
            </w:tc>
            <w:tc>
              <w:tcPr>
                <w:tcW w:w="0" w:type="auto"/>
                <w:tcBorders>
                  <w:top w:val="nil"/>
                  <w:left w:val="nil"/>
                  <w:bottom w:val="single" w:sz="4" w:space="0" w:color="auto"/>
                  <w:right w:val="single" w:sz="4" w:space="0" w:color="auto"/>
                </w:tcBorders>
                <w:shd w:val="clear" w:color="auto" w:fill="auto"/>
                <w:noWrap/>
                <w:vAlign w:val="center"/>
                <w:hideMark/>
              </w:tcPr>
              <w:p w14:paraId="487EC7CA"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RECURSOS FISCALES</w:t>
                </w:r>
              </w:p>
            </w:tc>
            <w:tc>
              <w:tcPr>
                <w:tcW w:w="0" w:type="auto"/>
                <w:tcBorders>
                  <w:top w:val="nil"/>
                  <w:left w:val="nil"/>
                  <w:bottom w:val="single" w:sz="4" w:space="0" w:color="auto"/>
                  <w:right w:val="single" w:sz="4" w:space="0" w:color="auto"/>
                </w:tcBorders>
                <w:shd w:val="clear" w:color="auto" w:fill="auto"/>
                <w:noWrap/>
                <w:vAlign w:val="center"/>
                <w:hideMark/>
              </w:tcPr>
              <w:p w14:paraId="42C36ECB" w14:textId="77777777" w:rsidR="00806915" w:rsidRPr="009450E1" w:rsidRDefault="00806915" w:rsidP="00806915">
                <w:pPr>
                  <w:jc w:val="right"/>
                  <w:rPr>
                    <w:rFonts w:asciiTheme="minorHAnsi" w:hAnsiTheme="minorHAnsi"/>
                    <w:color w:val="000000"/>
                    <w:sz w:val="16"/>
                    <w:szCs w:val="16"/>
                  </w:rPr>
                </w:pPr>
                <w:r w:rsidRPr="009450E1">
                  <w:rPr>
                    <w:rFonts w:asciiTheme="minorHAnsi" w:hAnsiTheme="minorHAnsi"/>
                    <w:color w:val="000000"/>
                    <w:sz w:val="16"/>
                    <w:szCs w:val="16"/>
                  </w:rPr>
                  <w:t>51,600.00</w:t>
                </w:r>
              </w:p>
            </w:tc>
          </w:tr>
          <w:tr w:rsidR="00806915" w:rsidRPr="009450E1" w14:paraId="41FBAF64" w14:textId="77777777" w:rsidTr="00806915">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FD43F6"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DIF MUNICIPAL</w:t>
                </w:r>
              </w:p>
            </w:tc>
            <w:tc>
              <w:tcPr>
                <w:tcW w:w="0" w:type="auto"/>
                <w:tcBorders>
                  <w:top w:val="nil"/>
                  <w:left w:val="nil"/>
                  <w:bottom w:val="single" w:sz="4" w:space="0" w:color="auto"/>
                  <w:right w:val="single" w:sz="4" w:space="0" w:color="auto"/>
                </w:tcBorders>
                <w:shd w:val="clear" w:color="auto" w:fill="auto"/>
                <w:vAlign w:val="center"/>
                <w:hideMark/>
              </w:tcPr>
              <w:p w14:paraId="5124F315"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DECORACIÓN CON GLOBOS PARA FESTIVAL DE LA ILUSIÓN</w:t>
                </w:r>
              </w:p>
            </w:tc>
            <w:tc>
              <w:tcPr>
                <w:tcW w:w="0" w:type="auto"/>
                <w:tcBorders>
                  <w:top w:val="nil"/>
                  <w:left w:val="nil"/>
                  <w:bottom w:val="single" w:sz="4" w:space="0" w:color="auto"/>
                  <w:right w:val="single" w:sz="4" w:space="0" w:color="auto"/>
                </w:tcBorders>
                <w:shd w:val="clear" w:color="auto" w:fill="auto"/>
                <w:vAlign w:val="center"/>
                <w:hideMark/>
              </w:tcPr>
              <w:p w14:paraId="118E47BF"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13-11-17 AL 10-01-18</w:t>
                </w:r>
              </w:p>
            </w:tc>
            <w:tc>
              <w:tcPr>
                <w:tcW w:w="0" w:type="auto"/>
                <w:tcBorders>
                  <w:top w:val="nil"/>
                  <w:left w:val="nil"/>
                  <w:bottom w:val="single" w:sz="4" w:space="0" w:color="auto"/>
                  <w:right w:val="single" w:sz="4" w:space="0" w:color="auto"/>
                </w:tcBorders>
                <w:shd w:val="clear" w:color="auto" w:fill="auto"/>
                <w:noWrap/>
                <w:vAlign w:val="center"/>
                <w:hideMark/>
              </w:tcPr>
              <w:p w14:paraId="1A631912"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RECURSOS FISCALES</w:t>
                </w:r>
              </w:p>
            </w:tc>
            <w:tc>
              <w:tcPr>
                <w:tcW w:w="0" w:type="auto"/>
                <w:tcBorders>
                  <w:top w:val="nil"/>
                  <w:left w:val="nil"/>
                  <w:bottom w:val="single" w:sz="4" w:space="0" w:color="auto"/>
                  <w:right w:val="single" w:sz="4" w:space="0" w:color="auto"/>
                </w:tcBorders>
                <w:shd w:val="clear" w:color="auto" w:fill="auto"/>
                <w:noWrap/>
                <w:vAlign w:val="center"/>
                <w:hideMark/>
              </w:tcPr>
              <w:p w14:paraId="66C5813B" w14:textId="77777777" w:rsidR="00806915" w:rsidRPr="009450E1" w:rsidRDefault="00806915" w:rsidP="00806915">
                <w:pPr>
                  <w:jc w:val="right"/>
                  <w:rPr>
                    <w:rFonts w:asciiTheme="minorHAnsi" w:hAnsiTheme="minorHAnsi"/>
                    <w:color w:val="000000"/>
                    <w:sz w:val="16"/>
                    <w:szCs w:val="16"/>
                  </w:rPr>
                </w:pPr>
                <w:r w:rsidRPr="009450E1">
                  <w:rPr>
                    <w:rFonts w:asciiTheme="minorHAnsi" w:hAnsiTheme="minorHAnsi"/>
                    <w:color w:val="000000"/>
                    <w:sz w:val="16"/>
                    <w:szCs w:val="16"/>
                  </w:rPr>
                  <w:t>65,946.00</w:t>
                </w:r>
              </w:p>
            </w:tc>
          </w:tr>
          <w:tr w:rsidR="00806915" w:rsidRPr="009450E1" w14:paraId="387AE18E" w14:textId="77777777" w:rsidTr="00806915">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846BF0"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DIF MUNICIPAL</w:t>
                </w:r>
              </w:p>
            </w:tc>
            <w:tc>
              <w:tcPr>
                <w:tcW w:w="0" w:type="auto"/>
                <w:tcBorders>
                  <w:top w:val="nil"/>
                  <w:left w:val="nil"/>
                  <w:bottom w:val="single" w:sz="4" w:space="0" w:color="auto"/>
                  <w:right w:val="single" w:sz="4" w:space="0" w:color="auto"/>
                </w:tcBorders>
                <w:shd w:val="clear" w:color="auto" w:fill="auto"/>
                <w:vAlign w:val="center"/>
                <w:hideMark/>
              </w:tcPr>
              <w:p w14:paraId="462DC382"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SHOW CUENTA CUENTOS Y 5 PAYASOS PARA FESTIVAL DE LA ILUSION</w:t>
                </w:r>
              </w:p>
            </w:tc>
            <w:tc>
              <w:tcPr>
                <w:tcW w:w="0" w:type="auto"/>
                <w:tcBorders>
                  <w:top w:val="nil"/>
                  <w:left w:val="nil"/>
                  <w:bottom w:val="single" w:sz="4" w:space="0" w:color="auto"/>
                  <w:right w:val="single" w:sz="4" w:space="0" w:color="auto"/>
                </w:tcBorders>
                <w:shd w:val="clear" w:color="auto" w:fill="auto"/>
                <w:vAlign w:val="center"/>
                <w:hideMark/>
              </w:tcPr>
              <w:p w14:paraId="64B22CAA"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04-12-17 AL 06-01-18</w:t>
                </w:r>
              </w:p>
            </w:tc>
            <w:tc>
              <w:tcPr>
                <w:tcW w:w="0" w:type="auto"/>
                <w:tcBorders>
                  <w:top w:val="nil"/>
                  <w:left w:val="nil"/>
                  <w:bottom w:val="single" w:sz="4" w:space="0" w:color="auto"/>
                  <w:right w:val="single" w:sz="4" w:space="0" w:color="auto"/>
                </w:tcBorders>
                <w:shd w:val="clear" w:color="auto" w:fill="auto"/>
                <w:noWrap/>
                <w:vAlign w:val="center"/>
                <w:hideMark/>
              </w:tcPr>
              <w:p w14:paraId="226858D1"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RECURSOS FISCALES</w:t>
                </w:r>
              </w:p>
            </w:tc>
            <w:tc>
              <w:tcPr>
                <w:tcW w:w="0" w:type="auto"/>
                <w:tcBorders>
                  <w:top w:val="nil"/>
                  <w:left w:val="nil"/>
                  <w:bottom w:val="single" w:sz="4" w:space="0" w:color="auto"/>
                  <w:right w:val="single" w:sz="4" w:space="0" w:color="auto"/>
                </w:tcBorders>
                <w:shd w:val="clear" w:color="auto" w:fill="auto"/>
                <w:noWrap/>
                <w:vAlign w:val="center"/>
                <w:hideMark/>
              </w:tcPr>
              <w:p w14:paraId="18240259" w14:textId="77777777" w:rsidR="00806915" w:rsidRPr="009450E1" w:rsidRDefault="00806915" w:rsidP="00806915">
                <w:pPr>
                  <w:jc w:val="right"/>
                  <w:rPr>
                    <w:rFonts w:asciiTheme="minorHAnsi" w:hAnsiTheme="minorHAnsi"/>
                    <w:color w:val="000000"/>
                    <w:sz w:val="16"/>
                    <w:szCs w:val="16"/>
                  </w:rPr>
                </w:pPr>
                <w:r w:rsidRPr="009450E1">
                  <w:rPr>
                    <w:rFonts w:asciiTheme="minorHAnsi" w:hAnsiTheme="minorHAnsi"/>
                    <w:color w:val="000000"/>
                    <w:sz w:val="16"/>
                    <w:szCs w:val="16"/>
                  </w:rPr>
                  <w:t>12,760.00</w:t>
                </w:r>
              </w:p>
            </w:tc>
          </w:tr>
          <w:tr w:rsidR="00806915" w:rsidRPr="009450E1" w14:paraId="6AE7BEAB" w14:textId="77777777" w:rsidTr="00806915">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2BDA87"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DIF MUNICIPAL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66B53FE"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SHOW DE MALABARISTAS PARA FESTIVAL DE LA ILUSION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E822725"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04-12-17 AL 06-01-18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2247143"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RECURSOS FISCALES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B19E15F" w14:textId="77777777" w:rsidR="00806915" w:rsidRPr="009450E1" w:rsidRDefault="00806915" w:rsidP="00806915">
                <w:pPr>
                  <w:jc w:val="right"/>
                  <w:rPr>
                    <w:rFonts w:asciiTheme="minorHAnsi" w:hAnsiTheme="minorHAnsi"/>
                    <w:color w:val="000000"/>
                    <w:sz w:val="16"/>
                    <w:szCs w:val="16"/>
                  </w:rPr>
                </w:pPr>
                <w:r w:rsidRPr="009450E1">
                  <w:rPr>
                    <w:rFonts w:asciiTheme="minorHAnsi" w:hAnsiTheme="minorHAnsi"/>
                    <w:color w:val="000000"/>
                    <w:sz w:val="16"/>
                    <w:szCs w:val="16"/>
                  </w:rPr>
                  <w:t>3,500.00</w:t>
                </w:r>
              </w:p>
            </w:tc>
          </w:tr>
          <w:tr w:rsidR="00806915" w:rsidRPr="009450E1" w14:paraId="35612413" w14:textId="77777777" w:rsidTr="00806915">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8A990F"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lastRenderedPageBreak/>
                  <w:t>DIF MUNICIPAL</w:t>
                </w:r>
              </w:p>
            </w:tc>
            <w:tc>
              <w:tcPr>
                <w:tcW w:w="0" w:type="auto"/>
                <w:tcBorders>
                  <w:top w:val="nil"/>
                  <w:left w:val="nil"/>
                  <w:bottom w:val="single" w:sz="4" w:space="0" w:color="auto"/>
                  <w:right w:val="single" w:sz="4" w:space="0" w:color="auto"/>
                </w:tcBorders>
                <w:shd w:val="clear" w:color="auto" w:fill="auto"/>
                <w:vAlign w:val="center"/>
                <w:hideMark/>
              </w:tcPr>
              <w:p w14:paraId="7B1EC6DD"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SHOW PAYASO LUNETIN PARA FESTIVAL DE LA ILUSION</w:t>
                </w:r>
              </w:p>
            </w:tc>
            <w:tc>
              <w:tcPr>
                <w:tcW w:w="0" w:type="auto"/>
                <w:tcBorders>
                  <w:top w:val="nil"/>
                  <w:left w:val="nil"/>
                  <w:bottom w:val="single" w:sz="4" w:space="0" w:color="auto"/>
                  <w:right w:val="single" w:sz="4" w:space="0" w:color="auto"/>
                </w:tcBorders>
                <w:shd w:val="clear" w:color="auto" w:fill="auto"/>
                <w:vAlign w:val="center"/>
                <w:hideMark/>
              </w:tcPr>
              <w:p w14:paraId="66BFF422"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04-12-17 AL 06-01-18</w:t>
                </w:r>
              </w:p>
            </w:tc>
            <w:tc>
              <w:tcPr>
                <w:tcW w:w="0" w:type="auto"/>
                <w:tcBorders>
                  <w:top w:val="nil"/>
                  <w:left w:val="nil"/>
                  <w:bottom w:val="single" w:sz="4" w:space="0" w:color="auto"/>
                  <w:right w:val="single" w:sz="4" w:space="0" w:color="auto"/>
                </w:tcBorders>
                <w:shd w:val="clear" w:color="auto" w:fill="auto"/>
                <w:noWrap/>
                <w:vAlign w:val="center"/>
                <w:hideMark/>
              </w:tcPr>
              <w:p w14:paraId="6D05B343"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RECURSOS FISCALES</w:t>
                </w:r>
              </w:p>
            </w:tc>
            <w:tc>
              <w:tcPr>
                <w:tcW w:w="0" w:type="auto"/>
                <w:tcBorders>
                  <w:top w:val="nil"/>
                  <w:left w:val="nil"/>
                  <w:bottom w:val="single" w:sz="4" w:space="0" w:color="auto"/>
                  <w:right w:val="single" w:sz="4" w:space="0" w:color="auto"/>
                </w:tcBorders>
                <w:shd w:val="clear" w:color="auto" w:fill="auto"/>
                <w:noWrap/>
                <w:vAlign w:val="center"/>
                <w:hideMark/>
              </w:tcPr>
              <w:p w14:paraId="0EBAF54C" w14:textId="77777777" w:rsidR="00806915" w:rsidRPr="009450E1" w:rsidRDefault="00806915" w:rsidP="00806915">
                <w:pPr>
                  <w:jc w:val="right"/>
                  <w:rPr>
                    <w:rFonts w:asciiTheme="minorHAnsi" w:hAnsiTheme="minorHAnsi"/>
                    <w:color w:val="000000"/>
                    <w:sz w:val="16"/>
                    <w:szCs w:val="16"/>
                  </w:rPr>
                </w:pPr>
                <w:r w:rsidRPr="009450E1">
                  <w:rPr>
                    <w:rFonts w:asciiTheme="minorHAnsi" w:hAnsiTheme="minorHAnsi"/>
                    <w:color w:val="000000"/>
                    <w:sz w:val="16"/>
                    <w:szCs w:val="16"/>
                  </w:rPr>
                  <w:t>3,500.00</w:t>
                </w:r>
              </w:p>
            </w:tc>
          </w:tr>
          <w:tr w:rsidR="00806915" w:rsidRPr="009450E1" w14:paraId="3E465B1C" w14:textId="77777777" w:rsidTr="0080691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B1C0F8"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DIF MUNICIPAL</w:t>
                </w:r>
              </w:p>
            </w:tc>
            <w:tc>
              <w:tcPr>
                <w:tcW w:w="0" w:type="auto"/>
                <w:tcBorders>
                  <w:top w:val="nil"/>
                  <w:left w:val="nil"/>
                  <w:bottom w:val="single" w:sz="4" w:space="0" w:color="auto"/>
                  <w:right w:val="single" w:sz="4" w:space="0" w:color="auto"/>
                </w:tcBorders>
                <w:shd w:val="clear" w:color="auto" w:fill="auto"/>
                <w:vAlign w:val="center"/>
                <w:hideMark/>
              </w:tcPr>
              <w:p w14:paraId="4044E2A7"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SHOW DE MIMO PARA FESTIVAL DE LA ILUSION</w:t>
                </w:r>
              </w:p>
            </w:tc>
            <w:tc>
              <w:tcPr>
                <w:tcW w:w="0" w:type="auto"/>
                <w:tcBorders>
                  <w:top w:val="nil"/>
                  <w:left w:val="nil"/>
                  <w:bottom w:val="single" w:sz="4" w:space="0" w:color="auto"/>
                  <w:right w:val="single" w:sz="4" w:space="0" w:color="auto"/>
                </w:tcBorders>
                <w:shd w:val="clear" w:color="auto" w:fill="auto"/>
                <w:vAlign w:val="center"/>
                <w:hideMark/>
              </w:tcPr>
              <w:p w14:paraId="2DB80479"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04-12-17 AL 06-01-18</w:t>
                </w:r>
              </w:p>
            </w:tc>
            <w:tc>
              <w:tcPr>
                <w:tcW w:w="0" w:type="auto"/>
                <w:tcBorders>
                  <w:top w:val="nil"/>
                  <w:left w:val="nil"/>
                  <w:bottom w:val="single" w:sz="4" w:space="0" w:color="auto"/>
                  <w:right w:val="single" w:sz="4" w:space="0" w:color="auto"/>
                </w:tcBorders>
                <w:shd w:val="clear" w:color="auto" w:fill="auto"/>
                <w:noWrap/>
                <w:vAlign w:val="center"/>
                <w:hideMark/>
              </w:tcPr>
              <w:p w14:paraId="07906DB4"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RECURSOS FISCALES</w:t>
                </w:r>
              </w:p>
            </w:tc>
            <w:tc>
              <w:tcPr>
                <w:tcW w:w="0" w:type="auto"/>
                <w:tcBorders>
                  <w:top w:val="nil"/>
                  <w:left w:val="nil"/>
                  <w:bottom w:val="single" w:sz="4" w:space="0" w:color="auto"/>
                  <w:right w:val="single" w:sz="4" w:space="0" w:color="auto"/>
                </w:tcBorders>
                <w:shd w:val="clear" w:color="auto" w:fill="auto"/>
                <w:noWrap/>
                <w:vAlign w:val="center"/>
                <w:hideMark/>
              </w:tcPr>
              <w:p w14:paraId="4ACD3A67" w14:textId="77777777" w:rsidR="00806915" w:rsidRPr="009450E1" w:rsidRDefault="00806915" w:rsidP="00806915">
                <w:pPr>
                  <w:jc w:val="right"/>
                  <w:rPr>
                    <w:rFonts w:asciiTheme="minorHAnsi" w:hAnsiTheme="minorHAnsi"/>
                    <w:color w:val="000000"/>
                    <w:sz w:val="16"/>
                    <w:szCs w:val="16"/>
                  </w:rPr>
                </w:pPr>
                <w:r w:rsidRPr="009450E1">
                  <w:rPr>
                    <w:rFonts w:asciiTheme="minorHAnsi" w:hAnsiTheme="minorHAnsi"/>
                    <w:color w:val="000000"/>
                    <w:sz w:val="16"/>
                    <w:szCs w:val="16"/>
                  </w:rPr>
                  <w:t>3,500.00</w:t>
                </w:r>
              </w:p>
            </w:tc>
          </w:tr>
          <w:tr w:rsidR="00806915" w:rsidRPr="009450E1" w14:paraId="75F81161" w14:textId="77777777" w:rsidTr="0080691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2204E9"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DIF MUNICIPAL</w:t>
                </w:r>
              </w:p>
            </w:tc>
            <w:tc>
              <w:tcPr>
                <w:tcW w:w="0" w:type="auto"/>
                <w:tcBorders>
                  <w:top w:val="nil"/>
                  <w:left w:val="nil"/>
                  <w:bottom w:val="single" w:sz="4" w:space="0" w:color="auto"/>
                  <w:right w:val="single" w:sz="4" w:space="0" w:color="auto"/>
                </w:tcBorders>
                <w:shd w:val="clear" w:color="auto" w:fill="auto"/>
                <w:vAlign w:val="center"/>
                <w:hideMark/>
              </w:tcPr>
              <w:p w14:paraId="302319EA"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SHOW PARA FESTIVAL DE LA ILUSIÓN 2018</w:t>
                </w:r>
              </w:p>
            </w:tc>
            <w:tc>
              <w:tcPr>
                <w:tcW w:w="0" w:type="auto"/>
                <w:tcBorders>
                  <w:top w:val="nil"/>
                  <w:left w:val="nil"/>
                  <w:bottom w:val="single" w:sz="4" w:space="0" w:color="auto"/>
                  <w:right w:val="single" w:sz="4" w:space="0" w:color="auto"/>
                </w:tcBorders>
                <w:shd w:val="clear" w:color="auto" w:fill="auto"/>
                <w:vAlign w:val="center"/>
                <w:hideMark/>
              </w:tcPr>
              <w:p w14:paraId="4DA5F37C"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17-11-17 AL 10-01-18</w:t>
                </w:r>
              </w:p>
            </w:tc>
            <w:tc>
              <w:tcPr>
                <w:tcW w:w="0" w:type="auto"/>
                <w:tcBorders>
                  <w:top w:val="nil"/>
                  <w:left w:val="nil"/>
                  <w:bottom w:val="single" w:sz="4" w:space="0" w:color="auto"/>
                  <w:right w:val="single" w:sz="4" w:space="0" w:color="auto"/>
                </w:tcBorders>
                <w:shd w:val="clear" w:color="auto" w:fill="auto"/>
                <w:noWrap/>
                <w:vAlign w:val="center"/>
                <w:hideMark/>
              </w:tcPr>
              <w:p w14:paraId="727AAED7"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RECURSOS FISCALES</w:t>
                </w:r>
              </w:p>
            </w:tc>
            <w:tc>
              <w:tcPr>
                <w:tcW w:w="0" w:type="auto"/>
                <w:tcBorders>
                  <w:top w:val="nil"/>
                  <w:left w:val="nil"/>
                  <w:bottom w:val="single" w:sz="4" w:space="0" w:color="auto"/>
                  <w:right w:val="single" w:sz="4" w:space="0" w:color="auto"/>
                </w:tcBorders>
                <w:shd w:val="clear" w:color="auto" w:fill="auto"/>
                <w:noWrap/>
                <w:vAlign w:val="center"/>
                <w:hideMark/>
              </w:tcPr>
              <w:p w14:paraId="6792634B" w14:textId="77777777" w:rsidR="00806915" w:rsidRPr="009450E1" w:rsidRDefault="00806915" w:rsidP="00806915">
                <w:pPr>
                  <w:jc w:val="right"/>
                  <w:rPr>
                    <w:rFonts w:asciiTheme="minorHAnsi" w:hAnsiTheme="minorHAnsi"/>
                    <w:color w:val="000000"/>
                    <w:sz w:val="16"/>
                    <w:szCs w:val="16"/>
                  </w:rPr>
                </w:pPr>
                <w:r w:rsidRPr="009450E1">
                  <w:rPr>
                    <w:rFonts w:asciiTheme="minorHAnsi" w:hAnsiTheme="minorHAnsi"/>
                    <w:color w:val="000000"/>
                    <w:sz w:val="16"/>
                    <w:szCs w:val="16"/>
                  </w:rPr>
                  <w:t>34,684.00</w:t>
                </w:r>
              </w:p>
            </w:tc>
          </w:tr>
          <w:tr w:rsidR="00806915" w:rsidRPr="009450E1" w14:paraId="274BD1B6" w14:textId="77777777" w:rsidTr="00806915">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BFADF9"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DIRECCION DE SEGURIDAD PUBLICA</w:t>
                </w:r>
              </w:p>
            </w:tc>
            <w:tc>
              <w:tcPr>
                <w:tcW w:w="0" w:type="auto"/>
                <w:tcBorders>
                  <w:top w:val="nil"/>
                  <w:left w:val="nil"/>
                  <w:bottom w:val="single" w:sz="4" w:space="0" w:color="auto"/>
                  <w:right w:val="single" w:sz="4" w:space="0" w:color="auto"/>
                </w:tcBorders>
                <w:shd w:val="clear" w:color="auto" w:fill="auto"/>
                <w:vAlign w:val="center"/>
                <w:hideMark/>
              </w:tcPr>
              <w:p w14:paraId="7C820D7C"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SERVICIO DE ALIMENTOS PARA EVENTOS DE LA DIRECCION DE SEGURIDAD PUBLICA</w:t>
                </w:r>
              </w:p>
            </w:tc>
            <w:tc>
              <w:tcPr>
                <w:tcW w:w="0" w:type="auto"/>
                <w:tcBorders>
                  <w:top w:val="nil"/>
                  <w:left w:val="nil"/>
                  <w:bottom w:val="single" w:sz="4" w:space="0" w:color="auto"/>
                  <w:right w:val="single" w:sz="4" w:space="0" w:color="auto"/>
                </w:tcBorders>
                <w:shd w:val="clear" w:color="auto" w:fill="auto"/>
                <w:vAlign w:val="center"/>
                <w:hideMark/>
              </w:tcPr>
              <w:p w14:paraId="244C3AB2"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06-12-17 AL 15-01-18</w:t>
                </w:r>
              </w:p>
            </w:tc>
            <w:tc>
              <w:tcPr>
                <w:tcW w:w="0" w:type="auto"/>
                <w:tcBorders>
                  <w:top w:val="nil"/>
                  <w:left w:val="nil"/>
                  <w:bottom w:val="single" w:sz="4" w:space="0" w:color="auto"/>
                  <w:right w:val="single" w:sz="4" w:space="0" w:color="auto"/>
                </w:tcBorders>
                <w:shd w:val="clear" w:color="auto" w:fill="auto"/>
                <w:noWrap/>
                <w:vAlign w:val="center"/>
                <w:hideMark/>
              </w:tcPr>
              <w:p w14:paraId="1B7480D4"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RECURSOS FISCALES</w:t>
                </w:r>
              </w:p>
            </w:tc>
            <w:tc>
              <w:tcPr>
                <w:tcW w:w="0" w:type="auto"/>
                <w:tcBorders>
                  <w:top w:val="nil"/>
                  <w:left w:val="nil"/>
                  <w:bottom w:val="single" w:sz="4" w:space="0" w:color="auto"/>
                  <w:right w:val="single" w:sz="4" w:space="0" w:color="auto"/>
                </w:tcBorders>
                <w:shd w:val="clear" w:color="auto" w:fill="auto"/>
                <w:noWrap/>
                <w:vAlign w:val="center"/>
                <w:hideMark/>
              </w:tcPr>
              <w:p w14:paraId="5F7F0767" w14:textId="77777777" w:rsidR="00806915" w:rsidRPr="009450E1" w:rsidRDefault="00806915" w:rsidP="00806915">
                <w:pPr>
                  <w:jc w:val="right"/>
                  <w:rPr>
                    <w:rFonts w:asciiTheme="minorHAnsi" w:hAnsiTheme="minorHAnsi"/>
                    <w:color w:val="000000"/>
                    <w:sz w:val="16"/>
                    <w:szCs w:val="16"/>
                  </w:rPr>
                </w:pPr>
                <w:r w:rsidRPr="009450E1">
                  <w:rPr>
                    <w:rFonts w:asciiTheme="minorHAnsi" w:hAnsiTheme="minorHAnsi"/>
                    <w:color w:val="000000"/>
                    <w:sz w:val="16"/>
                    <w:szCs w:val="16"/>
                  </w:rPr>
                  <w:t>158,148.60</w:t>
                </w:r>
              </w:p>
            </w:tc>
          </w:tr>
          <w:tr w:rsidR="00806915" w:rsidRPr="009450E1" w14:paraId="243BBD50" w14:textId="77777777" w:rsidTr="00806915">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B8FE0C"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DIRECCION GENERAL DE DESARROLLO HUMANO Y ECONOMICO CON INCLUISION SOCIAL</w:t>
                </w:r>
              </w:p>
            </w:tc>
            <w:tc>
              <w:tcPr>
                <w:tcW w:w="0" w:type="auto"/>
                <w:tcBorders>
                  <w:top w:val="nil"/>
                  <w:left w:val="nil"/>
                  <w:bottom w:val="single" w:sz="4" w:space="0" w:color="auto"/>
                  <w:right w:val="single" w:sz="4" w:space="0" w:color="auto"/>
                </w:tcBorders>
                <w:shd w:val="clear" w:color="auto" w:fill="auto"/>
                <w:vAlign w:val="center"/>
                <w:hideMark/>
              </w:tcPr>
              <w:p w14:paraId="2DF6DE6A"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RENTA DE TEMPLETE, EQUIPO DE ADUDIO E ILUMINACION PARA EVENTOS DE VILLA ILUMINADA 2017</w:t>
                </w:r>
              </w:p>
            </w:tc>
            <w:tc>
              <w:tcPr>
                <w:tcW w:w="0" w:type="auto"/>
                <w:tcBorders>
                  <w:top w:val="nil"/>
                  <w:left w:val="nil"/>
                  <w:bottom w:val="single" w:sz="4" w:space="0" w:color="auto"/>
                  <w:right w:val="single" w:sz="4" w:space="0" w:color="auto"/>
                </w:tcBorders>
                <w:shd w:val="clear" w:color="auto" w:fill="auto"/>
                <w:vAlign w:val="center"/>
                <w:hideMark/>
              </w:tcPr>
              <w:p w14:paraId="72BF49FE"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24-11-17 AL 07-01-18</w:t>
                </w:r>
              </w:p>
            </w:tc>
            <w:tc>
              <w:tcPr>
                <w:tcW w:w="0" w:type="auto"/>
                <w:tcBorders>
                  <w:top w:val="nil"/>
                  <w:left w:val="nil"/>
                  <w:bottom w:val="single" w:sz="4" w:space="0" w:color="auto"/>
                  <w:right w:val="single" w:sz="4" w:space="0" w:color="auto"/>
                </w:tcBorders>
                <w:shd w:val="clear" w:color="auto" w:fill="auto"/>
                <w:noWrap/>
                <w:vAlign w:val="center"/>
                <w:hideMark/>
              </w:tcPr>
              <w:p w14:paraId="2F868C09"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RECURSOS FISCALES</w:t>
                </w:r>
              </w:p>
            </w:tc>
            <w:tc>
              <w:tcPr>
                <w:tcW w:w="0" w:type="auto"/>
                <w:tcBorders>
                  <w:top w:val="nil"/>
                  <w:left w:val="nil"/>
                  <w:bottom w:val="single" w:sz="4" w:space="0" w:color="auto"/>
                  <w:right w:val="single" w:sz="4" w:space="0" w:color="auto"/>
                </w:tcBorders>
                <w:shd w:val="clear" w:color="auto" w:fill="auto"/>
                <w:noWrap/>
                <w:vAlign w:val="center"/>
                <w:hideMark/>
              </w:tcPr>
              <w:p w14:paraId="57B70B5C" w14:textId="77777777" w:rsidR="00806915" w:rsidRPr="009450E1" w:rsidRDefault="00806915" w:rsidP="00806915">
                <w:pPr>
                  <w:jc w:val="right"/>
                  <w:rPr>
                    <w:rFonts w:asciiTheme="minorHAnsi" w:hAnsiTheme="minorHAnsi"/>
                    <w:color w:val="000000"/>
                    <w:sz w:val="16"/>
                    <w:szCs w:val="16"/>
                  </w:rPr>
                </w:pPr>
                <w:r w:rsidRPr="009450E1">
                  <w:rPr>
                    <w:rFonts w:asciiTheme="minorHAnsi" w:hAnsiTheme="minorHAnsi"/>
                    <w:color w:val="000000"/>
                    <w:sz w:val="16"/>
                    <w:szCs w:val="16"/>
                  </w:rPr>
                  <w:t>139,200.00</w:t>
                </w:r>
              </w:p>
            </w:tc>
          </w:tr>
          <w:tr w:rsidR="00806915" w:rsidRPr="009450E1" w14:paraId="6A8E488C" w14:textId="77777777" w:rsidTr="00806915">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DA6754"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DIRECCION DE RECURSOS HUMANOS</w:t>
                </w:r>
              </w:p>
            </w:tc>
            <w:tc>
              <w:tcPr>
                <w:tcW w:w="0" w:type="auto"/>
                <w:tcBorders>
                  <w:top w:val="nil"/>
                  <w:left w:val="nil"/>
                  <w:bottom w:val="single" w:sz="4" w:space="0" w:color="auto"/>
                  <w:right w:val="single" w:sz="4" w:space="0" w:color="auto"/>
                </w:tcBorders>
                <w:shd w:val="clear" w:color="auto" w:fill="auto"/>
                <w:vAlign w:val="center"/>
                <w:hideMark/>
              </w:tcPr>
              <w:p w14:paraId="2FBABD03"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SERVICIO DE BANQUETE PARA FIN DE AÑO 2017  H. AYUNTAMIENTO DE ATLIXCO</w:t>
                </w:r>
              </w:p>
            </w:tc>
            <w:tc>
              <w:tcPr>
                <w:tcW w:w="0" w:type="auto"/>
                <w:tcBorders>
                  <w:top w:val="nil"/>
                  <w:left w:val="nil"/>
                  <w:bottom w:val="single" w:sz="4" w:space="0" w:color="auto"/>
                  <w:right w:val="single" w:sz="4" w:space="0" w:color="auto"/>
                </w:tcBorders>
                <w:shd w:val="clear" w:color="auto" w:fill="auto"/>
                <w:vAlign w:val="center"/>
                <w:hideMark/>
              </w:tcPr>
              <w:p w14:paraId="29F1D81C"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04-12-17 AL 10-01-18</w:t>
                </w:r>
              </w:p>
            </w:tc>
            <w:tc>
              <w:tcPr>
                <w:tcW w:w="0" w:type="auto"/>
                <w:tcBorders>
                  <w:top w:val="nil"/>
                  <w:left w:val="nil"/>
                  <w:bottom w:val="single" w:sz="4" w:space="0" w:color="auto"/>
                  <w:right w:val="single" w:sz="4" w:space="0" w:color="auto"/>
                </w:tcBorders>
                <w:shd w:val="clear" w:color="auto" w:fill="auto"/>
                <w:noWrap/>
                <w:vAlign w:val="center"/>
                <w:hideMark/>
              </w:tcPr>
              <w:p w14:paraId="3DFC709B"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RECURSOS FISCALES</w:t>
                </w:r>
              </w:p>
            </w:tc>
            <w:tc>
              <w:tcPr>
                <w:tcW w:w="0" w:type="auto"/>
                <w:tcBorders>
                  <w:top w:val="nil"/>
                  <w:left w:val="nil"/>
                  <w:bottom w:val="single" w:sz="4" w:space="0" w:color="auto"/>
                  <w:right w:val="single" w:sz="4" w:space="0" w:color="auto"/>
                </w:tcBorders>
                <w:shd w:val="clear" w:color="auto" w:fill="auto"/>
                <w:noWrap/>
                <w:vAlign w:val="center"/>
                <w:hideMark/>
              </w:tcPr>
              <w:p w14:paraId="1878BA43" w14:textId="77777777" w:rsidR="00806915" w:rsidRPr="009450E1" w:rsidRDefault="00806915" w:rsidP="00806915">
                <w:pPr>
                  <w:jc w:val="right"/>
                  <w:rPr>
                    <w:rFonts w:asciiTheme="minorHAnsi" w:hAnsiTheme="minorHAnsi"/>
                    <w:color w:val="000000"/>
                    <w:sz w:val="16"/>
                    <w:szCs w:val="16"/>
                  </w:rPr>
                </w:pPr>
                <w:r w:rsidRPr="009450E1">
                  <w:rPr>
                    <w:rFonts w:asciiTheme="minorHAnsi" w:hAnsiTheme="minorHAnsi"/>
                    <w:color w:val="000000"/>
                    <w:sz w:val="16"/>
                    <w:szCs w:val="16"/>
                  </w:rPr>
                  <w:t>150,000.00</w:t>
                </w:r>
              </w:p>
            </w:tc>
          </w:tr>
          <w:tr w:rsidR="00806915" w:rsidRPr="009450E1" w14:paraId="1550946B" w14:textId="77777777" w:rsidTr="00806915">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820324"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DIRECCION DEL DIF MUNICIPAL</w:t>
                </w:r>
              </w:p>
            </w:tc>
            <w:tc>
              <w:tcPr>
                <w:tcW w:w="0" w:type="auto"/>
                <w:tcBorders>
                  <w:top w:val="nil"/>
                  <w:left w:val="nil"/>
                  <w:bottom w:val="single" w:sz="4" w:space="0" w:color="auto"/>
                  <w:right w:val="single" w:sz="4" w:space="0" w:color="auto"/>
                </w:tcBorders>
                <w:shd w:val="clear" w:color="auto" w:fill="auto"/>
                <w:vAlign w:val="center"/>
                <w:hideMark/>
              </w:tcPr>
              <w:p w14:paraId="69BF6593"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ADQUISICION E INSTALACION DE EQUIPO PARA CUARTO DE ESTIMULACION SENSORIAL</w:t>
                </w:r>
              </w:p>
            </w:tc>
            <w:tc>
              <w:tcPr>
                <w:tcW w:w="0" w:type="auto"/>
                <w:tcBorders>
                  <w:top w:val="nil"/>
                  <w:left w:val="nil"/>
                  <w:bottom w:val="single" w:sz="4" w:space="0" w:color="auto"/>
                  <w:right w:val="single" w:sz="4" w:space="0" w:color="auto"/>
                </w:tcBorders>
                <w:shd w:val="clear" w:color="auto" w:fill="auto"/>
                <w:vAlign w:val="center"/>
                <w:hideMark/>
              </w:tcPr>
              <w:p w14:paraId="6EA8AF03"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14-11-17 AL 31-01-18</w:t>
                </w:r>
              </w:p>
            </w:tc>
            <w:tc>
              <w:tcPr>
                <w:tcW w:w="0" w:type="auto"/>
                <w:tcBorders>
                  <w:top w:val="nil"/>
                  <w:left w:val="nil"/>
                  <w:bottom w:val="single" w:sz="4" w:space="0" w:color="auto"/>
                  <w:right w:val="single" w:sz="4" w:space="0" w:color="auto"/>
                </w:tcBorders>
                <w:shd w:val="clear" w:color="auto" w:fill="auto"/>
                <w:noWrap/>
                <w:vAlign w:val="center"/>
                <w:hideMark/>
              </w:tcPr>
              <w:p w14:paraId="584EF488"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RECURSOS FISCALES</w:t>
                </w:r>
              </w:p>
            </w:tc>
            <w:tc>
              <w:tcPr>
                <w:tcW w:w="0" w:type="auto"/>
                <w:tcBorders>
                  <w:top w:val="nil"/>
                  <w:left w:val="nil"/>
                  <w:bottom w:val="single" w:sz="4" w:space="0" w:color="auto"/>
                  <w:right w:val="single" w:sz="4" w:space="0" w:color="auto"/>
                </w:tcBorders>
                <w:shd w:val="clear" w:color="auto" w:fill="auto"/>
                <w:noWrap/>
                <w:vAlign w:val="center"/>
                <w:hideMark/>
              </w:tcPr>
              <w:p w14:paraId="6807FBB7" w14:textId="77777777" w:rsidR="00806915" w:rsidRPr="009450E1" w:rsidRDefault="00806915" w:rsidP="00806915">
                <w:pPr>
                  <w:jc w:val="right"/>
                  <w:rPr>
                    <w:rFonts w:asciiTheme="minorHAnsi" w:hAnsiTheme="minorHAnsi"/>
                    <w:color w:val="000000"/>
                    <w:sz w:val="16"/>
                    <w:szCs w:val="16"/>
                  </w:rPr>
                </w:pPr>
                <w:r w:rsidRPr="009450E1">
                  <w:rPr>
                    <w:rFonts w:asciiTheme="minorHAnsi" w:hAnsiTheme="minorHAnsi"/>
                    <w:color w:val="000000"/>
                    <w:sz w:val="16"/>
                    <w:szCs w:val="16"/>
                  </w:rPr>
                  <w:t>827,525.79</w:t>
                </w:r>
              </w:p>
            </w:tc>
          </w:tr>
          <w:tr w:rsidR="00806915" w:rsidRPr="009450E1" w14:paraId="72445D17" w14:textId="77777777" w:rsidTr="0080691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5A86CA"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DIRECCION DE DESARROLLO COMERCIAL</w:t>
                </w:r>
              </w:p>
            </w:tc>
            <w:tc>
              <w:tcPr>
                <w:tcW w:w="0" w:type="auto"/>
                <w:tcBorders>
                  <w:top w:val="nil"/>
                  <w:left w:val="nil"/>
                  <w:bottom w:val="single" w:sz="4" w:space="0" w:color="auto"/>
                  <w:right w:val="single" w:sz="4" w:space="0" w:color="auto"/>
                </w:tcBorders>
                <w:shd w:val="clear" w:color="auto" w:fill="auto"/>
                <w:vAlign w:val="center"/>
                <w:hideMark/>
              </w:tcPr>
              <w:p w14:paraId="5EF1DCE1"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 xml:space="preserve">ADQUISICIÓN DE EQUIPO DE COMPUTO </w:t>
                </w:r>
              </w:p>
            </w:tc>
            <w:tc>
              <w:tcPr>
                <w:tcW w:w="0" w:type="auto"/>
                <w:tcBorders>
                  <w:top w:val="nil"/>
                  <w:left w:val="nil"/>
                  <w:bottom w:val="single" w:sz="4" w:space="0" w:color="auto"/>
                  <w:right w:val="single" w:sz="4" w:space="0" w:color="auto"/>
                </w:tcBorders>
                <w:shd w:val="clear" w:color="auto" w:fill="auto"/>
                <w:vAlign w:val="center"/>
                <w:hideMark/>
              </w:tcPr>
              <w:p w14:paraId="7FB39A59"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06-11-17 AL 10-01-18</w:t>
                </w:r>
              </w:p>
            </w:tc>
            <w:tc>
              <w:tcPr>
                <w:tcW w:w="0" w:type="auto"/>
                <w:tcBorders>
                  <w:top w:val="nil"/>
                  <w:left w:val="nil"/>
                  <w:bottom w:val="single" w:sz="4" w:space="0" w:color="auto"/>
                  <w:right w:val="single" w:sz="4" w:space="0" w:color="auto"/>
                </w:tcBorders>
                <w:shd w:val="clear" w:color="auto" w:fill="auto"/>
                <w:noWrap/>
                <w:vAlign w:val="center"/>
                <w:hideMark/>
              </w:tcPr>
              <w:p w14:paraId="283536C7"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RECURSOS FISCALES</w:t>
                </w:r>
              </w:p>
            </w:tc>
            <w:tc>
              <w:tcPr>
                <w:tcW w:w="0" w:type="auto"/>
                <w:tcBorders>
                  <w:top w:val="nil"/>
                  <w:left w:val="nil"/>
                  <w:bottom w:val="single" w:sz="4" w:space="0" w:color="auto"/>
                  <w:right w:val="single" w:sz="4" w:space="0" w:color="auto"/>
                </w:tcBorders>
                <w:shd w:val="clear" w:color="auto" w:fill="auto"/>
                <w:noWrap/>
                <w:vAlign w:val="center"/>
                <w:hideMark/>
              </w:tcPr>
              <w:p w14:paraId="1C83403E" w14:textId="77777777" w:rsidR="00806915" w:rsidRPr="009450E1" w:rsidRDefault="00806915" w:rsidP="00806915">
                <w:pPr>
                  <w:jc w:val="right"/>
                  <w:rPr>
                    <w:rFonts w:asciiTheme="minorHAnsi" w:hAnsiTheme="minorHAnsi"/>
                    <w:color w:val="000000"/>
                    <w:sz w:val="16"/>
                    <w:szCs w:val="16"/>
                  </w:rPr>
                </w:pPr>
                <w:r w:rsidRPr="009450E1">
                  <w:rPr>
                    <w:rFonts w:asciiTheme="minorHAnsi" w:hAnsiTheme="minorHAnsi"/>
                    <w:color w:val="000000"/>
                    <w:sz w:val="16"/>
                    <w:szCs w:val="16"/>
                  </w:rPr>
                  <w:t>7,540.00</w:t>
                </w:r>
              </w:p>
            </w:tc>
          </w:tr>
          <w:tr w:rsidR="00806915" w:rsidRPr="009450E1" w14:paraId="0A216DB8" w14:textId="77777777" w:rsidTr="00806915">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B44200"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DIRECCION GENERAL DE DESARROLLO HUMANO Y ECONOMICO CON INCLUSION SOCIAL</w:t>
                </w:r>
              </w:p>
            </w:tc>
            <w:tc>
              <w:tcPr>
                <w:tcW w:w="0" w:type="auto"/>
                <w:tcBorders>
                  <w:top w:val="nil"/>
                  <w:left w:val="nil"/>
                  <w:bottom w:val="single" w:sz="4" w:space="0" w:color="auto"/>
                  <w:right w:val="single" w:sz="4" w:space="0" w:color="auto"/>
                </w:tcBorders>
                <w:shd w:val="clear" w:color="auto" w:fill="auto"/>
                <w:vAlign w:val="center"/>
                <w:hideMark/>
              </w:tcPr>
              <w:p w14:paraId="7554E392"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ARRENDAMIENTO VILLA 2017</w:t>
                </w:r>
              </w:p>
            </w:tc>
            <w:tc>
              <w:tcPr>
                <w:tcW w:w="0" w:type="auto"/>
                <w:tcBorders>
                  <w:top w:val="nil"/>
                  <w:left w:val="nil"/>
                  <w:bottom w:val="single" w:sz="4" w:space="0" w:color="auto"/>
                  <w:right w:val="single" w:sz="4" w:space="0" w:color="auto"/>
                </w:tcBorders>
                <w:shd w:val="clear" w:color="auto" w:fill="auto"/>
                <w:vAlign w:val="center"/>
                <w:hideMark/>
              </w:tcPr>
              <w:p w14:paraId="54AB559E"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28-11-17 AL 07-01-18</w:t>
                </w:r>
              </w:p>
            </w:tc>
            <w:tc>
              <w:tcPr>
                <w:tcW w:w="0" w:type="auto"/>
                <w:tcBorders>
                  <w:top w:val="nil"/>
                  <w:left w:val="nil"/>
                  <w:bottom w:val="single" w:sz="4" w:space="0" w:color="auto"/>
                  <w:right w:val="single" w:sz="4" w:space="0" w:color="auto"/>
                </w:tcBorders>
                <w:shd w:val="clear" w:color="auto" w:fill="auto"/>
                <w:noWrap/>
                <w:vAlign w:val="center"/>
                <w:hideMark/>
              </w:tcPr>
              <w:p w14:paraId="4C0078B9"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RECURSOS FISCALES</w:t>
                </w:r>
              </w:p>
            </w:tc>
            <w:tc>
              <w:tcPr>
                <w:tcW w:w="0" w:type="auto"/>
                <w:tcBorders>
                  <w:top w:val="nil"/>
                  <w:left w:val="nil"/>
                  <w:bottom w:val="single" w:sz="4" w:space="0" w:color="auto"/>
                  <w:right w:val="single" w:sz="4" w:space="0" w:color="auto"/>
                </w:tcBorders>
                <w:shd w:val="clear" w:color="auto" w:fill="auto"/>
                <w:noWrap/>
                <w:vAlign w:val="center"/>
                <w:hideMark/>
              </w:tcPr>
              <w:p w14:paraId="49242161" w14:textId="77777777" w:rsidR="00806915" w:rsidRPr="009450E1" w:rsidRDefault="00806915" w:rsidP="00806915">
                <w:pPr>
                  <w:jc w:val="right"/>
                  <w:rPr>
                    <w:rFonts w:asciiTheme="minorHAnsi" w:hAnsiTheme="minorHAnsi"/>
                    <w:color w:val="000000"/>
                    <w:sz w:val="16"/>
                    <w:szCs w:val="16"/>
                  </w:rPr>
                </w:pPr>
                <w:r w:rsidRPr="009450E1">
                  <w:rPr>
                    <w:rFonts w:asciiTheme="minorHAnsi" w:hAnsiTheme="minorHAnsi"/>
                    <w:color w:val="000000"/>
                    <w:sz w:val="16"/>
                    <w:szCs w:val="16"/>
                  </w:rPr>
                  <w:t>22,000.00</w:t>
                </w:r>
              </w:p>
            </w:tc>
          </w:tr>
          <w:tr w:rsidR="00806915" w:rsidRPr="009450E1" w14:paraId="224A4650" w14:textId="77777777" w:rsidTr="00806915">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7AD967"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DIRECCION GENERAL DE DESARROLLO HUMANO Y ECONOMICO CON INCLUSION SOCIAL</w:t>
                </w:r>
              </w:p>
            </w:tc>
            <w:tc>
              <w:tcPr>
                <w:tcW w:w="0" w:type="auto"/>
                <w:tcBorders>
                  <w:top w:val="nil"/>
                  <w:left w:val="nil"/>
                  <w:bottom w:val="single" w:sz="4" w:space="0" w:color="auto"/>
                  <w:right w:val="single" w:sz="4" w:space="0" w:color="auto"/>
                </w:tcBorders>
                <w:shd w:val="clear" w:color="auto" w:fill="auto"/>
                <w:vAlign w:val="center"/>
                <w:hideMark/>
              </w:tcPr>
              <w:p w14:paraId="66F308AD"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CONTRATO DE ARRENDAMIENTO UBICADO EN PARCELA 38 Z-1 P 2/3 REVOLUCION EN EL MUNICIPIO DE ATLIXCO, PUEBLA</w:t>
                </w:r>
              </w:p>
            </w:tc>
            <w:tc>
              <w:tcPr>
                <w:tcW w:w="0" w:type="auto"/>
                <w:tcBorders>
                  <w:top w:val="nil"/>
                  <w:left w:val="nil"/>
                  <w:bottom w:val="single" w:sz="4" w:space="0" w:color="auto"/>
                  <w:right w:val="single" w:sz="4" w:space="0" w:color="auto"/>
                </w:tcBorders>
                <w:shd w:val="clear" w:color="auto" w:fill="auto"/>
                <w:vAlign w:val="center"/>
                <w:hideMark/>
              </w:tcPr>
              <w:p w14:paraId="14A0C0E6"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23-11-17 AL 07-01-18</w:t>
                </w:r>
              </w:p>
            </w:tc>
            <w:tc>
              <w:tcPr>
                <w:tcW w:w="0" w:type="auto"/>
                <w:tcBorders>
                  <w:top w:val="nil"/>
                  <w:left w:val="nil"/>
                  <w:bottom w:val="single" w:sz="4" w:space="0" w:color="auto"/>
                  <w:right w:val="single" w:sz="4" w:space="0" w:color="auto"/>
                </w:tcBorders>
                <w:shd w:val="clear" w:color="auto" w:fill="auto"/>
                <w:noWrap/>
                <w:vAlign w:val="center"/>
                <w:hideMark/>
              </w:tcPr>
              <w:p w14:paraId="7614E82E"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RECURSOS FISCALES</w:t>
                </w:r>
              </w:p>
            </w:tc>
            <w:tc>
              <w:tcPr>
                <w:tcW w:w="0" w:type="auto"/>
                <w:tcBorders>
                  <w:top w:val="nil"/>
                  <w:left w:val="nil"/>
                  <w:bottom w:val="single" w:sz="4" w:space="0" w:color="auto"/>
                  <w:right w:val="single" w:sz="4" w:space="0" w:color="auto"/>
                </w:tcBorders>
                <w:shd w:val="clear" w:color="auto" w:fill="auto"/>
                <w:noWrap/>
                <w:vAlign w:val="center"/>
                <w:hideMark/>
              </w:tcPr>
              <w:p w14:paraId="1B1C287F" w14:textId="77777777" w:rsidR="00806915" w:rsidRPr="009450E1" w:rsidRDefault="00806915" w:rsidP="00806915">
                <w:pPr>
                  <w:jc w:val="right"/>
                  <w:rPr>
                    <w:rFonts w:asciiTheme="minorHAnsi" w:hAnsiTheme="minorHAnsi"/>
                    <w:color w:val="000000"/>
                    <w:sz w:val="16"/>
                    <w:szCs w:val="16"/>
                  </w:rPr>
                </w:pPr>
                <w:r w:rsidRPr="009450E1">
                  <w:rPr>
                    <w:rFonts w:asciiTheme="minorHAnsi" w:hAnsiTheme="minorHAnsi"/>
                    <w:color w:val="000000"/>
                    <w:sz w:val="16"/>
                    <w:szCs w:val="16"/>
                  </w:rPr>
                  <w:t>28,000.00</w:t>
                </w:r>
              </w:p>
            </w:tc>
          </w:tr>
          <w:tr w:rsidR="00806915" w:rsidRPr="009450E1" w14:paraId="677F3823" w14:textId="77777777" w:rsidTr="0080691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782B0E"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DIRECCION DE SEGURIDAD PUBLICA</w:t>
                </w:r>
              </w:p>
            </w:tc>
            <w:tc>
              <w:tcPr>
                <w:tcW w:w="0" w:type="auto"/>
                <w:tcBorders>
                  <w:top w:val="nil"/>
                  <w:left w:val="nil"/>
                  <w:bottom w:val="single" w:sz="4" w:space="0" w:color="auto"/>
                  <w:right w:val="single" w:sz="4" w:space="0" w:color="auto"/>
                </w:tcBorders>
                <w:shd w:val="clear" w:color="auto" w:fill="auto"/>
                <w:vAlign w:val="center"/>
                <w:hideMark/>
              </w:tcPr>
              <w:p w14:paraId="1B187036"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SERVICIO DE VIGILANCIA</w:t>
                </w:r>
              </w:p>
            </w:tc>
            <w:tc>
              <w:tcPr>
                <w:tcW w:w="0" w:type="auto"/>
                <w:tcBorders>
                  <w:top w:val="nil"/>
                  <w:left w:val="nil"/>
                  <w:bottom w:val="single" w:sz="4" w:space="0" w:color="auto"/>
                  <w:right w:val="single" w:sz="4" w:space="0" w:color="auto"/>
                </w:tcBorders>
                <w:shd w:val="clear" w:color="auto" w:fill="auto"/>
                <w:vAlign w:val="center"/>
                <w:hideMark/>
              </w:tcPr>
              <w:p w14:paraId="13957CF8"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24-11-18 AL 07-01-18</w:t>
                </w:r>
              </w:p>
            </w:tc>
            <w:tc>
              <w:tcPr>
                <w:tcW w:w="0" w:type="auto"/>
                <w:tcBorders>
                  <w:top w:val="nil"/>
                  <w:left w:val="nil"/>
                  <w:bottom w:val="single" w:sz="4" w:space="0" w:color="auto"/>
                  <w:right w:val="single" w:sz="4" w:space="0" w:color="auto"/>
                </w:tcBorders>
                <w:shd w:val="clear" w:color="auto" w:fill="auto"/>
                <w:noWrap/>
                <w:vAlign w:val="center"/>
                <w:hideMark/>
              </w:tcPr>
              <w:p w14:paraId="68E7F628"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RECURSOS FISCALES</w:t>
                </w:r>
              </w:p>
            </w:tc>
            <w:tc>
              <w:tcPr>
                <w:tcW w:w="0" w:type="auto"/>
                <w:tcBorders>
                  <w:top w:val="nil"/>
                  <w:left w:val="nil"/>
                  <w:bottom w:val="single" w:sz="4" w:space="0" w:color="auto"/>
                  <w:right w:val="single" w:sz="4" w:space="0" w:color="auto"/>
                </w:tcBorders>
                <w:shd w:val="clear" w:color="auto" w:fill="auto"/>
                <w:noWrap/>
                <w:vAlign w:val="center"/>
                <w:hideMark/>
              </w:tcPr>
              <w:p w14:paraId="25DB41FC" w14:textId="77777777" w:rsidR="00806915" w:rsidRPr="009450E1" w:rsidRDefault="00806915" w:rsidP="00806915">
                <w:pPr>
                  <w:jc w:val="right"/>
                  <w:rPr>
                    <w:rFonts w:asciiTheme="minorHAnsi" w:hAnsiTheme="minorHAnsi"/>
                    <w:color w:val="000000"/>
                    <w:sz w:val="16"/>
                    <w:szCs w:val="16"/>
                  </w:rPr>
                </w:pPr>
                <w:r w:rsidRPr="009450E1">
                  <w:rPr>
                    <w:rFonts w:asciiTheme="minorHAnsi" w:hAnsiTheme="minorHAnsi"/>
                    <w:color w:val="000000"/>
                    <w:sz w:val="16"/>
                    <w:szCs w:val="16"/>
                  </w:rPr>
                  <w:t>198,000.00</w:t>
                </w:r>
              </w:p>
            </w:tc>
          </w:tr>
          <w:tr w:rsidR="00806915" w:rsidRPr="009450E1" w14:paraId="73B0A747" w14:textId="77777777" w:rsidTr="0080691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997D85"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DIRECCION DE COMUNICACIÓN SOCIAL</w:t>
                </w:r>
              </w:p>
            </w:tc>
            <w:tc>
              <w:tcPr>
                <w:tcW w:w="0" w:type="auto"/>
                <w:tcBorders>
                  <w:top w:val="nil"/>
                  <w:left w:val="nil"/>
                  <w:bottom w:val="single" w:sz="4" w:space="0" w:color="auto"/>
                  <w:right w:val="single" w:sz="4" w:space="0" w:color="auto"/>
                </w:tcBorders>
                <w:shd w:val="clear" w:color="auto" w:fill="auto"/>
                <w:vAlign w:val="center"/>
                <w:hideMark/>
              </w:tcPr>
              <w:p w14:paraId="197112E3"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ADQUISICION DE CALENDARIOS</w:t>
                </w:r>
              </w:p>
            </w:tc>
            <w:tc>
              <w:tcPr>
                <w:tcW w:w="0" w:type="auto"/>
                <w:tcBorders>
                  <w:top w:val="nil"/>
                  <w:left w:val="nil"/>
                  <w:bottom w:val="single" w:sz="4" w:space="0" w:color="auto"/>
                  <w:right w:val="single" w:sz="4" w:space="0" w:color="auto"/>
                </w:tcBorders>
                <w:shd w:val="clear" w:color="auto" w:fill="auto"/>
                <w:vAlign w:val="center"/>
                <w:hideMark/>
              </w:tcPr>
              <w:p w14:paraId="21EE5174"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18-12-17 AL 10-01-18</w:t>
                </w:r>
              </w:p>
            </w:tc>
            <w:tc>
              <w:tcPr>
                <w:tcW w:w="0" w:type="auto"/>
                <w:tcBorders>
                  <w:top w:val="nil"/>
                  <w:left w:val="nil"/>
                  <w:bottom w:val="single" w:sz="4" w:space="0" w:color="auto"/>
                  <w:right w:val="single" w:sz="4" w:space="0" w:color="auto"/>
                </w:tcBorders>
                <w:shd w:val="clear" w:color="auto" w:fill="auto"/>
                <w:noWrap/>
                <w:vAlign w:val="center"/>
                <w:hideMark/>
              </w:tcPr>
              <w:p w14:paraId="4EB79174"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RECURSOS FISCALES</w:t>
                </w:r>
              </w:p>
            </w:tc>
            <w:tc>
              <w:tcPr>
                <w:tcW w:w="0" w:type="auto"/>
                <w:tcBorders>
                  <w:top w:val="nil"/>
                  <w:left w:val="nil"/>
                  <w:bottom w:val="single" w:sz="4" w:space="0" w:color="auto"/>
                  <w:right w:val="single" w:sz="4" w:space="0" w:color="auto"/>
                </w:tcBorders>
                <w:shd w:val="clear" w:color="auto" w:fill="auto"/>
                <w:noWrap/>
                <w:vAlign w:val="center"/>
                <w:hideMark/>
              </w:tcPr>
              <w:p w14:paraId="7353DF76" w14:textId="77777777" w:rsidR="00806915" w:rsidRPr="009450E1" w:rsidRDefault="00806915" w:rsidP="00806915">
                <w:pPr>
                  <w:jc w:val="right"/>
                  <w:rPr>
                    <w:rFonts w:asciiTheme="minorHAnsi" w:hAnsiTheme="minorHAnsi"/>
                    <w:color w:val="000000"/>
                    <w:sz w:val="16"/>
                    <w:szCs w:val="16"/>
                  </w:rPr>
                </w:pPr>
                <w:r w:rsidRPr="009450E1">
                  <w:rPr>
                    <w:rFonts w:asciiTheme="minorHAnsi" w:hAnsiTheme="minorHAnsi"/>
                    <w:color w:val="000000"/>
                    <w:sz w:val="16"/>
                    <w:szCs w:val="16"/>
                  </w:rPr>
                  <w:t>62,640.00</w:t>
                </w:r>
              </w:p>
            </w:tc>
          </w:tr>
          <w:tr w:rsidR="00806915" w:rsidRPr="009450E1" w14:paraId="77781009" w14:textId="77777777" w:rsidTr="00806915">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0E40E8"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DIRECCIÓN DE TURISMO CULTURA Y TRADICIONES</w:t>
                </w:r>
              </w:p>
            </w:tc>
            <w:tc>
              <w:tcPr>
                <w:tcW w:w="0" w:type="auto"/>
                <w:tcBorders>
                  <w:top w:val="nil"/>
                  <w:left w:val="nil"/>
                  <w:bottom w:val="single" w:sz="4" w:space="0" w:color="auto"/>
                  <w:right w:val="single" w:sz="4" w:space="0" w:color="auto"/>
                </w:tcBorders>
                <w:shd w:val="clear" w:color="auto" w:fill="auto"/>
                <w:vAlign w:val="center"/>
                <w:hideMark/>
              </w:tcPr>
              <w:p w14:paraId="4CDCF6B2"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RENTA DE AUTOBUS PARA TRASLADO DE TURISTAS</w:t>
                </w:r>
              </w:p>
            </w:tc>
            <w:tc>
              <w:tcPr>
                <w:tcW w:w="0" w:type="auto"/>
                <w:tcBorders>
                  <w:top w:val="nil"/>
                  <w:left w:val="nil"/>
                  <w:bottom w:val="single" w:sz="4" w:space="0" w:color="auto"/>
                  <w:right w:val="single" w:sz="4" w:space="0" w:color="auto"/>
                </w:tcBorders>
                <w:shd w:val="clear" w:color="auto" w:fill="auto"/>
                <w:vAlign w:val="center"/>
                <w:hideMark/>
              </w:tcPr>
              <w:p w14:paraId="53F0F284"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08-12-17 AL 07-01-18</w:t>
                </w:r>
              </w:p>
            </w:tc>
            <w:tc>
              <w:tcPr>
                <w:tcW w:w="0" w:type="auto"/>
                <w:tcBorders>
                  <w:top w:val="nil"/>
                  <w:left w:val="nil"/>
                  <w:bottom w:val="single" w:sz="4" w:space="0" w:color="auto"/>
                  <w:right w:val="single" w:sz="4" w:space="0" w:color="auto"/>
                </w:tcBorders>
                <w:shd w:val="clear" w:color="auto" w:fill="auto"/>
                <w:noWrap/>
                <w:vAlign w:val="center"/>
                <w:hideMark/>
              </w:tcPr>
              <w:p w14:paraId="5D94825A"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RECURSOS FISCALES</w:t>
                </w:r>
              </w:p>
            </w:tc>
            <w:tc>
              <w:tcPr>
                <w:tcW w:w="0" w:type="auto"/>
                <w:tcBorders>
                  <w:top w:val="nil"/>
                  <w:left w:val="nil"/>
                  <w:bottom w:val="single" w:sz="4" w:space="0" w:color="auto"/>
                  <w:right w:val="single" w:sz="4" w:space="0" w:color="auto"/>
                </w:tcBorders>
                <w:shd w:val="clear" w:color="auto" w:fill="auto"/>
                <w:noWrap/>
                <w:vAlign w:val="center"/>
                <w:hideMark/>
              </w:tcPr>
              <w:p w14:paraId="25598CB7" w14:textId="77777777" w:rsidR="00806915" w:rsidRPr="009450E1" w:rsidRDefault="00806915" w:rsidP="00806915">
                <w:pPr>
                  <w:jc w:val="right"/>
                  <w:rPr>
                    <w:rFonts w:asciiTheme="minorHAnsi" w:hAnsiTheme="minorHAnsi"/>
                    <w:color w:val="000000"/>
                    <w:sz w:val="16"/>
                    <w:szCs w:val="16"/>
                  </w:rPr>
                </w:pPr>
                <w:r w:rsidRPr="009450E1">
                  <w:rPr>
                    <w:rFonts w:asciiTheme="minorHAnsi" w:hAnsiTheme="minorHAnsi"/>
                    <w:color w:val="000000"/>
                    <w:sz w:val="16"/>
                    <w:szCs w:val="16"/>
                  </w:rPr>
                  <w:t>116,000.00</w:t>
                </w:r>
              </w:p>
            </w:tc>
          </w:tr>
          <w:tr w:rsidR="00806915" w:rsidRPr="009450E1" w14:paraId="39127617" w14:textId="77777777" w:rsidTr="00806915">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0C1504"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DIRECCIÓN DE OBRAS PÚBLICAS DE CALIDAD</w:t>
                </w:r>
              </w:p>
            </w:tc>
            <w:tc>
              <w:tcPr>
                <w:tcW w:w="0" w:type="auto"/>
                <w:tcBorders>
                  <w:top w:val="nil"/>
                  <w:left w:val="nil"/>
                  <w:bottom w:val="single" w:sz="4" w:space="0" w:color="auto"/>
                  <w:right w:val="single" w:sz="4" w:space="0" w:color="auto"/>
                </w:tcBorders>
                <w:shd w:val="clear" w:color="auto" w:fill="auto"/>
                <w:vAlign w:val="center"/>
                <w:hideMark/>
              </w:tcPr>
              <w:p w14:paraId="6E8F1C15"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PERFORACION DE POZO DE AGUA EN IXTEPEC, METEPEC</w:t>
                </w:r>
              </w:p>
            </w:tc>
            <w:tc>
              <w:tcPr>
                <w:tcW w:w="0" w:type="auto"/>
                <w:tcBorders>
                  <w:top w:val="nil"/>
                  <w:left w:val="nil"/>
                  <w:bottom w:val="single" w:sz="4" w:space="0" w:color="auto"/>
                  <w:right w:val="single" w:sz="4" w:space="0" w:color="auto"/>
                </w:tcBorders>
                <w:shd w:val="clear" w:color="auto" w:fill="auto"/>
                <w:vAlign w:val="center"/>
                <w:hideMark/>
              </w:tcPr>
              <w:p w14:paraId="03354579"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26/12/2017-31/01/2018</w:t>
                </w:r>
              </w:p>
            </w:tc>
            <w:tc>
              <w:tcPr>
                <w:tcW w:w="0" w:type="auto"/>
                <w:tcBorders>
                  <w:top w:val="nil"/>
                  <w:left w:val="nil"/>
                  <w:bottom w:val="single" w:sz="4" w:space="0" w:color="auto"/>
                  <w:right w:val="single" w:sz="4" w:space="0" w:color="auto"/>
                </w:tcBorders>
                <w:shd w:val="clear" w:color="auto" w:fill="auto"/>
                <w:noWrap/>
                <w:vAlign w:val="center"/>
                <w:hideMark/>
              </w:tcPr>
              <w:p w14:paraId="2DB6DF8A"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FISM 2017</w:t>
                </w:r>
              </w:p>
            </w:tc>
            <w:tc>
              <w:tcPr>
                <w:tcW w:w="0" w:type="auto"/>
                <w:tcBorders>
                  <w:top w:val="nil"/>
                  <w:left w:val="nil"/>
                  <w:bottom w:val="single" w:sz="4" w:space="0" w:color="auto"/>
                  <w:right w:val="single" w:sz="4" w:space="0" w:color="auto"/>
                </w:tcBorders>
                <w:shd w:val="clear" w:color="auto" w:fill="auto"/>
                <w:noWrap/>
                <w:vAlign w:val="center"/>
                <w:hideMark/>
              </w:tcPr>
              <w:p w14:paraId="5BAA8DE5" w14:textId="77777777" w:rsidR="00806915" w:rsidRPr="009450E1" w:rsidRDefault="00806915" w:rsidP="00806915">
                <w:pPr>
                  <w:jc w:val="right"/>
                  <w:rPr>
                    <w:rFonts w:asciiTheme="minorHAnsi" w:hAnsiTheme="minorHAnsi"/>
                    <w:color w:val="000000"/>
                    <w:sz w:val="16"/>
                    <w:szCs w:val="16"/>
                  </w:rPr>
                </w:pPr>
                <w:r w:rsidRPr="009450E1">
                  <w:rPr>
                    <w:rFonts w:asciiTheme="minorHAnsi" w:hAnsiTheme="minorHAnsi"/>
                    <w:color w:val="000000"/>
                    <w:sz w:val="16"/>
                    <w:szCs w:val="16"/>
                  </w:rPr>
                  <w:t>2,470,027.61</w:t>
                </w:r>
              </w:p>
            </w:tc>
          </w:tr>
          <w:tr w:rsidR="00806915" w:rsidRPr="009450E1" w14:paraId="66963240" w14:textId="77777777" w:rsidTr="00806915">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49196A"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DIRECCIÓN DE OBRAS PÚBLICAS DE CALIDAD</w:t>
                </w:r>
              </w:p>
            </w:tc>
            <w:tc>
              <w:tcPr>
                <w:tcW w:w="0" w:type="auto"/>
                <w:tcBorders>
                  <w:top w:val="nil"/>
                  <w:left w:val="nil"/>
                  <w:bottom w:val="single" w:sz="4" w:space="0" w:color="auto"/>
                  <w:right w:val="single" w:sz="4" w:space="0" w:color="auto"/>
                </w:tcBorders>
                <w:shd w:val="clear" w:color="auto" w:fill="auto"/>
                <w:vAlign w:val="center"/>
                <w:hideMark/>
              </w:tcPr>
              <w:p w14:paraId="5360AECE"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MEJORAMIENTO DE VIVIENDAS CON EL EQUIPAMIENTO DE CALENTADORES SOLARES</w:t>
                </w:r>
              </w:p>
            </w:tc>
            <w:tc>
              <w:tcPr>
                <w:tcW w:w="0" w:type="auto"/>
                <w:tcBorders>
                  <w:top w:val="nil"/>
                  <w:left w:val="nil"/>
                  <w:bottom w:val="single" w:sz="4" w:space="0" w:color="auto"/>
                  <w:right w:val="single" w:sz="4" w:space="0" w:color="auto"/>
                </w:tcBorders>
                <w:shd w:val="clear" w:color="auto" w:fill="auto"/>
                <w:vAlign w:val="center"/>
                <w:hideMark/>
              </w:tcPr>
              <w:p w14:paraId="3F1EF0A0"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26/12/2017-31/01/2018</w:t>
                </w:r>
              </w:p>
            </w:tc>
            <w:tc>
              <w:tcPr>
                <w:tcW w:w="0" w:type="auto"/>
                <w:tcBorders>
                  <w:top w:val="nil"/>
                  <w:left w:val="nil"/>
                  <w:bottom w:val="single" w:sz="4" w:space="0" w:color="auto"/>
                  <w:right w:val="single" w:sz="4" w:space="0" w:color="auto"/>
                </w:tcBorders>
                <w:shd w:val="clear" w:color="auto" w:fill="auto"/>
                <w:noWrap/>
                <w:vAlign w:val="center"/>
                <w:hideMark/>
              </w:tcPr>
              <w:p w14:paraId="2101F129"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FISM 2017</w:t>
                </w:r>
              </w:p>
            </w:tc>
            <w:tc>
              <w:tcPr>
                <w:tcW w:w="0" w:type="auto"/>
                <w:tcBorders>
                  <w:top w:val="nil"/>
                  <w:left w:val="nil"/>
                  <w:bottom w:val="single" w:sz="4" w:space="0" w:color="auto"/>
                  <w:right w:val="single" w:sz="4" w:space="0" w:color="auto"/>
                </w:tcBorders>
                <w:shd w:val="clear" w:color="auto" w:fill="auto"/>
                <w:noWrap/>
                <w:vAlign w:val="center"/>
                <w:hideMark/>
              </w:tcPr>
              <w:p w14:paraId="628D6CDC" w14:textId="77777777" w:rsidR="00806915" w:rsidRPr="009450E1" w:rsidRDefault="00806915" w:rsidP="00806915">
                <w:pPr>
                  <w:jc w:val="right"/>
                  <w:rPr>
                    <w:rFonts w:asciiTheme="minorHAnsi" w:hAnsiTheme="minorHAnsi"/>
                    <w:color w:val="000000"/>
                    <w:sz w:val="16"/>
                    <w:szCs w:val="16"/>
                  </w:rPr>
                </w:pPr>
                <w:r w:rsidRPr="009450E1">
                  <w:rPr>
                    <w:rFonts w:asciiTheme="minorHAnsi" w:hAnsiTheme="minorHAnsi"/>
                    <w:color w:val="000000"/>
                    <w:sz w:val="16"/>
                    <w:szCs w:val="16"/>
                  </w:rPr>
                  <w:t>3,022,048.17</w:t>
                </w:r>
              </w:p>
            </w:tc>
          </w:tr>
          <w:tr w:rsidR="00806915" w:rsidRPr="009450E1" w14:paraId="4A715B82" w14:textId="77777777" w:rsidTr="00806915">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12A488"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DIRECCIÓN DE OBRAS PÚBLICAS DE CALIDAD</w:t>
                </w:r>
              </w:p>
            </w:tc>
            <w:tc>
              <w:tcPr>
                <w:tcW w:w="0" w:type="auto"/>
                <w:tcBorders>
                  <w:top w:val="nil"/>
                  <w:left w:val="nil"/>
                  <w:bottom w:val="single" w:sz="4" w:space="0" w:color="auto"/>
                  <w:right w:val="single" w:sz="4" w:space="0" w:color="auto"/>
                </w:tcBorders>
                <w:shd w:val="clear" w:color="auto" w:fill="auto"/>
                <w:vAlign w:val="center"/>
                <w:hideMark/>
              </w:tcPr>
              <w:p w14:paraId="053EC2BC"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CONSTRUCCION DE TECHADO EN TELESECUNDARIA SIGLO XXI C.C.T.21ETV0781B</w:t>
                </w:r>
              </w:p>
            </w:tc>
            <w:tc>
              <w:tcPr>
                <w:tcW w:w="0" w:type="auto"/>
                <w:tcBorders>
                  <w:top w:val="nil"/>
                  <w:left w:val="nil"/>
                  <w:bottom w:val="single" w:sz="4" w:space="0" w:color="auto"/>
                  <w:right w:val="single" w:sz="4" w:space="0" w:color="auto"/>
                </w:tcBorders>
                <w:shd w:val="clear" w:color="auto" w:fill="auto"/>
                <w:vAlign w:val="center"/>
                <w:hideMark/>
              </w:tcPr>
              <w:p w14:paraId="53C16B28"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30/12/2017-27/02/2018</w:t>
                </w:r>
              </w:p>
            </w:tc>
            <w:tc>
              <w:tcPr>
                <w:tcW w:w="0" w:type="auto"/>
                <w:tcBorders>
                  <w:top w:val="nil"/>
                  <w:left w:val="nil"/>
                  <w:bottom w:val="single" w:sz="4" w:space="0" w:color="auto"/>
                  <w:right w:val="single" w:sz="4" w:space="0" w:color="auto"/>
                </w:tcBorders>
                <w:shd w:val="clear" w:color="auto" w:fill="auto"/>
                <w:noWrap/>
                <w:vAlign w:val="center"/>
                <w:hideMark/>
              </w:tcPr>
              <w:p w14:paraId="3E38B499"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FISM 2017</w:t>
                </w:r>
              </w:p>
            </w:tc>
            <w:tc>
              <w:tcPr>
                <w:tcW w:w="0" w:type="auto"/>
                <w:tcBorders>
                  <w:top w:val="nil"/>
                  <w:left w:val="nil"/>
                  <w:bottom w:val="single" w:sz="4" w:space="0" w:color="auto"/>
                  <w:right w:val="single" w:sz="4" w:space="0" w:color="auto"/>
                </w:tcBorders>
                <w:shd w:val="clear" w:color="auto" w:fill="auto"/>
                <w:noWrap/>
                <w:vAlign w:val="center"/>
                <w:hideMark/>
              </w:tcPr>
              <w:p w14:paraId="20752DF9" w14:textId="77777777" w:rsidR="00806915" w:rsidRPr="009450E1" w:rsidRDefault="00806915" w:rsidP="00806915">
                <w:pPr>
                  <w:jc w:val="right"/>
                  <w:rPr>
                    <w:rFonts w:asciiTheme="minorHAnsi" w:hAnsiTheme="minorHAnsi"/>
                    <w:color w:val="000000"/>
                    <w:sz w:val="16"/>
                    <w:szCs w:val="16"/>
                  </w:rPr>
                </w:pPr>
                <w:r w:rsidRPr="009450E1">
                  <w:rPr>
                    <w:rFonts w:asciiTheme="minorHAnsi" w:hAnsiTheme="minorHAnsi"/>
                    <w:color w:val="000000"/>
                    <w:sz w:val="16"/>
                    <w:szCs w:val="16"/>
                  </w:rPr>
                  <w:t>344,896.10</w:t>
                </w:r>
              </w:p>
            </w:tc>
          </w:tr>
          <w:tr w:rsidR="00806915" w:rsidRPr="009450E1" w14:paraId="2CA0A90F" w14:textId="77777777" w:rsidTr="00806915">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D070F3"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DIRECCIÓN DE OBRAS PÚBLICAS DE CALIDAD</w:t>
                </w:r>
              </w:p>
            </w:tc>
            <w:tc>
              <w:tcPr>
                <w:tcW w:w="0" w:type="auto"/>
                <w:tcBorders>
                  <w:top w:val="nil"/>
                  <w:left w:val="nil"/>
                  <w:bottom w:val="single" w:sz="4" w:space="0" w:color="auto"/>
                  <w:right w:val="single" w:sz="4" w:space="0" w:color="auto"/>
                </w:tcBorders>
                <w:shd w:val="clear" w:color="auto" w:fill="auto"/>
                <w:vAlign w:val="center"/>
                <w:hideMark/>
              </w:tcPr>
              <w:p w14:paraId="4C8A1B9A"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MEJORAMIENTO DE VIVIENDA CON LA CONSTRUCCION DE SANITARIOS CON BIODIGESTOR, SAN ESTEBAN ZOAPILTEPEC</w:t>
                </w:r>
              </w:p>
            </w:tc>
            <w:tc>
              <w:tcPr>
                <w:tcW w:w="0" w:type="auto"/>
                <w:tcBorders>
                  <w:top w:val="nil"/>
                  <w:left w:val="nil"/>
                  <w:bottom w:val="single" w:sz="4" w:space="0" w:color="auto"/>
                  <w:right w:val="single" w:sz="4" w:space="0" w:color="auto"/>
                </w:tcBorders>
                <w:shd w:val="clear" w:color="auto" w:fill="auto"/>
                <w:vAlign w:val="center"/>
                <w:hideMark/>
              </w:tcPr>
              <w:p w14:paraId="6951D090"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18/07/2017-15/02/2018</w:t>
                </w:r>
              </w:p>
            </w:tc>
            <w:tc>
              <w:tcPr>
                <w:tcW w:w="0" w:type="auto"/>
                <w:tcBorders>
                  <w:top w:val="nil"/>
                  <w:left w:val="nil"/>
                  <w:bottom w:val="single" w:sz="4" w:space="0" w:color="auto"/>
                  <w:right w:val="single" w:sz="4" w:space="0" w:color="auto"/>
                </w:tcBorders>
                <w:shd w:val="clear" w:color="auto" w:fill="auto"/>
                <w:noWrap/>
                <w:vAlign w:val="center"/>
                <w:hideMark/>
              </w:tcPr>
              <w:p w14:paraId="02BB1A8E"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FISM 2017</w:t>
                </w:r>
              </w:p>
            </w:tc>
            <w:tc>
              <w:tcPr>
                <w:tcW w:w="0" w:type="auto"/>
                <w:tcBorders>
                  <w:top w:val="nil"/>
                  <w:left w:val="nil"/>
                  <w:bottom w:val="single" w:sz="4" w:space="0" w:color="auto"/>
                  <w:right w:val="single" w:sz="4" w:space="0" w:color="auto"/>
                </w:tcBorders>
                <w:shd w:val="clear" w:color="auto" w:fill="auto"/>
                <w:noWrap/>
                <w:vAlign w:val="center"/>
                <w:hideMark/>
              </w:tcPr>
              <w:p w14:paraId="5EF65ED3" w14:textId="77777777" w:rsidR="00806915" w:rsidRPr="009450E1" w:rsidRDefault="00806915" w:rsidP="00806915">
                <w:pPr>
                  <w:jc w:val="right"/>
                  <w:rPr>
                    <w:rFonts w:asciiTheme="minorHAnsi" w:hAnsiTheme="minorHAnsi"/>
                    <w:color w:val="000000"/>
                    <w:sz w:val="16"/>
                    <w:szCs w:val="16"/>
                  </w:rPr>
                </w:pPr>
                <w:r w:rsidRPr="009450E1">
                  <w:rPr>
                    <w:rFonts w:asciiTheme="minorHAnsi" w:hAnsiTheme="minorHAnsi"/>
                    <w:color w:val="000000"/>
                    <w:sz w:val="16"/>
                    <w:szCs w:val="16"/>
                  </w:rPr>
                  <w:t>1,104,980.04</w:t>
                </w:r>
              </w:p>
            </w:tc>
          </w:tr>
          <w:tr w:rsidR="00806915" w:rsidRPr="009450E1" w14:paraId="64CEF49B" w14:textId="77777777" w:rsidTr="00806915">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827E37"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DIRECCIÓN DE OBRAS PÚBLICAS DE CALIDAD</w:t>
                </w:r>
              </w:p>
            </w:tc>
            <w:tc>
              <w:tcPr>
                <w:tcW w:w="0" w:type="auto"/>
                <w:tcBorders>
                  <w:top w:val="nil"/>
                  <w:left w:val="nil"/>
                  <w:bottom w:val="single" w:sz="4" w:space="0" w:color="auto"/>
                  <w:right w:val="single" w:sz="4" w:space="0" w:color="auto"/>
                </w:tcBorders>
                <w:shd w:val="clear" w:color="auto" w:fill="auto"/>
                <w:vAlign w:val="center"/>
                <w:hideMark/>
              </w:tcPr>
              <w:p w14:paraId="6B30CEAF"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CONSTRUCCION DE TECHADO EN LA ESCUELA PRIMARIA "JOSE MARIA MORELOS" C.C.T. 21DPR2280X</w:t>
                </w:r>
              </w:p>
            </w:tc>
            <w:tc>
              <w:tcPr>
                <w:tcW w:w="0" w:type="auto"/>
                <w:tcBorders>
                  <w:top w:val="nil"/>
                  <w:left w:val="nil"/>
                  <w:bottom w:val="single" w:sz="4" w:space="0" w:color="auto"/>
                  <w:right w:val="single" w:sz="4" w:space="0" w:color="auto"/>
                </w:tcBorders>
                <w:shd w:val="clear" w:color="auto" w:fill="auto"/>
                <w:vAlign w:val="center"/>
                <w:hideMark/>
              </w:tcPr>
              <w:p w14:paraId="4A75ED16"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11/08/2017-09/10/2017</w:t>
                </w:r>
              </w:p>
            </w:tc>
            <w:tc>
              <w:tcPr>
                <w:tcW w:w="0" w:type="auto"/>
                <w:tcBorders>
                  <w:top w:val="nil"/>
                  <w:left w:val="nil"/>
                  <w:bottom w:val="single" w:sz="4" w:space="0" w:color="auto"/>
                  <w:right w:val="single" w:sz="4" w:space="0" w:color="auto"/>
                </w:tcBorders>
                <w:shd w:val="clear" w:color="auto" w:fill="auto"/>
                <w:noWrap/>
                <w:vAlign w:val="center"/>
                <w:hideMark/>
              </w:tcPr>
              <w:p w14:paraId="291532D8"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FISM 2017</w:t>
                </w:r>
              </w:p>
            </w:tc>
            <w:tc>
              <w:tcPr>
                <w:tcW w:w="0" w:type="auto"/>
                <w:tcBorders>
                  <w:top w:val="nil"/>
                  <w:left w:val="nil"/>
                  <w:bottom w:val="single" w:sz="4" w:space="0" w:color="auto"/>
                  <w:right w:val="single" w:sz="4" w:space="0" w:color="auto"/>
                </w:tcBorders>
                <w:shd w:val="clear" w:color="auto" w:fill="auto"/>
                <w:noWrap/>
                <w:vAlign w:val="center"/>
                <w:hideMark/>
              </w:tcPr>
              <w:p w14:paraId="2D4C57BF" w14:textId="77777777" w:rsidR="00806915" w:rsidRPr="009450E1" w:rsidRDefault="00806915" w:rsidP="00806915">
                <w:pPr>
                  <w:jc w:val="right"/>
                  <w:rPr>
                    <w:rFonts w:asciiTheme="minorHAnsi" w:hAnsiTheme="minorHAnsi"/>
                    <w:color w:val="000000"/>
                    <w:sz w:val="16"/>
                    <w:szCs w:val="16"/>
                  </w:rPr>
                </w:pPr>
                <w:r w:rsidRPr="009450E1">
                  <w:rPr>
                    <w:rFonts w:asciiTheme="minorHAnsi" w:hAnsiTheme="minorHAnsi"/>
                    <w:color w:val="000000"/>
                    <w:sz w:val="16"/>
                    <w:szCs w:val="16"/>
                  </w:rPr>
                  <w:t>508,786.84</w:t>
                </w:r>
              </w:p>
            </w:tc>
          </w:tr>
          <w:tr w:rsidR="00806915" w:rsidRPr="009450E1" w14:paraId="1DB4B0EF" w14:textId="77777777" w:rsidTr="00806915">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8ABD51"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DIRECCIÓN DE OBRAS PÚBLICAS DE CALIDAD</w:t>
                </w:r>
              </w:p>
            </w:tc>
            <w:tc>
              <w:tcPr>
                <w:tcW w:w="0" w:type="auto"/>
                <w:tcBorders>
                  <w:top w:val="nil"/>
                  <w:left w:val="nil"/>
                  <w:bottom w:val="single" w:sz="4" w:space="0" w:color="auto"/>
                  <w:right w:val="single" w:sz="4" w:space="0" w:color="auto"/>
                </w:tcBorders>
                <w:shd w:val="clear" w:color="auto" w:fill="auto"/>
                <w:vAlign w:val="center"/>
                <w:hideMark/>
              </w:tcPr>
              <w:p w14:paraId="4F8DB28D"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SUMINISTRO DE MEZCLA ASFALTICA PARA BACHEO PRIMERA TAPA</w:t>
                </w:r>
              </w:p>
            </w:tc>
            <w:tc>
              <w:tcPr>
                <w:tcW w:w="0" w:type="auto"/>
                <w:tcBorders>
                  <w:top w:val="nil"/>
                  <w:left w:val="nil"/>
                  <w:bottom w:val="single" w:sz="4" w:space="0" w:color="auto"/>
                  <w:right w:val="single" w:sz="4" w:space="0" w:color="auto"/>
                </w:tcBorders>
                <w:shd w:val="clear" w:color="auto" w:fill="auto"/>
                <w:vAlign w:val="center"/>
                <w:hideMark/>
              </w:tcPr>
              <w:p w14:paraId="0A07BB3E"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31/03/2017-21/01/2018</w:t>
                </w:r>
              </w:p>
            </w:tc>
            <w:tc>
              <w:tcPr>
                <w:tcW w:w="0" w:type="auto"/>
                <w:tcBorders>
                  <w:top w:val="nil"/>
                  <w:left w:val="nil"/>
                  <w:bottom w:val="single" w:sz="4" w:space="0" w:color="auto"/>
                  <w:right w:val="single" w:sz="4" w:space="0" w:color="auto"/>
                </w:tcBorders>
                <w:shd w:val="clear" w:color="auto" w:fill="auto"/>
                <w:noWrap/>
                <w:vAlign w:val="center"/>
                <w:hideMark/>
              </w:tcPr>
              <w:p w14:paraId="65A70234"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FORTAMUN 2017</w:t>
                </w:r>
              </w:p>
            </w:tc>
            <w:tc>
              <w:tcPr>
                <w:tcW w:w="0" w:type="auto"/>
                <w:tcBorders>
                  <w:top w:val="nil"/>
                  <w:left w:val="nil"/>
                  <w:bottom w:val="single" w:sz="4" w:space="0" w:color="auto"/>
                  <w:right w:val="single" w:sz="4" w:space="0" w:color="auto"/>
                </w:tcBorders>
                <w:shd w:val="clear" w:color="auto" w:fill="auto"/>
                <w:noWrap/>
                <w:vAlign w:val="center"/>
                <w:hideMark/>
              </w:tcPr>
              <w:p w14:paraId="530C6612" w14:textId="77777777" w:rsidR="00806915" w:rsidRPr="009450E1" w:rsidRDefault="00806915" w:rsidP="00806915">
                <w:pPr>
                  <w:jc w:val="right"/>
                  <w:rPr>
                    <w:rFonts w:asciiTheme="minorHAnsi" w:hAnsiTheme="minorHAnsi"/>
                    <w:color w:val="000000"/>
                    <w:sz w:val="16"/>
                    <w:szCs w:val="16"/>
                  </w:rPr>
                </w:pPr>
                <w:r w:rsidRPr="009450E1">
                  <w:rPr>
                    <w:rFonts w:asciiTheme="minorHAnsi" w:hAnsiTheme="minorHAnsi"/>
                    <w:color w:val="000000"/>
                    <w:sz w:val="16"/>
                    <w:szCs w:val="16"/>
                  </w:rPr>
                  <w:t>880,331.71</w:t>
                </w:r>
              </w:p>
            </w:tc>
          </w:tr>
          <w:tr w:rsidR="00806915" w:rsidRPr="009450E1" w14:paraId="07AFDA37" w14:textId="77777777" w:rsidTr="00806915">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F485FC"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DIRECCIÓN DE OBRAS PÚBLICAS DE CALIDAD</w:t>
                </w:r>
              </w:p>
            </w:tc>
            <w:tc>
              <w:tcPr>
                <w:tcW w:w="0" w:type="auto"/>
                <w:tcBorders>
                  <w:top w:val="nil"/>
                  <w:left w:val="nil"/>
                  <w:bottom w:val="single" w:sz="4" w:space="0" w:color="auto"/>
                  <w:right w:val="single" w:sz="4" w:space="0" w:color="auto"/>
                </w:tcBorders>
                <w:shd w:val="clear" w:color="auto" w:fill="auto"/>
                <w:vAlign w:val="center"/>
                <w:hideMark/>
              </w:tcPr>
              <w:p w14:paraId="3AC4E120"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TRABAJOS DE MANTENIMIENTO Y SUMINISTRO DE PLANTAS EN BLVD. MORENO VALLE, BLVD.  EMILIANO ZAPATA, BLVD. GASTRONOMICO, BLVD. VOLCANES Y BLVD. LIBRAMIENTO SUR</w:t>
                </w:r>
              </w:p>
            </w:tc>
            <w:tc>
              <w:tcPr>
                <w:tcW w:w="0" w:type="auto"/>
                <w:tcBorders>
                  <w:top w:val="nil"/>
                  <w:left w:val="nil"/>
                  <w:bottom w:val="single" w:sz="4" w:space="0" w:color="auto"/>
                  <w:right w:val="single" w:sz="4" w:space="0" w:color="auto"/>
                </w:tcBorders>
                <w:shd w:val="clear" w:color="auto" w:fill="auto"/>
                <w:vAlign w:val="center"/>
                <w:hideMark/>
              </w:tcPr>
              <w:p w14:paraId="2DFD5487"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05/07/2017-05/04/2018</w:t>
                </w:r>
              </w:p>
            </w:tc>
            <w:tc>
              <w:tcPr>
                <w:tcW w:w="0" w:type="auto"/>
                <w:tcBorders>
                  <w:top w:val="nil"/>
                  <w:left w:val="nil"/>
                  <w:bottom w:val="single" w:sz="4" w:space="0" w:color="auto"/>
                  <w:right w:val="single" w:sz="4" w:space="0" w:color="auto"/>
                </w:tcBorders>
                <w:shd w:val="clear" w:color="auto" w:fill="auto"/>
                <w:noWrap/>
                <w:vAlign w:val="center"/>
                <w:hideMark/>
              </w:tcPr>
              <w:p w14:paraId="6AA098F4"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FORTAMUN 2017</w:t>
                </w:r>
              </w:p>
            </w:tc>
            <w:tc>
              <w:tcPr>
                <w:tcW w:w="0" w:type="auto"/>
                <w:tcBorders>
                  <w:top w:val="nil"/>
                  <w:left w:val="nil"/>
                  <w:bottom w:val="single" w:sz="4" w:space="0" w:color="auto"/>
                  <w:right w:val="single" w:sz="4" w:space="0" w:color="auto"/>
                </w:tcBorders>
                <w:shd w:val="clear" w:color="auto" w:fill="auto"/>
                <w:noWrap/>
                <w:vAlign w:val="center"/>
                <w:hideMark/>
              </w:tcPr>
              <w:p w14:paraId="2E18C7A5" w14:textId="77777777" w:rsidR="00806915" w:rsidRPr="009450E1" w:rsidRDefault="00806915" w:rsidP="00806915">
                <w:pPr>
                  <w:jc w:val="right"/>
                  <w:rPr>
                    <w:rFonts w:asciiTheme="minorHAnsi" w:hAnsiTheme="minorHAnsi"/>
                    <w:color w:val="000000"/>
                    <w:sz w:val="16"/>
                    <w:szCs w:val="16"/>
                  </w:rPr>
                </w:pPr>
                <w:r w:rsidRPr="009450E1">
                  <w:rPr>
                    <w:rFonts w:asciiTheme="minorHAnsi" w:hAnsiTheme="minorHAnsi"/>
                    <w:color w:val="000000"/>
                    <w:sz w:val="16"/>
                    <w:szCs w:val="16"/>
                  </w:rPr>
                  <w:t>642,002.49</w:t>
                </w:r>
              </w:p>
            </w:tc>
          </w:tr>
          <w:tr w:rsidR="00806915" w:rsidRPr="009450E1" w14:paraId="343650E4" w14:textId="77777777" w:rsidTr="00806915">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531839"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lastRenderedPageBreak/>
                  <w:t>DIRECCIÓN DE OBRAS PÚBLICAS DE CALIDAD</w:t>
                </w:r>
              </w:p>
            </w:tc>
            <w:tc>
              <w:tcPr>
                <w:tcW w:w="0" w:type="auto"/>
                <w:tcBorders>
                  <w:top w:val="nil"/>
                  <w:left w:val="nil"/>
                  <w:bottom w:val="single" w:sz="4" w:space="0" w:color="auto"/>
                  <w:right w:val="single" w:sz="4" w:space="0" w:color="auto"/>
                </w:tcBorders>
                <w:shd w:val="clear" w:color="auto" w:fill="auto"/>
                <w:vAlign w:val="center"/>
                <w:hideMark/>
              </w:tcPr>
              <w:p w14:paraId="0ED4E494"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CONSTRUCCION DE TECHADO EN PLAZA CIVICA Y BARDA EN LA ESCUELA PRIMARIA "GENERAL EMILIANO ZAPATA" C.C.T. 21DPR0013N</w:t>
                </w:r>
              </w:p>
            </w:tc>
            <w:tc>
              <w:tcPr>
                <w:tcW w:w="0" w:type="auto"/>
                <w:tcBorders>
                  <w:top w:val="nil"/>
                  <w:left w:val="nil"/>
                  <w:bottom w:val="single" w:sz="4" w:space="0" w:color="auto"/>
                  <w:right w:val="single" w:sz="4" w:space="0" w:color="auto"/>
                </w:tcBorders>
                <w:shd w:val="clear" w:color="auto" w:fill="auto"/>
                <w:vAlign w:val="center"/>
                <w:hideMark/>
              </w:tcPr>
              <w:p w14:paraId="1851B924"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19/12/2017-17/01/2018</w:t>
                </w:r>
              </w:p>
            </w:tc>
            <w:tc>
              <w:tcPr>
                <w:tcW w:w="0" w:type="auto"/>
                <w:tcBorders>
                  <w:top w:val="nil"/>
                  <w:left w:val="nil"/>
                  <w:bottom w:val="single" w:sz="4" w:space="0" w:color="auto"/>
                  <w:right w:val="single" w:sz="4" w:space="0" w:color="auto"/>
                </w:tcBorders>
                <w:shd w:val="clear" w:color="auto" w:fill="auto"/>
                <w:noWrap/>
                <w:vAlign w:val="center"/>
                <w:hideMark/>
              </w:tcPr>
              <w:p w14:paraId="123864D7"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FORTAMUN 2017</w:t>
                </w:r>
              </w:p>
            </w:tc>
            <w:tc>
              <w:tcPr>
                <w:tcW w:w="0" w:type="auto"/>
                <w:tcBorders>
                  <w:top w:val="nil"/>
                  <w:left w:val="nil"/>
                  <w:bottom w:val="single" w:sz="4" w:space="0" w:color="auto"/>
                  <w:right w:val="single" w:sz="4" w:space="0" w:color="auto"/>
                </w:tcBorders>
                <w:shd w:val="clear" w:color="auto" w:fill="auto"/>
                <w:noWrap/>
                <w:vAlign w:val="center"/>
                <w:hideMark/>
              </w:tcPr>
              <w:p w14:paraId="18815213" w14:textId="77777777" w:rsidR="00806915" w:rsidRPr="009450E1" w:rsidRDefault="00806915" w:rsidP="00806915">
                <w:pPr>
                  <w:jc w:val="right"/>
                  <w:rPr>
                    <w:rFonts w:asciiTheme="minorHAnsi" w:hAnsiTheme="minorHAnsi"/>
                    <w:color w:val="000000"/>
                    <w:sz w:val="16"/>
                    <w:szCs w:val="16"/>
                  </w:rPr>
                </w:pPr>
                <w:r w:rsidRPr="009450E1">
                  <w:rPr>
                    <w:rFonts w:asciiTheme="minorHAnsi" w:hAnsiTheme="minorHAnsi"/>
                    <w:color w:val="000000"/>
                    <w:sz w:val="16"/>
                    <w:szCs w:val="16"/>
                  </w:rPr>
                  <w:t>567,295.80</w:t>
                </w:r>
              </w:p>
            </w:tc>
          </w:tr>
          <w:tr w:rsidR="00806915" w:rsidRPr="009450E1" w14:paraId="21AD8240" w14:textId="77777777" w:rsidTr="00806915">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CA0A63"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DIRECCIÓN DE OBRAS PÚBLICAS DE CALIDAD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BFD2F90"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SUSTITUCION DE TUBERIA DE DRENAJE SANITARIO EN LA CALLE CARRILLO PUERTO, EN ATLIXCO, PUEBLA, SEGUNDA ETAPA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B16789B"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20/11/2017-17/02/2018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81DD596"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FORTAMUN 2017, FISM 2017, PRODDER 2017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B9797F6" w14:textId="77777777" w:rsidR="00806915" w:rsidRPr="009450E1" w:rsidRDefault="00806915" w:rsidP="00806915">
                <w:pPr>
                  <w:jc w:val="right"/>
                  <w:rPr>
                    <w:rFonts w:asciiTheme="minorHAnsi" w:hAnsiTheme="minorHAnsi"/>
                    <w:color w:val="000000"/>
                    <w:sz w:val="16"/>
                    <w:szCs w:val="16"/>
                  </w:rPr>
                </w:pPr>
                <w:r w:rsidRPr="009450E1">
                  <w:rPr>
                    <w:rFonts w:asciiTheme="minorHAnsi" w:hAnsiTheme="minorHAnsi"/>
                    <w:color w:val="000000"/>
                    <w:sz w:val="16"/>
                    <w:szCs w:val="16"/>
                  </w:rPr>
                  <w:t>1,660,120.96</w:t>
                </w:r>
              </w:p>
            </w:tc>
          </w:tr>
          <w:tr w:rsidR="00806915" w:rsidRPr="009450E1" w14:paraId="45D67E86" w14:textId="77777777" w:rsidTr="00806915">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6A887A"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DIRECCIÓN DE OBRAS PÚBLICAS DE CALIDAD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A025EC7"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CONSTRUCCION DE AULA DE MEDIOS EN ESCUELA PRIMARIA EMILIANO ZAPATA C.C.T. 21DPR1540M</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7FAC372"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30/11/2017-12/02/2018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A28CD5F"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FORTAMUN 2017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A5B9100" w14:textId="77777777" w:rsidR="00806915" w:rsidRPr="009450E1" w:rsidRDefault="00806915" w:rsidP="00806915">
                <w:pPr>
                  <w:jc w:val="right"/>
                  <w:rPr>
                    <w:rFonts w:asciiTheme="minorHAnsi" w:hAnsiTheme="minorHAnsi"/>
                    <w:color w:val="000000"/>
                    <w:sz w:val="16"/>
                    <w:szCs w:val="16"/>
                  </w:rPr>
                </w:pPr>
                <w:r w:rsidRPr="009450E1">
                  <w:rPr>
                    <w:rFonts w:asciiTheme="minorHAnsi" w:hAnsiTheme="minorHAnsi"/>
                    <w:color w:val="000000"/>
                    <w:sz w:val="16"/>
                    <w:szCs w:val="16"/>
                  </w:rPr>
                  <w:t>321,530.87</w:t>
                </w:r>
              </w:p>
            </w:tc>
          </w:tr>
          <w:tr w:rsidR="00806915" w:rsidRPr="009450E1" w14:paraId="4F089219" w14:textId="77777777" w:rsidTr="00806915">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C0A622"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DIRECCIÓN DE OBRAS PÚBLICAS DE CALIDAD</w:t>
                </w:r>
              </w:p>
            </w:tc>
            <w:tc>
              <w:tcPr>
                <w:tcW w:w="0" w:type="auto"/>
                <w:tcBorders>
                  <w:top w:val="nil"/>
                  <w:left w:val="nil"/>
                  <w:bottom w:val="single" w:sz="4" w:space="0" w:color="auto"/>
                  <w:right w:val="single" w:sz="4" w:space="0" w:color="auto"/>
                </w:tcBorders>
                <w:shd w:val="clear" w:color="auto" w:fill="auto"/>
                <w:vAlign w:val="center"/>
                <w:hideMark/>
              </w:tcPr>
              <w:p w14:paraId="09B23CD3"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ADOQUINAMIENTO EN CALLE 3 PONIENTE ENTRE CALLE 5 SUR Y AV. EMILIANO ZAPATA Y AV. EMILIANO ZAPATA Y CALLE 2 SUR</w:t>
                </w:r>
              </w:p>
            </w:tc>
            <w:tc>
              <w:tcPr>
                <w:tcW w:w="0" w:type="auto"/>
                <w:tcBorders>
                  <w:top w:val="nil"/>
                  <w:left w:val="nil"/>
                  <w:bottom w:val="single" w:sz="4" w:space="0" w:color="auto"/>
                  <w:right w:val="single" w:sz="4" w:space="0" w:color="auto"/>
                </w:tcBorders>
                <w:shd w:val="clear" w:color="auto" w:fill="auto"/>
                <w:vAlign w:val="center"/>
                <w:hideMark/>
              </w:tcPr>
              <w:p w14:paraId="15D40F4C"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30/11/2017-27/02/2018</w:t>
                </w:r>
              </w:p>
            </w:tc>
            <w:tc>
              <w:tcPr>
                <w:tcW w:w="0" w:type="auto"/>
                <w:tcBorders>
                  <w:top w:val="nil"/>
                  <w:left w:val="nil"/>
                  <w:bottom w:val="single" w:sz="4" w:space="0" w:color="auto"/>
                  <w:right w:val="single" w:sz="4" w:space="0" w:color="auto"/>
                </w:tcBorders>
                <w:shd w:val="clear" w:color="auto" w:fill="auto"/>
                <w:noWrap/>
                <w:vAlign w:val="center"/>
                <w:hideMark/>
              </w:tcPr>
              <w:p w14:paraId="035B8345"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FORTAMUN 2017</w:t>
                </w:r>
              </w:p>
            </w:tc>
            <w:tc>
              <w:tcPr>
                <w:tcW w:w="0" w:type="auto"/>
                <w:tcBorders>
                  <w:top w:val="nil"/>
                  <w:left w:val="nil"/>
                  <w:bottom w:val="single" w:sz="4" w:space="0" w:color="auto"/>
                  <w:right w:val="single" w:sz="4" w:space="0" w:color="auto"/>
                </w:tcBorders>
                <w:shd w:val="clear" w:color="auto" w:fill="auto"/>
                <w:noWrap/>
                <w:vAlign w:val="center"/>
                <w:hideMark/>
              </w:tcPr>
              <w:p w14:paraId="68C7AB6E" w14:textId="77777777" w:rsidR="00806915" w:rsidRPr="009450E1" w:rsidRDefault="00806915" w:rsidP="00806915">
                <w:pPr>
                  <w:jc w:val="right"/>
                  <w:rPr>
                    <w:rFonts w:asciiTheme="minorHAnsi" w:hAnsiTheme="minorHAnsi"/>
                    <w:color w:val="000000"/>
                    <w:sz w:val="16"/>
                    <w:szCs w:val="16"/>
                  </w:rPr>
                </w:pPr>
                <w:r w:rsidRPr="009450E1">
                  <w:rPr>
                    <w:rFonts w:asciiTheme="minorHAnsi" w:hAnsiTheme="minorHAnsi"/>
                    <w:color w:val="000000"/>
                    <w:sz w:val="16"/>
                    <w:szCs w:val="16"/>
                  </w:rPr>
                  <w:t>192,731.52</w:t>
                </w:r>
              </w:p>
            </w:tc>
          </w:tr>
          <w:tr w:rsidR="00806915" w:rsidRPr="009450E1" w14:paraId="49BF7CA8" w14:textId="77777777" w:rsidTr="00806915">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D99B95"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DIRECCIÓN DE OBRAS PÚBLICAS DE CALIDAD</w:t>
                </w:r>
              </w:p>
            </w:tc>
            <w:tc>
              <w:tcPr>
                <w:tcW w:w="0" w:type="auto"/>
                <w:tcBorders>
                  <w:top w:val="nil"/>
                  <w:left w:val="nil"/>
                  <w:bottom w:val="single" w:sz="4" w:space="0" w:color="auto"/>
                  <w:right w:val="single" w:sz="4" w:space="0" w:color="auto"/>
                </w:tcBorders>
                <w:shd w:val="clear" w:color="auto" w:fill="auto"/>
                <w:vAlign w:val="center"/>
                <w:hideMark/>
              </w:tcPr>
              <w:p w14:paraId="35325615"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CONSTRUCCION DE CANCHA DE FUTBOL RAPIDO</w:t>
                </w:r>
              </w:p>
            </w:tc>
            <w:tc>
              <w:tcPr>
                <w:tcW w:w="0" w:type="auto"/>
                <w:tcBorders>
                  <w:top w:val="nil"/>
                  <w:left w:val="nil"/>
                  <w:bottom w:val="single" w:sz="4" w:space="0" w:color="auto"/>
                  <w:right w:val="single" w:sz="4" w:space="0" w:color="auto"/>
                </w:tcBorders>
                <w:shd w:val="clear" w:color="auto" w:fill="auto"/>
                <w:vAlign w:val="center"/>
                <w:hideMark/>
              </w:tcPr>
              <w:p w14:paraId="671D2AE2"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26/12/2017-24/01/2018</w:t>
                </w:r>
              </w:p>
            </w:tc>
            <w:tc>
              <w:tcPr>
                <w:tcW w:w="0" w:type="auto"/>
                <w:tcBorders>
                  <w:top w:val="nil"/>
                  <w:left w:val="nil"/>
                  <w:bottom w:val="single" w:sz="4" w:space="0" w:color="auto"/>
                  <w:right w:val="single" w:sz="4" w:space="0" w:color="auto"/>
                </w:tcBorders>
                <w:shd w:val="clear" w:color="auto" w:fill="auto"/>
                <w:noWrap/>
                <w:vAlign w:val="center"/>
                <w:hideMark/>
              </w:tcPr>
              <w:p w14:paraId="65031656"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FOFIN 2017</w:t>
                </w:r>
              </w:p>
            </w:tc>
            <w:tc>
              <w:tcPr>
                <w:tcW w:w="0" w:type="auto"/>
                <w:tcBorders>
                  <w:top w:val="nil"/>
                  <w:left w:val="nil"/>
                  <w:bottom w:val="single" w:sz="4" w:space="0" w:color="auto"/>
                  <w:right w:val="single" w:sz="4" w:space="0" w:color="auto"/>
                </w:tcBorders>
                <w:shd w:val="clear" w:color="auto" w:fill="auto"/>
                <w:noWrap/>
                <w:vAlign w:val="center"/>
                <w:hideMark/>
              </w:tcPr>
              <w:p w14:paraId="427CD335" w14:textId="77777777" w:rsidR="00806915" w:rsidRPr="009450E1" w:rsidRDefault="00806915" w:rsidP="00806915">
                <w:pPr>
                  <w:jc w:val="right"/>
                  <w:rPr>
                    <w:rFonts w:asciiTheme="minorHAnsi" w:hAnsiTheme="minorHAnsi"/>
                    <w:color w:val="000000"/>
                    <w:sz w:val="16"/>
                    <w:szCs w:val="16"/>
                  </w:rPr>
                </w:pPr>
                <w:r w:rsidRPr="009450E1">
                  <w:rPr>
                    <w:rFonts w:asciiTheme="minorHAnsi" w:hAnsiTheme="minorHAnsi"/>
                    <w:color w:val="000000"/>
                    <w:sz w:val="16"/>
                    <w:szCs w:val="16"/>
                  </w:rPr>
                  <w:t>2,997,000.00</w:t>
                </w:r>
              </w:p>
            </w:tc>
          </w:tr>
          <w:tr w:rsidR="00806915" w:rsidRPr="009450E1" w14:paraId="1D1E825F" w14:textId="77777777" w:rsidTr="00806915">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1E2228"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DIRECCIÓN DE OBRAS PÚBLICAS DE CALIDAD</w:t>
                </w:r>
              </w:p>
            </w:tc>
            <w:tc>
              <w:tcPr>
                <w:tcW w:w="0" w:type="auto"/>
                <w:tcBorders>
                  <w:top w:val="nil"/>
                  <w:left w:val="nil"/>
                  <w:bottom w:val="single" w:sz="4" w:space="0" w:color="auto"/>
                  <w:right w:val="single" w:sz="4" w:space="0" w:color="auto"/>
                </w:tcBorders>
                <w:shd w:val="clear" w:color="auto" w:fill="auto"/>
                <w:vAlign w:val="center"/>
                <w:hideMark/>
              </w:tcPr>
              <w:p w14:paraId="69112C4D"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CONSTRUCCION DE TECHADO EN CANCHA BACHILLERATO GENERAL OFICIAL JOSE VACONCELOS C.C.T. 21EBH0552Z</w:t>
                </w:r>
              </w:p>
            </w:tc>
            <w:tc>
              <w:tcPr>
                <w:tcW w:w="0" w:type="auto"/>
                <w:tcBorders>
                  <w:top w:val="nil"/>
                  <w:left w:val="nil"/>
                  <w:bottom w:val="single" w:sz="4" w:space="0" w:color="auto"/>
                  <w:right w:val="single" w:sz="4" w:space="0" w:color="auto"/>
                </w:tcBorders>
                <w:shd w:val="clear" w:color="auto" w:fill="auto"/>
                <w:vAlign w:val="center"/>
                <w:hideMark/>
              </w:tcPr>
              <w:p w14:paraId="52DD62A8"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26/12/2017-24/01/2018</w:t>
                </w:r>
              </w:p>
            </w:tc>
            <w:tc>
              <w:tcPr>
                <w:tcW w:w="0" w:type="auto"/>
                <w:tcBorders>
                  <w:top w:val="nil"/>
                  <w:left w:val="nil"/>
                  <w:bottom w:val="single" w:sz="4" w:space="0" w:color="auto"/>
                  <w:right w:val="single" w:sz="4" w:space="0" w:color="auto"/>
                </w:tcBorders>
                <w:shd w:val="clear" w:color="auto" w:fill="auto"/>
                <w:noWrap/>
                <w:vAlign w:val="center"/>
                <w:hideMark/>
              </w:tcPr>
              <w:p w14:paraId="121EBB53"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FOFIN 2017</w:t>
                </w:r>
              </w:p>
            </w:tc>
            <w:tc>
              <w:tcPr>
                <w:tcW w:w="0" w:type="auto"/>
                <w:tcBorders>
                  <w:top w:val="nil"/>
                  <w:left w:val="nil"/>
                  <w:bottom w:val="single" w:sz="4" w:space="0" w:color="auto"/>
                  <w:right w:val="single" w:sz="4" w:space="0" w:color="auto"/>
                </w:tcBorders>
                <w:shd w:val="clear" w:color="auto" w:fill="auto"/>
                <w:noWrap/>
                <w:vAlign w:val="center"/>
                <w:hideMark/>
              </w:tcPr>
              <w:p w14:paraId="40050F08" w14:textId="77777777" w:rsidR="00806915" w:rsidRPr="009450E1" w:rsidRDefault="00806915" w:rsidP="00806915">
                <w:pPr>
                  <w:jc w:val="right"/>
                  <w:rPr>
                    <w:rFonts w:asciiTheme="minorHAnsi" w:hAnsiTheme="minorHAnsi"/>
                    <w:color w:val="000000"/>
                    <w:sz w:val="16"/>
                    <w:szCs w:val="16"/>
                  </w:rPr>
                </w:pPr>
                <w:r w:rsidRPr="009450E1">
                  <w:rPr>
                    <w:rFonts w:asciiTheme="minorHAnsi" w:hAnsiTheme="minorHAnsi"/>
                    <w:color w:val="000000"/>
                    <w:sz w:val="16"/>
                    <w:szCs w:val="16"/>
                  </w:rPr>
                  <w:t>1,995,102.90</w:t>
                </w:r>
              </w:p>
            </w:tc>
          </w:tr>
          <w:tr w:rsidR="00806915" w:rsidRPr="009450E1" w14:paraId="31AFB70C" w14:textId="77777777" w:rsidTr="00806915">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7C2F88"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DIRECCIÓN DE OBRAS PÚBLICAS DE CALIDAD</w:t>
                </w:r>
              </w:p>
            </w:tc>
            <w:tc>
              <w:tcPr>
                <w:tcW w:w="0" w:type="auto"/>
                <w:tcBorders>
                  <w:top w:val="nil"/>
                  <w:left w:val="nil"/>
                  <w:bottom w:val="single" w:sz="4" w:space="0" w:color="auto"/>
                  <w:right w:val="single" w:sz="4" w:space="0" w:color="auto"/>
                </w:tcBorders>
                <w:shd w:val="clear" w:color="auto" w:fill="auto"/>
                <w:vAlign w:val="center"/>
                <w:hideMark/>
              </w:tcPr>
              <w:p w14:paraId="55385703"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CONSTRUCCION DE TECHADO Y AMPLIACION DE EXPLANADA PRINCIPAL EN LA ESCUELA SECUNDARIA TECNICA NO. 135 CITLALMINA C.C.T 21DST0146P</w:t>
                </w:r>
              </w:p>
            </w:tc>
            <w:tc>
              <w:tcPr>
                <w:tcW w:w="0" w:type="auto"/>
                <w:tcBorders>
                  <w:top w:val="nil"/>
                  <w:left w:val="nil"/>
                  <w:bottom w:val="single" w:sz="4" w:space="0" w:color="auto"/>
                  <w:right w:val="single" w:sz="4" w:space="0" w:color="auto"/>
                </w:tcBorders>
                <w:shd w:val="clear" w:color="auto" w:fill="auto"/>
                <w:vAlign w:val="center"/>
                <w:hideMark/>
              </w:tcPr>
              <w:p w14:paraId="6D6EE96D"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26/12/2017-24/01/2018</w:t>
                </w:r>
              </w:p>
            </w:tc>
            <w:tc>
              <w:tcPr>
                <w:tcW w:w="0" w:type="auto"/>
                <w:tcBorders>
                  <w:top w:val="nil"/>
                  <w:left w:val="nil"/>
                  <w:bottom w:val="single" w:sz="4" w:space="0" w:color="auto"/>
                  <w:right w:val="single" w:sz="4" w:space="0" w:color="auto"/>
                </w:tcBorders>
                <w:shd w:val="clear" w:color="auto" w:fill="auto"/>
                <w:noWrap/>
                <w:vAlign w:val="center"/>
                <w:hideMark/>
              </w:tcPr>
              <w:p w14:paraId="52FDE48C"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FOFIN 2017</w:t>
                </w:r>
              </w:p>
            </w:tc>
            <w:tc>
              <w:tcPr>
                <w:tcW w:w="0" w:type="auto"/>
                <w:tcBorders>
                  <w:top w:val="nil"/>
                  <w:left w:val="nil"/>
                  <w:bottom w:val="single" w:sz="4" w:space="0" w:color="auto"/>
                  <w:right w:val="single" w:sz="4" w:space="0" w:color="auto"/>
                </w:tcBorders>
                <w:shd w:val="clear" w:color="auto" w:fill="auto"/>
                <w:noWrap/>
                <w:vAlign w:val="center"/>
                <w:hideMark/>
              </w:tcPr>
              <w:p w14:paraId="7135A2B4" w14:textId="77777777" w:rsidR="00806915" w:rsidRPr="009450E1" w:rsidRDefault="00806915" w:rsidP="00806915">
                <w:pPr>
                  <w:jc w:val="right"/>
                  <w:rPr>
                    <w:rFonts w:asciiTheme="minorHAnsi" w:hAnsiTheme="minorHAnsi"/>
                    <w:color w:val="000000"/>
                    <w:sz w:val="16"/>
                    <w:szCs w:val="16"/>
                  </w:rPr>
                </w:pPr>
                <w:r w:rsidRPr="009450E1">
                  <w:rPr>
                    <w:rFonts w:asciiTheme="minorHAnsi" w:hAnsiTheme="minorHAnsi"/>
                    <w:color w:val="000000"/>
                    <w:sz w:val="16"/>
                    <w:szCs w:val="16"/>
                  </w:rPr>
                  <w:t>2,190,207.60</w:t>
                </w:r>
              </w:p>
            </w:tc>
          </w:tr>
          <w:tr w:rsidR="00806915" w:rsidRPr="009450E1" w14:paraId="52CCBD0E" w14:textId="77777777" w:rsidTr="00806915">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0E1150"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DIRECCIÓN DE OBRAS PÚBLICAS DE CALIDAD</w:t>
                </w:r>
              </w:p>
            </w:tc>
            <w:tc>
              <w:tcPr>
                <w:tcW w:w="0" w:type="auto"/>
                <w:tcBorders>
                  <w:top w:val="nil"/>
                  <w:left w:val="nil"/>
                  <w:bottom w:val="single" w:sz="4" w:space="0" w:color="auto"/>
                  <w:right w:val="single" w:sz="4" w:space="0" w:color="auto"/>
                </w:tcBorders>
                <w:shd w:val="clear" w:color="auto" w:fill="auto"/>
                <w:vAlign w:val="center"/>
                <w:hideMark/>
              </w:tcPr>
              <w:p w14:paraId="5FBB0E9D"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REHABILITACION DE PARQUE RECREATIVO INFONAVIT</w:t>
                </w:r>
              </w:p>
            </w:tc>
            <w:tc>
              <w:tcPr>
                <w:tcW w:w="0" w:type="auto"/>
                <w:tcBorders>
                  <w:top w:val="nil"/>
                  <w:left w:val="nil"/>
                  <w:bottom w:val="single" w:sz="4" w:space="0" w:color="auto"/>
                  <w:right w:val="single" w:sz="4" w:space="0" w:color="auto"/>
                </w:tcBorders>
                <w:shd w:val="clear" w:color="auto" w:fill="auto"/>
                <w:vAlign w:val="center"/>
                <w:hideMark/>
              </w:tcPr>
              <w:p w14:paraId="262C9419"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26/12/2017-24/01/2018</w:t>
                </w:r>
              </w:p>
            </w:tc>
            <w:tc>
              <w:tcPr>
                <w:tcW w:w="0" w:type="auto"/>
                <w:tcBorders>
                  <w:top w:val="nil"/>
                  <w:left w:val="nil"/>
                  <w:bottom w:val="single" w:sz="4" w:space="0" w:color="auto"/>
                  <w:right w:val="single" w:sz="4" w:space="0" w:color="auto"/>
                </w:tcBorders>
                <w:shd w:val="clear" w:color="auto" w:fill="auto"/>
                <w:noWrap/>
                <w:vAlign w:val="center"/>
                <w:hideMark/>
              </w:tcPr>
              <w:p w14:paraId="173A4E9D"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FOFIN 2017</w:t>
                </w:r>
              </w:p>
            </w:tc>
            <w:tc>
              <w:tcPr>
                <w:tcW w:w="0" w:type="auto"/>
                <w:tcBorders>
                  <w:top w:val="nil"/>
                  <w:left w:val="nil"/>
                  <w:bottom w:val="single" w:sz="4" w:space="0" w:color="auto"/>
                  <w:right w:val="single" w:sz="4" w:space="0" w:color="auto"/>
                </w:tcBorders>
                <w:shd w:val="clear" w:color="auto" w:fill="auto"/>
                <w:noWrap/>
                <w:vAlign w:val="center"/>
                <w:hideMark/>
              </w:tcPr>
              <w:p w14:paraId="32E6941C" w14:textId="77777777" w:rsidR="00806915" w:rsidRPr="009450E1" w:rsidRDefault="00806915" w:rsidP="00806915">
                <w:pPr>
                  <w:jc w:val="right"/>
                  <w:rPr>
                    <w:rFonts w:asciiTheme="minorHAnsi" w:hAnsiTheme="minorHAnsi"/>
                    <w:color w:val="000000"/>
                    <w:sz w:val="16"/>
                    <w:szCs w:val="16"/>
                  </w:rPr>
                </w:pPr>
                <w:r w:rsidRPr="009450E1">
                  <w:rPr>
                    <w:rFonts w:asciiTheme="minorHAnsi" w:hAnsiTheme="minorHAnsi"/>
                    <w:color w:val="000000"/>
                    <w:sz w:val="16"/>
                    <w:szCs w:val="16"/>
                  </w:rPr>
                  <w:t>3,996,000.00</w:t>
                </w:r>
              </w:p>
            </w:tc>
          </w:tr>
          <w:tr w:rsidR="00806915" w:rsidRPr="009450E1" w14:paraId="7CE2E175" w14:textId="77777777" w:rsidTr="00806915">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7D957C"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DIRECCIÓN DE OBRAS PÚBLICAS DE CALIDAD</w:t>
                </w:r>
              </w:p>
            </w:tc>
            <w:tc>
              <w:tcPr>
                <w:tcW w:w="0" w:type="auto"/>
                <w:tcBorders>
                  <w:top w:val="nil"/>
                  <w:left w:val="nil"/>
                  <w:bottom w:val="single" w:sz="4" w:space="0" w:color="auto"/>
                  <w:right w:val="single" w:sz="4" w:space="0" w:color="auto"/>
                </w:tcBorders>
                <w:shd w:val="clear" w:color="auto" w:fill="auto"/>
                <w:vAlign w:val="center"/>
                <w:hideMark/>
              </w:tcPr>
              <w:p w14:paraId="53DC6FE4"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CONSTRUCCION DE TECHADO EN LA EXPLANADA PRINCIPAL DEL PREESCOLAR INDIGENA IGNACIO ALENDE C.C.T. 21DCC1088E</w:t>
                </w:r>
              </w:p>
            </w:tc>
            <w:tc>
              <w:tcPr>
                <w:tcW w:w="0" w:type="auto"/>
                <w:tcBorders>
                  <w:top w:val="nil"/>
                  <w:left w:val="nil"/>
                  <w:bottom w:val="single" w:sz="4" w:space="0" w:color="auto"/>
                  <w:right w:val="single" w:sz="4" w:space="0" w:color="auto"/>
                </w:tcBorders>
                <w:shd w:val="clear" w:color="auto" w:fill="auto"/>
                <w:vAlign w:val="center"/>
                <w:hideMark/>
              </w:tcPr>
              <w:p w14:paraId="4ABD605C"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26/12/2017-24/01/2018</w:t>
                </w:r>
              </w:p>
            </w:tc>
            <w:tc>
              <w:tcPr>
                <w:tcW w:w="0" w:type="auto"/>
                <w:tcBorders>
                  <w:top w:val="nil"/>
                  <w:left w:val="nil"/>
                  <w:bottom w:val="single" w:sz="4" w:space="0" w:color="auto"/>
                  <w:right w:val="single" w:sz="4" w:space="0" w:color="auto"/>
                </w:tcBorders>
                <w:shd w:val="clear" w:color="auto" w:fill="auto"/>
                <w:noWrap/>
                <w:vAlign w:val="center"/>
                <w:hideMark/>
              </w:tcPr>
              <w:p w14:paraId="5E267DCA"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FOFIN 2017</w:t>
                </w:r>
              </w:p>
            </w:tc>
            <w:tc>
              <w:tcPr>
                <w:tcW w:w="0" w:type="auto"/>
                <w:tcBorders>
                  <w:top w:val="nil"/>
                  <w:left w:val="nil"/>
                  <w:bottom w:val="single" w:sz="4" w:space="0" w:color="auto"/>
                  <w:right w:val="single" w:sz="4" w:space="0" w:color="auto"/>
                </w:tcBorders>
                <w:shd w:val="clear" w:color="auto" w:fill="auto"/>
                <w:noWrap/>
                <w:vAlign w:val="center"/>
                <w:hideMark/>
              </w:tcPr>
              <w:p w14:paraId="05B49C75" w14:textId="77777777" w:rsidR="00806915" w:rsidRPr="009450E1" w:rsidRDefault="00806915" w:rsidP="00806915">
                <w:pPr>
                  <w:jc w:val="right"/>
                  <w:rPr>
                    <w:rFonts w:asciiTheme="minorHAnsi" w:hAnsiTheme="minorHAnsi"/>
                    <w:color w:val="000000"/>
                    <w:sz w:val="16"/>
                    <w:szCs w:val="16"/>
                  </w:rPr>
                </w:pPr>
                <w:r w:rsidRPr="009450E1">
                  <w:rPr>
                    <w:rFonts w:asciiTheme="minorHAnsi" w:hAnsiTheme="minorHAnsi"/>
                    <w:color w:val="000000"/>
                    <w:sz w:val="16"/>
                    <w:szCs w:val="16"/>
                  </w:rPr>
                  <w:t>971,037.99</w:t>
                </w:r>
              </w:p>
            </w:tc>
          </w:tr>
          <w:tr w:rsidR="00806915" w:rsidRPr="009450E1" w14:paraId="767229AF" w14:textId="77777777" w:rsidTr="00806915">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F0451C"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DIRECCIÓN DE OBRAS PÚBLICAS DE CALIDAD</w:t>
                </w:r>
              </w:p>
            </w:tc>
            <w:tc>
              <w:tcPr>
                <w:tcW w:w="0" w:type="auto"/>
                <w:tcBorders>
                  <w:top w:val="nil"/>
                  <w:left w:val="nil"/>
                  <w:bottom w:val="single" w:sz="4" w:space="0" w:color="auto"/>
                  <w:right w:val="single" w:sz="4" w:space="0" w:color="auto"/>
                </w:tcBorders>
                <w:shd w:val="clear" w:color="auto" w:fill="auto"/>
                <w:vAlign w:val="center"/>
                <w:hideMark/>
              </w:tcPr>
              <w:p w14:paraId="6A980388"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 xml:space="preserve">CONSTRUCCION DEL PUENTE PEATONAL EN BLVR. ATLIXCO, VALLE REAL </w:t>
                </w:r>
              </w:p>
            </w:tc>
            <w:tc>
              <w:tcPr>
                <w:tcW w:w="0" w:type="auto"/>
                <w:tcBorders>
                  <w:top w:val="nil"/>
                  <w:left w:val="nil"/>
                  <w:bottom w:val="single" w:sz="4" w:space="0" w:color="auto"/>
                  <w:right w:val="single" w:sz="4" w:space="0" w:color="auto"/>
                </w:tcBorders>
                <w:shd w:val="clear" w:color="auto" w:fill="auto"/>
                <w:vAlign w:val="center"/>
                <w:hideMark/>
              </w:tcPr>
              <w:p w14:paraId="64CC79BB"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31/12/2016-28/02/2018</w:t>
                </w:r>
              </w:p>
            </w:tc>
            <w:tc>
              <w:tcPr>
                <w:tcW w:w="0" w:type="auto"/>
                <w:tcBorders>
                  <w:top w:val="nil"/>
                  <w:left w:val="nil"/>
                  <w:bottom w:val="single" w:sz="4" w:space="0" w:color="auto"/>
                  <w:right w:val="single" w:sz="4" w:space="0" w:color="auto"/>
                </w:tcBorders>
                <w:shd w:val="clear" w:color="auto" w:fill="auto"/>
                <w:noWrap/>
                <w:vAlign w:val="center"/>
                <w:hideMark/>
              </w:tcPr>
              <w:p w14:paraId="1366E868"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FOFIN 2016</w:t>
                </w:r>
              </w:p>
            </w:tc>
            <w:tc>
              <w:tcPr>
                <w:tcW w:w="0" w:type="auto"/>
                <w:tcBorders>
                  <w:top w:val="nil"/>
                  <w:left w:val="nil"/>
                  <w:bottom w:val="single" w:sz="4" w:space="0" w:color="auto"/>
                  <w:right w:val="single" w:sz="4" w:space="0" w:color="auto"/>
                </w:tcBorders>
                <w:shd w:val="clear" w:color="auto" w:fill="auto"/>
                <w:noWrap/>
                <w:vAlign w:val="center"/>
                <w:hideMark/>
              </w:tcPr>
              <w:p w14:paraId="6DEE9FB7" w14:textId="77777777" w:rsidR="00806915" w:rsidRPr="009450E1" w:rsidRDefault="00806915" w:rsidP="00806915">
                <w:pPr>
                  <w:jc w:val="right"/>
                  <w:rPr>
                    <w:rFonts w:asciiTheme="minorHAnsi" w:hAnsiTheme="minorHAnsi"/>
                    <w:color w:val="000000"/>
                    <w:sz w:val="16"/>
                    <w:szCs w:val="16"/>
                  </w:rPr>
                </w:pPr>
                <w:r w:rsidRPr="009450E1">
                  <w:rPr>
                    <w:rFonts w:asciiTheme="minorHAnsi" w:hAnsiTheme="minorHAnsi"/>
                    <w:color w:val="000000"/>
                    <w:sz w:val="16"/>
                    <w:szCs w:val="16"/>
                  </w:rPr>
                  <w:t>316,238.96</w:t>
                </w:r>
              </w:p>
            </w:tc>
          </w:tr>
          <w:tr w:rsidR="00806915" w:rsidRPr="009450E1" w14:paraId="162DEE42" w14:textId="77777777" w:rsidTr="00806915">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B628AC"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DIRECCIÓN DE OBRAS PÚBLICAS DE CALIDAD</w:t>
                </w:r>
              </w:p>
            </w:tc>
            <w:tc>
              <w:tcPr>
                <w:tcW w:w="0" w:type="auto"/>
                <w:tcBorders>
                  <w:top w:val="nil"/>
                  <w:left w:val="nil"/>
                  <w:bottom w:val="single" w:sz="4" w:space="0" w:color="auto"/>
                  <w:right w:val="single" w:sz="4" w:space="0" w:color="auto"/>
                </w:tcBorders>
                <w:shd w:val="clear" w:color="auto" w:fill="auto"/>
                <w:vAlign w:val="center"/>
                <w:hideMark/>
              </w:tcPr>
              <w:p w14:paraId="2B42F8F8"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PAVIMENTACION CON ADOQUIN DE LA CALLE 16 DE SEPTIEMBRE, ENTRE CALLE PRINCIPAL Y CALLE 10 DE ABRIL EN LA COLONIA OTILIO MONTAÑO (LA CONCEPCION) ATLIXCO</w:t>
                </w:r>
              </w:p>
            </w:tc>
            <w:tc>
              <w:tcPr>
                <w:tcW w:w="0" w:type="auto"/>
                <w:tcBorders>
                  <w:top w:val="nil"/>
                  <w:left w:val="nil"/>
                  <w:bottom w:val="single" w:sz="4" w:space="0" w:color="auto"/>
                  <w:right w:val="single" w:sz="4" w:space="0" w:color="auto"/>
                </w:tcBorders>
                <w:shd w:val="clear" w:color="auto" w:fill="auto"/>
                <w:vAlign w:val="center"/>
                <w:hideMark/>
              </w:tcPr>
              <w:p w14:paraId="43561B8F"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10/11/2017-08/01/2018</w:t>
                </w:r>
              </w:p>
            </w:tc>
            <w:tc>
              <w:tcPr>
                <w:tcW w:w="0" w:type="auto"/>
                <w:tcBorders>
                  <w:top w:val="nil"/>
                  <w:left w:val="nil"/>
                  <w:bottom w:val="single" w:sz="4" w:space="0" w:color="auto"/>
                  <w:right w:val="single" w:sz="4" w:space="0" w:color="auto"/>
                </w:tcBorders>
                <w:shd w:val="clear" w:color="auto" w:fill="auto"/>
                <w:noWrap/>
                <w:vAlign w:val="center"/>
                <w:hideMark/>
              </w:tcPr>
              <w:p w14:paraId="596C1224"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FOFIN 2017</w:t>
                </w:r>
              </w:p>
            </w:tc>
            <w:tc>
              <w:tcPr>
                <w:tcW w:w="0" w:type="auto"/>
                <w:tcBorders>
                  <w:top w:val="nil"/>
                  <w:left w:val="nil"/>
                  <w:bottom w:val="single" w:sz="4" w:space="0" w:color="auto"/>
                  <w:right w:val="single" w:sz="4" w:space="0" w:color="auto"/>
                </w:tcBorders>
                <w:shd w:val="clear" w:color="auto" w:fill="auto"/>
                <w:noWrap/>
                <w:vAlign w:val="center"/>
                <w:hideMark/>
              </w:tcPr>
              <w:p w14:paraId="2200DD13" w14:textId="77777777" w:rsidR="00806915" w:rsidRPr="009450E1" w:rsidRDefault="00806915" w:rsidP="00806915">
                <w:pPr>
                  <w:jc w:val="right"/>
                  <w:rPr>
                    <w:rFonts w:asciiTheme="minorHAnsi" w:hAnsiTheme="minorHAnsi"/>
                    <w:color w:val="000000"/>
                    <w:sz w:val="16"/>
                    <w:szCs w:val="16"/>
                  </w:rPr>
                </w:pPr>
                <w:r w:rsidRPr="009450E1">
                  <w:rPr>
                    <w:rFonts w:asciiTheme="minorHAnsi" w:hAnsiTheme="minorHAnsi"/>
                    <w:color w:val="000000"/>
                    <w:sz w:val="16"/>
                    <w:szCs w:val="16"/>
                  </w:rPr>
                  <w:t>472,357.22</w:t>
                </w:r>
              </w:p>
            </w:tc>
          </w:tr>
          <w:tr w:rsidR="00806915" w:rsidRPr="009450E1" w14:paraId="5D463233" w14:textId="77777777" w:rsidTr="00806915">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1A10F8"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DIRECCIÓN DE OBRAS PÚBLICAS DE CALIDAD</w:t>
                </w:r>
              </w:p>
            </w:tc>
            <w:tc>
              <w:tcPr>
                <w:tcW w:w="0" w:type="auto"/>
                <w:tcBorders>
                  <w:top w:val="nil"/>
                  <w:left w:val="nil"/>
                  <w:bottom w:val="single" w:sz="4" w:space="0" w:color="auto"/>
                  <w:right w:val="single" w:sz="4" w:space="0" w:color="auto"/>
                </w:tcBorders>
                <w:shd w:val="clear" w:color="auto" w:fill="auto"/>
                <w:vAlign w:val="center"/>
                <w:hideMark/>
              </w:tcPr>
              <w:p w14:paraId="320A06BC"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CONSTRUCCION DE PUENTE VEHICULAR EN LA CALLE IGNACIO ALLENDE, EN LA COMUNIDAD DE SAN PEDRO BENITO JUAREZ, ATLIXCO</w:t>
                </w:r>
              </w:p>
            </w:tc>
            <w:tc>
              <w:tcPr>
                <w:tcW w:w="0" w:type="auto"/>
                <w:tcBorders>
                  <w:top w:val="nil"/>
                  <w:left w:val="nil"/>
                  <w:bottom w:val="single" w:sz="4" w:space="0" w:color="auto"/>
                  <w:right w:val="single" w:sz="4" w:space="0" w:color="auto"/>
                </w:tcBorders>
                <w:shd w:val="clear" w:color="auto" w:fill="auto"/>
                <w:vAlign w:val="center"/>
                <w:hideMark/>
              </w:tcPr>
              <w:p w14:paraId="45B131E3"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01/01/2018-30/01/2018</w:t>
                </w:r>
              </w:p>
            </w:tc>
            <w:tc>
              <w:tcPr>
                <w:tcW w:w="0" w:type="auto"/>
                <w:tcBorders>
                  <w:top w:val="nil"/>
                  <w:left w:val="nil"/>
                  <w:bottom w:val="single" w:sz="4" w:space="0" w:color="auto"/>
                  <w:right w:val="single" w:sz="4" w:space="0" w:color="auto"/>
                </w:tcBorders>
                <w:shd w:val="clear" w:color="auto" w:fill="auto"/>
                <w:noWrap/>
                <w:vAlign w:val="center"/>
                <w:hideMark/>
              </w:tcPr>
              <w:p w14:paraId="39D3B844"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FOFIN 2017</w:t>
                </w:r>
              </w:p>
            </w:tc>
            <w:tc>
              <w:tcPr>
                <w:tcW w:w="0" w:type="auto"/>
                <w:tcBorders>
                  <w:top w:val="nil"/>
                  <w:left w:val="nil"/>
                  <w:bottom w:val="single" w:sz="4" w:space="0" w:color="auto"/>
                  <w:right w:val="single" w:sz="4" w:space="0" w:color="auto"/>
                </w:tcBorders>
                <w:shd w:val="clear" w:color="auto" w:fill="auto"/>
                <w:noWrap/>
                <w:vAlign w:val="center"/>
                <w:hideMark/>
              </w:tcPr>
              <w:p w14:paraId="0A50EAA3" w14:textId="77777777" w:rsidR="00806915" w:rsidRPr="009450E1" w:rsidRDefault="00806915" w:rsidP="00806915">
                <w:pPr>
                  <w:jc w:val="right"/>
                  <w:rPr>
                    <w:rFonts w:asciiTheme="minorHAnsi" w:hAnsiTheme="minorHAnsi"/>
                    <w:color w:val="000000"/>
                    <w:sz w:val="16"/>
                    <w:szCs w:val="16"/>
                  </w:rPr>
                </w:pPr>
                <w:r w:rsidRPr="009450E1">
                  <w:rPr>
                    <w:rFonts w:asciiTheme="minorHAnsi" w:hAnsiTheme="minorHAnsi"/>
                    <w:color w:val="000000"/>
                    <w:sz w:val="16"/>
                    <w:szCs w:val="16"/>
                  </w:rPr>
                  <w:t>1,198,800.00</w:t>
                </w:r>
              </w:p>
            </w:tc>
          </w:tr>
          <w:tr w:rsidR="00806915" w:rsidRPr="009450E1" w14:paraId="5B98B281" w14:textId="77777777" w:rsidTr="00806915">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00B733"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DIRECCIÓN DE OBRAS PÚBLICAS DE CALIDAD</w:t>
                </w:r>
              </w:p>
            </w:tc>
            <w:tc>
              <w:tcPr>
                <w:tcW w:w="0" w:type="auto"/>
                <w:tcBorders>
                  <w:top w:val="nil"/>
                  <w:left w:val="nil"/>
                  <w:bottom w:val="single" w:sz="4" w:space="0" w:color="auto"/>
                  <w:right w:val="single" w:sz="4" w:space="0" w:color="auto"/>
                </w:tcBorders>
                <w:shd w:val="clear" w:color="auto" w:fill="auto"/>
                <w:vAlign w:val="center"/>
                <w:hideMark/>
              </w:tcPr>
              <w:p w14:paraId="5B811636"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ADOQUINAMIENTO EN CALLE AQUILES SERDAN, COL. SAN AGUSTIN LOS MOLINOS</w:t>
                </w:r>
              </w:p>
            </w:tc>
            <w:tc>
              <w:tcPr>
                <w:tcW w:w="0" w:type="auto"/>
                <w:tcBorders>
                  <w:top w:val="nil"/>
                  <w:left w:val="nil"/>
                  <w:bottom w:val="single" w:sz="4" w:space="0" w:color="auto"/>
                  <w:right w:val="single" w:sz="4" w:space="0" w:color="auto"/>
                </w:tcBorders>
                <w:shd w:val="clear" w:color="auto" w:fill="auto"/>
                <w:vAlign w:val="center"/>
                <w:hideMark/>
              </w:tcPr>
              <w:p w14:paraId="023E0B09"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10/11/2017-20/01/2018</w:t>
                </w:r>
              </w:p>
            </w:tc>
            <w:tc>
              <w:tcPr>
                <w:tcW w:w="0" w:type="auto"/>
                <w:tcBorders>
                  <w:top w:val="nil"/>
                  <w:left w:val="nil"/>
                  <w:bottom w:val="single" w:sz="4" w:space="0" w:color="auto"/>
                  <w:right w:val="single" w:sz="4" w:space="0" w:color="auto"/>
                </w:tcBorders>
                <w:shd w:val="clear" w:color="auto" w:fill="auto"/>
                <w:noWrap/>
                <w:vAlign w:val="center"/>
                <w:hideMark/>
              </w:tcPr>
              <w:p w14:paraId="2139FD96"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FOFIN 2017</w:t>
                </w:r>
              </w:p>
            </w:tc>
            <w:tc>
              <w:tcPr>
                <w:tcW w:w="0" w:type="auto"/>
                <w:tcBorders>
                  <w:top w:val="nil"/>
                  <w:left w:val="nil"/>
                  <w:bottom w:val="single" w:sz="4" w:space="0" w:color="auto"/>
                  <w:right w:val="single" w:sz="4" w:space="0" w:color="auto"/>
                </w:tcBorders>
                <w:shd w:val="clear" w:color="auto" w:fill="auto"/>
                <w:noWrap/>
                <w:vAlign w:val="center"/>
                <w:hideMark/>
              </w:tcPr>
              <w:p w14:paraId="48C22881" w14:textId="77777777" w:rsidR="00806915" w:rsidRPr="009450E1" w:rsidRDefault="00806915" w:rsidP="00806915">
                <w:pPr>
                  <w:jc w:val="right"/>
                  <w:rPr>
                    <w:rFonts w:asciiTheme="minorHAnsi" w:hAnsiTheme="minorHAnsi"/>
                    <w:color w:val="000000"/>
                    <w:sz w:val="16"/>
                    <w:szCs w:val="16"/>
                  </w:rPr>
                </w:pPr>
                <w:r w:rsidRPr="009450E1">
                  <w:rPr>
                    <w:rFonts w:asciiTheme="minorHAnsi" w:hAnsiTheme="minorHAnsi"/>
                    <w:color w:val="000000"/>
                    <w:sz w:val="16"/>
                    <w:szCs w:val="16"/>
                  </w:rPr>
                  <w:t>428,826.33</w:t>
                </w:r>
              </w:p>
            </w:tc>
          </w:tr>
          <w:tr w:rsidR="00806915" w:rsidRPr="009450E1" w14:paraId="21291753" w14:textId="77777777" w:rsidTr="00806915">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04F04F"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DIRECCIÓN DE OBRAS PÚBLICAS DE CALIDAD</w:t>
                </w:r>
              </w:p>
            </w:tc>
            <w:tc>
              <w:tcPr>
                <w:tcW w:w="0" w:type="auto"/>
                <w:tcBorders>
                  <w:top w:val="nil"/>
                  <w:left w:val="nil"/>
                  <w:bottom w:val="single" w:sz="4" w:space="0" w:color="auto"/>
                  <w:right w:val="single" w:sz="4" w:space="0" w:color="auto"/>
                </w:tcBorders>
                <w:shd w:val="clear" w:color="auto" w:fill="auto"/>
                <w:vAlign w:val="center"/>
                <w:hideMark/>
              </w:tcPr>
              <w:p w14:paraId="3483BA53"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ADOQUINAMIENTO DE CALLE IGNACIO ALLENDE ENTRE CALLE EMILIANO ZAPATA Y CALLE ADOLFO RUIZ CORTINEZ EN LA COLONIA SAN JUAN CASTILLOTLA</w:t>
                </w:r>
              </w:p>
            </w:tc>
            <w:tc>
              <w:tcPr>
                <w:tcW w:w="0" w:type="auto"/>
                <w:tcBorders>
                  <w:top w:val="nil"/>
                  <w:left w:val="nil"/>
                  <w:bottom w:val="single" w:sz="4" w:space="0" w:color="auto"/>
                  <w:right w:val="single" w:sz="4" w:space="0" w:color="auto"/>
                </w:tcBorders>
                <w:shd w:val="clear" w:color="auto" w:fill="auto"/>
                <w:vAlign w:val="center"/>
                <w:hideMark/>
              </w:tcPr>
              <w:p w14:paraId="3C8FE1C3"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10/11/2017-25/01/2018</w:t>
                </w:r>
              </w:p>
            </w:tc>
            <w:tc>
              <w:tcPr>
                <w:tcW w:w="0" w:type="auto"/>
                <w:tcBorders>
                  <w:top w:val="nil"/>
                  <w:left w:val="nil"/>
                  <w:bottom w:val="single" w:sz="4" w:space="0" w:color="auto"/>
                  <w:right w:val="single" w:sz="4" w:space="0" w:color="auto"/>
                </w:tcBorders>
                <w:shd w:val="clear" w:color="auto" w:fill="auto"/>
                <w:noWrap/>
                <w:vAlign w:val="center"/>
                <w:hideMark/>
              </w:tcPr>
              <w:p w14:paraId="76D4C6FC"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FOFIN 2017</w:t>
                </w:r>
              </w:p>
            </w:tc>
            <w:tc>
              <w:tcPr>
                <w:tcW w:w="0" w:type="auto"/>
                <w:tcBorders>
                  <w:top w:val="nil"/>
                  <w:left w:val="nil"/>
                  <w:bottom w:val="single" w:sz="4" w:space="0" w:color="auto"/>
                  <w:right w:val="single" w:sz="4" w:space="0" w:color="auto"/>
                </w:tcBorders>
                <w:shd w:val="clear" w:color="auto" w:fill="auto"/>
                <w:noWrap/>
                <w:vAlign w:val="center"/>
                <w:hideMark/>
              </w:tcPr>
              <w:p w14:paraId="5BE2A6E2" w14:textId="77777777" w:rsidR="00806915" w:rsidRPr="009450E1" w:rsidRDefault="00806915" w:rsidP="00806915">
                <w:pPr>
                  <w:jc w:val="right"/>
                  <w:rPr>
                    <w:rFonts w:asciiTheme="minorHAnsi" w:hAnsiTheme="minorHAnsi"/>
                    <w:color w:val="000000"/>
                    <w:sz w:val="16"/>
                    <w:szCs w:val="16"/>
                  </w:rPr>
                </w:pPr>
                <w:r w:rsidRPr="009450E1">
                  <w:rPr>
                    <w:rFonts w:asciiTheme="minorHAnsi" w:hAnsiTheme="minorHAnsi"/>
                    <w:color w:val="000000"/>
                    <w:sz w:val="16"/>
                    <w:szCs w:val="16"/>
                  </w:rPr>
                  <w:t>1,087,079.12</w:t>
                </w:r>
              </w:p>
            </w:tc>
          </w:tr>
          <w:tr w:rsidR="00806915" w:rsidRPr="009450E1" w14:paraId="6AAB909D" w14:textId="77777777" w:rsidTr="00806915">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70A238"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DIRECCIÓN DE OBRAS PÚBLICAS DE CALIDAD</w:t>
                </w:r>
              </w:p>
            </w:tc>
            <w:tc>
              <w:tcPr>
                <w:tcW w:w="0" w:type="auto"/>
                <w:tcBorders>
                  <w:top w:val="nil"/>
                  <w:left w:val="nil"/>
                  <w:bottom w:val="single" w:sz="4" w:space="0" w:color="auto"/>
                  <w:right w:val="single" w:sz="4" w:space="0" w:color="auto"/>
                </w:tcBorders>
                <w:shd w:val="clear" w:color="auto" w:fill="auto"/>
                <w:vAlign w:val="center"/>
                <w:hideMark/>
              </w:tcPr>
              <w:p w14:paraId="3C0C1ABB"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REENCARPENTAMIENTO DE CALLE 20 DE NOVIEMBRE, DE CALLE MIGUEL NEGRETE A ROTONDA DE LA REVOLUCION Y CALLE MIGUEL NEGRETE DE 19 ORIENTE A 17 ORIENTE, EN LA COLONIA REVOLUCION DEL MUNICIPIO DE ATLIXCO</w:t>
                </w:r>
              </w:p>
            </w:tc>
            <w:tc>
              <w:tcPr>
                <w:tcW w:w="0" w:type="auto"/>
                <w:tcBorders>
                  <w:top w:val="nil"/>
                  <w:left w:val="nil"/>
                  <w:bottom w:val="single" w:sz="4" w:space="0" w:color="auto"/>
                  <w:right w:val="single" w:sz="4" w:space="0" w:color="auto"/>
                </w:tcBorders>
                <w:shd w:val="clear" w:color="auto" w:fill="auto"/>
                <w:vAlign w:val="center"/>
                <w:hideMark/>
              </w:tcPr>
              <w:p w14:paraId="376A505A"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12/09/2017-23/02/2018</w:t>
                </w:r>
              </w:p>
            </w:tc>
            <w:tc>
              <w:tcPr>
                <w:tcW w:w="0" w:type="auto"/>
                <w:tcBorders>
                  <w:top w:val="nil"/>
                  <w:left w:val="nil"/>
                  <w:bottom w:val="single" w:sz="4" w:space="0" w:color="auto"/>
                  <w:right w:val="single" w:sz="4" w:space="0" w:color="auto"/>
                </w:tcBorders>
                <w:shd w:val="clear" w:color="auto" w:fill="auto"/>
                <w:noWrap/>
                <w:vAlign w:val="center"/>
                <w:hideMark/>
              </w:tcPr>
              <w:p w14:paraId="04994D10"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FORTALEC 2017</w:t>
                </w:r>
              </w:p>
            </w:tc>
            <w:tc>
              <w:tcPr>
                <w:tcW w:w="0" w:type="auto"/>
                <w:tcBorders>
                  <w:top w:val="nil"/>
                  <w:left w:val="nil"/>
                  <w:bottom w:val="single" w:sz="4" w:space="0" w:color="auto"/>
                  <w:right w:val="single" w:sz="4" w:space="0" w:color="auto"/>
                </w:tcBorders>
                <w:shd w:val="clear" w:color="auto" w:fill="auto"/>
                <w:noWrap/>
                <w:vAlign w:val="center"/>
                <w:hideMark/>
              </w:tcPr>
              <w:p w14:paraId="082E136A" w14:textId="77777777" w:rsidR="00806915" w:rsidRPr="009450E1" w:rsidRDefault="00806915" w:rsidP="00806915">
                <w:pPr>
                  <w:jc w:val="right"/>
                  <w:rPr>
                    <w:rFonts w:asciiTheme="minorHAnsi" w:hAnsiTheme="minorHAnsi"/>
                    <w:color w:val="000000"/>
                    <w:sz w:val="16"/>
                    <w:szCs w:val="16"/>
                  </w:rPr>
                </w:pPr>
                <w:r w:rsidRPr="009450E1">
                  <w:rPr>
                    <w:rFonts w:asciiTheme="minorHAnsi" w:hAnsiTheme="minorHAnsi"/>
                    <w:color w:val="000000"/>
                    <w:sz w:val="16"/>
                    <w:szCs w:val="16"/>
                  </w:rPr>
                  <w:t>437,185.09</w:t>
                </w:r>
              </w:p>
            </w:tc>
          </w:tr>
          <w:tr w:rsidR="00806915" w:rsidRPr="009450E1" w14:paraId="2247A553" w14:textId="77777777" w:rsidTr="00806915">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D7BF56"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lastRenderedPageBreak/>
                  <w:t>DIRECCIÓN DE OBRAS PÚBLICAS DE CALIDAD</w:t>
                </w:r>
              </w:p>
            </w:tc>
            <w:tc>
              <w:tcPr>
                <w:tcW w:w="0" w:type="auto"/>
                <w:tcBorders>
                  <w:top w:val="nil"/>
                  <w:left w:val="nil"/>
                  <w:bottom w:val="single" w:sz="4" w:space="0" w:color="auto"/>
                  <w:right w:val="single" w:sz="4" w:space="0" w:color="auto"/>
                </w:tcBorders>
                <w:shd w:val="clear" w:color="auto" w:fill="auto"/>
                <w:vAlign w:val="center"/>
                <w:hideMark/>
              </w:tcPr>
              <w:p w14:paraId="39D41A16"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ADOQUINAMIENTO DE LA CALLE DEL RIO EN LA COLONIA VALLE SUR, ATLIXCO EN EL ESTADO DE PUEBLA</w:t>
                </w:r>
              </w:p>
            </w:tc>
            <w:tc>
              <w:tcPr>
                <w:tcW w:w="0" w:type="auto"/>
                <w:tcBorders>
                  <w:top w:val="nil"/>
                  <w:left w:val="nil"/>
                  <w:bottom w:val="single" w:sz="4" w:space="0" w:color="auto"/>
                  <w:right w:val="single" w:sz="4" w:space="0" w:color="auto"/>
                </w:tcBorders>
                <w:shd w:val="clear" w:color="auto" w:fill="auto"/>
                <w:vAlign w:val="center"/>
                <w:hideMark/>
              </w:tcPr>
              <w:p w14:paraId="18F9A1A6"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24/11/2017-22/01/2018</w:t>
                </w:r>
              </w:p>
            </w:tc>
            <w:tc>
              <w:tcPr>
                <w:tcW w:w="0" w:type="auto"/>
                <w:tcBorders>
                  <w:top w:val="nil"/>
                  <w:left w:val="nil"/>
                  <w:bottom w:val="single" w:sz="4" w:space="0" w:color="auto"/>
                  <w:right w:val="single" w:sz="4" w:space="0" w:color="auto"/>
                </w:tcBorders>
                <w:shd w:val="clear" w:color="auto" w:fill="auto"/>
                <w:noWrap/>
                <w:vAlign w:val="center"/>
                <w:hideMark/>
              </w:tcPr>
              <w:p w14:paraId="3BBB271C"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PROYDES 2017</w:t>
                </w:r>
              </w:p>
            </w:tc>
            <w:tc>
              <w:tcPr>
                <w:tcW w:w="0" w:type="auto"/>
                <w:tcBorders>
                  <w:top w:val="nil"/>
                  <w:left w:val="nil"/>
                  <w:bottom w:val="single" w:sz="4" w:space="0" w:color="auto"/>
                  <w:right w:val="single" w:sz="4" w:space="0" w:color="auto"/>
                </w:tcBorders>
                <w:shd w:val="clear" w:color="auto" w:fill="auto"/>
                <w:noWrap/>
                <w:vAlign w:val="center"/>
                <w:hideMark/>
              </w:tcPr>
              <w:p w14:paraId="15D833CB" w14:textId="77777777" w:rsidR="00806915" w:rsidRPr="009450E1" w:rsidRDefault="00806915" w:rsidP="00806915">
                <w:pPr>
                  <w:jc w:val="right"/>
                  <w:rPr>
                    <w:rFonts w:asciiTheme="minorHAnsi" w:hAnsiTheme="minorHAnsi"/>
                    <w:color w:val="000000"/>
                    <w:sz w:val="16"/>
                    <w:szCs w:val="16"/>
                  </w:rPr>
                </w:pPr>
                <w:r w:rsidRPr="009450E1">
                  <w:rPr>
                    <w:rFonts w:asciiTheme="minorHAnsi" w:hAnsiTheme="minorHAnsi"/>
                    <w:color w:val="000000"/>
                    <w:sz w:val="16"/>
                    <w:szCs w:val="16"/>
                  </w:rPr>
                  <w:t>418,151.36</w:t>
                </w:r>
              </w:p>
            </w:tc>
          </w:tr>
          <w:tr w:rsidR="00806915" w:rsidRPr="009450E1" w14:paraId="3E849D6C" w14:textId="77777777" w:rsidTr="00806915">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9E2BEF"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DIRECCIÓN DE OBRAS PÚBLICAS DE CALIDAD</w:t>
                </w:r>
              </w:p>
            </w:tc>
            <w:tc>
              <w:tcPr>
                <w:tcW w:w="0" w:type="auto"/>
                <w:tcBorders>
                  <w:top w:val="nil"/>
                  <w:left w:val="nil"/>
                  <w:bottom w:val="single" w:sz="4" w:space="0" w:color="auto"/>
                  <w:right w:val="single" w:sz="4" w:space="0" w:color="auto"/>
                </w:tcBorders>
                <w:shd w:val="clear" w:color="auto" w:fill="auto"/>
                <w:vAlign w:val="center"/>
                <w:hideMark/>
              </w:tcPr>
              <w:p w14:paraId="1C082DF1"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ADOQUINAMIENTO DE LA CALLE CORREGIDORA ENTRE CALLE CUAHUTEMOC Y CALLE LAZARO CARDENAS, ATLIXCO EN EL ESTADO DE PUEBLA</w:t>
                </w:r>
              </w:p>
            </w:tc>
            <w:tc>
              <w:tcPr>
                <w:tcW w:w="0" w:type="auto"/>
                <w:tcBorders>
                  <w:top w:val="nil"/>
                  <w:left w:val="nil"/>
                  <w:bottom w:val="single" w:sz="4" w:space="0" w:color="auto"/>
                  <w:right w:val="single" w:sz="4" w:space="0" w:color="auto"/>
                </w:tcBorders>
                <w:shd w:val="clear" w:color="auto" w:fill="auto"/>
                <w:vAlign w:val="center"/>
                <w:hideMark/>
              </w:tcPr>
              <w:p w14:paraId="00D74049"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08/09/2017-25/01/2018</w:t>
                </w:r>
              </w:p>
            </w:tc>
            <w:tc>
              <w:tcPr>
                <w:tcW w:w="0" w:type="auto"/>
                <w:tcBorders>
                  <w:top w:val="nil"/>
                  <w:left w:val="nil"/>
                  <w:bottom w:val="single" w:sz="4" w:space="0" w:color="auto"/>
                  <w:right w:val="single" w:sz="4" w:space="0" w:color="auto"/>
                </w:tcBorders>
                <w:shd w:val="clear" w:color="auto" w:fill="auto"/>
                <w:noWrap/>
                <w:vAlign w:val="center"/>
                <w:hideMark/>
              </w:tcPr>
              <w:p w14:paraId="5CC9D9CE"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PROYDES 2017</w:t>
                </w:r>
              </w:p>
            </w:tc>
            <w:tc>
              <w:tcPr>
                <w:tcW w:w="0" w:type="auto"/>
                <w:tcBorders>
                  <w:top w:val="nil"/>
                  <w:left w:val="nil"/>
                  <w:bottom w:val="single" w:sz="4" w:space="0" w:color="auto"/>
                  <w:right w:val="single" w:sz="4" w:space="0" w:color="auto"/>
                </w:tcBorders>
                <w:shd w:val="clear" w:color="auto" w:fill="auto"/>
                <w:noWrap/>
                <w:vAlign w:val="center"/>
                <w:hideMark/>
              </w:tcPr>
              <w:p w14:paraId="46B590E6" w14:textId="77777777" w:rsidR="00806915" w:rsidRPr="009450E1" w:rsidRDefault="00806915" w:rsidP="00806915">
                <w:pPr>
                  <w:jc w:val="right"/>
                  <w:rPr>
                    <w:rFonts w:asciiTheme="minorHAnsi" w:hAnsiTheme="minorHAnsi"/>
                    <w:color w:val="000000"/>
                    <w:sz w:val="16"/>
                    <w:szCs w:val="16"/>
                  </w:rPr>
                </w:pPr>
                <w:r w:rsidRPr="009450E1">
                  <w:rPr>
                    <w:rFonts w:asciiTheme="minorHAnsi" w:hAnsiTheme="minorHAnsi"/>
                    <w:color w:val="000000"/>
                    <w:sz w:val="16"/>
                    <w:szCs w:val="16"/>
                  </w:rPr>
                  <w:t>110,749.80</w:t>
                </w:r>
              </w:p>
            </w:tc>
          </w:tr>
          <w:tr w:rsidR="00806915" w:rsidRPr="009450E1" w14:paraId="4C2B5C58" w14:textId="77777777" w:rsidTr="00806915">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981839"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DIRECCIÓN DE OBRAS PÚBLICAS DE CALIDAD</w:t>
                </w:r>
              </w:p>
            </w:tc>
            <w:tc>
              <w:tcPr>
                <w:tcW w:w="0" w:type="auto"/>
                <w:tcBorders>
                  <w:top w:val="nil"/>
                  <w:left w:val="nil"/>
                  <w:bottom w:val="single" w:sz="4" w:space="0" w:color="auto"/>
                  <w:right w:val="single" w:sz="4" w:space="0" w:color="auto"/>
                </w:tcBorders>
                <w:shd w:val="clear" w:color="auto" w:fill="auto"/>
                <w:vAlign w:val="center"/>
                <w:hideMark/>
              </w:tcPr>
              <w:p w14:paraId="65E5E9F8"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ADOQUINAMIENTO DE LA CALLE 20 DE NOVIEMBRE EN SAN FELIX HIDALGO, ATLIXCO EN EL ESTADO DE PUEBLA</w:t>
                </w:r>
              </w:p>
            </w:tc>
            <w:tc>
              <w:tcPr>
                <w:tcW w:w="0" w:type="auto"/>
                <w:tcBorders>
                  <w:top w:val="nil"/>
                  <w:left w:val="nil"/>
                  <w:bottom w:val="single" w:sz="4" w:space="0" w:color="auto"/>
                  <w:right w:val="single" w:sz="4" w:space="0" w:color="auto"/>
                </w:tcBorders>
                <w:shd w:val="clear" w:color="auto" w:fill="auto"/>
                <w:vAlign w:val="center"/>
                <w:hideMark/>
              </w:tcPr>
              <w:p w14:paraId="404DAFD4"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08/09/2017-31/01/2018</w:t>
                </w:r>
              </w:p>
            </w:tc>
            <w:tc>
              <w:tcPr>
                <w:tcW w:w="0" w:type="auto"/>
                <w:tcBorders>
                  <w:top w:val="nil"/>
                  <w:left w:val="nil"/>
                  <w:bottom w:val="single" w:sz="4" w:space="0" w:color="auto"/>
                  <w:right w:val="single" w:sz="4" w:space="0" w:color="auto"/>
                </w:tcBorders>
                <w:shd w:val="clear" w:color="auto" w:fill="auto"/>
                <w:noWrap/>
                <w:vAlign w:val="center"/>
                <w:hideMark/>
              </w:tcPr>
              <w:p w14:paraId="7F5F2A0F"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PROYDES 2017</w:t>
                </w:r>
              </w:p>
            </w:tc>
            <w:tc>
              <w:tcPr>
                <w:tcW w:w="0" w:type="auto"/>
                <w:tcBorders>
                  <w:top w:val="nil"/>
                  <w:left w:val="nil"/>
                  <w:bottom w:val="single" w:sz="4" w:space="0" w:color="auto"/>
                  <w:right w:val="single" w:sz="4" w:space="0" w:color="auto"/>
                </w:tcBorders>
                <w:shd w:val="clear" w:color="auto" w:fill="auto"/>
                <w:noWrap/>
                <w:vAlign w:val="center"/>
                <w:hideMark/>
              </w:tcPr>
              <w:p w14:paraId="00DD7DAF" w14:textId="77777777" w:rsidR="00806915" w:rsidRPr="009450E1" w:rsidRDefault="00806915" w:rsidP="00806915">
                <w:pPr>
                  <w:jc w:val="right"/>
                  <w:rPr>
                    <w:rFonts w:asciiTheme="minorHAnsi" w:hAnsiTheme="minorHAnsi"/>
                    <w:color w:val="000000"/>
                    <w:sz w:val="16"/>
                    <w:szCs w:val="16"/>
                  </w:rPr>
                </w:pPr>
                <w:r w:rsidRPr="009450E1">
                  <w:rPr>
                    <w:rFonts w:asciiTheme="minorHAnsi" w:hAnsiTheme="minorHAnsi"/>
                    <w:color w:val="000000"/>
                    <w:sz w:val="16"/>
                    <w:szCs w:val="16"/>
                  </w:rPr>
                  <w:t>180,142.66</w:t>
                </w:r>
              </w:p>
            </w:tc>
          </w:tr>
          <w:tr w:rsidR="00806915" w:rsidRPr="009450E1" w14:paraId="3BA9C3F2" w14:textId="77777777" w:rsidTr="00806915">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6827788"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DIRECCIÓN DE OBRAS PÚBLICAS DE CALIDAD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630805C"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ADOQUINAMIENTO DE LA CALLE ANTONIO CARBAJAL EN LA COLONIA SANTA MONICA, ATLIXCO EN EL ESTADO DE PUEBLA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DB92F19"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08/09/2017-28/02/2018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450BE94"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PROYDES 2017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8AC0E34" w14:textId="77777777" w:rsidR="00806915" w:rsidRPr="009450E1" w:rsidRDefault="00806915" w:rsidP="00806915">
                <w:pPr>
                  <w:jc w:val="right"/>
                  <w:rPr>
                    <w:rFonts w:asciiTheme="minorHAnsi" w:hAnsiTheme="minorHAnsi"/>
                    <w:color w:val="000000"/>
                    <w:sz w:val="16"/>
                    <w:szCs w:val="16"/>
                  </w:rPr>
                </w:pPr>
                <w:r w:rsidRPr="009450E1">
                  <w:rPr>
                    <w:rFonts w:asciiTheme="minorHAnsi" w:hAnsiTheme="minorHAnsi"/>
                    <w:color w:val="000000"/>
                    <w:sz w:val="16"/>
                    <w:szCs w:val="16"/>
                  </w:rPr>
                  <w:t>335,197.09</w:t>
                </w:r>
              </w:p>
            </w:tc>
          </w:tr>
          <w:tr w:rsidR="00806915" w:rsidRPr="009450E1" w14:paraId="7F83F165" w14:textId="77777777" w:rsidTr="00806915">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CEF9B2"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DIRECCIÓN DE OBRAS PÚBLICAS DE CALIDAD</w:t>
                </w:r>
              </w:p>
            </w:tc>
            <w:tc>
              <w:tcPr>
                <w:tcW w:w="0" w:type="auto"/>
                <w:tcBorders>
                  <w:top w:val="nil"/>
                  <w:left w:val="nil"/>
                  <w:bottom w:val="single" w:sz="4" w:space="0" w:color="auto"/>
                  <w:right w:val="single" w:sz="4" w:space="0" w:color="auto"/>
                </w:tcBorders>
                <w:shd w:val="clear" w:color="auto" w:fill="auto"/>
                <w:vAlign w:val="center"/>
                <w:hideMark/>
              </w:tcPr>
              <w:p w14:paraId="714E193F"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ADOQUINAMIENTO DE LA CALLE BUGAMBILIA EN LAS LOMAS DE TEJALUCA, ATLIXCO EN EL ESTADO DE PUEBLA</w:t>
                </w:r>
              </w:p>
            </w:tc>
            <w:tc>
              <w:tcPr>
                <w:tcW w:w="0" w:type="auto"/>
                <w:tcBorders>
                  <w:top w:val="nil"/>
                  <w:left w:val="nil"/>
                  <w:bottom w:val="single" w:sz="4" w:space="0" w:color="auto"/>
                  <w:right w:val="single" w:sz="4" w:space="0" w:color="auto"/>
                </w:tcBorders>
                <w:shd w:val="clear" w:color="auto" w:fill="auto"/>
                <w:vAlign w:val="center"/>
                <w:hideMark/>
              </w:tcPr>
              <w:p w14:paraId="5C2B8231"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08/09/2017-19/02/2018</w:t>
                </w:r>
              </w:p>
            </w:tc>
            <w:tc>
              <w:tcPr>
                <w:tcW w:w="0" w:type="auto"/>
                <w:tcBorders>
                  <w:top w:val="nil"/>
                  <w:left w:val="nil"/>
                  <w:bottom w:val="single" w:sz="4" w:space="0" w:color="auto"/>
                  <w:right w:val="single" w:sz="4" w:space="0" w:color="auto"/>
                </w:tcBorders>
                <w:shd w:val="clear" w:color="auto" w:fill="auto"/>
                <w:noWrap/>
                <w:vAlign w:val="center"/>
                <w:hideMark/>
              </w:tcPr>
              <w:p w14:paraId="0C2E78D5"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PROYDES 2017</w:t>
                </w:r>
              </w:p>
            </w:tc>
            <w:tc>
              <w:tcPr>
                <w:tcW w:w="0" w:type="auto"/>
                <w:tcBorders>
                  <w:top w:val="nil"/>
                  <w:left w:val="nil"/>
                  <w:bottom w:val="single" w:sz="4" w:space="0" w:color="auto"/>
                  <w:right w:val="single" w:sz="4" w:space="0" w:color="auto"/>
                </w:tcBorders>
                <w:shd w:val="clear" w:color="auto" w:fill="auto"/>
                <w:noWrap/>
                <w:vAlign w:val="center"/>
                <w:hideMark/>
              </w:tcPr>
              <w:p w14:paraId="6DDE2D7C" w14:textId="77777777" w:rsidR="00806915" w:rsidRPr="009450E1" w:rsidRDefault="00806915" w:rsidP="00806915">
                <w:pPr>
                  <w:jc w:val="right"/>
                  <w:rPr>
                    <w:rFonts w:asciiTheme="minorHAnsi" w:hAnsiTheme="minorHAnsi"/>
                    <w:color w:val="000000"/>
                    <w:sz w:val="16"/>
                    <w:szCs w:val="16"/>
                  </w:rPr>
                </w:pPr>
                <w:r w:rsidRPr="009450E1">
                  <w:rPr>
                    <w:rFonts w:asciiTheme="minorHAnsi" w:hAnsiTheme="minorHAnsi"/>
                    <w:color w:val="000000"/>
                    <w:sz w:val="16"/>
                    <w:szCs w:val="16"/>
                  </w:rPr>
                  <w:t>402,588.89</w:t>
                </w:r>
              </w:p>
            </w:tc>
          </w:tr>
          <w:tr w:rsidR="00806915" w:rsidRPr="009450E1" w14:paraId="18F7ED43" w14:textId="77777777" w:rsidTr="00806915">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D09992"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DIRECCIÓN DE OBRAS PÚBLICAS DE CALIDAD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4A01C79"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ADOQUINAMIENTO DE LA CALE BENITO JUAREZ EN LA LOCALIDAD DE GUADALUPE HUEXOCOAPAN DEL MUNICIPIO DE ATLIXCOEN EL ESTADO DE PUEBLA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D715521"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22/09/2017-23/02/2018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FDBA08A"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PROYDES 2017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7AAA7E5" w14:textId="77777777" w:rsidR="00806915" w:rsidRPr="009450E1" w:rsidRDefault="00806915" w:rsidP="00806915">
                <w:pPr>
                  <w:jc w:val="right"/>
                  <w:rPr>
                    <w:rFonts w:asciiTheme="minorHAnsi" w:hAnsiTheme="minorHAnsi"/>
                    <w:color w:val="000000"/>
                    <w:sz w:val="16"/>
                    <w:szCs w:val="16"/>
                  </w:rPr>
                </w:pPr>
                <w:r w:rsidRPr="009450E1">
                  <w:rPr>
                    <w:rFonts w:asciiTheme="minorHAnsi" w:hAnsiTheme="minorHAnsi"/>
                    <w:color w:val="000000"/>
                    <w:sz w:val="16"/>
                    <w:szCs w:val="16"/>
                  </w:rPr>
                  <w:t>356,214.46</w:t>
                </w:r>
              </w:p>
            </w:tc>
          </w:tr>
          <w:tr w:rsidR="00806915" w:rsidRPr="009450E1" w14:paraId="1A826F1D" w14:textId="77777777" w:rsidTr="00806915">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55DA7C"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DIRECCIÓN DE OBRAS PÚBLICAS DE CALIDAD</w:t>
                </w:r>
              </w:p>
            </w:tc>
            <w:tc>
              <w:tcPr>
                <w:tcW w:w="0" w:type="auto"/>
                <w:tcBorders>
                  <w:top w:val="nil"/>
                  <w:left w:val="nil"/>
                  <w:bottom w:val="single" w:sz="4" w:space="0" w:color="auto"/>
                  <w:right w:val="single" w:sz="4" w:space="0" w:color="auto"/>
                </w:tcBorders>
                <w:shd w:val="clear" w:color="auto" w:fill="auto"/>
                <w:vAlign w:val="center"/>
                <w:hideMark/>
              </w:tcPr>
              <w:p w14:paraId="4AABBB43"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CONSTRUCCION DE TECHADO EN LA PLAZA PRINCIPAL DE LA PRESIDENCIA AUXILIAR DE SANTA LUCIA COSAMALOAPAN, ATLIXCO EN EL ESTADO DE PUEBLA</w:t>
                </w:r>
              </w:p>
            </w:tc>
            <w:tc>
              <w:tcPr>
                <w:tcW w:w="0" w:type="auto"/>
                <w:tcBorders>
                  <w:top w:val="nil"/>
                  <w:left w:val="nil"/>
                  <w:bottom w:val="single" w:sz="4" w:space="0" w:color="auto"/>
                  <w:right w:val="single" w:sz="4" w:space="0" w:color="auto"/>
                </w:tcBorders>
                <w:shd w:val="clear" w:color="auto" w:fill="auto"/>
                <w:vAlign w:val="center"/>
                <w:hideMark/>
              </w:tcPr>
              <w:p w14:paraId="393BC8B1"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08/09/2017-23/02/2018</w:t>
                </w:r>
              </w:p>
            </w:tc>
            <w:tc>
              <w:tcPr>
                <w:tcW w:w="0" w:type="auto"/>
                <w:tcBorders>
                  <w:top w:val="nil"/>
                  <w:left w:val="nil"/>
                  <w:bottom w:val="single" w:sz="4" w:space="0" w:color="auto"/>
                  <w:right w:val="single" w:sz="4" w:space="0" w:color="auto"/>
                </w:tcBorders>
                <w:shd w:val="clear" w:color="auto" w:fill="auto"/>
                <w:noWrap/>
                <w:vAlign w:val="center"/>
                <w:hideMark/>
              </w:tcPr>
              <w:p w14:paraId="458EEF7D"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PROYDES 2017</w:t>
                </w:r>
              </w:p>
            </w:tc>
            <w:tc>
              <w:tcPr>
                <w:tcW w:w="0" w:type="auto"/>
                <w:tcBorders>
                  <w:top w:val="nil"/>
                  <w:left w:val="nil"/>
                  <w:bottom w:val="single" w:sz="4" w:space="0" w:color="auto"/>
                  <w:right w:val="single" w:sz="4" w:space="0" w:color="auto"/>
                </w:tcBorders>
                <w:shd w:val="clear" w:color="auto" w:fill="auto"/>
                <w:noWrap/>
                <w:vAlign w:val="center"/>
                <w:hideMark/>
              </w:tcPr>
              <w:p w14:paraId="1786694D" w14:textId="77777777" w:rsidR="00806915" w:rsidRPr="009450E1" w:rsidRDefault="00806915" w:rsidP="00806915">
                <w:pPr>
                  <w:jc w:val="right"/>
                  <w:rPr>
                    <w:rFonts w:asciiTheme="minorHAnsi" w:hAnsiTheme="minorHAnsi"/>
                    <w:color w:val="000000"/>
                    <w:sz w:val="16"/>
                    <w:szCs w:val="16"/>
                  </w:rPr>
                </w:pPr>
                <w:r w:rsidRPr="009450E1">
                  <w:rPr>
                    <w:rFonts w:asciiTheme="minorHAnsi" w:hAnsiTheme="minorHAnsi"/>
                    <w:color w:val="000000"/>
                    <w:sz w:val="16"/>
                    <w:szCs w:val="16"/>
                  </w:rPr>
                  <w:t>143,780.56</w:t>
                </w:r>
              </w:p>
            </w:tc>
          </w:tr>
          <w:tr w:rsidR="00806915" w:rsidRPr="009450E1" w14:paraId="3CFDEF94" w14:textId="77777777" w:rsidTr="00806915">
            <w:trPr>
              <w:trHeight w:val="10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ED7199"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DIRECCIÓN DE OBRAS PÚBLICAS DE CALIDAD</w:t>
                </w:r>
              </w:p>
            </w:tc>
            <w:tc>
              <w:tcPr>
                <w:tcW w:w="0" w:type="auto"/>
                <w:tcBorders>
                  <w:top w:val="nil"/>
                  <w:left w:val="nil"/>
                  <w:bottom w:val="single" w:sz="4" w:space="0" w:color="auto"/>
                  <w:right w:val="single" w:sz="4" w:space="0" w:color="auto"/>
                </w:tcBorders>
                <w:shd w:val="clear" w:color="auto" w:fill="auto"/>
                <w:vAlign w:val="center"/>
                <w:hideMark/>
              </w:tcPr>
              <w:p w14:paraId="682BA7B0"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TECHADO DE LA ESCUELA PRIMARIA "DECRETO 6 DE ENERO DE 1915" C.C.T. 21DPR1544I EN LA LOCALIDAD EMILIANO ZAPATA NEXATENGO, ATLIXCO EN EL ESTADO DE PUEBLA</w:t>
                </w:r>
              </w:p>
            </w:tc>
            <w:tc>
              <w:tcPr>
                <w:tcW w:w="0" w:type="auto"/>
                <w:tcBorders>
                  <w:top w:val="nil"/>
                  <w:left w:val="nil"/>
                  <w:bottom w:val="single" w:sz="4" w:space="0" w:color="auto"/>
                  <w:right w:val="single" w:sz="4" w:space="0" w:color="auto"/>
                </w:tcBorders>
                <w:shd w:val="clear" w:color="auto" w:fill="auto"/>
                <w:vAlign w:val="center"/>
                <w:hideMark/>
              </w:tcPr>
              <w:p w14:paraId="6DCCF21C"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08/09/2017-23/02/2018</w:t>
                </w:r>
              </w:p>
            </w:tc>
            <w:tc>
              <w:tcPr>
                <w:tcW w:w="0" w:type="auto"/>
                <w:tcBorders>
                  <w:top w:val="nil"/>
                  <w:left w:val="nil"/>
                  <w:bottom w:val="single" w:sz="4" w:space="0" w:color="auto"/>
                  <w:right w:val="single" w:sz="4" w:space="0" w:color="auto"/>
                </w:tcBorders>
                <w:shd w:val="clear" w:color="auto" w:fill="auto"/>
                <w:noWrap/>
                <w:vAlign w:val="center"/>
                <w:hideMark/>
              </w:tcPr>
              <w:p w14:paraId="6A7120F1" w14:textId="77777777" w:rsidR="00806915" w:rsidRPr="009450E1" w:rsidRDefault="00806915" w:rsidP="00806915">
                <w:pPr>
                  <w:jc w:val="center"/>
                  <w:rPr>
                    <w:rFonts w:asciiTheme="minorHAnsi" w:hAnsiTheme="minorHAnsi"/>
                    <w:color w:val="000000"/>
                    <w:sz w:val="16"/>
                    <w:szCs w:val="16"/>
                  </w:rPr>
                </w:pPr>
                <w:r w:rsidRPr="009450E1">
                  <w:rPr>
                    <w:rFonts w:asciiTheme="minorHAnsi" w:hAnsiTheme="minorHAnsi"/>
                    <w:color w:val="000000"/>
                    <w:sz w:val="16"/>
                    <w:szCs w:val="16"/>
                  </w:rPr>
                  <w:t>PROYDES 2017</w:t>
                </w:r>
              </w:p>
            </w:tc>
            <w:tc>
              <w:tcPr>
                <w:tcW w:w="0" w:type="auto"/>
                <w:tcBorders>
                  <w:top w:val="nil"/>
                  <w:left w:val="nil"/>
                  <w:bottom w:val="single" w:sz="4" w:space="0" w:color="auto"/>
                  <w:right w:val="single" w:sz="4" w:space="0" w:color="auto"/>
                </w:tcBorders>
                <w:shd w:val="clear" w:color="auto" w:fill="auto"/>
                <w:noWrap/>
                <w:vAlign w:val="center"/>
                <w:hideMark/>
              </w:tcPr>
              <w:p w14:paraId="1109B8A9" w14:textId="77777777" w:rsidR="00806915" w:rsidRPr="009450E1" w:rsidRDefault="00806915" w:rsidP="00806915">
                <w:pPr>
                  <w:jc w:val="right"/>
                  <w:rPr>
                    <w:rFonts w:asciiTheme="minorHAnsi" w:hAnsiTheme="minorHAnsi"/>
                    <w:color w:val="000000"/>
                    <w:sz w:val="16"/>
                    <w:szCs w:val="16"/>
                  </w:rPr>
                </w:pPr>
                <w:r w:rsidRPr="009450E1">
                  <w:rPr>
                    <w:rFonts w:asciiTheme="minorHAnsi" w:hAnsiTheme="minorHAnsi"/>
                    <w:color w:val="000000"/>
                    <w:sz w:val="16"/>
                    <w:szCs w:val="16"/>
                  </w:rPr>
                  <w:t>176,143.43</w:t>
                </w:r>
              </w:p>
            </w:tc>
          </w:tr>
          <w:tr w:rsidR="00806915" w:rsidRPr="009450E1" w14:paraId="6287AB2C" w14:textId="77777777" w:rsidTr="00806915">
            <w:trPr>
              <w:trHeight w:val="315"/>
            </w:trPr>
            <w:tc>
              <w:tcPr>
                <w:tcW w:w="0" w:type="auto"/>
                <w:gridSpan w:val="4"/>
                <w:tcBorders>
                  <w:top w:val="single" w:sz="8" w:space="0" w:color="auto"/>
                  <w:left w:val="single" w:sz="8" w:space="0" w:color="auto"/>
                  <w:bottom w:val="single" w:sz="8" w:space="0" w:color="auto"/>
                  <w:right w:val="single" w:sz="8" w:space="0" w:color="000000"/>
                </w:tcBorders>
                <w:shd w:val="clear" w:color="000000" w:fill="9BC2E6"/>
                <w:noWrap/>
                <w:vAlign w:val="bottom"/>
                <w:hideMark/>
              </w:tcPr>
              <w:p w14:paraId="74DCE5D7" w14:textId="77777777" w:rsidR="00806915" w:rsidRPr="009450E1" w:rsidRDefault="00806915" w:rsidP="00806915">
                <w:pPr>
                  <w:jc w:val="right"/>
                  <w:rPr>
                    <w:rFonts w:asciiTheme="minorHAnsi" w:hAnsiTheme="minorHAnsi"/>
                    <w:b/>
                    <w:bCs/>
                    <w:color w:val="000000"/>
                    <w:sz w:val="16"/>
                    <w:szCs w:val="16"/>
                  </w:rPr>
                </w:pPr>
                <w:r w:rsidRPr="009450E1">
                  <w:rPr>
                    <w:rFonts w:asciiTheme="minorHAnsi" w:hAnsiTheme="minorHAnsi"/>
                    <w:b/>
                    <w:bCs/>
                    <w:color w:val="000000"/>
                    <w:sz w:val="16"/>
                    <w:szCs w:val="16"/>
                  </w:rPr>
                  <w:t>TOTAL GENERAL</w:t>
                </w:r>
              </w:p>
            </w:tc>
            <w:tc>
              <w:tcPr>
                <w:tcW w:w="0" w:type="auto"/>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96A6A95" w14:textId="77777777" w:rsidR="00806915" w:rsidRPr="009450E1" w:rsidRDefault="00806915" w:rsidP="00806915">
                <w:pPr>
                  <w:jc w:val="right"/>
                  <w:rPr>
                    <w:rFonts w:asciiTheme="minorHAnsi" w:hAnsiTheme="minorHAnsi"/>
                    <w:b/>
                    <w:bCs/>
                    <w:color w:val="000000"/>
                    <w:sz w:val="16"/>
                    <w:szCs w:val="16"/>
                  </w:rPr>
                </w:pPr>
                <w:r w:rsidRPr="009450E1">
                  <w:rPr>
                    <w:rFonts w:asciiTheme="minorHAnsi" w:hAnsiTheme="minorHAnsi"/>
                    <w:b/>
                    <w:bCs/>
                    <w:color w:val="000000"/>
                    <w:sz w:val="16"/>
                    <w:szCs w:val="16"/>
                  </w:rPr>
                  <w:t>37,033,473.24</w:t>
                </w:r>
              </w:p>
            </w:tc>
          </w:tr>
        </w:tbl>
        <w:p w14:paraId="09BE970C" w14:textId="77777777" w:rsidR="00806915" w:rsidRPr="0089443E" w:rsidRDefault="00806915" w:rsidP="00806915">
          <w:pPr>
            <w:pStyle w:val="NormalWeb"/>
            <w:spacing w:before="0" w:beforeAutospacing="0" w:after="0" w:afterAutospacing="0"/>
            <w:jc w:val="both"/>
            <w:textAlignment w:val="baseline"/>
            <w:rPr>
              <w:rFonts w:ascii="Tahoma" w:hAnsi="Tahoma" w:cs="Tahoma"/>
              <w:b/>
              <w:color w:val="0099FF"/>
              <w:sz w:val="18"/>
              <w:szCs w:val="18"/>
            </w:rPr>
          </w:pPr>
        </w:p>
        <w:p w14:paraId="1AA15E78" w14:textId="77777777" w:rsidR="00806915" w:rsidRDefault="00806915" w:rsidP="00806915">
          <w:pPr>
            <w:pStyle w:val="NormalWeb"/>
            <w:spacing w:before="0" w:beforeAutospacing="0" w:after="0" w:afterAutospacing="0"/>
            <w:jc w:val="both"/>
            <w:textAlignment w:val="baseline"/>
            <w:rPr>
              <w:rFonts w:ascii="Tahoma" w:hAnsi="Tahoma" w:cs="Tahoma"/>
              <w:b/>
              <w:color w:val="0099FF"/>
              <w:sz w:val="18"/>
              <w:szCs w:val="18"/>
            </w:rPr>
          </w:pPr>
          <w:r>
            <w:rPr>
              <w:rFonts w:ascii="Tahoma" w:hAnsi="Tahoma" w:cs="Tahoma"/>
              <w:b/>
              <w:color w:val="0099FF"/>
              <w:sz w:val="18"/>
              <w:szCs w:val="18"/>
            </w:rPr>
            <w:t>ANEXO TRANSVERSAL PARA LA ATENCION DE LAS NIÑAS, NIÑOS Y ADOLECENTES (UNICEF)</w:t>
          </w:r>
        </w:p>
        <w:p w14:paraId="3BB1E88D" w14:textId="77777777" w:rsidR="00806915" w:rsidRDefault="00806915" w:rsidP="00806915">
          <w:pPr>
            <w:pStyle w:val="NormalWeb"/>
            <w:spacing w:before="0" w:beforeAutospacing="0" w:after="0" w:afterAutospacing="0"/>
            <w:jc w:val="both"/>
            <w:textAlignment w:val="baseline"/>
            <w:rPr>
              <w:rFonts w:ascii="Tahoma" w:hAnsi="Tahoma" w:cs="Tahoma"/>
              <w:b/>
              <w:color w:val="0099FF"/>
              <w:sz w:val="18"/>
              <w:szCs w:val="18"/>
            </w:rPr>
          </w:pPr>
        </w:p>
        <w:tbl>
          <w:tblPr>
            <w:tblW w:w="10790" w:type="dxa"/>
            <w:tblInd w:w="-10" w:type="dxa"/>
            <w:tblCellMar>
              <w:left w:w="70" w:type="dxa"/>
              <w:right w:w="70" w:type="dxa"/>
            </w:tblCellMar>
            <w:tblLook w:val="04A0" w:firstRow="1" w:lastRow="0" w:firstColumn="1" w:lastColumn="0" w:noHBand="0" w:noVBand="1"/>
          </w:tblPr>
          <w:tblGrid>
            <w:gridCol w:w="1768"/>
            <w:gridCol w:w="2343"/>
            <w:gridCol w:w="2126"/>
            <w:gridCol w:w="2977"/>
            <w:gridCol w:w="1576"/>
          </w:tblGrid>
          <w:tr w:rsidR="00806915" w:rsidRPr="00DD00D3" w14:paraId="50B4AD94" w14:textId="77777777" w:rsidTr="00806915">
            <w:trPr>
              <w:trHeight w:val="405"/>
            </w:trPr>
            <w:tc>
              <w:tcPr>
                <w:tcW w:w="10790" w:type="dxa"/>
                <w:gridSpan w:val="5"/>
                <w:tcBorders>
                  <w:top w:val="nil"/>
                  <w:left w:val="single" w:sz="8" w:space="0" w:color="auto"/>
                  <w:bottom w:val="nil"/>
                  <w:right w:val="single" w:sz="8" w:space="0" w:color="000000"/>
                </w:tcBorders>
                <w:shd w:val="clear" w:color="000000" w:fill="2F75B5"/>
                <w:noWrap/>
                <w:vAlign w:val="center"/>
                <w:hideMark/>
              </w:tcPr>
              <w:p w14:paraId="33334396" w14:textId="77777777" w:rsidR="00806915" w:rsidRPr="00DD00D3" w:rsidRDefault="00806915" w:rsidP="00806915">
                <w:pPr>
                  <w:jc w:val="center"/>
                  <w:rPr>
                    <w:rFonts w:ascii="Calibri" w:hAnsi="Calibri"/>
                    <w:b/>
                    <w:bCs/>
                    <w:color w:val="FFFFFF"/>
                    <w:sz w:val="22"/>
                    <w:szCs w:val="22"/>
                  </w:rPr>
                </w:pPr>
                <w:r w:rsidRPr="00DD00D3">
                  <w:rPr>
                    <w:rFonts w:ascii="Calibri" w:hAnsi="Calibri"/>
                    <w:b/>
                    <w:bCs/>
                    <w:color w:val="FFFFFF"/>
                    <w:sz w:val="22"/>
                    <w:szCs w:val="22"/>
                  </w:rPr>
                  <w:t>PRESUPUESTO DE EGRESOS PARA EL EJERCICIO FISCAL 2018</w:t>
                </w:r>
              </w:p>
            </w:tc>
          </w:tr>
          <w:tr w:rsidR="00806915" w:rsidRPr="00DD00D3" w14:paraId="7FD83C54" w14:textId="77777777" w:rsidTr="00806915">
            <w:trPr>
              <w:trHeight w:val="405"/>
            </w:trPr>
            <w:tc>
              <w:tcPr>
                <w:tcW w:w="10790" w:type="dxa"/>
                <w:gridSpan w:val="5"/>
                <w:tcBorders>
                  <w:top w:val="nil"/>
                  <w:left w:val="single" w:sz="8" w:space="0" w:color="auto"/>
                  <w:bottom w:val="single" w:sz="8" w:space="0" w:color="auto"/>
                  <w:right w:val="single" w:sz="8" w:space="0" w:color="000000"/>
                </w:tcBorders>
                <w:shd w:val="clear" w:color="000000" w:fill="2F75B5"/>
                <w:noWrap/>
                <w:vAlign w:val="center"/>
                <w:hideMark/>
              </w:tcPr>
              <w:p w14:paraId="3E73E9AC" w14:textId="77777777" w:rsidR="00806915" w:rsidRPr="00DD00D3" w:rsidRDefault="00806915" w:rsidP="00806915">
                <w:pPr>
                  <w:jc w:val="center"/>
                  <w:rPr>
                    <w:rFonts w:ascii="Calibri" w:hAnsi="Calibri"/>
                    <w:b/>
                    <w:bCs/>
                    <w:color w:val="FFFFFF"/>
                    <w:sz w:val="22"/>
                    <w:szCs w:val="22"/>
                  </w:rPr>
                </w:pPr>
                <w:r w:rsidRPr="00DD00D3">
                  <w:rPr>
                    <w:rFonts w:ascii="Calibri" w:hAnsi="Calibri"/>
                    <w:b/>
                    <w:bCs/>
                    <w:color w:val="FFFFFF"/>
                    <w:sz w:val="22"/>
                    <w:szCs w:val="22"/>
                  </w:rPr>
                  <w:t>ANEXO TRANSVERSAL PARA LA ATENCIÓN DE LAS NIÑAS, NIÑOS Y ADOLESCENTES (UNICEF)</w:t>
                </w:r>
              </w:p>
            </w:tc>
          </w:tr>
          <w:tr w:rsidR="00806915" w:rsidRPr="00DD00D3" w14:paraId="63EBD98D" w14:textId="77777777" w:rsidTr="00806915">
            <w:trPr>
              <w:trHeight w:val="107"/>
            </w:trPr>
            <w:tc>
              <w:tcPr>
                <w:tcW w:w="1768" w:type="dxa"/>
                <w:tcBorders>
                  <w:top w:val="nil"/>
                  <w:left w:val="nil"/>
                  <w:bottom w:val="nil"/>
                  <w:right w:val="nil"/>
                </w:tcBorders>
                <w:shd w:val="clear" w:color="000000" w:fill="FFFFFF"/>
                <w:noWrap/>
                <w:vAlign w:val="bottom"/>
                <w:hideMark/>
              </w:tcPr>
              <w:p w14:paraId="258F6258" w14:textId="77777777" w:rsidR="00806915" w:rsidRPr="00DD00D3" w:rsidRDefault="00806915" w:rsidP="00806915">
                <w:pPr>
                  <w:jc w:val="center"/>
                  <w:rPr>
                    <w:rFonts w:ascii="Calibri" w:hAnsi="Calibri"/>
                    <w:color w:val="000000"/>
                    <w:sz w:val="22"/>
                    <w:szCs w:val="22"/>
                  </w:rPr>
                </w:pPr>
                <w:r w:rsidRPr="00DD00D3">
                  <w:rPr>
                    <w:rFonts w:ascii="Calibri" w:hAnsi="Calibri"/>
                    <w:color w:val="000000"/>
                    <w:sz w:val="22"/>
                    <w:szCs w:val="22"/>
                  </w:rPr>
                  <w:t> </w:t>
                </w:r>
              </w:p>
            </w:tc>
            <w:tc>
              <w:tcPr>
                <w:tcW w:w="2343" w:type="dxa"/>
                <w:tcBorders>
                  <w:top w:val="nil"/>
                  <w:left w:val="nil"/>
                  <w:bottom w:val="nil"/>
                  <w:right w:val="nil"/>
                </w:tcBorders>
                <w:shd w:val="clear" w:color="000000" w:fill="FFFFFF"/>
                <w:noWrap/>
                <w:vAlign w:val="bottom"/>
                <w:hideMark/>
              </w:tcPr>
              <w:p w14:paraId="08BC9F51" w14:textId="77777777" w:rsidR="00806915" w:rsidRPr="00DD00D3" w:rsidRDefault="00806915" w:rsidP="00806915">
                <w:pPr>
                  <w:jc w:val="center"/>
                  <w:rPr>
                    <w:rFonts w:ascii="Calibri" w:hAnsi="Calibri"/>
                    <w:color w:val="000000"/>
                    <w:sz w:val="22"/>
                    <w:szCs w:val="22"/>
                  </w:rPr>
                </w:pPr>
                <w:r w:rsidRPr="00DD00D3">
                  <w:rPr>
                    <w:rFonts w:ascii="Calibri" w:hAnsi="Calibri"/>
                    <w:color w:val="000000"/>
                    <w:sz w:val="22"/>
                    <w:szCs w:val="22"/>
                  </w:rPr>
                  <w:t> </w:t>
                </w:r>
              </w:p>
            </w:tc>
            <w:tc>
              <w:tcPr>
                <w:tcW w:w="2126" w:type="dxa"/>
                <w:tcBorders>
                  <w:top w:val="nil"/>
                  <w:left w:val="nil"/>
                  <w:bottom w:val="nil"/>
                  <w:right w:val="nil"/>
                </w:tcBorders>
                <w:shd w:val="clear" w:color="000000" w:fill="FFFFFF"/>
                <w:vAlign w:val="bottom"/>
                <w:hideMark/>
              </w:tcPr>
              <w:p w14:paraId="473895A1" w14:textId="77777777" w:rsidR="00806915" w:rsidRPr="00DD00D3" w:rsidRDefault="00806915" w:rsidP="00806915">
                <w:pPr>
                  <w:rPr>
                    <w:rFonts w:ascii="Calibri" w:hAnsi="Calibri"/>
                    <w:color w:val="000000"/>
                    <w:sz w:val="22"/>
                    <w:szCs w:val="22"/>
                  </w:rPr>
                </w:pPr>
                <w:r w:rsidRPr="00DD00D3">
                  <w:rPr>
                    <w:rFonts w:ascii="Calibri" w:hAnsi="Calibri"/>
                    <w:color w:val="000000"/>
                    <w:sz w:val="22"/>
                    <w:szCs w:val="22"/>
                  </w:rPr>
                  <w:t> </w:t>
                </w:r>
              </w:p>
            </w:tc>
            <w:tc>
              <w:tcPr>
                <w:tcW w:w="2977" w:type="dxa"/>
                <w:tcBorders>
                  <w:top w:val="nil"/>
                  <w:left w:val="nil"/>
                  <w:bottom w:val="nil"/>
                  <w:right w:val="nil"/>
                </w:tcBorders>
                <w:shd w:val="clear" w:color="000000" w:fill="FFFFFF"/>
                <w:noWrap/>
                <w:vAlign w:val="bottom"/>
                <w:hideMark/>
              </w:tcPr>
              <w:p w14:paraId="60D12BF6" w14:textId="77777777" w:rsidR="00806915" w:rsidRPr="00DD00D3" w:rsidRDefault="00806915" w:rsidP="00806915">
                <w:pPr>
                  <w:rPr>
                    <w:rFonts w:ascii="Calibri" w:hAnsi="Calibri"/>
                    <w:color w:val="000000"/>
                    <w:sz w:val="22"/>
                    <w:szCs w:val="22"/>
                  </w:rPr>
                </w:pPr>
                <w:r w:rsidRPr="00DD00D3">
                  <w:rPr>
                    <w:rFonts w:ascii="Calibri" w:hAnsi="Calibri"/>
                    <w:color w:val="000000"/>
                    <w:sz w:val="22"/>
                    <w:szCs w:val="22"/>
                  </w:rPr>
                  <w:t> </w:t>
                </w:r>
              </w:p>
            </w:tc>
            <w:tc>
              <w:tcPr>
                <w:tcW w:w="1576" w:type="dxa"/>
                <w:tcBorders>
                  <w:top w:val="nil"/>
                  <w:left w:val="nil"/>
                  <w:bottom w:val="nil"/>
                  <w:right w:val="nil"/>
                </w:tcBorders>
                <w:shd w:val="clear" w:color="000000" w:fill="FFFFFF"/>
                <w:vAlign w:val="bottom"/>
                <w:hideMark/>
              </w:tcPr>
              <w:p w14:paraId="53905A7A" w14:textId="77777777" w:rsidR="00806915" w:rsidRPr="00DD00D3" w:rsidRDefault="00806915" w:rsidP="00806915">
                <w:pPr>
                  <w:jc w:val="right"/>
                  <w:rPr>
                    <w:rFonts w:ascii="Calibri" w:hAnsi="Calibri"/>
                    <w:color w:val="000000"/>
                    <w:sz w:val="22"/>
                    <w:szCs w:val="22"/>
                  </w:rPr>
                </w:pPr>
                <w:r w:rsidRPr="00DD00D3">
                  <w:rPr>
                    <w:rFonts w:ascii="Calibri" w:hAnsi="Calibri"/>
                    <w:color w:val="000000"/>
                    <w:sz w:val="22"/>
                    <w:szCs w:val="22"/>
                  </w:rPr>
                  <w:t> </w:t>
                </w:r>
              </w:p>
            </w:tc>
          </w:tr>
          <w:tr w:rsidR="00806915" w:rsidRPr="00DD00D3" w14:paraId="0F16E796" w14:textId="77777777" w:rsidTr="00806915">
            <w:trPr>
              <w:trHeight w:val="380"/>
            </w:trPr>
            <w:tc>
              <w:tcPr>
                <w:tcW w:w="1768" w:type="dxa"/>
                <w:tcBorders>
                  <w:top w:val="single" w:sz="8" w:space="0" w:color="auto"/>
                  <w:left w:val="single" w:sz="8" w:space="0" w:color="auto"/>
                  <w:bottom w:val="single" w:sz="8" w:space="0" w:color="auto"/>
                  <w:right w:val="nil"/>
                </w:tcBorders>
                <w:shd w:val="clear" w:color="000000" w:fill="9BC2E6"/>
                <w:noWrap/>
                <w:vAlign w:val="center"/>
                <w:hideMark/>
              </w:tcPr>
              <w:p w14:paraId="6A05F141" w14:textId="77777777" w:rsidR="00806915" w:rsidRPr="00DD00D3" w:rsidRDefault="00806915" w:rsidP="00806915">
                <w:pPr>
                  <w:jc w:val="center"/>
                  <w:rPr>
                    <w:rFonts w:ascii="Calibri" w:hAnsi="Calibri"/>
                    <w:b/>
                    <w:bCs/>
                    <w:sz w:val="22"/>
                    <w:szCs w:val="22"/>
                  </w:rPr>
                </w:pPr>
                <w:r w:rsidRPr="00DD00D3">
                  <w:rPr>
                    <w:rFonts w:ascii="Calibri" w:hAnsi="Calibri"/>
                    <w:b/>
                    <w:bCs/>
                    <w:sz w:val="22"/>
                    <w:szCs w:val="22"/>
                  </w:rPr>
                  <w:t>UNIDAD ADMINISTRATIVA</w:t>
                </w:r>
              </w:p>
            </w:tc>
            <w:tc>
              <w:tcPr>
                <w:tcW w:w="2343" w:type="dxa"/>
                <w:tcBorders>
                  <w:top w:val="single" w:sz="8" w:space="0" w:color="auto"/>
                  <w:left w:val="single" w:sz="8" w:space="0" w:color="auto"/>
                  <w:bottom w:val="single" w:sz="8" w:space="0" w:color="auto"/>
                  <w:right w:val="nil"/>
                </w:tcBorders>
                <w:shd w:val="clear" w:color="000000" w:fill="9BC2E6"/>
                <w:noWrap/>
                <w:vAlign w:val="center"/>
                <w:hideMark/>
              </w:tcPr>
              <w:p w14:paraId="01052E32" w14:textId="77777777" w:rsidR="00806915" w:rsidRPr="00DD00D3" w:rsidRDefault="00806915" w:rsidP="00806915">
                <w:pPr>
                  <w:jc w:val="center"/>
                  <w:rPr>
                    <w:rFonts w:ascii="Calibri" w:hAnsi="Calibri"/>
                    <w:b/>
                    <w:bCs/>
                    <w:sz w:val="22"/>
                    <w:szCs w:val="22"/>
                  </w:rPr>
                </w:pPr>
                <w:r w:rsidRPr="00DD00D3">
                  <w:rPr>
                    <w:rFonts w:ascii="Calibri" w:hAnsi="Calibri"/>
                    <w:b/>
                    <w:bCs/>
                    <w:sz w:val="22"/>
                    <w:szCs w:val="22"/>
                  </w:rPr>
                  <w:t>PROGRAMA PRESUPUESTARIO</w:t>
                </w:r>
              </w:p>
            </w:tc>
            <w:tc>
              <w:tcPr>
                <w:tcW w:w="2126" w:type="dxa"/>
                <w:tcBorders>
                  <w:top w:val="single" w:sz="8" w:space="0" w:color="auto"/>
                  <w:left w:val="single" w:sz="8" w:space="0" w:color="auto"/>
                  <w:bottom w:val="single" w:sz="8" w:space="0" w:color="auto"/>
                  <w:right w:val="single" w:sz="8" w:space="0" w:color="auto"/>
                </w:tcBorders>
                <w:shd w:val="clear" w:color="000000" w:fill="9BC2E6"/>
                <w:vAlign w:val="center"/>
                <w:hideMark/>
              </w:tcPr>
              <w:p w14:paraId="3EC9F700" w14:textId="77777777" w:rsidR="00806915" w:rsidRPr="00DD00D3" w:rsidRDefault="00806915" w:rsidP="00806915">
                <w:pPr>
                  <w:jc w:val="center"/>
                  <w:rPr>
                    <w:rFonts w:ascii="Calibri" w:hAnsi="Calibri"/>
                    <w:b/>
                    <w:bCs/>
                    <w:sz w:val="22"/>
                    <w:szCs w:val="22"/>
                  </w:rPr>
                </w:pPr>
                <w:r w:rsidRPr="00DD00D3">
                  <w:rPr>
                    <w:rFonts w:ascii="Calibri" w:hAnsi="Calibri"/>
                    <w:b/>
                    <w:bCs/>
                    <w:sz w:val="22"/>
                    <w:szCs w:val="22"/>
                  </w:rPr>
                  <w:t xml:space="preserve">COMPONENTE </w:t>
                </w:r>
              </w:p>
            </w:tc>
            <w:tc>
              <w:tcPr>
                <w:tcW w:w="2977" w:type="dxa"/>
                <w:tcBorders>
                  <w:top w:val="single" w:sz="8" w:space="0" w:color="auto"/>
                  <w:left w:val="nil"/>
                  <w:bottom w:val="single" w:sz="8" w:space="0" w:color="auto"/>
                  <w:right w:val="single" w:sz="8" w:space="0" w:color="auto"/>
                </w:tcBorders>
                <w:shd w:val="clear" w:color="000000" w:fill="9BC2E6"/>
                <w:noWrap/>
                <w:vAlign w:val="center"/>
                <w:hideMark/>
              </w:tcPr>
              <w:p w14:paraId="651595BD" w14:textId="77777777" w:rsidR="00806915" w:rsidRPr="00DD00D3" w:rsidRDefault="00806915" w:rsidP="00806915">
                <w:pPr>
                  <w:jc w:val="center"/>
                  <w:rPr>
                    <w:rFonts w:ascii="Calibri" w:hAnsi="Calibri"/>
                    <w:b/>
                    <w:bCs/>
                    <w:sz w:val="22"/>
                    <w:szCs w:val="22"/>
                  </w:rPr>
                </w:pPr>
                <w:r w:rsidRPr="00DD00D3">
                  <w:rPr>
                    <w:rFonts w:ascii="Calibri" w:hAnsi="Calibri"/>
                    <w:b/>
                    <w:bCs/>
                    <w:sz w:val="22"/>
                    <w:szCs w:val="22"/>
                  </w:rPr>
                  <w:t>ACTIVIDAD</w:t>
                </w:r>
              </w:p>
            </w:tc>
            <w:tc>
              <w:tcPr>
                <w:tcW w:w="1576" w:type="dxa"/>
                <w:tcBorders>
                  <w:top w:val="single" w:sz="8" w:space="0" w:color="auto"/>
                  <w:left w:val="nil"/>
                  <w:bottom w:val="single" w:sz="8" w:space="0" w:color="auto"/>
                  <w:right w:val="single" w:sz="8" w:space="0" w:color="auto"/>
                </w:tcBorders>
                <w:shd w:val="clear" w:color="000000" w:fill="9BC2E6"/>
                <w:vAlign w:val="center"/>
                <w:hideMark/>
              </w:tcPr>
              <w:p w14:paraId="081E57B1" w14:textId="77777777" w:rsidR="00806915" w:rsidRPr="00DD00D3" w:rsidRDefault="00806915" w:rsidP="00806915">
                <w:pPr>
                  <w:jc w:val="center"/>
                  <w:rPr>
                    <w:rFonts w:ascii="Calibri" w:hAnsi="Calibri"/>
                    <w:b/>
                    <w:bCs/>
                    <w:sz w:val="22"/>
                    <w:szCs w:val="22"/>
                  </w:rPr>
                </w:pPr>
                <w:r w:rsidRPr="00DD00D3">
                  <w:rPr>
                    <w:rFonts w:ascii="Calibri" w:hAnsi="Calibri"/>
                    <w:b/>
                    <w:bCs/>
                    <w:sz w:val="22"/>
                    <w:szCs w:val="22"/>
                  </w:rPr>
                  <w:t>MONTO</w:t>
                </w:r>
              </w:p>
            </w:tc>
          </w:tr>
          <w:tr w:rsidR="00806915" w:rsidRPr="00DD00D3" w14:paraId="7EAAE672" w14:textId="77777777" w:rsidTr="00806915">
            <w:trPr>
              <w:trHeight w:val="480"/>
            </w:trPr>
            <w:tc>
              <w:tcPr>
                <w:tcW w:w="1768" w:type="dxa"/>
                <w:tcBorders>
                  <w:top w:val="nil"/>
                  <w:left w:val="single" w:sz="4" w:space="0" w:color="auto"/>
                  <w:bottom w:val="single" w:sz="4" w:space="0" w:color="auto"/>
                  <w:right w:val="single" w:sz="4" w:space="0" w:color="auto"/>
                </w:tcBorders>
                <w:shd w:val="clear" w:color="000000" w:fill="FFFFFF"/>
                <w:vAlign w:val="center"/>
                <w:hideMark/>
              </w:tcPr>
              <w:p w14:paraId="7CBF2780" w14:textId="77777777" w:rsidR="00806915" w:rsidRPr="00DD00D3" w:rsidRDefault="00806915" w:rsidP="00806915">
                <w:pPr>
                  <w:jc w:val="center"/>
                  <w:rPr>
                    <w:rFonts w:ascii="Calibri" w:hAnsi="Calibri"/>
                    <w:color w:val="000000"/>
                    <w:sz w:val="18"/>
                    <w:szCs w:val="18"/>
                  </w:rPr>
                </w:pPr>
                <w:r w:rsidRPr="00DD00D3">
                  <w:rPr>
                    <w:rFonts w:ascii="Calibri" w:hAnsi="Calibri"/>
                    <w:color w:val="000000"/>
                    <w:sz w:val="18"/>
                    <w:szCs w:val="18"/>
                  </w:rPr>
                  <w:t>DIF</w:t>
                </w:r>
              </w:p>
            </w:tc>
            <w:tc>
              <w:tcPr>
                <w:tcW w:w="2343" w:type="dxa"/>
                <w:tcBorders>
                  <w:top w:val="nil"/>
                  <w:left w:val="nil"/>
                  <w:bottom w:val="single" w:sz="4" w:space="0" w:color="auto"/>
                  <w:right w:val="single" w:sz="4" w:space="0" w:color="auto"/>
                </w:tcBorders>
                <w:shd w:val="clear" w:color="000000" w:fill="FFFFFF"/>
                <w:vAlign w:val="center"/>
                <w:hideMark/>
              </w:tcPr>
              <w:p w14:paraId="4C5B5AAD" w14:textId="77777777" w:rsidR="00806915" w:rsidRPr="00DD00D3" w:rsidRDefault="00806915" w:rsidP="00806915">
                <w:pPr>
                  <w:jc w:val="center"/>
                  <w:rPr>
                    <w:rFonts w:ascii="Calibri" w:hAnsi="Calibri"/>
                    <w:color w:val="000000"/>
                    <w:sz w:val="18"/>
                    <w:szCs w:val="18"/>
                  </w:rPr>
                </w:pPr>
                <w:r w:rsidRPr="00DD00D3">
                  <w:rPr>
                    <w:rFonts w:ascii="Calibri" w:hAnsi="Calibri"/>
                    <w:color w:val="000000"/>
                    <w:sz w:val="18"/>
                    <w:szCs w:val="18"/>
                  </w:rPr>
                  <w:t>DESARROLLO INTEGRAL DE LA FAMILIA Y ATENCIÓN A GRUPOS VULNERABLES</w:t>
                </w:r>
              </w:p>
            </w:tc>
            <w:tc>
              <w:tcPr>
                <w:tcW w:w="2126" w:type="dxa"/>
                <w:tcBorders>
                  <w:top w:val="nil"/>
                  <w:left w:val="nil"/>
                  <w:bottom w:val="single" w:sz="4" w:space="0" w:color="auto"/>
                  <w:right w:val="single" w:sz="4" w:space="0" w:color="auto"/>
                </w:tcBorders>
                <w:shd w:val="clear" w:color="000000" w:fill="FFFFFF"/>
                <w:vAlign w:val="center"/>
                <w:hideMark/>
              </w:tcPr>
              <w:p w14:paraId="67B27E61" w14:textId="77777777" w:rsidR="00806915" w:rsidRPr="00DD00D3" w:rsidRDefault="00806915" w:rsidP="00806915">
                <w:pPr>
                  <w:rPr>
                    <w:rFonts w:ascii="Calibri" w:hAnsi="Calibri"/>
                    <w:color w:val="000000"/>
                    <w:sz w:val="18"/>
                    <w:szCs w:val="18"/>
                  </w:rPr>
                </w:pPr>
                <w:r w:rsidRPr="00DD00D3">
                  <w:rPr>
                    <w:rFonts w:ascii="Calibri" w:hAnsi="Calibri"/>
                    <w:color w:val="000000"/>
                    <w:sz w:val="18"/>
                    <w:szCs w:val="18"/>
                  </w:rPr>
                  <w:t>C1 Servicios de desayunos escolares y apoyos de los programas alimentarios, otorgados.</w:t>
                </w:r>
              </w:p>
            </w:tc>
            <w:tc>
              <w:tcPr>
                <w:tcW w:w="2977" w:type="dxa"/>
                <w:tcBorders>
                  <w:top w:val="nil"/>
                  <w:left w:val="nil"/>
                  <w:bottom w:val="single" w:sz="4" w:space="0" w:color="auto"/>
                  <w:right w:val="single" w:sz="4" w:space="0" w:color="auto"/>
                </w:tcBorders>
                <w:shd w:val="clear" w:color="000000" w:fill="FFFFFF"/>
                <w:vAlign w:val="center"/>
                <w:hideMark/>
              </w:tcPr>
              <w:p w14:paraId="45A73FC8" w14:textId="77777777" w:rsidR="00806915" w:rsidRPr="00DD00D3" w:rsidRDefault="00806915" w:rsidP="00806915">
                <w:pPr>
                  <w:rPr>
                    <w:rFonts w:ascii="Calibri" w:hAnsi="Calibri"/>
                    <w:color w:val="000000"/>
                    <w:sz w:val="18"/>
                    <w:szCs w:val="18"/>
                  </w:rPr>
                </w:pPr>
                <w:r w:rsidRPr="00DD00D3">
                  <w:rPr>
                    <w:rFonts w:ascii="Calibri" w:hAnsi="Calibri"/>
                    <w:color w:val="000000"/>
                    <w:sz w:val="18"/>
                    <w:szCs w:val="18"/>
                  </w:rPr>
                  <w:t>ACT1 Realizar 6 cursos de manejo administrativo de desayunadores modalidad caliente y fría</w:t>
                </w:r>
              </w:p>
            </w:tc>
            <w:tc>
              <w:tcPr>
                <w:tcW w:w="1576" w:type="dxa"/>
                <w:tcBorders>
                  <w:top w:val="nil"/>
                  <w:left w:val="nil"/>
                  <w:bottom w:val="single" w:sz="4" w:space="0" w:color="auto"/>
                  <w:right w:val="single" w:sz="4" w:space="0" w:color="auto"/>
                </w:tcBorders>
                <w:shd w:val="clear" w:color="000000" w:fill="FFFFFF"/>
                <w:vAlign w:val="center"/>
                <w:hideMark/>
              </w:tcPr>
              <w:p w14:paraId="3C46AEC1" w14:textId="77777777" w:rsidR="00806915" w:rsidRPr="00DD00D3" w:rsidRDefault="00806915" w:rsidP="00806915">
                <w:pPr>
                  <w:jc w:val="right"/>
                  <w:rPr>
                    <w:rFonts w:ascii="Calibri" w:hAnsi="Calibri"/>
                    <w:color w:val="000000"/>
                    <w:sz w:val="18"/>
                    <w:szCs w:val="18"/>
                  </w:rPr>
                </w:pPr>
                <w:r w:rsidRPr="00DD00D3">
                  <w:rPr>
                    <w:rFonts w:ascii="Calibri" w:hAnsi="Calibri"/>
                    <w:color w:val="000000"/>
                    <w:sz w:val="18"/>
                    <w:szCs w:val="18"/>
                  </w:rPr>
                  <w:t>35,800.00</w:t>
                </w:r>
              </w:p>
            </w:tc>
          </w:tr>
          <w:tr w:rsidR="00806915" w:rsidRPr="00DD00D3" w14:paraId="5AA99E51" w14:textId="77777777" w:rsidTr="00806915">
            <w:trPr>
              <w:trHeight w:val="480"/>
            </w:trPr>
            <w:tc>
              <w:tcPr>
                <w:tcW w:w="1768" w:type="dxa"/>
                <w:tcBorders>
                  <w:top w:val="nil"/>
                  <w:left w:val="single" w:sz="4" w:space="0" w:color="auto"/>
                  <w:bottom w:val="single" w:sz="4" w:space="0" w:color="auto"/>
                  <w:right w:val="single" w:sz="4" w:space="0" w:color="auto"/>
                </w:tcBorders>
                <w:shd w:val="clear" w:color="000000" w:fill="FFFFFF"/>
                <w:vAlign w:val="center"/>
                <w:hideMark/>
              </w:tcPr>
              <w:p w14:paraId="7D57966D" w14:textId="77777777" w:rsidR="00806915" w:rsidRPr="00DD00D3" w:rsidRDefault="00806915" w:rsidP="00806915">
                <w:pPr>
                  <w:jc w:val="center"/>
                  <w:rPr>
                    <w:rFonts w:ascii="Calibri" w:hAnsi="Calibri"/>
                    <w:color w:val="000000"/>
                    <w:sz w:val="18"/>
                    <w:szCs w:val="18"/>
                  </w:rPr>
                </w:pPr>
                <w:r w:rsidRPr="00DD00D3">
                  <w:rPr>
                    <w:rFonts w:ascii="Calibri" w:hAnsi="Calibri"/>
                    <w:color w:val="000000"/>
                    <w:sz w:val="18"/>
                    <w:szCs w:val="18"/>
                  </w:rPr>
                  <w:t>DIF</w:t>
                </w:r>
              </w:p>
            </w:tc>
            <w:tc>
              <w:tcPr>
                <w:tcW w:w="2343" w:type="dxa"/>
                <w:tcBorders>
                  <w:top w:val="nil"/>
                  <w:left w:val="nil"/>
                  <w:bottom w:val="single" w:sz="4" w:space="0" w:color="auto"/>
                  <w:right w:val="single" w:sz="4" w:space="0" w:color="auto"/>
                </w:tcBorders>
                <w:shd w:val="clear" w:color="000000" w:fill="FFFFFF"/>
                <w:vAlign w:val="center"/>
                <w:hideMark/>
              </w:tcPr>
              <w:p w14:paraId="2432CCE9" w14:textId="77777777" w:rsidR="00806915" w:rsidRPr="00DD00D3" w:rsidRDefault="00806915" w:rsidP="00806915">
                <w:pPr>
                  <w:jc w:val="center"/>
                  <w:rPr>
                    <w:rFonts w:ascii="Calibri" w:hAnsi="Calibri"/>
                    <w:color w:val="000000"/>
                    <w:sz w:val="18"/>
                    <w:szCs w:val="18"/>
                  </w:rPr>
                </w:pPr>
                <w:r w:rsidRPr="00DD00D3">
                  <w:rPr>
                    <w:rFonts w:ascii="Calibri" w:hAnsi="Calibri"/>
                    <w:color w:val="000000"/>
                    <w:sz w:val="18"/>
                    <w:szCs w:val="18"/>
                  </w:rPr>
                  <w:t>DESARROLLO INTEGRAL DE LA FAMILIA Y ATENCIÓN A GRUPOS VULNERABLES</w:t>
                </w:r>
              </w:p>
            </w:tc>
            <w:tc>
              <w:tcPr>
                <w:tcW w:w="2126" w:type="dxa"/>
                <w:tcBorders>
                  <w:top w:val="nil"/>
                  <w:left w:val="nil"/>
                  <w:bottom w:val="single" w:sz="4" w:space="0" w:color="auto"/>
                  <w:right w:val="single" w:sz="4" w:space="0" w:color="auto"/>
                </w:tcBorders>
                <w:shd w:val="clear" w:color="000000" w:fill="FFFFFF"/>
                <w:vAlign w:val="center"/>
                <w:hideMark/>
              </w:tcPr>
              <w:p w14:paraId="4BEBBD1E" w14:textId="77777777" w:rsidR="00806915" w:rsidRPr="00DD00D3" w:rsidRDefault="00806915" w:rsidP="00806915">
                <w:pPr>
                  <w:rPr>
                    <w:rFonts w:ascii="Calibri" w:hAnsi="Calibri"/>
                    <w:color w:val="000000"/>
                    <w:sz w:val="18"/>
                    <w:szCs w:val="18"/>
                  </w:rPr>
                </w:pPr>
                <w:r w:rsidRPr="00DD00D3">
                  <w:rPr>
                    <w:rFonts w:ascii="Calibri" w:hAnsi="Calibri"/>
                    <w:color w:val="000000"/>
                    <w:sz w:val="18"/>
                    <w:szCs w:val="18"/>
                  </w:rPr>
                  <w:t>C1 Servicios de desayunos escolares y apoyos de los programas alimentarios, otorgados.</w:t>
                </w:r>
              </w:p>
            </w:tc>
            <w:tc>
              <w:tcPr>
                <w:tcW w:w="2977" w:type="dxa"/>
                <w:tcBorders>
                  <w:top w:val="nil"/>
                  <w:left w:val="nil"/>
                  <w:bottom w:val="single" w:sz="4" w:space="0" w:color="auto"/>
                  <w:right w:val="single" w:sz="4" w:space="0" w:color="auto"/>
                </w:tcBorders>
                <w:shd w:val="clear" w:color="auto" w:fill="auto"/>
                <w:vAlign w:val="center"/>
                <w:hideMark/>
              </w:tcPr>
              <w:p w14:paraId="2DC303C3" w14:textId="77777777" w:rsidR="00806915" w:rsidRPr="00DD00D3" w:rsidRDefault="00806915" w:rsidP="00806915">
                <w:pPr>
                  <w:rPr>
                    <w:rFonts w:ascii="Calibri" w:hAnsi="Calibri"/>
                    <w:color w:val="000000"/>
                    <w:sz w:val="18"/>
                    <w:szCs w:val="18"/>
                  </w:rPr>
                </w:pPr>
                <w:r w:rsidRPr="00DD00D3">
                  <w:rPr>
                    <w:rFonts w:ascii="Calibri" w:hAnsi="Calibri"/>
                    <w:color w:val="000000"/>
                    <w:sz w:val="18"/>
                    <w:szCs w:val="18"/>
                  </w:rPr>
                  <w:t>ACT2 Realizar 38 mantenimientos a los desayunadores escolares modalidad caliente</w:t>
                </w:r>
              </w:p>
            </w:tc>
            <w:tc>
              <w:tcPr>
                <w:tcW w:w="1576" w:type="dxa"/>
                <w:tcBorders>
                  <w:top w:val="nil"/>
                  <w:left w:val="nil"/>
                  <w:bottom w:val="nil"/>
                  <w:right w:val="single" w:sz="4" w:space="0" w:color="auto"/>
                </w:tcBorders>
                <w:shd w:val="clear" w:color="auto" w:fill="auto"/>
                <w:vAlign w:val="center"/>
                <w:hideMark/>
              </w:tcPr>
              <w:p w14:paraId="2D741DD7" w14:textId="77777777" w:rsidR="00806915" w:rsidRPr="00DD00D3" w:rsidRDefault="00806915" w:rsidP="00806915">
                <w:pPr>
                  <w:jc w:val="right"/>
                  <w:rPr>
                    <w:rFonts w:ascii="Calibri" w:hAnsi="Calibri"/>
                    <w:color w:val="000000"/>
                    <w:sz w:val="18"/>
                    <w:szCs w:val="18"/>
                  </w:rPr>
                </w:pPr>
                <w:r w:rsidRPr="00DD00D3">
                  <w:rPr>
                    <w:rFonts w:ascii="Calibri" w:hAnsi="Calibri"/>
                    <w:color w:val="000000"/>
                    <w:sz w:val="18"/>
                    <w:szCs w:val="18"/>
                  </w:rPr>
                  <w:t>992,458.00</w:t>
                </w:r>
              </w:p>
            </w:tc>
          </w:tr>
          <w:tr w:rsidR="00806915" w:rsidRPr="00DD00D3" w14:paraId="3CEDFAB8" w14:textId="77777777" w:rsidTr="00806915">
            <w:trPr>
              <w:trHeight w:val="720"/>
            </w:trPr>
            <w:tc>
              <w:tcPr>
                <w:tcW w:w="1768" w:type="dxa"/>
                <w:tcBorders>
                  <w:top w:val="nil"/>
                  <w:left w:val="single" w:sz="4" w:space="0" w:color="auto"/>
                  <w:bottom w:val="single" w:sz="4" w:space="0" w:color="auto"/>
                  <w:right w:val="single" w:sz="4" w:space="0" w:color="auto"/>
                </w:tcBorders>
                <w:shd w:val="clear" w:color="000000" w:fill="FFFFFF"/>
                <w:vAlign w:val="center"/>
                <w:hideMark/>
              </w:tcPr>
              <w:p w14:paraId="382B61C4" w14:textId="77777777" w:rsidR="00806915" w:rsidRPr="00DD00D3" w:rsidRDefault="00806915" w:rsidP="00806915">
                <w:pPr>
                  <w:jc w:val="center"/>
                  <w:rPr>
                    <w:rFonts w:ascii="Calibri" w:hAnsi="Calibri"/>
                    <w:color w:val="000000"/>
                    <w:sz w:val="18"/>
                    <w:szCs w:val="18"/>
                  </w:rPr>
                </w:pPr>
                <w:r w:rsidRPr="00DD00D3">
                  <w:rPr>
                    <w:rFonts w:ascii="Calibri" w:hAnsi="Calibri"/>
                    <w:color w:val="000000"/>
                    <w:sz w:val="18"/>
                    <w:szCs w:val="18"/>
                  </w:rPr>
                  <w:t>DIF</w:t>
                </w:r>
              </w:p>
            </w:tc>
            <w:tc>
              <w:tcPr>
                <w:tcW w:w="2343" w:type="dxa"/>
                <w:tcBorders>
                  <w:top w:val="nil"/>
                  <w:left w:val="nil"/>
                  <w:bottom w:val="single" w:sz="4" w:space="0" w:color="auto"/>
                  <w:right w:val="single" w:sz="4" w:space="0" w:color="auto"/>
                </w:tcBorders>
                <w:shd w:val="clear" w:color="000000" w:fill="FFFFFF"/>
                <w:vAlign w:val="center"/>
                <w:hideMark/>
              </w:tcPr>
              <w:p w14:paraId="73527BF5" w14:textId="77777777" w:rsidR="00806915" w:rsidRPr="00DD00D3" w:rsidRDefault="00806915" w:rsidP="00806915">
                <w:pPr>
                  <w:jc w:val="center"/>
                  <w:rPr>
                    <w:rFonts w:ascii="Calibri" w:hAnsi="Calibri"/>
                    <w:color w:val="000000"/>
                    <w:sz w:val="18"/>
                    <w:szCs w:val="18"/>
                  </w:rPr>
                </w:pPr>
                <w:r w:rsidRPr="00DD00D3">
                  <w:rPr>
                    <w:rFonts w:ascii="Calibri" w:hAnsi="Calibri"/>
                    <w:color w:val="000000"/>
                    <w:sz w:val="18"/>
                    <w:szCs w:val="18"/>
                  </w:rPr>
                  <w:t>DESARROLLO INTEGRAL DE LA FAMILIA Y ATENCIÓN A GRUPOS VULNERABLES</w:t>
                </w:r>
              </w:p>
            </w:tc>
            <w:tc>
              <w:tcPr>
                <w:tcW w:w="2126" w:type="dxa"/>
                <w:tcBorders>
                  <w:top w:val="nil"/>
                  <w:left w:val="nil"/>
                  <w:bottom w:val="single" w:sz="4" w:space="0" w:color="auto"/>
                  <w:right w:val="single" w:sz="4" w:space="0" w:color="auto"/>
                </w:tcBorders>
                <w:shd w:val="clear" w:color="000000" w:fill="FFFFFF"/>
                <w:vAlign w:val="center"/>
                <w:hideMark/>
              </w:tcPr>
              <w:p w14:paraId="3E6A6B74" w14:textId="77777777" w:rsidR="00806915" w:rsidRPr="00DD00D3" w:rsidRDefault="00806915" w:rsidP="00806915">
                <w:pPr>
                  <w:rPr>
                    <w:rFonts w:ascii="Calibri" w:hAnsi="Calibri"/>
                    <w:color w:val="000000"/>
                    <w:sz w:val="18"/>
                    <w:szCs w:val="18"/>
                  </w:rPr>
                </w:pPr>
                <w:r w:rsidRPr="00DD00D3">
                  <w:rPr>
                    <w:rFonts w:ascii="Calibri" w:hAnsi="Calibri"/>
                    <w:color w:val="000000"/>
                    <w:sz w:val="18"/>
                    <w:szCs w:val="18"/>
                  </w:rPr>
                  <w:t>C1 Servicios de desayunos escolares y apoyos de los programas alimentarios, otorgados.</w:t>
                </w:r>
              </w:p>
            </w:tc>
            <w:tc>
              <w:tcPr>
                <w:tcW w:w="2977" w:type="dxa"/>
                <w:tcBorders>
                  <w:top w:val="nil"/>
                  <w:left w:val="nil"/>
                  <w:bottom w:val="single" w:sz="4" w:space="0" w:color="auto"/>
                  <w:right w:val="single" w:sz="4" w:space="0" w:color="auto"/>
                </w:tcBorders>
                <w:shd w:val="clear" w:color="auto" w:fill="auto"/>
                <w:vAlign w:val="center"/>
                <w:hideMark/>
              </w:tcPr>
              <w:p w14:paraId="13A907F3" w14:textId="77777777" w:rsidR="00806915" w:rsidRPr="00DD00D3" w:rsidRDefault="00806915" w:rsidP="00806915">
                <w:pPr>
                  <w:rPr>
                    <w:rFonts w:ascii="Calibri" w:hAnsi="Calibri"/>
                    <w:color w:val="000000"/>
                    <w:sz w:val="18"/>
                    <w:szCs w:val="18"/>
                  </w:rPr>
                </w:pPr>
                <w:r w:rsidRPr="00DD00D3">
                  <w:rPr>
                    <w:rFonts w:ascii="Calibri" w:hAnsi="Calibri"/>
                    <w:color w:val="000000"/>
                    <w:sz w:val="18"/>
                    <w:szCs w:val="18"/>
                  </w:rPr>
                  <w:t xml:space="preserve">ACT3 Realizar 3 eventos de entrega de apoyos del programa alimentario a personas con discapacidad, adultos </w:t>
                </w:r>
                <w:r w:rsidRPr="00DD00D3">
                  <w:rPr>
                    <w:rFonts w:ascii="Calibri" w:hAnsi="Calibri"/>
                    <w:color w:val="000000"/>
                    <w:sz w:val="18"/>
                    <w:szCs w:val="18"/>
                  </w:rPr>
                  <w:lastRenderedPageBreak/>
                  <w:t>mayores, jóvenes, rescate nutricio e iniciando una correcta nutrición</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56A2C1B4" w14:textId="77777777" w:rsidR="00806915" w:rsidRPr="00DD00D3" w:rsidRDefault="00806915" w:rsidP="00806915">
                <w:pPr>
                  <w:jc w:val="right"/>
                  <w:rPr>
                    <w:rFonts w:ascii="Calibri" w:hAnsi="Calibri"/>
                    <w:color w:val="000000"/>
                    <w:sz w:val="18"/>
                    <w:szCs w:val="18"/>
                  </w:rPr>
                </w:pPr>
                <w:r w:rsidRPr="00DD00D3">
                  <w:rPr>
                    <w:rFonts w:ascii="Calibri" w:hAnsi="Calibri"/>
                    <w:color w:val="000000"/>
                    <w:sz w:val="18"/>
                    <w:szCs w:val="18"/>
                  </w:rPr>
                  <w:lastRenderedPageBreak/>
                  <w:t>38,000.00</w:t>
                </w:r>
              </w:p>
            </w:tc>
          </w:tr>
          <w:tr w:rsidR="00806915" w:rsidRPr="00DD00D3" w14:paraId="14426381" w14:textId="77777777" w:rsidTr="00806915">
            <w:trPr>
              <w:trHeight w:val="480"/>
            </w:trPr>
            <w:tc>
              <w:tcPr>
                <w:tcW w:w="17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B84701" w14:textId="77777777" w:rsidR="00806915" w:rsidRPr="00DD00D3" w:rsidRDefault="00806915" w:rsidP="00806915">
                <w:pPr>
                  <w:jc w:val="center"/>
                  <w:rPr>
                    <w:rFonts w:ascii="Calibri" w:hAnsi="Calibri"/>
                    <w:color w:val="000000"/>
                    <w:sz w:val="18"/>
                    <w:szCs w:val="18"/>
                  </w:rPr>
                </w:pPr>
                <w:r w:rsidRPr="00DD00D3">
                  <w:rPr>
                    <w:rFonts w:ascii="Calibri" w:hAnsi="Calibri"/>
                    <w:color w:val="000000"/>
                    <w:sz w:val="18"/>
                    <w:szCs w:val="18"/>
                  </w:rPr>
                  <w:t>DIF</w:t>
                </w:r>
              </w:p>
            </w:tc>
            <w:tc>
              <w:tcPr>
                <w:tcW w:w="23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88A2E5" w14:textId="77777777" w:rsidR="00806915" w:rsidRPr="00DD00D3" w:rsidRDefault="00806915" w:rsidP="00806915">
                <w:pPr>
                  <w:jc w:val="center"/>
                  <w:rPr>
                    <w:rFonts w:ascii="Calibri" w:hAnsi="Calibri"/>
                    <w:color w:val="000000"/>
                    <w:sz w:val="18"/>
                    <w:szCs w:val="18"/>
                  </w:rPr>
                </w:pPr>
                <w:r w:rsidRPr="00DD00D3">
                  <w:rPr>
                    <w:rFonts w:ascii="Calibri" w:hAnsi="Calibri"/>
                    <w:color w:val="000000"/>
                    <w:sz w:val="18"/>
                    <w:szCs w:val="18"/>
                  </w:rPr>
                  <w:t>DESARROLLO INTEGRAL DE LA FAMILIA Y ATENCIÓN A GRUPOS VULNERABLES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DE123" w14:textId="77777777" w:rsidR="00806915" w:rsidRPr="00DD00D3" w:rsidRDefault="00806915" w:rsidP="00806915">
                <w:pPr>
                  <w:rPr>
                    <w:rFonts w:ascii="Calibri" w:hAnsi="Calibri"/>
                    <w:color w:val="000000"/>
                    <w:sz w:val="18"/>
                    <w:szCs w:val="18"/>
                  </w:rPr>
                </w:pPr>
                <w:r w:rsidRPr="00DD00D3">
                  <w:rPr>
                    <w:rFonts w:ascii="Calibri" w:hAnsi="Calibri"/>
                    <w:color w:val="000000"/>
                    <w:sz w:val="18"/>
                    <w:szCs w:val="18"/>
                  </w:rPr>
                  <w:t>C2 Servicios de atención para personas con discapacidad, otorgados.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2F386" w14:textId="77777777" w:rsidR="00806915" w:rsidRPr="00DD00D3" w:rsidRDefault="00806915" w:rsidP="00806915">
                <w:pPr>
                  <w:rPr>
                    <w:rFonts w:ascii="Calibri" w:hAnsi="Calibri"/>
                    <w:color w:val="000000"/>
                    <w:sz w:val="18"/>
                    <w:szCs w:val="18"/>
                  </w:rPr>
                </w:pPr>
                <w:r w:rsidRPr="00DD00D3">
                  <w:rPr>
                    <w:rFonts w:ascii="Calibri" w:hAnsi="Calibri"/>
                    <w:color w:val="000000"/>
                    <w:sz w:val="18"/>
                    <w:szCs w:val="18"/>
                  </w:rPr>
                  <w:t>ACT1 Realizar 26,588 sesiones de capacitación, de terapia física, ocupacional, lenguaje, equino terapia y psicológica.</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5469A" w14:textId="77777777" w:rsidR="00806915" w:rsidRPr="00DD00D3" w:rsidRDefault="00806915" w:rsidP="00806915">
                <w:pPr>
                  <w:jc w:val="right"/>
                  <w:rPr>
                    <w:rFonts w:ascii="Calibri" w:hAnsi="Calibri"/>
                    <w:color w:val="000000"/>
                    <w:sz w:val="18"/>
                    <w:szCs w:val="18"/>
                  </w:rPr>
                </w:pPr>
                <w:r w:rsidRPr="00DD00D3">
                  <w:rPr>
                    <w:rFonts w:ascii="Calibri" w:hAnsi="Calibri"/>
                    <w:color w:val="000000"/>
                    <w:sz w:val="18"/>
                    <w:szCs w:val="18"/>
                  </w:rPr>
                  <w:t>265,140.00</w:t>
                </w:r>
              </w:p>
            </w:tc>
          </w:tr>
          <w:tr w:rsidR="00806915" w:rsidRPr="00DD00D3" w14:paraId="751CF6F3" w14:textId="77777777" w:rsidTr="00806915">
            <w:trPr>
              <w:trHeight w:val="480"/>
            </w:trPr>
            <w:tc>
              <w:tcPr>
                <w:tcW w:w="17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F0125F" w14:textId="77777777" w:rsidR="00806915" w:rsidRPr="00DD00D3" w:rsidRDefault="00806915" w:rsidP="00806915">
                <w:pPr>
                  <w:jc w:val="center"/>
                  <w:rPr>
                    <w:rFonts w:ascii="Calibri" w:hAnsi="Calibri"/>
                    <w:color w:val="000000"/>
                    <w:sz w:val="18"/>
                    <w:szCs w:val="18"/>
                  </w:rPr>
                </w:pPr>
                <w:r w:rsidRPr="00DD00D3">
                  <w:rPr>
                    <w:rFonts w:ascii="Calibri" w:hAnsi="Calibri"/>
                    <w:color w:val="000000"/>
                    <w:sz w:val="18"/>
                    <w:szCs w:val="18"/>
                  </w:rPr>
                  <w:t>DIF</w:t>
                </w:r>
              </w:p>
            </w:tc>
            <w:tc>
              <w:tcPr>
                <w:tcW w:w="23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FD9D6F" w14:textId="77777777" w:rsidR="00806915" w:rsidRPr="00DD00D3" w:rsidRDefault="00806915" w:rsidP="00806915">
                <w:pPr>
                  <w:jc w:val="center"/>
                  <w:rPr>
                    <w:rFonts w:ascii="Calibri" w:hAnsi="Calibri"/>
                    <w:color w:val="000000"/>
                    <w:sz w:val="18"/>
                    <w:szCs w:val="18"/>
                  </w:rPr>
                </w:pPr>
                <w:r w:rsidRPr="00DD00D3">
                  <w:rPr>
                    <w:rFonts w:ascii="Calibri" w:hAnsi="Calibri"/>
                    <w:color w:val="000000"/>
                    <w:sz w:val="18"/>
                    <w:szCs w:val="18"/>
                  </w:rPr>
                  <w:t>DESARROLLO INTEGRAL DE LA FAMILIA Y ATENCIÓN A GRUPOS VULNERABLES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D5368" w14:textId="77777777" w:rsidR="00806915" w:rsidRPr="00DD00D3" w:rsidRDefault="00806915" w:rsidP="00806915">
                <w:pPr>
                  <w:rPr>
                    <w:rFonts w:ascii="Calibri" w:hAnsi="Calibri"/>
                    <w:color w:val="000000"/>
                    <w:sz w:val="18"/>
                    <w:szCs w:val="18"/>
                  </w:rPr>
                </w:pPr>
                <w:r w:rsidRPr="00DD00D3">
                  <w:rPr>
                    <w:rFonts w:ascii="Calibri" w:hAnsi="Calibri"/>
                    <w:color w:val="000000"/>
                    <w:sz w:val="18"/>
                    <w:szCs w:val="18"/>
                  </w:rPr>
                  <w:t>C4 Servicios para el Fortalecimiento del Vínculo Familiar, otorgados.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5C3CE" w14:textId="77777777" w:rsidR="00806915" w:rsidRPr="00DD00D3" w:rsidRDefault="00806915" w:rsidP="00806915">
                <w:pPr>
                  <w:rPr>
                    <w:rFonts w:ascii="Calibri" w:hAnsi="Calibri"/>
                    <w:color w:val="000000"/>
                    <w:sz w:val="18"/>
                    <w:szCs w:val="18"/>
                  </w:rPr>
                </w:pPr>
                <w:r w:rsidRPr="00DD00D3">
                  <w:rPr>
                    <w:rFonts w:ascii="Calibri" w:hAnsi="Calibri"/>
                    <w:color w:val="000000"/>
                    <w:sz w:val="18"/>
                    <w:szCs w:val="18"/>
                  </w:rPr>
                  <w:t>ACT1 Realizar 11 eventos encaminados a promover la integración familiar.</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58C87" w14:textId="77777777" w:rsidR="00806915" w:rsidRPr="00DD00D3" w:rsidRDefault="00806915" w:rsidP="00806915">
                <w:pPr>
                  <w:jc w:val="right"/>
                  <w:rPr>
                    <w:rFonts w:ascii="Calibri" w:hAnsi="Calibri"/>
                    <w:color w:val="000000"/>
                    <w:sz w:val="18"/>
                    <w:szCs w:val="18"/>
                  </w:rPr>
                </w:pPr>
                <w:r w:rsidRPr="00DD00D3">
                  <w:rPr>
                    <w:rFonts w:ascii="Calibri" w:hAnsi="Calibri"/>
                    <w:color w:val="000000"/>
                    <w:sz w:val="18"/>
                    <w:szCs w:val="18"/>
                  </w:rPr>
                  <w:t>1,908,350.00</w:t>
                </w:r>
              </w:p>
            </w:tc>
          </w:tr>
          <w:tr w:rsidR="00806915" w:rsidRPr="00DD00D3" w14:paraId="58462266" w14:textId="77777777" w:rsidTr="00806915">
            <w:trPr>
              <w:trHeight w:val="480"/>
            </w:trPr>
            <w:tc>
              <w:tcPr>
                <w:tcW w:w="17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3AB54C" w14:textId="77777777" w:rsidR="00806915" w:rsidRPr="00DD00D3" w:rsidRDefault="00806915" w:rsidP="00806915">
                <w:pPr>
                  <w:jc w:val="center"/>
                  <w:rPr>
                    <w:rFonts w:ascii="Calibri" w:hAnsi="Calibri"/>
                    <w:color w:val="000000"/>
                    <w:sz w:val="18"/>
                    <w:szCs w:val="18"/>
                  </w:rPr>
                </w:pPr>
                <w:r w:rsidRPr="00DD00D3">
                  <w:rPr>
                    <w:rFonts w:ascii="Calibri" w:hAnsi="Calibri"/>
                    <w:color w:val="000000"/>
                    <w:sz w:val="18"/>
                    <w:szCs w:val="18"/>
                  </w:rPr>
                  <w:t>DIF</w:t>
                </w:r>
              </w:p>
            </w:tc>
            <w:tc>
              <w:tcPr>
                <w:tcW w:w="23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4A098A" w14:textId="77777777" w:rsidR="00806915" w:rsidRPr="00DD00D3" w:rsidRDefault="00806915" w:rsidP="00806915">
                <w:pPr>
                  <w:jc w:val="center"/>
                  <w:rPr>
                    <w:rFonts w:ascii="Calibri" w:hAnsi="Calibri"/>
                    <w:color w:val="000000"/>
                    <w:sz w:val="18"/>
                    <w:szCs w:val="18"/>
                  </w:rPr>
                </w:pPr>
                <w:r w:rsidRPr="00DD00D3">
                  <w:rPr>
                    <w:rFonts w:ascii="Calibri" w:hAnsi="Calibri"/>
                    <w:color w:val="000000"/>
                    <w:sz w:val="18"/>
                    <w:szCs w:val="18"/>
                  </w:rPr>
                  <w:t>DESARROLLO INTEGRAL DE LA FAMILIA Y ATENCIÓN A GRUPOS VULNERABLES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CC062" w14:textId="77777777" w:rsidR="00806915" w:rsidRPr="00DD00D3" w:rsidRDefault="00806915" w:rsidP="00806915">
                <w:pPr>
                  <w:rPr>
                    <w:rFonts w:ascii="Calibri" w:hAnsi="Calibri"/>
                    <w:color w:val="000000"/>
                    <w:sz w:val="18"/>
                    <w:szCs w:val="18"/>
                  </w:rPr>
                </w:pPr>
                <w:r w:rsidRPr="00DD00D3">
                  <w:rPr>
                    <w:rFonts w:ascii="Calibri" w:hAnsi="Calibri"/>
                    <w:color w:val="000000"/>
                    <w:sz w:val="18"/>
                    <w:szCs w:val="18"/>
                  </w:rPr>
                  <w:t>C4 Servicios para el Fortalecimiento del Vínculo Familiar, otorgados.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D53DC" w14:textId="77777777" w:rsidR="00806915" w:rsidRPr="00DD00D3" w:rsidRDefault="00806915" w:rsidP="00806915">
                <w:pPr>
                  <w:rPr>
                    <w:rFonts w:ascii="Calibri" w:hAnsi="Calibri"/>
                    <w:color w:val="000000"/>
                    <w:sz w:val="18"/>
                    <w:szCs w:val="18"/>
                  </w:rPr>
                </w:pPr>
                <w:r w:rsidRPr="00DD00D3">
                  <w:rPr>
                    <w:rFonts w:ascii="Calibri" w:hAnsi="Calibri"/>
                    <w:color w:val="000000"/>
                    <w:sz w:val="18"/>
                    <w:szCs w:val="18"/>
                  </w:rPr>
                  <w:t>ACT2 Otorgar 26 apoyos a los centros de asistencia infantil comunitarios CAIC</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6D3BE" w14:textId="77777777" w:rsidR="00806915" w:rsidRPr="00DD00D3" w:rsidRDefault="00806915" w:rsidP="00806915">
                <w:pPr>
                  <w:jc w:val="right"/>
                  <w:rPr>
                    <w:rFonts w:ascii="Calibri" w:hAnsi="Calibri"/>
                    <w:color w:val="000000"/>
                    <w:sz w:val="18"/>
                    <w:szCs w:val="18"/>
                  </w:rPr>
                </w:pPr>
                <w:r w:rsidRPr="00DD00D3">
                  <w:rPr>
                    <w:rFonts w:ascii="Calibri" w:hAnsi="Calibri"/>
                    <w:color w:val="000000"/>
                    <w:sz w:val="18"/>
                    <w:szCs w:val="18"/>
                  </w:rPr>
                  <w:t>277,000.00</w:t>
                </w:r>
              </w:p>
            </w:tc>
          </w:tr>
          <w:tr w:rsidR="00806915" w:rsidRPr="00DD00D3" w14:paraId="2C5720C7" w14:textId="77777777" w:rsidTr="00806915">
            <w:trPr>
              <w:trHeight w:val="480"/>
            </w:trPr>
            <w:tc>
              <w:tcPr>
                <w:tcW w:w="17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A27EFF" w14:textId="77777777" w:rsidR="00806915" w:rsidRPr="00DD00D3" w:rsidRDefault="00806915" w:rsidP="00806915">
                <w:pPr>
                  <w:jc w:val="center"/>
                  <w:rPr>
                    <w:rFonts w:ascii="Calibri" w:hAnsi="Calibri"/>
                    <w:color w:val="000000"/>
                    <w:sz w:val="18"/>
                    <w:szCs w:val="18"/>
                  </w:rPr>
                </w:pPr>
                <w:r w:rsidRPr="00DD00D3">
                  <w:rPr>
                    <w:rFonts w:ascii="Calibri" w:hAnsi="Calibri"/>
                    <w:color w:val="000000"/>
                    <w:sz w:val="18"/>
                    <w:szCs w:val="18"/>
                  </w:rPr>
                  <w:t>DIF</w:t>
                </w:r>
              </w:p>
            </w:tc>
            <w:tc>
              <w:tcPr>
                <w:tcW w:w="2343" w:type="dxa"/>
                <w:tcBorders>
                  <w:top w:val="single" w:sz="4" w:space="0" w:color="auto"/>
                  <w:left w:val="nil"/>
                  <w:bottom w:val="single" w:sz="4" w:space="0" w:color="auto"/>
                  <w:right w:val="single" w:sz="4" w:space="0" w:color="auto"/>
                </w:tcBorders>
                <w:shd w:val="clear" w:color="000000" w:fill="FFFFFF"/>
                <w:vAlign w:val="center"/>
                <w:hideMark/>
              </w:tcPr>
              <w:p w14:paraId="15EEAB3F" w14:textId="77777777" w:rsidR="00806915" w:rsidRPr="00DD00D3" w:rsidRDefault="00806915" w:rsidP="00806915">
                <w:pPr>
                  <w:jc w:val="center"/>
                  <w:rPr>
                    <w:rFonts w:ascii="Calibri" w:hAnsi="Calibri"/>
                    <w:color w:val="000000"/>
                    <w:sz w:val="18"/>
                    <w:szCs w:val="18"/>
                  </w:rPr>
                </w:pPr>
                <w:r w:rsidRPr="00DD00D3">
                  <w:rPr>
                    <w:rFonts w:ascii="Calibri" w:hAnsi="Calibri"/>
                    <w:color w:val="000000"/>
                    <w:sz w:val="18"/>
                    <w:szCs w:val="18"/>
                  </w:rPr>
                  <w:t>DESARROLLO INTEGRAL DE LA FAMILIA Y ATENCIÓN A GRUPOS VULNERABLES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02C429E" w14:textId="77777777" w:rsidR="00806915" w:rsidRPr="00DD00D3" w:rsidRDefault="00806915" w:rsidP="00806915">
                <w:pPr>
                  <w:rPr>
                    <w:rFonts w:ascii="Calibri" w:hAnsi="Calibri"/>
                    <w:color w:val="000000"/>
                    <w:sz w:val="18"/>
                    <w:szCs w:val="18"/>
                  </w:rPr>
                </w:pPr>
                <w:r w:rsidRPr="00DD00D3">
                  <w:rPr>
                    <w:rFonts w:ascii="Calibri" w:hAnsi="Calibri"/>
                    <w:color w:val="000000"/>
                    <w:sz w:val="18"/>
                    <w:szCs w:val="18"/>
                  </w:rPr>
                  <w:t>C4 Servicios para el Fortalecimiento del Vínculo Familiar, otorgados.</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D0459C0" w14:textId="77777777" w:rsidR="00806915" w:rsidRPr="00DD00D3" w:rsidRDefault="00806915" w:rsidP="00806915">
                <w:pPr>
                  <w:rPr>
                    <w:rFonts w:ascii="Calibri" w:hAnsi="Calibri"/>
                    <w:color w:val="000000"/>
                    <w:sz w:val="18"/>
                    <w:szCs w:val="18"/>
                  </w:rPr>
                </w:pPr>
                <w:r w:rsidRPr="00DD00D3">
                  <w:rPr>
                    <w:rFonts w:ascii="Calibri" w:hAnsi="Calibri"/>
                    <w:color w:val="000000"/>
                    <w:sz w:val="18"/>
                    <w:szCs w:val="18"/>
                  </w:rPr>
                  <w:t>ACT3 Otorgar 1,120 apoyos a población vulnerable</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AF3F6FC" w14:textId="77777777" w:rsidR="00806915" w:rsidRPr="00DD00D3" w:rsidRDefault="00806915" w:rsidP="00806915">
                <w:pPr>
                  <w:jc w:val="right"/>
                  <w:rPr>
                    <w:rFonts w:ascii="Calibri" w:hAnsi="Calibri"/>
                    <w:color w:val="000000"/>
                    <w:sz w:val="18"/>
                    <w:szCs w:val="18"/>
                  </w:rPr>
                </w:pPr>
                <w:r w:rsidRPr="00DD00D3">
                  <w:rPr>
                    <w:rFonts w:ascii="Calibri" w:hAnsi="Calibri"/>
                    <w:color w:val="000000"/>
                    <w:sz w:val="18"/>
                    <w:szCs w:val="18"/>
                  </w:rPr>
                  <w:t>394,085.00</w:t>
                </w:r>
              </w:p>
            </w:tc>
          </w:tr>
          <w:tr w:rsidR="00806915" w:rsidRPr="00DD00D3" w14:paraId="254017CD" w14:textId="77777777" w:rsidTr="00806915">
            <w:trPr>
              <w:trHeight w:val="480"/>
            </w:trPr>
            <w:tc>
              <w:tcPr>
                <w:tcW w:w="1768" w:type="dxa"/>
                <w:tcBorders>
                  <w:top w:val="nil"/>
                  <w:left w:val="single" w:sz="4" w:space="0" w:color="auto"/>
                  <w:bottom w:val="single" w:sz="4" w:space="0" w:color="auto"/>
                  <w:right w:val="single" w:sz="4" w:space="0" w:color="auto"/>
                </w:tcBorders>
                <w:shd w:val="clear" w:color="000000" w:fill="FFFFFF"/>
                <w:vAlign w:val="center"/>
                <w:hideMark/>
              </w:tcPr>
              <w:p w14:paraId="25913641" w14:textId="77777777" w:rsidR="00806915" w:rsidRPr="00DD00D3" w:rsidRDefault="00806915" w:rsidP="00806915">
                <w:pPr>
                  <w:jc w:val="center"/>
                  <w:rPr>
                    <w:rFonts w:ascii="Calibri" w:hAnsi="Calibri"/>
                    <w:color w:val="000000"/>
                    <w:sz w:val="18"/>
                    <w:szCs w:val="18"/>
                  </w:rPr>
                </w:pPr>
                <w:r w:rsidRPr="00DD00D3">
                  <w:rPr>
                    <w:rFonts w:ascii="Calibri" w:hAnsi="Calibri"/>
                    <w:color w:val="000000"/>
                    <w:sz w:val="18"/>
                    <w:szCs w:val="18"/>
                  </w:rPr>
                  <w:t>DIF</w:t>
                </w:r>
              </w:p>
            </w:tc>
            <w:tc>
              <w:tcPr>
                <w:tcW w:w="2343" w:type="dxa"/>
                <w:tcBorders>
                  <w:top w:val="nil"/>
                  <w:left w:val="nil"/>
                  <w:bottom w:val="single" w:sz="4" w:space="0" w:color="auto"/>
                  <w:right w:val="single" w:sz="4" w:space="0" w:color="auto"/>
                </w:tcBorders>
                <w:shd w:val="clear" w:color="000000" w:fill="FFFFFF"/>
                <w:vAlign w:val="center"/>
                <w:hideMark/>
              </w:tcPr>
              <w:p w14:paraId="4EDB2BC9" w14:textId="77777777" w:rsidR="00806915" w:rsidRPr="00DD00D3" w:rsidRDefault="00806915" w:rsidP="00806915">
                <w:pPr>
                  <w:jc w:val="center"/>
                  <w:rPr>
                    <w:rFonts w:ascii="Calibri" w:hAnsi="Calibri"/>
                    <w:color w:val="000000"/>
                    <w:sz w:val="18"/>
                    <w:szCs w:val="18"/>
                  </w:rPr>
                </w:pPr>
                <w:r w:rsidRPr="00DD00D3">
                  <w:rPr>
                    <w:rFonts w:ascii="Calibri" w:hAnsi="Calibri"/>
                    <w:color w:val="000000"/>
                    <w:sz w:val="18"/>
                    <w:szCs w:val="18"/>
                  </w:rPr>
                  <w:t>DESARROLLO INTEGRAL DE LA FAMILIA Y ATENCIÓN A GRUPOS VULNERABLES</w:t>
                </w:r>
              </w:p>
            </w:tc>
            <w:tc>
              <w:tcPr>
                <w:tcW w:w="2126" w:type="dxa"/>
                <w:tcBorders>
                  <w:top w:val="nil"/>
                  <w:left w:val="nil"/>
                  <w:bottom w:val="single" w:sz="4" w:space="0" w:color="auto"/>
                  <w:right w:val="single" w:sz="4" w:space="0" w:color="auto"/>
                </w:tcBorders>
                <w:shd w:val="clear" w:color="auto" w:fill="auto"/>
                <w:vAlign w:val="center"/>
                <w:hideMark/>
              </w:tcPr>
              <w:p w14:paraId="492BA57F" w14:textId="77777777" w:rsidR="00806915" w:rsidRPr="00DD00D3" w:rsidRDefault="00806915" w:rsidP="00806915">
                <w:pPr>
                  <w:rPr>
                    <w:rFonts w:ascii="Calibri" w:hAnsi="Calibri"/>
                    <w:color w:val="000000"/>
                    <w:sz w:val="18"/>
                    <w:szCs w:val="18"/>
                  </w:rPr>
                </w:pPr>
                <w:r w:rsidRPr="00DD00D3">
                  <w:rPr>
                    <w:rFonts w:ascii="Calibri" w:hAnsi="Calibri"/>
                    <w:color w:val="000000"/>
                    <w:sz w:val="18"/>
                    <w:szCs w:val="18"/>
                  </w:rPr>
                  <w:t>C5 Servicios de atención psicológica y jurídica, otorgados.</w:t>
                </w:r>
              </w:p>
            </w:tc>
            <w:tc>
              <w:tcPr>
                <w:tcW w:w="2977" w:type="dxa"/>
                <w:tcBorders>
                  <w:top w:val="nil"/>
                  <w:left w:val="nil"/>
                  <w:bottom w:val="single" w:sz="4" w:space="0" w:color="auto"/>
                  <w:right w:val="single" w:sz="4" w:space="0" w:color="auto"/>
                </w:tcBorders>
                <w:shd w:val="clear" w:color="auto" w:fill="auto"/>
                <w:vAlign w:val="center"/>
                <w:hideMark/>
              </w:tcPr>
              <w:p w14:paraId="2A78CD0F" w14:textId="77777777" w:rsidR="00806915" w:rsidRPr="00DD00D3" w:rsidRDefault="00806915" w:rsidP="00806915">
                <w:pPr>
                  <w:rPr>
                    <w:rFonts w:ascii="Calibri" w:hAnsi="Calibri"/>
                    <w:color w:val="000000"/>
                    <w:sz w:val="18"/>
                    <w:szCs w:val="18"/>
                  </w:rPr>
                </w:pPr>
                <w:r w:rsidRPr="00DD00D3">
                  <w:rPr>
                    <w:rFonts w:ascii="Calibri" w:hAnsi="Calibri"/>
                    <w:color w:val="000000"/>
                    <w:sz w:val="18"/>
                    <w:szCs w:val="18"/>
                  </w:rPr>
                  <w:t>ACT1 Realizar 4 eventos de difusión de los derechos de las niñas y niños, valores y de prevención a la violencia familiar.</w:t>
                </w:r>
              </w:p>
            </w:tc>
            <w:tc>
              <w:tcPr>
                <w:tcW w:w="1576" w:type="dxa"/>
                <w:tcBorders>
                  <w:top w:val="nil"/>
                  <w:left w:val="nil"/>
                  <w:bottom w:val="single" w:sz="4" w:space="0" w:color="auto"/>
                  <w:right w:val="single" w:sz="4" w:space="0" w:color="auto"/>
                </w:tcBorders>
                <w:shd w:val="clear" w:color="auto" w:fill="auto"/>
                <w:vAlign w:val="center"/>
                <w:hideMark/>
              </w:tcPr>
              <w:p w14:paraId="775F7CB5" w14:textId="77777777" w:rsidR="00806915" w:rsidRPr="00DD00D3" w:rsidRDefault="00806915" w:rsidP="00806915">
                <w:pPr>
                  <w:jc w:val="right"/>
                  <w:rPr>
                    <w:rFonts w:ascii="Calibri" w:hAnsi="Calibri"/>
                    <w:color w:val="000000"/>
                    <w:sz w:val="18"/>
                    <w:szCs w:val="18"/>
                  </w:rPr>
                </w:pPr>
                <w:r w:rsidRPr="00DD00D3">
                  <w:rPr>
                    <w:rFonts w:ascii="Calibri" w:hAnsi="Calibri"/>
                    <w:color w:val="000000"/>
                    <w:sz w:val="18"/>
                    <w:szCs w:val="18"/>
                  </w:rPr>
                  <w:t>24,000.00</w:t>
                </w:r>
              </w:p>
            </w:tc>
          </w:tr>
          <w:tr w:rsidR="00806915" w:rsidRPr="00DD00D3" w14:paraId="4115FF6F" w14:textId="77777777" w:rsidTr="00806915">
            <w:trPr>
              <w:trHeight w:val="480"/>
            </w:trPr>
            <w:tc>
              <w:tcPr>
                <w:tcW w:w="17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DDEA9E" w14:textId="77777777" w:rsidR="00806915" w:rsidRPr="00DD00D3" w:rsidRDefault="00806915" w:rsidP="00806915">
                <w:pPr>
                  <w:jc w:val="center"/>
                  <w:rPr>
                    <w:rFonts w:ascii="Calibri" w:hAnsi="Calibri"/>
                    <w:color w:val="000000"/>
                    <w:sz w:val="18"/>
                    <w:szCs w:val="18"/>
                  </w:rPr>
                </w:pPr>
                <w:r w:rsidRPr="00DD00D3">
                  <w:rPr>
                    <w:rFonts w:ascii="Calibri" w:hAnsi="Calibri"/>
                    <w:color w:val="000000"/>
                    <w:sz w:val="18"/>
                    <w:szCs w:val="18"/>
                  </w:rPr>
                  <w:t>DIF</w:t>
                </w:r>
              </w:p>
            </w:tc>
            <w:tc>
              <w:tcPr>
                <w:tcW w:w="2343" w:type="dxa"/>
                <w:tcBorders>
                  <w:top w:val="single" w:sz="4" w:space="0" w:color="auto"/>
                  <w:left w:val="nil"/>
                  <w:bottom w:val="single" w:sz="4" w:space="0" w:color="auto"/>
                  <w:right w:val="single" w:sz="4" w:space="0" w:color="auto"/>
                </w:tcBorders>
                <w:shd w:val="clear" w:color="000000" w:fill="FFFFFF"/>
                <w:vAlign w:val="center"/>
                <w:hideMark/>
              </w:tcPr>
              <w:p w14:paraId="2A7E6C64" w14:textId="77777777" w:rsidR="00806915" w:rsidRPr="00DD00D3" w:rsidRDefault="00806915" w:rsidP="00806915">
                <w:pPr>
                  <w:jc w:val="center"/>
                  <w:rPr>
                    <w:rFonts w:ascii="Calibri" w:hAnsi="Calibri"/>
                    <w:color w:val="000000"/>
                    <w:sz w:val="18"/>
                    <w:szCs w:val="18"/>
                  </w:rPr>
                </w:pPr>
                <w:r w:rsidRPr="00DD00D3">
                  <w:rPr>
                    <w:rFonts w:ascii="Calibri" w:hAnsi="Calibri"/>
                    <w:color w:val="000000"/>
                    <w:sz w:val="18"/>
                    <w:szCs w:val="18"/>
                  </w:rPr>
                  <w:t>DESARROLLO INTEGRAL DE LA FAMILIA Y ATENCIÓN A GRUPOS VULNERABLES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F110C9F" w14:textId="77777777" w:rsidR="00806915" w:rsidRPr="00DD00D3" w:rsidRDefault="00806915" w:rsidP="00806915">
                <w:pPr>
                  <w:rPr>
                    <w:rFonts w:ascii="Calibri" w:hAnsi="Calibri"/>
                    <w:color w:val="000000"/>
                    <w:sz w:val="18"/>
                    <w:szCs w:val="18"/>
                  </w:rPr>
                </w:pPr>
                <w:r w:rsidRPr="00DD00D3">
                  <w:rPr>
                    <w:rFonts w:ascii="Calibri" w:hAnsi="Calibri"/>
                    <w:color w:val="000000"/>
                    <w:sz w:val="18"/>
                    <w:szCs w:val="18"/>
                  </w:rPr>
                  <w:t>C5 Servicios de atención psicológica y jurídica, otorgados.</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C1E16DD" w14:textId="77777777" w:rsidR="00806915" w:rsidRPr="00DD00D3" w:rsidRDefault="00806915" w:rsidP="00806915">
                <w:pPr>
                  <w:rPr>
                    <w:rFonts w:ascii="Calibri" w:hAnsi="Calibri"/>
                    <w:color w:val="000000"/>
                    <w:sz w:val="18"/>
                    <w:szCs w:val="18"/>
                  </w:rPr>
                </w:pPr>
                <w:r w:rsidRPr="00DD00D3">
                  <w:rPr>
                    <w:rFonts w:ascii="Calibri" w:hAnsi="Calibri"/>
                    <w:color w:val="000000"/>
                    <w:sz w:val="18"/>
                    <w:szCs w:val="18"/>
                  </w:rPr>
                  <w:t>ACT2 Otorgar 2,000 atención psicológica y jurídica</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095FF3BB" w14:textId="77777777" w:rsidR="00806915" w:rsidRPr="00DD00D3" w:rsidRDefault="00806915" w:rsidP="00806915">
                <w:pPr>
                  <w:jc w:val="right"/>
                  <w:rPr>
                    <w:rFonts w:ascii="Calibri" w:hAnsi="Calibri"/>
                    <w:color w:val="000000"/>
                    <w:sz w:val="18"/>
                    <w:szCs w:val="18"/>
                  </w:rPr>
                </w:pPr>
                <w:r w:rsidRPr="00DD00D3">
                  <w:rPr>
                    <w:rFonts w:ascii="Calibri" w:hAnsi="Calibri"/>
                    <w:color w:val="000000"/>
                    <w:sz w:val="18"/>
                    <w:szCs w:val="18"/>
                  </w:rPr>
                  <w:t>1,000.00</w:t>
                </w:r>
              </w:p>
            </w:tc>
          </w:tr>
          <w:tr w:rsidR="00806915" w:rsidRPr="00DD00D3" w14:paraId="78140A61" w14:textId="77777777" w:rsidTr="00806915">
            <w:trPr>
              <w:trHeight w:val="480"/>
            </w:trPr>
            <w:tc>
              <w:tcPr>
                <w:tcW w:w="17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F52F80" w14:textId="77777777" w:rsidR="00806915" w:rsidRPr="00DD00D3" w:rsidRDefault="00806915" w:rsidP="00806915">
                <w:pPr>
                  <w:jc w:val="center"/>
                  <w:rPr>
                    <w:rFonts w:ascii="Calibri" w:hAnsi="Calibri"/>
                    <w:color w:val="000000"/>
                    <w:sz w:val="18"/>
                    <w:szCs w:val="18"/>
                  </w:rPr>
                </w:pPr>
                <w:r w:rsidRPr="00DD00D3">
                  <w:rPr>
                    <w:rFonts w:ascii="Calibri" w:hAnsi="Calibri"/>
                    <w:color w:val="000000"/>
                    <w:sz w:val="18"/>
                    <w:szCs w:val="18"/>
                  </w:rPr>
                  <w:t>DIF</w:t>
                </w:r>
              </w:p>
            </w:tc>
            <w:tc>
              <w:tcPr>
                <w:tcW w:w="2343" w:type="dxa"/>
                <w:tcBorders>
                  <w:top w:val="single" w:sz="4" w:space="0" w:color="auto"/>
                  <w:left w:val="nil"/>
                  <w:bottom w:val="single" w:sz="4" w:space="0" w:color="auto"/>
                  <w:right w:val="single" w:sz="4" w:space="0" w:color="auto"/>
                </w:tcBorders>
                <w:shd w:val="clear" w:color="000000" w:fill="FFFFFF"/>
                <w:vAlign w:val="center"/>
                <w:hideMark/>
              </w:tcPr>
              <w:p w14:paraId="702C03BC" w14:textId="77777777" w:rsidR="00806915" w:rsidRPr="00DD00D3" w:rsidRDefault="00806915" w:rsidP="00806915">
                <w:pPr>
                  <w:jc w:val="center"/>
                  <w:rPr>
                    <w:rFonts w:ascii="Calibri" w:hAnsi="Calibri"/>
                    <w:color w:val="000000"/>
                    <w:sz w:val="18"/>
                    <w:szCs w:val="18"/>
                  </w:rPr>
                </w:pPr>
                <w:r w:rsidRPr="00DD00D3">
                  <w:rPr>
                    <w:rFonts w:ascii="Calibri" w:hAnsi="Calibri"/>
                    <w:color w:val="000000"/>
                    <w:sz w:val="18"/>
                    <w:szCs w:val="18"/>
                  </w:rPr>
                  <w:t>DESARROLLO INTEGRAL DE LA FAMILIA Y ATENCIÓN A GRUPOS VULNERABLES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3983303" w14:textId="77777777" w:rsidR="00806915" w:rsidRPr="00DD00D3" w:rsidRDefault="00806915" w:rsidP="00806915">
                <w:pPr>
                  <w:rPr>
                    <w:rFonts w:ascii="Calibri" w:hAnsi="Calibri"/>
                    <w:color w:val="000000"/>
                    <w:sz w:val="18"/>
                    <w:szCs w:val="18"/>
                  </w:rPr>
                </w:pPr>
                <w:r w:rsidRPr="00DD00D3">
                  <w:rPr>
                    <w:rFonts w:ascii="Calibri" w:hAnsi="Calibri"/>
                    <w:color w:val="000000"/>
                    <w:sz w:val="18"/>
                    <w:szCs w:val="18"/>
                  </w:rPr>
                  <w:t>C5 Servicios de atención psicológica y jurídica, otorgados.</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0E9F3B2" w14:textId="77777777" w:rsidR="00806915" w:rsidRPr="00DD00D3" w:rsidRDefault="00806915" w:rsidP="00806915">
                <w:pPr>
                  <w:rPr>
                    <w:rFonts w:ascii="Calibri" w:hAnsi="Calibri"/>
                    <w:color w:val="000000"/>
                    <w:sz w:val="18"/>
                    <w:szCs w:val="18"/>
                  </w:rPr>
                </w:pPr>
                <w:r w:rsidRPr="00DD00D3">
                  <w:rPr>
                    <w:rFonts w:ascii="Calibri" w:hAnsi="Calibri"/>
                    <w:color w:val="000000"/>
                    <w:sz w:val="18"/>
                    <w:szCs w:val="18"/>
                  </w:rPr>
                  <w:t>ACT3 Impartir 60 pláticas sobre la prevención de riesgos psicosociales, maltrato y salud</w:t>
                </w:r>
              </w:p>
            </w:tc>
            <w:tc>
              <w:tcPr>
                <w:tcW w:w="1576" w:type="dxa"/>
                <w:tcBorders>
                  <w:top w:val="single" w:sz="4" w:space="0" w:color="auto"/>
                  <w:left w:val="nil"/>
                  <w:bottom w:val="nil"/>
                  <w:right w:val="single" w:sz="4" w:space="0" w:color="auto"/>
                </w:tcBorders>
                <w:shd w:val="clear" w:color="auto" w:fill="auto"/>
                <w:vAlign w:val="center"/>
                <w:hideMark/>
              </w:tcPr>
              <w:p w14:paraId="0A36EC4D" w14:textId="77777777" w:rsidR="00806915" w:rsidRPr="00DD00D3" w:rsidRDefault="00806915" w:rsidP="00806915">
                <w:pPr>
                  <w:jc w:val="right"/>
                  <w:rPr>
                    <w:rFonts w:ascii="Calibri" w:hAnsi="Calibri"/>
                    <w:color w:val="000000"/>
                    <w:sz w:val="18"/>
                    <w:szCs w:val="18"/>
                  </w:rPr>
                </w:pPr>
                <w:r w:rsidRPr="00DD00D3">
                  <w:rPr>
                    <w:rFonts w:ascii="Calibri" w:hAnsi="Calibri"/>
                    <w:color w:val="000000"/>
                    <w:sz w:val="18"/>
                    <w:szCs w:val="18"/>
                  </w:rPr>
                  <w:t>1,000.00</w:t>
                </w:r>
              </w:p>
            </w:tc>
          </w:tr>
          <w:tr w:rsidR="00806915" w:rsidRPr="00DD00D3" w14:paraId="05847763" w14:textId="77777777" w:rsidTr="00806915">
            <w:trPr>
              <w:trHeight w:val="480"/>
            </w:trPr>
            <w:tc>
              <w:tcPr>
                <w:tcW w:w="1768" w:type="dxa"/>
                <w:tcBorders>
                  <w:top w:val="nil"/>
                  <w:left w:val="single" w:sz="4" w:space="0" w:color="auto"/>
                  <w:bottom w:val="single" w:sz="4" w:space="0" w:color="auto"/>
                  <w:right w:val="single" w:sz="4" w:space="0" w:color="auto"/>
                </w:tcBorders>
                <w:shd w:val="clear" w:color="000000" w:fill="FFFFFF"/>
                <w:vAlign w:val="center"/>
                <w:hideMark/>
              </w:tcPr>
              <w:p w14:paraId="33DF2539" w14:textId="77777777" w:rsidR="00806915" w:rsidRPr="00DD00D3" w:rsidRDefault="00806915" w:rsidP="00806915">
                <w:pPr>
                  <w:jc w:val="center"/>
                  <w:rPr>
                    <w:rFonts w:ascii="Calibri" w:hAnsi="Calibri"/>
                    <w:color w:val="000000"/>
                    <w:sz w:val="18"/>
                    <w:szCs w:val="18"/>
                  </w:rPr>
                </w:pPr>
                <w:r w:rsidRPr="00DD00D3">
                  <w:rPr>
                    <w:rFonts w:ascii="Calibri" w:hAnsi="Calibri"/>
                    <w:color w:val="000000"/>
                    <w:sz w:val="18"/>
                    <w:szCs w:val="18"/>
                  </w:rPr>
                  <w:t>DIF</w:t>
                </w:r>
              </w:p>
            </w:tc>
            <w:tc>
              <w:tcPr>
                <w:tcW w:w="2343" w:type="dxa"/>
                <w:tcBorders>
                  <w:top w:val="nil"/>
                  <w:left w:val="nil"/>
                  <w:bottom w:val="single" w:sz="4" w:space="0" w:color="auto"/>
                  <w:right w:val="single" w:sz="4" w:space="0" w:color="auto"/>
                </w:tcBorders>
                <w:shd w:val="clear" w:color="000000" w:fill="FFFFFF"/>
                <w:vAlign w:val="center"/>
                <w:hideMark/>
              </w:tcPr>
              <w:p w14:paraId="12A3CA76" w14:textId="77777777" w:rsidR="00806915" w:rsidRPr="00DD00D3" w:rsidRDefault="00806915" w:rsidP="00806915">
                <w:pPr>
                  <w:jc w:val="center"/>
                  <w:rPr>
                    <w:rFonts w:ascii="Calibri" w:hAnsi="Calibri"/>
                    <w:color w:val="000000"/>
                    <w:sz w:val="18"/>
                    <w:szCs w:val="18"/>
                  </w:rPr>
                </w:pPr>
                <w:r w:rsidRPr="00DD00D3">
                  <w:rPr>
                    <w:rFonts w:ascii="Calibri" w:hAnsi="Calibri"/>
                    <w:color w:val="000000"/>
                    <w:sz w:val="18"/>
                    <w:szCs w:val="18"/>
                  </w:rPr>
                  <w:t>DESARROLLO INTEGRAL DE LA FAMILIA Y ATENCIÓN A GRUPOS VULNERABLES</w:t>
                </w:r>
              </w:p>
            </w:tc>
            <w:tc>
              <w:tcPr>
                <w:tcW w:w="2126" w:type="dxa"/>
                <w:tcBorders>
                  <w:top w:val="nil"/>
                  <w:left w:val="nil"/>
                  <w:bottom w:val="single" w:sz="4" w:space="0" w:color="auto"/>
                  <w:right w:val="single" w:sz="4" w:space="0" w:color="auto"/>
                </w:tcBorders>
                <w:shd w:val="clear" w:color="auto" w:fill="auto"/>
                <w:vAlign w:val="center"/>
                <w:hideMark/>
              </w:tcPr>
              <w:p w14:paraId="309AC0AC" w14:textId="77777777" w:rsidR="00806915" w:rsidRPr="00DD00D3" w:rsidRDefault="00806915" w:rsidP="00806915">
                <w:pPr>
                  <w:rPr>
                    <w:rFonts w:ascii="Calibri" w:hAnsi="Calibri"/>
                    <w:color w:val="000000"/>
                    <w:sz w:val="18"/>
                    <w:szCs w:val="18"/>
                  </w:rPr>
                </w:pPr>
                <w:r w:rsidRPr="00DD00D3">
                  <w:rPr>
                    <w:rFonts w:ascii="Calibri" w:hAnsi="Calibri"/>
                    <w:color w:val="000000"/>
                    <w:sz w:val="18"/>
                    <w:szCs w:val="18"/>
                  </w:rPr>
                  <w:t>C5 Servicios de atención psicológica y jurídica, otorgados.</w:t>
                </w:r>
              </w:p>
            </w:tc>
            <w:tc>
              <w:tcPr>
                <w:tcW w:w="2977" w:type="dxa"/>
                <w:tcBorders>
                  <w:top w:val="nil"/>
                  <w:left w:val="nil"/>
                  <w:bottom w:val="single" w:sz="4" w:space="0" w:color="auto"/>
                  <w:right w:val="single" w:sz="4" w:space="0" w:color="auto"/>
                </w:tcBorders>
                <w:shd w:val="clear" w:color="auto" w:fill="auto"/>
                <w:vAlign w:val="center"/>
                <w:hideMark/>
              </w:tcPr>
              <w:p w14:paraId="3BDE5BFA" w14:textId="77777777" w:rsidR="00806915" w:rsidRPr="00DD00D3" w:rsidRDefault="00806915" w:rsidP="00806915">
                <w:pPr>
                  <w:rPr>
                    <w:rFonts w:ascii="Calibri" w:hAnsi="Calibri"/>
                    <w:color w:val="000000"/>
                    <w:sz w:val="18"/>
                    <w:szCs w:val="18"/>
                  </w:rPr>
                </w:pPr>
                <w:r w:rsidRPr="00DD00D3">
                  <w:rPr>
                    <w:rFonts w:ascii="Calibri" w:hAnsi="Calibri"/>
                    <w:color w:val="000000"/>
                    <w:sz w:val="18"/>
                    <w:szCs w:val="18"/>
                  </w:rPr>
                  <w:t>ACT4 Realizar 404 sesiones de "Escuela para Padres" y "Construyendo Hogares de Paz"</w:t>
                </w:r>
              </w:p>
            </w:tc>
            <w:tc>
              <w:tcPr>
                <w:tcW w:w="1576" w:type="dxa"/>
                <w:tcBorders>
                  <w:top w:val="single" w:sz="4" w:space="0" w:color="auto"/>
                  <w:left w:val="nil"/>
                  <w:bottom w:val="nil"/>
                  <w:right w:val="single" w:sz="4" w:space="0" w:color="auto"/>
                </w:tcBorders>
                <w:shd w:val="clear" w:color="auto" w:fill="auto"/>
                <w:vAlign w:val="center"/>
                <w:hideMark/>
              </w:tcPr>
              <w:p w14:paraId="5C7B6953" w14:textId="77777777" w:rsidR="00806915" w:rsidRPr="00DD00D3" w:rsidRDefault="00806915" w:rsidP="00806915">
                <w:pPr>
                  <w:jc w:val="right"/>
                  <w:rPr>
                    <w:rFonts w:ascii="Calibri" w:hAnsi="Calibri"/>
                    <w:color w:val="000000"/>
                    <w:sz w:val="18"/>
                    <w:szCs w:val="18"/>
                  </w:rPr>
                </w:pPr>
                <w:r w:rsidRPr="00DD00D3">
                  <w:rPr>
                    <w:rFonts w:ascii="Calibri" w:hAnsi="Calibri"/>
                    <w:color w:val="000000"/>
                    <w:sz w:val="18"/>
                    <w:szCs w:val="18"/>
                  </w:rPr>
                  <w:t>5,200.00</w:t>
                </w:r>
              </w:p>
            </w:tc>
          </w:tr>
          <w:tr w:rsidR="00806915" w:rsidRPr="00DD00D3" w14:paraId="3AFA5080" w14:textId="77777777" w:rsidTr="00806915">
            <w:trPr>
              <w:trHeight w:val="720"/>
            </w:trPr>
            <w:tc>
              <w:tcPr>
                <w:tcW w:w="1768" w:type="dxa"/>
                <w:tcBorders>
                  <w:top w:val="nil"/>
                  <w:left w:val="single" w:sz="4" w:space="0" w:color="auto"/>
                  <w:bottom w:val="single" w:sz="4" w:space="0" w:color="auto"/>
                  <w:right w:val="single" w:sz="4" w:space="0" w:color="auto"/>
                </w:tcBorders>
                <w:shd w:val="clear" w:color="000000" w:fill="FFFFFF"/>
                <w:vAlign w:val="center"/>
                <w:hideMark/>
              </w:tcPr>
              <w:p w14:paraId="45E4C976" w14:textId="77777777" w:rsidR="00806915" w:rsidRPr="00DD00D3" w:rsidRDefault="00806915" w:rsidP="00806915">
                <w:pPr>
                  <w:jc w:val="center"/>
                  <w:rPr>
                    <w:rFonts w:ascii="Calibri" w:hAnsi="Calibri"/>
                    <w:color w:val="000000"/>
                    <w:sz w:val="18"/>
                    <w:szCs w:val="18"/>
                  </w:rPr>
                </w:pPr>
                <w:r w:rsidRPr="00DD00D3">
                  <w:rPr>
                    <w:rFonts w:ascii="Calibri" w:hAnsi="Calibri"/>
                    <w:color w:val="000000"/>
                    <w:sz w:val="18"/>
                    <w:szCs w:val="18"/>
                  </w:rPr>
                  <w:t>Instituto de la Juventud Atlixquense</w:t>
                </w:r>
              </w:p>
            </w:tc>
            <w:tc>
              <w:tcPr>
                <w:tcW w:w="2343" w:type="dxa"/>
                <w:tcBorders>
                  <w:top w:val="nil"/>
                  <w:left w:val="nil"/>
                  <w:bottom w:val="single" w:sz="4" w:space="0" w:color="auto"/>
                  <w:right w:val="single" w:sz="4" w:space="0" w:color="auto"/>
                </w:tcBorders>
                <w:shd w:val="clear" w:color="000000" w:fill="FFFFFF"/>
                <w:vAlign w:val="center"/>
                <w:hideMark/>
              </w:tcPr>
              <w:p w14:paraId="75118C0E" w14:textId="77777777" w:rsidR="00806915" w:rsidRPr="00DD00D3" w:rsidRDefault="00806915" w:rsidP="00806915">
                <w:pPr>
                  <w:jc w:val="center"/>
                  <w:rPr>
                    <w:rFonts w:ascii="Calibri" w:hAnsi="Calibri"/>
                    <w:color w:val="000000"/>
                    <w:sz w:val="18"/>
                    <w:szCs w:val="18"/>
                  </w:rPr>
                </w:pPr>
                <w:r w:rsidRPr="00DD00D3">
                  <w:rPr>
                    <w:rFonts w:ascii="Calibri" w:hAnsi="Calibri"/>
                    <w:color w:val="000000"/>
                    <w:sz w:val="18"/>
                    <w:szCs w:val="18"/>
                  </w:rPr>
                  <w:t>JOVENES AGENTES DE CAMBIO</w:t>
                </w:r>
              </w:p>
            </w:tc>
            <w:tc>
              <w:tcPr>
                <w:tcW w:w="2126" w:type="dxa"/>
                <w:tcBorders>
                  <w:top w:val="nil"/>
                  <w:left w:val="nil"/>
                  <w:bottom w:val="single" w:sz="4" w:space="0" w:color="auto"/>
                  <w:right w:val="single" w:sz="4" w:space="0" w:color="auto"/>
                </w:tcBorders>
                <w:shd w:val="clear" w:color="auto" w:fill="auto"/>
                <w:vAlign w:val="center"/>
                <w:hideMark/>
              </w:tcPr>
              <w:p w14:paraId="3D36ED45" w14:textId="77777777" w:rsidR="00806915" w:rsidRPr="00DD00D3" w:rsidRDefault="00806915" w:rsidP="00806915">
                <w:pPr>
                  <w:rPr>
                    <w:rFonts w:ascii="Calibri" w:hAnsi="Calibri"/>
                    <w:color w:val="000000"/>
                    <w:sz w:val="18"/>
                    <w:szCs w:val="18"/>
                  </w:rPr>
                </w:pPr>
                <w:r w:rsidRPr="00DD00D3">
                  <w:rPr>
                    <w:rFonts w:ascii="Calibri" w:hAnsi="Calibri"/>
                    <w:color w:val="000000"/>
                    <w:sz w:val="18"/>
                    <w:szCs w:val="18"/>
                  </w:rPr>
                  <w:t xml:space="preserve">C1 Capacitación en Desarrollo Humano y Económico de los Jóvenes en el Municipio implementado. </w:t>
                </w:r>
              </w:p>
            </w:tc>
            <w:tc>
              <w:tcPr>
                <w:tcW w:w="2977" w:type="dxa"/>
                <w:tcBorders>
                  <w:top w:val="nil"/>
                  <w:left w:val="nil"/>
                  <w:bottom w:val="single" w:sz="4" w:space="0" w:color="auto"/>
                  <w:right w:val="single" w:sz="4" w:space="0" w:color="auto"/>
                </w:tcBorders>
                <w:shd w:val="clear" w:color="auto" w:fill="auto"/>
                <w:vAlign w:val="center"/>
                <w:hideMark/>
              </w:tcPr>
              <w:p w14:paraId="7F395764" w14:textId="77777777" w:rsidR="00806915" w:rsidRPr="00DD00D3" w:rsidRDefault="00806915" w:rsidP="00806915">
                <w:pPr>
                  <w:rPr>
                    <w:rFonts w:ascii="Calibri" w:hAnsi="Calibri"/>
                    <w:color w:val="000000"/>
                    <w:sz w:val="18"/>
                    <w:szCs w:val="18"/>
                  </w:rPr>
                </w:pPr>
                <w:r w:rsidRPr="00DD00D3">
                  <w:rPr>
                    <w:rFonts w:ascii="Calibri" w:hAnsi="Calibri"/>
                    <w:color w:val="000000"/>
                    <w:sz w:val="18"/>
                    <w:szCs w:val="18"/>
                  </w:rPr>
                  <w:t>ACT1 Realizar un Informe de Capacitación en Innovación, Desarrollo de Proyectos Productivos, Emprendedurismo, Derechos Humanos, y Desarrollo de los Jóvenes del Municipio de Atlixco</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55DA83AC" w14:textId="77777777" w:rsidR="00806915" w:rsidRPr="00DD00D3" w:rsidRDefault="00806915" w:rsidP="00806915">
                <w:pPr>
                  <w:jc w:val="right"/>
                  <w:rPr>
                    <w:rFonts w:ascii="Calibri" w:hAnsi="Calibri"/>
                    <w:color w:val="000000"/>
                    <w:sz w:val="18"/>
                    <w:szCs w:val="18"/>
                  </w:rPr>
                </w:pPr>
                <w:r w:rsidRPr="00DD00D3">
                  <w:rPr>
                    <w:rFonts w:ascii="Calibri" w:hAnsi="Calibri"/>
                    <w:color w:val="000000"/>
                    <w:sz w:val="18"/>
                    <w:szCs w:val="18"/>
                  </w:rPr>
                  <w:t>241,000.00</w:t>
                </w:r>
              </w:p>
            </w:tc>
          </w:tr>
          <w:tr w:rsidR="00806915" w:rsidRPr="00DD00D3" w14:paraId="2A48DF77" w14:textId="77777777" w:rsidTr="00806915">
            <w:trPr>
              <w:trHeight w:val="480"/>
            </w:trPr>
            <w:tc>
              <w:tcPr>
                <w:tcW w:w="1768" w:type="dxa"/>
                <w:tcBorders>
                  <w:top w:val="nil"/>
                  <w:left w:val="single" w:sz="4" w:space="0" w:color="auto"/>
                  <w:bottom w:val="single" w:sz="4" w:space="0" w:color="auto"/>
                  <w:right w:val="single" w:sz="4" w:space="0" w:color="auto"/>
                </w:tcBorders>
                <w:shd w:val="clear" w:color="000000" w:fill="FFFFFF"/>
                <w:vAlign w:val="center"/>
                <w:hideMark/>
              </w:tcPr>
              <w:p w14:paraId="2FEF115F" w14:textId="77777777" w:rsidR="00806915" w:rsidRPr="00DD00D3" w:rsidRDefault="00806915" w:rsidP="00806915">
                <w:pPr>
                  <w:jc w:val="center"/>
                  <w:rPr>
                    <w:rFonts w:ascii="Calibri" w:hAnsi="Calibri"/>
                    <w:color w:val="000000"/>
                    <w:sz w:val="18"/>
                    <w:szCs w:val="18"/>
                  </w:rPr>
                </w:pPr>
                <w:r w:rsidRPr="00DD00D3">
                  <w:rPr>
                    <w:rFonts w:ascii="Calibri" w:hAnsi="Calibri"/>
                    <w:color w:val="000000"/>
                    <w:sz w:val="18"/>
                    <w:szCs w:val="18"/>
                  </w:rPr>
                  <w:t>Instituto de la Juventud Atlixquense</w:t>
                </w:r>
              </w:p>
            </w:tc>
            <w:tc>
              <w:tcPr>
                <w:tcW w:w="2343" w:type="dxa"/>
                <w:tcBorders>
                  <w:top w:val="nil"/>
                  <w:left w:val="nil"/>
                  <w:bottom w:val="single" w:sz="4" w:space="0" w:color="auto"/>
                  <w:right w:val="single" w:sz="4" w:space="0" w:color="auto"/>
                </w:tcBorders>
                <w:shd w:val="clear" w:color="000000" w:fill="FFFFFF"/>
                <w:vAlign w:val="center"/>
                <w:hideMark/>
              </w:tcPr>
              <w:p w14:paraId="017A3F4F" w14:textId="77777777" w:rsidR="00806915" w:rsidRPr="00DD00D3" w:rsidRDefault="00806915" w:rsidP="00806915">
                <w:pPr>
                  <w:jc w:val="center"/>
                  <w:rPr>
                    <w:rFonts w:ascii="Calibri" w:hAnsi="Calibri"/>
                    <w:color w:val="000000"/>
                    <w:sz w:val="18"/>
                    <w:szCs w:val="18"/>
                  </w:rPr>
                </w:pPr>
                <w:r w:rsidRPr="00DD00D3">
                  <w:rPr>
                    <w:rFonts w:ascii="Calibri" w:hAnsi="Calibri"/>
                    <w:color w:val="000000"/>
                    <w:sz w:val="18"/>
                    <w:szCs w:val="18"/>
                  </w:rPr>
                  <w:t>JOVENES AGENTES DE CAMBIO</w:t>
                </w:r>
              </w:p>
            </w:tc>
            <w:tc>
              <w:tcPr>
                <w:tcW w:w="2126" w:type="dxa"/>
                <w:tcBorders>
                  <w:top w:val="nil"/>
                  <w:left w:val="nil"/>
                  <w:bottom w:val="single" w:sz="4" w:space="0" w:color="auto"/>
                  <w:right w:val="single" w:sz="4" w:space="0" w:color="auto"/>
                </w:tcBorders>
                <w:shd w:val="clear" w:color="auto" w:fill="auto"/>
                <w:vAlign w:val="center"/>
                <w:hideMark/>
              </w:tcPr>
              <w:p w14:paraId="49DB6C5A" w14:textId="77777777" w:rsidR="00806915" w:rsidRPr="00DD00D3" w:rsidRDefault="00806915" w:rsidP="00806915">
                <w:pPr>
                  <w:rPr>
                    <w:rFonts w:ascii="Calibri" w:hAnsi="Calibri"/>
                    <w:color w:val="000000"/>
                    <w:sz w:val="18"/>
                    <w:szCs w:val="18"/>
                  </w:rPr>
                </w:pPr>
                <w:r w:rsidRPr="00DD00D3">
                  <w:rPr>
                    <w:rFonts w:ascii="Calibri" w:hAnsi="Calibri"/>
                    <w:color w:val="000000"/>
                    <w:sz w:val="18"/>
                    <w:szCs w:val="18"/>
                  </w:rPr>
                  <w:t>C2 Eventos de Desarrollo Humanos y recreativos para los jóvenes del Municipio realizados.</w:t>
                </w:r>
              </w:p>
            </w:tc>
            <w:tc>
              <w:tcPr>
                <w:tcW w:w="2977" w:type="dxa"/>
                <w:tcBorders>
                  <w:top w:val="nil"/>
                  <w:left w:val="nil"/>
                  <w:bottom w:val="single" w:sz="4" w:space="0" w:color="auto"/>
                  <w:right w:val="single" w:sz="4" w:space="0" w:color="auto"/>
                </w:tcBorders>
                <w:shd w:val="clear" w:color="auto" w:fill="auto"/>
                <w:vAlign w:val="center"/>
                <w:hideMark/>
              </w:tcPr>
              <w:p w14:paraId="01D88A73" w14:textId="77777777" w:rsidR="00806915" w:rsidRPr="00DD00D3" w:rsidRDefault="00806915" w:rsidP="00806915">
                <w:pPr>
                  <w:rPr>
                    <w:rFonts w:ascii="Calibri" w:hAnsi="Calibri"/>
                    <w:color w:val="000000"/>
                    <w:sz w:val="18"/>
                    <w:szCs w:val="18"/>
                  </w:rPr>
                </w:pPr>
                <w:r w:rsidRPr="00DD00D3">
                  <w:rPr>
                    <w:rFonts w:ascii="Calibri" w:hAnsi="Calibri"/>
                    <w:color w:val="000000"/>
                    <w:sz w:val="18"/>
                    <w:szCs w:val="18"/>
                  </w:rPr>
                  <w:t xml:space="preserve">ACT1 Realizar 1 Concurso de Rock Juventud </w:t>
                </w:r>
              </w:p>
            </w:tc>
            <w:tc>
              <w:tcPr>
                <w:tcW w:w="1576" w:type="dxa"/>
                <w:tcBorders>
                  <w:top w:val="nil"/>
                  <w:left w:val="nil"/>
                  <w:bottom w:val="single" w:sz="4" w:space="0" w:color="auto"/>
                  <w:right w:val="single" w:sz="4" w:space="0" w:color="auto"/>
                </w:tcBorders>
                <w:shd w:val="clear" w:color="auto" w:fill="auto"/>
                <w:vAlign w:val="center"/>
                <w:hideMark/>
              </w:tcPr>
              <w:p w14:paraId="6B43FCDF" w14:textId="77777777" w:rsidR="00806915" w:rsidRPr="00DD00D3" w:rsidRDefault="00806915" w:rsidP="00806915">
                <w:pPr>
                  <w:jc w:val="right"/>
                  <w:rPr>
                    <w:rFonts w:ascii="Calibri" w:hAnsi="Calibri"/>
                    <w:color w:val="000000"/>
                    <w:sz w:val="18"/>
                    <w:szCs w:val="18"/>
                  </w:rPr>
                </w:pPr>
                <w:r w:rsidRPr="00DD00D3">
                  <w:rPr>
                    <w:rFonts w:ascii="Calibri" w:hAnsi="Calibri"/>
                    <w:color w:val="000000"/>
                    <w:sz w:val="18"/>
                    <w:szCs w:val="18"/>
                  </w:rPr>
                  <w:t>40,000.00</w:t>
                </w:r>
              </w:p>
            </w:tc>
          </w:tr>
          <w:tr w:rsidR="00806915" w:rsidRPr="00DD00D3" w14:paraId="0BB96AEA" w14:textId="77777777" w:rsidTr="00806915">
            <w:trPr>
              <w:trHeight w:val="480"/>
            </w:trPr>
            <w:tc>
              <w:tcPr>
                <w:tcW w:w="1768" w:type="dxa"/>
                <w:tcBorders>
                  <w:top w:val="nil"/>
                  <w:left w:val="single" w:sz="4" w:space="0" w:color="auto"/>
                  <w:bottom w:val="single" w:sz="4" w:space="0" w:color="auto"/>
                  <w:right w:val="single" w:sz="4" w:space="0" w:color="auto"/>
                </w:tcBorders>
                <w:shd w:val="clear" w:color="000000" w:fill="FFFFFF"/>
                <w:vAlign w:val="center"/>
                <w:hideMark/>
              </w:tcPr>
              <w:p w14:paraId="48B1AABA" w14:textId="77777777" w:rsidR="00806915" w:rsidRPr="00DD00D3" w:rsidRDefault="00806915" w:rsidP="00806915">
                <w:pPr>
                  <w:jc w:val="center"/>
                  <w:rPr>
                    <w:rFonts w:ascii="Calibri" w:hAnsi="Calibri"/>
                    <w:color w:val="000000"/>
                    <w:sz w:val="18"/>
                    <w:szCs w:val="18"/>
                  </w:rPr>
                </w:pPr>
                <w:r w:rsidRPr="00DD00D3">
                  <w:rPr>
                    <w:rFonts w:ascii="Calibri" w:hAnsi="Calibri"/>
                    <w:color w:val="000000"/>
                    <w:sz w:val="18"/>
                    <w:szCs w:val="18"/>
                  </w:rPr>
                  <w:t>Instituto de la Juventud Atlixquense</w:t>
                </w:r>
              </w:p>
            </w:tc>
            <w:tc>
              <w:tcPr>
                <w:tcW w:w="2343" w:type="dxa"/>
                <w:tcBorders>
                  <w:top w:val="nil"/>
                  <w:left w:val="nil"/>
                  <w:bottom w:val="single" w:sz="4" w:space="0" w:color="auto"/>
                  <w:right w:val="single" w:sz="4" w:space="0" w:color="auto"/>
                </w:tcBorders>
                <w:shd w:val="clear" w:color="000000" w:fill="FFFFFF"/>
                <w:vAlign w:val="center"/>
                <w:hideMark/>
              </w:tcPr>
              <w:p w14:paraId="62EF7AE2" w14:textId="77777777" w:rsidR="00806915" w:rsidRPr="00DD00D3" w:rsidRDefault="00806915" w:rsidP="00806915">
                <w:pPr>
                  <w:jc w:val="center"/>
                  <w:rPr>
                    <w:rFonts w:ascii="Calibri" w:hAnsi="Calibri"/>
                    <w:color w:val="000000"/>
                    <w:sz w:val="18"/>
                    <w:szCs w:val="18"/>
                  </w:rPr>
                </w:pPr>
                <w:r w:rsidRPr="00DD00D3">
                  <w:rPr>
                    <w:rFonts w:ascii="Calibri" w:hAnsi="Calibri"/>
                    <w:color w:val="000000"/>
                    <w:sz w:val="18"/>
                    <w:szCs w:val="18"/>
                  </w:rPr>
                  <w:t>JOVENES AGENTES DE CAMBIO</w:t>
                </w:r>
              </w:p>
            </w:tc>
            <w:tc>
              <w:tcPr>
                <w:tcW w:w="2126" w:type="dxa"/>
                <w:tcBorders>
                  <w:top w:val="nil"/>
                  <w:left w:val="nil"/>
                  <w:bottom w:val="single" w:sz="4" w:space="0" w:color="auto"/>
                  <w:right w:val="single" w:sz="4" w:space="0" w:color="auto"/>
                </w:tcBorders>
                <w:shd w:val="clear" w:color="auto" w:fill="auto"/>
                <w:vAlign w:val="center"/>
                <w:hideMark/>
              </w:tcPr>
              <w:p w14:paraId="184A1DB9" w14:textId="77777777" w:rsidR="00806915" w:rsidRPr="00DD00D3" w:rsidRDefault="00806915" w:rsidP="00806915">
                <w:pPr>
                  <w:rPr>
                    <w:rFonts w:ascii="Calibri" w:hAnsi="Calibri"/>
                    <w:color w:val="000000"/>
                    <w:sz w:val="18"/>
                    <w:szCs w:val="18"/>
                  </w:rPr>
                </w:pPr>
                <w:r w:rsidRPr="00DD00D3">
                  <w:rPr>
                    <w:rFonts w:ascii="Calibri" w:hAnsi="Calibri"/>
                    <w:color w:val="000000"/>
                    <w:sz w:val="18"/>
                    <w:szCs w:val="18"/>
                  </w:rPr>
                  <w:t>C2 Eventos de Desarrollo Humanos y recreativos para los jóvenes del Municipio realizados.</w:t>
                </w:r>
              </w:p>
            </w:tc>
            <w:tc>
              <w:tcPr>
                <w:tcW w:w="2977" w:type="dxa"/>
                <w:tcBorders>
                  <w:top w:val="nil"/>
                  <w:left w:val="nil"/>
                  <w:bottom w:val="single" w:sz="4" w:space="0" w:color="auto"/>
                  <w:right w:val="single" w:sz="4" w:space="0" w:color="auto"/>
                </w:tcBorders>
                <w:shd w:val="clear" w:color="auto" w:fill="auto"/>
                <w:vAlign w:val="center"/>
                <w:hideMark/>
              </w:tcPr>
              <w:p w14:paraId="6E631214" w14:textId="77777777" w:rsidR="00806915" w:rsidRPr="00DD00D3" w:rsidRDefault="00806915" w:rsidP="00806915">
                <w:pPr>
                  <w:rPr>
                    <w:rFonts w:ascii="Calibri" w:hAnsi="Calibri"/>
                    <w:color w:val="000000"/>
                    <w:sz w:val="18"/>
                    <w:szCs w:val="18"/>
                  </w:rPr>
                </w:pPr>
                <w:r w:rsidRPr="00DD00D3">
                  <w:rPr>
                    <w:rFonts w:ascii="Calibri" w:hAnsi="Calibri"/>
                    <w:color w:val="000000"/>
                    <w:sz w:val="18"/>
                    <w:szCs w:val="18"/>
                  </w:rPr>
                  <w:t>ACT2 Realizar 1 informe de las presentaciones de grupos artísticos y culturales en el municipio de Atlixco.</w:t>
                </w:r>
              </w:p>
            </w:tc>
            <w:tc>
              <w:tcPr>
                <w:tcW w:w="1576" w:type="dxa"/>
                <w:tcBorders>
                  <w:top w:val="nil"/>
                  <w:left w:val="nil"/>
                  <w:bottom w:val="single" w:sz="4" w:space="0" w:color="auto"/>
                  <w:right w:val="single" w:sz="4" w:space="0" w:color="auto"/>
                </w:tcBorders>
                <w:shd w:val="clear" w:color="auto" w:fill="auto"/>
                <w:vAlign w:val="center"/>
                <w:hideMark/>
              </w:tcPr>
              <w:p w14:paraId="69B97B3B" w14:textId="77777777" w:rsidR="00806915" w:rsidRPr="00DD00D3" w:rsidRDefault="00806915" w:rsidP="00806915">
                <w:pPr>
                  <w:jc w:val="right"/>
                  <w:rPr>
                    <w:rFonts w:ascii="Calibri" w:hAnsi="Calibri"/>
                    <w:color w:val="000000"/>
                    <w:sz w:val="18"/>
                    <w:szCs w:val="18"/>
                  </w:rPr>
                </w:pPr>
                <w:r w:rsidRPr="00DD00D3">
                  <w:rPr>
                    <w:rFonts w:ascii="Calibri" w:hAnsi="Calibri"/>
                    <w:color w:val="000000"/>
                    <w:sz w:val="18"/>
                    <w:szCs w:val="18"/>
                  </w:rPr>
                  <w:t>60,000.00</w:t>
                </w:r>
              </w:p>
            </w:tc>
          </w:tr>
          <w:tr w:rsidR="00806915" w:rsidRPr="00DD00D3" w14:paraId="0106E505" w14:textId="77777777" w:rsidTr="00806915">
            <w:trPr>
              <w:trHeight w:val="480"/>
            </w:trPr>
            <w:tc>
              <w:tcPr>
                <w:tcW w:w="1768" w:type="dxa"/>
                <w:tcBorders>
                  <w:top w:val="nil"/>
                  <w:left w:val="single" w:sz="4" w:space="0" w:color="auto"/>
                  <w:bottom w:val="single" w:sz="4" w:space="0" w:color="auto"/>
                  <w:right w:val="single" w:sz="4" w:space="0" w:color="auto"/>
                </w:tcBorders>
                <w:shd w:val="clear" w:color="000000" w:fill="FFFFFF"/>
                <w:vAlign w:val="center"/>
                <w:hideMark/>
              </w:tcPr>
              <w:p w14:paraId="63475CBC" w14:textId="77777777" w:rsidR="00806915" w:rsidRPr="00DD00D3" w:rsidRDefault="00806915" w:rsidP="00806915">
                <w:pPr>
                  <w:jc w:val="center"/>
                  <w:rPr>
                    <w:rFonts w:ascii="Calibri" w:hAnsi="Calibri"/>
                    <w:color w:val="000000"/>
                    <w:sz w:val="18"/>
                    <w:szCs w:val="18"/>
                  </w:rPr>
                </w:pPr>
                <w:r w:rsidRPr="00DD00D3">
                  <w:rPr>
                    <w:rFonts w:ascii="Calibri" w:hAnsi="Calibri"/>
                    <w:color w:val="000000"/>
                    <w:sz w:val="18"/>
                    <w:szCs w:val="18"/>
                  </w:rPr>
                  <w:t>Instituto de la Juventud Atlixquense</w:t>
                </w:r>
              </w:p>
            </w:tc>
            <w:tc>
              <w:tcPr>
                <w:tcW w:w="2343" w:type="dxa"/>
                <w:tcBorders>
                  <w:top w:val="nil"/>
                  <w:left w:val="nil"/>
                  <w:bottom w:val="single" w:sz="4" w:space="0" w:color="auto"/>
                  <w:right w:val="single" w:sz="4" w:space="0" w:color="auto"/>
                </w:tcBorders>
                <w:shd w:val="clear" w:color="000000" w:fill="FFFFFF"/>
                <w:vAlign w:val="center"/>
                <w:hideMark/>
              </w:tcPr>
              <w:p w14:paraId="43BD8E4F" w14:textId="77777777" w:rsidR="00806915" w:rsidRPr="00DD00D3" w:rsidRDefault="00806915" w:rsidP="00806915">
                <w:pPr>
                  <w:jc w:val="center"/>
                  <w:rPr>
                    <w:rFonts w:ascii="Calibri" w:hAnsi="Calibri"/>
                    <w:color w:val="000000"/>
                    <w:sz w:val="18"/>
                    <w:szCs w:val="18"/>
                  </w:rPr>
                </w:pPr>
                <w:r w:rsidRPr="00DD00D3">
                  <w:rPr>
                    <w:rFonts w:ascii="Calibri" w:hAnsi="Calibri"/>
                    <w:color w:val="000000"/>
                    <w:sz w:val="18"/>
                    <w:szCs w:val="18"/>
                  </w:rPr>
                  <w:t>JOVENES AGENTES DE CAMBIO</w:t>
                </w:r>
              </w:p>
            </w:tc>
            <w:tc>
              <w:tcPr>
                <w:tcW w:w="2126" w:type="dxa"/>
                <w:tcBorders>
                  <w:top w:val="nil"/>
                  <w:left w:val="nil"/>
                  <w:bottom w:val="single" w:sz="4" w:space="0" w:color="auto"/>
                  <w:right w:val="single" w:sz="4" w:space="0" w:color="auto"/>
                </w:tcBorders>
                <w:shd w:val="clear" w:color="auto" w:fill="auto"/>
                <w:vAlign w:val="center"/>
                <w:hideMark/>
              </w:tcPr>
              <w:p w14:paraId="5A0949C2" w14:textId="77777777" w:rsidR="00806915" w:rsidRPr="00DD00D3" w:rsidRDefault="00806915" w:rsidP="00806915">
                <w:pPr>
                  <w:rPr>
                    <w:rFonts w:ascii="Calibri" w:hAnsi="Calibri"/>
                    <w:color w:val="000000"/>
                    <w:sz w:val="18"/>
                    <w:szCs w:val="18"/>
                  </w:rPr>
                </w:pPr>
                <w:r w:rsidRPr="00DD00D3">
                  <w:rPr>
                    <w:rFonts w:ascii="Calibri" w:hAnsi="Calibri"/>
                    <w:color w:val="000000"/>
                    <w:sz w:val="18"/>
                    <w:szCs w:val="18"/>
                  </w:rPr>
                  <w:t>C2 Eventos de Desarrollo Humanos y recreativos para los jóvenes del Municipio realizados.</w:t>
                </w:r>
              </w:p>
            </w:tc>
            <w:tc>
              <w:tcPr>
                <w:tcW w:w="2977" w:type="dxa"/>
                <w:tcBorders>
                  <w:top w:val="nil"/>
                  <w:left w:val="nil"/>
                  <w:bottom w:val="single" w:sz="4" w:space="0" w:color="auto"/>
                  <w:right w:val="single" w:sz="4" w:space="0" w:color="auto"/>
                </w:tcBorders>
                <w:shd w:val="clear" w:color="auto" w:fill="auto"/>
                <w:vAlign w:val="center"/>
                <w:hideMark/>
              </w:tcPr>
              <w:p w14:paraId="315F883F" w14:textId="77777777" w:rsidR="00806915" w:rsidRPr="00DD00D3" w:rsidRDefault="00806915" w:rsidP="00806915">
                <w:pPr>
                  <w:rPr>
                    <w:rFonts w:ascii="Calibri" w:hAnsi="Calibri"/>
                    <w:color w:val="000000"/>
                    <w:sz w:val="18"/>
                    <w:szCs w:val="18"/>
                  </w:rPr>
                </w:pPr>
                <w:r w:rsidRPr="00DD00D3">
                  <w:rPr>
                    <w:rFonts w:ascii="Calibri" w:hAnsi="Calibri"/>
                    <w:color w:val="000000"/>
                    <w:sz w:val="18"/>
                    <w:szCs w:val="18"/>
                  </w:rPr>
                  <w:t xml:space="preserve">ACT3 Presentar un informe de 8 proyectos en lo individual o colectivo a jóvenes destacados del Municipio </w:t>
                </w:r>
              </w:p>
            </w:tc>
            <w:tc>
              <w:tcPr>
                <w:tcW w:w="1576" w:type="dxa"/>
                <w:tcBorders>
                  <w:top w:val="nil"/>
                  <w:left w:val="nil"/>
                  <w:bottom w:val="single" w:sz="4" w:space="0" w:color="auto"/>
                  <w:right w:val="single" w:sz="4" w:space="0" w:color="auto"/>
                </w:tcBorders>
                <w:shd w:val="clear" w:color="auto" w:fill="auto"/>
                <w:vAlign w:val="center"/>
                <w:hideMark/>
              </w:tcPr>
              <w:p w14:paraId="38FA9A86" w14:textId="77777777" w:rsidR="00806915" w:rsidRPr="00DD00D3" w:rsidRDefault="00806915" w:rsidP="00806915">
                <w:pPr>
                  <w:jc w:val="right"/>
                  <w:rPr>
                    <w:rFonts w:ascii="Calibri" w:hAnsi="Calibri"/>
                    <w:color w:val="000000"/>
                    <w:sz w:val="18"/>
                    <w:szCs w:val="18"/>
                  </w:rPr>
                </w:pPr>
                <w:r w:rsidRPr="00DD00D3">
                  <w:rPr>
                    <w:rFonts w:ascii="Calibri" w:hAnsi="Calibri"/>
                    <w:color w:val="000000"/>
                    <w:sz w:val="18"/>
                    <w:szCs w:val="18"/>
                  </w:rPr>
                  <w:t>45,000.00</w:t>
                </w:r>
              </w:p>
            </w:tc>
          </w:tr>
          <w:tr w:rsidR="00806915" w:rsidRPr="00DD00D3" w14:paraId="51B0B942" w14:textId="77777777" w:rsidTr="00806915">
            <w:trPr>
              <w:trHeight w:val="480"/>
            </w:trPr>
            <w:tc>
              <w:tcPr>
                <w:tcW w:w="1768" w:type="dxa"/>
                <w:tcBorders>
                  <w:top w:val="nil"/>
                  <w:left w:val="single" w:sz="4" w:space="0" w:color="auto"/>
                  <w:bottom w:val="single" w:sz="4" w:space="0" w:color="auto"/>
                  <w:right w:val="single" w:sz="4" w:space="0" w:color="auto"/>
                </w:tcBorders>
                <w:shd w:val="clear" w:color="000000" w:fill="FFFFFF"/>
                <w:vAlign w:val="center"/>
                <w:hideMark/>
              </w:tcPr>
              <w:p w14:paraId="008C983C" w14:textId="77777777" w:rsidR="00806915" w:rsidRPr="00DD00D3" w:rsidRDefault="00806915" w:rsidP="00806915">
                <w:pPr>
                  <w:jc w:val="center"/>
                  <w:rPr>
                    <w:rFonts w:ascii="Calibri" w:hAnsi="Calibri"/>
                    <w:color w:val="000000"/>
                    <w:sz w:val="18"/>
                    <w:szCs w:val="18"/>
                  </w:rPr>
                </w:pPr>
                <w:r w:rsidRPr="00DD00D3">
                  <w:rPr>
                    <w:rFonts w:ascii="Calibri" w:hAnsi="Calibri"/>
                    <w:color w:val="000000"/>
                    <w:sz w:val="18"/>
                    <w:szCs w:val="18"/>
                  </w:rPr>
                  <w:t>Instituto de la Juventud Atlixquense</w:t>
                </w:r>
              </w:p>
            </w:tc>
            <w:tc>
              <w:tcPr>
                <w:tcW w:w="2343" w:type="dxa"/>
                <w:tcBorders>
                  <w:top w:val="nil"/>
                  <w:left w:val="nil"/>
                  <w:bottom w:val="single" w:sz="4" w:space="0" w:color="auto"/>
                  <w:right w:val="single" w:sz="4" w:space="0" w:color="auto"/>
                </w:tcBorders>
                <w:shd w:val="clear" w:color="000000" w:fill="FFFFFF"/>
                <w:vAlign w:val="center"/>
                <w:hideMark/>
              </w:tcPr>
              <w:p w14:paraId="2CB8D7BE" w14:textId="77777777" w:rsidR="00806915" w:rsidRPr="00DD00D3" w:rsidRDefault="00806915" w:rsidP="00806915">
                <w:pPr>
                  <w:jc w:val="center"/>
                  <w:rPr>
                    <w:rFonts w:ascii="Calibri" w:hAnsi="Calibri"/>
                    <w:color w:val="000000"/>
                    <w:sz w:val="18"/>
                    <w:szCs w:val="18"/>
                  </w:rPr>
                </w:pPr>
                <w:r w:rsidRPr="00DD00D3">
                  <w:rPr>
                    <w:rFonts w:ascii="Calibri" w:hAnsi="Calibri"/>
                    <w:color w:val="000000"/>
                    <w:sz w:val="18"/>
                    <w:szCs w:val="18"/>
                  </w:rPr>
                  <w:t>JOVENES AGENTES DE CAMBIO</w:t>
                </w:r>
              </w:p>
            </w:tc>
            <w:tc>
              <w:tcPr>
                <w:tcW w:w="2126" w:type="dxa"/>
                <w:tcBorders>
                  <w:top w:val="nil"/>
                  <w:left w:val="nil"/>
                  <w:bottom w:val="single" w:sz="4" w:space="0" w:color="auto"/>
                  <w:right w:val="single" w:sz="4" w:space="0" w:color="auto"/>
                </w:tcBorders>
                <w:shd w:val="clear" w:color="auto" w:fill="auto"/>
                <w:vAlign w:val="center"/>
                <w:hideMark/>
              </w:tcPr>
              <w:p w14:paraId="4A395DDD" w14:textId="77777777" w:rsidR="00806915" w:rsidRPr="00DD00D3" w:rsidRDefault="00806915" w:rsidP="00806915">
                <w:pPr>
                  <w:rPr>
                    <w:rFonts w:ascii="Calibri" w:hAnsi="Calibri"/>
                    <w:color w:val="000000"/>
                    <w:sz w:val="18"/>
                    <w:szCs w:val="18"/>
                  </w:rPr>
                </w:pPr>
                <w:r w:rsidRPr="00DD00D3">
                  <w:rPr>
                    <w:rFonts w:ascii="Calibri" w:hAnsi="Calibri"/>
                    <w:color w:val="000000"/>
                    <w:sz w:val="18"/>
                    <w:szCs w:val="18"/>
                  </w:rPr>
                  <w:t xml:space="preserve">C2 Eventos de Desarrollo Humanos y recreativos </w:t>
                </w:r>
                <w:r w:rsidRPr="00DD00D3">
                  <w:rPr>
                    <w:rFonts w:ascii="Calibri" w:hAnsi="Calibri"/>
                    <w:color w:val="000000"/>
                    <w:sz w:val="18"/>
                    <w:szCs w:val="18"/>
                  </w:rPr>
                  <w:lastRenderedPageBreak/>
                  <w:t>para los jóvenes del Municipio realizados.</w:t>
                </w:r>
              </w:p>
            </w:tc>
            <w:tc>
              <w:tcPr>
                <w:tcW w:w="2977" w:type="dxa"/>
                <w:tcBorders>
                  <w:top w:val="nil"/>
                  <w:left w:val="nil"/>
                  <w:bottom w:val="single" w:sz="4" w:space="0" w:color="auto"/>
                  <w:right w:val="single" w:sz="4" w:space="0" w:color="auto"/>
                </w:tcBorders>
                <w:shd w:val="clear" w:color="auto" w:fill="auto"/>
                <w:vAlign w:val="center"/>
                <w:hideMark/>
              </w:tcPr>
              <w:p w14:paraId="15D2BD91" w14:textId="77777777" w:rsidR="00806915" w:rsidRPr="00DD00D3" w:rsidRDefault="00806915" w:rsidP="00806915">
                <w:pPr>
                  <w:rPr>
                    <w:rFonts w:ascii="Calibri" w:hAnsi="Calibri"/>
                    <w:color w:val="000000"/>
                    <w:sz w:val="18"/>
                    <w:szCs w:val="18"/>
                  </w:rPr>
                </w:pPr>
                <w:r w:rsidRPr="00DD00D3">
                  <w:rPr>
                    <w:rFonts w:ascii="Calibri" w:hAnsi="Calibri"/>
                    <w:color w:val="000000"/>
                    <w:sz w:val="18"/>
                    <w:szCs w:val="18"/>
                  </w:rPr>
                  <w:lastRenderedPageBreak/>
                  <w:t>ACT4 Realizar 1 Muestra de los Productos Emprendedores de los Jóvenes en Atlixco</w:t>
                </w:r>
              </w:p>
            </w:tc>
            <w:tc>
              <w:tcPr>
                <w:tcW w:w="1576" w:type="dxa"/>
                <w:tcBorders>
                  <w:top w:val="nil"/>
                  <w:left w:val="nil"/>
                  <w:bottom w:val="single" w:sz="4" w:space="0" w:color="auto"/>
                  <w:right w:val="single" w:sz="4" w:space="0" w:color="auto"/>
                </w:tcBorders>
                <w:shd w:val="clear" w:color="auto" w:fill="auto"/>
                <w:vAlign w:val="center"/>
                <w:hideMark/>
              </w:tcPr>
              <w:p w14:paraId="50BF3067" w14:textId="77777777" w:rsidR="00806915" w:rsidRPr="00DD00D3" w:rsidRDefault="00806915" w:rsidP="00806915">
                <w:pPr>
                  <w:jc w:val="right"/>
                  <w:rPr>
                    <w:rFonts w:ascii="Calibri" w:hAnsi="Calibri"/>
                    <w:color w:val="000000"/>
                    <w:sz w:val="18"/>
                    <w:szCs w:val="18"/>
                  </w:rPr>
                </w:pPr>
                <w:r w:rsidRPr="00DD00D3">
                  <w:rPr>
                    <w:rFonts w:ascii="Calibri" w:hAnsi="Calibri"/>
                    <w:color w:val="000000"/>
                    <w:sz w:val="18"/>
                    <w:szCs w:val="18"/>
                  </w:rPr>
                  <w:t>25,000.00</w:t>
                </w:r>
              </w:p>
            </w:tc>
          </w:tr>
          <w:tr w:rsidR="00806915" w:rsidRPr="00DD00D3" w14:paraId="13E4BFB2" w14:textId="77777777" w:rsidTr="00806915">
            <w:trPr>
              <w:trHeight w:val="480"/>
            </w:trPr>
            <w:tc>
              <w:tcPr>
                <w:tcW w:w="1768" w:type="dxa"/>
                <w:tcBorders>
                  <w:top w:val="nil"/>
                  <w:left w:val="single" w:sz="4" w:space="0" w:color="auto"/>
                  <w:bottom w:val="single" w:sz="4" w:space="0" w:color="auto"/>
                  <w:right w:val="single" w:sz="4" w:space="0" w:color="auto"/>
                </w:tcBorders>
                <w:shd w:val="clear" w:color="000000" w:fill="FFFFFF"/>
                <w:vAlign w:val="center"/>
                <w:hideMark/>
              </w:tcPr>
              <w:p w14:paraId="03BFEAA7" w14:textId="77777777" w:rsidR="00806915" w:rsidRPr="00DD00D3" w:rsidRDefault="00806915" w:rsidP="00806915">
                <w:pPr>
                  <w:jc w:val="center"/>
                  <w:rPr>
                    <w:rFonts w:ascii="Calibri" w:hAnsi="Calibri"/>
                    <w:color w:val="000000"/>
                    <w:sz w:val="18"/>
                    <w:szCs w:val="18"/>
                  </w:rPr>
                </w:pPr>
                <w:r w:rsidRPr="00DD00D3">
                  <w:rPr>
                    <w:rFonts w:ascii="Calibri" w:hAnsi="Calibri"/>
                    <w:color w:val="000000"/>
                    <w:sz w:val="18"/>
                    <w:szCs w:val="18"/>
                  </w:rPr>
                  <w:t>Instituto de la Juventud Atlixquense</w:t>
                </w:r>
              </w:p>
            </w:tc>
            <w:tc>
              <w:tcPr>
                <w:tcW w:w="2343" w:type="dxa"/>
                <w:tcBorders>
                  <w:top w:val="nil"/>
                  <w:left w:val="nil"/>
                  <w:bottom w:val="single" w:sz="4" w:space="0" w:color="auto"/>
                  <w:right w:val="single" w:sz="4" w:space="0" w:color="auto"/>
                </w:tcBorders>
                <w:shd w:val="clear" w:color="000000" w:fill="FFFFFF"/>
                <w:vAlign w:val="center"/>
                <w:hideMark/>
              </w:tcPr>
              <w:p w14:paraId="7499BBB1" w14:textId="77777777" w:rsidR="00806915" w:rsidRPr="00DD00D3" w:rsidRDefault="00806915" w:rsidP="00806915">
                <w:pPr>
                  <w:jc w:val="center"/>
                  <w:rPr>
                    <w:rFonts w:ascii="Calibri" w:hAnsi="Calibri"/>
                    <w:color w:val="000000"/>
                    <w:sz w:val="18"/>
                    <w:szCs w:val="18"/>
                  </w:rPr>
                </w:pPr>
                <w:r w:rsidRPr="00DD00D3">
                  <w:rPr>
                    <w:rFonts w:ascii="Calibri" w:hAnsi="Calibri"/>
                    <w:color w:val="000000"/>
                    <w:sz w:val="18"/>
                    <w:szCs w:val="18"/>
                  </w:rPr>
                  <w:t>JOVENES AGENTES DE CAMBIO</w:t>
                </w:r>
              </w:p>
            </w:tc>
            <w:tc>
              <w:tcPr>
                <w:tcW w:w="2126" w:type="dxa"/>
                <w:tcBorders>
                  <w:top w:val="nil"/>
                  <w:left w:val="nil"/>
                  <w:bottom w:val="single" w:sz="4" w:space="0" w:color="auto"/>
                  <w:right w:val="single" w:sz="4" w:space="0" w:color="auto"/>
                </w:tcBorders>
                <w:shd w:val="clear" w:color="auto" w:fill="auto"/>
                <w:vAlign w:val="center"/>
                <w:hideMark/>
              </w:tcPr>
              <w:p w14:paraId="48C269E4" w14:textId="77777777" w:rsidR="00806915" w:rsidRPr="00DD00D3" w:rsidRDefault="00806915" w:rsidP="00806915">
                <w:pPr>
                  <w:rPr>
                    <w:rFonts w:ascii="Calibri" w:hAnsi="Calibri"/>
                    <w:color w:val="000000"/>
                    <w:sz w:val="18"/>
                    <w:szCs w:val="18"/>
                  </w:rPr>
                </w:pPr>
                <w:r w:rsidRPr="00DD00D3">
                  <w:rPr>
                    <w:rFonts w:ascii="Calibri" w:hAnsi="Calibri"/>
                    <w:color w:val="000000"/>
                    <w:sz w:val="18"/>
                    <w:szCs w:val="18"/>
                  </w:rPr>
                  <w:t>C2 Eventos de Desarrollo Humanos y recreativos para los jóvenes del Municipio realizados.</w:t>
                </w:r>
              </w:p>
            </w:tc>
            <w:tc>
              <w:tcPr>
                <w:tcW w:w="2977" w:type="dxa"/>
                <w:tcBorders>
                  <w:top w:val="nil"/>
                  <w:left w:val="nil"/>
                  <w:bottom w:val="single" w:sz="4" w:space="0" w:color="auto"/>
                  <w:right w:val="single" w:sz="4" w:space="0" w:color="auto"/>
                </w:tcBorders>
                <w:shd w:val="clear" w:color="auto" w:fill="auto"/>
                <w:vAlign w:val="center"/>
                <w:hideMark/>
              </w:tcPr>
              <w:p w14:paraId="65651B94" w14:textId="77777777" w:rsidR="00806915" w:rsidRPr="00DD00D3" w:rsidRDefault="00806915" w:rsidP="00806915">
                <w:pPr>
                  <w:rPr>
                    <w:rFonts w:ascii="Calibri" w:hAnsi="Calibri"/>
                    <w:color w:val="000000"/>
                    <w:sz w:val="18"/>
                    <w:szCs w:val="18"/>
                  </w:rPr>
                </w:pPr>
                <w:r w:rsidRPr="00DD00D3">
                  <w:rPr>
                    <w:rFonts w:ascii="Calibri" w:hAnsi="Calibri"/>
                    <w:color w:val="000000"/>
                    <w:sz w:val="18"/>
                    <w:szCs w:val="18"/>
                  </w:rPr>
                  <w:t>ACT5 Realizar 5 actividades de difusión de los Derechos Humanos.</w:t>
                </w:r>
              </w:p>
            </w:tc>
            <w:tc>
              <w:tcPr>
                <w:tcW w:w="1576" w:type="dxa"/>
                <w:tcBorders>
                  <w:top w:val="nil"/>
                  <w:left w:val="nil"/>
                  <w:bottom w:val="single" w:sz="4" w:space="0" w:color="auto"/>
                  <w:right w:val="single" w:sz="4" w:space="0" w:color="auto"/>
                </w:tcBorders>
                <w:shd w:val="clear" w:color="auto" w:fill="auto"/>
                <w:vAlign w:val="center"/>
                <w:hideMark/>
              </w:tcPr>
              <w:p w14:paraId="72DFEF1A" w14:textId="77777777" w:rsidR="00806915" w:rsidRPr="00DD00D3" w:rsidRDefault="00806915" w:rsidP="00806915">
                <w:pPr>
                  <w:jc w:val="right"/>
                  <w:rPr>
                    <w:rFonts w:ascii="Calibri" w:hAnsi="Calibri"/>
                    <w:color w:val="000000"/>
                    <w:sz w:val="18"/>
                    <w:szCs w:val="18"/>
                  </w:rPr>
                </w:pPr>
                <w:r w:rsidRPr="00DD00D3">
                  <w:rPr>
                    <w:rFonts w:ascii="Calibri" w:hAnsi="Calibri"/>
                    <w:color w:val="000000"/>
                    <w:sz w:val="18"/>
                    <w:szCs w:val="18"/>
                  </w:rPr>
                  <w:t>9,500.00</w:t>
                </w:r>
              </w:p>
            </w:tc>
          </w:tr>
          <w:tr w:rsidR="00806915" w:rsidRPr="00DD00D3" w14:paraId="2372C1E2" w14:textId="77777777" w:rsidTr="00806915">
            <w:trPr>
              <w:trHeight w:val="480"/>
            </w:trPr>
            <w:tc>
              <w:tcPr>
                <w:tcW w:w="1768" w:type="dxa"/>
                <w:tcBorders>
                  <w:top w:val="nil"/>
                  <w:left w:val="single" w:sz="4" w:space="0" w:color="auto"/>
                  <w:bottom w:val="single" w:sz="4" w:space="0" w:color="auto"/>
                  <w:right w:val="single" w:sz="4" w:space="0" w:color="auto"/>
                </w:tcBorders>
                <w:shd w:val="clear" w:color="000000" w:fill="FFFFFF"/>
                <w:vAlign w:val="center"/>
                <w:hideMark/>
              </w:tcPr>
              <w:p w14:paraId="499ABDE5" w14:textId="77777777" w:rsidR="00806915" w:rsidRPr="00DD00D3" w:rsidRDefault="00806915" w:rsidP="00806915">
                <w:pPr>
                  <w:jc w:val="center"/>
                  <w:rPr>
                    <w:rFonts w:ascii="Calibri" w:hAnsi="Calibri"/>
                    <w:color w:val="000000"/>
                    <w:sz w:val="18"/>
                    <w:szCs w:val="18"/>
                  </w:rPr>
                </w:pPr>
                <w:r w:rsidRPr="00DD00D3">
                  <w:rPr>
                    <w:rFonts w:ascii="Calibri" w:hAnsi="Calibri"/>
                    <w:color w:val="000000"/>
                    <w:sz w:val="18"/>
                    <w:szCs w:val="18"/>
                  </w:rPr>
                  <w:t>DESARROLLO HUMANO</w:t>
                </w:r>
              </w:p>
            </w:tc>
            <w:tc>
              <w:tcPr>
                <w:tcW w:w="2343" w:type="dxa"/>
                <w:tcBorders>
                  <w:top w:val="nil"/>
                  <w:left w:val="nil"/>
                  <w:bottom w:val="single" w:sz="4" w:space="0" w:color="auto"/>
                  <w:right w:val="single" w:sz="4" w:space="0" w:color="auto"/>
                </w:tcBorders>
                <w:shd w:val="clear" w:color="000000" w:fill="FFFFFF"/>
                <w:vAlign w:val="center"/>
                <w:hideMark/>
              </w:tcPr>
              <w:p w14:paraId="5073D6CD" w14:textId="77777777" w:rsidR="00806915" w:rsidRPr="00DD00D3" w:rsidRDefault="00806915" w:rsidP="00806915">
                <w:pPr>
                  <w:jc w:val="center"/>
                  <w:rPr>
                    <w:rFonts w:ascii="Calibri" w:hAnsi="Calibri"/>
                    <w:color w:val="000000"/>
                    <w:sz w:val="18"/>
                    <w:szCs w:val="18"/>
                  </w:rPr>
                </w:pPr>
                <w:r w:rsidRPr="00DD00D3">
                  <w:rPr>
                    <w:rFonts w:ascii="Calibri" w:hAnsi="Calibri"/>
                    <w:color w:val="000000"/>
                    <w:sz w:val="18"/>
                    <w:szCs w:val="18"/>
                  </w:rPr>
                  <w:t>DESARROLLO HUMANO Y ECONOMICO CON INCLUSION SOCIAL</w:t>
                </w:r>
              </w:p>
            </w:tc>
            <w:tc>
              <w:tcPr>
                <w:tcW w:w="2126" w:type="dxa"/>
                <w:tcBorders>
                  <w:top w:val="nil"/>
                  <w:left w:val="nil"/>
                  <w:bottom w:val="single" w:sz="4" w:space="0" w:color="auto"/>
                  <w:right w:val="single" w:sz="4" w:space="0" w:color="auto"/>
                </w:tcBorders>
                <w:shd w:val="clear" w:color="auto" w:fill="auto"/>
                <w:vAlign w:val="center"/>
                <w:hideMark/>
              </w:tcPr>
              <w:p w14:paraId="070463CC" w14:textId="77777777" w:rsidR="00806915" w:rsidRPr="00DD00D3" w:rsidRDefault="00806915" w:rsidP="00806915">
                <w:pPr>
                  <w:rPr>
                    <w:rFonts w:ascii="Calibri" w:hAnsi="Calibri"/>
                    <w:color w:val="000000"/>
                    <w:sz w:val="18"/>
                    <w:szCs w:val="18"/>
                  </w:rPr>
                </w:pPr>
                <w:r w:rsidRPr="00DD00D3">
                  <w:rPr>
                    <w:rFonts w:ascii="Calibri" w:hAnsi="Calibri"/>
                    <w:color w:val="000000"/>
                    <w:sz w:val="18"/>
                    <w:szCs w:val="18"/>
                  </w:rPr>
                  <w:t>COMP.1. ACCIONES DE DESARROLLO HUMANO, SOCIAL EDUCACION Y SALUD IMPLEMENTADAS</w:t>
                </w:r>
              </w:p>
            </w:tc>
            <w:tc>
              <w:tcPr>
                <w:tcW w:w="2977" w:type="dxa"/>
                <w:tcBorders>
                  <w:top w:val="nil"/>
                  <w:left w:val="nil"/>
                  <w:bottom w:val="single" w:sz="4" w:space="0" w:color="auto"/>
                  <w:right w:val="single" w:sz="4" w:space="0" w:color="auto"/>
                </w:tcBorders>
                <w:shd w:val="clear" w:color="auto" w:fill="auto"/>
                <w:vAlign w:val="center"/>
                <w:hideMark/>
              </w:tcPr>
              <w:p w14:paraId="4E753D1C" w14:textId="77777777" w:rsidR="00806915" w:rsidRPr="00DD00D3" w:rsidRDefault="00806915" w:rsidP="00806915">
                <w:pPr>
                  <w:rPr>
                    <w:rFonts w:ascii="Calibri" w:hAnsi="Calibri"/>
                    <w:color w:val="000000"/>
                    <w:sz w:val="18"/>
                    <w:szCs w:val="18"/>
                  </w:rPr>
                </w:pPr>
                <w:r w:rsidRPr="00DD00D3">
                  <w:rPr>
                    <w:rFonts w:ascii="Calibri" w:hAnsi="Calibri"/>
                    <w:color w:val="000000"/>
                    <w:sz w:val="18"/>
                    <w:szCs w:val="18"/>
                  </w:rPr>
                  <w:t>ACT.2. 90 APOYOS EDUCATIVOS OTORGADOS</w:t>
                </w:r>
              </w:p>
            </w:tc>
            <w:tc>
              <w:tcPr>
                <w:tcW w:w="1576" w:type="dxa"/>
                <w:tcBorders>
                  <w:top w:val="nil"/>
                  <w:left w:val="nil"/>
                  <w:bottom w:val="single" w:sz="4" w:space="0" w:color="auto"/>
                  <w:right w:val="single" w:sz="4" w:space="0" w:color="auto"/>
                </w:tcBorders>
                <w:shd w:val="clear" w:color="auto" w:fill="auto"/>
                <w:vAlign w:val="center"/>
                <w:hideMark/>
              </w:tcPr>
              <w:p w14:paraId="02B63743" w14:textId="77777777" w:rsidR="00806915" w:rsidRPr="00DD00D3" w:rsidRDefault="00806915" w:rsidP="00806915">
                <w:pPr>
                  <w:jc w:val="right"/>
                  <w:rPr>
                    <w:rFonts w:ascii="Calibri" w:hAnsi="Calibri"/>
                    <w:color w:val="000000"/>
                    <w:sz w:val="18"/>
                    <w:szCs w:val="18"/>
                  </w:rPr>
                </w:pPr>
                <w:r w:rsidRPr="00DD00D3">
                  <w:rPr>
                    <w:rFonts w:ascii="Calibri" w:hAnsi="Calibri"/>
                    <w:color w:val="000000"/>
                    <w:sz w:val="18"/>
                    <w:szCs w:val="18"/>
                  </w:rPr>
                  <w:t>2,000,000.00</w:t>
                </w:r>
              </w:p>
            </w:tc>
          </w:tr>
          <w:tr w:rsidR="00806915" w:rsidRPr="00DD00D3" w14:paraId="0876FDA1" w14:textId="77777777" w:rsidTr="00806915">
            <w:trPr>
              <w:trHeight w:val="480"/>
            </w:trPr>
            <w:tc>
              <w:tcPr>
                <w:tcW w:w="17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84CBF5" w14:textId="77777777" w:rsidR="00806915" w:rsidRPr="00DD00D3" w:rsidRDefault="00806915" w:rsidP="00806915">
                <w:pPr>
                  <w:jc w:val="center"/>
                  <w:rPr>
                    <w:rFonts w:ascii="Calibri" w:hAnsi="Calibri"/>
                    <w:color w:val="000000"/>
                    <w:sz w:val="18"/>
                    <w:szCs w:val="18"/>
                  </w:rPr>
                </w:pPr>
                <w:r w:rsidRPr="00DD00D3">
                  <w:rPr>
                    <w:rFonts w:ascii="Calibri" w:hAnsi="Calibri"/>
                    <w:color w:val="000000"/>
                    <w:sz w:val="18"/>
                    <w:szCs w:val="18"/>
                  </w:rPr>
                  <w:t>DIRECCION DE ACTIVACION FISICA, DEPORTIVA Y RECREATIVA</w:t>
                </w:r>
              </w:p>
            </w:tc>
            <w:tc>
              <w:tcPr>
                <w:tcW w:w="23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9119BE" w14:textId="77777777" w:rsidR="00806915" w:rsidRPr="00DD00D3" w:rsidRDefault="00806915" w:rsidP="00806915">
                <w:pPr>
                  <w:jc w:val="center"/>
                  <w:rPr>
                    <w:rFonts w:ascii="Calibri" w:hAnsi="Calibri"/>
                    <w:color w:val="000000"/>
                    <w:sz w:val="18"/>
                    <w:szCs w:val="18"/>
                  </w:rPr>
                </w:pPr>
                <w:r w:rsidRPr="00DD00D3">
                  <w:rPr>
                    <w:rFonts w:ascii="Calibri" w:hAnsi="Calibri"/>
                    <w:color w:val="000000"/>
                    <w:sz w:val="18"/>
                    <w:szCs w:val="18"/>
                  </w:rPr>
                  <w:t>DESARROLLO HUMANO Y ECONOMICO CON INCLUSION SOCIAL</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58083" w14:textId="77777777" w:rsidR="00806915" w:rsidRPr="00DD00D3" w:rsidRDefault="00806915" w:rsidP="00806915">
                <w:pPr>
                  <w:rPr>
                    <w:rFonts w:ascii="Calibri" w:hAnsi="Calibri"/>
                    <w:color w:val="000000"/>
                    <w:sz w:val="18"/>
                    <w:szCs w:val="18"/>
                  </w:rPr>
                </w:pPr>
                <w:r w:rsidRPr="00DD00D3">
                  <w:rPr>
                    <w:rFonts w:ascii="Calibri" w:hAnsi="Calibri"/>
                    <w:color w:val="000000"/>
                    <w:sz w:val="18"/>
                    <w:szCs w:val="18"/>
                  </w:rPr>
                  <w:t>COMP.2. ACCIONES Y EVENTOS DE ACTIVACION FISICA, DEPORTIVA Y RECREATIVA REALIZADOS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01069" w14:textId="77777777" w:rsidR="00806915" w:rsidRPr="00DD00D3" w:rsidRDefault="00806915" w:rsidP="00806915">
                <w:pPr>
                  <w:rPr>
                    <w:rFonts w:ascii="Calibri" w:hAnsi="Calibri"/>
                    <w:color w:val="000000"/>
                    <w:sz w:val="18"/>
                    <w:szCs w:val="18"/>
                  </w:rPr>
                </w:pPr>
                <w:r w:rsidRPr="00DD00D3">
                  <w:rPr>
                    <w:rFonts w:ascii="Calibri" w:hAnsi="Calibri"/>
                    <w:color w:val="000000"/>
                    <w:sz w:val="18"/>
                    <w:szCs w:val="18"/>
                  </w:rPr>
                  <w:t>ACT.1. 11 ESCUELAS DE INICIACION DEPORTIVA OPERANDO</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2586C" w14:textId="77777777" w:rsidR="00806915" w:rsidRPr="00DD00D3" w:rsidRDefault="00806915" w:rsidP="00806915">
                <w:pPr>
                  <w:jc w:val="right"/>
                  <w:rPr>
                    <w:rFonts w:ascii="Calibri" w:hAnsi="Calibri"/>
                    <w:color w:val="000000"/>
                    <w:sz w:val="18"/>
                    <w:szCs w:val="18"/>
                  </w:rPr>
                </w:pPr>
                <w:r w:rsidRPr="00DD00D3">
                  <w:rPr>
                    <w:rFonts w:ascii="Calibri" w:hAnsi="Calibri"/>
                    <w:color w:val="000000"/>
                    <w:sz w:val="18"/>
                    <w:szCs w:val="18"/>
                  </w:rPr>
                  <w:t>446,000.00</w:t>
                </w:r>
              </w:p>
            </w:tc>
          </w:tr>
          <w:tr w:rsidR="00806915" w:rsidRPr="00DD00D3" w14:paraId="45760BFF" w14:textId="77777777" w:rsidTr="00806915">
            <w:trPr>
              <w:trHeight w:val="495"/>
            </w:trPr>
            <w:tc>
              <w:tcPr>
                <w:tcW w:w="17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ECCD86" w14:textId="77777777" w:rsidR="00806915" w:rsidRPr="00DD00D3" w:rsidRDefault="00806915" w:rsidP="00806915">
                <w:pPr>
                  <w:jc w:val="center"/>
                  <w:rPr>
                    <w:rFonts w:ascii="Calibri" w:hAnsi="Calibri"/>
                    <w:color w:val="000000"/>
                    <w:sz w:val="18"/>
                    <w:szCs w:val="18"/>
                  </w:rPr>
                </w:pPr>
                <w:r w:rsidRPr="00DD00D3">
                  <w:rPr>
                    <w:rFonts w:ascii="Calibri" w:hAnsi="Calibri"/>
                    <w:color w:val="000000"/>
                    <w:sz w:val="18"/>
                    <w:szCs w:val="18"/>
                  </w:rPr>
                  <w:t>DIRECCION DE TURISMO, CULTURA Y TRADICIONES</w:t>
                </w:r>
              </w:p>
            </w:tc>
            <w:tc>
              <w:tcPr>
                <w:tcW w:w="23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9564D3" w14:textId="77777777" w:rsidR="00806915" w:rsidRPr="00DD00D3" w:rsidRDefault="00806915" w:rsidP="00806915">
                <w:pPr>
                  <w:jc w:val="center"/>
                  <w:rPr>
                    <w:rFonts w:ascii="Calibri" w:hAnsi="Calibri"/>
                    <w:color w:val="000000"/>
                    <w:sz w:val="18"/>
                    <w:szCs w:val="18"/>
                  </w:rPr>
                </w:pPr>
                <w:r w:rsidRPr="00DD00D3">
                  <w:rPr>
                    <w:rFonts w:ascii="Calibri" w:hAnsi="Calibri"/>
                    <w:color w:val="000000"/>
                    <w:sz w:val="18"/>
                    <w:szCs w:val="18"/>
                  </w:rPr>
                  <w:t>DESARROLLO HUMANO Y ECONOMICO CON INCLUSION SOCIAL</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9AFA5" w14:textId="77777777" w:rsidR="00806915" w:rsidRPr="00DD00D3" w:rsidRDefault="00806915" w:rsidP="00806915">
                <w:pPr>
                  <w:rPr>
                    <w:rFonts w:ascii="Calibri" w:hAnsi="Calibri"/>
                    <w:color w:val="000000"/>
                    <w:sz w:val="18"/>
                    <w:szCs w:val="18"/>
                  </w:rPr>
                </w:pPr>
                <w:r w:rsidRPr="00DD00D3">
                  <w:rPr>
                    <w:rFonts w:ascii="Calibri" w:hAnsi="Calibri"/>
                    <w:color w:val="000000"/>
                    <w:sz w:val="18"/>
                    <w:szCs w:val="18"/>
                  </w:rPr>
                  <w:t>COMP.3. EVENTOS DE DESARROLLO TURISTICO Y CULTURAL IMPLEMENTADOS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4213D" w14:textId="77777777" w:rsidR="00806915" w:rsidRPr="00DD00D3" w:rsidRDefault="00806915" w:rsidP="00806915">
                <w:pPr>
                  <w:rPr>
                    <w:rFonts w:ascii="Calibri" w:hAnsi="Calibri"/>
                    <w:color w:val="000000"/>
                    <w:sz w:val="18"/>
                    <w:szCs w:val="18"/>
                  </w:rPr>
                </w:pPr>
                <w:r w:rsidRPr="00DD00D3">
                  <w:rPr>
                    <w:rFonts w:ascii="Calibri" w:hAnsi="Calibri"/>
                    <w:color w:val="000000"/>
                    <w:sz w:val="18"/>
                    <w:szCs w:val="18"/>
                  </w:rPr>
                  <w:t>ACT.3. 12 ACCIONES DE LECTURA Y CLASES DE COMPUTO REALIZADAS</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BE1E6" w14:textId="77777777" w:rsidR="00806915" w:rsidRPr="00DD00D3" w:rsidRDefault="00806915" w:rsidP="00806915">
                <w:pPr>
                  <w:jc w:val="right"/>
                  <w:rPr>
                    <w:rFonts w:ascii="Calibri" w:hAnsi="Calibri"/>
                    <w:color w:val="000000"/>
                    <w:sz w:val="18"/>
                    <w:szCs w:val="18"/>
                  </w:rPr>
                </w:pPr>
                <w:r w:rsidRPr="00DD00D3">
                  <w:rPr>
                    <w:rFonts w:ascii="Calibri" w:hAnsi="Calibri"/>
                    <w:color w:val="000000"/>
                    <w:sz w:val="18"/>
                    <w:szCs w:val="18"/>
                  </w:rPr>
                  <w:t>117,000.00</w:t>
                </w:r>
              </w:p>
            </w:tc>
          </w:tr>
          <w:tr w:rsidR="00806915" w:rsidRPr="00DD00D3" w14:paraId="1C6F6516" w14:textId="77777777" w:rsidTr="00806915">
            <w:trPr>
              <w:trHeight w:val="315"/>
            </w:trPr>
            <w:tc>
              <w:tcPr>
                <w:tcW w:w="9214" w:type="dxa"/>
                <w:gridSpan w:val="4"/>
                <w:tcBorders>
                  <w:top w:val="single" w:sz="4" w:space="0" w:color="auto"/>
                  <w:left w:val="single" w:sz="8" w:space="0" w:color="auto"/>
                  <w:bottom w:val="single" w:sz="8" w:space="0" w:color="auto"/>
                  <w:right w:val="single" w:sz="8" w:space="0" w:color="000000"/>
                </w:tcBorders>
                <w:shd w:val="clear" w:color="000000" w:fill="BDD7EE"/>
                <w:noWrap/>
                <w:vAlign w:val="bottom"/>
                <w:hideMark/>
              </w:tcPr>
              <w:p w14:paraId="5CB70E80" w14:textId="77777777" w:rsidR="00806915" w:rsidRPr="00DD00D3" w:rsidRDefault="00806915" w:rsidP="00806915">
                <w:pPr>
                  <w:jc w:val="right"/>
                  <w:rPr>
                    <w:rFonts w:ascii="Calibri" w:hAnsi="Calibri"/>
                    <w:b/>
                    <w:bCs/>
                    <w:color w:val="000000"/>
                    <w:sz w:val="22"/>
                    <w:szCs w:val="22"/>
                  </w:rPr>
                </w:pPr>
                <w:r w:rsidRPr="00DD00D3">
                  <w:rPr>
                    <w:rFonts w:ascii="Calibri" w:hAnsi="Calibri"/>
                    <w:b/>
                    <w:bCs/>
                    <w:color w:val="000000"/>
                    <w:sz w:val="22"/>
                    <w:szCs w:val="22"/>
                  </w:rPr>
                  <w:t xml:space="preserve">TOTAL </w:t>
                </w:r>
              </w:p>
            </w:tc>
            <w:tc>
              <w:tcPr>
                <w:tcW w:w="1576" w:type="dxa"/>
                <w:tcBorders>
                  <w:top w:val="single" w:sz="4" w:space="0" w:color="auto"/>
                  <w:left w:val="single" w:sz="8" w:space="0" w:color="auto"/>
                  <w:bottom w:val="single" w:sz="8" w:space="0" w:color="auto"/>
                  <w:right w:val="single" w:sz="8" w:space="0" w:color="auto"/>
                </w:tcBorders>
                <w:shd w:val="clear" w:color="000000" w:fill="BDD7EE"/>
                <w:vAlign w:val="bottom"/>
                <w:hideMark/>
              </w:tcPr>
              <w:p w14:paraId="75B42EAC" w14:textId="77777777" w:rsidR="00806915" w:rsidRPr="00DD00D3" w:rsidRDefault="00806915" w:rsidP="00806915">
                <w:pPr>
                  <w:jc w:val="right"/>
                  <w:rPr>
                    <w:rFonts w:ascii="Calibri" w:hAnsi="Calibri"/>
                    <w:b/>
                    <w:bCs/>
                    <w:color w:val="000000"/>
                    <w:sz w:val="22"/>
                    <w:szCs w:val="22"/>
                  </w:rPr>
                </w:pPr>
                <w:r w:rsidRPr="00DD00D3">
                  <w:rPr>
                    <w:rFonts w:ascii="Calibri" w:hAnsi="Calibri"/>
                    <w:b/>
                    <w:bCs/>
                    <w:color w:val="000000"/>
                    <w:sz w:val="22"/>
                    <w:szCs w:val="22"/>
                  </w:rPr>
                  <w:t>6,925,533.00</w:t>
                </w:r>
              </w:p>
            </w:tc>
          </w:tr>
        </w:tbl>
        <w:p w14:paraId="7885C658" w14:textId="77777777" w:rsidR="00806915" w:rsidRDefault="00806915" w:rsidP="00806915">
          <w:pPr>
            <w:pStyle w:val="NormalWeb"/>
            <w:spacing w:before="0" w:beforeAutospacing="0" w:after="0" w:afterAutospacing="0"/>
            <w:jc w:val="both"/>
            <w:textAlignment w:val="baseline"/>
            <w:rPr>
              <w:rFonts w:ascii="Tahoma" w:hAnsi="Tahoma" w:cs="Tahoma"/>
              <w:b/>
              <w:color w:val="0099FF"/>
              <w:sz w:val="18"/>
              <w:szCs w:val="18"/>
            </w:rPr>
          </w:pPr>
        </w:p>
        <w:p w14:paraId="10C8CF0C" w14:textId="77777777" w:rsidR="00342130" w:rsidRDefault="00342130" w:rsidP="00806915">
          <w:pPr>
            <w:pStyle w:val="NormalWeb"/>
            <w:spacing w:before="0" w:beforeAutospacing="0" w:after="0" w:afterAutospacing="0"/>
            <w:jc w:val="both"/>
            <w:textAlignment w:val="baseline"/>
            <w:rPr>
              <w:rFonts w:ascii="Tahoma" w:hAnsi="Tahoma" w:cs="Tahoma"/>
              <w:b/>
              <w:color w:val="0099FF"/>
              <w:sz w:val="18"/>
              <w:szCs w:val="18"/>
            </w:rPr>
          </w:pPr>
        </w:p>
        <w:p w14:paraId="3F171781" w14:textId="77777777" w:rsidR="00806915" w:rsidRPr="0089443E" w:rsidRDefault="00806915" w:rsidP="00806915">
          <w:pPr>
            <w:pStyle w:val="NormalWeb"/>
            <w:spacing w:before="0" w:beforeAutospacing="0" w:after="0" w:afterAutospacing="0"/>
            <w:jc w:val="both"/>
            <w:textAlignment w:val="baseline"/>
            <w:rPr>
              <w:rFonts w:ascii="Tahoma" w:hAnsi="Tahoma" w:cs="Tahoma"/>
              <w:b/>
              <w:color w:val="0099FF"/>
              <w:sz w:val="18"/>
              <w:szCs w:val="18"/>
            </w:rPr>
          </w:pPr>
          <w:r w:rsidRPr="0089443E">
            <w:rPr>
              <w:rFonts w:ascii="Tahoma" w:hAnsi="Tahoma" w:cs="Tahoma"/>
              <w:b/>
              <w:color w:val="0099FF"/>
              <w:sz w:val="18"/>
              <w:szCs w:val="18"/>
            </w:rPr>
            <w:t>PAGO PARA CONTRATOS DE ASOCIACIONES PUBLICO PRIVADAS</w:t>
          </w:r>
        </w:p>
        <w:p w14:paraId="73ED7B50" w14:textId="77777777" w:rsidR="00806915" w:rsidRDefault="00806915" w:rsidP="00806915">
          <w:pPr>
            <w:pStyle w:val="NormalWeb"/>
            <w:spacing w:before="0" w:beforeAutospacing="0" w:after="0" w:afterAutospacing="0"/>
            <w:jc w:val="both"/>
            <w:textAlignment w:val="baseline"/>
            <w:rPr>
              <w:rFonts w:ascii="Tahoma" w:hAnsi="Tahoma" w:cs="Tahoma"/>
              <w:b/>
              <w:color w:val="9CC2E5" w:themeColor="accent1" w:themeTint="99"/>
              <w:sz w:val="18"/>
              <w:szCs w:val="18"/>
            </w:rPr>
          </w:pPr>
        </w:p>
        <w:p w14:paraId="78A0A8E4" w14:textId="77777777" w:rsidR="00806915" w:rsidRDefault="00806915" w:rsidP="00806915">
          <w:pPr>
            <w:pStyle w:val="NormalWeb"/>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rPr>
            <w:t>Para el ejercicio 2018</w:t>
          </w:r>
          <w:r w:rsidRPr="003B234C">
            <w:rPr>
              <w:rFonts w:ascii="Calibri" w:hAnsi="Calibri" w:cs="Calibri"/>
              <w:color w:val="000000"/>
              <w:sz w:val="20"/>
              <w:szCs w:val="20"/>
            </w:rPr>
            <w:t xml:space="preserve"> el Presupuesto de Egresos no considera recurso para la contratación de servicios con Asociaciones </w:t>
          </w:r>
          <w:r>
            <w:rPr>
              <w:rFonts w:ascii="Calibri" w:hAnsi="Calibri" w:cs="Calibri"/>
              <w:color w:val="000000"/>
              <w:sz w:val="20"/>
              <w:szCs w:val="20"/>
            </w:rPr>
            <w:t>Público Privadas.</w:t>
          </w:r>
        </w:p>
        <w:p w14:paraId="467C2458" w14:textId="77777777" w:rsidR="00806915" w:rsidRDefault="00806915" w:rsidP="00806915">
          <w:pPr>
            <w:pStyle w:val="NormalWeb"/>
            <w:spacing w:before="0" w:beforeAutospacing="0" w:after="0" w:afterAutospacing="0"/>
            <w:jc w:val="both"/>
            <w:textAlignment w:val="baseline"/>
            <w:rPr>
              <w:rFonts w:ascii="Tahoma" w:hAnsi="Tahoma" w:cs="Tahoma"/>
              <w:b/>
              <w:color w:val="0099FF"/>
              <w:sz w:val="18"/>
              <w:szCs w:val="18"/>
            </w:rPr>
          </w:pPr>
        </w:p>
        <w:p w14:paraId="238B2501" w14:textId="77777777" w:rsidR="00806915" w:rsidRPr="0089443E" w:rsidRDefault="00806915" w:rsidP="00806915">
          <w:pPr>
            <w:pStyle w:val="NormalWeb"/>
            <w:spacing w:before="0" w:beforeAutospacing="0" w:after="0" w:afterAutospacing="0"/>
            <w:jc w:val="both"/>
            <w:textAlignment w:val="baseline"/>
            <w:rPr>
              <w:rFonts w:ascii="Tahoma" w:hAnsi="Tahoma" w:cs="Tahoma"/>
              <w:b/>
              <w:color w:val="0099FF"/>
              <w:sz w:val="18"/>
              <w:szCs w:val="18"/>
            </w:rPr>
          </w:pPr>
          <w:r>
            <w:rPr>
              <w:rFonts w:ascii="Tahoma" w:hAnsi="Tahoma" w:cs="Tahoma"/>
              <w:b/>
              <w:color w:val="0099FF"/>
              <w:sz w:val="18"/>
              <w:szCs w:val="18"/>
            </w:rPr>
            <w:t>PRESUPUESTO ASIGNADO PARA LA IMPARTICION DE LA JUSTICIA MUNICIPAL</w:t>
          </w:r>
        </w:p>
        <w:p w14:paraId="2C175375" w14:textId="77777777" w:rsidR="00806915" w:rsidRDefault="00806915" w:rsidP="00806915">
          <w:pPr>
            <w:pStyle w:val="NormalWeb"/>
            <w:spacing w:before="0" w:beforeAutospacing="0" w:after="0" w:afterAutospacing="0"/>
            <w:jc w:val="both"/>
            <w:textAlignment w:val="baseline"/>
            <w:rPr>
              <w:rFonts w:ascii="Tahoma" w:hAnsi="Tahoma" w:cs="Tahoma"/>
              <w:b/>
              <w:color w:val="9CC2E5" w:themeColor="accent1" w:themeTint="99"/>
              <w:sz w:val="18"/>
              <w:szCs w:val="18"/>
            </w:rPr>
          </w:pPr>
        </w:p>
        <w:p w14:paraId="15E97CE8" w14:textId="77777777" w:rsidR="00806915" w:rsidRPr="00DD00D3" w:rsidRDefault="00806915" w:rsidP="00806915">
          <w:pPr>
            <w:spacing w:after="160" w:line="259" w:lineRule="auto"/>
            <w:rPr>
              <w:rFonts w:ascii="Calibri" w:hAnsi="Calibri" w:cs="Calibri"/>
              <w:color w:val="000000"/>
              <w:sz w:val="20"/>
              <w:szCs w:val="20"/>
            </w:rPr>
          </w:pPr>
          <w:r w:rsidRPr="00DD00D3">
            <w:rPr>
              <w:rFonts w:ascii="Calibri" w:hAnsi="Calibri" w:cs="Calibri"/>
              <w:color w:val="000000"/>
              <w:sz w:val="20"/>
              <w:szCs w:val="20"/>
            </w:rPr>
            <w:t>Pre</w:t>
          </w:r>
          <w:r>
            <w:rPr>
              <w:rFonts w:ascii="Calibri" w:hAnsi="Calibri" w:cs="Calibri"/>
              <w:color w:val="000000"/>
              <w:sz w:val="20"/>
              <w:szCs w:val="20"/>
            </w:rPr>
            <w:t>supuesto desinado para la impartición de la justicia municipal es por $ 0.00 (dentro de la Clasificación Funcional a Nivel Finalidad, Subsunción en el rublo 1 Gobierno función 1.2 Justicia)</w:t>
          </w:r>
        </w:p>
        <w:p w14:paraId="7A3A11FB" w14:textId="77777777" w:rsidR="00806915" w:rsidRPr="00AC63B2" w:rsidRDefault="00806915" w:rsidP="00806915">
          <w:pPr>
            <w:spacing w:after="160" w:line="259" w:lineRule="auto"/>
            <w:rPr>
              <w:rFonts w:ascii="Tahoma" w:hAnsi="Tahoma" w:cs="Tahoma"/>
              <w:b/>
              <w:color w:val="0732E7"/>
              <w:bdr w:val="none" w:sz="0" w:space="0" w:color="auto" w:frame="1"/>
            </w:rPr>
          </w:pPr>
          <w:r>
            <w:rPr>
              <w:rFonts w:ascii="Tahoma" w:hAnsi="Tahoma" w:cs="Tahoma"/>
              <w:b/>
              <w:color w:val="0732E7"/>
              <w:bdr w:val="none" w:sz="0" w:space="0" w:color="auto" w:frame="1"/>
            </w:rPr>
            <w:t>CRITERIOS</w:t>
          </w:r>
        </w:p>
        <w:p w14:paraId="20D0C342" w14:textId="77777777" w:rsidR="00806915" w:rsidRPr="0089443E" w:rsidRDefault="00806915" w:rsidP="00806915">
          <w:pPr>
            <w:pStyle w:val="NormalWeb"/>
            <w:spacing w:before="0" w:beforeAutospacing="0" w:after="0" w:afterAutospacing="0"/>
            <w:jc w:val="both"/>
            <w:textAlignment w:val="baseline"/>
            <w:rPr>
              <w:rFonts w:ascii="Tahoma" w:hAnsi="Tahoma" w:cs="Tahoma"/>
              <w:b/>
              <w:color w:val="0099FF"/>
              <w:sz w:val="22"/>
              <w:szCs w:val="22"/>
            </w:rPr>
          </w:pPr>
          <w:r w:rsidRPr="0089443E">
            <w:rPr>
              <w:rFonts w:ascii="Tahoma" w:hAnsi="Tahoma" w:cs="Tahoma"/>
              <w:b/>
              <w:color w:val="0099FF"/>
              <w:sz w:val="22"/>
              <w:szCs w:val="22"/>
            </w:rPr>
            <w:t>GLOSARIO EN TERMINOS PRESUPUESTALES</w:t>
          </w:r>
        </w:p>
        <w:p w14:paraId="03DF6C0F" w14:textId="77777777" w:rsidR="00806915" w:rsidRDefault="00806915" w:rsidP="00806915">
          <w:pPr>
            <w:pStyle w:val="NormalWeb"/>
            <w:spacing w:before="0" w:beforeAutospacing="0" w:after="0" w:afterAutospacing="0"/>
            <w:jc w:val="both"/>
            <w:textAlignment w:val="baseline"/>
            <w:rPr>
              <w:rFonts w:ascii="Tahoma" w:hAnsi="Tahoma" w:cs="Tahoma"/>
              <w:b/>
              <w:color w:val="9CC2E5" w:themeColor="accent1" w:themeTint="99"/>
              <w:sz w:val="18"/>
              <w:szCs w:val="18"/>
            </w:rPr>
          </w:pPr>
        </w:p>
        <w:p w14:paraId="2D412DF4" w14:textId="77777777" w:rsidR="00806915" w:rsidRPr="00902893" w:rsidRDefault="00806915" w:rsidP="00806915">
          <w:pPr>
            <w:jc w:val="both"/>
            <w:rPr>
              <w:b/>
              <w:color w:val="2F5496" w:themeColor="accent5" w:themeShade="BF"/>
              <w:sz w:val="18"/>
              <w:szCs w:val="18"/>
            </w:rPr>
          </w:pPr>
          <w:r w:rsidRPr="00902893">
            <w:rPr>
              <w:b/>
              <w:color w:val="2F5496" w:themeColor="accent5" w:themeShade="BF"/>
              <w:sz w:val="18"/>
              <w:szCs w:val="18"/>
            </w:rPr>
            <w:t>ADEUDOS DE EJERCICIOS FISCALES ANTERIORES (ADEFAS)</w:t>
          </w:r>
        </w:p>
        <w:p w14:paraId="388CAD74" w14:textId="77777777" w:rsidR="00806915" w:rsidRPr="00902893" w:rsidRDefault="00806915" w:rsidP="00806915">
          <w:pPr>
            <w:jc w:val="both"/>
            <w:rPr>
              <w:color w:val="2F5496" w:themeColor="accent5" w:themeShade="BF"/>
              <w:sz w:val="18"/>
              <w:szCs w:val="18"/>
            </w:rPr>
          </w:pPr>
          <w:r w:rsidRPr="00902893">
            <w:rPr>
              <w:color w:val="2F5496" w:themeColor="accent5" w:themeShade="BF"/>
              <w:sz w:val="18"/>
              <w:szCs w:val="18"/>
            </w:rPr>
            <w:t>Conjunto de obligaciones contraídas, devengadas, contabilizadas y autorizadas dentro de las asignaciones presupuestarias que no fueron liquidadas a la terminación o cierre del ejercicio fiscal correspondiente.</w:t>
          </w:r>
        </w:p>
        <w:p w14:paraId="07E6FD62" w14:textId="77777777" w:rsidR="00806915" w:rsidRPr="00902893" w:rsidRDefault="00806915" w:rsidP="00806915">
          <w:pPr>
            <w:jc w:val="both"/>
            <w:rPr>
              <w:b/>
              <w:color w:val="2F5496" w:themeColor="accent5" w:themeShade="BF"/>
              <w:sz w:val="18"/>
              <w:szCs w:val="18"/>
            </w:rPr>
          </w:pPr>
          <w:r w:rsidRPr="00902893">
            <w:rPr>
              <w:b/>
              <w:color w:val="2F5496" w:themeColor="accent5" w:themeShade="BF"/>
              <w:sz w:val="18"/>
              <w:szCs w:val="18"/>
            </w:rPr>
            <w:t>APORTACIONES FEDERALES</w:t>
          </w:r>
        </w:p>
        <w:p w14:paraId="43933B98" w14:textId="77777777" w:rsidR="00806915" w:rsidRPr="00902893" w:rsidRDefault="00806915" w:rsidP="00806915">
          <w:pPr>
            <w:jc w:val="both"/>
            <w:rPr>
              <w:color w:val="2F5496" w:themeColor="accent5" w:themeShade="BF"/>
              <w:sz w:val="18"/>
              <w:szCs w:val="18"/>
            </w:rPr>
          </w:pPr>
          <w:r w:rsidRPr="00902893">
            <w:rPr>
              <w:color w:val="2F5496" w:themeColor="accent5" w:themeShade="BF"/>
              <w:sz w:val="18"/>
              <w:szCs w:val="18"/>
            </w:rPr>
            <w:t>Recursos que corresponden a las entidades federativas y municipios que se derivan del Sistema Nacional de Coordinación Fiscal, de conformidad a lo establecido por el capítulo V de la Ley de Coordinación Fiscal.</w:t>
          </w:r>
        </w:p>
        <w:p w14:paraId="02620965" w14:textId="77777777" w:rsidR="00806915" w:rsidRPr="00902893" w:rsidRDefault="00806915" w:rsidP="00806915">
          <w:pPr>
            <w:jc w:val="both"/>
            <w:rPr>
              <w:b/>
              <w:color w:val="2F5496" w:themeColor="accent5" w:themeShade="BF"/>
              <w:sz w:val="18"/>
              <w:szCs w:val="18"/>
            </w:rPr>
          </w:pPr>
          <w:r w:rsidRPr="00902893">
            <w:rPr>
              <w:b/>
              <w:color w:val="2F5496" w:themeColor="accent5" w:themeShade="BF"/>
              <w:sz w:val="18"/>
              <w:szCs w:val="18"/>
            </w:rPr>
            <w:t>AÑO FISCAL</w:t>
          </w:r>
        </w:p>
        <w:p w14:paraId="060F0CA3" w14:textId="77777777" w:rsidR="00806915" w:rsidRPr="00902893" w:rsidRDefault="00806915" w:rsidP="00806915">
          <w:pPr>
            <w:jc w:val="both"/>
            <w:rPr>
              <w:color w:val="2F5496" w:themeColor="accent5" w:themeShade="BF"/>
              <w:sz w:val="18"/>
              <w:szCs w:val="18"/>
            </w:rPr>
          </w:pPr>
          <w:r w:rsidRPr="00902893">
            <w:rPr>
              <w:color w:val="2F5496" w:themeColor="accent5" w:themeShade="BF"/>
              <w:sz w:val="18"/>
              <w:szCs w:val="18"/>
            </w:rPr>
            <w:t>Periodo en el cual se produce la ejecución presupuestaria de los ingresos, egresos y el financiamiento, correspondiente al año calendario, tiene una duración de 12 meses e inicia el 1 de enero y finaliza el 31 de diciembre.</w:t>
          </w:r>
        </w:p>
        <w:p w14:paraId="0A646B63" w14:textId="77777777" w:rsidR="00806915" w:rsidRPr="00902893" w:rsidRDefault="00806915" w:rsidP="00806915">
          <w:pPr>
            <w:jc w:val="both"/>
            <w:rPr>
              <w:b/>
              <w:color w:val="2F5496" w:themeColor="accent5" w:themeShade="BF"/>
              <w:sz w:val="18"/>
              <w:szCs w:val="18"/>
            </w:rPr>
          </w:pPr>
          <w:r w:rsidRPr="00902893">
            <w:rPr>
              <w:b/>
              <w:color w:val="2F5496" w:themeColor="accent5" w:themeShade="BF"/>
              <w:sz w:val="18"/>
              <w:szCs w:val="18"/>
            </w:rPr>
            <w:t>ADECUACIONES PRESUPUESTARIAS</w:t>
          </w:r>
        </w:p>
        <w:p w14:paraId="497878D7" w14:textId="77777777" w:rsidR="00806915" w:rsidRPr="00902893" w:rsidRDefault="00806915" w:rsidP="00806915">
          <w:pPr>
            <w:jc w:val="both"/>
            <w:rPr>
              <w:color w:val="2F5496" w:themeColor="accent5" w:themeShade="BF"/>
              <w:sz w:val="18"/>
              <w:szCs w:val="18"/>
            </w:rPr>
          </w:pPr>
          <w:r w:rsidRPr="00902893">
            <w:rPr>
              <w:color w:val="2F5496" w:themeColor="accent5" w:themeShade="BF"/>
              <w:sz w:val="18"/>
              <w:szCs w:val="18"/>
            </w:rPr>
            <w:t>Los traspasos de recursos y movimientos que realizan las dependencias y entidades durante el ejercicio fiscal a las estructuras administrativas y presupuestal; a los calendarios de presupuesto, así como las ampliaciones liquidas al presupuesto aprobado y/o modificado autorizado, siempre que permitan un mejor cumplimiento de los objetivos de los programas a cargo de las dependencias y entidades.</w:t>
          </w:r>
        </w:p>
        <w:p w14:paraId="2DC0B06B" w14:textId="77777777" w:rsidR="00806915" w:rsidRPr="00902893" w:rsidRDefault="00806915" w:rsidP="00806915">
          <w:pPr>
            <w:jc w:val="both"/>
            <w:rPr>
              <w:b/>
              <w:color w:val="2F5496" w:themeColor="accent5" w:themeShade="BF"/>
              <w:sz w:val="18"/>
              <w:szCs w:val="18"/>
            </w:rPr>
          </w:pPr>
          <w:r w:rsidRPr="00902893">
            <w:rPr>
              <w:b/>
              <w:color w:val="2F5496" w:themeColor="accent5" w:themeShade="BF"/>
              <w:sz w:val="18"/>
              <w:szCs w:val="18"/>
            </w:rPr>
            <w:t>CLASIFICACIÓN FUNCIONAL DEL GASTO</w:t>
          </w:r>
        </w:p>
        <w:p w14:paraId="543CC36D" w14:textId="77777777" w:rsidR="00806915" w:rsidRPr="00902893" w:rsidRDefault="00806915" w:rsidP="00806915">
          <w:pPr>
            <w:jc w:val="both"/>
            <w:rPr>
              <w:color w:val="2F5496" w:themeColor="accent5" w:themeShade="BF"/>
              <w:sz w:val="18"/>
              <w:szCs w:val="18"/>
            </w:rPr>
          </w:pPr>
          <w:r w:rsidRPr="00902893">
            <w:rPr>
              <w:color w:val="2F5496" w:themeColor="accent5" w:themeShade="BF"/>
              <w:sz w:val="18"/>
              <w:szCs w:val="18"/>
            </w:rPr>
            <w:t>Es el documento que agrupa el gasto público según la naturaleza de los servicios gubernamentales brindados a la población, permitiendo determinar los objetivos generales de las políticas públicas y los recursos financieros que se asignan para alcanzar éstos. (Publicado en el DOF el 10 de junio de 2010 la finalidad y función y publicado en el DOF el 27 de diciembre de 2010 la subfunción).</w:t>
          </w:r>
        </w:p>
        <w:p w14:paraId="3A21FC2C" w14:textId="77777777" w:rsidR="00806915" w:rsidRPr="00902893" w:rsidRDefault="00806915" w:rsidP="00806915">
          <w:pPr>
            <w:jc w:val="both"/>
            <w:rPr>
              <w:b/>
              <w:color w:val="2F5496" w:themeColor="accent5" w:themeShade="BF"/>
              <w:sz w:val="18"/>
              <w:szCs w:val="18"/>
            </w:rPr>
          </w:pPr>
          <w:r w:rsidRPr="00902893">
            <w:rPr>
              <w:b/>
              <w:color w:val="2F5496" w:themeColor="accent5" w:themeShade="BF"/>
              <w:sz w:val="18"/>
              <w:szCs w:val="18"/>
            </w:rPr>
            <w:t>CLASIFICADOR POR OBJETO DEL GASTO</w:t>
          </w:r>
        </w:p>
        <w:p w14:paraId="44D3FA14" w14:textId="77777777" w:rsidR="00806915" w:rsidRPr="00902893" w:rsidRDefault="00806915" w:rsidP="00806915">
          <w:pPr>
            <w:jc w:val="both"/>
            <w:rPr>
              <w:color w:val="2F5496" w:themeColor="accent5" w:themeShade="BF"/>
              <w:sz w:val="18"/>
              <w:szCs w:val="18"/>
            </w:rPr>
          </w:pPr>
          <w:r w:rsidRPr="00902893">
            <w:rPr>
              <w:color w:val="2F5496" w:themeColor="accent5" w:themeShade="BF"/>
              <w:sz w:val="18"/>
              <w:szCs w:val="18"/>
            </w:rPr>
            <w:lastRenderedPageBreak/>
            <w:t>Ordena de forma sistemática y homogénea todos los conceptos de gastos descritos en el Presupuesto de Egresos, de acuerdo con la naturaleza de los bienes, servicios, activos y pasivos financieros (publicado en el DOF el 9 de diciembre de 2009 el capítulo y concepto, publicado en el DOF el 10 de junio de 2010 la partida genérica y publicado en el DOF el 19 de noviembre de 2010 las adecuaciones).</w:t>
          </w:r>
        </w:p>
        <w:p w14:paraId="132D9FCB" w14:textId="77777777" w:rsidR="00806915" w:rsidRPr="00902893" w:rsidRDefault="00806915" w:rsidP="00806915">
          <w:pPr>
            <w:jc w:val="both"/>
            <w:rPr>
              <w:b/>
              <w:color w:val="2F5496" w:themeColor="accent5" w:themeShade="BF"/>
              <w:sz w:val="18"/>
              <w:szCs w:val="18"/>
            </w:rPr>
          </w:pPr>
          <w:r w:rsidRPr="00902893">
            <w:rPr>
              <w:b/>
              <w:color w:val="2F5496" w:themeColor="accent5" w:themeShade="BF"/>
              <w:sz w:val="18"/>
              <w:szCs w:val="18"/>
            </w:rPr>
            <w:t>CLASIFICADOR POR RUBROS DE INGRESOS</w:t>
          </w:r>
        </w:p>
        <w:p w14:paraId="5857F002" w14:textId="77777777" w:rsidR="00806915" w:rsidRPr="00902893" w:rsidRDefault="00806915" w:rsidP="00806915">
          <w:pPr>
            <w:jc w:val="both"/>
            <w:rPr>
              <w:color w:val="2F5496" w:themeColor="accent5" w:themeShade="BF"/>
              <w:sz w:val="18"/>
              <w:szCs w:val="18"/>
            </w:rPr>
          </w:pPr>
          <w:r w:rsidRPr="00902893">
            <w:rPr>
              <w:color w:val="2F5496" w:themeColor="accent5" w:themeShade="BF"/>
              <w:sz w:val="18"/>
              <w:szCs w:val="18"/>
            </w:rPr>
            <w:t>Ordena y agrupa los ingresos públicos en función de su diferente naturaleza y el carácter de las transacciones que le dan origen (publicado en el DOF el 9 de diciembre de 2009).</w:t>
          </w:r>
        </w:p>
        <w:p w14:paraId="409F5E95" w14:textId="77777777" w:rsidR="00806915" w:rsidRPr="00902893" w:rsidRDefault="00806915" w:rsidP="00806915">
          <w:pPr>
            <w:jc w:val="both"/>
            <w:rPr>
              <w:b/>
              <w:color w:val="2F5496" w:themeColor="accent5" w:themeShade="BF"/>
              <w:sz w:val="18"/>
              <w:szCs w:val="18"/>
            </w:rPr>
          </w:pPr>
          <w:r w:rsidRPr="00902893">
            <w:rPr>
              <w:b/>
              <w:color w:val="2F5496" w:themeColor="accent5" w:themeShade="BF"/>
              <w:sz w:val="18"/>
              <w:szCs w:val="18"/>
            </w:rPr>
            <w:t>CLASIFICADOR POR TIPO DE GASTO</w:t>
          </w:r>
        </w:p>
        <w:p w14:paraId="3CFC5C83" w14:textId="77777777" w:rsidR="00806915" w:rsidRPr="00902893" w:rsidRDefault="00806915" w:rsidP="00806915">
          <w:pPr>
            <w:jc w:val="both"/>
            <w:rPr>
              <w:color w:val="2F5496" w:themeColor="accent5" w:themeShade="BF"/>
              <w:sz w:val="18"/>
              <w:szCs w:val="18"/>
            </w:rPr>
          </w:pPr>
          <w:r w:rsidRPr="00902893">
            <w:rPr>
              <w:color w:val="2F5496" w:themeColor="accent5" w:themeShade="BF"/>
              <w:sz w:val="18"/>
              <w:szCs w:val="18"/>
            </w:rPr>
            <w:t>Identifica la naturaleza del gasto. Relaciona las transacciones públicas que generan gastos con los grandes agregados de la clasificación económica (publicado en el DOF el 10 de junio de 2010).</w:t>
          </w:r>
        </w:p>
        <w:p w14:paraId="3875D406" w14:textId="77777777" w:rsidR="00806915" w:rsidRPr="00902893" w:rsidRDefault="00806915" w:rsidP="00806915">
          <w:pPr>
            <w:jc w:val="both"/>
            <w:rPr>
              <w:b/>
              <w:color w:val="2F5496" w:themeColor="accent5" w:themeShade="BF"/>
              <w:sz w:val="18"/>
              <w:szCs w:val="18"/>
            </w:rPr>
          </w:pPr>
          <w:r w:rsidRPr="00902893">
            <w:rPr>
              <w:b/>
              <w:color w:val="2F5496" w:themeColor="accent5" w:themeShade="BF"/>
              <w:sz w:val="18"/>
              <w:szCs w:val="18"/>
            </w:rPr>
            <w:t>CUENTAS PRESUPUESTARIAS</w:t>
          </w:r>
        </w:p>
        <w:p w14:paraId="1B53BA21" w14:textId="77777777" w:rsidR="00806915" w:rsidRPr="00902893" w:rsidRDefault="00806915" w:rsidP="00806915">
          <w:pPr>
            <w:jc w:val="both"/>
            <w:rPr>
              <w:color w:val="2F5496" w:themeColor="accent5" w:themeShade="BF"/>
              <w:sz w:val="18"/>
              <w:szCs w:val="18"/>
            </w:rPr>
          </w:pPr>
          <w:r w:rsidRPr="00902893">
            <w:rPr>
              <w:color w:val="2F5496" w:themeColor="accent5" w:themeShade="BF"/>
              <w:sz w:val="18"/>
              <w:szCs w:val="18"/>
            </w:rPr>
            <w:t>Cuentas que conforman los clasificadores de ingresos y gastos públicos.</w:t>
          </w:r>
        </w:p>
        <w:p w14:paraId="7618568E" w14:textId="77777777" w:rsidR="00806915" w:rsidRPr="00902893" w:rsidRDefault="00806915" w:rsidP="00806915">
          <w:pPr>
            <w:jc w:val="both"/>
            <w:rPr>
              <w:b/>
              <w:color w:val="2F5496" w:themeColor="accent5" w:themeShade="BF"/>
              <w:sz w:val="18"/>
              <w:szCs w:val="18"/>
            </w:rPr>
          </w:pPr>
          <w:r w:rsidRPr="00902893">
            <w:rPr>
              <w:b/>
              <w:color w:val="2F5496" w:themeColor="accent5" w:themeShade="BF"/>
              <w:sz w:val="18"/>
              <w:szCs w:val="18"/>
            </w:rPr>
            <w:t>DEPRECIACIÓN Y AMORTIZACIÓN</w:t>
          </w:r>
        </w:p>
        <w:p w14:paraId="1EBD8C3C" w14:textId="77777777" w:rsidR="00806915" w:rsidRPr="00902893" w:rsidRDefault="00806915" w:rsidP="00806915">
          <w:pPr>
            <w:jc w:val="both"/>
            <w:rPr>
              <w:color w:val="2F5496" w:themeColor="accent5" w:themeShade="BF"/>
              <w:sz w:val="18"/>
              <w:szCs w:val="18"/>
            </w:rPr>
          </w:pPr>
          <w:r w:rsidRPr="00902893">
            <w:rPr>
              <w:color w:val="2F5496" w:themeColor="accent5" w:themeShade="BF"/>
              <w:sz w:val="18"/>
              <w:szCs w:val="18"/>
            </w:rPr>
            <w:t>Es la distribución sistemática del costo de adquisición de un activo a lo largo de su vida útil.</w:t>
          </w:r>
        </w:p>
        <w:p w14:paraId="68B99D01" w14:textId="77777777" w:rsidR="00806915" w:rsidRPr="00902893" w:rsidRDefault="00806915" w:rsidP="00806915">
          <w:pPr>
            <w:rPr>
              <w:b/>
              <w:color w:val="2F5496" w:themeColor="accent5" w:themeShade="BF"/>
              <w:sz w:val="18"/>
              <w:szCs w:val="18"/>
            </w:rPr>
          </w:pPr>
          <w:r w:rsidRPr="00902893">
            <w:rPr>
              <w:b/>
              <w:color w:val="2F5496" w:themeColor="accent5" w:themeShade="BF"/>
              <w:sz w:val="18"/>
              <w:szCs w:val="18"/>
            </w:rPr>
            <w:t>DEUDA PÚBLICA</w:t>
          </w:r>
        </w:p>
        <w:p w14:paraId="33C92CF2" w14:textId="77777777" w:rsidR="00806915" w:rsidRPr="00902893" w:rsidRDefault="00806915" w:rsidP="00806915">
          <w:pPr>
            <w:jc w:val="both"/>
            <w:rPr>
              <w:color w:val="2F5496" w:themeColor="accent5" w:themeShade="BF"/>
              <w:sz w:val="18"/>
              <w:szCs w:val="18"/>
            </w:rPr>
          </w:pPr>
          <w:r w:rsidRPr="00902893">
            <w:rPr>
              <w:color w:val="2F5496" w:themeColor="accent5" w:themeShade="BF"/>
              <w:sz w:val="18"/>
              <w:szCs w:val="18"/>
            </w:rPr>
            <w:t>Las obligaciones de pasivo, directas o contingentes, derivadas de financiamientos a cargo de los gobiernos federal, estatales, del Distrito Federal o municipales, en términos de las disposiciones legales aplicables, sin perjuicio de que dichas obligaciones tengan como propósito operaciones de canje o refinanciamiento</w:t>
          </w:r>
        </w:p>
        <w:p w14:paraId="47CE03E0" w14:textId="77777777" w:rsidR="00806915" w:rsidRPr="00902893" w:rsidRDefault="00806915" w:rsidP="00806915">
          <w:pPr>
            <w:jc w:val="both"/>
            <w:rPr>
              <w:b/>
              <w:color w:val="2F5496" w:themeColor="accent5" w:themeShade="BF"/>
              <w:sz w:val="18"/>
              <w:szCs w:val="18"/>
            </w:rPr>
          </w:pPr>
          <w:r w:rsidRPr="00902893">
            <w:rPr>
              <w:b/>
              <w:color w:val="2F5496" w:themeColor="accent5" w:themeShade="BF"/>
              <w:sz w:val="18"/>
              <w:szCs w:val="18"/>
            </w:rPr>
            <w:t>FONDOS DE PENSIONES</w:t>
          </w:r>
        </w:p>
        <w:p w14:paraId="4577788C" w14:textId="77777777" w:rsidR="00806915" w:rsidRPr="00902893" w:rsidRDefault="00806915" w:rsidP="00806915">
          <w:pPr>
            <w:jc w:val="both"/>
            <w:rPr>
              <w:color w:val="2F5496" w:themeColor="accent5" w:themeShade="BF"/>
              <w:sz w:val="18"/>
              <w:szCs w:val="18"/>
            </w:rPr>
          </w:pPr>
          <w:r w:rsidRPr="00902893">
            <w:rPr>
              <w:color w:val="2F5496" w:themeColor="accent5" w:themeShade="BF"/>
              <w:sz w:val="18"/>
              <w:szCs w:val="18"/>
            </w:rPr>
            <w:t>Los pasivos de pensiones aparecen cuando un empleador o el gobierno obligan o estimulan a miembros de los hogares a participar en un sistema de seguros sociales que proporcionará un ingreso al momento del retiro. Los sistemas de seguros sociales pueden ser organizados por los empleadores o por el gobierno, pueden ser organizados por sociedades de seguros en nombre de los asalariados o por unidades institucionales separadas constituidas para poseer y administrar los activos que se usarán para conocer y distribuir las pensiones. El subsector de los fondos de pensiones está constituido solamente por aquellos fondos de pensiones de los seguros sociales que son unidades institucionales separadas de las unidades que los crean. Cuando las instituciones financieras definidas y caracterizadas en los puntos anteriores son sociedades residentes controladas directamente o indirectamente por unidades del Gobierno General se les califica como sociedades públicas financieras.</w:t>
          </w:r>
        </w:p>
        <w:p w14:paraId="13587A57" w14:textId="77777777" w:rsidR="00806915" w:rsidRPr="00902893" w:rsidRDefault="00806915" w:rsidP="00806915">
          <w:pPr>
            <w:jc w:val="both"/>
            <w:rPr>
              <w:b/>
              <w:color w:val="2F5496" w:themeColor="accent5" w:themeShade="BF"/>
              <w:sz w:val="18"/>
              <w:szCs w:val="18"/>
            </w:rPr>
          </w:pPr>
          <w:r w:rsidRPr="00902893">
            <w:rPr>
              <w:b/>
              <w:color w:val="2F5496" w:themeColor="accent5" w:themeShade="BF"/>
              <w:sz w:val="18"/>
              <w:szCs w:val="18"/>
            </w:rPr>
            <w:t>FUENTES FINANCIERAS</w:t>
          </w:r>
        </w:p>
        <w:p w14:paraId="445A0929" w14:textId="77777777" w:rsidR="00806915" w:rsidRPr="00902893" w:rsidRDefault="00806915" w:rsidP="00806915">
          <w:pPr>
            <w:jc w:val="both"/>
            <w:rPr>
              <w:color w:val="2F5496" w:themeColor="accent5" w:themeShade="BF"/>
              <w:sz w:val="18"/>
              <w:szCs w:val="18"/>
            </w:rPr>
          </w:pPr>
          <w:r w:rsidRPr="00902893">
            <w:rPr>
              <w:color w:val="2F5496" w:themeColor="accent5" w:themeShade="BF"/>
              <w:sz w:val="18"/>
              <w:szCs w:val="18"/>
            </w:rPr>
            <w:t>Las fuentes financieras son recursos obtenidos por el ente público mediante la disminución de sus activos financieros (excluidos los relacionados con fines de política) y el incremento de sus pasivos, con el objeto de financiar el déficit, incrementar la inversión financiera o disminuir su endeudamiento.</w:t>
          </w:r>
        </w:p>
        <w:p w14:paraId="4D1E5484" w14:textId="77777777" w:rsidR="00806915" w:rsidRPr="00902893" w:rsidRDefault="00806915" w:rsidP="00806915">
          <w:pPr>
            <w:jc w:val="both"/>
            <w:rPr>
              <w:b/>
              <w:color w:val="2F5496" w:themeColor="accent5" w:themeShade="BF"/>
              <w:sz w:val="18"/>
              <w:szCs w:val="18"/>
            </w:rPr>
          </w:pPr>
          <w:r w:rsidRPr="00902893">
            <w:rPr>
              <w:b/>
              <w:color w:val="2F5496" w:themeColor="accent5" w:themeShade="BF"/>
              <w:sz w:val="18"/>
              <w:szCs w:val="18"/>
            </w:rPr>
            <w:t>GASTO APROBADO</w:t>
          </w:r>
        </w:p>
        <w:p w14:paraId="1F9D3801" w14:textId="77777777" w:rsidR="00806915" w:rsidRPr="00902893" w:rsidRDefault="00806915" w:rsidP="00806915">
          <w:pPr>
            <w:jc w:val="both"/>
            <w:rPr>
              <w:color w:val="2F5496" w:themeColor="accent5" w:themeShade="BF"/>
              <w:sz w:val="18"/>
              <w:szCs w:val="18"/>
            </w:rPr>
          </w:pPr>
          <w:r w:rsidRPr="00902893">
            <w:rPr>
              <w:color w:val="2F5496" w:themeColor="accent5" w:themeShade="BF"/>
              <w:sz w:val="18"/>
              <w:szCs w:val="18"/>
            </w:rPr>
            <w:t>Es el que refleja las asignaciones presupuestarias anuales comprometidas en el Presupuesto de Egresos.</w:t>
          </w:r>
        </w:p>
        <w:p w14:paraId="6D7A2EFD" w14:textId="77777777" w:rsidR="00806915" w:rsidRPr="00902893" w:rsidRDefault="00806915" w:rsidP="00806915">
          <w:pPr>
            <w:jc w:val="both"/>
            <w:rPr>
              <w:b/>
              <w:color w:val="2F5496" w:themeColor="accent5" w:themeShade="BF"/>
              <w:sz w:val="18"/>
              <w:szCs w:val="18"/>
            </w:rPr>
          </w:pPr>
          <w:r w:rsidRPr="00902893">
            <w:rPr>
              <w:b/>
              <w:color w:val="2F5496" w:themeColor="accent5" w:themeShade="BF"/>
              <w:sz w:val="18"/>
              <w:szCs w:val="18"/>
            </w:rPr>
            <w:t>GASTO COMPROMETIDO</w:t>
          </w:r>
        </w:p>
        <w:p w14:paraId="03699BB2" w14:textId="77777777" w:rsidR="00806915" w:rsidRPr="00902893" w:rsidRDefault="00806915" w:rsidP="00806915">
          <w:pPr>
            <w:jc w:val="both"/>
            <w:rPr>
              <w:color w:val="2F5496" w:themeColor="accent5" w:themeShade="BF"/>
              <w:sz w:val="18"/>
              <w:szCs w:val="18"/>
            </w:rPr>
          </w:pPr>
          <w:r w:rsidRPr="00902893">
            <w:rPr>
              <w:color w:val="2F5496" w:themeColor="accent5" w:themeShade="BF"/>
              <w:sz w:val="18"/>
              <w:szCs w:val="18"/>
            </w:rPr>
            <w:t>El momento contable del gasto que refleja la aprobación por autoridad competente de un acto administrativo, u otro instrumento jurídico que formaliza una relación jurídica con terceros para la adquisición de bienes y servicios o ejecución de obras. En el caso de las obras a ejecutarse o de bienes y servicios a recibirse durante varios ejercicios, el compromiso será registrado por la parte que se ejecutará o recibirá, durante cada ejercicio</w:t>
          </w:r>
        </w:p>
        <w:p w14:paraId="0586B1D7" w14:textId="77777777" w:rsidR="00806915" w:rsidRPr="00902893" w:rsidRDefault="00806915" w:rsidP="00806915">
          <w:pPr>
            <w:jc w:val="both"/>
            <w:rPr>
              <w:b/>
              <w:color w:val="2F5496" w:themeColor="accent5" w:themeShade="BF"/>
              <w:sz w:val="18"/>
              <w:szCs w:val="18"/>
            </w:rPr>
          </w:pPr>
          <w:r w:rsidRPr="00902893">
            <w:rPr>
              <w:b/>
              <w:color w:val="2F5496" w:themeColor="accent5" w:themeShade="BF"/>
              <w:sz w:val="18"/>
              <w:szCs w:val="18"/>
            </w:rPr>
            <w:t>GASTO COMPROMETIDO (DE OPERACIONES DE FINANCIAMIENTO)</w:t>
          </w:r>
        </w:p>
        <w:p w14:paraId="1B614519" w14:textId="77777777" w:rsidR="00806915" w:rsidRPr="00902893" w:rsidRDefault="00806915" w:rsidP="00806915">
          <w:pPr>
            <w:jc w:val="both"/>
            <w:rPr>
              <w:color w:val="2F5496" w:themeColor="accent5" w:themeShade="BF"/>
              <w:sz w:val="18"/>
              <w:szCs w:val="18"/>
            </w:rPr>
          </w:pPr>
          <w:r w:rsidRPr="00902893">
            <w:rPr>
              <w:color w:val="2F5496" w:themeColor="accent5" w:themeShade="BF"/>
              <w:sz w:val="18"/>
              <w:szCs w:val="18"/>
            </w:rPr>
            <w:t>Se registra al inicio del ejercicio presupuestario, por el total de los pagos previstos para el mismo por concepto de amortización, de acuerdo con los contratos de financiamiento vigentes o los títulos de la deuda colocados. Se revisará mensualmente por variación del tipo de cambio o de otras variables del endeudamiento, igualmente por la firma de nuevos contratos o colocación de títulos con vencimiento en el ejercicio.</w:t>
          </w:r>
        </w:p>
        <w:p w14:paraId="7DA48833" w14:textId="77777777" w:rsidR="00806915" w:rsidRPr="00902893" w:rsidRDefault="00806915" w:rsidP="00806915">
          <w:pPr>
            <w:jc w:val="both"/>
            <w:rPr>
              <w:b/>
              <w:color w:val="2F5496" w:themeColor="accent5" w:themeShade="BF"/>
              <w:sz w:val="18"/>
              <w:szCs w:val="18"/>
            </w:rPr>
          </w:pPr>
          <w:r w:rsidRPr="00902893">
            <w:rPr>
              <w:b/>
              <w:color w:val="2F5496" w:themeColor="accent5" w:themeShade="BF"/>
              <w:sz w:val="18"/>
              <w:szCs w:val="18"/>
            </w:rPr>
            <w:t>GASTO CORRIENTE</w:t>
          </w:r>
        </w:p>
        <w:p w14:paraId="2C0A0E9B" w14:textId="77777777" w:rsidR="00806915" w:rsidRPr="00902893" w:rsidRDefault="00806915" w:rsidP="00806915">
          <w:pPr>
            <w:jc w:val="both"/>
            <w:rPr>
              <w:color w:val="2F5496" w:themeColor="accent5" w:themeShade="BF"/>
              <w:sz w:val="18"/>
              <w:szCs w:val="18"/>
            </w:rPr>
          </w:pPr>
          <w:r w:rsidRPr="00902893">
            <w:rPr>
              <w:color w:val="2F5496" w:themeColor="accent5" w:themeShade="BF"/>
              <w:sz w:val="18"/>
              <w:szCs w:val="18"/>
            </w:rPr>
            <w:t>Son los gastos de consumo y/o de operación, el arrendamiento de la propiedad y las transferencias otorgadas a los otros componentes institucionales del sistema económico para financiar gastos de esas características.</w:t>
          </w:r>
        </w:p>
        <w:p w14:paraId="18DF1060" w14:textId="77777777" w:rsidR="00806915" w:rsidRPr="00902893" w:rsidRDefault="00806915" w:rsidP="00806915">
          <w:pPr>
            <w:jc w:val="both"/>
            <w:rPr>
              <w:b/>
              <w:color w:val="2F5496" w:themeColor="accent5" w:themeShade="BF"/>
              <w:sz w:val="18"/>
              <w:szCs w:val="18"/>
            </w:rPr>
          </w:pPr>
          <w:r w:rsidRPr="00902893">
            <w:rPr>
              <w:b/>
              <w:color w:val="2F5496" w:themeColor="accent5" w:themeShade="BF"/>
              <w:sz w:val="18"/>
              <w:szCs w:val="18"/>
            </w:rPr>
            <w:t>GASTO DE CAPITAL</w:t>
          </w:r>
        </w:p>
        <w:p w14:paraId="4083F1F7" w14:textId="77777777" w:rsidR="00806915" w:rsidRPr="00902893" w:rsidRDefault="00806915" w:rsidP="00806915">
          <w:pPr>
            <w:jc w:val="both"/>
            <w:rPr>
              <w:color w:val="2F5496" w:themeColor="accent5" w:themeShade="BF"/>
              <w:sz w:val="18"/>
              <w:szCs w:val="18"/>
            </w:rPr>
          </w:pPr>
          <w:r w:rsidRPr="00902893">
            <w:rPr>
              <w:color w:val="2F5496" w:themeColor="accent5" w:themeShade="BF"/>
              <w:sz w:val="18"/>
              <w:szCs w:val="18"/>
            </w:rPr>
            <w:t>Son los gastos destinados a la inversión de capital y las transferencias a los otros componentes institucionales del sistema económico que se efectúan para financiar gastos de éstos con tal propósito. Se destinan a la formación de capital fijo, al incremento de inventarios y a la adquisición de objetos valiosos y de activos no financieros no producidos, así como las transferencias a los otros componentes institucionales del sistema económico que se efectúan para financiar gastos de éstos con tal propósito, y las inversiones financieras realizadas con fines de política</w:t>
          </w:r>
        </w:p>
        <w:p w14:paraId="20E66853" w14:textId="77777777" w:rsidR="00806915" w:rsidRPr="00902893" w:rsidRDefault="00806915" w:rsidP="00806915">
          <w:pPr>
            <w:jc w:val="both"/>
            <w:rPr>
              <w:b/>
              <w:color w:val="2F5496" w:themeColor="accent5" w:themeShade="BF"/>
              <w:sz w:val="18"/>
              <w:szCs w:val="18"/>
            </w:rPr>
          </w:pPr>
          <w:r w:rsidRPr="00902893">
            <w:rPr>
              <w:b/>
              <w:color w:val="2F5496" w:themeColor="accent5" w:themeShade="BF"/>
              <w:sz w:val="18"/>
              <w:szCs w:val="18"/>
            </w:rPr>
            <w:t>GASTO EJERCIDO</w:t>
          </w:r>
        </w:p>
        <w:p w14:paraId="423CF897" w14:textId="77777777" w:rsidR="00806915" w:rsidRPr="00902893" w:rsidRDefault="00806915" w:rsidP="00806915">
          <w:pPr>
            <w:jc w:val="both"/>
            <w:rPr>
              <w:color w:val="2F5496" w:themeColor="accent5" w:themeShade="BF"/>
              <w:sz w:val="18"/>
              <w:szCs w:val="18"/>
            </w:rPr>
          </w:pPr>
          <w:r w:rsidRPr="00902893">
            <w:rPr>
              <w:color w:val="2F5496" w:themeColor="accent5" w:themeShade="BF"/>
              <w:sz w:val="18"/>
              <w:szCs w:val="18"/>
            </w:rPr>
            <w:t>Es el momento contable del gasto que refleja la emisión de una cuenta por liquidar certificada debidamente aprobada por la autoridad competente</w:t>
          </w:r>
        </w:p>
        <w:p w14:paraId="38199ACA" w14:textId="77777777" w:rsidR="00806915" w:rsidRPr="00902893" w:rsidRDefault="00806915" w:rsidP="00806915">
          <w:pPr>
            <w:jc w:val="both"/>
            <w:rPr>
              <w:b/>
              <w:color w:val="2F5496" w:themeColor="accent5" w:themeShade="BF"/>
              <w:sz w:val="18"/>
              <w:szCs w:val="18"/>
            </w:rPr>
          </w:pPr>
          <w:r w:rsidRPr="00902893">
            <w:rPr>
              <w:b/>
              <w:color w:val="2F5496" w:themeColor="accent5" w:themeShade="BF"/>
              <w:sz w:val="18"/>
              <w:szCs w:val="18"/>
            </w:rPr>
            <w:t>GASTO MODIFICADO</w:t>
          </w:r>
        </w:p>
        <w:p w14:paraId="4953FA5E" w14:textId="77777777" w:rsidR="00806915" w:rsidRPr="00902893" w:rsidRDefault="00806915" w:rsidP="00806915">
          <w:pPr>
            <w:jc w:val="both"/>
            <w:rPr>
              <w:color w:val="2F5496" w:themeColor="accent5" w:themeShade="BF"/>
              <w:sz w:val="18"/>
              <w:szCs w:val="18"/>
            </w:rPr>
          </w:pPr>
          <w:r w:rsidRPr="00902893">
            <w:rPr>
              <w:color w:val="2F5496" w:themeColor="accent5" w:themeShade="BF"/>
              <w:sz w:val="18"/>
              <w:szCs w:val="18"/>
            </w:rPr>
            <w:t>Es el momento contable que refleja la asignación presupuestaria que resulta de incorporar, en su caso, las adecuaciones presupuestarias al presupuesto aprobado.</w:t>
          </w:r>
        </w:p>
        <w:p w14:paraId="35B8D0D3" w14:textId="77777777" w:rsidR="00806915" w:rsidRPr="00902893" w:rsidRDefault="00806915" w:rsidP="00806915">
          <w:pPr>
            <w:jc w:val="both"/>
            <w:rPr>
              <w:b/>
              <w:color w:val="2F5496" w:themeColor="accent5" w:themeShade="BF"/>
              <w:sz w:val="18"/>
              <w:szCs w:val="18"/>
            </w:rPr>
          </w:pPr>
          <w:r w:rsidRPr="00902893">
            <w:rPr>
              <w:b/>
              <w:color w:val="2F5496" w:themeColor="accent5" w:themeShade="BF"/>
              <w:sz w:val="18"/>
              <w:szCs w:val="18"/>
            </w:rPr>
            <w:t>GASTO NETO TOTAL</w:t>
          </w:r>
        </w:p>
        <w:p w14:paraId="0E2FFEFB" w14:textId="77777777" w:rsidR="00806915" w:rsidRPr="00902893" w:rsidRDefault="00806915" w:rsidP="00806915">
          <w:pPr>
            <w:jc w:val="both"/>
            <w:rPr>
              <w:color w:val="2F5496" w:themeColor="accent5" w:themeShade="BF"/>
              <w:sz w:val="18"/>
              <w:szCs w:val="18"/>
            </w:rPr>
          </w:pPr>
          <w:r w:rsidRPr="00902893">
            <w:rPr>
              <w:color w:val="2F5496" w:themeColor="accent5" w:themeShade="BF"/>
              <w:sz w:val="18"/>
              <w:szCs w:val="18"/>
            </w:rPr>
            <w:t>La totalidad de las erogaciones aprobadas relacionados con en el Presupuesto de Egresos con cargo a los ingresos previstos en la Ley de Ingresos, las cuales no incluyen las amortizaciones de la deuda pública y las operaciones que darían lugar a la duplicidad en el registro del gasto.</w:t>
          </w:r>
        </w:p>
        <w:p w14:paraId="62558BDE" w14:textId="77777777" w:rsidR="00806915" w:rsidRPr="00902893" w:rsidRDefault="00806915" w:rsidP="00806915">
          <w:pPr>
            <w:jc w:val="both"/>
            <w:rPr>
              <w:b/>
              <w:color w:val="2F5496" w:themeColor="accent5" w:themeShade="BF"/>
              <w:sz w:val="18"/>
              <w:szCs w:val="18"/>
            </w:rPr>
          </w:pPr>
          <w:r w:rsidRPr="00902893">
            <w:rPr>
              <w:b/>
              <w:color w:val="2F5496" w:themeColor="accent5" w:themeShade="BF"/>
              <w:sz w:val="18"/>
              <w:szCs w:val="18"/>
            </w:rPr>
            <w:t>GASTO NO PROGRAMABLE</w:t>
          </w:r>
        </w:p>
        <w:p w14:paraId="06E3B5B1" w14:textId="77777777" w:rsidR="00806915" w:rsidRPr="00902893" w:rsidRDefault="00806915" w:rsidP="00806915">
          <w:pPr>
            <w:jc w:val="both"/>
            <w:rPr>
              <w:color w:val="2F5496" w:themeColor="accent5" w:themeShade="BF"/>
              <w:sz w:val="18"/>
              <w:szCs w:val="18"/>
            </w:rPr>
          </w:pPr>
          <w:r w:rsidRPr="00902893">
            <w:rPr>
              <w:color w:val="2F5496" w:themeColor="accent5" w:themeShade="BF"/>
              <w:sz w:val="18"/>
              <w:szCs w:val="18"/>
            </w:rPr>
            <w:t>Las erogaciones que derivan del cumplimiento de las obligaciones legales o del Decreto de Presupuesto de Egresos, que no corresponden directamente a los programas para proveer bienes y servicios públicos a la población.</w:t>
          </w:r>
        </w:p>
        <w:p w14:paraId="68BE0C4F" w14:textId="77777777" w:rsidR="00806915" w:rsidRPr="00902893" w:rsidRDefault="00806915" w:rsidP="00806915">
          <w:pPr>
            <w:jc w:val="both"/>
            <w:rPr>
              <w:b/>
              <w:color w:val="2F5496" w:themeColor="accent5" w:themeShade="BF"/>
              <w:sz w:val="18"/>
              <w:szCs w:val="18"/>
            </w:rPr>
          </w:pPr>
          <w:r w:rsidRPr="00902893">
            <w:rPr>
              <w:b/>
              <w:color w:val="2F5496" w:themeColor="accent5" w:themeShade="BF"/>
              <w:sz w:val="18"/>
              <w:szCs w:val="18"/>
            </w:rPr>
            <w:lastRenderedPageBreak/>
            <w:t>GASTO PAGADO</w:t>
          </w:r>
        </w:p>
        <w:p w14:paraId="5DEB17B3" w14:textId="77777777" w:rsidR="00806915" w:rsidRPr="00902893" w:rsidRDefault="00806915" w:rsidP="00806915">
          <w:pPr>
            <w:jc w:val="both"/>
            <w:rPr>
              <w:color w:val="2F5496" w:themeColor="accent5" w:themeShade="BF"/>
              <w:sz w:val="18"/>
              <w:szCs w:val="18"/>
            </w:rPr>
          </w:pPr>
          <w:r w:rsidRPr="00902893">
            <w:rPr>
              <w:color w:val="2F5496" w:themeColor="accent5" w:themeShade="BF"/>
              <w:sz w:val="18"/>
              <w:szCs w:val="18"/>
            </w:rPr>
            <w:t>Es el momento contable del gasto que refleja la cancelación total o parcial de las obligaciones de pago, que se concreta mediante el desembolso de efectivo o cualquier otro medio de pago.</w:t>
          </w:r>
        </w:p>
        <w:p w14:paraId="1EF9288A" w14:textId="77777777" w:rsidR="00806915" w:rsidRPr="00902893" w:rsidRDefault="00806915" w:rsidP="00806915">
          <w:pPr>
            <w:jc w:val="both"/>
            <w:rPr>
              <w:b/>
              <w:color w:val="2F5496" w:themeColor="accent5" w:themeShade="BF"/>
              <w:sz w:val="18"/>
              <w:szCs w:val="18"/>
            </w:rPr>
          </w:pPr>
          <w:r w:rsidRPr="00902893">
            <w:rPr>
              <w:b/>
              <w:color w:val="2F5496" w:themeColor="accent5" w:themeShade="BF"/>
              <w:sz w:val="18"/>
              <w:szCs w:val="18"/>
            </w:rPr>
            <w:t>GASTO POR CATEGORÍA PROGRAMÁTICA</w:t>
          </w:r>
        </w:p>
        <w:p w14:paraId="5794E8EF" w14:textId="77777777" w:rsidR="00806915" w:rsidRPr="00902893" w:rsidRDefault="00806915" w:rsidP="00806915">
          <w:pPr>
            <w:jc w:val="both"/>
            <w:rPr>
              <w:color w:val="2F5496" w:themeColor="accent5" w:themeShade="BF"/>
              <w:sz w:val="18"/>
              <w:szCs w:val="18"/>
            </w:rPr>
          </w:pPr>
          <w:r w:rsidRPr="00902893">
            <w:rPr>
              <w:color w:val="2F5496" w:themeColor="accent5" w:themeShade="BF"/>
              <w:sz w:val="18"/>
              <w:szCs w:val="18"/>
            </w:rPr>
            <w:t>Se muestra el destino y finalidad de los recursos públicos destinados a programas, proyectos de inversión y actividades específicas. Se define el campo de acción gubernamental por medio de funciones, subfunciones, programas sectoriales, programas especiales, actividades institucionales, proyectos institucionales y de inversión. A cada una de estas categorías se asocian recursos presupuestarios ya que todas requieren cuantificarse en términos monetarios.</w:t>
          </w:r>
        </w:p>
        <w:p w14:paraId="06B8F883" w14:textId="77777777" w:rsidR="00806915" w:rsidRPr="00902893" w:rsidRDefault="00806915" w:rsidP="00806915">
          <w:pPr>
            <w:jc w:val="both"/>
            <w:rPr>
              <w:b/>
              <w:color w:val="2F5496" w:themeColor="accent5" w:themeShade="BF"/>
              <w:sz w:val="18"/>
              <w:szCs w:val="18"/>
            </w:rPr>
          </w:pPr>
          <w:r w:rsidRPr="00902893">
            <w:rPr>
              <w:b/>
              <w:color w:val="2F5496" w:themeColor="accent5" w:themeShade="BF"/>
              <w:sz w:val="18"/>
              <w:szCs w:val="18"/>
            </w:rPr>
            <w:t>GASTO PROGRAMABLE</w:t>
          </w:r>
        </w:p>
        <w:p w14:paraId="01226B59" w14:textId="77777777" w:rsidR="00806915" w:rsidRPr="00902893" w:rsidRDefault="00806915" w:rsidP="00806915">
          <w:pPr>
            <w:jc w:val="both"/>
            <w:rPr>
              <w:color w:val="2F5496" w:themeColor="accent5" w:themeShade="BF"/>
              <w:sz w:val="18"/>
              <w:szCs w:val="18"/>
            </w:rPr>
          </w:pPr>
          <w:r w:rsidRPr="00902893">
            <w:rPr>
              <w:color w:val="2F5496" w:themeColor="accent5" w:themeShade="BF"/>
              <w:sz w:val="18"/>
              <w:szCs w:val="18"/>
            </w:rPr>
            <w:t>Las erogaciones que la Federación realiza en cumplimiento de sus atribuciones conforme a los programas para proveer bienes y servicios públicos a la población.</w:t>
          </w:r>
        </w:p>
        <w:p w14:paraId="207CD9D3" w14:textId="77777777" w:rsidR="00806915" w:rsidRPr="00902893" w:rsidRDefault="00806915" w:rsidP="00806915">
          <w:pPr>
            <w:jc w:val="both"/>
            <w:rPr>
              <w:b/>
              <w:color w:val="2F5496" w:themeColor="accent5" w:themeShade="BF"/>
              <w:sz w:val="18"/>
              <w:szCs w:val="18"/>
            </w:rPr>
          </w:pPr>
          <w:r w:rsidRPr="00902893">
            <w:rPr>
              <w:b/>
              <w:color w:val="2F5496" w:themeColor="accent5" w:themeShade="BF"/>
              <w:sz w:val="18"/>
              <w:szCs w:val="18"/>
            </w:rPr>
            <w:t>GASTO TOTAL</w:t>
          </w:r>
        </w:p>
        <w:p w14:paraId="70BD38BC" w14:textId="77777777" w:rsidR="00806915" w:rsidRPr="00902893" w:rsidRDefault="00806915" w:rsidP="00806915">
          <w:pPr>
            <w:jc w:val="both"/>
            <w:rPr>
              <w:color w:val="2F5496" w:themeColor="accent5" w:themeShade="BF"/>
              <w:sz w:val="18"/>
              <w:szCs w:val="18"/>
            </w:rPr>
          </w:pPr>
          <w:r w:rsidRPr="00902893">
            <w:rPr>
              <w:color w:val="2F5496" w:themeColor="accent5" w:themeShade="BF"/>
              <w:sz w:val="18"/>
              <w:szCs w:val="18"/>
            </w:rPr>
            <w:t>La totalidad de las erogaciones aprobadas en el Presupuesto de Egresos con cargo a los ingresos previstos en la Ley de Ingresos y, adicionalmente, las amortizaciones de la deuda pública y las operaciones que darían lugar a la duplicidad en el registro del gasto.</w:t>
          </w:r>
        </w:p>
        <w:p w14:paraId="26367BC6" w14:textId="77777777" w:rsidR="00806915" w:rsidRPr="00902893" w:rsidRDefault="00806915" w:rsidP="00806915">
          <w:pPr>
            <w:jc w:val="both"/>
            <w:rPr>
              <w:b/>
              <w:color w:val="2F5496" w:themeColor="accent5" w:themeShade="BF"/>
              <w:sz w:val="18"/>
              <w:szCs w:val="18"/>
            </w:rPr>
          </w:pPr>
          <w:r w:rsidRPr="00902893">
            <w:rPr>
              <w:b/>
              <w:color w:val="2F5496" w:themeColor="accent5" w:themeShade="BF"/>
              <w:sz w:val="18"/>
              <w:szCs w:val="18"/>
            </w:rPr>
            <w:t>GASTOS</w:t>
          </w:r>
        </w:p>
        <w:p w14:paraId="1337135B" w14:textId="77777777" w:rsidR="00806915" w:rsidRPr="00902893" w:rsidRDefault="00806915" w:rsidP="00806915">
          <w:pPr>
            <w:jc w:val="both"/>
            <w:rPr>
              <w:color w:val="2F5496" w:themeColor="accent5" w:themeShade="BF"/>
              <w:sz w:val="18"/>
              <w:szCs w:val="18"/>
            </w:rPr>
          </w:pPr>
          <w:r w:rsidRPr="00902893">
            <w:rPr>
              <w:color w:val="2F5496" w:themeColor="accent5" w:themeShade="BF"/>
              <w:sz w:val="18"/>
              <w:szCs w:val="18"/>
            </w:rPr>
            <w:t>Incluye los gastos de consumo, las contribuciones a la seguridad social, el déficit de explotación de las entidades públicas empresariales, los gastos de la propiedad (intereses u otros distintos de intereses), los subsidios y subvenciones a las empresas, las transferencias, asignaciones y donativos corrientes o de capital otorgadas, las participaciones, la inversión en formación de capital y activos no producidos y las inversiones financieras realizadas con fines de política.</w:t>
          </w:r>
        </w:p>
        <w:p w14:paraId="42EE34EB" w14:textId="77777777" w:rsidR="00806915" w:rsidRPr="00902893" w:rsidRDefault="00806915" w:rsidP="00806915">
          <w:pPr>
            <w:jc w:val="both"/>
            <w:rPr>
              <w:b/>
              <w:color w:val="2F5496" w:themeColor="accent5" w:themeShade="BF"/>
              <w:sz w:val="18"/>
              <w:szCs w:val="18"/>
            </w:rPr>
          </w:pPr>
          <w:r w:rsidRPr="00902893">
            <w:rPr>
              <w:b/>
              <w:color w:val="2F5496" w:themeColor="accent5" w:themeShade="BF"/>
              <w:sz w:val="18"/>
              <w:szCs w:val="18"/>
            </w:rPr>
            <w:t>GASTOS DE FUNCIONAMIENTO</w:t>
          </w:r>
        </w:p>
        <w:p w14:paraId="4770F150" w14:textId="77777777" w:rsidR="00806915" w:rsidRPr="00902893" w:rsidRDefault="00806915" w:rsidP="00806915">
          <w:pPr>
            <w:jc w:val="both"/>
            <w:rPr>
              <w:color w:val="2F5496" w:themeColor="accent5" w:themeShade="BF"/>
              <w:sz w:val="18"/>
              <w:szCs w:val="18"/>
            </w:rPr>
          </w:pPr>
          <w:r w:rsidRPr="00902893">
            <w:rPr>
              <w:color w:val="2F5496" w:themeColor="accent5" w:themeShade="BF"/>
              <w:sz w:val="18"/>
              <w:szCs w:val="18"/>
            </w:rPr>
            <w:t>Comprende el importe del gasto por servicios personales, materiales, suministros y servicios generales no personales, necesarios para el funcionamiento del ente público.</w:t>
          </w:r>
        </w:p>
        <w:p w14:paraId="52E67103" w14:textId="77777777" w:rsidR="00806915" w:rsidRPr="00902893" w:rsidRDefault="00806915" w:rsidP="00806915">
          <w:pPr>
            <w:jc w:val="both"/>
            <w:rPr>
              <w:b/>
              <w:color w:val="2F5496" w:themeColor="accent5" w:themeShade="BF"/>
              <w:sz w:val="18"/>
              <w:szCs w:val="18"/>
            </w:rPr>
          </w:pPr>
          <w:r w:rsidRPr="00902893">
            <w:rPr>
              <w:b/>
              <w:color w:val="2F5496" w:themeColor="accent5" w:themeShade="BF"/>
              <w:sz w:val="18"/>
              <w:szCs w:val="18"/>
            </w:rPr>
            <w:t>GASTOS DE LA PROPIEDAD</w:t>
          </w:r>
        </w:p>
        <w:p w14:paraId="6D8A6FF5" w14:textId="77777777" w:rsidR="00806915" w:rsidRPr="00902893" w:rsidRDefault="00806915" w:rsidP="00806915">
          <w:pPr>
            <w:jc w:val="both"/>
            <w:rPr>
              <w:color w:val="2F5496" w:themeColor="accent5" w:themeShade="BF"/>
              <w:sz w:val="18"/>
              <w:szCs w:val="18"/>
            </w:rPr>
          </w:pPr>
          <w:r w:rsidRPr="00902893">
            <w:rPr>
              <w:color w:val="2F5496" w:themeColor="accent5" w:themeShade="BF"/>
              <w:sz w:val="18"/>
              <w:szCs w:val="18"/>
            </w:rPr>
            <w:t>Erogaciones que se destinan al pago por el uso de activos financieros o activos tangibles no producidos, se consignan en esta clasificación a los intereses de la deuda pública y de otras deudas, que reflejan la retribución al capital obtenido. Se incluyen los pagos por el uso de las tierras y terrenos y los que corresponden a los derechos por concesiones y utilización de patentes, marcas y otros derechos.</w:t>
          </w:r>
        </w:p>
        <w:p w14:paraId="72F5EB1C" w14:textId="77777777" w:rsidR="00806915" w:rsidRPr="00902893" w:rsidRDefault="00806915" w:rsidP="00806915">
          <w:pPr>
            <w:jc w:val="both"/>
            <w:rPr>
              <w:b/>
              <w:color w:val="2F5496" w:themeColor="accent5" w:themeShade="BF"/>
              <w:sz w:val="18"/>
              <w:szCs w:val="18"/>
            </w:rPr>
          </w:pPr>
          <w:r w:rsidRPr="00902893">
            <w:rPr>
              <w:b/>
              <w:color w:val="2F5496" w:themeColor="accent5" w:themeShade="BF"/>
              <w:sz w:val="18"/>
              <w:szCs w:val="18"/>
            </w:rPr>
            <w:t>GASTOS DE LA PROPIEDAD DISTINTOS DE INTERESES</w:t>
          </w:r>
        </w:p>
        <w:p w14:paraId="5F497A98" w14:textId="77777777" w:rsidR="00806915" w:rsidRPr="00902893" w:rsidRDefault="00806915" w:rsidP="00806915">
          <w:pPr>
            <w:jc w:val="both"/>
            <w:rPr>
              <w:color w:val="2F5496" w:themeColor="accent5" w:themeShade="BF"/>
              <w:sz w:val="18"/>
              <w:szCs w:val="18"/>
            </w:rPr>
          </w:pPr>
          <w:r w:rsidRPr="00902893">
            <w:rPr>
              <w:color w:val="2F5496" w:themeColor="accent5" w:themeShade="BF"/>
              <w:sz w:val="18"/>
              <w:szCs w:val="18"/>
            </w:rPr>
            <w:t>Los gastos de la propiedad distinta de los intereses son los realizados por un ente público a favor del propietario de un activo financiero o de un activo tangible no producido, cuando se utiliza ese activo. Los gastos de la propiedad distintos de intereses pueden revestir la forma de dividendos o retiros de las cuasi sociedades, retiro de los ingresos de las empresas o arriendo de activos tangibles no producidos.</w:t>
          </w:r>
        </w:p>
        <w:p w14:paraId="20F108F0" w14:textId="77777777" w:rsidR="00806915" w:rsidRPr="00902893" w:rsidRDefault="00806915" w:rsidP="00806915">
          <w:pPr>
            <w:jc w:val="both"/>
            <w:rPr>
              <w:b/>
              <w:color w:val="2F5496" w:themeColor="accent5" w:themeShade="BF"/>
              <w:sz w:val="18"/>
              <w:szCs w:val="18"/>
            </w:rPr>
          </w:pPr>
          <w:r w:rsidRPr="00902893">
            <w:rPr>
              <w:b/>
              <w:color w:val="2F5496" w:themeColor="accent5" w:themeShade="BF"/>
              <w:sz w:val="18"/>
              <w:szCs w:val="18"/>
            </w:rPr>
            <w:t>GASTOS DE OPERACIÓN</w:t>
          </w:r>
        </w:p>
        <w:p w14:paraId="59F0B25B" w14:textId="77777777" w:rsidR="00806915" w:rsidRPr="00902893" w:rsidRDefault="00806915" w:rsidP="00806915">
          <w:pPr>
            <w:jc w:val="both"/>
            <w:rPr>
              <w:color w:val="2F5496" w:themeColor="accent5" w:themeShade="BF"/>
              <w:sz w:val="18"/>
              <w:szCs w:val="18"/>
            </w:rPr>
          </w:pPr>
          <w:r w:rsidRPr="00902893">
            <w:rPr>
              <w:color w:val="2F5496" w:themeColor="accent5" w:themeShade="BF"/>
              <w:sz w:val="18"/>
              <w:szCs w:val="18"/>
            </w:rPr>
            <w:t>Comprende los gastos en que incurren las entidades paraestatales de tipo empresarial y no financieras, relacionados con el proceso de producción y distribución de bienes y servicios. Los gastos realizados con estos fines tienen carácter de “consumo intermedio” y están destinados al pago de remuneraciones, la compra de bienes y servicios más la disminución de inventarios, la depreciación y amortización (consumo de capital fijo) y los impuestos que se originan en el proceso de producción.</w:t>
          </w:r>
        </w:p>
        <w:p w14:paraId="01F73EBB" w14:textId="77777777" w:rsidR="00806915" w:rsidRPr="00902893" w:rsidRDefault="00806915" w:rsidP="00806915">
          <w:pPr>
            <w:jc w:val="both"/>
            <w:rPr>
              <w:b/>
              <w:color w:val="2F5496" w:themeColor="accent5" w:themeShade="BF"/>
              <w:sz w:val="18"/>
              <w:szCs w:val="18"/>
            </w:rPr>
          </w:pPr>
          <w:r w:rsidRPr="00902893">
            <w:rPr>
              <w:b/>
              <w:color w:val="2F5496" w:themeColor="accent5" w:themeShade="BF"/>
              <w:sz w:val="18"/>
              <w:szCs w:val="18"/>
            </w:rPr>
            <w:t>INGRESO DETERMINABLE</w:t>
          </w:r>
        </w:p>
        <w:p w14:paraId="052E2E1B" w14:textId="77777777" w:rsidR="00806915" w:rsidRPr="00902893" w:rsidRDefault="00806915" w:rsidP="00806915">
          <w:pPr>
            <w:jc w:val="both"/>
            <w:rPr>
              <w:color w:val="2F5496" w:themeColor="accent5" w:themeShade="BF"/>
              <w:sz w:val="18"/>
              <w:szCs w:val="18"/>
            </w:rPr>
          </w:pPr>
          <w:r w:rsidRPr="00902893">
            <w:rPr>
              <w:color w:val="2F5496" w:themeColor="accent5" w:themeShade="BF"/>
              <w:sz w:val="18"/>
              <w:szCs w:val="18"/>
            </w:rPr>
            <w:t>Cuando los entes públicos cuenten con los elementos que identifique el hecho imponible, y se pueda establecer el importe de los impuestos, cuotas y aportaciones de seguridad social, contribuciones de mejoras, derechos, productos y aprovechamientos, mediante la emisión del correspondiente documento de liquidación, que señala la fecha límite para realizar el pago de acuerdo con lo establecido en las leyes respectivas. En el caso de los ingresos determinables corresponde que los mismos sean registrados como “Ingreso Devengado” en la instancia referida, al igual que corresponde dicho registró cuando se emite la factura por la venta de bienes y servicios por parte de los entes públicos</w:t>
          </w:r>
        </w:p>
        <w:p w14:paraId="57AB6EB1" w14:textId="77777777" w:rsidR="00806915" w:rsidRPr="00902893" w:rsidRDefault="00806915" w:rsidP="00806915">
          <w:pPr>
            <w:jc w:val="both"/>
            <w:rPr>
              <w:b/>
              <w:color w:val="2F5496" w:themeColor="accent5" w:themeShade="BF"/>
              <w:sz w:val="18"/>
              <w:szCs w:val="18"/>
            </w:rPr>
          </w:pPr>
          <w:r w:rsidRPr="00902893">
            <w:rPr>
              <w:b/>
              <w:color w:val="2F5496" w:themeColor="accent5" w:themeShade="BF"/>
              <w:sz w:val="18"/>
              <w:szCs w:val="18"/>
            </w:rPr>
            <w:t>INGRESO DEVENGADO</w:t>
          </w:r>
        </w:p>
        <w:p w14:paraId="66C26590" w14:textId="77777777" w:rsidR="00806915" w:rsidRPr="00902893" w:rsidRDefault="00806915" w:rsidP="00806915">
          <w:pPr>
            <w:jc w:val="both"/>
            <w:rPr>
              <w:color w:val="2F5496" w:themeColor="accent5" w:themeShade="BF"/>
              <w:sz w:val="18"/>
              <w:szCs w:val="18"/>
            </w:rPr>
          </w:pPr>
          <w:r w:rsidRPr="00902893">
            <w:rPr>
              <w:color w:val="2F5496" w:themeColor="accent5" w:themeShade="BF"/>
              <w:sz w:val="18"/>
              <w:szCs w:val="18"/>
            </w:rPr>
            <w:t>Momento contable que se realiza cuando existe jurídicamente el derecho de cobro de los impuestos, cuotas y aportaciones de seguridad social, contribuciones de mejoras, derechos, productos, aprovechamientos; así como de la venta de bienes y servicios, además de participaciones, aportaciones, recursos convenidos, y otros ingresos por parte de los entes públicos. En el caso de resoluciones en firme (definitivas) y pago en parcialidades, se deberán reconocer cuando ocurre la notificación de la resolución y/o en la firma del convenio de pago en parcialidades, respectivamente.*</w:t>
          </w:r>
        </w:p>
        <w:p w14:paraId="4ABF3E19" w14:textId="77777777" w:rsidR="00806915" w:rsidRPr="00902893" w:rsidRDefault="00806915" w:rsidP="00806915">
          <w:pPr>
            <w:jc w:val="both"/>
            <w:rPr>
              <w:b/>
              <w:color w:val="2F5496" w:themeColor="accent5" w:themeShade="BF"/>
              <w:sz w:val="18"/>
              <w:szCs w:val="18"/>
            </w:rPr>
          </w:pPr>
          <w:r w:rsidRPr="00902893">
            <w:rPr>
              <w:b/>
              <w:color w:val="2F5496" w:themeColor="accent5" w:themeShade="BF"/>
              <w:sz w:val="18"/>
              <w:szCs w:val="18"/>
            </w:rPr>
            <w:t>INGRESO ESTIMADO</w:t>
          </w:r>
        </w:p>
        <w:p w14:paraId="25BE176E" w14:textId="77777777" w:rsidR="00806915" w:rsidRPr="00902893" w:rsidRDefault="00806915" w:rsidP="00806915">
          <w:pPr>
            <w:jc w:val="both"/>
            <w:rPr>
              <w:color w:val="2F5496" w:themeColor="accent5" w:themeShade="BF"/>
              <w:sz w:val="18"/>
              <w:szCs w:val="18"/>
            </w:rPr>
          </w:pPr>
          <w:r w:rsidRPr="00902893">
            <w:rPr>
              <w:color w:val="2F5496" w:themeColor="accent5" w:themeShade="BF"/>
              <w:sz w:val="18"/>
              <w:szCs w:val="18"/>
            </w:rPr>
            <w:t>Es el que se aprueba anualmente en la Ley de Ingresos, e incluyen los impuestos, cuotas y aportaciones de seguridad social, contribuciones de mejoras, derechos, productos, aprovechamientos; así como de la venta de bienes y servicios, además de participaciones, aportaciones, recursos convenidos, y otros ingresos</w:t>
          </w:r>
        </w:p>
        <w:p w14:paraId="0895A258" w14:textId="77777777" w:rsidR="00806915" w:rsidRPr="00902893" w:rsidRDefault="00806915" w:rsidP="00806915">
          <w:pPr>
            <w:jc w:val="both"/>
            <w:rPr>
              <w:b/>
              <w:color w:val="2F5496" w:themeColor="accent5" w:themeShade="BF"/>
              <w:sz w:val="18"/>
              <w:szCs w:val="18"/>
            </w:rPr>
          </w:pPr>
          <w:r w:rsidRPr="00902893">
            <w:rPr>
              <w:b/>
              <w:color w:val="2F5496" w:themeColor="accent5" w:themeShade="BF"/>
              <w:sz w:val="18"/>
              <w:szCs w:val="18"/>
            </w:rPr>
            <w:t>INGRESO MODIFICADO</w:t>
          </w:r>
        </w:p>
        <w:p w14:paraId="6F81B31A" w14:textId="77777777" w:rsidR="00806915" w:rsidRPr="00902893" w:rsidRDefault="00806915" w:rsidP="00806915">
          <w:pPr>
            <w:jc w:val="both"/>
            <w:rPr>
              <w:color w:val="2F5496" w:themeColor="accent5" w:themeShade="BF"/>
              <w:sz w:val="18"/>
              <w:szCs w:val="18"/>
            </w:rPr>
          </w:pPr>
          <w:r w:rsidRPr="00902893">
            <w:rPr>
              <w:color w:val="2F5496" w:themeColor="accent5" w:themeShade="BF"/>
              <w:sz w:val="18"/>
              <w:szCs w:val="18"/>
            </w:rPr>
            <w:t>El momento contable que refleja la asignación presupuestaria en lo relativo a la. Ley de Ingresos que resulte de incorporar en su caso, las modificaciones al ingreso estimado, previstas en la Ley de ingresos.</w:t>
          </w:r>
        </w:p>
        <w:p w14:paraId="5DC0E1EE" w14:textId="77777777" w:rsidR="00806915" w:rsidRPr="00902893" w:rsidRDefault="00806915" w:rsidP="00806915">
          <w:pPr>
            <w:jc w:val="both"/>
            <w:rPr>
              <w:b/>
              <w:color w:val="2F5496" w:themeColor="accent5" w:themeShade="BF"/>
              <w:sz w:val="18"/>
              <w:szCs w:val="18"/>
            </w:rPr>
          </w:pPr>
          <w:r w:rsidRPr="00902893">
            <w:rPr>
              <w:b/>
              <w:color w:val="2F5496" w:themeColor="accent5" w:themeShade="BF"/>
              <w:sz w:val="18"/>
              <w:szCs w:val="18"/>
            </w:rPr>
            <w:t>INGRESO RECAUDADO</w:t>
          </w:r>
        </w:p>
        <w:p w14:paraId="4BA86078" w14:textId="77777777" w:rsidR="00806915" w:rsidRPr="00902893" w:rsidRDefault="00806915" w:rsidP="00806915">
          <w:pPr>
            <w:jc w:val="both"/>
            <w:rPr>
              <w:color w:val="2F5496" w:themeColor="accent5" w:themeShade="BF"/>
              <w:sz w:val="18"/>
              <w:szCs w:val="18"/>
            </w:rPr>
          </w:pPr>
          <w:r w:rsidRPr="00902893">
            <w:rPr>
              <w:color w:val="2F5496" w:themeColor="accent5" w:themeShade="BF"/>
              <w:sz w:val="18"/>
              <w:szCs w:val="18"/>
            </w:rPr>
            <w:t>Momento contable que refleja el cobro en efectivo o cualquier otro medio de pago de los impuestos, cuotas y aportaciones de seguridad social, contribuciones de mejoras, derechos, productos, aprovechamientos; así como de la venta de bienes y servicios, además de participaciones, aportaciones, recursos convenidos, y otros ingresos por parte de los entes públicos.</w:t>
          </w:r>
        </w:p>
        <w:p w14:paraId="1589C2D9" w14:textId="77777777" w:rsidR="00806915" w:rsidRPr="00902893" w:rsidRDefault="00806915" w:rsidP="00806915">
          <w:pPr>
            <w:jc w:val="both"/>
            <w:rPr>
              <w:b/>
              <w:color w:val="2F5496" w:themeColor="accent5" w:themeShade="BF"/>
              <w:sz w:val="18"/>
              <w:szCs w:val="18"/>
            </w:rPr>
          </w:pPr>
          <w:r w:rsidRPr="00902893">
            <w:rPr>
              <w:b/>
              <w:color w:val="2F5496" w:themeColor="accent5" w:themeShade="BF"/>
              <w:sz w:val="18"/>
              <w:szCs w:val="18"/>
            </w:rPr>
            <w:lastRenderedPageBreak/>
            <w:t>INGRESOS NO TRIBUTARIOS</w:t>
          </w:r>
        </w:p>
        <w:p w14:paraId="6104BDD8" w14:textId="77777777" w:rsidR="00806915" w:rsidRPr="00902893" w:rsidRDefault="00806915" w:rsidP="00806915">
          <w:pPr>
            <w:jc w:val="both"/>
            <w:rPr>
              <w:color w:val="2F5496" w:themeColor="accent5" w:themeShade="BF"/>
              <w:sz w:val="18"/>
              <w:szCs w:val="18"/>
            </w:rPr>
          </w:pPr>
          <w:r w:rsidRPr="00902893">
            <w:rPr>
              <w:color w:val="2F5496" w:themeColor="accent5" w:themeShade="BF"/>
              <w:sz w:val="18"/>
              <w:szCs w:val="18"/>
            </w:rPr>
            <w:t>Son los ingresos que el Gobierno Federal o Estatal obtiene como contraprestación a un servicio público (derechos), del pago por el uso, aprovechamiento o enajenación de bienes del dominio privado (productos), del pago de las personas físicas y morales que se benefician de manera directa por obras públicas (contribución de mejoras) y por los ingresos ordinarios generados por funciones de derecho público, distintos de impuestos, derechos, productos y aprovechamientos.</w:t>
          </w:r>
        </w:p>
        <w:p w14:paraId="0DF3FE75" w14:textId="77777777" w:rsidR="00806915" w:rsidRPr="00902893" w:rsidRDefault="00806915" w:rsidP="00806915">
          <w:pPr>
            <w:jc w:val="both"/>
            <w:rPr>
              <w:b/>
              <w:color w:val="2F5496" w:themeColor="accent5" w:themeShade="BF"/>
              <w:sz w:val="18"/>
              <w:szCs w:val="18"/>
            </w:rPr>
          </w:pPr>
          <w:r w:rsidRPr="00902893">
            <w:rPr>
              <w:b/>
              <w:color w:val="2F5496" w:themeColor="accent5" w:themeShade="BF"/>
              <w:sz w:val="18"/>
              <w:szCs w:val="18"/>
            </w:rPr>
            <w:t>INGRESOS POR EJECUTAR</w:t>
          </w:r>
        </w:p>
        <w:p w14:paraId="64759310" w14:textId="77777777" w:rsidR="00806915" w:rsidRPr="00902893" w:rsidRDefault="00806915" w:rsidP="00806915">
          <w:pPr>
            <w:jc w:val="both"/>
            <w:rPr>
              <w:color w:val="2F5496" w:themeColor="accent5" w:themeShade="BF"/>
              <w:sz w:val="18"/>
              <w:szCs w:val="18"/>
            </w:rPr>
          </w:pPr>
          <w:r w:rsidRPr="00902893">
            <w:rPr>
              <w:color w:val="2F5496" w:themeColor="accent5" w:themeShade="BF"/>
              <w:sz w:val="18"/>
              <w:szCs w:val="18"/>
            </w:rPr>
            <w:t>Representa la Ley de Ingresos Estimada que incluyen las modificaciones a ésta, así como, el registro de los ingresos devengados.</w:t>
          </w:r>
        </w:p>
        <w:p w14:paraId="0D97AE5F" w14:textId="77777777" w:rsidR="00806915" w:rsidRPr="00902893" w:rsidRDefault="00806915" w:rsidP="00806915">
          <w:pPr>
            <w:jc w:val="both"/>
            <w:rPr>
              <w:b/>
              <w:color w:val="2F5496" w:themeColor="accent5" w:themeShade="BF"/>
              <w:sz w:val="18"/>
              <w:szCs w:val="18"/>
            </w:rPr>
          </w:pPr>
          <w:r w:rsidRPr="00902893">
            <w:rPr>
              <w:b/>
              <w:color w:val="2F5496" w:themeColor="accent5" w:themeShade="BF"/>
              <w:sz w:val="18"/>
              <w:szCs w:val="18"/>
            </w:rPr>
            <w:t>INGRESOS POR RECUPERAR A CORTO PLAZO</w:t>
          </w:r>
        </w:p>
        <w:p w14:paraId="0F093906" w14:textId="77777777" w:rsidR="00806915" w:rsidRPr="00902893" w:rsidRDefault="00806915" w:rsidP="00806915">
          <w:pPr>
            <w:jc w:val="both"/>
            <w:rPr>
              <w:color w:val="2F5496" w:themeColor="accent5" w:themeShade="BF"/>
              <w:sz w:val="18"/>
              <w:szCs w:val="18"/>
            </w:rPr>
          </w:pPr>
          <w:r w:rsidRPr="00902893">
            <w:rPr>
              <w:color w:val="2F5496" w:themeColor="accent5" w:themeShade="BF"/>
              <w:sz w:val="18"/>
              <w:szCs w:val="18"/>
            </w:rPr>
            <w:t>Representa el monto a favor por los adeudos que tienen las personas físicas y morales derivados de los Ingresos por las contribuciones, productos y aprovechamientos que percibe el Estado.</w:t>
          </w:r>
        </w:p>
        <w:p w14:paraId="6FDD4BBB" w14:textId="77777777" w:rsidR="00806915" w:rsidRPr="00902893" w:rsidRDefault="00806915" w:rsidP="00806915">
          <w:pPr>
            <w:jc w:val="both"/>
            <w:rPr>
              <w:b/>
              <w:color w:val="2F5496" w:themeColor="accent5" w:themeShade="BF"/>
              <w:sz w:val="18"/>
              <w:szCs w:val="18"/>
            </w:rPr>
          </w:pPr>
          <w:r w:rsidRPr="00902893">
            <w:rPr>
              <w:b/>
              <w:color w:val="2F5496" w:themeColor="accent5" w:themeShade="BF"/>
              <w:sz w:val="18"/>
              <w:szCs w:val="18"/>
            </w:rPr>
            <w:t>INGRESOS POR VENTA (DISPOSICIÓN) DE ACTIVOS</w:t>
          </w:r>
        </w:p>
        <w:p w14:paraId="17AF39C0" w14:textId="77777777" w:rsidR="00806915" w:rsidRPr="00902893" w:rsidRDefault="00806915" w:rsidP="00806915">
          <w:pPr>
            <w:jc w:val="both"/>
            <w:rPr>
              <w:color w:val="2F5496" w:themeColor="accent5" w:themeShade="BF"/>
              <w:sz w:val="18"/>
              <w:szCs w:val="18"/>
            </w:rPr>
          </w:pPr>
          <w:r w:rsidRPr="00902893">
            <w:rPr>
              <w:color w:val="2F5496" w:themeColor="accent5" w:themeShade="BF"/>
              <w:sz w:val="18"/>
              <w:szCs w:val="18"/>
            </w:rPr>
            <w:t>Ingresos propios de los entes que capital se originan en la venta de activos no financieros al precio a que fue realizada la venta (Activos Fijos, Objetos Valiosos y Activos no Producidos).</w:t>
          </w:r>
        </w:p>
        <w:p w14:paraId="3847351F" w14:textId="77777777" w:rsidR="00806915" w:rsidRPr="00902893" w:rsidRDefault="00806915" w:rsidP="00806915">
          <w:pPr>
            <w:jc w:val="both"/>
            <w:rPr>
              <w:b/>
              <w:color w:val="2F5496" w:themeColor="accent5" w:themeShade="BF"/>
              <w:sz w:val="18"/>
              <w:szCs w:val="18"/>
            </w:rPr>
          </w:pPr>
          <w:r w:rsidRPr="00902893">
            <w:rPr>
              <w:b/>
              <w:color w:val="2F5496" w:themeColor="accent5" w:themeShade="BF"/>
              <w:sz w:val="18"/>
              <w:szCs w:val="18"/>
            </w:rPr>
            <w:t>INGRESOS POR VENTA DE BIENES Y SERVICIOS</w:t>
          </w:r>
        </w:p>
        <w:p w14:paraId="1ECDACD9" w14:textId="77777777" w:rsidR="00806915" w:rsidRPr="00902893" w:rsidRDefault="00806915" w:rsidP="00806915">
          <w:pPr>
            <w:jc w:val="both"/>
            <w:rPr>
              <w:color w:val="2F5496" w:themeColor="accent5" w:themeShade="BF"/>
              <w:sz w:val="18"/>
              <w:szCs w:val="18"/>
            </w:rPr>
          </w:pPr>
          <w:r w:rsidRPr="00902893">
            <w:rPr>
              <w:color w:val="2F5496" w:themeColor="accent5" w:themeShade="BF"/>
              <w:sz w:val="18"/>
              <w:szCs w:val="18"/>
            </w:rPr>
            <w:t>Comprende el importe de los ingresos de las empresas con participación de capital gubernamental y/o privado, por la comercialización de bienes y prestación de servicios.</w:t>
          </w:r>
        </w:p>
        <w:p w14:paraId="536CB85A" w14:textId="77777777" w:rsidR="00806915" w:rsidRPr="00902893" w:rsidRDefault="00806915" w:rsidP="00806915">
          <w:pPr>
            <w:jc w:val="both"/>
            <w:rPr>
              <w:b/>
              <w:color w:val="2F5496" w:themeColor="accent5" w:themeShade="BF"/>
              <w:sz w:val="18"/>
              <w:szCs w:val="18"/>
            </w:rPr>
          </w:pPr>
          <w:r w:rsidRPr="00902893">
            <w:rPr>
              <w:b/>
              <w:color w:val="2F5496" w:themeColor="accent5" w:themeShade="BF"/>
              <w:sz w:val="18"/>
              <w:szCs w:val="18"/>
            </w:rPr>
            <w:t>INGRESOS POR VENTAS DE INVERSIONES REALIZADA CON FINES DE POLÍTICA</w:t>
          </w:r>
        </w:p>
        <w:p w14:paraId="0CE94564" w14:textId="77777777" w:rsidR="00806915" w:rsidRPr="00902893" w:rsidRDefault="00806915" w:rsidP="00806915">
          <w:pPr>
            <w:jc w:val="both"/>
            <w:rPr>
              <w:color w:val="2F5496" w:themeColor="accent5" w:themeShade="BF"/>
              <w:sz w:val="18"/>
              <w:szCs w:val="18"/>
            </w:rPr>
          </w:pPr>
          <w:r w:rsidRPr="00902893">
            <w:rPr>
              <w:color w:val="2F5496" w:themeColor="accent5" w:themeShade="BF"/>
              <w:sz w:val="18"/>
              <w:szCs w:val="18"/>
            </w:rPr>
            <w:t>Son todos aquellos ingresos derivados de la venta de acciones, títulos, bonos, activos fijos y valores realizados por las entidades del sector paraestatal.</w:t>
          </w:r>
        </w:p>
        <w:p w14:paraId="6C17C7FF" w14:textId="77777777" w:rsidR="00806915" w:rsidRPr="00902893" w:rsidRDefault="00806915" w:rsidP="00806915">
          <w:pPr>
            <w:jc w:val="both"/>
            <w:rPr>
              <w:b/>
              <w:color w:val="2F5496" w:themeColor="accent5" w:themeShade="BF"/>
              <w:sz w:val="18"/>
              <w:szCs w:val="18"/>
            </w:rPr>
          </w:pPr>
          <w:r w:rsidRPr="00902893">
            <w:rPr>
              <w:b/>
              <w:color w:val="2F5496" w:themeColor="accent5" w:themeShade="BF"/>
              <w:sz w:val="18"/>
              <w:szCs w:val="18"/>
            </w:rPr>
            <w:t>INGRESOS PROPIOS DEL SECTOR PARAESTATAL</w:t>
          </w:r>
        </w:p>
        <w:p w14:paraId="67606417" w14:textId="77777777" w:rsidR="00806915" w:rsidRPr="00902893" w:rsidRDefault="00806915" w:rsidP="00806915">
          <w:pPr>
            <w:jc w:val="both"/>
            <w:rPr>
              <w:color w:val="2F5496" w:themeColor="accent5" w:themeShade="BF"/>
              <w:sz w:val="18"/>
              <w:szCs w:val="18"/>
            </w:rPr>
          </w:pPr>
          <w:r w:rsidRPr="00902893">
            <w:rPr>
              <w:color w:val="2F5496" w:themeColor="accent5" w:themeShade="BF"/>
              <w:sz w:val="18"/>
              <w:szCs w:val="18"/>
            </w:rPr>
            <w:t>Los recursos que por cualquier concepto obtengan las entidades, distintos a los recursos por concepto de subsidios y transferencias, conforme a lo dispuesto en el artículo 52 de la Ley Federal de las Entidades Paraestatales.</w:t>
          </w:r>
        </w:p>
        <w:p w14:paraId="77ECBA44" w14:textId="77777777" w:rsidR="00806915" w:rsidRPr="00902893" w:rsidRDefault="00806915" w:rsidP="00806915">
          <w:pPr>
            <w:jc w:val="both"/>
            <w:rPr>
              <w:b/>
              <w:color w:val="2F5496" w:themeColor="accent5" w:themeShade="BF"/>
              <w:sz w:val="18"/>
              <w:szCs w:val="18"/>
            </w:rPr>
          </w:pPr>
          <w:r w:rsidRPr="00902893">
            <w:rPr>
              <w:b/>
              <w:color w:val="2F5496" w:themeColor="accent5" w:themeShade="BF"/>
              <w:sz w:val="18"/>
              <w:szCs w:val="18"/>
            </w:rPr>
            <w:t>INGRESOS TRIBUTARIOS</w:t>
          </w:r>
        </w:p>
        <w:p w14:paraId="4FB2C2D4" w14:textId="77777777" w:rsidR="00806915" w:rsidRPr="00902893" w:rsidRDefault="00806915" w:rsidP="00806915">
          <w:pPr>
            <w:jc w:val="both"/>
            <w:rPr>
              <w:color w:val="2F5496" w:themeColor="accent5" w:themeShade="BF"/>
              <w:sz w:val="18"/>
              <w:szCs w:val="18"/>
            </w:rPr>
          </w:pPr>
          <w:r w:rsidRPr="00902893">
            <w:rPr>
              <w:color w:val="2F5496" w:themeColor="accent5" w:themeShade="BF"/>
              <w:sz w:val="18"/>
              <w:szCs w:val="18"/>
            </w:rPr>
            <w:t>Son las percepciones que obtiene el Gobierno Federal o Estatal por las imposiciones que en forma unilateral y obligatoria fija el Estado a las personas físicas y morales, conforme a la ley para el financiamiento del gasto público. Su carácter tributario atiende a la naturaleza unilateral y coercitiva de los impuestos, gravando las diversas fuentes generadoras de ingresos: la compra-venta, el consumo y las transferencias.</w:t>
          </w:r>
        </w:p>
        <w:p w14:paraId="17E9303C" w14:textId="77777777" w:rsidR="00806915" w:rsidRPr="00902893" w:rsidRDefault="00806915" w:rsidP="00806915">
          <w:pPr>
            <w:jc w:val="both"/>
            <w:rPr>
              <w:b/>
              <w:color w:val="2F5496" w:themeColor="accent5" w:themeShade="BF"/>
              <w:sz w:val="18"/>
              <w:szCs w:val="18"/>
            </w:rPr>
          </w:pPr>
          <w:r w:rsidRPr="00902893">
            <w:rPr>
              <w:b/>
              <w:color w:val="2F5496" w:themeColor="accent5" w:themeShade="BF"/>
              <w:sz w:val="18"/>
              <w:szCs w:val="18"/>
            </w:rPr>
            <w:t>LEY DE INGRESOS</w:t>
          </w:r>
        </w:p>
        <w:p w14:paraId="67EC32E1" w14:textId="77777777" w:rsidR="00806915" w:rsidRPr="00902893" w:rsidRDefault="00806915" w:rsidP="00806915">
          <w:pPr>
            <w:jc w:val="both"/>
            <w:rPr>
              <w:color w:val="2F5496" w:themeColor="accent5" w:themeShade="BF"/>
              <w:sz w:val="18"/>
              <w:szCs w:val="18"/>
            </w:rPr>
          </w:pPr>
          <w:r w:rsidRPr="00902893">
            <w:rPr>
              <w:color w:val="2F5496" w:themeColor="accent5" w:themeShade="BF"/>
              <w:sz w:val="18"/>
              <w:szCs w:val="18"/>
            </w:rPr>
            <w:t>Tiene por finalidad registrar, a partir de la Ley y a través de los rubros que la componen las operaciones de ingresos del período.</w:t>
          </w:r>
        </w:p>
        <w:p w14:paraId="6B68CDB5" w14:textId="77777777" w:rsidR="00806915" w:rsidRPr="00902893" w:rsidRDefault="00806915" w:rsidP="00806915">
          <w:pPr>
            <w:jc w:val="both"/>
            <w:rPr>
              <w:b/>
              <w:color w:val="2F5496" w:themeColor="accent5" w:themeShade="BF"/>
              <w:sz w:val="18"/>
              <w:szCs w:val="18"/>
            </w:rPr>
          </w:pPr>
          <w:r w:rsidRPr="00902893">
            <w:rPr>
              <w:b/>
              <w:color w:val="2F5496" w:themeColor="accent5" w:themeShade="BF"/>
              <w:sz w:val="18"/>
              <w:szCs w:val="18"/>
            </w:rPr>
            <w:t>OBLIGACIONES ASUMIDAS</w:t>
          </w:r>
        </w:p>
        <w:p w14:paraId="2EA88F24" w14:textId="77777777" w:rsidR="00806915" w:rsidRPr="00902893" w:rsidRDefault="00806915" w:rsidP="00806915">
          <w:pPr>
            <w:jc w:val="both"/>
            <w:rPr>
              <w:color w:val="2F5496" w:themeColor="accent5" w:themeShade="BF"/>
              <w:sz w:val="18"/>
              <w:szCs w:val="18"/>
            </w:rPr>
          </w:pPr>
          <w:r w:rsidRPr="00902893">
            <w:rPr>
              <w:color w:val="2F5496" w:themeColor="accent5" w:themeShade="BF"/>
              <w:sz w:val="18"/>
              <w:szCs w:val="18"/>
            </w:rPr>
            <w:t>Su reconocimiento se dará cuando el ente público manifieste debidamente la aceptación de responsabilidades y las partes acuerden formalmente la transferencia de la obligación.</w:t>
          </w:r>
        </w:p>
        <w:p w14:paraId="1388319F" w14:textId="77777777" w:rsidR="00806915" w:rsidRPr="00902893" w:rsidRDefault="00806915" w:rsidP="00806915">
          <w:pPr>
            <w:jc w:val="both"/>
            <w:rPr>
              <w:b/>
              <w:color w:val="2F5496" w:themeColor="accent5" w:themeShade="BF"/>
              <w:sz w:val="18"/>
              <w:szCs w:val="18"/>
            </w:rPr>
          </w:pPr>
          <w:r w:rsidRPr="00902893">
            <w:rPr>
              <w:b/>
              <w:color w:val="2F5496" w:themeColor="accent5" w:themeShade="BF"/>
              <w:sz w:val="18"/>
              <w:szCs w:val="18"/>
            </w:rPr>
            <w:t>OBLIGACIONES CONTRACTUALES</w:t>
          </w:r>
        </w:p>
        <w:p w14:paraId="6AE4568F" w14:textId="77777777" w:rsidR="00806915" w:rsidRPr="00902893" w:rsidRDefault="00806915" w:rsidP="00806915">
          <w:pPr>
            <w:jc w:val="both"/>
            <w:rPr>
              <w:color w:val="2F5496" w:themeColor="accent5" w:themeShade="BF"/>
              <w:sz w:val="18"/>
              <w:szCs w:val="18"/>
            </w:rPr>
          </w:pPr>
          <w:r w:rsidRPr="00902893">
            <w:rPr>
              <w:color w:val="2F5496" w:themeColor="accent5" w:themeShade="BF"/>
              <w:sz w:val="18"/>
              <w:szCs w:val="18"/>
            </w:rPr>
            <w:t>Representan acuerdos realizados para llevar a cabo determinadas acciones en el futuro, los cuales no cumplen los requisitos para considerarse como pasivos, provisiones o contingencias. La divulgación del monto y la naturaleza de los compromisos deben considerarse como necesaria en los siguientes casos: - Cuando representen adiciones importantes a los activos fijos. - Cuando el monto de los servicios o bienes contratados exceden sustancialmente las necesidades inmediatas del ente público o lo que se considere como normal dentro del ritmo de las operaciones propias de la misma. - Cuando sean obligaciones contractuales.</w:t>
          </w:r>
        </w:p>
        <w:p w14:paraId="54D995D2" w14:textId="77777777" w:rsidR="00806915" w:rsidRPr="00902893" w:rsidRDefault="00806915" w:rsidP="00806915">
          <w:pPr>
            <w:jc w:val="both"/>
            <w:rPr>
              <w:b/>
              <w:color w:val="2F5496" w:themeColor="accent5" w:themeShade="BF"/>
              <w:sz w:val="18"/>
              <w:szCs w:val="18"/>
            </w:rPr>
          </w:pPr>
          <w:r w:rsidRPr="00902893">
            <w:rPr>
              <w:b/>
              <w:color w:val="2F5496" w:themeColor="accent5" w:themeShade="BF"/>
              <w:sz w:val="18"/>
              <w:szCs w:val="18"/>
            </w:rPr>
            <w:t>OBLIGACIONES LABORALES</w:t>
          </w:r>
        </w:p>
        <w:p w14:paraId="3A558C74" w14:textId="77777777" w:rsidR="00806915" w:rsidRPr="00902893" w:rsidRDefault="00806915" w:rsidP="00806915">
          <w:pPr>
            <w:jc w:val="both"/>
            <w:rPr>
              <w:color w:val="2F5496" w:themeColor="accent5" w:themeShade="BF"/>
              <w:sz w:val="18"/>
              <w:szCs w:val="18"/>
            </w:rPr>
          </w:pPr>
          <w:r w:rsidRPr="00902893">
            <w:rPr>
              <w:color w:val="2F5496" w:themeColor="accent5" w:themeShade="BF"/>
              <w:sz w:val="18"/>
              <w:szCs w:val="18"/>
            </w:rPr>
            <w:t>Un ente público debe reconocer un pasivo o una estimación por beneficios a los empleados si se reúnen la totalidad de los siguientes criterios: 1. Existe una obligación presente, legal o asumida, de efectuar pagos por beneficios a los empleados, en el futuro, como consecuencia de sucesos ocurridos en el pasado; 2. La obligación del ente público con los empleados es atribuible a servicios ya prestados y, por ende, dichos derechos están devengados; 3. Es probable el pago de los beneficios; y 4. El monto de los beneficios puede ser cuantificado de manera confiable.</w:t>
          </w:r>
        </w:p>
        <w:p w14:paraId="7EFA1EF2" w14:textId="77777777" w:rsidR="00806915" w:rsidRPr="00902893" w:rsidRDefault="00806915" w:rsidP="00806915">
          <w:pPr>
            <w:jc w:val="both"/>
            <w:rPr>
              <w:b/>
              <w:color w:val="2F5496" w:themeColor="accent5" w:themeShade="BF"/>
              <w:sz w:val="18"/>
              <w:szCs w:val="18"/>
            </w:rPr>
          </w:pPr>
          <w:r w:rsidRPr="00902893">
            <w:rPr>
              <w:b/>
              <w:color w:val="2F5496" w:themeColor="accent5" w:themeShade="BF"/>
              <w:sz w:val="18"/>
              <w:szCs w:val="18"/>
            </w:rPr>
            <w:t>ORIGEN DE LOS RECURSOS</w:t>
          </w:r>
        </w:p>
        <w:p w14:paraId="5C821DD4" w14:textId="77777777" w:rsidR="00806915" w:rsidRPr="00902893" w:rsidRDefault="00806915" w:rsidP="00806915">
          <w:pPr>
            <w:jc w:val="both"/>
            <w:rPr>
              <w:color w:val="2F5496" w:themeColor="accent5" w:themeShade="BF"/>
              <w:sz w:val="18"/>
              <w:szCs w:val="18"/>
            </w:rPr>
          </w:pPr>
          <w:r w:rsidRPr="00902893">
            <w:rPr>
              <w:color w:val="2F5496" w:themeColor="accent5" w:themeShade="BF"/>
              <w:sz w:val="18"/>
              <w:szCs w:val="18"/>
            </w:rPr>
            <w:t>Es el incremento del flujo de efectivo, provocado por la disminución de cualquier otro activo distinto al efectivo, el incremento de pasivos, o por incrementos la Hacienda Pública/Patrimonio contribuido(a).</w:t>
          </w:r>
        </w:p>
        <w:p w14:paraId="06BF27DC" w14:textId="77777777" w:rsidR="00806915" w:rsidRPr="00902893" w:rsidRDefault="00806915" w:rsidP="00806915">
          <w:pPr>
            <w:jc w:val="both"/>
            <w:rPr>
              <w:b/>
              <w:color w:val="2F5496" w:themeColor="accent5" w:themeShade="BF"/>
              <w:sz w:val="18"/>
              <w:szCs w:val="18"/>
            </w:rPr>
          </w:pPr>
          <w:r w:rsidRPr="00902893">
            <w:rPr>
              <w:b/>
              <w:color w:val="2F5496" w:themeColor="accent5" w:themeShade="BF"/>
              <w:sz w:val="18"/>
              <w:szCs w:val="18"/>
            </w:rPr>
            <w:t>OTRAS DE SEGURIDAD SOCIAL Y ASISTENCIA SOCIAL</w:t>
          </w:r>
        </w:p>
        <w:p w14:paraId="6E68CE3A" w14:textId="77777777" w:rsidR="00806915" w:rsidRPr="00902893" w:rsidRDefault="00806915" w:rsidP="00806915">
          <w:pPr>
            <w:jc w:val="both"/>
            <w:rPr>
              <w:color w:val="2F5496" w:themeColor="accent5" w:themeShade="BF"/>
              <w:sz w:val="18"/>
              <w:szCs w:val="18"/>
            </w:rPr>
          </w:pPr>
          <w:r w:rsidRPr="00902893">
            <w:rPr>
              <w:color w:val="2F5496" w:themeColor="accent5" w:themeShade="BF"/>
              <w:sz w:val="18"/>
              <w:szCs w:val="18"/>
            </w:rPr>
            <w:t>Incluye esquemas de protección social a población no asegurada (Seguro Popular de Salud), el pago de prestaciones sociales a través de las instituciones de seguridad social, tales como compensaciones de carácter militar, estancias de bienestar social, espacios físicos y educativos, así como pagas y ayudas de defunción. Comprende las acciones de gestión y apoyo de actividades de asistencia social e incluye la prestación de servicios de asistencia social en forma de beneficios en efectivo y en especie a las víctimas de desastres naturales.</w:t>
          </w:r>
        </w:p>
        <w:p w14:paraId="45BC86D3" w14:textId="77777777" w:rsidR="00806915" w:rsidRPr="00902893" w:rsidRDefault="00806915" w:rsidP="00806915">
          <w:pPr>
            <w:jc w:val="both"/>
            <w:rPr>
              <w:b/>
              <w:color w:val="2F5496" w:themeColor="accent5" w:themeShade="BF"/>
              <w:sz w:val="18"/>
              <w:szCs w:val="18"/>
            </w:rPr>
          </w:pPr>
          <w:r w:rsidRPr="00902893">
            <w:rPr>
              <w:b/>
              <w:color w:val="2F5496" w:themeColor="accent5" w:themeShade="BF"/>
              <w:sz w:val="18"/>
              <w:szCs w:val="18"/>
            </w:rPr>
            <w:t>PARTICIPACIONES, APORTACIONES, TRANSFERENCIAS, ASIGNACIONES, SUBSIDIOS Y OTRAS AYUDAS</w:t>
          </w:r>
        </w:p>
        <w:p w14:paraId="6C8D1AF3" w14:textId="77777777" w:rsidR="00806915" w:rsidRPr="00902893" w:rsidRDefault="00806915" w:rsidP="00806915">
          <w:pPr>
            <w:jc w:val="both"/>
            <w:rPr>
              <w:color w:val="2F5496" w:themeColor="accent5" w:themeShade="BF"/>
              <w:sz w:val="18"/>
              <w:szCs w:val="18"/>
            </w:rPr>
          </w:pPr>
          <w:r w:rsidRPr="00902893">
            <w:rPr>
              <w:color w:val="2F5496" w:themeColor="accent5" w:themeShade="BF"/>
              <w:sz w:val="18"/>
              <w:szCs w:val="18"/>
            </w:rPr>
            <w:t>Comprende el importe de los ingresos de las Entidades Federativas y Municipios por concepto de participaciones, aportaciones, transferencias, asignaciones, subsidios y otras ayudas.</w:t>
          </w:r>
        </w:p>
        <w:p w14:paraId="7C4FD55C" w14:textId="77777777" w:rsidR="00806915" w:rsidRPr="00902893" w:rsidRDefault="00806915" w:rsidP="00806915">
          <w:pPr>
            <w:jc w:val="both"/>
            <w:rPr>
              <w:b/>
              <w:color w:val="2F5496" w:themeColor="accent5" w:themeShade="BF"/>
              <w:sz w:val="18"/>
              <w:szCs w:val="18"/>
            </w:rPr>
          </w:pPr>
          <w:r w:rsidRPr="00902893">
            <w:rPr>
              <w:b/>
              <w:color w:val="2F5496" w:themeColor="accent5" w:themeShade="BF"/>
              <w:sz w:val="18"/>
              <w:szCs w:val="18"/>
            </w:rPr>
            <w:t>PARTIDA</w:t>
          </w:r>
        </w:p>
        <w:p w14:paraId="1DB918A5" w14:textId="77777777" w:rsidR="00806915" w:rsidRPr="00902893" w:rsidRDefault="00806915" w:rsidP="00806915">
          <w:pPr>
            <w:jc w:val="both"/>
            <w:rPr>
              <w:color w:val="2F5496" w:themeColor="accent5" w:themeShade="BF"/>
              <w:sz w:val="18"/>
              <w:szCs w:val="18"/>
            </w:rPr>
          </w:pPr>
          <w:r w:rsidRPr="00902893">
            <w:rPr>
              <w:color w:val="2F5496" w:themeColor="accent5" w:themeShade="BF"/>
              <w:sz w:val="18"/>
              <w:szCs w:val="18"/>
            </w:rPr>
            <w:t>Es el nivel de agregación más específico, se armonizará posteriormente y se define como: las expresiones concretas y detalladas de los bienes y servicios que se adquieren.</w:t>
          </w:r>
        </w:p>
        <w:p w14:paraId="0B7901D4" w14:textId="77777777" w:rsidR="000C3C7F" w:rsidRDefault="000C3C7F" w:rsidP="00806915">
          <w:pPr>
            <w:jc w:val="both"/>
            <w:rPr>
              <w:b/>
              <w:color w:val="2F5496" w:themeColor="accent5" w:themeShade="BF"/>
              <w:sz w:val="18"/>
              <w:szCs w:val="18"/>
            </w:rPr>
          </w:pPr>
        </w:p>
        <w:p w14:paraId="3C47D74A" w14:textId="77777777" w:rsidR="000C3C7F" w:rsidRDefault="000C3C7F" w:rsidP="00806915">
          <w:pPr>
            <w:jc w:val="both"/>
            <w:rPr>
              <w:b/>
              <w:color w:val="2F5496" w:themeColor="accent5" w:themeShade="BF"/>
              <w:sz w:val="18"/>
              <w:szCs w:val="18"/>
            </w:rPr>
          </w:pPr>
        </w:p>
        <w:p w14:paraId="60F32CE9" w14:textId="77777777" w:rsidR="00806915" w:rsidRPr="00902893" w:rsidRDefault="00806915" w:rsidP="00806915">
          <w:pPr>
            <w:jc w:val="both"/>
            <w:rPr>
              <w:b/>
              <w:color w:val="2F5496" w:themeColor="accent5" w:themeShade="BF"/>
              <w:sz w:val="18"/>
              <w:szCs w:val="18"/>
            </w:rPr>
          </w:pPr>
          <w:r w:rsidRPr="00902893">
            <w:rPr>
              <w:b/>
              <w:color w:val="2F5496" w:themeColor="accent5" w:themeShade="BF"/>
              <w:sz w:val="18"/>
              <w:szCs w:val="18"/>
            </w:rPr>
            <w:lastRenderedPageBreak/>
            <w:t>PARTIDA ESPECÍFICA</w:t>
          </w:r>
        </w:p>
        <w:p w14:paraId="6C0EBE9C" w14:textId="77777777" w:rsidR="00806915" w:rsidRPr="00902893" w:rsidRDefault="00806915" w:rsidP="00806915">
          <w:pPr>
            <w:jc w:val="both"/>
            <w:rPr>
              <w:color w:val="2F5496" w:themeColor="accent5" w:themeShade="BF"/>
              <w:sz w:val="18"/>
              <w:szCs w:val="18"/>
            </w:rPr>
          </w:pPr>
          <w:r w:rsidRPr="00902893">
            <w:rPr>
              <w:color w:val="2F5496" w:themeColor="accent5" w:themeShade="BF"/>
              <w:sz w:val="18"/>
              <w:szCs w:val="18"/>
            </w:rPr>
            <w:t>Corresponde al cuarto dígito, el cual permitirá que las unidades administrativas o instancias competentes en materia de Contabilidad Gubernamental y de Presupuesto de cada orden de gobierno, con base en sus necesidades, generen su apertura, conservando la estructura básica (capítulo, concepto y partida genérica), con el fin de mantener la armonización con el Plan de Cuentas</w:t>
          </w:r>
        </w:p>
        <w:p w14:paraId="0CB349F5" w14:textId="77777777" w:rsidR="00806915" w:rsidRPr="00902893" w:rsidRDefault="00806915" w:rsidP="00806915">
          <w:pPr>
            <w:jc w:val="both"/>
            <w:rPr>
              <w:b/>
              <w:color w:val="2F5496" w:themeColor="accent5" w:themeShade="BF"/>
              <w:sz w:val="18"/>
              <w:szCs w:val="18"/>
            </w:rPr>
          </w:pPr>
          <w:r w:rsidRPr="00902893">
            <w:rPr>
              <w:b/>
              <w:color w:val="2F5496" w:themeColor="accent5" w:themeShade="BF"/>
              <w:sz w:val="18"/>
              <w:szCs w:val="18"/>
            </w:rPr>
            <w:t>PARTIDA GENÉRICA</w:t>
          </w:r>
        </w:p>
        <w:p w14:paraId="5528E30A" w14:textId="77777777" w:rsidR="00806915" w:rsidRPr="00902893" w:rsidRDefault="00806915" w:rsidP="00806915">
          <w:pPr>
            <w:jc w:val="both"/>
            <w:rPr>
              <w:color w:val="2F5496" w:themeColor="accent5" w:themeShade="BF"/>
              <w:sz w:val="18"/>
              <w:szCs w:val="18"/>
            </w:rPr>
          </w:pPr>
          <w:r w:rsidRPr="00902893">
            <w:rPr>
              <w:color w:val="2F5496" w:themeColor="accent5" w:themeShade="BF"/>
              <w:sz w:val="18"/>
              <w:szCs w:val="18"/>
            </w:rPr>
            <w:t>Se refiere al tercer dígito, el cual logrará la armonización a todos los niveles de gobierno. a que el importe de la obligación no puede ser cuantificado con la suficiente confiabilidad.</w:t>
          </w:r>
        </w:p>
        <w:p w14:paraId="1C9AE8D3" w14:textId="77777777" w:rsidR="00806915" w:rsidRPr="00902893" w:rsidRDefault="00806915" w:rsidP="00806915">
          <w:pPr>
            <w:jc w:val="both"/>
            <w:rPr>
              <w:b/>
              <w:color w:val="2F5496" w:themeColor="accent5" w:themeShade="BF"/>
              <w:sz w:val="18"/>
              <w:szCs w:val="18"/>
            </w:rPr>
          </w:pPr>
          <w:r w:rsidRPr="00902893">
            <w:rPr>
              <w:b/>
              <w:color w:val="2F5496" w:themeColor="accent5" w:themeShade="BF"/>
              <w:sz w:val="18"/>
              <w:szCs w:val="18"/>
            </w:rPr>
            <w:t>PRESUPUESTO DE EGRESOS</w:t>
          </w:r>
        </w:p>
        <w:p w14:paraId="7DE2B998" w14:textId="77777777" w:rsidR="00806915" w:rsidRPr="00902893" w:rsidRDefault="00806915" w:rsidP="00806915">
          <w:pPr>
            <w:jc w:val="both"/>
            <w:rPr>
              <w:color w:val="2F5496" w:themeColor="accent5" w:themeShade="BF"/>
              <w:sz w:val="18"/>
              <w:szCs w:val="18"/>
            </w:rPr>
          </w:pPr>
          <w:r w:rsidRPr="00902893">
            <w:rPr>
              <w:color w:val="2F5496" w:themeColor="accent5" w:themeShade="BF"/>
              <w:sz w:val="18"/>
              <w:szCs w:val="18"/>
            </w:rPr>
            <w:t>Tiene por finalidad registrar, a partir del Presupuesto de Egresos del período y mediante los rubros que lo componen, las operaciones presupuestarias del período.</w:t>
          </w:r>
        </w:p>
        <w:p w14:paraId="7DF6FF57" w14:textId="77777777" w:rsidR="00806915" w:rsidRPr="00902893" w:rsidRDefault="00806915" w:rsidP="00806915">
          <w:pPr>
            <w:jc w:val="both"/>
            <w:rPr>
              <w:b/>
              <w:color w:val="2F5496" w:themeColor="accent5" w:themeShade="BF"/>
              <w:sz w:val="18"/>
              <w:szCs w:val="18"/>
            </w:rPr>
          </w:pPr>
          <w:r w:rsidRPr="00902893">
            <w:rPr>
              <w:b/>
              <w:color w:val="2F5496" w:themeColor="accent5" w:themeShade="BF"/>
              <w:sz w:val="18"/>
              <w:szCs w:val="18"/>
            </w:rPr>
            <w:t>PRESUPUESTO BASE RESULTADOS (PbR)</w:t>
          </w:r>
        </w:p>
        <w:p w14:paraId="07AEA804" w14:textId="77777777" w:rsidR="00806915" w:rsidRPr="00902893" w:rsidRDefault="00806915" w:rsidP="00806915">
          <w:pPr>
            <w:jc w:val="both"/>
            <w:rPr>
              <w:color w:val="2F5496" w:themeColor="accent5" w:themeShade="BF"/>
              <w:sz w:val="18"/>
              <w:szCs w:val="18"/>
            </w:rPr>
          </w:pPr>
          <w:r w:rsidRPr="00902893">
            <w:rPr>
              <w:color w:val="2F5496" w:themeColor="accent5" w:themeShade="BF"/>
              <w:sz w:val="18"/>
              <w:szCs w:val="18"/>
            </w:rPr>
            <w:t>Conjunto de elementos metodológicos y normativos que permite la ordenación sistemática de acciones, y apoya las actividades para fijar objetivos, metas y estrategias, asignar recursos, responsabilidades y tiempos de ejecución, así como coordinar acciones y evaluar resultados.</w:t>
          </w:r>
        </w:p>
        <w:p w14:paraId="52705B39" w14:textId="77777777" w:rsidR="00806915" w:rsidRPr="00902893" w:rsidRDefault="00806915" w:rsidP="00806915">
          <w:pPr>
            <w:jc w:val="both"/>
            <w:rPr>
              <w:b/>
              <w:color w:val="2F5496" w:themeColor="accent5" w:themeShade="BF"/>
              <w:sz w:val="18"/>
              <w:szCs w:val="18"/>
            </w:rPr>
          </w:pPr>
          <w:r w:rsidRPr="00902893">
            <w:rPr>
              <w:b/>
              <w:color w:val="2F5496" w:themeColor="accent5" w:themeShade="BF"/>
              <w:sz w:val="18"/>
              <w:szCs w:val="18"/>
            </w:rPr>
            <w:t>PROGRAMA PRESUPUESTARIO</w:t>
          </w:r>
        </w:p>
        <w:p w14:paraId="3B687545" w14:textId="77777777" w:rsidR="00806915" w:rsidRPr="00902893" w:rsidRDefault="00806915" w:rsidP="00806915">
          <w:pPr>
            <w:jc w:val="both"/>
            <w:rPr>
              <w:color w:val="2F5496" w:themeColor="accent5" w:themeShade="BF"/>
              <w:sz w:val="18"/>
              <w:szCs w:val="18"/>
            </w:rPr>
          </w:pPr>
          <w:r w:rsidRPr="00902893">
            <w:rPr>
              <w:color w:val="2F5496" w:themeColor="accent5" w:themeShade="BF"/>
              <w:sz w:val="18"/>
              <w:szCs w:val="18"/>
            </w:rPr>
            <w:t>Es la oferta de solución a un problema específico que aqueja a un sector de la población, cuyo objetivo se expresa bajo condiciones de una situación deseada. Comprende el conjunto de actividades encaminadas a cumplir con los compromisos expresados en una función, por medio del establecimiento de objetivos y metas, a los cuales asignan recursos-humanos, financieros y tecnológicos- administrativos por unidad ejecutora.</w:t>
          </w:r>
        </w:p>
        <w:p w14:paraId="3167B08F" w14:textId="77777777" w:rsidR="00806915" w:rsidRPr="00902893" w:rsidRDefault="00806915" w:rsidP="00806915">
          <w:pPr>
            <w:jc w:val="both"/>
            <w:rPr>
              <w:b/>
              <w:color w:val="2F5496" w:themeColor="accent5" w:themeShade="BF"/>
              <w:sz w:val="18"/>
              <w:szCs w:val="18"/>
            </w:rPr>
          </w:pPr>
          <w:r w:rsidRPr="00902893">
            <w:rPr>
              <w:b/>
              <w:color w:val="2F5496" w:themeColor="accent5" w:themeShade="BF"/>
              <w:sz w:val="18"/>
              <w:szCs w:val="18"/>
            </w:rPr>
            <w:t>SERVICIOS BASICOS</w:t>
          </w:r>
        </w:p>
        <w:p w14:paraId="71ED2547" w14:textId="77777777" w:rsidR="00806915" w:rsidRPr="00902893" w:rsidRDefault="00806915" w:rsidP="00806915">
          <w:pPr>
            <w:jc w:val="both"/>
            <w:rPr>
              <w:color w:val="2F5496" w:themeColor="accent5" w:themeShade="BF"/>
              <w:sz w:val="18"/>
              <w:szCs w:val="18"/>
            </w:rPr>
          </w:pPr>
          <w:r w:rsidRPr="00902893">
            <w:rPr>
              <w:color w:val="2F5496" w:themeColor="accent5" w:themeShade="BF"/>
              <w:sz w:val="18"/>
              <w:szCs w:val="18"/>
            </w:rPr>
            <w:t>Asignaciones destinadas a cubrir erogaciones por concepto de servicios básicos necesarios para el funcionamiento de los entes públicos. Comprende servicios tales como: postal, telegráfico, telefónico, energía eléctrica, agua, transmisión de datos, radiocomunicaciones y otros análogos.</w:t>
          </w:r>
        </w:p>
        <w:p w14:paraId="31BC1200" w14:textId="77777777" w:rsidR="00806915" w:rsidRPr="00902893" w:rsidRDefault="00806915" w:rsidP="00806915">
          <w:pPr>
            <w:jc w:val="both"/>
            <w:rPr>
              <w:b/>
              <w:color w:val="2F5496" w:themeColor="accent5" w:themeShade="BF"/>
              <w:sz w:val="18"/>
              <w:szCs w:val="18"/>
            </w:rPr>
          </w:pPr>
          <w:r w:rsidRPr="00902893">
            <w:rPr>
              <w:b/>
              <w:color w:val="2F5496" w:themeColor="accent5" w:themeShade="BF"/>
              <w:sz w:val="18"/>
              <w:szCs w:val="18"/>
            </w:rPr>
            <w:t>SERVICIOS PERSONALES</w:t>
          </w:r>
        </w:p>
        <w:p w14:paraId="170B518F" w14:textId="77777777" w:rsidR="00806915" w:rsidRPr="00902893" w:rsidRDefault="00806915" w:rsidP="00806915">
          <w:pPr>
            <w:jc w:val="both"/>
            <w:rPr>
              <w:color w:val="2F5496" w:themeColor="accent5" w:themeShade="BF"/>
              <w:sz w:val="18"/>
              <w:szCs w:val="18"/>
            </w:rPr>
          </w:pPr>
          <w:r w:rsidRPr="00902893">
            <w:rPr>
              <w:color w:val="2F5496" w:themeColor="accent5" w:themeShade="BF"/>
              <w:sz w:val="18"/>
              <w:szCs w:val="18"/>
            </w:rPr>
            <w:t>Agrupa las remuneraciones del personal al servicio de los entes públicos, tales como: sueldos, salarios, dietas, honorarios asimilables al salario, prestaciones y gastos de seguridad social, obligaciones laborales y otras prestaciones derivadas de una relación laboral; pudiendo ser de carácter permanente o transitorio.</w:t>
          </w:r>
        </w:p>
        <w:p w14:paraId="2844A056" w14:textId="77777777" w:rsidR="00806915" w:rsidRPr="00902893" w:rsidRDefault="00806915" w:rsidP="00806915">
          <w:pPr>
            <w:jc w:val="both"/>
            <w:rPr>
              <w:b/>
              <w:color w:val="2F5496" w:themeColor="accent5" w:themeShade="BF"/>
              <w:sz w:val="18"/>
              <w:szCs w:val="18"/>
            </w:rPr>
          </w:pPr>
          <w:r w:rsidRPr="00902893">
            <w:rPr>
              <w:b/>
              <w:color w:val="2F5496" w:themeColor="accent5" w:themeShade="BF"/>
              <w:sz w:val="18"/>
              <w:szCs w:val="18"/>
            </w:rPr>
            <w:t>SUBSIDIOS</w:t>
          </w:r>
        </w:p>
        <w:p w14:paraId="6BC7BE5C" w14:textId="77777777" w:rsidR="00806915" w:rsidRPr="00902893" w:rsidRDefault="00806915" w:rsidP="00806915">
          <w:pPr>
            <w:jc w:val="both"/>
            <w:rPr>
              <w:color w:val="2F5496" w:themeColor="accent5" w:themeShade="BF"/>
              <w:sz w:val="18"/>
              <w:szCs w:val="18"/>
            </w:rPr>
          </w:pPr>
          <w:r w:rsidRPr="00902893">
            <w:rPr>
              <w:color w:val="2F5496" w:themeColor="accent5" w:themeShade="BF"/>
              <w:sz w:val="18"/>
              <w:szCs w:val="18"/>
            </w:rPr>
            <w:t>Importe del gasto por los subsidios destinadas a promover y fomentar las operaciones del beneficiario; mantener los niveles en los precios; apoyar el consumo, la distribución y comercialización de los bienes; motivar la inversión; cubrir impactos financieros; promover la innovación tecnológica; así como para el fomento de las actividades agropecuarias, industriales o de servicios y vivienda.</w:t>
          </w:r>
        </w:p>
        <w:p w14:paraId="68DEB552" w14:textId="77777777" w:rsidR="00806915" w:rsidRPr="00902893" w:rsidRDefault="00806915" w:rsidP="00806915">
          <w:pPr>
            <w:jc w:val="both"/>
            <w:rPr>
              <w:sz w:val="18"/>
              <w:szCs w:val="18"/>
            </w:rPr>
          </w:pPr>
        </w:p>
        <w:p w14:paraId="01E381E1" w14:textId="77777777" w:rsidR="00806915" w:rsidRPr="00B863E9" w:rsidRDefault="00806915" w:rsidP="00806915">
          <w:pPr>
            <w:pStyle w:val="NormalWeb"/>
            <w:spacing w:before="0" w:beforeAutospacing="0" w:after="0" w:afterAutospacing="0"/>
            <w:jc w:val="both"/>
            <w:textAlignment w:val="baseline"/>
            <w:rPr>
              <w:rFonts w:ascii="Tahoma" w:hAnsi="Tahoma" w:cs="Tahoma"/>
              <w:b/>
              <w:color w:val="9CC2E5" w:themeColor="accent1" w:themeTint="99"/>
              <w:sz w:val="22"/>
              <w:szCs w:val="22"/>
            </w:rPr>
          </w:pPr>
          <w:r w:rsidRPr="00B863E9">
            <w:rPr>
              <w:rFonts w:ascii="Tahoma" w:hAnsi="Tahoma" w:cs="Tahoma"/>
              <w:b/>
              <w:color w:val="0099FF"/>
              <w:sz w:val="22"/>
              <w:szCs w:val="22"/>
            </w:rPr>
            <w:t>CRITERIOS PARA REALIZAR INCREMENTOS SALARIALES</w:t>
          </w:r>
        </w:p>
        <w:p w14:paraId="0FFA528F" w14:textId="77777777" w:rsidR="00806915" w:rsidRDefault="00806915" w:rsidP="00806915">
          <w:pPr>
            <w:pStyle w:val="NormalWeb"/>
            <w:spacing w:before="0" w:beforeAutospacing="0" w:after="0" w:afterAutospacing="0"/>
            <w:jc w:val="both"/>
            <w:textAlignment w:val="baseline"/>
            <w:rPr>
              <w:rFonts w:ascii="Tahoma" w:hAnsi="Tahoma" w:cs="Tahoma"/>
              <w:b/>
              <w:color w:val="9CC2E5" w:themeColor="accent1" w:themeTint="99"/>
              <w:sz w:val="18"/>
              <w:szCs w:val="18"/>
            </w:rPr>
          </w:pPr>
        </w:p>
        <w:p w14:paraId="113DE5D0" w14:textId="77777777" w:rsidR="00806915" w:rsidRPr="00014EE4" w:rsidRDefault="00806915" w:rsidP="00806915">
          <w:pPr>
            <w:pStyle w:val="NormalWeb"/>
            <w:spacing w:before="0" w:beforeAutospacing="0" w:after="0" w:afterAutospacing="0"/>
            <w:jc w:val="both"/>
            <w:textAlignment w:val="baseline"/>
            <w:rPr>
              <w:rFonts w:ascii="Calibri" w:hAnsi="Calibri"/>
              <w:sz w:val="20"/>
              <w:szCs w:val="20"/>
              <w:lang w:eastAsia="es-ES"/>
            </w:rPr>
          </w:pPr>
          <w:r w:rsidRPr="00014EE4">
            <w:rPr>
              <w:rFonts w:ascii="Calibri" w:hAnsi="Calibri"/>
              <w:sz w:val="20"/>
              <w:szCs w:val="20"/>
              <w:lang w:eastAsia="es-ES"/>
            </w:rPr>
            <w:t>Para la generación de nuevos tabuladores y salarios se deberán contemplar lo establecido en la Ley de Disciplina Financiera y los criterios que establezca la Comisión Integrada por el Presidente Municipal el personal de la Tesorería Municipal, cuando se presenten revisiones a las condiciones generales de trabajo y cuando se determinen los porcentajes de incremento, para los trabajadores del H. Ayuntamiento.</w:t>
          </w:r>
        </w:p>
        <w:p w14:paraId="0EA606FA" w14:textId="77777777" w:rsidR="00806915" w:rsidRPr="00014EE4" w:rsidRDefault="00806915" w:rsidP="00806915">
          <w:pPr>
            <w:pStyle w:val="NormalWeb"/>
            <w:spacing w:before="0" w:beforeAutospacing="0" w:after="0" w:afterAutospacing="0"/>
            <w:jc w:val="both"/>
            <w:textAlignment w:val="baseline"/>
            <w:rPr>
              <w:rFonts w:ascii="Calibri" w:hAnsi="Calibri"/>
              <w:sz w:val="20"/>
              <w:szCs w:val="20"/>
              <w:lang w:eastAsia="es-ES"/>
            </w:rPr>
          </w:pPr>
        </w:p>
        <w:p w14:paraId="126650F5" w14:textId="77777777" w:rsidR="00806915" w:rsidRPr="00014EE4" w:rsidRDefault="00806915" w:rsidP="00806915">
          <w:pPr>
            <w:pStyle w:val="NormalWeb"/>
            <w:spacing w:before="0" w:beforeAutospacing="0" w:after="0" w:afterAutospacing="0"/>
            <w:jc w:val="both"/>
            <w:textAlignment w:val="baseline"/>
            <w:rPr>
              <w:rFonts w:ascii="Calibri" w:hAnsi="Calibri"/>
              <w:sz w:val="20"/>
              <w:szCs w:val="20"/>
              <w:lang w:eastAsia="es-ES"/>
            </w:rPr>
          </w:pPr>
          <w:r w:rsidRPr="00014EE4">
            <w:rPr>
              <w:rFonts w:ascii="Calibri" w:hAnsi="Calibri"/>
              <w:sz w:val="20"/>
              <w:szCs w:val="20"/>
              <w:lang w:eastAsia="es-ES"/>
            </w:rPr>
            <w:t>INCREMENTO SALARIAL</w:t>
          </w:r>
        </w:p>
        <w:p w14:paraId="7A3C79F4" w14:textId="77777777" w:rsidR="00806915" w:rsidRPr="00014EE4" w:rsidRDefault="00806915" w:rsidP="00806915">
          <w:pPr>
            <w:pStyle w:val="NormalWeb"/>
            <w:spacing w:before="0" w:beforeAutospacing="0" w:after="0" w:afterAutospacing="0"/>
            <w:jc w:val="both"/>
            <w:textAlignment w:val="baseline"/>
            <w:rPr>
              <w:rFonts w:ascii="Calibri" w:hAnsi="Calibri"/>
              <w:sz w:val="20"/>
              <w:szCs w:val="20"/>
              <w:lang w:eastAsia="es-ES"/>
            </w:rPr>
          </w:pPr>
          <w:r w:rsidRPr="00014EE4">
            <w:rPr>
              <w:rFonts w:ascii="Calibri" w:hAnsi="Calibri"/>
              <w:sz w:val="20"/>
              <w:szCs w:val="20"/>
              <w:lang w:eastAsia="es-ES"/>
            </w:rPr>
            <w:t>1.           Tanto los sueldos como las prestaciones económicas, en su caso, se revisarán de acuerdo al porcentaje de incremento pactado para cada una de ellas, derivadas de las revisiones salariales y generales que se realicen.</w:t>
          </w:r>
        </w:p>
        <w:p w14:paraId="7D1F7342" w14:textId="77777777" w:rsidR="00806915" w:rsidRPr="00014EE4" w:rsidRDefault="00806915" w:rsidP="00806915">
          <w:pPr>
            <w:pStyle w:val="NormalWeb"/>
            <w:spacing w:before="0" w:beforeAutospacing="0" w:after="0" w:afterAutospacing="0"/>
            <w:jc w:val="both"/>
            <w:textAlignment w:val="baseline"/>
            <w:rPr>
              <w:rFonts w:ascii="Calibri" w:hAnsi="Calibri"/>
              <w:sz w:val="20"/>
              <w:szCs w:val="20"/>
              <w:lang w:eastAsia="es-ES"/>
            </w:rPr>
          </w:pPr>
          <w:r w:rsidRPr="00014EE4">
            <w:rPr>
              <w:rFonts w:ascii="Calibri" w:hAnsi="Calibri"/>
              <w:sz w:val="20"/>
              <w:szCs w:val="20"/>
              <w:lang w:eastAsia="es-ES"/>
            </w:rPr>
            <w:t>2.           Realizándose revisiones alternadas, es decir, durante el año 2017 se realizará una revisión general, así como también se realizará en cuanto a las prestaciones recibidas en efectivo por cuota diaria (revisión salarial).</w:t>
          </w:r>
        </w:p>
        <w:p w14:paraId="3A95A14A" w14:textId="77777777" w:rsidR="00806915" w:rsidRPr="00014EE4" w:rsidRDefault="00806915" w:rsidP="00806915">
          <w:pPr>
            <w:pStyle w:val="NormalWeb"/>
            <w:spacing w:before="0" w:beforeAutospacing="0" w:after="0" w:afterAutospacing="0"/>
            <w:jc w:val="both"/>
            <w:textAlignment w:val="baseline"/>
            <w:rPr>
              <w:rFonts w:ascii="Calibri" w:hAnsi="Calibri"/>
              <w:sz w:val="20"/>
              <w:szCs w:val="20"/>
              <w:lang w:eastAsia="es-ES"/>
            </w:rPr>
          </w:pPr>
          <w:r w:rsidRPr="00014EE4">
            <w:rPr>
              <w:rFonts w:ascii="Calibri" w:hAnsi="Calibri"/>
              <w:sz w:val="20"/>
              <w:szCs w:val="20"/>
              <w:lang w:eastAsia="es-ES"/>
            </w:rPr>
            <w:t>3.           El sindicato hará llegar un pliego petitorio cada año en el mes de abril, que contendrá las propuestas de revisión contractual y salarial al ayuntamiento, a más tardar treinta días antes de la fecha de revisión fijando ambas partes y de común acuerdo, cuantas reuniones sean necesarias para lograr avenir sus propuestas.</w:t>
          </w:r>
        </w:p>
        <w:p w14:paraId="19596688" w14:textId="77777777" w:rsidR="00806915" w:rsidRPr="00014EE4" w:rsidRDefault="00806915" w:rsidP="00806915">
          <w:pPr>
            <w:pStyle w:val="NormalWeb"/>
            <w:spacing w:before="0" w:beforeAutospacing="0" w:after="0" w:afterAutospacing="0"/>
            <w:jc w:val="both"/>
            <w:textAlignment w:val="baseline"/>
            <w:rPr>
              <w:rFonts w:ascii="Calibri" w:hAnsi="Calibri"/>
              <w:sz w:val="20"/>
              <w:szCs w:val="20"/>
              <w:lang w:eastAsia="es-ES"/>
            </w:rPr>
          </w:pPr>
          <w:r w:rsidRPr="00014EE4">
            <w:rPr>
              <w:rFonts w:ascii="Calibri" w:hAnsi="Calibri"/>
              <w:sz w:val="20"/>
              <w:szCs w:val="20"/>
              <w:lang w:eastAsia="es-ES"/>
            </w:rPr>
            <w:t xml:space="preserve">4.           La asignación global de recursos para servicios personales que se apruebe en el Presupuesto de Egresos, tendrá como límite, el producto que resulte de </w:t>
          </w:r>
          <w:r>
            <w:rPr>
              <w:rFonts w:ascii="Calibri" w:hAnsi="Calibri"/>
              <w:sz w:val="20"/>
              <w:szCs w:val="20"/>
              <w:lang w:eastAsia="es-ES"/>
            </w:rPr>
            <w:t xml:space="preserve">aplicar al monto aprobado en el </w:t>
          </w:r>
          <w:r w:rsidRPr="00014EE4">
            <w:rPr>
              <w:rFonts w:ascii="Calibri" w:hAnsi="Calibri"/>
              <w:sz w:val="20"/>
              <w:szCs w:val="20"/>
              <w:lang w:eastAsia="es-ES"/>
            </w:rPr>
            <w:t>Presupuesto de Egresos del ejercicio inmediato anterior, una tasa de crecimiento equivalente al valor que resulte menor entre:</w:t>
          </w:r>
        </w:p>
        <w:p w14:paraId="15BF304C" w14:textId="77777777" w:rsidR="00806915" w:rsidRPr="00014EE4" w:rsidRDefault="00806915" w:rsidP="00806915">
          <w:pPr>
            <w:pStyle w:val="NormalWeb"/>
            <w:spacing w:before="0" w:beforeAutospacing="0" w:after="0" w:afterAutospacing="0"/>
            <w:jc w:val="both"/>
            <w:textAlignment w:val="baseline"/>
            <w:rPr>
              <w:rFonts w:ascii="Calibri" w:hAnsi="Calibri"/>
              <w:sz w:val="20"/>
              <w:szCs w:val="20"/>
              <w:lang w:eastAsia="es-ES"/>
            </w:rPr>
          </w:pPr>
          <w:r w:rsidRPr="00014EE4">
            <w:rPr>
              <w:rFonts w:ascii="Calibri" w:hAnsi="Calibri"/>
              <w:sz w:val="20"/>
              <w:szCs w:val="20"/>
              <w:lang w:eastAsia="es-ES"/>
            </w:rPr>
            <w:t>a) El 3 por ciento de crecimiento real, y</w:t>
          </w:r>
        </w:p>
        <w:p w14:paraId="62AC929F" w14:textId="77777777" w:rsidR="00806915" w:rsidRPr="00014EE4" w:rsidRDefault="00806915" w:rsidP="00806915">
          <w:pPr>
            <w:pStyle w:val="NormalWeb"/>
            <w:spacing w:before="0" w:beforeAutospacing="0" w:after="0" w:afterAutospacing="0"/>
            <w:jc w:val="both"/>
            <w:textAlignment w:val="baseline"/>
            <w:rPr>
              <w:rFonts w:ascii="Calibri" w:hAnsi="Calibri"/>
              <w:sz w:val="20"/>
              <w:szCs w:val="20"/>
              <w:lang w:eastAsia="es-ES"/>
            </w:rPr>
          </w:pPr>
          <w:r w:rsidRPr="00014EE4">
            <w:rPr>
              <w:rFonts w:ascii="Calibri" w:hAnsi="Calibri"/>
              <w:sz w:val="20"/>
              <w:szCs w:val="20"/>
              <w:lang w:eastAsia="es-ES"/>
            </w:rPr>
            <w:t>b) El crecimiento real del Producto Interno Bruto señalado en los Criterios Generales de Política Económica para el ejercicio que se está presupuestando. En caso de que el Producto Interno Bruto presente una variación real negativa para el ejercicio que se está presupuestando, se deberá considerar un crecimiento real igual a cero.</w:t>
          </w:r>
        </w:p>
        <w:p w14:paraId="1181D4C0" w14:textId="77777777" w:rsidR="00806915" w:rsidRPr="00014EE4" w:rsidRDefault="00806915" w:rsidP="00806915">
          <w:pPr>
            <w:pStyle w:val="NormalWeb"/>
            <w:spacing w:before="0" w:beforeAutospacing="0" w:after="0" w:afterAutospacing="0"/>
            <w:jc w:val="both"/>
            <w:textAlignment w:val="baseline"/>
            <w:rPr>
              <w:rFonts w:ascii="Calibri" w:hAnsi="Calibri"/>
              <w:sz w:val="20"/>
              <w:szCs w:val="20"/>
              <w:lang w:eastAsia="es-ES"/>
            </w:rPr>
          </w:pPr>
          <w:r w:rsidRPr="00014EE4">
            <w:rPr>
              <w:rFonts w:ascii="Calibri" w:hAnsi="Calibri"/>
              <w:sz w:val="20"/>
              <w:szCs w:val="20"/>
              <w:lang w:eastAsia="es-ES"/>
            </w:rPr>
            <w:t>Se exceptúa del cumplimiento de la presente fracción, el monto erogado por sentencias laborales definitivas emitidas por la autoridad competente.</w:t>
          </w:r>
        </w:p>
        <w:p w14:paraId="3CCB8E4F" w14:textId="77777777" w:rsidR="00806915" w:rsidRDefault="00806915" w:rsidP="00806915">
          <w:pPr>
            <w:pStyle w:val="NormalWeb"/>
            <w:spacing w:before="0" w:beforeAutospacing="0" w:after="0" w:afterAutospacing="0"/>
            <w:jc w:val="both"/>
            <w:textAlignment w:val="baseline"/>
            <w:rPr>
              <w:rFonts w:ascii="Calibri" w:hAnsi="Calibri"/>
              <w:sz w:val="20"/>
              <w:szCs w:val="20"/>
              <w:lang w:eastAsia="es-ES"/>
            </w:rPr>
          </w:pPr>
        </w:p>
        <w:p w14:paraId="681F4E41" w14:textId="77777777" w:rsidR="00806915" w:rsidRDefault="00806915" w:rsidP="00806915">
          <w:pPr>
            <w:pStyle w:val="NormalWeb"/>
            <w:spacing w:before="0" w:beforeAutospacing="0" w:after="0" w:afterAutospacing="0"/>
            <w:jc w:val="both"/>
            <w:textAlignment w:val="baseline"/>
            <w:rPr>
              <w:rFonts w:ascii="Calibri" w:hAnsi="Calibri"/>
              <w:sz w:val="20"/>
              <w:szCs w:val="20"/>
              <w:lang w:eastAsia="es-ES"/>
            </w:rPr>
          </w:pPr>
          <w:r>
            <w:rPr>
              <w:rFonts w:ascii="Calibri" w:hAnsi="Calibri"/>
              <w:sz w:val="20"/>
              <w:szCs w:val="20"/>
              <w:lang w:eastAsia="es-ES"/>
            </w:rPr>
            <w:t>Los gastos e</w:t>
          </w:r>
          <w:r w:rsidRPr="00014EE4">
            <w:rPr>
              <w:rFonts w:ascii="Calibri" w:hAnsi="Calibri"/>
              <w:sz w:val="20"/>
              <w:szCs w:val="20"/>
              <w:lang w:eastAsia="es-ES"/>
            </w:rPr>
            <w:t>n servicios personales que sean estrictamente indispensables para la implementación de nuevas leyes federales o reformas a las mismas, podrán autorizarse sin sujetarse al límite establecido en la presente fracción, hasta por el monto que específicamente se requiera para dar cu</w:t>
          </w:r>
          <w:r>
            <w:rPr>
              <w:rFonts w:ascii="Calibri" w:hAnsi="Calibri"/>
              <w:sz w:val="20"/>
              <w:szCs w:val="20"/>
              <w:lang w:eastAsia="es-ES"/>
            </w:rPr>
            <w:t>mplimiento a la ley respectiva.</w:t>
          </w:r>
        </w:p>
        <w:p w14:paraId="140A007D" w14:textId="77777777" w:rsidR="00806915" w:rsidRDefault="00806915" w:rsidP="00806915">
          <w:pPr>
            <w:pStyle w:val="NormalWeb"/>
            <w:spacing w:before="0" w:beforeAutospacing="0" w:after="0" w:afterAutospacing="0"/>
            <w:jc w:val="both"/>
            <w:textAlignment w:val="baseline"/>
            <w:rPr>
              <w:rFonts w:ascii="Calibri" w:hAnsi="Calibri"/>
              <w:sz w:val="20"/>
              <w:szCs w:val="20"/>
              <w:lang w:eastAsia="es-ES"/>
            </w:rPr>
          </w:pPr>
        </w:p>
        <w:p w14:paraId="5EC16BF6" w14:textId="77777777" w:rsidR="00806915" w:rsidRPr="000C5F51" w:rsidRDefault="00806915" w:rsidP="00806915">
          <w:pPr>
            <w:pStyle w:val="NormalWeb"/>
            <w:spacing w:before="0" w:beforeAutospacing="0" w:after="0" w:afterAutospacing="0"/>
            <w:jc w:val="both"/>
            <w:textAlignment w:val="baseline"/>
            <w:rPr>
              <w:rFonts w:ascii="Tahoma" w:hAnsi="Tahoma" w:cs="Tahoma"/>
              <w:b/>
              <w:color w:val="0099FF"/>
              <w:sz w:val="18"/>
              <w:szCs w:val="18"/>
            </w:rPr>
          </w:pPr>
          <w:r w:rsidRPr="000C5F51">
            <w:rPr>
              <w:rFonts w:ascii="Tahoma" w:hAnsi="Tahoma" w:cs="Tahoma"/>
              <w:b/>
              <w:color w:val="0099FF"/>
              <w:sz w:val="18"/>
              <w:szCs w:val="18"/>
            </w:rPr>
            <w:t>CRITERIOS PARA LA REASIGNACION DEL GASTO PÚBLICO</w:t>
          </w:r>
        </w:p>
        <w:p w14:paraId="3D57B12E" w14:textId="77777777" w:rsidR="00806915" w:rsidRPr="001F78A2" w:rsidRDefault="00806915" w:rsidP="00806915">
          <w:pPr>
            <w:pStyle w:val="NormalWeb"/>
            <w:spacing w:before="0" w:beforeAutospacing="0" w:after="0" w:afterAutospacing="0"/>
            <w:jc w:val="both"/>
            <w:textAlignment w:val="baseline"/>
            <w:rPr>
              <w:rFonts w:ascii="Calibri" w:hAnsi="Calibri"/>
              <w:sz w:val="20"/>
              <w:szCs w:val="20"/>
              <w:lang w:eastAsia="es-ES"/>
            </w:rPr>
          </w:pPr>
          <w:r w:rsidRPr="001F78A2">
            <w:rPr>
              <w:rFonts w:ascii="Calibri" w:hAnsi="Calibri"/>
              <w:sz w:val="20"/>
              <w:szCs w:val="20"/>
              <w:lang w:eastAsia="es-ES"/>
            </w:rPr>
            <w:t>La</w:t>
          </w:r>
          <w:r>
            <w:rPr>
              <w:rFonts w:ascii="Calibri" w:hAnsi="Calibri"/>
              <w:sz w:val="20"/>
              <w:szCs w:val="20"/>
              <w:lang w:eastAsia="es-ES"/>
            </w:rPr>
            <w:t xml:space="preserve"> </w:t>
          </w:r>
          <w:r w:rsidRPr="001F78A2">
            <w:rPr>
              <w:rFonts w:ascii="Calibri" w:hAnsi="Calibri"/>
              <w:sz w:val="20"/>
              <w:szCs w:val="20"/>
              <w:lang w:eastAsia="es-ES"/>
            </w:rPr>
            <w:t>Tesorería Municipal será la encargada de realizar los ajustes y acciones necesarias con el fin de dar cumplimiento a las disposiciones establecidas en la Ley General de Contabilidad Gubernamental, articulo 15 de la Ley de Disciplina Financiera y cualquier otra disposición legal aplicable, así como a los Lineamientos que emanen de los Consejos Nacional y Estatal de Armoniz</w:t>
          </w:r>
          <w:r>
            <w:rPr>
              <w:rFonts w:ascii="Calibri" w:hAnsi="Calibri"/>
              <w:sz w:val="20"/>
              <w:szCs w:val="20"/>
              <w:lang w:eastAsia="es-ES"/>
            </w:rPr>
            <w:t>ación Contable respectivamente.</w:t>
          </w:r>
        </w:p>
        <w:p w14:paraId="6835125E" w14:textId="77777777" w:rsidR="00806915" w:rsidRDefault="00806915" w:rsidP="00806915">
          <w:pPr>
            <w:pStyle w:val="NormalWeb"/>
            <w:spacing w:before="0" w:beforeAutospacing="0" w:after="0" w:afterAutospacing="0"/>
            <w:jc w:val="both"/>
            <w:textAlignment w:val="baseline"/>
            <w:rPr>
              <w:rFonts w:ascii="Tahoma" w:hAnsi="Tahoma" w:cs="Tahoma"/>
              <w:b/>
              <w:color w:val="0099FF"/>
              <w:sz w:val="18"/>
              <w:szCs w:val="18"/>
            </w:rPr>
          </w:pPr>
        </w:p>
        <w:p w14:paraId="570E8620" w14:textId="77777777" w:rsidR="00806915" w:rsidRDefault="00806915" w:rsidP="00806915">
          <w:pPr>
            <w:pStyle w:val="NormalWeb"/>
            <w:spacing w:before="0" w:beforeAutospacing="0" w:after="0" w:afterAutospacing="0"/>
            <w:jc w:val="both"/>
            <w:textAlignment w:val="baseline"/>
            <w:rPr>
              <w:rFonts w:ascii="Tahoma" w:hAnsi="Tahoma" w:cs="Tahoma"/>
              <w:b/>
              <w:color w:val="0099FF"/>
              <w:sz w:val="18"/>
              <w:szCs w:val="18"/>
            </w:rPr>
          </w:pPr>
          <w:r w:rsidRPr="000C5F51">
            <w:rPr>
              <w:rFonts w:ascii="Tahoma" w:hAnsi="Tahoma" w:cs="Tahoma"/>
              <w:b/>
              <w:color w:val="0099FF"/>
              <w:sz w:val="18"/>
              <w:szCs w:val="18"/>
            </w:rPr>
            <w:t>CRITERIOS PARA APROBAR FIDEICOMISOS</w:t>
          </w:r>
        </w:p>
        <w:p w14:paraId="633C5BA1" w14:textId="77777777" w:rsidR="00806915" w:rsidRPr="000C5F51" w:rsidRDefault="00806915" w:rsidP="00806915">
          <w:pPr>
            <w:pStyle w:val="NormalWeb"/>
            <w:spacing w:before="0" w:beforeAutospacing="0" w:after="0" w:afterAutospacing="0"/>
            <w:jc w:val="both"/>
            <w:textAlignment w:val="baseline"/>
            <w:rPr>
              <w:rFonts w:ascii="Tahoma" w:hAnsi="Tahoma" w:cs="Tahoma"/>
              <w:b/>
              <w:color w:val="0099FF"/>
              <w:sz w:val="18"/>
              <w:szCs w:val="18"/>
            </w:rPr>
          </w:pPr>
          <w:r w:rsidRPr="001F78A2">
            <w:rPr>
              <w:rFonts w:ascii="Calibri" w:hAnsi="Calibri"/>
              <w:sz w:val="20"/>
              <w:szCs w:val="20"/>
              <w:lang w:eastAsia="es-ES"/>
            </w:rPr>
            <w:t>El H. Ayuntamiento de Atlixco, podrá constituir fideicomisos públicos o celebrar mandatos observando lo que señala el Decreto del Honorable Congreso Del Estado de fecha 12 de marzo de 2014, por el que autoriza a los Ayuntamientos de los Municipios del Estado de Puebla y las Entidades Paraestatales y de conformidad con lo establecido en el artículo 9 de la Ley de Coordinación Fiscal, los artículos 44, 45 y 46 de la Ley de Coordinación Hacendaria del Estado de Puebla y sus Municipios, los artículos 5 y 6 de la Ley de Deuda Pública a celebrar dichos actos.</w:t>
          </w:r>
        </w:p>
        <w:p w14:paraId="1D941FCF" w14:textId="77777777" w:rsidR="00806915" w:rsidRDefault="00806915" w:rsidP="00806915">
          <w:pPr>
            <w:pStyle w:val="NormalWeb"/>
            <w:spacing w:before="0" w:beforeAutospacing="0" w:after="0" w:afterAutospacing="0"/>
            <w:jc w:val="both"/>
            <w:textAlignment w:val="baseline"/>
            <w:rPr>
              <w:rFonts w:ascii="Calibri" w:hAnsi="Calibri"/>
              <w:sz w:val="20"/>
              <w:szCs w:val="20"/>
              <w:lang w:eastAsia="es-ES"/>
            </w:rPr>
          </w:pPr>
          <w:r w:rsidRPr="001F78A2">
            <w:rPr>
              <w:rFonts w:ascii="Calibri" w:hAnsi="Calibri"/>
              <w:sz w:val="20"/>
              <w:szCs w:val="20"/>
              <w:lang w:eastAsia="es-ES"/>
            </w:rPr>
            <w:t>Este gobierno municipal no ha adquirido Fideicomisos sin Estructura Orgánica y Contrato</w:t>
          </w:r>
          <w:r>
            <w:rPr>
              <w:rFonts w:ascii="Calibri" w:hAnsi="Calibri"/>
              <w:sz w:val="20"/>
              <w:szCs w:val="20"/>
              <w:lang w:eastAsia="es-ES"/>
            </w:rPr>
            <w:t>s Análogos Incluyendo Mandatos.</w:t>
          </w:r>
        </w:p>
        <w:p w14:paraId="56950663" w14:textId="77777777" w:rsidR="00806915" w:rsidRDefault="00806915" w:rsidP="00806915">
          <w:pPr>
            <w:pStyle w:val="NormalWeb"/>
            <w:spacing w:before="0" w:beforeAutospacing="0" w:after="0" w:afterAutospacing="0"/>
            <w:jc w:val="both"/>
            <w:textAlignment w:val="baseline"/>
            <w:rPr>
              <w:rFonts w:ascii="Tahoma" w:hAnsi="Tahoma" w:cs="Tahoma"/>
              <w:b/>
              <w:color w:val="0099FF"/>
              <w:sz w:val="18"/>
              <w:szCs w:val="18"/>
            </w:rPr>
          </w:pPr>
        </w:p>
        <w:p w14:paraId="2E22FB07" w14:textId="77777777" w:rsidR="00806915" w:rsidRDefault="00806915" w:rsidP="00806915">
          <w:pPr>
            <w:pStyle w:val="NormalWeb"/>
            <w:spacing w:before="0" w:beforeAutospacing="0" w:after="0" w:afterAutospacing="0"/>
            <w:jc w:val="both"/>
            <w:textAlignment w:val="baseline"/>
            <w:rPr>
              <w:rFonts w:ascii="Tahoma" w:hAnsi="Tahoma" w:cs="Tahoma"/>
              <w:b/>
              <w:color w:val="0099FF"/>
              <w:sz w:val="18"/>
              <w:szCs w:val="18"/>
            </w:rPr>
          </w:pPr>
          <w:r w:rsidRPr="000C5F51">
            <w:rPr>
              <w:rFonts w:ascii="Tahoma" w:hAnsi="Tahoma" w:cs="Tahoma"/>
              <w:b/>
              <w:color w:val="0099FF"/>
              <w:sz w:val="18"/>
              <w:szCs w:val="18"/>
            </w:rPr>
            <w:t>CRITERIOS PARA APROBAR SUBSIDIOS</w:t>
          </w:r>
        </w:p>
        <w:p w14:paraId="0F050713" w14:textId="77777777" w:rsidR="00806915" w:rsidRPr="00BD7C54" w:rsidRDefault="00806915" w:rsidP="00806915">
          <w:pPr>
            <w:pStyle w:val="NormalWeb"/>
            <w:spacing w:before="0" w:beforeAutospacing="0" w:after="0" w:afterAutospacing="0"/>
            <w:jc w:val="both"/>
            <w:textAlignment w:val="baseline"/>
            <w:rPr>
              <w:rFonts w:ascii="Tahoma" w:hAnsi="Tahoma" w:cs="Tahoma"/>
              <w:b/>
              <w:color w:val="0099FF"/>
              <w:sz w:val="18"/>
              <w:szCs w:val="18"/>
            </w:rPr>
          </w:pPr>
          <w:r w:rsidRPr="001F78A2">
            <w:rPr>
              <w:rFonts w:ascii="Calibri" w:hAnsi="Calibri"/>
              <w:sz w:val="20"/>
              <w:szCs w:val="20"/>
              <w:lang w:eastAsia="es-ES"/>
            </w:rPr>
            <w:t xml:space="preserve">La </w:t>
          </w:r>
          <w:r w:rsidRPr="001F78A2">
            <w:rPr>
              <w:rFonts w:asciiTheme="minorHAnsi" w:eastAsia="Calibri" w:hAnsiTheme="minorHAnsi" w:cs="Arial"/>
              <w:sz w:val="20"/>
              <w:szCs w:val="20"/>
            </w:rPr>
            <w:t>Tesorería Municipal determinara de acuerdo al Presupuesto de Egresos el monto anual de subsidios si existieran variaciones que impliquen adecuaciones, estas serán autorizadas por la Tesorería Municipal en base a la objetividad, equidad, transparencia, selectividad, perspectiva</w:t>
          </w:r>
          <w:r w:rsidRPr="001F78A2">
            <w:rPr>
              <w:rFonts w:ascii="Calibri" w:hAnsi="Calibri"/>
              <w:sz w:val="20"/>
              <w:szCs w:val="20"/>
              <w:lang w:eastAsia="es-ES"/>
            </w:rPr>
            <w:t xml:space="preserve"> de género y temporalidad, de conformidad con lo dispuesto en el artículo 13 fracción VII de la Ley de Disciplina Financiera y la Ley de Presupuesto y Gast</w:t>
          </w:r>
          <w:r>
            <w:rPr>
              <w:rFonts w:ascii="Calibri" w:hAnsi="Calibri"/>
              <w:sz w:val="20"/>
              <w:szCs w:val="20"/>
              <w:lang w:eastAsia="es-ES"/>
            </w:rPr>
            <w:t>o Público del Estado de Puebla.</w:t>
          </w:r>
        </w:p>
        <w:p w14:paraId="4EED1AF9" w14:textId="77777777" w:rsidR="00806915" w:rsidRPr="001F78A2" w:rsidRDefault="00806915" w:rsidP="00806915">
          <w:pPr>
            <w:pStyle w:val="NormalWeb"/>
            <w:jc w:val="both"/>
            <w:textAlignment w:val="baseline"/>
            <w:rPr>
              <w:rFonts w:ascii="Calibri" w:hAnsi="Calibri"/>
              <w:sz w:val="20"/>
              <w:szCs w:val="20"/>
              <w:lang w:eastAsia="es-ES"/>
            </w:rPr>
          </w:pPr>
          <w:r w:rsidRPr="001F78A2">
            <w:rPr>
              <w:rFonts w:asciiTheme="minorHAnsi" w:eastAsia="Calibri" w:hAnsiTheme="minorHAnsi" w:cs="Arial"/>
              <w:sz w:val="20"/>
              <w:szCs w:val="20"/>
            </w:rPr>
            <w:t>Este gobierno municipal no ha otorgado Subsidios.</w:t>
          </w:r>
        </w:p>
        <w:p w14:paraId="7930AFB3" w14:textId="77777777" w:rsidR="00806915" w:rsidRDefault="00806915" w:rsidP="00806915">
          <w:pPr>
            <w:pStyle w:val="NormalWeb"/>
            <w:spacing w:before="0" w:beforeAutospacing="0" w:after="0" w:afterAutospacing="0"/>
            <w:jc w:val="both"/>
            <w:textAlignment w:val="baseline"/>
            <w:rPr>
              <w:rFonts w:ascii="Tahoma" w:hAnsi="Tahoma" w:cs="Tahoma"/>
              <w:b/>
              <w:color w:val="0099FF"/>
              <w:sz w:val="18"/>
              <w:szCs w:val="18"/>
            </w:rPr>
          </w:pPr>
          <w:r w:rsidRPr="00BD7C54">
            <w:rPr>
              <w:rFonts w:ascii="Tahoma" w:hAnsi="Tahoma" w:cs="Tahoma"/>
              <w:b/>
              <w:color w:val="0099FF"/>
              <w:sz w:val="18"/>
              <w:szCs w:val="18"/>
            </w:rPr>
            <w:t>CRITERIOS PARA LA ADMINISTRACIÓN Y GASTO DE INGRESOS EXCEDENTES, DE AHORROS/ECONOMÍAS</w:t>
          </w:r>
        </w:p>
        <w:p w14:paraId="5BD15FC9" w14:textId="77777777" w:rsidR="00806915" w:rsidRPr="00BD7C54" w:rsidRDefault="00806915" w:rsidP="00806915">
          <w:pPr>
            <w:pStyle w:val="NormalWeb"/>
            <w:spacing w:before="0" w:beforeAutospacing="0" w:after="0" w:afterAutospacing="0"/>
            <w:jc w:val="both"/>
            <w:textAlignment w:val="baseline"/>
            <w:rPr>
              <w:rFonts w:ascii="Tahoma" w:hAnsi="Tahoma" w:cs="Tahoma"/>
              <w:b/>
              <w:color w:val="0099FF"/>
              <w:sz w:val="18"/>
              <w:szCs w:val="18"/>
            </w:rPr>
          </w:pPr>
          <w:r w:rsidRPr="001F78A2">
            <w:rPr>
              <w:rFonts w:ascii="Calibri" w:hAnsi="Calibri"/>
              <w:sz w:val="20"/>
              <w:szCs w:val="20"/>
              <w:lang w:eastAsia="es-ES"/>
            </w:rPr>
            <w:t>La Tesorería Municipal, será la responsable de llevar a cabo las adecuaciones presupuestarias cuando exista disponibilidad y su justificación lo permita, lo que dará la oportunidad de atender a otras</w:t>
          </w:r>
          <w:r>
            <w:rPr>
              <w:rFonts w:ascii="Calibri" w:hAnsi="Calibri"/>
              <w:sz w:val="20"/>
              <w:szCs w:val="20"/>
              <w:lang w:eastAsia="es-ES"/>
            </w:rPr>
            <w:t xml:space="preserve"> </w:t>
          </w:r>
          <w:r w:rsidRPr="001F78A2">
            <w:rPr>
              <w:rFonts w:ascii="Calibri" w:hAnsi="Calibri"/>
              <w:sz w:val="20"/>
              <w:szCs w:val="20"/>
              <w:lang w:eastAsia="es-ES"/>
            </w:rPr>
            <w:t>Unidades Administrativas que no cuenten con recurso para el logro de sus metas, logrando así los resultados programados.</w:t>
          </w:r>
        </w:p>
        <w:p w14:paraId="0A54824E" w14:textId="77777777" w:rsidR="00806915" w:rsidRDefault="00806915" w:rsidP="00806915">
          <w:pPr>
            <w:pStyle w:val="NormalWeb"/>
            <w:jc w:val="both"/>
            <w:textAlignment w:val="baseline"/>
            <w:rPr>
              <w:rFonts w:ascii="Calibri" w:hAnsi="Calibri"/>
              <w:sz w:val="20"/>
              <w:szCs w:val="20"/>
              <w:lang w:eastAsia="es-ES"/>
            </w:rPr>
          </w:pPr>
          <w:r w:rsidRPr="001F78A2">
            <w:rPr>
              <w:rFonts w:ascii="Calibri" w:hAnsi="Calibri"/>
              <w:sz w:val="20"/>
              <w:szCs w:val="20"/>
              <w:lang w:eastAsia="es-ES"/>
            </w:rPr>
            <w:t>Asimismo, la Tesorería Municipal podrá disponer de los ingresos extraordinarios o excedentes que se hayan obtenido por cualquier Unidad Administrativa, mismos que podrá destinarlos para inversiones públicas productivas y programas de desarrollo para el Municipio.</w:t>
          </w:r>
        </w:p>
        <w:p w14:paraId="6717AD78" w14:textId="77777777" w:rsidR="00806915" w:rsidRPr="001F78A2" w:rsidRDefault="00806915" w:rsidP="00806915">
          <w:pPr>
            <w:pStyle w:val="NormalWeb"/>
            <w:jc w:val="both"/>
            <w:textAlignment w:val="baseline"/>
            <w:rPr>
              <w:rFonts w:ascii="Calibri" w:hAnsi="Calibri"/>
              <w:sz w:val="20"/>
              <w:szCs w:val="20"/>
              <w:lang w:eastAsia="es-ES"/>
            </w:rPr>
          </w:pPr>
          <w:r w:rsidRPr="001F78A2">
            <w:rPr>
              <w:rFonts w:ascii="Calibri" w:hAnsi="Calibri"/>
              <w:sz w:val="20"/>
              <w:szCs w:val="20"/>
              <w:lang w:eastAsia="es-ES"/>
            </w:rPr>
            <w:t>La Tesorería Municipal será la encargada de administrar los ahorros o economías que se hayan obtenido al cierre del ejercicio, en base a lo establecido en el artículo 13 fracción VI de la Ley de disciplina financiera, recursos que serán aplicados mediante las adecuaciones presupuestarias que para ello se hayan previsto.</w:t>
          </w:r>
        </w:p>
        <w:p w14:paraId="1266CB35" w14:textId="77777777" w:rsidR="00806915" w:rsidRDefault="00806915" w:rsidP="00806915">
          <w:pPr>
            <w:pStyle w:val="NormalWeb"/>
            <w:spacing w:before="0" w:beforeAutospacing="0" w:after="0" w:afterAutospacing="0"/>
            <w:jc w:val="both"/>
            <w:textAlignment w:val="baseline"/>
            <w:rPr>
              <w:rFonts w:ascii="Tahoma" w:hAnsi="Tahoma" w:cs="Tahoma"/>
              <w:b/>
              <w:color w:val="0099FF"/>
              <w:sz w:val="18"/>
              <w:szCs w:val="18"/>
            </w:rPr>
          </w:pPr>
          <w:r w:rsidRPr="00EC33DB">
            <w:rPr>
              <w:rFonts w:ascii="Tahoma" w:hAnsi="Tahoma" w:cs="Tahoma"/>
              <w:b/>
              <w:color w:val="0099FF"/>
              <w:sz w:val="18"/>
              <w:szCs w:val="18"/>
            </w:rPr>
            <w:t>TOPES EN MONTOS PARA ASIGNACION DIRECTA, INVITACION Y LICITACION PÚBLICA</w:t>
          </w:r>
        </w:p>
        <w:p w14:paraId="0C8E7857" w14:textId="77777777" w:rsidR="00806915" w:rsidRDefault="00806915" w:rsidP="00806915">
          <w:pPr>
            <w:pStyle w:val="NormalWeb"/>
            <w:spacing w:before="0" w:beforeAutospacing="0" w:after="0" w:afterAutospacing="0"/>
            <w:jc w:val="both"/>
            <w:textAlignment w:val="baseline"/>
            <w:rPr>
              <w:rFonts w:ascii="Tahoma" w:hAnsi="Tahoma" w:cs="Tahoma"/>
              <w:b/>
              <w:color w:val="0099FF"/>
              <w:sz w:val="18"/>
              <w:szCs w:val="18"/>
            </w:rPr>
          </w:pPr>
        </w:p>
        <w:p w14:paraId="50AB4B0A" w14:textId="77777777" w:rsidR="00806915" w:rsidRPr="00902893" w:rsidRDefault="00806915" w:rsidP="00806915">
          <w:pPr>
            <w:pStyle w:val="NormalWeb"/>
            <w:spacing w:before="0" w:beforeAutospacing="0" w:after="0" w:afterAutospacing="0"/>
            <w:jc w:val="center"/>
            <w:textAlignment w:val="baseline"/>
            <w:rPr>
              <w:rFonts w:ascii="Tahoma" w:hAnsi="Tahoma" w:cs="Tahoma"/>
              <w:b/>
              <w:sz w:val="18"/>
              <w:szCs w:val="18"/>
            </w:rPr>
          </w:pPr>
          <w:r w:rsidRPr="00902893">
            <w:rPr>
              <w:rFonts w:ascii="Tahoma" w:hAnsi="Tahoma" w:cs="Tahoma"/>
              <w:b/>
              <w:sz w:val="18"/>
              <w:szCs w:val="18"/>
            </w:rPr>
            <w:t>MUNICIPIO DE ATLIXCO, PUEBLA</w:t>
          </w:r>
        </w:p>
        <w:p w14:paraId="566AA9A1" w14:textId="77777777" w:rsidR="00806915" w:rsidRPr="00902893" w:rsidRDefault="00806915" w:rsidP="00806915">
          <w:pPr>
            <w:pStyle w:val="NormalWeb"/>
            <w:spacing w:before="0" w:beforeAutospacing="0" w:after="0" w:afterAutospacing="0"/>
            <w:jc w:val="center"/>
            <w:textAlignment w:val="baseline"/>
            <w:rPr>
              <w:rFonts w:ascii="Tahoma" w:hAnsi="Tahoma" w:cs="Tahoma"/>
              <w:b/>
              <w:sz w:val="18"/>
              <w:szCs w:val="18"/>
            </w:rPr>
          </w:pPr>
          <w:r w:rsidRPr="00902893">
            <w:rPr>
              <w:rFonts w:ascii="Tahoma" w:hAnsi="Tahoma" w:cs="Tahoma"/>
              <w:b/>
              <w:sz w:val="18"/>
              <w:szCs w:val="18"/>
            </w:rPr>
            <w:t>TOPES EN MONTOS PARA ASIGNACION DIRECTA, INVITACION Y LICITACION PUBLICA</w:t>
          </w:r>
        </w:p>
        <w:p w14:paraId="54FA6E03" w14:textId="77777777" w:rsidR="00806915" w:rsidRDefault="00806915" w:rsidP="00806915"/>
        <w:p w14:paraId="265B51D7" w14:textId="77777777" w:rsidR="00806915" w:rsidRDefault="00806915" w:rsidP="00806915">
          <w:pPr>
            <w:rPr>
              <w:rFonts w:ascii="Arial" w:eastAsia="Calibri" w:hAnsi="Arial" w:cs="Arial"/>
              <w:sz w:val="18"/>
              <w:szCs w:val="18"/>
            </w:rPr>
          </w:pPr>
          <w:r w:rsidRPr="00902893">
            <w:rPr>
              <w:rFonts w:ascii="Arial" w:eastAsia="Calibri" w:hAnsi="Arial" w:cs="Arial"/>
              <w:sz w:val="18"/>
              <w:szCs w:val="18"/>
            </w:rPr>
            <w:t>El Ayuntamiento, para realizar adjudicaciones de adquisiciones, arrendamientos y servicios, obras públicas y servicios relacionados con la misma, según el origen del recurso, para el caso de Recursos Federales, se sujetarán a lo dispuesto en la Ley de Adquisiciones Arrendamientos y Servicios del Sector Público, la Ley de Obra Pública y Servicios Relacionados con la Misma, y en la Normatividad que resulte aplicable y conforme a los siguientes montos y procedimientos:</w:t>
          </w:r>
        </w:p>
        <w:p w14:paraId="185F7C66" w14:textId="77777777" w:rsidR="00806915" w:rsidRDefault="00806915" w:rsidP="00806915">
          <w:pPr>
            <w:rPr>
              <w:rFonts w:ascii="Arial" w:eastAsia="Calibri" w:hAnsi="Arial" w:cs="Arial"/>
              <w:sz w:val="18"/>
              <w:szCs w:val="18"/>
            </w:rPr>
          </w:pPr>
        </w:p>
        <w:p w14:paraId="22341FFC" w14:textId="77777777" w:rsidR="00806915" w:rsidRPr="00902893" w:rsidRDefault="00806915" w:rsidP="00806915">
          <w:pPr>
            <w:rPr>
              <w:rFonts w:ascii="Arial" w:eastAsia="Calibri" w:hAnsi="Arial" w:cs="Arial"/>
              <w:b/>
              <w:sz w:val="16"/>
              <w:szCs w:val="16"/>
            </w:rPr>
          </w:pPr>
          <w:r w:rsidRPr="00902893">
            <w:rPr>
              <w:rFonts w:ascii="Arial" w:eastAsia="Calibri" w:hAnsi="Arial" w:cs="Arial"/>
              <w:b/>
              <w:sz w:val="16"/>
              <w:szCs w:val="16"/>
            </w:rPr>
            <w:t>ANEXO 9 MONTOS MÁXIMOS DE ADJUDICACIÓN MEDIANTE PROCEDIMIENTO DE ADJUDICACIÓN DIRECTA Y DE INVITACIÓN A CUANDO MENOS TRES PERSONAS, ESTABLECIDOS EN MILES DE PESOS, SIN CONSIDERAR EL IMPUESTO AL VALOR AGREGADO:</w:t>
          </w:r>
        </w:p>
        <w:p w14:paraId="44BBD299" w14:textId="77777777" w:rsidR="00806915" w:rsidRDefault="00806915" w:rsidP="00806915">
          <w:pPr>
            <w:rPr>
              <w:rFonts w:ascii="Arial" w:eastAsia="Calibri" w:hAnsi="Arial" w:cs="Arial"/>
              <w:sz w:val="18"/>
              <w:szCs w:val="18"/>
            </w:rPr>
          </w:pPr>
        </w:p>
        <w:tbl>
          <w:tblPr>
            <w:tblW w:w="0" w:type="auto"/>
            <w:tblCellMar>
              <w:left w:w="70" w:type="dxa"/>
              <w:right w:w="70" w:type="dxa"/>
            </w:tblCellMar>
            <w:tblLook w:val="04A0" w:firstRow="1" w:lastRow="0" w:firstColumn="1" w:lastColumn="0" w:noHBand="0" w:noVBand="1"/>
          </w:tblPr>
          <w:tblGrid>
            <w:gridCol w:w="1587"/>
            <w:gridCol w:w="1587"/>
            <w:gridCol w:w="1578"/>
            <w:gridCol w:w="2657"/>
            <w:gridCol w:w="1634"/>
            <w:gridCol w:w="1608"/>
          </w:tblGrid>
          <w:tr w:rsidR="00806915" w:rsidRPr="00902893" w14:paraId="1841B5BA" w14:textId="77777777" w:rsidTr="00806915">
            <w:trPr>
              <w:trHeight w:val="62"/>
            </w:trPr>
            <w:tc>
              <w:tcPr>
                <w:tcW w:w="0" w:type="auto"/>
                <w:gridSpan w:val="6"/>
                <w:tcBorders>
                  <w:top w:val="single" w:sz="4" w:space="0" w:color="000000"/>
                  <w:left w:val="single" w:sz="4" w:space="0" w:color="000000"/>
                  <w:bottom w:val="nil"/>
                  <w:right w:val="single" w:sz="4" w:space="0" w:color="000000"/>
                </w:tcBorders>
                <w:shd w:val="clear" w:color="000000" w:fill="FFFFFF"/>
                <w:noWrap/>
                <w:vAlign w:val="center"/>
                <w:hideMark/>
              </w:tcPr>
              <w:p w14:paraId="748B1F6E"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Adquisiciones, Arrendamientos y Servicios</w:t>
                </w:r>
              </w:p>
            </w:tc>
          </w:tr>
          <w:tr w:rsidR="00806915" w:rsidRPr="00902893" w14:paraId="0C4D95B3" w14:textId="77777777" w:rsidTr="00806915">
            <w:trPr>
              <w:trHeight w:val="62"/>
            </w:trPr>
            <w:tc>
              <w:tcPr>
                <w:tcW w:w="0" w:type="auto"/>
                <w:gridSpan w:val="3"/>
                <w:tcBorders>
                  <w:top w:val="single" w:sz="4" w:space="0" w:color="000000"/>
                  <w:left w:val="single" w:sz="4" w:space="0" w:color="000000"/>
                  <w:bottom w:val="nil"/>
                  <w:right w:val="single" w:sz="4" w:space="0" w:color="000000"/>
                </w:tcBorders>
                <w:shd w:val="clear" w:color="000000" w:fill="FFFFFF"/>
                <w:noWrap/>
                <w:vAlign w:val="center"/>
                <w:hideMark/>
              </w:tcPr>
              <w:p w14:paraId="2BE5504D"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Presupuesto autorizado de adquisiciones,</w:t>
                </w:r>
              </w:p>
            </w:tc>
            <w:tc>
              <w:tcPr>
                <w:tcW w:w="0" w:type="auto"/>
                <w:tcBorders>
                  <w:top w:val="single" w:sz="4" w:space="0" w:color="000000"/>
                  <w:left w:val="nil"/>
                  <w:bottom w:val="nil"/>
                  <w:right w:val="nil"/>
                </w:tcBorders>
                <w:shd w:val="clear" w:color="000000" w:fill="FFFFFF"/>
                <w:noWrap/>
                <w:vAlign w:val="center"/>
                <w:hideMark/>
              </w:tcPr>
              <w:p w14:paraId="17466880"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Monto máximo total de cada</w:t>
                </w:r>
              </w:p>
            </w:tc>
            <w:tc>
              <w:tcPr>
                <w:tcW w:w="0" w:type="auto"/>
                <w:gridSpan w:val="2"/>
                <w:tcBorders>
                  <w:top w:val="single" w:sz="4" w:space="0" w:color="auto"/>
                  <w:left w:val="single" w:sz="4" w:space="0" w:color="auto"/>
                  <w:bottom w:val="nil"/>
                  <w:right w:val="single" w:sz="4" w:space="0" w:color="000000"/>
                </w:tcBorders>
                <w:shd w:val="clear" w:color="000000" w:fill="FFFFFF"/>
                <w:noWrap/>
                <w:vAlign w:val="center"/>
                <w:hideMark/>
              </w:tcPr>
              <w:p w14:paraId="0323B7C4"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Monto máximo total de cada operación</w:t>
                </w:r>
              </w:p>
            </w:tc>
          </w:tr>
          <w:tr w:rsidR="00806915" w:rsidRPr="00902893" w14:paraId="32488B88" w14:textId="77777777" w:rsidTr="00806915">
            <w:trPr>
              <w:trHeight w:val="62"/>
            </w:trPr>
            <w:tc>
              <w:tcPr>
                <w:tcW w:w="0" w:type="auto"/>
                <w:gridSpan w:val="3"/>
                <w:tcBorders>
                  <w:top w:val="nil"/>
                  <w:left w:val="single" w:sz="4" w:space="0" w:color="000000"/>
                  <w:bottom w:val="nil"/>
                  <w:right w:val="single" w:sz="4" w:space="0" w:color="000000"/>
                </w:tcBorders>
                <w:shd w:val="clear" w:color="000000" w:fill="FFFFFF"/>
                <w:noWrap/>
                <w:vAlign w:val="center"/>
                <w:hideMark/>
              </w:tcPr>
              <w:p w14:paraId="1774B00D"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arrendamientos y servicios</w:t>
                </w:r>
              </w:p>
            </w:tc>
            <w:tc>
              <w:tcPr>
                <w:tcW w:w="0" w:type="auto"/>
                <w:tcBorders>
                  <w:top w:val="nil"/>
                  <w:left w:val="nil"/>
                  <w:bottom w:val="nil"/>
                  <w:right w:val="nil"/>
                </w:tcBorders>
                <w:shd w:val="clear" w:color="000000" w:fill="FFFFFF"/>
                <w:noWrap/>
                <w:vAlign w:val="center"/>
                <w:hideMark/>
              </w:tcPr>
              <w:p w14:paraId="729299C8"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operación que podrá adjudicarse</w:t>
                </w:r>
              </w:p>
            </w:tc>
            <w:tc>
              <w:tcPr>
                <w:tcW w:w="0" w:type="auto"/>
                <w:gridSpan w:val="2"/>
                <w:tcBorders>
                  <w:top w:val="nil"/>
                  <w:left w:val="single" w:sz="4" w:space="0" w:color="auto"/>
                  <w:bottom w:val="nil"/>
                  <w:right w:val="single" w:sz="4" w:space="0" w:color="000000"/>
                </w:tcBorders>
                <w:shd w:val="clear" w:color="000000" w:fill="FFFFFF"/>
                <w:noWrap/>
                <w:vAlign w:val="center"/>
                <w:hideMark/>
              </w:tcPr>
              <w:p w14:paraId="7D229204"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que podrá adjudicarse mediante</w:t>
                </w:r>
              </w:p>
            </w:tc>
          </w:tr>
          <w:tr w:rsidR="00806915" w:rsidRPr="00902893" w14:paraId="787814D2" w14:textId="77777777" w:rsidTr="00806915">
            <w:trPr>
              <w:trHeight w:val="62"/>
            </w:trPr>
            <w:tc>
              <w:tcPr>
                <w:tcW w:w="0" w:type="auto"/>
                <w:tcBorders>
                  <w:top w:val="nil"/>
                  <w:left w:val="single" w:sz="4" w:space="0" w:color="000000"/>
                  <w:bottom w:val="nil"/>
                  <w:right w:val="nil"/>
                </w:tcBorders>
                <w:shd w:val="clear" w:color="000000" w:fill="FFFFFF"/>
                <w:vAlign w:val="center"/>
                <w:hideMark/>
              </w:tcPr>
              <w:p w14:paraId="241D9F6C" w14:textId="77777777" w:rsidR="00806915" w:rsidRPr="00902893" w:rsidRDefault="00806915" w:rsidP="00806915">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nil"/>
                </w:tcBorders>
                <w:shd w:val="clear" w:color="000000" w:fill="FFFFFF"/>
                <w:vAlign w:val="center"/>
                <w:hideMark/>
              </w:tcPr>
              <w:p w14:paraId="1F79C2DC" w14:textId="77777777" w:rsidR="00806915" w:rsidRPr="00902893" w:rsidRDefault="00806915" w:rsidP="00806915">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1D35367C" w14:textId="77777777" w:rsidR="00806915" w:rsidRPr="00902893" w:rsidRDefault="00806915" w:rsidP="00806915">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nil"/>
                </w:tcBorders>
                <w:shd w:val="clear" w:color="000000" w:fill="FFFFFF"/>
                <w:noWrap/>
                <w:vAlign w:val="center"/>
                <w:hideMark/>
              </w:tcPr>
              <w:p w14:paraId="1D77EE3E"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directamente</w:t>
                </w:r>
              </w:p>
            </w:tc>
            <w:tc>
              <w:tcPr>
                <w:tcW w:w="0" w:type="auto"/>
                <w:gridSpan w:val="2"/>
                <w:tcBorders>
                  <w:top w:val="nil"/>
                  <w:left w:val="single" w:sz="4" w:space="0" w:color="auto"/>
                  <w:bottom w:val="nil"/>
                  <w:right w:val="single" w:sz="4" w:space="0" w:color="000000"/>
                </w:tcBorders>
                <w:shd w:val="clear" w:color="000000" w:fill="FFFFFF"/>
                <w:noWrap/>
                <w:vAlign w:val="center"/>
                <w:hideMark/>
              </w:tcPr>
              <w:p w14:paraId="1CFB8709"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invitación a cuando menos tres</w:t>
                </w:r>
              </w:p>
            </w:tc>
          </w:tr>
          <w:tr w:rsidR="00806915" w:rsidRPr="00902893" w14:paraId="538B1B3E" w14:textId="77777777" w:rsidTr="00806915">
            <w:trPr>
              <w:trHeight w:val="62"/>
            </w:trPr>
            <w:tc>
              <w:tcPr>
                <w:tcW w:w="0" w:type="auto"/>
                <w:tcBorders>
                  <w:top w:val="nil"/>
                  <w:left w:val="single" w:sz="4" w:space="0" w:color="000000"/>
                  <w:bottom w:val="single" w:sz="4" w:space="0" w:color="000000"/>
                  <w:right w:val="nil"/>
                </w:tcBorders>
                <w:shd w:val="clear" w:color="000000" w:fill="FFFFFF"/>
                <w:vAlign w:val="center"/>
                <w:hideMark/>
              </w:tcPr>
              <w:p w14:paraId="31C3B11A" w14:textId="77777777" w:rsidR="00806915" w:rsidRPr="00902893" w:rsidRDefault="00806915" w:rsidP="00806915">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nil"/>
                </w:tcBorders>
                <w:shd w:val="clear" w:color="000000" w:fill="FFFFFF"/>
                <w:vAlign w:val="center"/>
                <w:hideMark/>
              </w:tcPr>
              <w:p w14:paraId="3B6E132E" w14:textId="77777777" w:rsidR="00806915" w:rsidRPr="00902893" w:rsidRDefault="00806915" w:rsidP="00806915">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08E2924C" w14:textId="77777777" w:rsidR="00806915" w:rsidRPr="00902893" w:rsidRDefault="00806915" w:rsidP="00806915">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nil"/>
                </w:tcBorders>
                <w:shd w:val="clear" w:color="000000" w:fill="FFFFFF"/>
                <w:vAlign w:val="center"/>
                <w:hideMark/>
              </w:tcPr>
              <w:p w14:paraId="77132521" w14:textId="77777777" w:rsidR="00806915" w:rsidRPr="00902893" w:rsidRDefault="00806915" w:rsidP="00806915">
                <w:pPr>
                  <w:rPr>
                    <w:rFonts w:ascii="Arial" w:hAnsi="Arial" w:cs="Arial"/>
                    <w:color w:val="000000"/>
                    <w:sz w:val="16"/>
                    <w:szCs w:val="16"/>
                  </w:rPr>
                </w:pPr>
                <w:r w:rsidRPr="00902893">
                  <w:rPr>
                    <w:rFonts w:ascii="Arial" w:hAnsi="Arial" w:cs="Arial"/>
                    <w:color w:val="000000"/>
                    <w:sz w:val="16"/>
                    <w:szCs w:val="16"/>
                  </w:rPr>
                  <w:t> </w:t>
                </w:r>
              </w:p>
            </w:tc>
            <w:tc>
              <w:tcPr>
                <w:tcW w:w="0" w:type="auto"/>
                <w:gridSpan w:val="2"/>
                <w:tcBorders>
                  <w:top w:val="nil"/>
                  <w:left w:val="single" w:sz="4" w:space="0" w:color="auto"/>
                  <w:bottom w:val="single" w:sz="4" w:space="0" w:color="auto"/>
                  <w:right w:val="single" w:sz="4" w:space="0" w:color="000000"/>
                </w:tcBorders>
                <w:shd w:val="clear" w:color="000000" w:fill="FFFFFF"/>
                <w:noWrap/>
                <w:vAlign w:val="center"/>
                <w:hideMark/>
              </w:tcPr>
              <w:p w14:paraId="348453AE"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personas</w:t>
                </w:r>
              </w:p>
            </w:tc>
          </w:tr>
          <w:tr w:rsidR="00806915" w:rsidRPr="00902893" w14:paraId="6C062821" w14:textId="77777777" w:rsidTr="00806915">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1AA0FBFB"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Mayor de</w:t>
                </w:r>
              </w:p>
            </w:tc>
            <w:tc>
              <w:tcPr>
                <w:tcW w:w="0" w:type="auto"/>
                <w:gridSpan w:val="2"/>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2CEF9996"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Hasta</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7EE3DB51"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Dependencias y Entidades</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0661ABBD"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Dependencias y Entidades</w:t>
                </w:r>
              </w:p>
            </w:tc>
          </w:tr>
          <w:tr w:rsidR="00806915" w:rsidRPr="00902893" w14:paraId="59AF1F12" w14:textId="77777777" w:rsidTr="00806915">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433E7C37"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 </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4F301821"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15,000</w:t>
                </w:r>
              </w:p>
            </w:tc>
            <w:tc>
              <w:tcPr>
                <w:tcW w:w="0" w:type="auto"/>
                <w:tcBorders>
                  <w:top w:val="nil"/>
                  <w:left w:val="nil"/>
                  <w:bottom w:val="single" w:sz="4" w:space="0" w:color="auto"/>
                  <w:right w:val="single" w:sz="4" w:space="0" w:color="auto"/>
                </w:tcBorders>
                <w:shd w:val="clear" w:color="000000" w:fill="FFFFFF"/>
                <w:noWrap/>
                <w:vAlign w:val="center"/>
                <w:hideMark/>
              </w:tcPr>
              <w:p w14:paraId="031A9524"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179</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2DD82FD1"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616</w:t>
                </w:r>
              </w:p>
            </w:tc>
          </w:tr>
          <w:tr w:rsidR="00806915" w:rsidRPr="00902893" w14:paraId="55D2B950" w14:textId="77777777" w:rsidTr="00806915">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2E47E496"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15,000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17190950"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30,000</w:t>
                </w:r>
              </w:p>
            </w:tc>
            <w:tc>
              <w:tcPr>
                <w:tcW w:w="0" w:type="auto"/>
                <w:tcBorders>
                  <w:top w:val="nil"/>
                  <w:left w:val="nil"/>
                  <w:bottom w:val="single" w:sz="4" w:space="0" w:color="auto"/>
                  <w:right w:val="single" w:sz="4" w:space="0" w:color="auto"/>
                </w:tcBorders>
                <w:shd w:val="clear" w:color="000000" w:fill="FFFFFF"/>
                <w:noWrap/>
                <w:vAlign w:val="center"/>
                <w:hideMark/>
              </w:tcPr>
              <w:p w14:paraId="36870C18"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205</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75E7B9E0"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887</w:t>
                </w:r>
              </w:p>
            </w:tc>
          </w:tr>
          <w:tr w:rsidR="00806915" w:rsidRPr="00902893" w14:paraId="2677E852" w14:textId="77777777" w:rsidTr="00806915">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101C247B"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30,000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22B0442C"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50,000</w:t>
                </w:r>
              </w:p>
            </w:tc>
            <w:tc>
              <w:tcPr>
                <w:tcW w:w="0" w:type="auto"/>
                <w:tcBorders>
                  <w:top w:val="nil"/>
                  <w:left w:val="nil"/>
                  <w:bottom w:val="single" w:sz="4" w:space="0" w:color="auto"/>
                  <w:right w:val="single" w:sz="4" w:space="0" w:color="auto"/>
                </w:tcBorders>
                <w:shd w:val="clear" w:color="000000" w:fill="FFFFFF"/>
                <w:noWrap/>
                <w:vAlign w:val="center"/>
                <w:hideMark/>
              </w:tcPr>
              <w:p w14:paraId="5F341C61"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231</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6D31B19E"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1,155</w:t>
                </w:r>
              </w:p>
            </w:tc>
          </w:tr>
          <w:tr w:rsidR="00806915" w:rsidRPr="00902893" w14:paraId="0A4FFFA6" w14:textId="77777777" w:rsidTr="00806915">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6118573F"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50,000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7DD7F455"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100,000</w:t>
                </w:r>
              </w:p>
            </w:tc>
            <w:tc>
              <w:tcPr>
                <w:tcW w:w="0" w:type="auto"/>
                <w:tcBorders>
                  <w:top w:val="nil"/>
                  <w:left w:val="nil"/>
                  <w:bottom w:val="single" w:sz="4" w:space="0" w:color="auto"/>
                  <w:right w:val="single" w:sz="4" w:space="0" w:color="auto"/>
                </w:tcBorders>
                <w:shd w:val="clear" w:color="000000" w:fill="FFFFFF"/>
                <w:noWrap/>
                <w:vAlign w:val="center"/>
                <w:hideMark/>
              </w:tcPr>
              <w:p w14:paraId="60C56906"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257</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105AE6AC"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1,425</w:t>
                </w:r>
              </w:p>
            </w:tc>
          </w:tr>
          <w:tr w:rsidR="00806915" w:rsidRPr="00902893" w14:paraId="2A2BD901" w14:textId="77777777" w:rsidTr="00806915">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3A0F2865"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100,000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728D8128"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150,000</w:t>
                </w:r>
              </w:p>
            </w:tc>
            <w:tc>
              <w:tcPr>
                <w:tcW w:w="0" w:type="auto"/>
                <w:tcBorders>
                  <w:top w:val="nil"/>
                  <w:left w:val="nil"/>
                  <w:bottom w:val="single" w:sz="4" w:space="0" w:color="auto"/>
                  <w:right w:val="single" w:sz="4" w:space="0" w:color="auto"/>
                </w:tcBorders>
                <w:shd w:val="clear" w:color="000000" w:fill="FFFFFF"/>
                <w:noWrap/>
                <w:vAlign w:val="center"/>
                <w:hideMark/>
              </w:tcPr>
              <w:p w14:paraId="39A0CCE6"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282</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68E166A6"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1,699</w:t>
                </w:r>
              </w:p>
            </w:tc>
          </w:tr>
          <w:tr w:rsidR="00806915" w:rsidRPr="00902893" w14:paraId="7B730D23" w14:textId="77777777" w:rsidTr="00806915">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6F30C803"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150,000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3D761453"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250,000</w:t>
                </w:r>
              </w:p>
            </w:tc>
            <w:tc>
              <w:tcPr>
                <w:tcW w:w="0" w:type="auto"/>
                <w:tcBorders>
                  <w:top w:val="nil"/>
                  <w:left w:val="nil"/>
                  <w:bottom w:val="single" w:sz="4" w:space="0" w:color="auto"/>
                  <w:right w:val="single" w:sz="4" w:space="0" w:color="auto"/>
                </w:tcBorders>
                <w:shd w:val="clear" w:color="000000" w:fill="FFFFFF"/>
                <w:noWrap/>
                <w:vAlign w:val="center"/>
                <w:hideMark/>
              </w:tcPr>
              <w:p w14:paraId="75F68A18"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321</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0E1CA1AC"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2,052</w:t>
                </w:r>
              </w:p>
            </w:tc>
          </w:tr>
          <w:tr w:rsidR="00806915" w:rsidRPr="00902893" w14:paraId="22313B89" w14:textId="77777777" w:rsidTr="00806915">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07CBE6C3"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250,000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346081CF"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350,000</w:t>
                </w:r>
              </w:p>
            </w:tc>
            <w:tc>
              <w:tcPr>
                <w:tcW w:w="0" w:type="auto"/>
                <w:tcBorders>
                  <w:top w:val="nil"/>
                  <w:left w:val="nil"/>
                  <w:bottom w:val="single" w:sz="4" w:space="0" w:color="auto"/>
                  <w:right w:val="single" w:sz="4" w:space="0" w:color="auto"/>
                </w:tcBorders>
                <w:shd w:val="clear" w:color="000000" w:fill="FFFFFF"/>
                <w:noWrap/>
                <w:vAlign w:val="center"/>
                <w:hideMark/>
              </w:tcPr>
              <w:p w14:paraId="7560BA29"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347</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1AD2C08A"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2,310</w:t>
                </w:r>
              </w:p>
            </w:tc>
          </w:tr>
          <w:tr w:rsidR="00806915" w:rsidRPr="00902893" w14:paraId="67C5100E" w14:textId="77777777" w:rsidTr="00806915">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55C5C299"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350,000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1EC73A88"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450,000</w:t>
                </w:r>
              </w:p>
            </w:tc>
            <w:tc>
              <w:tcPr>
                <w:tcW w:w="0" w:type="auto"/>
                <w:tcBorders>
                  <w:top w:val="nil"/>
                  <w:left w:val="nil"/>
                  <w:bottom w:val="single" w:sz="4" w:space="0" w:color="auto"/>
                  <w:right w:val="single" w:sz="4" w:space="0" w:color="auto"/>
                </w:tcBorders>
                <w:shd w:val="clear" w:color="000000" w:fill="FFFFFF"/>
                <w:noWrap/>
                <w:vAlign w:val="center"/>
                <w:hideMark/>
              </w:tcPr>
              <w:p w14:paraId="5C1D29CE"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373</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65D998BA"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2,452</w:t>
                </w:r>
              </w:p>
            </w:tc>
          </w:tr>
          <w:tr w:rsidR="00806915" w:rsidRPr="00902893" w14:paraId="79B773F1" w14:textId="77777777" w:rsidTr="00806915">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0E05C5ED"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450,000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0E86CA9A"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600,000</w:t>
                </w:r>
              </w:p>
            </w:tc>
            <w:tc>
              <w:tcPr>
                <w:tcW w:w="0" w:type="auto"/>
                <w:tcBorders>
                  <w:top w:val="nil"/>
                  <w:left w:val="nil"/>
                  <w:bottom w:val="single" w:sz="4" w:space="0" w:color="auto"/>
                  <w:right w:val="single" w:sz="4" w:space="0" w:color="auto"/>
                </w:tcBorders>
                <w:shd w:val="clear" w:color="000000" w:fill="FFFFFF"/>
                <w:noWrap/>
                <w:vAlign w:val="center"/>
                <w:hideMark/>
              </w:tcPr>
              <w:p w14:paraId="64171D95"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398</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65D6BA56"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2,719</w:t>
                </w:r>
              </w:p>
            </w:tc>
          </w:tr>
          <w:tr w:rsidR="00806915" w:rsidRPr="00902893" w14:paraId="6A8ACDE5" w14:textId="77777777" w:rsidTr="00806915">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0DE7EAAD"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600,000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1522A7B9"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750,000</w:t>
                </w:r>
              </w:p>
            </w:tc>
            <w:tc>
              <w:tcPr>
                <w:tcW w:w="0" w:type="auto"/>
                <w:tcBorders>
                  <w:top w:val="nil"/>
                  <w:left w:val="nil"/>
                  <w:bottom w:val="single" w:sz="4" w:space="0" w:color="auto"/>
                  <w:right w:val="single" w:sz="4" w:space="0" w:color="auto"/>
                </w:tcBorders>
                <w:shd w:val="clear" w:color="000000" w:fill="FFFFFF"/>
                <w:noWrap/>
                <w:vAlign w:val="center"/>
                <w:hideMark/>
              </w:tcPr>
              <w:p w14:paraId="6D891283"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410</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3E980F2C"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2,862</w:t>
                </w:r>
              </w:p>
            </w:tc>
          </w:tr>
          <w:tr w:rsidR="00806915" w:rsidRPr="00902893" w14:paraId="102AC70D" w14:textId="77777777" w:rsidTr="00806915">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6A09ABE5"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750,000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10146B01"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1,000,000</w:t>
                </w:r>
              </w:p>
            </w:tc>
            <w:tc>
              <w:tcPr>
                <w:tcW w:w="0" w:type="auto"/>
                <w:tcBorders>
                  <w:top w:val="nil"/>
                  <w:left w:val="nil"/>
                  <w:bottom w:val="single" w:sz="4" w:space="0" w:color="auto"/>
                  <w:right w:val="single" w:sz="4" w:space="0" w:color="auto"/>
                </w:tcBorders>
                <w:shd w:val="clear" w:color="000000" w:fill="FFFFFF"/>
                <w:noWrap/>
                <w:vAlign w:val="center"/>
                <w:hideMark/>
              </w:tcPr>
              <w:p w14:paraId="7A59ADAC"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450</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5D68950C"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3,130</w:t>
                </w:r>
              </w:p>
            </w:tc>
          </w:tr>
          <w:tr w:rsidR="00806915" w:rsidRPr="00902893" w14:paraId="061D4D69" w14:textId="77777777" w:rsidTr="00806915">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54230175"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1,000,000</w:t>
                </w:r>
              </w:p>
            </w:tc>
            <w:tc>
              <w:tcPr>
                <w:tcW w:w="0" w:type="auto"/>
                <w:gridSpan w:val="2"/>
                <w:tcBorders>
                  <w:top w:val="single" w:sz="4" w:space="0" w:color="000000"/>
                  <w:left w:val="single" w:sz="4" w:space="0" w:color="auto"/>
                  <w:bottom w:val="single" w:sz="4" w:space="0" w:color="auto"/>
                  <w:right w:val="single" w:sz="4" w:space="0" w:color="000000"/>
                </w:tcBorders>
                <w:shd w:val="clear" w:color="000000" w:fill="FFFFFF"/>
                <w:noWrap/>
                <w:vAlign w:val="center"/>
                <w:hideMark/>
              </w:tcPr>
              <w:p w14:paraId="5DFBC722"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F135731"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474</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4404C599"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3,271</w:t>
                </w:r>
              </w:p>
            </w:tc>
          </w:tr>
          <w:tr w:rsidR="00806915" w:rsidRPr="00902893" w14:paraId="0F4BE7BF" w14:textId="77777777" w:rsidTr="00806915">
            <w:trPr>
              <w:trHeight w:val="62"/>
            </w:trPr>
            <w:tc>
              <w:tcPr>
                <w:tcW w:w="0" w:type="auto"/>
                <w:gridSpan w:val="6"/>
                <w:tcBorders>
                  <w:top w:val="nil"/>
                  <w:left w:val="single" w:sz="4" w:space="0" w:color="000000"/>
                  <w:bottom w:val="single" w:sz="4" w:space="0" w:color="000000"/>
                  <w:right w:val="single" w:sz="4" w:space="0" w:color="000000"/>
                </w:tcBorders>
                <w:shd w:val="clear" w:color="000000" w:fill="FFFFFF"/>
                <w:noWrap/>
                <w:vAlign w:val="center"/>
                <w:hideMark/>
              </w:tcPr>
              <w:p w14:paraId="2D2F6BEB"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Obras Públicas y Servicios Relacionados con las Mismas</w:t>
                </w:r>
              </w:p>
            </w:tc>
          </w:tr>
          <w:tr w:rsidR="00806915" w:rsidRPr="00902893" w14:paraId="60C0A880" w14:textId="77777777" w:rsidTr="00806915">
            <w:trPr>
              <w:trHeight w:val="62"/>
            </w:trPr>
            <w:tc>
              <w:tcPr>
                <w:tcW w:w="0" w:type="auto"/>
                <w:gridSpan w:val="2"/>
                <w:tcBorders>
                  <w:top w:val="single" w:sz="4" w:space="0" w:color="000000"/>
                  <w:left w:val="single" w:sz="4" w:space="0" w:color="000000"/>
                  <w:bottom w:val="nil"/>
                  <w:right w:val="single" w:sz="4" w:space="0" w:color="000000"/>
                </w:tcBorders>
                <w:shd w:val="clear" w:color="000000" w:fill="FFFFFF"/>
                <w:noWrap/>
                <w:vAlign w:val="center"/>
                <w:hideMark/>
              </w:tcPr>
              <w:p w14:paraId="6E0647E6"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Presupuesto autorizado para realizar</w:t>
                </w:r>
              </w:p>
            </w:tc>
            <w:tc>
              <w:tcPr>
                <w:tcW w:w="0" w:type="auto"/>
                <w:tcBorders>
                  <w:top w:val="nil"/>
                  <w:left w:val="nil"/>
                  <w:bottom w:val="nil"/>
                  <w:right w:val="nil"/>
                </w:tcBorders>
                <w:shd w:val="clear" w:color="000000" w:fill="FFFFFF"/>
                <w:noWrap/>
                <w:vAlign w:val="center"/>
                <w:hideMark/>
              </w:tcPr>
              <w:p w14:paraId="020147A2"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Monto máximo</w:t>
                </w:r>
              </w:p>
            </w:tc>
            <w:tc>
              <w:tcPr>
                <w:tcW w:w="0" w:type="auto"/>
                <w:tcBorders>
                  <w:top w:val="nil"/>
                  <w:left w:val="single" w:sz="4" w:space="0" w:color="000000"/>
                  <w:bottom w:val="nil"/>
                  <w:right w:val="single" w:sz="4" w:space="0" w:color="000000"/>
                </w:tcBorders>
                <w:shd w:val="clear" w:color="000000" w:fill="FFFFFF"/>
                <w:noWrap/>
                <w:vAlign w:val="center"/>
                <w:hideMark/>
              </w:tcPr>
              <w:p w14:paraId="0625B5BF"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Monto máximo</w:t>
                </w:r>
              </w:p>
            </w:tc>
            <w:tc>
              <w:tcPr>
                <w:tcW w:w="0" w:type="auto"/>
                <w:tcBorders>
                  <w:top w:val="nil"/>
                  <w:left w:val="nil"/>
                  <w:bottom w:val="nil"/>
                  <w:right w:val="nil"/>
                </w:tcBorders>
                <w:shd w:val="clear" w:color="000000" w:fill="FFFFFF"/>
                <w:noWrap/>
                <w:vAlign w:val="center"/>
                <w:hideMark/>
              </w:tcPr>
              <w:p w14:paraId="6FBA1416"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Monto máximo</w:t>
                </w:r>
              </w:p>
            </w:tc>
            <w:tc>
              <w:tcPr>
                <w:tcW w:w="0" w:type="auto"/>
                <w:tcBorders>
                  <w:top w:val="nil"/>
                  <w:left w:val="single" w:sz="4" w:space="0" w:color="000000"/>
                  <w:bottom w:val="nil"/>
                  <w:right w:val="single" w:sz="4" w:space="0" w:color="000000"/>
                </w:tcBorders>
                <w:shd w:val="clear" w:color="000000" w:fill="FFFFFF"/>
                <w:noWrap/>
                <w:vAlign w:val="center"/>
                <w:hideMark/>
              </w:tcPr>
              <w:p w14:paraId="50A18D90"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Monto máximo</w:t>
                </w:r>
              </w:p>
            </w:tc>
          </w:tr>
          <w:tr w:rsidR="00806915" w:rsidRPr="00902893" w14:paraId="392B8DD6" w14:textId="77777777" w:rsidTr="00806915">
            <w:trPr>
              <w:trHeight w:val="62"/>
            </w:trPr>
            <w:tc>
              <w:tcPr>
                <w:tcW w:w="0" w:type="auto"/>
                <w:gridSpan w:val="2"/>
                <w:tcBorders>
                  <w:top w:val="nil"/>
                  <w:left w:val="single" w:sz="4" w:space="0" w:color="000000"/>
                  <w:bottom w:val="nil"/>
                  <w:right w:val="single" w:sz="4" w:space="0" w:color="000000"/>
                </w:tcBorders>
                <w:shd w:val="clear" w:color="000000" w:fill="FFFFFF"/>
                <w:noWrap/>
                <w:vAlign w:val="center"/>
                <w:hideMark/>
              </w:tcPr>
              <w:p w14:paraId="5A0D1283"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obras públicas y servicios relacionados</w:t>
                </w:r>
              </w:p>
            </w:tc>
            <w:tc>
              <w:tcPr>
                <w:tcW w:w="0" w:type="auto"/>
                <w:tcBorders>
                  <w:top w:val="nil"/>
                  <w:left w:val="nil"/>
                  <w:bottom w:val="nil"/>
                  <w:right w:val="nil"/>
                </w:tcBorders>
                <w:shd w:val="clear" w:color="000000" w:fill="FFFFFF"/>
                <w:noWrap/>
                <w:vAlign w:val="center"/>
                <w:hideMark/>
              </w:tcPr>
              <w:p w14:paraId="428C0787"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total de cada obra</w:t>
                </w:r>
              </w:p>
            </w:tc>
            <w:tc>
              <w:tcPr>
                <w:tcW w:w="0" w:type="auto"/>
                <w:tcBorders>
                  <w:top w:val="nil"/>
                  <w:left w:val="single" w:sz="4" w:space="0" w:color="000000"/>
                  <w:bottom w:val="nil"/>
                  <w:right w:val="single" w:sz="4" w:space="0" w:color="000000"/>
                </w:tcBorders>
                <w:shd w:val="clear" w:color="000000" w:fill="FFFFFF"/>
                <w:noWrap/>
                <w:vAlign w:val="center"/>
                <w:hideMark/>
              </w:tcPr>
              <w:p w14:paraId="11099B04"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total de cada</w:t>
                </w:r>
              </w:p>
            </w:tc>
            <w:tc>
              <w:tcPr>
                <w:tcW w:w="0" w:type="auto"/>
                <w:tcBorders>
                  <w:top w:val="nil"/>
                  <w:left w:val="nil"/>
                  <w:bottom w:val="nil"/>
                  <w:right w:val="nil"/>
                </w:tcBorders>
                <w:shd w:val="clear" w:color="000000" w:fill="FFFFFF"/>
                <w:noWrap/>
                <w:vAlign w:val="center"/>
                <w:hideMark/>
              </w:tcPr>
              <w:p w14:paraId="388C9B2E"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total de cada obra</w:t>
                </w:r>
              </w:p>
            </w:tc>
            <w:tc>
              <w:tcPr>
                <w:tcW w:w="0" w:type="auto"/>
                <w:tcBorders>
                  <w:top w:val="nil"/>
                  <w:left w:val="single" w:sz="4" w:space="0" w:color="000000"/>
                  <w:bottom w:val="nil"/>
                  <w:right w:val="single" w:sz="4" w:space="0" w:color="000000"/>
                </w:tcBorders>
                <w:shd w:val="clear" w:color="000000" w:fill="FFFFFF"/>
                <w:noWrap/>
                <w:vAlign w:val="center"/>
                <w:hideMark/>
              </w:tcPr>
              <w:p w14:paraId="052A0C6E"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total de cada</w:t>
                </w:r>
              </w:p>
            </w:tc>
          </w:tr>
          <w:tr w:rsidR="00806915" w:rsidRPr="00902893" w14:paraId="3626AB20" w14:textId="77777777" w:rsidTr="00806915">
            <w:trPr>
              <w:trHeight w:val="62"/>
            </w:trPr>
            <w:tc>
              <w:tcPr>
                <w:tcW w:w="0" w:type="auto"/>
                <w:gridSpan w:val="2"/>
                <w:tcBorders>
                  <w:top w:val="nil"/>
                  <w:left w:val="single" w:sz="4" w:space="0" w:color="000000"/>
                  <w:bottom w:val="nil"/>
                  <w:right w:val="single" w:sz="4" w:space="0" w:color="000000"/>
                </w:tcBorders>
                <w:shd w:val="clear" w:color="000000" w:fill="FFFFFF"/>
                <w:noWrap/>
                <w:vAlign w:val="center"/>
                <w:hideMark/>
              </w:tcPr>
              <w:p w14:paraId="56ED1538"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con las mismas</w:t>
                </w:r>
              </w:p>
            </w:tc>
            <w:tc>
              <w:tcPr>
                <w:tcW w:w="0" w:type="auto"/>
                <w:tcBorders>
                  <w:top w:val="nil"/>
                  <w:left w:val="nil"/>
                  <w:bottom w:val="nil"/>
                  <w:right w:val="nil"/>
                </w:tcBorders>
                <w:shd w:val="clear" w:color="000000" w:fill="FFFFFF"/>
                <w:noWrap/>
                <w:vAlign w:val="center"/>
                <w:hideMark/>
              </w:tcPr>
              <w:p w14:paraId="6053F450"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pública que podrá</w:t>
                </w:r>
              </w:p>
            </w:tc>
            <w:tc>
              <w:tcPr>
                <w:tcW w:w="0" w:type="auto"/>
                <w:tcBorders>
                  <w:top w:val="nil"/>
                  <w:left w:val="single" w:sz="4" w:space="0" w:color="000000"/>
                  <w:bottom w:val="nil"/>
                  <w:right w:val="single" w:sz="4" w:space="0" w:color="000000"/>
                </w:tcBorders>
                <w:shd w:val="clear" w:color="000000" w:fill="FFFFFF"/>
                <w:noWrap/>
                <w:vAlign w:val="center"/>
                <w:hideMark/>
              </w:tcPr>
              <w:p w14:paraId="0FD07B48"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servicio</w:t>
                </w:r>
              </w:p>
            </w:tc>
            <w:tc>
              <w:tcPr>
                <w:tcW w:w="0" w:type="auto"/>
                <w:tcBorders>
                  <w:top w:val="nil"/>
                  <w:left w:val="nil"/>
                  <w:bottom w:val="nil"/>
                  <w:right w:val="nil"/>
                </w:tcBorders>
                <w:shd w:val="clear" w:color="000000" w:fill="FFFFFF"/>
                <w:noWrap/>
                <w:vAlign w:val="center"/>
                <w:hideMark/>
              </w:tcPr>
              <w:p w14:paraId="4C1620F1"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pública que podrá</w:t>
                </w:r>
              </w:p>
            </w:tc>
            <w:tc>
              <w:tcPr>
                <w:tcW w:w="0" w:type="auto"/>
                <w:tcBorders>
                  <w:top w:val="nil"/>
                  <w:left w:val="single" w:sz="4" w:space="0" w:color="000000"/>
                  <w:bottom w:val="nil"/>
                  <w:right w:val="single" w:sz="4" w:space="0" w:color="000000"/>
                </w:tcBorders>
                <w:shd w:val="clear" w:color="000000" w:fill="FFFFFF"/>
                <w:noWrap/>
                <w:vAlign w:val="center"/>
                <w:hideMark/>
              </w:tcPr>
              <w:p w14:paraId="07FAA8B4"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servicio</w:t>
                </w:r>
              </w:p>
            </w:tc>
          </w:tr>
          <w:tr w:rsidR="00806915" w:rsidRPr="00902893" w14:paraId="0A3E1F82" w14:textId="77777777" w:rsidTr="00806915">
            <w:trPr>
              <w:trHeight w:val="62"/>
            </w:trPr>
            <w:tc>
              <w:tcPr>
                <w:tcW w:w="0" w:type="auto"/>
                <w:tcBorders>
                  <w:top w:val="nil"/>
                  <w:left w:val="single" w:sz="4" w:space="0" w:color="000000"/>
                  <w:bottom w:val="nil"/>
                  <w:right w:val="nil"/>
                </w:tcBorders>
                <w:shd w:val="clear" w:color="000000" w:fill="FFFFFF"/>
                <w:vAlign w:val="center"/>
                <w:hideMark/>
              </w:tcPr>
              <w:p w14:paraId="047FCB23" w14:textId="77777777" w:rsidR="00806915" w:rsidRPr="00902893" w:rsidRDefault="00806915" w:rsidP="00806915">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35A0AF65" w14:textId="77777777" w:rsidR="00806915" w:rsidRPr="00902893" w:rsidRDefault="00806915" w:rsidP="00806915">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nil"/>
                </w:tcBorders>
                <w:shd w:val="clear" w:color="000000" w:fill="FFFFFF"/>
                <w:noWrap/>
                <w:vAlign w:val="center"/>
                <w:hideMark/>
              </w:tcPr>
              <w:p w14:paraId="70757993"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adjudicarse</w:t>
                </w:r>
              </w:p>
            </w:tc>
            <w:tc>
              <w:tcPr>
                <w:tcW w:w="0" w:type="auto"/>
                <w:tcBorders>
                  <w:top w:val="nil"/>
                  <w:left w:val="single" w:sz="4" w:space="0" w:color="000000"/>
                  <w:bottom w:val="nil"/>
                  <w:right w:val="single" w:sz="4" w:space="0" w:color="000000"/>
                </w:tcBorders>
                <w:shd w:val="clear" w:color="000000" w:fill="FFFFFF"/>
                <w:noWrap/>
                <w:vAlign w:val="center"/>
                <w:hideMark/>
              </w:tcPr>
              <w:p w14:paraId="65C5EBF8"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relacionado con</w:t>
                </w:r>
              </w:p>
            </w:tc>
            <w:tc>
              <w:tcPr>
                <w:tcW w:w="0" w:type="auto"/>
                <w:tcBorders>
                  <w:top w:val="nil"/>
                  <w:left w:val="nil"/>
                  <w:bottom w:val="nil"/>
                  <w:right w:val="nil"/>
                </w:tcBorders>
                <w:shd w:val="clear" w:color="000000" w:fill="FFFFFF"/>
                <w:noWrap/>
                <w:vAlign w:val="center"/>
                <w:hideMark/>
              </w:tcPr>
              <w:p w14:paraId="74FA74C3"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adjudicarse</w:t>
                </w:r>
              </w:p>
            </w:tc>
            <w:tc>
              <w:tcPr>
                <w:tcW w:w="0" w:type="auto"/>
                <w:tcBorders>
                  <w:top w:val="nil"/>
                  <w:left w:val="single" w:sz="4" w:space="0" w:color="000000"/>
                  <w:bottom w:val="nil"/>
                  <w:right w:val="single" w:sz="4" w:space="0" w:color="000000"/>
                </w:tcBorders>
                <w:shd w:val="clear" w:color="000000" w:fill="FFFFFF"/>
                <w:noWrap/>
                <w:vAlign w:val="center"/>
                <w:hideMark/>
              </w:tcPr>
              <w:p w14:paraId="475E5DB7"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relacionado con</w:t>
                </w:r>
              </w:p>
            </w:tc>
          </w:tr>
          <w:tr w:rsidR="00806915" w:rsidRPr="00902893" w14:paraId="77FBA485" w14:textId="77777777" w:rsidTr="00806915">
            <w:trPr>
              <w:trHeight w:val="62"/>
            </w:trPr>
            <w:tc>
              <w:tcPr>
                <w:tcW w:w="0" w:type="auto"/>
                <w:tcBorders>
                  <w:top w:val="nil"/>
                  <w:left w:val="single" w:sz="4" w:space="0" w:color="000000"/>
                  <w:bottom w:val="nil"/>
                  <w:right w:val="nil"/>
                </w:tcBorders>
                <w:shd w:val="clear" w:color="000000" w:fill="FFFFFF"/>
                <w:vAlign w:val="center"/>
                <w:hideMark/>
              </w:tcPr>
              <w:p w14:paraId="0C4B7288" w14:textId="77777777" w:rsidR="00806915" w:rsidRPr="00902893" w:rsidRDefault="00806915" w:rsidP="00806915">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457576A4" w14:textId="77777777" w:rsidR="00806915" w:rsidRPr="00902893" w:rsidRDefault="00806915" w:rsidP="00806915">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nil"/>
                </w:tcBorders>
                <w:shd w:val="clear" w:color="000000" w:fill="FFFFFF"/>
                <w:noWrap/>
                <w:vAlign w:val="center"/>
                <w:hideMark/>
              </w:tcPr>
              <w:p w14:paraId="46554400"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directamente</w:t>
                </w:r>
              </w:p>
            </w:tc>
            <w:tc>
              <w:tcPr>
                <w:tcW w:w="0" w:type="auto"/>
                <w:tcBorders>
                  <w:top w:val="nil"/>
                  <w:left w:val="single" w:sz="4" w:space="0" w:color="000000"/>
                  <w:bottom w:val="nil"/>
                  <w:right w:val="single" w:sz="4" w:space="0" w:color="000000"/>
                </w:tcBorders>
                <w:shd w:val="clear" w:color="000000" w:fill="FFFFFF"/>
                <w:noWrap/>
                <w:vAlign w:val="center"/>
                <w:hideMark/>
              </w:tcPr>
              <w:p w14:paraId="501E8658"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obra pública que</w:t>
                </w:r>
              </w:p>
            </w:tc>
            <w:tc>
              <w:tcPr>
                <w:tcW w:w="0" w:type="auto"/>
                <w:tcBorders>
                  <w:top w:val="nil"/>
                  <w:left w:val="nil"/>
                  <w:bottom w:val="nil"/>
                  <w:right w:val="nil"/>
                </w:tcBorders>
                <w:shd w:val="clear" w:color="000000" w:fill="FFFFFF"/>
                <w:noWrap/>
                <w:vAlign w:val="center"/>
                <w:hideMark/>
              </w:tcPr>
              <w:p w14:paraId="3E14CFB6"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mediante invitación</w:t>
                </w:r>
              </w:p>
            </w:tc>
            <w:tc>
              <w:tcPr>
                <w:tcW w:w="0" w:type="auto"/>
                <w:tcBorders>
                  <w:top w:val="nil"/>
                  <w:left w:val="single" w:sz="4" w:space="0" w:color="000000"/>
                  <w:bottom w:val="nil"/>
                  <w:right w:val="single" w:sz="4" w:space="0" w:color="000000"/>
                </w:tcBorders>
                <w:shd w:val="clear" w:color="000000" w:fill="FFFFFF"/>
                <w:noWrap/>
                <w:vAlign w:val="center"/>
                <w:hideMark/>
              </w:tcPr>
              <w:p w14:paraId="3F71489E"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obra pública que</w:t>
                </w:r>
              </w:p>
            </w:tc>
          </w:tr>
          <w:tr w:rsidR="00806915" w:rsidRPr="00902893" w14:paraId="1ACE0B64" w14:textId="77777777" w:rsidTr="00806915">
            <w:trPr>
              <w:trHeight w:val="62"/>
            </w:trPr>
            <w:tc>
              <w:tcPr>
                <w:tcW w:w="0" w:type="auto"/>
                <w:tcBorders>
                  <w:top w:val="nil"/>
                  <w:left w:val="single" w:sz="4" w:space="0" w:color="000000"/>
                  <w:bottom w:val="nil"/>
                  <w:right w:val="nil"/>
                </w:tcBorders>
                <w:shd w:val="clear" w:color="000000" w:fill="FFFFFF"/>
                <w:vAlign w:val="center"/>
                <w:hideMark/>
              </w:tcPr>
              <w:p w14:paraId="0BE37B54" w14:textId="77777777" w:rsidR="00806915" w:rsidRPr="00902893" w:rsidRDefault="00806915" w:rsidP="00806915">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30FF067B" w14:textId="77777777" w:rsidR="00806915" w:rsidRPr="00902893" w:rsidRDefault="00806915" w:rsidP="00806915">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nil"/>
                </w:tcBorders>
                <w:shd w:val="clear" w:color="000000" w:fill="FFFFFF"/>
                <w:vAlign w:val="center"/>
                <w:hideMark/>
              </w:tcPr>
              <w:p w14:paraId="42A862AB" w14:textId="77777777" w:rsidR="00806915" w:rsidRPr="00902893" w:rsidRDefault="00806915" w:rsidP="00806915">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single" w:sz="4" w:space="0" w:color="000000"/>
                  <w:bottom w:val="nil"/>
                  <w:right w:val="single" w:sz="4" w:space="0" w:color="000000"/>
                </w:tcBorders>
                <w:shd w:val="clear" w:color="000000" w:fill="FFFFFF"/>
                <w:noWrap/>
                <w:vAlign w:val="center"/>
                <w:hideMark/>
              </w:tcPr>
              <w:p w14:paraId="50DE069F"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podrá adjudicarse</w:t>
                </w:r>
              </w:p>
            </w:tc>
            <w:tc>
              <w:tcPr>
                <w:tcW w:w="0" w:type="auto"/>
                <w:tcBorders>
                  <w:top w:val="nil"/>
                  <w:left w:val="nil"/>
                  <w:bottom w:val="nil"/>
                  <w:right w:val="nil"/>
                </w:tcBorders>
                <w:shd w:val="clear" w:color="000000" w:fill="FFFFFF"/>
                <w:noWrap/>
                <w:vAlign w:val="center"/>
                <w:hideMark/>
              </w:tcPr>
              <w:p w14:paraId="70B0ED0E"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a cuando menos</w:t>
                </w:r>
              </w:p>
            </w:tc>
            <w:tc>
              <w:tcPr>
                <w:tcW w:w="0" w:type="auto"/>
                <w:tcBorders>
                  <w:top w:val="nil"/>
                  <w:left w:val="single" w:sz="4" w:space="0" w:color="000000"/>
                  <w:bottom w:val="nil"/>
                  <w:right w:val="single" w:sz="4" w:space="0" w:color="000000"/>
                </w:tcBorders>
                <w:shd w:val="clear" w:color="000000" w:fill="FFFFFF"/>
                <w:noWrap/>
                <w:vAlign w:val="center"/>
                <w:hideMark/>
              </w:tcPr>
              <w:p w14:paraId="4E83367C"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podrá adjudicarse</w:t>
                </w:r>
              </w:p>
            </w:tc>
          </w:tr>
          <w:tr w:rsidR="00806915" w:rsidRPr="00902893" w14:paraId="1C04EE24" w14:textId="77777777" w:rsidTr="00806915">
            <w:trPr>
              <w:trHeight w:val="62"/>
            </w:trPr>
            <w:tc>
              <w:tcPr>
                <w:tcW w:w="0" w:type="auto"/>
                <w:tcBorders>
                  <w:top w:val="nil"/>
                  <w:left w:val="single" w:sz="4" w:space="0" w:color="000000"/>
                  <w:bottom w:val="nil"/>
                  <w:right w:val="nil"/>
                </w:tcBorders>
                <w:shd w:val="clear" w:color="000000" w:fill="FFFFFF"/>
                <w:vAlign w:val="center"/>
                <w:hideMark/>
              </w:tcPr>
              <w:p w14:paraId="6D97B4B9" w14:textId="77777777" w:rsidR="00806915" w:rsidRPr="00902893" w:rsidRDefault="00806915" w:rsidP="00806915">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6FFCFC4A" w14:textId="77777777" w:rsidR="00806915" w:rsidRPr="00902893" w:rsidRDefault="00806915" w:rsidP="00806915">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nil"/>
                </w:tcBorders>
                <w:shd w:val="clear" w:color="000000" w:fill="FFFFFF"/>
                <w:vAlign w:val="center"/>
                <w:hideMark/>
              </w:tcPr>
              <w:p w14:paraId="5767900D" w14:textId="77777777" w:rsidR="00806915" w:rsidRPr="00902893" w:rsidRDefault="00806915" w:rsidP="00806915">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single" w:sz="4" w:space="0" w:color="000000"/>
                  <w:bottom w:val="nil"/>
                  <w:right w:val="single" w:sz="4" w:space="0" w:color="000000"/>
                </w:tcBorders>
                <w:shd w:val="clear" w:color="000000" w:fill="FFFFFF"/>
                <w:noWrap/>
                <w:vAlign w:val="center"/>
                <w:hideMark/>
              </w:tcPr>
              <w:p w14:paraId="3B0E3597"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directamente</w:t>
                </w:r>
              </w:p>
            </w:tc>
            <w:tc>
              <w:tcPr>
                <w:tcW w:w="0" w:type="auto"/>
                <w:tcBorders>
                  <w:top w:val="nil"/>
                  <w:left w:val="nil"/>
                  <w:bottom w:val="nil"/>
                  <w:right w:val="nil"/>
                </w:tcBorders>
                <w:shd w:val="clear" w:color="000000" w:fill="FFFFFF"/>
                <w:noWrap/>
                <w:vAlign w:val="center"/>
                <w:hideMark/>
              </w:tcPr>
              <w:p w14:paraId="2B2AA6CB"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tres personas</w:t>
                </w:r>
              </w:p>
            </w:tc>
            <w:tc>
              <w:tcPr>
                <w:tcW w:w="0" w:type="auto"/>
                <w:tcBorders>
                  <w:top w:val="nil"/>
                  <w:left w:val="single" w:sz="4" w:space="0" w:color="000000"/>
                  <w:bottom w:val="nil"/>
                  <w:right w:val="single" w:sz="4" w:space="0" w:color="000000"/>
                </w:tcBorders>
                <w:shd w:val="clear" w:color="000000" w:fill="FFFFFF"/>
                <w:noWrap/>
                <w:vAlign w:val="center"/>
                <w:hideMark/>
              </w:tcPr>
              <w:p w14:paraId="1E4D716C"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mediante</w:t>
                </w:r>
              </w:p>
            </w:tc>
          </w:tr>
          <w:tr w:rsidR="00806915" w:rsidRPr="00902893" w14:paraId="0507D1F4" w14:textId="77777777" w:rsidTr="00806915">
            <w:trPr>
              <w:trHeight w:val="62"/>
            </w:trPr>
            <w:tc>
              <w:tcPr>
                <w:tcW w:w="0" w:type="auto"/>
                <w:tcBorders>
                  <w:top w:val="nil"/>
                  <w:left w:val="single" w:sz="4" w:space="0" w:color="000000"/>
                  <w:bottom w:val="nil"/>
                  <w:right w:val="nil"/>
                </w:tcBorders>
                <w:shd w:val="clear" w:color="000000" w:fill="FFFFFF"/>
                <w:vAlign w:val="center"/>
                <w:hideMark/>
              </w:tcPr>
              <w:p w14:paraId="04308D82" w14:textId="77777777" w:rsidR="00806915" w:rsidRPr="00902893" w:rsidRDefault="00806915" w:rsidP="00806915">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55B17111" w14:textId="77777777" w:rsidR="00806915" w:rsidRPr="00902893" w:rsidRDefault="00806915" w:rsidP="00806915">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nil"/>
                </w:tcBorders>
                <w:shd w:val="clear" w:color="000000" w:fill="FFFFFF"/>
                <w:vAlign w:val="center"/>
                <w:hideMark/>
              </w:tcPr>
              <w:p w14:paraId="134B85E6" w14:textId="77777777" w:rsidR="00806915" w:rsidRPr="00902893" w:rsidRDefault="00806915" w:rsidP="00806915">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single" w:sz="4" w:space="0" w:color="000000"/>
                  <w:bottom w:val="nil"/>
                  <w:right w:val="single" w:sz="4" w:space="0" w:color="000000"/>
                </w:tcBorders>
                <w:shd w:val="clear" w:color="000000" w:fill="FFFFFF"/>
                <w:vAlign w:val="center"/>
                <w:hideMark/>
              </w:tcPr>
              <w:p w14:paraId="535C9189" w14:textId="77777777" w:rsidR="00806915" w:rsidRPr="00902893" w:rsidRDefault="00806915" w:rsidP="00806915">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nil"/>
                </w:tcBorders>
                <w:shd w:val="clear" w:color="000000" w:fill="FFFFFF"/>
                <w:vAlign w:val="center"/>
                <w:hideMark/>
              </w:tcPr>
              <w:p w14:paraId="21480B77" w14:textId="77777777" w:rsidR="00806915" w:rsidRPr="00902893" w:rsidRDefault="00806915" w:rsidP="00806915">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single" w:sz="4" w:space="0" w:color="000000"/>
                  <w:bottom w:val="nil"/>
                  <w:right w:val="single" w:sz="4" w:space="0" w:color="000000"/>
                </w:tcBorders>
                <w:shd w:val="clear" w:color="000000" w:fill="FFFFFF"/>
                <w:noWrap/>
                <w:vAlign w:val="center"/>
                <w:hideMark/>
              </w:tcPr>
              <w:p w14:paraId="63EC8DC6"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invitación a</w:t>
                </w:r>
              </w:p>
            </w:tc>
          </w:tr>
          <w:tr w:rsidR="00806915" w:rsidRPr="00902893" w14:paraId="269E8AE2" w14:textId="77777777" w:rsidTr="00806915">
            <w:trPr>
              <w:trHeight w:val="62"/>
            </w:trPr>
            <w:tc>
              <w:tcPr>
                <w:tcW w:w="0" w:type="auto"/>
                <w:tcBorders>
                  <w:top w:val="nil"/>
                  <w:left w:val="single" w:sz="4" w:space="0" w:color="000000"/>
                  <w:bottom w:val="nil"/>
                  <w:right w:val="nil"/>
                </w:tcBorders>
                <w:shd w:val="clear" w:color="000000" w:fill="FFFFFF"/>
                <w:vAlign w:val="center"/>
                <w:hideMark/>
              </w:tcPr>
              <w:p w14:paraId="180E3C22" w14:textId="77777777" w:rsidR="00806915" w:rsidRPr="00902893" w:rsidRDefault="00806915" w:rsidP="00806915">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7525AA8E" w14:textId="77777777" w:rsidR="00806915" w:rsidRPr="00902893" w:rsidRDefault="00806915" w:rsidP="00806915">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nil"/>
                </w:tcBorders>
                <w:shd w:val="clear" w:color="000000" w:fill="FFFFFF"/>
                <w:vAlign w:val="center"/>
                <w:hideMark/>
              </w:tcPr>
              <w:p w14:paraId="410D115B" w14:textId="77777777" w:rsidR="00806915" w:rsidRPr="00902893" w:rsidRDefault="00806915" w:rsidP="00806915">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single" w:sz="4" w:space="0" w:color="000000"/>
                  <w:bottom w:val="nil"/>
                  <w:right w:val="single" w:sz="4" w:space="0" w:color="000000"/>
                </w:tcBorders>
                <w:shd w:val="clear" w:color="000000" w:fill="FFFFFF"/>
                <w:vAlign w:val="center"/>
                <w:hideMark/>
              </w:tcPr>
              <w:p w14:paraId="2D5FAEFF" w14:textId="77777777" w:rsidR="00806915" w:rsidRPr="00902893" w:rsidRDefault="00806915" w:rsidP="00806915">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nil"/>
                </w:tcBorders>
                <w:shd w:val="clear" w:color="000000" w:fill="FFFFFF"/>
                <w:vAlign w:val="center"/>
                <w:hideMark/>
              </w:tcPr>
              <w:p w14:paraId="4AC9256F" w14:textId="77777777" w:rsidR="00806915" w:rsidRPr="00902893" w:rsidRDefault="00806915" w:rsidP="00806915">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single" w:sz="4" w:space="0" w:color="000000"/>
                  <w:bottom w:val="nil"/>
                  <w:right w:val="single" w:sz="4" w:space="0" w:color="000000"/>
                </w:tcBorders>
                <w:shd w:val="clear" w:color="000000" w:fill="FFFFFF"/>
                <w:noWrap/>
                <w:vAlign w:val="center"/>
                <w:hideMark/>
              </w:tcPr>
              <w:p w14:paraId="21ADE107"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cuando menos tres</w:t>
                </w:r>
              </w:p>
            </w:tc>
          </w:tr>
          <w:tr w:rsidR="00806915" w:rsidRPr="00902893" w14:paraId="7B58F096" w14:textId="77777777" w:rsidTr="00806915">
            <w:trPr>
              <w:trHeight w:val="80"/>
            </w:trPr>
            <w:tc>
              <w:tcPr>
                <w:tcW w:w="0" w:type="auto"/>
                <w:tcBorders>
                  <w:top w:val="nil"/>
                  <w:left w:val="single" w:sz="4" w:space="0" w:color="000000"/>
                  <w:bottom w:val="single" w:sz="4" w:space="0" w:color="000000"/>
                  <w:right w:val="nil"/>
                </w:tcBorders>
                <w:shd w:val="clear" w:color="000000" w:fill="FFFFFF"/>
                <w:vAlign w:val="center"/>
                <w:hideMark/>
              </w:tcPr>
              <w:p w14:paraId="2B42C291" w14:textId="77777777" w:rsidR="00806915" w:rsidRPr="00902893" w:rsidRDefault="00806915" w:rsidP="00806915">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3B2EEC93" w14:textId="77777777" w:rsidR="00806915" w:rsidRPr="00902893" w:rsidRDefault="00806915" w:rsidP="00806915">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single" w:sz="4" w:space="0" w:color="000000"/>
                  <w:right w:val="nil"/>
                </w:tcBorders>
                <w:shd w:val="clear" w:color="000000" w:fill="FFFFFF"/>
                <w:vAlign w:val="center"/>
                <w:hideMark/>
              </w:tcPr>
              <w:p w14:paraId="12368A36" w14:textId="77777777" w:rsidR="00806915" w:rsidRPr="00902893" w:rsidRDefault="00806915" w:rsidP="00806915">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161060B" w14:textId="77777777" w:rsidR="00806915" w:rsidRPr="00902893" w:rsidRDefault="00806915" w:rsidP="00806915">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single" w:sz="4" w:space="0" w:color="000000"/>
                  <w:right w:val="nil"/>
                </w:tcBorders>
                <w:shd w:val="clear" w:color="000000" w:fill="FFFFFF"/>
                <w:vAlign w:val="center"/>
                <w:hideMark/>
              </w:tcPr>
              <w:p w14:paraId="1231B854" w14:textId="77777777" w:rsidR="00806915" w:rsidRPr="00902893" w:rsidRDefault="00806915" w:rsidP="00806915">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18792A50"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personas</w:t>
                </w:r>
              </w:p>
            </w:tc>
          </w:tr>
          <w:tr w:rsidR="00806915" w:rsidRPr="00902893" w14:paraId="2A7D18BA" w14:textId="77777777" w:rsidTr="00806915">
            <w:trPr>
              <w:trHeight w:val="62"/>
            </w:trPr>
            <w:tc>
              <w:tcPr>
                <w:tcW w:w="0" w:type="auto"/>
                <w:tcBorders>
                  <w:top w:val="nil"/>
                  <w:left w:val="single" w:sz="4" w:space="0" w:color="000000"/>
                  <w:bottom w:val="nil"/>
                  <w:right w:val="nil"/>
                </w:tcBorders>
                <w:shd w:val="clear" w:color="000000" w:fill="FFFFFF"/>
                <w:noWrap/>
                <w:vAlign w:val="center"/>
                <w:hideMark/>
              </w:tcPr>
              <w:p w14:paraId="1E12AD2B"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Mayor de</w:t>
                </w:r>
              </w:p>
            </w:tc>
            <w:tc>
              <w:tcPr>
                <w:tcW w:w="0" w:type="auto"/>
                <w:tcBorders>
                  <w:top w:val="single" w:sz="4" w:space="0" w:color="auto"/>
                  <w:left w:val="single" w:sz="4" w:space="0" w:color="auto"/>
                  <w:bottom w:val="nil"/>
                  <w:right w:val="single" w:sz="4" w:space="0" w:color="auto"/>
                </w:tcBorders>
                <w:shd w:val="clear" w:color="000000" w:fill="FFFFFF"/>
                <w:noWrap/>
                <w:vAlign w:val="center"/>
                <w:hideMark/>
              </w:tcPr>
              <w:p w14:paraId="4D8A1C11"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Hasta</w:t>
                </w:r>
              </w:p>
            </w:tc>
            <w:tc>
              <w:tcPr>
                <w:tcW w:w="0" w:type="auto"/>
                <w:tcBorders>
                  <w:top w:val="nil"/>
                  <w:left w:val="nil"/>
                  <w:bottom w:val="nil"/>
                  <w:right w:val="nil"/>
                </w:tcBorders>
                <w:shd w:val="clear" w:color="000000" w:fill="FFFFFF"/>
                <w:noWrap/>
                <w:vAlign w:val="center"/>
                <w:hideMark/>
              </w:tcPr>
              <w:p w14:paraId="4663A306"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Dependencias y</w:t>
                </w:r>
              </w:p>
            </w:tc>
            <w:tc>
              <w:tcPr>
                <w:tcW w:w="0" w:type="auto"/>
                <w:tcBorders>
                  <w:top w:val="nil"/>
                  <w:left w:val="single" w:sz="4" w:space="0" w:color="000000"/>
                  <w:bottom w:val="nil"/>
                  <w:right w:val="single" w:sz="4" w:space="0" w:color="000000"/>
                </w:tcBorders>
                <w:shd w:val="clear" w:color="000000" w:fill="FFFFFF"/>
                <w:noWrap/>
                <w:vAlign w:val="center"/>
                <w:hideMark/>
              </w:tcPr>
              <w:p w14:paraId="7771F7C4"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Dependencias y</w:t>
                </w:r>
              </w:p>
            </w:tc>
            <w:tc>
              <w:tcPr>
                <w:tcW w:w="0" w:type="auto"/>
                <w:tcBorders>
                  <w:top w:val="nil"/>
                  <w:left w:val="nil"/>
                  <w:bottom w:val="nil"/>
                  <w:right w:val="nil"/>
                </w:tcBorders>
                <w:shd w:val="clear" w:color="000000" w:fill="FFFFFF"/>
                <w:noWrap/>
                <w:vAlign w:val="center"/>
                <w:hideMark/>
              </w:tcPr>
              <w:p w14:paraId="6A3B0B31"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Dependencias y</w:t>
                </w:r>
              </w:p>
            </w:tc>
            <w:tc>
              <w:tcPr>
                <w:tcW w:w="0" w:type="auto"/>
                <w:tcBorders>
                  <w:top w:val="nil"/>
                  <w:left w:val="single" w:sz="4" w:space="0" w:color="000000"/>
                  <w:bottom w:val="nil"/>
                  <w:right w:val="single" w:sz="4" w:space="0" w:color="000000"/>
                </w:tcBorders>
                <w:shd w:val="clear" w:color="000000" w:fill="FFFFFF"/>
                <w:noWrap/>
                <w:vAlign w:val="center"/>
                <w:hideMark/>
              </w:tcPr>
              <w:p w14:paraId="762953B4"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Dependencias y</w:t>
                </w:r>
              </w:p>
            </w:tc>
          </w:tr>
          <w:tr w:rsidR="00806915" w:rsidRPr="00902893" w14:paraId="43FE5542" w14:textId="77777777" w:rsidTr="00806915">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1C2A669F"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 </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21AFAD71"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 </w:t>
                </w:r>
              </w:p>
            </w:tc>
            <w:tc>
              <w:tcPr>
                <w:tcW w:w="0" w:type="auto"/>
                <w:tcBorders>
                  <w:top w:val="nil"/>
                  <w:left w:val="nil"/>
                  <w:bottom w:val="single" w:sz="4" w:space="0" w:color="000000"/>
                  <w:right w:val="nil"/>
                </w:tcBorders>
                <w:shd w:val="clear" w:color="000000" w:fill="FFFFFF"/>
                <w:noWrap/>
                <w:vAlign w:val="center"/>
                <w:hideMark/>
              </w:tcPr>
              <w:p w14:paraId="6B9D8D0F"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Entidades</w:t>
                </w:r>
              </w:p>
            </w:tc>
            <w:tc>
              <w:tcPr>
                <w:tcW w:w="0" w:type="auto"/>
                <w:tcBorders>
                  <w:top w:val="nil"/>
                  <w:left w:val="single" w:sz="4" w:space="0" w:color="000000"/>
                  <w:bottom w:val="nil"/>
                  <w:right w:val="single" w:sz="4" w:space="0" w:color="000000"/>
                </w:tcBorders>
                <w:shd w:val="clear" w:color="000000" w:fill="FFFFFF"/>
                <w:noWrap/>
                <w:vAlign w:val="center"/>
                <w:hideMark/>
              </w:tcPr>
              <w:p w14:paraId="16395D75"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Entidades</w:t>
                </w:r>
              </w:p>
            </w:tc>
            <w:tc>
              <w:tcPr>
                <w:tcW w:w="0" w:type="auto"/>
                <w:tcBorders>
                  <w:top w:val="nil"/>
                  <w:left w:val="nil"/>
                  <w:bottom w:val="single" w:sz="4" w:space="0" w:color="000000"/>
                  <w:right w:val="nil"/>
                </w:tcBorders>
                <w:shd w:val="clear" w:color="000000" w:fill="FFFFFF"/>
                <w:noWrap/>
                <w:vAlign w:val="center"/>
                <w:hideMark/>
              </w:tcPr>
              <w:p w14:paraId="31C2FF49"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Entidades</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20C86CB0"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Entidades</w:t>
                </w:r>
              </w:p>
            </w:tc>
          </w:tr>
          <w:tr w:rsidR="00806915" w:rsidRPr="00902893" w14:paraId="7615171A" w14:textId="77777777" w:rsidTr="00806915">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0F199D18" w14:textId="77777777" w:rsidR="00806915" w:rsidRPr="00902893" w:rsidRDefault="00806915" w:rsidP="00806915">
                <w:pPr>
                  <w:jc w:val="cente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64AC6C92" w14:textId="77777777" w:rsidR="00806915" w:rsidRPr="00902893" w:rsidRDefault="00806915" w:rsidP="00806915">
                <w:pPr>
                  <w:jc w:val="center"/>
                  <w:rPr>
                    <w:rFonts w:ascii="Arial" w:hAnsi="Arial" w:cs="Arial"/>
                    <w:color w:val="000000"/>
                    <w:sz w:val="16"/>
                    <w:szCs w:val="16"/>
                  </w:rPr>
                </w:pPr>
                <w:r w:rsidRPr="00902893">
                  <w:rPr>
                    <w:rFonts w:ascii="Arial" w:hAnsi="Arial" w:cs="Arial"/>
                    <w:color w:val="000000"/>
                    <w:sz w:val="16"/>
                    <w:szCs w:val="16"/>
                  </w:rPr>
                  <w:t>15,000</w:t>
                </w:r>
              </w:p>
            </w:tc>
            <w:tc>
              <w:tcPr>
                <w:tcW w:w="0" w:type="auto"/>
                <w:tcBorders>
                  <w:top w:val="nil"/>
                  <w:left w:val="nil"/>
                  <w:bottom w:val="single" w:sz="4" w:space="0" w:color="000000"/>
                  <w:right w:val="nil"/>
                </w:tcBorders>
                <w:shd w:val="clear" w:color="000000" w:fill="FFFFFF"/>
                <w:noWrap/>
                <w:vAlign w:val="center"/>
                <w:hideMark/>
              </w:tcPr>
              <w:p w14:paraId="45CE087C"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286</w:t>
                </w:r>
              </w:p>
            </w:tc>
            <w:tc>
              <w:tcPr>
                <w:tcW w:w="0" w:type="auto"/>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0C286906"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141</w:t>
                </w:r>
              </w:p>
            </w:tc>
            <w:tc>
              <w:tcPr>
                <w:tcW w:w="0" w:type="auto"/>
                <w:tcBorders>
                  <w:top w:val="nil"/>
                  <w:left w:val="nil"/>
                  <w:bottom w:val="single" w:sz="4" w:space="0" w:color="000000"/>
                  <w:right w:val="nil"/>
                </w:tcBorders>
                <w:shd w:val="clear" w:color="000000" w:fill="FFFFFF"/>
                <w:noWrap/>
                <w:vAlign w:val="center"/>
                <w:hideMark/>
              </w:tcPr>
              <w:p w14:paraId="0551B4D8"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2,550</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2A9375A5"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1,980</w:t>
                </w:r>
              </w:p>
            </w:tc>
          </w:tr>
          <w:tr w:rsidR="00806915" w:rsidRPr="00902893" w14:paraId="56668D13" w14:textId="77777777" w:rsidTr="00806915">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22242A52" w14:textId="77777777" w:rsidR="00806915" w:rsidRPr="00902893" w:rsidRDefault="00806915" w:rsidP="00806915">
                <w:pPr>
                  <w:jc w:val="center"/>
                  <w:rPr>
                    <w:rFonts w:ascii="Arial" w:hAnsi="Arial" w:cs="Arial"/>
                    <w:color w:val="000000"/>
                    <w:sz w:val="16"/>
                    <w:szCs w:val="16"/>
                  </w:rPr>
                </w:pPr>
                <w:r w:rsidRPr="00902893">
                  <w:rPr>
                    <w:rFonts w:ascii="Arial" w:hAnsi="Arial" w:cs="Arial"/>
                    <w:color w:val="000000"/>
                    <w:sz w:val="16"/>
                    <w:szCs w:val="16"/>
                  </w:rPr>
                  <w:t>15,000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60785897" w14:textId="77777777" w:rsidR="00806915" w:rsidRPr="00902893" w:rsidRDefault="00806915" w:rsidP="00806915">
                <w:pPr>
                  <w:jc w:val="center"/>
                  <w:rPr>
                    <w:rFonts w:ascii="Arial" w:hAnsi="Arial" w:cs="Arial"/>
                    <w:color w:val="000000"/>
                    <w:sz w:val="16"/>
                    <w:szCs w:val="16"/>
                  </w:rPr>
                </w:pPr>
                <w:r w:rsidRPr="00902893">
                  <w:rPr>
                    <w:rFonts w:ascii="Arial" w:hAnsi="Arial" w:cs="Arial"/>
                    <w:color w:val="000000"/>
                    <w:sz w:val="16"/>
                    <w:szCs w:val="16"/>
                  </w:rPr>
                  <w:t>30,000</w:t>
                </w:r>
              </w:p>
            </w:tc>
            <w:tc>
              <w:tcPr>
                <w:tcW w:w="0" w:type="auto"/>
                <w:tcBorders>
                  <w:top w:val="nil"/>
                  <w:left w:val="nil"/>
                  <w:bottom w:val="single" w:sz="4" w:space="0" w:color="000000"/>
                  <w:right w:val="nil"/>
                </w:tcBorders>
                <w:shd w:val="clear" w:color="000000" w:fill="FFFFFF"/>
                <w:noWrap/>
                <w:vAlign w:val="center"/>
                <w:hideMark/>
              </w:tcPr>
              <w:p w14:paraId="03EB79AB"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354</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7BA73C4E"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179</w:t>
                </w:r>
              </w:p>
            </w:tc>
            <w:tc>
              <w:tcPr>
                <w:tcW w:w="0" w:type="auto"/>
                <w:tcBorders>
                  <w:top w:val="nil"/>
                  <w:left w:val="nil"/>
                  <w:bottom w:val="single" w:sz="4" w:space="0" w:color="000000"/>
                  <w:right w:val="nil"/>
                </w:tcBorders>
                <w:shd w:val="clear" w:color="000000" w:fill="FFFFFF"/>
                <w:noWrap/>
                <w:vAlign w:val="center"/>
                <w:hideMark/>
              </w:tcPr>
              <w:p w14:paraId="59C17C76"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2,829</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6ED0AC15"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2,122</w:t>
                </w:r>
              </w:p>
            </w:tc>
          </w:tr>
          <w:tr w:rsidR="00806915" w:rsidRPr="00902893" w14:paraId="6202735B" w14:textId="77777777" w:rsidTr="00806915">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373EFE06" w14:textId="77777777" w:rsidR="00806915" w:rsidRPr="00902893" w:rsidRDefault="00806915" w:rsidP="00806915">
                <w:pPr>
                  <w:jc w:val="center"/>
                  <w:rPr>
                    <w:rFonts w:ascii="Arial" w:hAnsi="Arial" w:cs="Arial"/>
                    <w:color w:val="000000"/>
                    <w:sz w:val="16"/>
                    <w:szCs w:val="16"/>
                  </w:rPr>
                </w:pPr>
                <w:r w:rsidRPr="00902893">
                  <w:rPr>
                    <w:rFonts w:ascii="Arial" w:hAnsi="Arial" w:cs="Arial"/>
                    <w:color w:val="000000"/>
                    <w:sz w:val="16"/>
                    <w:szCs w:val="16"/>
                  </w:rPr>
                  <w:t>30,000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06A40A25" w14:textId="77777777" w:rsidR="00806915" w:rsidRPr="00902893" w:rsidRDefault="00806915" w:rsidP="00806915">
                <w:pPr>
                  <w:jc w:val="center"/>
                  <w:rPr>
                    <w:rFonts w:ascii="Arial" w:hAnsi="Arial" w:cs="Arial"/>
                    <w:color w:val="000000"/>
                    <w:sz w:val="16"/>
                    <w:szCs w:val="16"/>
                  </w:rPr>
                </w:pPr>
                <w:r w:rsidRPr="00902893">
                  <w:rPr>
                    <w:rFonts w:ascii="Arial" w:hAnsi="Arial" w:cs="Arial"/>
                    <w:color w:val="000000"/>
                    <w:sz w:val="16"/>
                    <w:szCs w:val="16"/>
                  </w:rPr>
                  <w:t>50,000</w:t>
                </w:r>
              </w:p>
            </w:tc>
            <w:tc>
              <w:tcPr>
                <w:tcW w:w="0" w:type="auto"/>
                <w:tcBorders>
                  <w:top w:val="nil"/>
                  <w:left w:val="nil"/>
                  <w:bottom w:val="single" w:sz="4" w:space="0" w:color="000000"/>
                  <w:right w:val="nil"/>
                </w:tcBorders>
                <w:shd w:val="clear" w:color="000000" w:fill="FFFFFF"/>
                <w:noWrap/>
                <w:vAlign w:val="center"/>
                <w:hideMark/>
              </w:tcPr>
              <w:p w14:paraId="5E25D860"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425</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6CEAB7C9"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213</w:t>
                </w:r>
              </w:p>
            </w:tc>
            <w:tc>
              <w:tcPr>
                <w:tcW w:w="0" w:type="auto"/>
                <w:tcBorders>
                  <w:top w:val="nil"/>
                  <w:left w:val="nil"/>
                  <w:bottom w:val="single" w:sz="4" w:space="0" w:color="000000"/>
                  <w:right w:val="nil"/>
                </w:tcBorders>
                <w:shd w:val="clear" w:color="000000" w:fill="FFFFFF"/>
                <w:noWrap/>
                <w:vAlign w:val="center"/>
                <w:hideMark/>
              </w:tcPr>
              <w:p w14:paraId="03997CDB"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3,256</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32578127"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2,550</w:t>
                </w:r>
              </w:p>
            </w:tc>
          </w:tr>
          <w:tr w:rsidR="00806915" w:rsidRPr="00902893" w14:paraId="4142000A" w14:textId="77777777" w:rsidTr="00806915">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1310611F" w14:textId="77777777" w:rsidR="00806915" w:rsidRPr="00902893" w:rsidRDefault="00806915" w:rsidP="00806915">
                <w:pPr>
                  <w:jc w:val="center"/>
                  <w:rPr>
                    <w:rFonts w:ascii="Arial" w:hAnsi="Arial" w:cs="Arial"/>
                    <w:color w:val="000000"/>
                    <w:sz w:val="16"/>
                    <w:szCs w:val="16"/>
                  </w:rPr>
                </w:pPr>
                <w:r w:rsidRPr="00902893">
                  <w:rPr>
                    <w:rFonts w:ascii="Arial" w:hAnsi="Arial" w:cs="Arial"/>
                    <w:color w:val="000000"/>
                    <w:sz w:val="16"/>
                    <w:szCs w:val="16"/>
                  </w:rPr>
                  <w:t>50,000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766AADC9" w14:textId="77777777" w:rsidR="00806915" w:rsidRPr="00902893" w:rsidRDefault="00806915" w:rsidP="00806915">
                <w:pPr>
                  <w:jc w:val="center"/>
                  <w:rPr>
                    <w:rFonts w:ascii="Arial" w:hAnsi="Arial" w:cs="Arial"/>
                    <w:color w:val="000000"/>
                    <w:sz w:val="16"/>
                    <w:szCs w:val="16"/>
                  </w:rPr>
                </w:pPr>
                <w:r w:rsidRPr="00902893">
                  <w:rPr>
                    <w:rFonts w:ascii="Arial" w:hAnsi="Arial" w:cs="Arial"/>
                    <w:color w:val="000000"/>
                    <w:sz w:val="16"/>
                    <w:szCs w:val="16"/>
                  </w:rPr>
                  <w:t>100,000</w:t>
                </w:r>
              </w:p>
            </w:tc>
            <w:tc>
              <w:tcPr>
                <w:tcW w:w="0" w:type="auto"/>
                <w:tcBorders>
                  <w:top w:val="nil"/>
                  <w:left w:val="nil"/>
                  <w:bottom w:val="single" w:sz="4" w:space="0" w:color="000000"/>
                  <w:right w:val="nil"/>
                </w:tcBorders>
                <w:shd w:val="clear" w:color="000000" w:fill="FFFFFF"/>
                <w:noWrap/>
                <w:vAlign w:val="center"/>
                <w:hideMark/>
              </w:tcPr>
              <w:p w14:paraId="7599FBD1"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493</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2F5E6E3F"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245</w:t>
                </w:r>
              </w:p>
            </w:tc>
            <w:tc>
              <w:tcPr>
                <w:tcW w:w="0" w:type="auto"/>
                <w:tcBorders>
                  <w:top w:val="nil"/>
                  <w:left w:val="nil"/>
                  <w:bottom w:val="single" w:sz="4" w:space="0" w:color="000000"/>
                  <w:right w:val="nil"/>
                </w:tcBorders>
                <w:shd w:val="clear" w:color="000000" w:fill="FFFFFF"/>
                <w:noWrap/>
                <w:vAlign w:val="center"/>
                <w:hideMark/>
              </w:tcPr>
              <w:p w14:paraId="54B84153"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3,964</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3BAEF035"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2,969</w:t>
                </w:r>
              </w:p>
            </w:tc>
          </w:tr>
          <w:tr w:rsidR="00806915" w:rsidRPr="00902893" w14:paraId="4EE0C34D" w14:textId="77777777" w:rsidTr="00806915">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1C0850DC" w14:textId="77777777" w:rsidR="00806915" w:rsidRPr="00902893" w:rsidRDefault="00806915" w:rsidP="00806915">
                <w:pPr>
                  <w:jc w:val="center"/>
                  <w:rPr>
                    <w:rFonts w:ascii="Arial" w:hAnsi="Arial" w:cs="Arial"/>
                    <w:color w:val="000000"/>
                    <w:sz w:val="16"/>
                    <w:szCs w:val="16"/>
                  </w:rPr>
                </w:pPr>
                <w:r w:rsidRPr="00902893">
                  <w:rPr>
                    <w:rFonts w:ascii="Arial" w:hAnsi="Arial" w:cs="Arial"/>
                    <w:color w:val="000000"/>
                    <w:sz w:val="16"/>
                    <w:szCs w:val="16"/>
                  </w:rPr>
                  <w:t>100,000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0612B781" w14:textId="77777777" w:rsidR="00806915" w:rsidRPr="00902893" w:rsidRDefault="00806915" w:rsidP="00806915">
                <w:pPr>
                  <w:jc w:val="center"/>
                  <w:rPr>
                    <w:rFonts w:ascii="Arial" w:hAnsi="Arial" w:cs="Arial"/>
                    <w:color w:val="000000"/>
                    <w:sz w:val="16"/>
                    <w:szCs w:val="16"/>
                  </w:rPr>
                </w:pPr>
                <w:r w:rsidRPr="00902893">
                  <w:rPr>
                    <w:rFonts w:ascii="Arial" w:hAnsi="Arial" w:cs="Arial"/>
                    <w:color w:val="000000"/>
                    <w:sz w:val="16"/>
                    <w:szCs w:val="16"/>
                  </w:rPr>
                  <w:t>150,000</w:t>
                </w:r>
              </w:p>
            </w:tc>
            <w:tc>
              <w:tcPr>
                <w:tcW w:w="0" w:type="auto"/>
                <w:tcBorders>
                  <w:top w:val="nil"/>
                  <w:left w:val="nil"/>
                  <w:bottom w:val="single" w:sz="4" w:space="0" w:color="000000"/>
                  <w:right w:val="nil"/>
                </w:tcBorders>
                <w:shd w:val="clear" w:color="000000" w:fill="FFFFFF"/>
                <w:noWrap/>
                <w:vAlign w:val="center"/>
                <w:hideMark/>
              </w:tcPr>
              <w:p w14:paraId="17169074"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567</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57B07BA5"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286</w:t>
                </w:r>
              </w:p>
            </w:tc>
            <w:tc>
              <w:tcPr>
                <w:tcW w:w="0" w:type="auto"/>
                <w:tcBorders>
                  <w:top w:val="nil"/>
                  <w:left w:val="nil"/>
                  <w:bottom w:val="single" w:sz="4" w:space="0" w:color="000000"/>
                  <w:right w:val="nil"/>
                </w:tcBorders>
                <w:shd w:val="clear" w:color="000000" w:fill="FFFFFF"/>
                <w:noWrap/>
                <w:vAlign w:val="center"/>
                <w:hideMark/>
              </w:tcPr>
              <w:p w14:paraId="28844A0D"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4,670</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761997C8"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3,537</w:t>
                </w:r>
              </w:p>
            </w:tc>
          </w:tr>
          <w:tr w:rsidR="00806915" w:rsidRPr="00902893" w14:paraId="78F664D9" w14:textId="77777777" w:rsidTr="00806915">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1FB12D54" w14:textId="77777777" w:rsidR="00806915" w:rsidRPr="00902893" w:rsidRDefault="00806915" w:rsidP="00806915">
                <w:pPr>
                  <w:jc w:val="center"/>
                  <w:rPr>
                    <w:rFonts w:ascii="Arial" w:hAnsi="Arial" w:cs="Arial"/>
                    <w:color w:val="000000"/>
                    <w:sz w:val="16"/>
                    <w:szCs w:val="16"/>
                  </w:rPr>
                </w:pPr>
                <w:r w:rsidRPr="00902893">
                  <w:rPr>
                    <w:rFonts w:ascii="Arial" w:hAnsi="Arial" w:cs="Arial"/>
                    <w:color w:val="000000"/>
                    <w:sz w:val="16"/>
                    <w:szCs w:val="16"/>
                  </w:rPr>
                  <w:t>150,000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6B24A683" w14:textId="77777777" w:rsidR="00806915" w:rsidRPr="00902893" w:rsidRDefault="00806915" w:rsidP="00806915">
                <w:pPr>
                  <w:jc w:val="center"/>
                  <w:rPr>
                    <w:rFonts w:ascii="Arial" w:hAnsi="Arial" w:cs="Arial"/>
                    <w:color w:val="000000"/>
                    <w:sz w:val="16"/>
                    <w:szCs w:val="16"/>
                  </w:rPr>
                </w:pPr>
                <w:r w:rsidRPr="00902893">
                  <w:rPr>
                    <w:rFonts w:ascii="Arial" w:hAnsi="Arial" w:cs="Arial"/>
                    <w:color w:val="000000"/>
                    <w:sz w:val="16"/>
                    <w:szCs w:val="16"/>
                  </w:rPr>
                  <w:t>250,000</w:t>
                </w:r>
              </w:p>
            </w:tc>
            <w:tc>
              <w:tcPr>
                <w:tcW w:w="0" w:type="auto"/>
                <w:tcBorders>
                  <w:top w:val="nil"/>
                  <w:left w:val="nil"/>
                  <w:bottom w:val="single" w:sz="4" w:space="0" w:color="000000"/>
                  <w:right w:val="nil"/>
                </w:tcBorders>
                <w:shd w:val="clear" w:color="000000" w:fill="FFFFFF"/>
                <w:noWrap/>
                <w:vAlign w:val="center"/>
                <w:hideMark/>
              </w:tcPr>
              <w:p w14:paraId="7814D5DD"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639</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525D7D3D"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320</w:t>
                </w:r>
              </w:p>
            </w:tc>
            <w:tc>
              <w:tcPr>
                <w:tcW w:w="0" w:type="auto"/>
                <w:tcBorders>
                  <w:top w:val="nil"/>
                  <w:left w:val="nil"/>
                  <w:bottom w:val="single" w:sz="4" w:space="0" w:color="000000"/>
                  <w:right w:val="nil"/>
                </w:tcBorders>
                <w:shd w:val="clear" w:color="000000" w:fill="FFFFFF"/>
                <w:noWrap/>
                <w:vAlign w:val="center"/>
                <w:hideMark/>
              </w:tcPr>
              <w:p w14:paraId="679A7409"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5,379</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2B62662C"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4,243</w:t>
                </w:r>
              </w:p>
            </w:tc>
          </w:tr>
          <w:tr w:rsidR="00806915" w:rsidRPr="00902893" w14:paraId="0EDC2037" w14:textId="77777777" w:rsidTr="00806915">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1F87C1E2" w14:textId="77777777" w:rsidR="00806915" w:rsidRPr="00902893" w:rsidRDefault="00806915" w:rsidP="00806915">
                <w:pPr>
                  <w:jc w:val="center"/>
                  <w:rPr>
                    <w:rFonts w:ascii="Arial" w:hAnsi="Arial" w:cs="Arial"/>
                    <w:color w:val="000000"/>
                    <w:sz w:val="16"/>
                    <w:szCs w:val="16"/>
                  </w:rPr>
                </w:pPr>
                <w:r w:rsidRPr="00902893">
                  <w:rPr>
                    <w:rFonts w:ascii="Arial" w:hAnsi="Arial" w:cs="Arial"/>
                    <w:color w:val="000000"/>
                    <w:sz w:val="16"/>
                    <w:szCs w:val="16"/>
                  </w:rPr>
                  <w:t>250,000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3625C80E" w14:textId="77777777" w:rsidR="00806915" w:rsidRPr="00902893" w:rsidRDefault="00806915" w:rsidP="00806915">
                <w:pPr>
                  <w:jc w:val="center"/>
                  <w:rPr>
                    <w:rFonts w:ascii="Arial" w:hAnsi="Arial" w:cs="Arial"/>
                    <w:color w:val="000000"/>
                    <w:sz w:val="16"/>
                    <w:szCs w:val="16"/>
                  </w:rPr>
                </w:pPr>
                <w:r w:rsidRPr="00902893">
                  <w:rPr>
                    <w:rFonts w:ascii="Arial" w:hAnsi="Arial" w:cs="Arial"/>
                    <w:color w:val="000000"/>
                    <w:sz w:val="16"/>
                    <w:szCs w:val="16"/>
                  </w:rPr>
                  <w:t>350,000</w:t>
                </w:r>
              </w:p>
            </w:tc>
            <w:tc>
              <w:tcPr>
                <w:tcW w:w="0" w:type="auto"/>
                <w:tcBorders>
                  <w:top w:val="nil"/>
                  <w:left w:val="nil"/>
                  <w:bottom w:val="single" w:sz="4" w:space="0" w:color="000000"/>
                  <w:right w:val="nil"/>
                </w:tcBorders>
                <w:shd w:val="clear" w:color="000000" w:fill="FFFFFF"/>
                <w:noWrap/>
                <w:vAlign w:val="center"/>
                <w:hideMark/>
              </w:tcPr>
              <w:p w14:paraId="62788977"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779</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453E85E7"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388</w:t>
                </w:r>
              </w:p>
            </w:tc>
            <w:tc>
              <w:tcPr>
                <w:tcW w:w="0" w:type="auto"/>
                <w:tcBorders>
                  <w:top w:val="nil"/>
                  <w:left w:val="nil"/>
                  <w:bottom w:val="single" w:sz="4" w:space="0" w:color="000000"/>
                  <w:right w:val="nil"/>
                </w:tcBorders>
                <w:shd w:val="clear" w:color="000000" w:fill="FFFFFF"/>
                <w:noWrap/>
                <w:vAlign w:val="center"/>
                <w:hideMark/>
              </w:tcPr>
              <w:p w14:paraId="0AA3C96F"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6,232</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48736AFC"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4,670</w:t>
                </w:r>
              </w:p>
            </w:tc>
          </w:tr>
          <w:tr w:rsidR="00806915" w:rsidRPr="00902893" w14:paraId="45DAC725" w14:textId="77777777" w:rsidTr="00806915">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2DCC8937" w14:textId="77777777" w:rsidR="00806915" w:rsidRPr="00902893" w:rsidRDefault="00806915" w:rsidP="00806915">
                <w:pPr>
                  <w:jc w:val="center"/>
                  <w:rPr>
                    <w:rFonts w:ascii="Arial" w:hAnsi="Arial" w:cs="Arial"/>
                    <w:color w:val="000000"/>
                    <w:sz w:val="16"/>
                    <w:szCs w:val="16"/>
                  </w:rPr>
                </w:pPr>
                <w:r w:rsidRPr="00902893">
                  <w:rPr>
                    <w:rFonts w:ascii="Arial" w:hAnsi="Arial" w:cs="Arial"/>
                    <w:color w:val="000000"/>
                    <w:sz w:val="16"/>
                    <w:szCs w:val="16"/>
                  </w:rPr>
                  <w:t>350,000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1AB8D567" w14:textId="77777777" w:rsidR="00806915" w:rsidRPr="00902893" w:rsidRDefault="00806915" w:rsidP="00806915">
                <w:pPr>
                  <w:jc w:val="center"/>
                  <w:rPr>
                    <w:rFonts w:ascii="Arial" w:hAnsi="Arial" w:cs="Arial"/>
                    <w:color w:val="000000"/>
                    <w:sz w:val="16"/>
                    <w:szCs w:val="16"/>
                  </w:rPr>
                </w:pPr>
                <w:r w:rsidRPr="00902893">
                  <w:rPr>
                    <w:rFonts w:ascii="Arial" w:hAnsi="Arial" w:cs="Arial"/>
                    <w:color w:val="000000"/>
                    <w:sz w:val="16"/>
                    <w:szCs w:val="16"/>
                  </w:rPr>
                  <w:t>450,000</w:t>
                </w:r>
              </w:p>
            </w:tc>
            <w:tc>
              <w:tcPr>
                <w:tcW w:w="0" w:type="auto"/>
                <w:tcBorders>
                  <w:top w:val="nil"/>
                  <w:left w:val="nil"/>
                  <w:bottom w:val="single" w:sz="4" w:space="0" w:color="000000"/>
                  <w:right w:val="nil"/>
                </w:tcBorders>
                <w:shd w:val="clear" w:color="000000" w:fill="FFFFFF"/>
                <w:noWrap/>
                <w:vAlign w:val="center"/>
                <w:hideMark/>
              </w:tcPr>
              <w:p w14:paraId="3FDFA2C4"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847</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01740496"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425</w:t>
                </w:r>
              </w:p>
            </w:tc>
            <w:tc>
              <w:tcPr>
                <w:tcW w:w="0" w:type="auto"/>
                <w:tcBorders>
                  <w:top w:val="nil"/>
                  <w:left w:val="nil"/>
                  <w:bottom w:val="single" w:sz="4" w:space="0" w:color="000000"/>
                  <w:right w:val="nil"/>
                </w:tcBorders>
                <w:shd w:val="clear" w:color="000000" w:fill="FFFFFF"/>
                <w:noWrap/>
                <w:vAlign w:val="center"/>
                <w:hideMark/>
              </w:tcPr>
              <w:p w14:paraId="5AE097A0"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6,793</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7525CA9C"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5,081</w:t>
                </w:r>
              </w:p>
            </w:tc>
          </w:tr>
          <w:tr w:rsidR="00806915" w:rsidRPr="00902893" w14:paraId="577EBF68" w14:textId="77777777" w:rsidTr="00806915">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7516B5AC" w14:textId="77777777" w:rsidR="00806915" w:rsidRPr="00902893" w:rsidRDefault="00806915" w:rsidP="00806915">
                <w:pPr>
                  <w:jc w:val="center"/>
                  <w:rPr>
                    <w:rFonts w:ascii="Arial" w:hAnsi="Arial" w:cs="Arial"/>
                    <w:color w:val="000000"/>
                    <w:sz w:val="16"/>
                    <w:szCs w:val="16"/>
                  </w:rPr>
                </w:pPr>
                <w:r w:rsidRPr="00902893">
                  <w:rPr>
                    <w:rFonts w:ascii="Arial" w:hAnsi="Arial" w:cs="Arial"/>
                    <w:color w:val="000000"/>
                    <w:sz w:val="16"/>
                    <w:szCs w:val="16"/>
                  </w:rPr>
                  <w:t>450,000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03448285" w14:textId="77777777" w:rsidR="00806915" w:rsidRPr="00902893" w:rsidRDefault="00806915" w:rsidP="00806915">
                <w:pPr>
                  <w:jc w:val="center"/>
                  <w:rPr>
                    <w:rFonts w:ascii="Arial" w:hAnsi="Arial" w:cs="Arial"/>
                    <w:color w:val="000000"/>
                    <w:sz w:val="16"/>
                    <w:szCs w:val="16"/>
                  </w:rPr>
                </w:pPr>
                <w:r w:rsidRPr="00902893">
                  <w:rPr>
                    <w:rFonts w:ascii="Arial" w:hAnsi="Arial" w:cs="Arial"/>
                    <w:color w:val="000000"/>
                    <w:sz w:val="16"/>
                    <w:szCs w:val="16"/>
                  </w:rPr>
                  <w:t>600,000</w:t>
                </w:r>
              </w:p>
            </w:tc>
            <w:tc>
              <w:tcPr>
                <w:tcW w:w="0" w:type="auto"/>
                <w:tcBorders>
                  <w:top w:val="nil"/>
                  <w:left w:val="nil"/>
                  <w:bottom w:val="single" w:sz="4" w:space="0" w:color="000000"/>
                  <w:right w:val="nil"/>
                </w:tcBorders>
                <w:shd w:val="clear" w:color="000000" w:fill="FFFFFF"/>
                <w:noWrap/>
                <w:vAlign w:val="center"/>
                <w:hideMark/>
              </w:tcPr>
              <w:p w14:paraId="764FE5AE"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994</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722B3B59"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493</w:t>
                </w:r>
              </w:p>
            </w:tc>
            <w:tc>
              <w:tcPr>
                <w:tcW w:w="0" w:type="auto"/>
                <w:tcBorders>
                  <w:top w:val="nil"/>
                  <w:left w:val="nil"/>
                  <w:bottom w:val="single" w:sz="4" w:space="0" w:color="000000"/>
                  <w:right w:val="nil"/>
                </w:tcBorders>
                <w:shd w:val="clear" w:color="000000" w:fill="FFFFFF"/>
                <w:noWrap/>
                <w:vAlign w:val="center"/>
                <w:hideMark/>
              </w:tcPr>
              <w:p w14:paraId="7F90AEE7"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8,075</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6C92D192"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6,084</w:t>
                </w:r>
              </w:p>
            </w:tc>
          </w:tr>
          <w:tr w:rsidR="00806915" w:rsidRPr="00902893" w14:paraId="263D8C27" w14:textId="77777777" w:rsidTr="00806915">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3481CBE1" w14:textId="77777777" w:rsidR="00806915" w:rsidRPr="00902893" w:rsidRDefault="00806915" w:rsidP="00806915">
                <w:pPr>
                  <w:jc w:val="center"/>
                  <w:rPr>
                    <w:rFonts w:ascii="Arial" w:hAnsi="Arial" w:cs="Arial"/>
                    <w:color w:val="000000"/>
                    <w:sz w:val="16"/>
                    <w:szCs w:val="16"/>
                  </w:rPr>
                </w:pPr>
                <w:r w:rsidRPr="00902893">
                  <w:rPr>
                    <w:rFonts w:ascii="Arial" w:hAnsi="Arial" w:cs="Arial"/>
                    <w:color w:val="000000"/>
                    <w:sz w:val="16"/>
                    <w:szCs w:val="16"/>
                  </w:rPr>
                  <w:t>600,000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72773B12" w14:textId="77777777" w:rsidR="00806915" w:rsidRPr="00902893" w:rsidRDefault="00806915" w:rsidP="00806915">
                <w:pPr>
                  <w:jc w:val="center"/>
                  <w:rPr>
                    <w:rFonts w:ascii="Arial" w:hAnsi="Arial" w:cs="Arial"/>
                    <w:color w:val="000000"/>
                    <w:sz w:val="16"/>
                    <w:szCs w:val="16"/>
                  </w:rPr>
                </w:pPr>
                <w:r w:rsidRPr="00902893">
                  <w:rPr>
                    <w:rFonts w:ascii="Arial" w:hAnsi="Arial" w:cs="Arial"/>
                    <w:color w:val="000000"/>
                    <w:sz w:val="16"/>
                    <w:szCs w:val="16"/>
                  </w:rPr>
                  <w:t>750,000</w:t>
                </w:r>
              </w:p>
            </w:tc>
            <w:tc>
              <w:tcPr>
                <w:tcW w:w="0" w:type="auto"/>
                <w:tcBorders>
                  <w:top w:val="nil"/>
                  <w:left w:val="nil"/>
                  <w:bottom w:val="single" w:sz="4" w:space="0" w:color="000000"/>
                  <w:right w:val="nil"/>
                </w:tcBorders>
                <w:shd w:val="clear" w:color="000000" w:fill="FFFFFF"/>
                <w:noWrap/>
                <w:vAlign w:val="center"/>
                <w:hideMark/>
              </w:tcPr>
              <w:p w14:paraId="6322148D"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1,134</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2D7B5E88"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567</w:t>
                </w:r>
              </w:p>
            </w:tc>
            <w:tc>
              <w:tcPr>
                <w:tcW w:w="0" w:type="auto"/>
                <w:tcBorders>
                  <w:top w:val="nil"/>
                  <w:left w:val="nil"/>
                  <w:bottom w:val="single" w:sz="4" w:space="0" w:color="000000"/>
                  <w:right w:val="nil"/>
                </w:tcBorders>
                <w:shd w:val="clear" w:color="000000" w:fill="FFFFFF"/>
                <w:noWrap/>
                <w:vAlign w:val="center"/>
                <w:hideMark/>
              </w:tcPr>
              <w:p w14:paraId="70E6642A"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9,195</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519D9A84"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6,938</w:t>
                </w:r>
              </w:p>
            </w:tc>
          </w:tr>
          <w:tr w:rsidR="00806915" w:rsidRPr="00902893" w14:paraId="7DDA0BE6" w14:textId="77777777" w:rsidTr="00806915">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2236719C" w14:textId="77777777" w:rsidR="00806915" w:rsidRPr="00902893" w:rsidRDefault="00806915" w:rsidP="00806915">
                <w:pPr>
                  <w:jc w:val="center"/>
                  <w:rPr>
                    <w:rFonts w:ascii="Arial" w:hAnsi="Arial" w:cs="Arial"/>
                    <w:color w:val="000000"/>
                    <w:sz w:val="16"/>
                    <w:szCs w:val="16"/>
                  </w:rPr>
                </w:pPr>
                <w:r w:rsidRPr="00902893">
                  <w:rPr>
                    <w:rFonts w:ascii="Arial" w:hAnsi="Arial" w:cs="Arial"/>
                    <w:color w:val="000000"/>
                    <w:sz w:val="16"/>
                    <w:szCs w:val="16"/>
                  </w:rPr>
                  <w:t>750,000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1DB1456A" w14:textId="77777777" w:rsidR="00806915" w:rsidRPr="00902893" w:rsidRDefault="00806915" w:rsidP="00806915">
                <w:pPr>
                  <w:jc w:val="center"/>
                  <w:rPr>
                    <w:rFonts w:ascii="Arial" w:hAnsi="Arial" w:cs="Arial"/>
                    <w:color w:val="000000"/>
                    <w:sz w:val="16"/>
                    <w:szCs w:val="16"/>
                  </w:rPr>
                </w:pPr>
                <w:r w:rsidRPr="00902893">
                  <w:rPr>
                    <w:rFonts w:ascii="Arial" w:hAnsi="Arial" w:cs="Arial"/>
                    <w:color w:val="000000"/>
                    <w:sz w:val="16"/>
                    <w:szCs w:val="16"/>
                  </w:rPr>
                  <w:t>1,000,000</w:t>
                </w:r>
              </w:p>
            </w:tc>
            <w:tc>
              <w:tcPr>
                <w:tcW w:w="0" w:type="auto"/>
                <w:tcBorders>
                  <w:top w:val="nil"/>
                  <w:left w:val="nil"/>
                  <w:bottom w:val="single" w:sz="4" w:space="0" w:color="000000"/>
                  <w:right w:val="nil"/>
                </w:tcBorders>
                <w:shd w:val="clear" w:color="000000" w:fill="FFFFFF"/>
                <w:noWrap/>
                <w:vAlign w:val="center"/>
                <w:hideMark/>
              </w:tcPr>
              <w:p w14:paraId="34C0C1E2"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1,268</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61DAD4CA"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639</w:t>
                </w:r>
              </w:p>
            </w:tc>
            <w:tc>
              <w:tcPr>
                <w:tcW w:w="0" w:type="auto"/>
                <w:tcBorders>
                  <w:top w:val="nil"/>
                  <w:left w:val="nil"/>
                  <w:bottom w:val="single" w:sz="4" w:space="0" w:color="000000"/>
                  <w:right w:val="nil"/>
                </w:tcBorders>
                <w:shd w:val="clear" w:color="000000" w:fill="FFFFFF"/>
                <w:noWrap/>
                <w:vAlign w:val="center"/>
                <w:hideMark/>
              </w:tcPr>
              <w:p w14:paraId="2322337C"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10,329</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721DD750"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7,781</w:t>
                </w:r>
              </w:p>
            </w:tc>
          </w:tr>
          <w:tr w:rsidR="00806915" w:rsidRPr="00902893" w14:paraId="5DC675E3" w14:textId="77777777" w:rsidTr="00806915">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31076FDD" w14:textId="77777777" w:rsidR="00806915" w:rsidRPr="00902893" w:rsidRDefault="00806915" w:rsidP="00806915">
                <w:pPr>
                  <w:jc w:val="center"/>
                  <w:rPr>
                    <w:rFonts w:ascii="Arial" w:hAnsi="Arial" w:cs="Arial"/>
                    <w:color w:val="000000"/>
                    <w:sz w:val="16"/>
                    <w:szCs w:val="16"/>
                  </w:rPr>
                </w:pPr>
                <w:r w:rsidRPr="00902893">
                  <w:rPr>
                    <w:rFonts w:ascii="Arial" w:hAnsi="Arial" w:cs="Arial"/>
                    <w:color w:val="000000"/>
                    <w:sz w:val="16"/>
                    <w:szCs w:val="16"/>
                  </w:rPr>
                  <w:t>1,000,000</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55B4E20" w14:textId="77777777" w:rsidR="00806915" w:rsidRPr="00902893" w:rsidRDefault="00806915" w:rsidP="00806915">
                <w:pPr>
                  <w:jc w:val="cente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single" w:sz="4" w:space="0" w:color="000000"/>
                  <w:right w:val="nil"/>
                </w:tcBorders>
                <w:shd w:val="clear" w:color="000000" w:fill="FFFFFF"/>
                <w:noWrap/>
                <w:vAlign w:val="center"/>
                <w:hideMark/>
              </w:tcPr>
              <w:p w14:paraId="1AD0D720"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1,347</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8D9B4A0"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708</w:t>
                </w:r>
              </w:p>
            </w:tc>
            <w:tc>
              <w:tcPr>
                <w:tcW w:w="0" w:type="auto"/>
                <w:tcBorders>
                  <w:top w:val="nil"/>
                  <w:left w:val="nil"/>
                  <w:bottom w:val="single" w:sz="4" w:space="0" w:color="000000"/>
                  <w:right w:val="nil"/>
                </w:tcBorders>
                <w:shd w:val="clear" w:color="000000" w:fill="FFFFFF"/>
                <w:noWrap/>
                <w:vAlign w:val="center"/>
                <w:hideMark/>
              </w:tcPr>
              <w:p w14:paraId="32F33B56"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11,595</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38382A95" w14:textId="77777777" w:rsidR="00806915" w:rsidRPr="00CD09F6" w:rsidRDefault="00806915" w:rsidP="00806915">
                <w:pPr>
                  <w:jc w:val="center"/>
                  <w:rPr>
                    <w:rFonts w:ascii="Arial" w:hAnsi="Arial" w:cs="Arial"/>
                    <w:color w:val="000000"/>
                    <w:sz w:val="16"/>
                    <w:szCs w:val="16"/>
                  </w:rPr>
                </w:pPr>
                <w:r w:rsidRPr="00CD09F6">
                  <w:rPr>
                    <w:rFonts w:ascii="Arial" w:hAnsi="Arial" w:cs="Arial"/>
                    <w:color w:val="000000"/>
                    <w:sz w:val="16"/>
                    <w:szCs w:val="16"/>
                  </w:rPr>
                  <w:t>8,768</w:t>
                </w:r>
              </w:p>
            </w:tc>
          </w:tr>
        </w:tbl>
        <w:p w14:paraId="21A5648D" w14:textId="77777777" w:rsidR="00806915" w:rsidRPr="008E207B" w:rsidRDefault="00806915" w:rsidP="00806915">
          <w:pPr>
            <w:rPr>
              <w:rFonts w:ascii="Arial" w:eastAsia="Calibri" w:hAnsi="Arial" w:cs="Arial"/>
              <w:sz w:val="14"/>
              <w:szCs w:val="14"/>
            </w:rPr>
          </w:pPr>
          <w:r w:rsidRPr="008E207B">
            <w:rPr>
              <w:rFonts w:ascii="Arial" w:eastAsia="Calibri" w:hAnsi="Arial" w:cs="Arial"/>
              <w:sz w:val="14"/>
              <w:szCs w:val="14"/>
            </w:rPr>
            <w:t>Nota. - Los anteriores montos se establecen sin perjuicio de los umbrales derivados de los tratados de libre comercio suscritos por México, por lo que las contrataciones por montos superiores a dichos umbrales deberán licitarse, salvo que las mismas se incluyan en la reserva correspondiente, o se cumpla con algún supuesto de excepción a la licitación pública prevista en dichos tratados.</w:t>
          </w:r>
        </w:p>
        <w:p w14:paraId="610F3BF4" w14:textId="77777777" w:rsidR="00806915" w:rsidRDefault="00806915" w:rsidP="00806915">
          <w:pPr>
            <w:rPr>
              <w:rFonts w:ascii="Arial" w:hAnsi="Arial" w:cs="Arial"/>
              <w:sz w:val="16"/>
              <w:szCs w:val="16"/>
            </w:rPr>
          </w:pPr>
        </w:p>
        <w:p w14:paraId="207BEB77" w14:textId="77777777" w:rsidR="00806915" w:rsidRDefault="00806915" w:rsidP="00806915">
          <w:pPr>
            <w:rPr>
              <w:rFonts w:ascii="Arial" w:hAnsi="Arial" w:cs="Arial"/>
              <w:sz w:val="16"/>
              <w:szCs w:val="16"/>
            </w:rPr>
          </w:pPr>
        </w:p>
        <w:p w14:paraId="4D04F651" w14:textId="77777777" w:rsidR="00806915" w:rsidRPr="008E207B" w:rsidRDefault="00806915" w:rsidP="00806915">
          <w:pPr>
            <w:rPr>
              <w:rFonts w:ascii="Arial" w:eastAsia="Calibri" w:hAnsi="Arial" w:cs="Arial"/>
              <w:sz w:val="18"/>
              <w:szCs w:val="18"/>
            </w:rPr>
          </w:pPr>
          <w:r w:rsidRPr="008E207B">
            <w:rPr>
              <w:rFonts w:ascii="Arial" w:eastAsia="Calibri" w:hAnsi="Arial" w:cs="Arial"/>
              <w:sz w:val="18"/>
              <w:szCs w:val="18"/>
            </w:rPr>
            <w:t>El Ayuntamiento, para realizar adjudicaciones de adquisiciones, arrendamientos y servicios, obras públicas y servicios relacionados con la misma, según el origen del recurso, para el caso de Recursos Estatales y Municipales, se sujetarán a lo dispuesto en la Ley de Adquisiciones Arrendamientos y Servicios del Sector Público del Estado de Puebla, la Ley de Obra Pública y Servicios Relacionados con la Misma del Estado de Puebla, y en la Normatividad que resulte aplicable y conforme a los siguientes montos y procedimientos:</w:t>
          </w:r>
        </w:p>
        <w:p w14:paraId="526A6335" w14:textId="77777777" w:rsidR="00806915" w:rsidRPr="00902893" w:rsidRDefault="00806915" w:rsidP="00806915">
          <w:pPr>
            <w:rPr>
              <w:rFonts w:ascii="Arial" w:eastAsia="Calibri" w:hAnsi="Arial" w:cs="Arial"/>
              <w:sz w:val="16"/>
              <w:szCs w:val="16"/>
            </w:rPr>
          </w:pPr>
        </w:p>
        <w:p w14:paraId="2B1B1158" w14:textId="77777777" w:rsidR="000C3C7F" w:rsidRDefault="000C3C7F" w:rsidP="00806915">
          <w:pPr>
            <w:jc w:val="both"/>
            <w:rPr>
              <w:rFonts w:ascii="Arial" w:eastAsia="Calibri" w:hAnsi="Arial" w:cs="Arial"/>
              <w:b/>
              <w:sz w:val="18"/>
              <w:szCs w:val="18"/>
            </w:rPr>
          </w:pPr>
        </w:p>
        <w:p w14:paraId="4875202E" w14:textId="77777777" w:rsidR="000C3C7F" w:rsidRDefault="000C3C7F" w:rsidP="00806915">
          <w:pPr>
            <w:jc w:val="both"/>
            <w:rPr>
              <w:rFonts w:ascii="Arial" w:eastAsia="Calibri" w:hAnsi="Arial" w:cs="Arial"/>
              <w:b/>
              <w:sz w:val="18"/>
              <w:szCs w:val="18"/>
            </w:rPr>
          </w:pPr>
        </w:p>
        <w:p w14:paraId="50605BED" w14:textId="77777777" w:rsidR="000C3C7F" w:rsidRDefault="000C3C7F" w:rsidP="00806915">
          <w:pPr>
            <w:jc w:val="both"/>
            <w:rPr>
              <w:rFonts w:ascii="Arial" w:eastAsia="Calibri" w:hAnsi="Arial" w:cs="Arial"/>
              <w:b/>
              <w:sz w:val="18"/>
              <w:szCs w:val="18"/>
            </w:rPr>
          </w:pPr>
        </w:p>
        <w:p w14:paraId="566CC3AA" w14:textId="77777777" w:rsidR="00806915" w:rsidRPr="008E207B" w:rsidRDefault="00806915" w:rsidP="00806915">
          <w:pPr>
            <w:jc w:val="both"/>
            <w:rPr>
              <w:rFonts w:ascii="Arial" w:eastAsia="Calibri" w:hAnsi="Arial" w:cs="Arial"/>
              <w:b/>
              <w:sz w:val="18"/>
              <w:szCs w:val="18"/>
            </w:rPr>
          </w:pPr>
          <w:r w:rsidRPr="008E207B">
            <w:rPr>
              <w:rFonts w:ascii="Arial" w:eastAsia="Calibri" w:hAnsi="Arial" w:cs="Arial"/>
              <w:b/>
              <w:sz w:val="18"/>
              <w:szCs w:val="18"/>
            </w:rPr>
            <w:lastRenderedPageBreak/>
            <w:t>ARTÍCULO 52 MAXIMOS PARA LA ADJUDICACION DE ADQUISICIONES, ARRENDAMIENTOS Y PRESTACIONES DE SERVICIOS</w:t>
          </w:r>
        </w:p>
        <w:p w14:paraId="259B41AD" w14:textId="77777777" w:rsidR="00806915" w:rsidRPr="00902893" w:rsidRDefault="00806915" w:rsidP="00806915">
          <w:pPr>
            <w:rPr>
              <w:rFonts w:ascii="Arial" w:eastAsia="Calibri" w:hAnsi="Arial" w:cs="Arial"/>
              <w:sz w:val="16"/>
              <w:szCs w:val="16"/>
            </w:rPr>
          </w:pPr>
        </w:p>
        <w:tbl>
          <w:tblPr>
            <w:tblpPr w:leftFromText="141" w:rightFromText="141" w:vertAnchor="text" w:horzAnchor="margin" w:tblpXSpec="center" w:tblpY="3"/>
            <w:tblW w:w="7700" w:type="dxa"/>
            <w:tblCellMar>
              <w:left w:w="70" w:type="dxa"/>
              <w:right w:w="70" w:type="dxa"/>
            </w:tblCellMar>
            <w:tblLook w:val="04A0" w:firstRow="1" w:lastRow="0" w:firstColumn="1" w:lastColumn="0" w:noHBand="0" w:noVBand="1"/>
          </w:tblPr>
          <w:tblGrid>
            <w:gridCol w:w="1560"/>
            <w:gridCol w:w="1560"/>
            <w:gridCol w:w="4580"/>
          </w:tblGrid>
          <w:tr w:rsidR="00806915" w:rsidRPr="00902893" w14:paraId="0B68170B" w14:textId="77777777" w:rsidTr="00806915">
            <w:trPr>
              <w:trHeight w:val="62"/>
            </w:trPr>
            <w:tc>
              <w:tcPr>
                <w:tcW w:w="31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033596C"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MONTO</w:t>
                </w:r>
              </w:p>
            </w:tc>
            <w:tc>
              <w:tcPr>
                <w:tcW w:w="458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CFA5A53"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TIPO DE ADJUDICACIÓN</w:t>
                </w:r>
              </w:p>
            </w:tc>
          </w:tr>
          <w:tr w:rsidR="00806915" w:rsidRPr="00902893" w14:paraId="6E2BEF45" w14:textId="77777777" w:rsidTr="00806915">
            <w:trPr>
              <w:trHeight w:val="6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348C242"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MAYOR DE:</w:t>
                </w:r>
              </w:p>
            </w:tc>
            <w:tc>
              <w:tcPr>
                <w:tcW w:w="1560" w:type="dxa"/>
                <w:tcBorders>
                  <w:top w:val="nil"/>
                  <w:left w:val="nil"/>
                  <w:bottom w:val="single" w:sz="8" w:space="0" w:color="auto"/>
                  <w:right w:val="single" w:sz="8" w:space="0" w:color="auto"/>
                </w:tcBorders>
                <w:shd w:val="clear" w:color="auto" w:fill="auto"/>
                <w:vAlign w:val="center"/>
                <w:hideMark/>
              </w:tcPr>
              <w:p w14:paraId="09513FD6" w14:textId="77777777" w:rsidR="00806915" w:rsidRPr="00902893" w:rsidRDefault="00806915" w:rsidP="00806915">
                <w:pPr>
                  <w:jc w:val="center"/>
                  <w:rPr>
                    <w:rFonts w:ascii="Arial" w:hAnsi="Arial" w:cs="Arial"/>
                    <w:b/>
                    <w:bCs/>
                    <w:color w:val="000000"/>
                    <w:sz w:val="16"/>
                    <w:szCs w:val="16"/>
                  </w:rPr>
                </w:pPr>
                <w:r w:rsidRPr="00902893">
                  <w:rPr>
                    <w:rFonts w:ascii="Arial" w:hAnsi="Arial" w:cs="Arial"/>
                    <w:b/>
                    <w:bCs/>
                    <w:color w:val="000000"/>
                    <w:sz w:val="16"/>
                    <w:szCs w:val="16"/>
                  </w:rPr>
                  <w:t>HASTA:</w:t>
                </w:r>
              </w:p>
            </w:tc>
            <w:tc>
              <w:tcPr>
                <w:tcW w:w="4580" w:type="dxa"/>
                <w:vMerge/>
                <w:tcBorders>
                  <w:top w:val="nil"/>
                  <w:left w:val="nil"/>
                  <w:bottom w:val="single" w:sz="8" w:space="0" w:color="auto"/>
                  <w:right w:val="single" w:sz="8" w:space="0" w:color="auto"/>
                </w:tcBorders>
                <w:vAlign w:val="center"/>
                <w:hideMark/>
              </w:tcPr>
              <w:p w14:paraId="0D0AB0C3" w14:textId="77777777" w:rsidR="00806915" w:rsidRPr="00902893" w:rsidRDefault="00806915" w:rsidP="00806915">
                <w:pPr>
                  <w:rPr>
                    <w:rFonts w:ascii="Arial" w:hAnsi="Arial" w:cs="Arial"/>
                    <w:b/>
                    <w:bCs/>
                    <w:color w:val="000000"/>
                    <w:sz w:val="16"/>
                    <w:szCs w:val="16"/>
                  </w:rPr>
                </w:pPr>
              </w:p>
            </w:tc>
          </w:tr>
          <w:tr w:rsidR="00806915" w:rsidRPr="00902893" w14:paraId="7DA30612" w14:textId="77777777" w:rsidTr="00806915">
            <w:trPr>
              <w:trHeight w:val="6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26872061" w14:textId="77777777" w:rsidR="00806915" w:rsidRPr="00902893" w:rsidRDefault="00806915" w:rsidP="00806915">
                <w:pPr>
                  <w:jc w:val="right"/>
                  <w:rPr>
                    <w:rFonts w:ascii="Arial" w:hAnsi="Arial" w:cs="Arial"/>
                    <w:color w:val="000000"/>
                    <w:sz w:val="16"/>
                    <w:szCs w:val="16"/>
                  </w:rPr>
                </w:pPr>
                <w:r w:rsidRPr="00902893">
                  <w:rPr>
                    <w:rFonts w:ascii="Arial" w:hAnsi="Arial" w:cs="Arial"/>
                    <w:color w:val="000000"/>
                    <w:sz w:val="16"/>
                    <w:szCs w:val="16"/>
                  </w:rPr>
                  <w:t>$1,772,000.00</w:t>
                </w:r>
              </w:p>
            </w:tc>
            <w:tc>
              <w:tcPr>
                <w:tcW w:w="1560" w:type="dxa"/>
                <w:tcBorders>
                  <w:top w:val="nil"/>
                  <w:left w:val="nil"/>
                  <w:bottom w:val="single" w:sz="8" w:space="0" w:color="auto"/>
                  <w:right w:val="single" w:sz="8" w:space="0" w:color="auto"/>
                </w:tcBorders>
                <w:shd w:val="clear" w:color="auto" w:fill="auto"/>
                <w:vAlign w:val="center"/>
                <w:hideMark/>
              </w:tcPr>
              <w:p w14:paraId="28F1FBE3" w14:textId="77777777" w:rsidR="00806915" w:rsidRPr="00902893" w:rsidRDefault="00806915" w:rsidP="00806915">
                <w:pPr>
                  <w:jc w:val="center"/>
                  <w:rPr>
                    <w:rFonts w:ascii="Arial" w:hAnsi="Arial" w:cs="Arial"/>
                    <w:color w:val="000000"/>
                    <w:sz w:val="16"/>
                    <w:szCs w:val="16"/>
                  </w:rPr>
                </w:pPr>
                <w:r w:rsidRPr="00902893">
                  <w:rPr>
                    <w:rFonts w:ascii="Arial" w:hAnsi="Arial" w:cs="Arial"/>
                    <w:color w:val="000000"/>
                    <w:sz w:val="16"/>
                    <w:szCs w:val="16"/>
                  </w:rPr>
                  <w:t>MONTOS SUPERIORES</w:t>
                </w:r>
              </w:p>
            </w:tc>
            <w:tc>
              <w:tcPr>
                <w:tcW w:w="4580" w:type="dxa"/>
                <w:tcBorders>
                  <w:top w:val="single" w:sz="8" w:space="0" w:color="auto"/>
                  <w:left w:val="nil"/>
                  <w:bottom w:val="single" w:sz="8" w:space="0" w:color="auto"/>
                  <w:right w:val="single" w:sz="8" w:space="0" w:color="000000"/>
                </w:tcBorders>
                <w:shd w:val="clear" w:color="auto" w:fill="auto"/>
                <w:vAlign w:val="center"/>
                <w:hideMark/>
              </w:tcPr>
              <w:p w14:paraId="6658F45A" w14:textId="77777777" w:rsidR="00806915" w:rsidRPr="00902893" w:rsidRDefault="00806915" w:rsidP="00806915">
                <w:pPr>
                  <w:rPr>
                    <w:rFonts w:ascii="Arial" w:hAnsi="Arial" w:cs="Arial"/>
                    <w:color w:val="000000"/>
                    <w:sz w:val="16"/>
                    <w:szCs w:val="16"/>
                  </w:rPr>
                </w:pPr>
                <w:r w:rsidRPr="00902893">
                  <w:rPr>
                    <w:rFonts w:ascii="Arial" w:hAnsi="Arial" w:cs="Arial"/>
                    <w:color w:val="000000"/>
                    <w:sz w:val="16"/>
                    <w:szCs w:val="16"/>
                  </w:rPr>
                  <w:t>LICITACIÓN PÚBLICA</w:t>
                </w:r>
              </w:p>
            </w:tc>
          </w:tr>
          <w:tr w:rsidR="00806915" w:rsidRPr="00902893" w14:paraId="2F94663E" w14:textId="77777777" w:rsidTr="00806915">
            <w:trPr>
              <w:trHeight w:val="6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22CD786" w14:textId="77777777" w:rsidR="00806915" w:rsidRPr="00902893" w:rsidRDefault="00806915" w:rsidP="00806915">
                <w:pPr>
                  <w:jc w:val="right"/>
                  <w:rPr>
                    <w:rFonts w:ascii="Arial" w:hAnsi="Arial" w:cs="Arial"/>
                    <w:color w:val="000000"/>
                    <w:sz w:val="16"/>
                    <w:szCs w:val="16"/>
                  </w:rPr>
                </w:pPr>
                <w:r w:rsidRPr="00902893">
                  <w:rPr>
                    <w:rFonts w:ascii="Arial" w:hAnsi="Arial" w:cs="Arial"/>
                    <w:color w:val="000000"/>
                    <w:sz w:val="16"/>
                    <w:szCs w:val="16"/>
                  </w:rPr>
                  <w:t>$783,000.00</w:t>
                </w:r>
              </w:p>
            </w:tc>
            <w:tc>
              <w:tcPr>
                <w:tcW w:w="1560" w:type="dxa"/>
                <w:tcBorders>
                  <w:top w:val="nil"/>
                  <w:left w:val="nil"/>
                  <w:bottom w:val="single" w:sz="8" w:space="0" w:color="auto"/>
                  <w:right w:val="single" w:sz="8" w:space="0" w:color="auto"/>
                </w:tcBorders>
                <w:shd w:val="clear" w:color="auto" w:fill="auto"/>
                <w:vAlign w:val="center"/>
                <w:hideMark/>
              </w:tcPr>
              <w:p w14:paraId="3D551A9A" w14:textId="77777777" w:rsidR="00806915" w:rsidRPr="00902893" w:rsidRDefault="00806915" w:rsidP="00806915">
                <w:pPr>
                  <w:jc w:val="right"/>
                  <w:rPr>
                    <w:rFonts w:ascii="Arial" w:hAnsi="Arial" w:cs="Arial"/>
                    <w:color w:val="000000"/>
                    <w:sz w:val="16"/>
                    <w:szCs w:val="16"/>
                  </w:rPr>
                </w:pPr>
                <w:r w:rsidRPr="00902893">
                  <w:rPr>
                    <w:rFonts w:ascii="Arial" w:hAnsi="Arial" w:cs="Arial"/>
                    <w:color w:val="000000"/>
                    <w:sz w:val="16"/>
                    <w:szCs w:val="16"/>
                  </w:rPr>
                  <w:t>$1,772,000.00</w:t>
                </w:r>
              </w:p>
            </w:tc>
            <w:tc>
              <w:tcPr>
                <w:tcW w:w="4580" w:type="dxa"/>
                <w:tcBorders>
                  <w:top w:val="single" w:sz="8" w:space="0" w:color="auto"/>
                  <w:left w:val="nil"/>
                  <w:bottom w:val="single" w:sz="8" w:space="0" w:color="auto"/>
                  <w:right w:val="single" w:sz="8" w:space="0" w:color="000000"/>
                </w:tcBorders>
                <w:shd w:val="clear" w:color="auto" w:fill="auto"/>
                <w:vAlign w:val="center"/>
                <w:hideMark/>
              </w:tcPr>
              <w:p w14:paraId="04EA6795" w14:textId="77777777" w:rsidR="00806915" w:rsidRPr="00902893" w:rsidRDefault="00806915" w:rsidP="00806915">
                <w:pPr>
                  <w:rPr>
                    <w:rFonts w:ascii="Arial" w:hAnsi="Arial" w:cs="Arial"/>
                    <w:color w:val="000000"/>
                    <w:sz w:val="16"/>
                    <w:szCs w:val="16"/>
                  </w:rPr>
                </w:pPr>
                <w:r w:rsidRPr="00902893">
                  <w:rPr>
                    <w:rFonts w:ascii="Arial" w:hAnsi="Arial" w:cs="Arial"/>
                    <w:color w:val="000000"/>
                    <w:sz w:val="16"/>
                    <w:szCs w:val="16"/>
                  </w:rPr>
                  <w:t>INVITACIÓN POR CONCURSO</w:t>
                </w:r>
              </w:p>
            </w:tc>
          </w:tr>
          <w:tr w:rsidR="00806915" w:rsidRPr="00902893" w14:paraId="15D76C5C" w14:textId="77777777" w:rsidTr="00806915">
            <w:trPr>
              <w:trHeight w:val="6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6B232B51" w14:textId="77777777" w:rsidR="00806915" w:rsidRPr="00902893" w:rsidRDefault="00806915" w:rsidP="00806915">
                <w:pPr>
                  <w:jc w:val="right"/>
                  <w:rPr>
                    <w:rFonts w:ascii="Arial" w:hAnsi="Arial" w:cs="Arial"/>
                    <w:color w:val="000000"/>
                    <w:sz w:val="16"/>
                    <w:szCs w:val="16"/>
                  </w:rPr>
                </w:pPr>
                <w:r w:rsidRPr="00902893">
                  <w:rPr>
                    <w:rFonts w:ascii="Arial" w:hAnsi="Arial" w:cs="Arial"/>
                    <w:color w:val="000000"/>
                    <w:sz w:val="16"/>
                    <w:szCs w:val="16"/>
                  </w:rPr>
                  <w:t>$133,300.00</w:t>
                </w:r>
              </w:p>
            </w:tc>
            <w:tc>
              <w:tcPr>
                <w:tcW w:w="1560" w:type="dxa"/>
                <w:tcBorders>
                  <w:top w:val="nil"/>
                  <w:left w:val="nil"/>
                  <w:bottom w:val="single" w:sz="8" w:space="0" w:color="auto"/>
                  <w:right w:val="single" w:sz="8" w:space="0" w:color="auto"/>
                </w:tcBorders>
                <w:shd w:val="clear" w:color="auto" w:fill="auto"/>
                <w:vAlign w:val="center"/>
                <w:hideMark/>
              </w:tcPr>
              <w:p w14:paraId="3F41B79D" w14:textId="77777777" w:rsidR="00806915" w:rsidRPr="00902893" w:rsidRDefault="00806915" w:rsidP="00806915">
                <w:pPr>
                  <w:jc w:val="right"/>
                  <w:rPr>
                    <w:rFonts w:ascii="Arial" w:hAnsi="Arial" w:cs="Arial"/>
                    <w:color w:val="000000"/>
                    <w:sz w:val="16"/>
                    <w:szCs w:val="16"/>
                  </w:rPr>
                </w:pPr>
                <w:r w:rsidRPr="00902893">
                  <w:rPr>
                    <w:rFonts w:ascii="Arial" w:hAnsi="Arial" w:cs="Arial"/>
                    <w:color w:val="000000"/>
                    <w:sz w:val="16"/>
                    <w:szCs w:val="16"/>
                  </w:rPr>
                  <w:t>$783,000.00</w:t>
                </w:r>
              </w:p>
            </w:tc>
            <w:tc>
              <w:tcPr>
                <w:tcW w:w="4580" w:type="dxa"/>
                <w:tcBorders>
                  <w:top w:val="single" w:sz="8" w:space="0" w:color="auto"/>
                  <w:left w:val="nil"/>
                  <w:bottom w:val="single" w:sz="8" w:space="0" w:color="auto"/>
                  <w:right w:val="single" w:sz="8" w:space="0" w:color="000000"/>
                </w:tcBorders>
                <w:shd w:val="clear" w:color="auto" w:fill="auto"/>
                <w:vAlign w:val="center"/>
                <w:hideMark/>
              </w:tcPr>
              <w:p w14:paraId="572DDF2C" w14:textId="77777777" w:rsidR="00806915" w:rsidRPr="00902893" w:rsidRDefault="00806915" w:rsidP="00806915">
                <w:pPr>
                  <w:rPr>
                    <w:rFonts w:ascii="Arial" w:hAnsi="Arial" w:cs="Arial"/>
                    <w:color w:val="000000"/>
                    <w:sz w:val="16"/>
                    <w:szCs w:val="16"/>
                  </w:rPr>
                </w:pPr>
                <w:r w:rsidRPr="00902893">
                  <w:rPr>
                    <w:rFonts w:ascii="Arial" w:hAnsi="Arial" w:cs="Arial"/>
                    <w:color w:val="000000"/>
                    <w:sz w:val="16"/>
                    <w:szCs w:val="16"/>
                  </w:rPr>
                  <w:t>INVITACIÓN A CUANDO MENOS TRES PERSONAS</w:t>
                </w:r>
              </w:p>
            </w:tc>
          </w:tr>
          <w:tr w:rsidR="00806915" w:rsidRPr="00902893" w14:paraId="041C8344" w14:textId="77777777" w:rsidTr="00806915">
            <w:trPr>
              <w:trHeight w:val="6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464C2F1" w14:textId="77777777" w:rsidR="00806915" w:rsidRPr="00902893" w:rsidRDefault="00806915" w:rsidP="00806915">
                <w:pPr>
                  <w:jc w:val="right"/>
                  <w:rPr>
                    <w:rFonts w:ascii="Arial" w:hAnsi="Arial" w:cs="Arial"/>
                    <w:color w:val="000000"/>
                    <w:sz w:val="16"/>
                    <w:szCs w:val="16"/>
                  </w:rPr>
                </w:pPr>
                <w:r w:rsidRPr="00902893">
                  <w:rPr>
                    <w:rFonts w:ascii="Arial" w:hAnsi="Arial" w:cs="Arial"/>
                    <w:color w:val="000000"/>
                    <w:sz w:val="16"/>
                    <w:szCs w:val="16"/>
                  </w:rPr>
                  <w:t>$29,900.00</w:t>
                </w:r>
              </w:p>
            </w:tc>
            <w:tc>
              <w:tcPr>
                <w:tcW w:w="1560" w:type="dxa"/>
                <w:tcBorders>
                  <w:top w:val="nil"/>
                  <w:left w:val="nil"/>
                  <w:bottom w:val="single" w:sz="8" w:space="0" w:color="auto"/>
                  <w:right w:val="single" w:sz="8" w:space="0" w:color="auto"/>
                </w:tcBorders>
                <w:shd w:val="clear" w:color="auto" w:fill="auto"/>
                <w:vAlign w:val="center"/>
                <w:hideMark/>
              </w:tcPr>
              <w:p w14:paraId="28974FE6" w14:textId="77777777" w:rsidR="00806915" w:rsidRPr="00902893" w:rsidRDefault="00806915" w:rsidP="00806915">
                <w:pPr>
                  <w:jc w:val="right"/>
                  <w:rPr>
                    <w:rFonts w:ascii="Arial" w:hAnsi="Arial" w:cs="Arial"/>
                    <w:color w:val="000000"/>
                    <w:sz w:val="16"/>
                    <w:szCs w:val="16"/>
                  </w:rPr>
                </w:pPr>
                <w:r w:rsidRPr="00902893">
                  <w:rPr>
                    <w:rFonts w:ascii="Arial" w:hAnsi="Arial" w:cs="Arial"/>
                    <w:color w:val="000000"/>
                    <w:sz w:val="16"/>
                    <w:szCs w:val="16"/>
                  </w:rPr>
                  <w:t>$133,300.00</w:t>
                </w:r>
              </w:p>
            </w:tc>
            <w:tc>
              <w:tcPr>
                <w:tcW w:w="4580" w:type="dxa"/>
                <w:tcBorders>
                  <w:top w:val="single" w:sz="8" w:space="0" w:color="auto"/>
                  <w:left w:val="nil"/>
                  <w:bottom w:val="single" w:sz="8" w:space="0" w:color="auto"/>
                  <w:right w:val="single" w:sz="8" w:space="0" w:color="000000"/>
                </w:tcBorders>
                <w:shd w:val="clear" w:color="auto" w:fill="auto"/>
                <w:vAlign w:val="center"/>
                <w:hideMark/>
              </w:tcPr>
              <w:p w14:paraId="4FE0F4CF" w14:textId="77777777" w:rsidR="00806915" w:rsidRPr="00902893" w:rsidRDefault="00806915" w:rsidP="00806915">
                <w:pPr>
                  <w:rPr>
                    <w:rFonts w:ascii="Arial" w:hAnsi="Arial" w:cs="Arial"/>
                    <w:color w:val="000000"/>
                    <w:sz w:val="16"/>
                    <w:szCs w:val="16"/>
                  </w:rPr>
                </w:pPr>
                <w:r w:rsidRPr="00902893">
                  <w:rPr>
                    <w:rFonts w:ascii="Arial" w:hAnsi="Arial" w:cs="Arial"/>
                    <w:color w:val="000000"/>
                    <w:sz w:val="16"/>
                    <w:szCs w:val="16"/>
                  </w:rPr>
                  <w:t>INVITACIÓN A CUANDO MENOS TRES PERSONAS</w:t>
                </w:r>
              </w:p>
            </w:tc>
          </w:tr>
          <w:tr w:rsidR="00806915" w:rsidRPr="00902893" w14:paraId="5E76D5F8" w14:textId="77777777" w:rsidTr="00806915">
            <w:trPr>
              <w:trHeight w:val="6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54E487EA" w14:textId="77777777" w:rsidR="00806915" w:rsidRPr="00902893" w:rsidRDefault="00806915" w:rsidP="00806915">
                <w:pPr>
                  <w:jc w:val="right"/>
                  <w:rPr>
                    <w:rFonts w:ascii="Arial" w:hAnsi="Arial" w:cs="Arial"/>
                    <w:color w:val="000000"/>
                    <w:sz w:val="16"/>
                    <w:szCs w:val="16"/>
                  </w:rPr>
                </w:pPr>
                <w:r w:rsidRPr="00902893">
                  <w:rPr>
                    <w:rFonts w:ascii="Arial" w:hAnsi="Arial" w:cs="Arial"/>
                    <w:color w:val="000000"/>
                    <w:sz w:val="16"/>
                    <w:szCs w:val="16"/>
                  </w:rPr>
                  <w:t>$1.00</w:t>
                </w:r>
              </w:p>
            </w:tc>
            <w:tc>
              <w:tcPr>
                <w:tcW w:w="1560" w:type="dxa"/>
                <w:tcBorders>
                  <w:top w:val="nil"/>
                  <w:left w:val="nil"/>
                  <w:bottom w:val="single" w:sz="8" w:space="0" w:color="auto"/>
                  <w:right w:val="single" w:sz="8" w:space="0" w:color="auto"/>
                </w:tcBorders>
                <w:shd w:val="clear" w:color="auto" w:fill="auto"/>
                <w:vAlign w:val="center"/>
                <w:hideMark/>
              </w:tcPr>
              <w:p w14:paraId="5E3F0F65" w14:textId="77777777" w:rsidR="00806915" w:rsidRPr="00902893" w:rsidRDefault="00806915" w:rsidP="00806915">
                <w:pPr>
                  <w:jc w:val="right"/>
                  <w:rPr>
                    <w:rFonts w:ascii="Arial" w:hAnsi="Arial" w:cs="Arial"/>
                    <w:color w:val="000000"/>
                    <w:sz w:val="16"/>
                    <w:szCs w:val="16"/>
                  </w:rPr>
                </w:pPr>
                <w:r w:rsidRPr="00902893">
                  <w:rPr>
                    <w:rFonts w:ascii="Arial" w:hAnsi="Arial" w:cs="Arial"/>
                    <w:color w:val="000000"/>
                    <w:sz w:val="16"/>
                    <w:szCs w:val="16"/>
                  </w:rPr>
                  <w:t>$29,900.00</w:t>
                </w:r>
              </w:p>
            </w:tc>
            <w:tc>
              <w:tcPr>
                <w:tcW w:w="4580" w:type="dxa"/>
                <w:tcBorders>
                  <w:top w:val="nil"/>
                  <w:left w:val="nil"/>
                  <w:bottom w:val="single" w:sz="8" w:space="0" w:color="auto"/>
                  <w:right w:val="single" w:sz="8" w:space="0" w:color="000000"/>
                </w:tcBorders>
                <w:shd w:val="clear" w:color="auto" w:fill="auto"/>
                <w:vAlign w:val="center"/>
                <w:hideMark/>
              </w:tcPr>
              <w:p w14:paraId="343E8B68" w14:textId="77777777" w:rsidR="00806915" w:rsidRPr="00902893" w:rsidRDefault="00806915" w:rsidP="00806915">
                <w:pPr>
                  <w:rPr>
                    <w:rFonts w:ascii="Arial" w:hAnsi="Arial" w:cs="Arial"/>
                    <w:color w:val="000000"/>
                    <w:sz w:val="16"/>
                    <w:szCs w:val="16"/>
                  </w:rPr>
                </w:pPr>
                <w:r w:rsidRPr="00902893">
                  <w:rPr>
                    <w:rFonts w:ascii="Arial" w:hAnsi="Arial" w:cs="Arial"/>
                    <w:color w:val="000000"/>
                    <w:sz w:val="16"/>
                    <w:szCs w:val="16"/>
                  </w:rPr>
                  <w:t>ADJUDICACIÓN DIRECTA</w:t>
                </w:r>
              </w:p>
            </w:tc>
          </w:tr>
        </w:tbl>
        <w:p w14:paraId="0FFB65FC" w14:textId="77777777" w:rsidR="00806915" w:rsidRPr="00902893" w:rsidRDefault="00806915" w:rsidP="00806915">
          <w:pPr>
            <w:rPr>
              <w:rFonts w:ascii="Arial" w:eastAsia="Calibri" w:hAnsi="Arial" w:cs="Arial"/>
              <w:sz w:val="16"/>
              <w:szCs w:val="16"/>
            </w:rPr>
          </w:pPr>
        </w:p>
        <w:p w14:paraId="3A8434B0" w14:textId="77777777" w:rsidR="00806915" w:rsidRDefault="00806915" w:rsidP="00806915">
          <w:pPr>
            <w:rPr>
              <w:rFonts w:ascii="Arial" w:hAnsi="Arial" w:cs="Arial"/>
              <w:sz w:val="16"/>
              <w:szCs w:val="16"/>
            </w:rPr>
          </w:pPr>
        </w:p>
        <w:p w14:paraId="7CE609FE" w14:textId="77777777" w:rsidR="00806915" w:rsidRDefault="00806915" w:rsidP="00806915">
          <w:pPr>
            <w:rPr>
              <w:rFonts w:ascii="Arial" w:hAnsi="Arial" w:cs="Arial"/>
              <w:sz w:val="16"/>
              <w:szCs w:val="16"/>
            </w:rPr>
          </w:pPr>
        </w:p>
        <w:p w14:paraId="201A4F1C" w14:textId="77777777" w:rsidR="00806915" w:rsidRPr="008E207B" w:rsidRDefault="00806915" w:rsidP="00806915">
          <w:pPr>
            <w:rPr>
              <w:rFonts w:ascii="Arial" w:hAnsi="Arial" w:cs="Arial"/>
              <w:sz w:val="16"/>
              <w:szCs w:val="16"/>
            </w:rPr>
          </w:pPr>
        </w:p>
        <w:p w14:paraId="2C59A623" w14:textId="77777777" w:rsidR="00806915" w:rsidRPr="008E207B" w:rsidRDefault="00806915" w:rsidP="00806915">
          <w:pPr>
            <w:rPr>
              <w:rFonts w:ascii="Arial" w:hAnsi="Arial" w:cs="Arial"/>
              <w:sz w:val="16"/>
              <w:szCs w:val="16"/>
            </w:rPr>
          </w:pPr>
        </w:p>
        <w:p w14:paraId="064752B4" w14:textId="77777777" w:rsidR="00806915" w:rsidRPr="008E207B" w:rsidRDefault="00806915" w:rsidP="00806915">
          <w:pPr>
            <w:rPr>
              <w:rFonts w:ascii="Arial" w:hAnsi="Arial" w:cs="Arial"/>
              <w:sz w:val="16"/>
              <w:szCs w:val="16"/>
            </w:rPr>
          </w:pPr>
        </w:p>
        <w:p w14:paraId="793C6987" w14:textId="77777777" w:rsidR="00806915" w:rsidRPr="008E207B" w:rsidRDefault="00806915" w:rsidP="00806915">
          <w:pPr>
            <w:rPr>
              <w:rFonts w:ascii="Arial" w:hAnsi="Arial" w:cs="Arial"/>
              <w:sz w:val="16"/>
              <w:szCs w:val="16"/>
            </w:rPr>
          </w:pPr>
        </w:p>
        <w:p w14:paraId="1DA94B58" w14:textId="77777777" w:rsidR="00806915" w:rsidRPr="008E207B" w:rsidRDefault="00806915" w:rsidP="00806915">
          <w:pPr>
            <w:rPr>
              <w:rFonts w:ascii="Arial" w:hAnsi="Arial" w:cs="Arial"/>
              <w:sz w:val="16"/>
              <w:szCs w:val="16"/>
            </w:rPr>
          </w:pPr>
        </w:p>
        <w:p w14:paraId="02BC26A5" w14:textId="77777777" w:rsidR="00806915" w:rsidRDefault="00806915" w:rsidP="00806915">
          <w:pPr>
            <w:rPr>
              <w:rFonts w:ascii="Arial" w:hAnsi="Arial" w:cs="Arial"/>
              <w:sz w:val="16"/>
              <w:szCs w:val="16"/>
            </w:rPr>
          </w:pPr>
        </w:p>
        <w:p w14:paraId="072339D9" w14:textId="77777777" w:rsidR="00806915" w:rsidRDefault="00806915" w:rsidP="00806915">
          <w:pPr>
            <w:tabs>
              <w:tab w:val="left" w:pos="1928"/>
            </w:tabs>
            <w:jc w:val="center"/>
            <w:rPr>
              <w:rFonts w:ascii="Arial" w:hAnsi="Arial" w:cs="Arial"/>
              <w:sz w:val="16"/>
              <w:szCs w:val="16"/>
            </w:rPr>
          </w:pPr>
          <w:r w:rsidRPr="008E207B">
            <w:rPr>
              <w:rFonts w:ascii="Arial" w:hAnsi="Arial" w:cs="Arial"/>
              <w:sz w:val="16"/>
              <w:szCs w:val="16"/>
            </w:rPr>
            <w:t>NOTA: el límite máximo para la adquisición de vehículos será de</w:t>
          </w:r>
          <w:r>
            <w:rPr>
              <w:rFonts w:ascii="Arial" w:hAnsi="Arial" w:cs="Arial"/>
              <w:sz w:val="16"/>
              <w:szCs w:val="16"/>
            </w:rPr>
            <w:t xml:space="preserve"> </w:t>
          </w:r>
          <w:r w:rsidRPr="008E207B">
            <w:rPr>
              <w:rFonts w:ascii="Arial" w:hAnsi="Arial" w:cs="Arial"/>
              <w:sz w:val="16"/>
              <w:szCs w:val="16"/>
            </w:rPr>
            <w:t>$1,300,000.00 (Un millón trescientos mil pesos 00/100 M.N.),</w:t>
          </w:r>
        </w:p>
        <w:p w14:paraId="6D6EEC42" w14:textId="77777777" w:rsidR="00806915" w:rsidRDefault="00806915" w:rsidP="00806915">
          <w:pPr>
            <w:jc w:val="both"/>
            <w:rPr>
              <w:rFonts w:ascii="Arial" w:hAnsi="Arial" w:cs="Arial"/>
              <w:sz w:val="16"/>
              <w:szCs w:val="16"/>
            </w:rPr>
          </w:pPr>
        </w:p>
        <w:p w14:paraId="536A9A2D" w14:textId="77777777" w:rsidR="00806915" w:rsidRDefault="00806915" w:rsidP="00806915">
          <w:pPr>
            <w:jc w:val="both"/>
            <w:rPr>
              <w:rFonts w:ascii="Arial" w:hAnsi="Arial" w:cs="Arial"/>
              <w:sz w:val="16"/>
              <w:szCs w:val="16"/>
            </w:rPr>
          </w:pPr>
          <w:r w:rsidRPr="008E207B">
            <w:rPr>
              <w:rFonts w:ascii="Arial" w:hAnsi="Arial" w:cs="Arial"/>
              <w:sz w:val="16"/>
              <w:szCs w:val="16"/>
            </w:rPr>
            <w:t>Los montos establecidos para las adquisiciones, arrendamientos y prestaciones de servicios deberán considerarse sin incluir el importe del Impuesto al Valor Agregado.</w:t>
          </w:r>
        </w:p>
        <w:p w14:paraId="3BA984CB" w14:textId="77777777" w:rsidR="00806915" w:rsidRDefault="00806915" w:rsidP="00806915">
          <w:pPr>
            <w:jc w:val="both"/>
            <w:rPr>
              <w:rFonts w:ascii="Arial" w:hAnsi="Arial" w:cs="Arial"/>
              <w:sz w:val="16"/>
              <w:szCs w:val="16"/>
            </w:rPr>
          </w:pPr>
        </w:p>
        <w:p w14:paraId="71582E6B" w14:textId="77777777" w:rsidR="00806915" w:rsidRDefault="00806915" w:rsidP="00806915">
          <w:pPr>
            <w:rPr>
              <w:rFonts w:ascii="Arial" w:eastAsia="Calibri" w:hAnsi="Arial" w:cs="Arial"/>
              <w:b/>
              <w:sz w:val="16"/>
              <w:szCs w:val="16"/>
            </w:rPr>
          </w:pPr>
          <w:r w:rsidRPr="008E207B">
            <w:rPr>
              <w:rFonts w:ascii="Arial" w:eastAsia="Calibri" w:hAnsi="Arial" w:cs="Arial"/>
              <w:b/>
              <w:sz w:val="16"/>
              <w:szCs w:val="16"/>
            </w:rPr>
            <w:t>ARTÍCULO 62. MONTOS MAXIMOS PARA LA ADJUDICACION DE OBRA PUBLICA Y SERVICIOS RELACIONADOS CON LA MISMA</w:t>
          </w:r>
        </w:p>
        <w:tbl>
          <w:tblPr>
            <w:tblpPr w:leftFromText="141" w:rightFromText="141" w:vertAnchor="text" w:horzAnchor="margin" w:tblpXSpec="center" w:tblpY="21"/>
            <w:tblW w:w="7700" w:type="dxa"/>
            <w:tblCellMar>
              <w:left w:w="70" w:type="dxa"/>
              <w:right w:w="70" w:type="dxa"/>
            </w:tblCellMar>
            <w:tblLook w:val="04A0" w:firstRow="1" w:lastRow="0" w:firstColumn="1" w:lastColumn="0" w:noHBand="0" w:noVBand="1"/>
          </w:tblPr>
          <w:tblGrid>
            <w:gridCol w:w="1560"/>
            <w:gridCol w:w="1560"/>
            <w:gridCol w:w="4580"/>
          </w:tblGrid>
          <w:tr w:rsidR="00806915" w:rsidRPr="008E207B" w14:paraId="0D1DBD31" w14:textId="77777777" w:rsidTr="00806915">
            <w:trPr>
              <w:trHeight w:val="62"/>
            </w:trPr>
            <w:tc>
              <w:tcPr>
                <w:tcW w:w="31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EF9B46F" w14:textId="77777777" w:rsidR="00806915" w:rsidRPr="008E207B" w:rsidRDefault="00806915" w:rsidP="00806915">
                <w:pPr>
                  <w:jc w:val="center"/>
                  <w:rPr>
                    <w:rFonts w:ascii="Arial" w:hAnsi="Arial" w:cs="Arial"/>
                    <w:b/>
                    <w:bCs/>
                    <w:color w:val="000000"/>
                    <w:sz w:val="16"/>
                    <w:szCs w:val="16"/>
                  </w:rPr>
                </w:pPr>
                <w:r w:rsidRPr="008E207B">
                  <w:rPr>
                    <w:rFonts w:ascii="Arial" w:hAnsi="Arial" w:cs="Arial"/>
                    <w:b/>
                    <w:bCs/>
                    <w:color w:val="000000"/>
                    <w:sz w:val="16"/>
                    <w:szCs w:val="16"/>
                  </w:rPr>
                  <w:t>MONTO</w:t>
                </w:r>
              </w:p>
            </w:tc>
            <w:tc>
              <w:tcPr>
                <w:tcW w:w="458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C8BE004" w14:textId="77777777" w:rsidR="00806915" w:rsidRPr="008E207B" w:rsidRDefault="00806915" w:rsidP="00806915">
                <w:pPr>
                  <w:jc w:val="center"/>
                  <w:rPr>
                    <w:rFonts w:ascii="Arial" w:hAnsi="Arial" w:cs="Arial"/>
                    <w:b/>
                    <w:bCs/>
                    <w:color w:val="000000"/>
                    <w:sz w:val="16"/>
                    <w:szCs w:val="16"/>
                  </w:rPr>
                </w:pPr>
                <w:r w:rsidRPr="008E207B">
                  <w:rPr>
                    <w:rFonts w:ascii="Arial" w:hAnsi="Arial" w:cs="Arial"/>
                    <w:b/>
                    <w:bCs/>
                    <w:color w:val="000000"/>
                    <w:sz w:val="16"/>
                    <w:szCs w:val="16"/>
                  </w:rPr>
                  <w:t>TIPO DE ADJUDICACION</w:t>
                </w:r>
              </w:p>
            </w:tc>
          </w:tr>
          <w:tr w:rsidR="00806915" w:rsidRPr="008E207B" w14:paraId="4938CE13" w14:textId="77777777" w:rsidTr="00806915">
            <w:trPr>
              <w:trHeight w:val="6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8EFBC12" w14:textId="77777777" w:rsidR="00806915" w:rsidRPr="008E207B" w:rsidRDefault="00806915" w:rsidP="00806915">
                <w:pPr>
                  <w:jc w:val="center"/>
                  <w:rPr>
                    <w:rFonts w:ascii="Arial" w:hAnsi="Arial" w:cs="Arial"/>
                    <w:b/>
                    <w:bCs/>
                    <w:color w:val="000000"/>
                    <w:sz w:val="16"/>
                    <w:szCs w:val="16"/>
                  </w:rPr>
                </w:pPr>
                <w:r w:rsidRPr="008E207B">
                  <w:rPr>
                    <w:rFonts w:ascii="Arial" w:hAnsi="Arial" w:cs="Arial"/>
                    <w:b/>
                    <w:bCs/>
                    <w:color w:val="000000"/>
                    <w:sz w:val="16"/>
                    <w:szCs w:val="16"/>
                  </w:rPr>
                  <w:t>MAYOR DE:</w:t>
                </w:r>
              </w:p>
            </w:tc>
            <w:tc>
              <w:tcPr>
                <w:tcW w:w="1560" w:type="dxa"/>
                <w:tcBorders>
                  <w:top w:val="nil"/>
                  <w:left w:val="nil"/>
                  <w:bottom w:val="single" w:sz="8" w:space="0" w:color="auto"/>
                  <w:right w:val="single" w:sz="8" w:space="0" w:color="auto"/>
                </w:tcBorders>
                <w:shd w:val="clear" w:color="auto" w:fill="auto"/>
                <w:vAlign w:val="center"/>
                <w:hideMark/>
              </w:tcPr>
              <w:p w14:paraId="300ECC04" w14:textId="77777777" w:rsidR="00806915" w:rsidRPr="008E207B" w:rsidRDefault="00806915" w:rsidP="00806915">
                <w:pPr>
                  <w:jc w:val="center"/>
                  <w:rPr>
                    <w:rFonts w:ascii="Arial" w:hAnsi="Arial" w:cs="Arial"/>
                    <w:b/>
                    <w:bCs/>
                    <w:color w:val="000000"/>
                    <w:sz w:val="16"/>
                    <w:szCs w:val="16"/>
                  </w:rPr>
                </w:pPr>
                <w:r w:rsidRPr="008E207B">
                  <w:rPr>
                    <w:rFonts w:ascii="Arial" w:hAnsi="Arial" w:cs="Arial"/>
                    <w:b/>
                    <w:bCs/>
                    <w:color w:val="000000"/>
                    <w:sz w:val="16"/>
                    <w:szCs w:val="16"/>
                  </w:rPr>
                  <w:t>HASTA:</w:t>
                </w:r>
              </w:p>
            </w:tc>
            <w:tc>
              <w:tcPr>
                <w:tcW w:w="4580" w:type="dxa"/>
                <w:vMerge/>
                <w:tcBorders>
                  <w:top w:val="nil"/>
                  <w:left w:val="nil"/>
                  <w:bottom w:val="single" w:sz="8" w:space="0" w:color="auto"/>
                  <w:right w:val="single" w:sz="8" w:space="0" w:color="auto"/>
                </w:tcBorders>
                <w:vAlign w:val="center"/>
                <w:hideMark/>
              </w:tcPr>
              <w:p w14:paraId="42B58840" w14:textId="77777777" w:rsidR="00806915" w:rsidRPr="008E207B" w:rsidRDefault="00806915" w:rsidP="00806915">
                <w:pPr>
                  <w:rPr>
                    <w:rFonts w:ascii="Arial" w:hAnsi="Arial" w:cs="Arial"/>
                    <w:b/>
                    <w:bCs/>
                    <w:color w:val="000000"/>
                    <w:sz w:val="16"/>
                    <w:szCs w:val="16"/>
                  </w:rPr>
                </w:pPr>
              </w:p>
            </w:tc>
          </w:tr>
          <w:tr w:rsidR="00806915" w:rsidRPr="008E207B" w14:paraId="4F1A203B" w14:textId="77777777" w:rsidTr="00806915">
            <w:trPr>
              <w:trHeight w:val="6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23468C0A" w14:textId="77777777" w:rsidR="00806915" w:rsidRPr="008E207B" w:rsidRDefault="00806915" w:rsidP="00806915">
                <w:pPr>
                  <w:jc w:val="right"/>
                  <w:rPr>
                    <w:rFonts w:ascii="Verdana" w:hAnsi="Verdana"/>
                    <w:color w:val="000000"/>
                    <w:sz w:val="16"/>
                    <w:szCs w:val="16"/>
                  </w:rPr>
                </w:pPr>
                <w:r w:rsidRPr="008E207B">
                  <w:rPr>
                    <w:rFonts w:ascii="Verdana" w:hAnsi="Verdana"/>
                    <w:color w:val="000000"/>
                    <w:sz w:val="16"/>
                    <w:szCs w:val="16"/>
                  </w:rPr>
                  <w:t>$1,838,600.00</w:t>
                </w:r>
              </w:p>
            </w:tc>
            <w:tc>
              <w:tcPr>
                <w:tcW w:w="1560" w:type="dxa"/>
                <w:tcBorders>
                  <w:top w:val="nil"/>
                  <w:left w:val="nil"/>
                  <w:bottom w:val="single" w:sz="8" w:space="0" w:color="auto"/>
                  <w:right w:val="single" w:sz="8" w:space="0" w:color="auto"/>
                </w:tcBorders>
                <w:shd w:val="clear" w:color="auto" w:fill="auto"/>
                <w:vAlign w:val="center"/>
                <w:hideMark/>
              </w:tcPr>
              <w:p w14:paraId="64772D01" w14:textId="77777777" w:rsidR="00806915" w:rsidRPr="008E207B" w:rsidRDefault="00806915" w:rsidP="00806915">
                <w:pPr>
                  <w:jc w:val="right"/>
                  <w:rPr>
                    <w:rFonts w:ascii="Verdana" w:hAnsi="Verdana"/>
                    <w:color w:val="000000"/>
                    <w:sz w:val="16"/>
                    <w:szCs w:val="16"/>
                  </w:rPr>
                </w:pPr>
                <w:r w:rsidRPr="008E207B">
                  <w:rPr>
                    <w:rFonts w:ascii="Verdana" w:hAnsi="Verdana"/>
                    <w:color w:val="000000"/>
                    <w:sz w:val="16"/>
                    <w:szCs w:val="16"/>
                  </w:rPr>
                  <w:t>MONTOS SUPERIORES</w:t>
                </w:r>
              </w:p>
            </w:tc>
            <w:tc>
              <w:tcPr>
                <w:tcW w:w="4580" w:type="dxa"/>
                <w:tcBorders>
                  <w:top w:val="single" w:sz="8" w:space="0" w:color="auto"/>
                  <w:left w:val="nil"/>
                  <w:bottom w:val="single" w:sz="8" w:space="0" w:color="auto"/>
                  <w:right w:val="single" w:sz="8" w:space="0" w:color="000000"/>
                </w:tcBorders>
                <w:shd w:val="clear" w:color="auto" w:fill="auto"/>
                <w:vAlign w:val="center"/>
                <w:hideMark/>
              </w:tcPr>
              <w:p w14:paraId="4B06633E" w14:textId="77777777" w:rsidR="00806915" w:rsidRPr="008E207B" w:rsidRDefault="00806915" w:rsidP="00806915">
                <w:pPr>
                  <w:rPr>
                    <w:rFonts w:ascii="Verdana" w:hAnsi="Verdana"/>
                    <w:color w:val="000000"/>
                    <w:sz w:val="16"/>
                    <w:szCs w:val="16"/>
                  </w:rPr>
                </w:pPr>
                <w:r w:rsidRPr="008E207B">
                  <w:rPr>
                    <w:rFonts w:ascii="Verdana" w:hAnsi="Verdana"/>
                    <w:color w:val="000000"/>
                    <w:sz w:val="16"/>
                    <w:szCs w:val="16"/>
                  </w:rPr>
                  <w:t>LICITACIÓN PÚBLICA</w:t>
                </w:r>
              </w:p>
            </w:tc>
          </w:tr>
          <w:tr w:rsidR="00806915" w:rsidRPr="008E207B" w14:paraId="369DBFAF" w14:textId="77777777" w:rsidTr="00806915">
            <w:trPr>
              <w:trHeight w:val="6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853680D" w14:textId="77777777" w:rsidR="00806915" w:rsidRPr="008E207B" w:rsidRDefault="00806915" w:rsidP="00806915">
                <w:pPr>
                  <w:jc w:val="right"/>
                  <w:rPr>
                    <w:rFonts w:ascii="Verdana" w:hAnsi="Verdana"/>
                    <w:color w:val="000000"/>
                    <w:sz w:val="16"/>
                    <w:szCs w:val="16"/>
                  </w:rPr>
                </w:pPr>
                <w:r w:rsidRPr="008E207B">
                  <w:rPr>
                    <w:rFonts w:ascii="Verdana" w:hAnsi="Verdana"/>
                    <w:color w:val="000000"/>
                    <w:sz w:val="16"/>
                    <w:szCs w:val="16"/>
                  </w:rPr>
                  <w:t>$921,900.00</w:t>
                </w:r>
              </w:p>
            </w:tc>
            <w:tc>
              <w:tcPr>
                <w:tcW w:w="1560" w:type="dxa"/>
                <w:tcBorders>
                  <w:top w:val="nil"/>
                  <w:left w:val="nil"/>
                  <w:bottom w:val="single" w:sz="8" w:space="0" w:color="auto"/>
                  <w:right w:val="single" w:sz="8" w:space="0" w:color="auto"/>
                </w:tcBorders>
                <w:shd w:val="clear" w:color="auto" w:fill="auto"/>
                <w:vAlign w:val="center"/>
                <w:hideMark/>
              </w:tcPr>
              <w:p w14:paraId="72CB94C9" w14:textId="77777777" w:rsidR="00806915" w:rsidRPr="008E207B" w:rsidRDefault="00806915" w:rsidP="00806915">
                <w:pPr>
                  <w:jc w:val="right"/>
                  <w:rPr>
                    <w:rFonts w:ascii="Verdana" w:hAnsi="Verdana"/>
                    <w:color w:val="000000"/>
                    <w:sz w:val="16"/>
                    <w:szCs w:val="16"/>
                  </w:rPr>
                </w:pPr>
                <w:r w:rsidRPr="008E207B">
                  <w:rPr>
                    <w:rFonts w:ascii="Verdana" w:hAnsi="Verdana"/>
                    <w:color w:val="000000"/>
                    <w:sz w:val="16"/>
                    <w:szCs w:val="16"/>
                  </w:rPr>
                  <w:t>$1,838,600.00</w:t>
                </w:r>
              </w:p>
            </w:tc>
            <w:tc>
              <w:tcPr>
                <w:tcW w:w="4580" w:type="dxa"/>
                <w:tcBorders>
                  <w:top w:val="single" w:sz="8" w:space="0" w:color="auto"/>
                  <w:left w:val="nil"/>
                  <w:bottom w:val="single" w:sz="8" w:space="0" w:color="auto"/>
                  <w:right w:val="single" w:sz="8" w:space="0" w:color="000000"/>
                </w:tcBorders>
                <w:shd w:val="clear" w:color="auto" w:fill="auto"/>
                <w:vAlign w:val="center"/>
                <w:hideMark/>
              </w:tcPr>
              <w:p w14:paraId="0717C99A" w14:textId="77777777" w:rsidR="00806915" w:rsidRPr="008E207B" w:rsidRDefault="00806915" w:rsidP="00806915">
                <w:pPr>
                  <w:rPr>
                    <w:rFonts w:ascii="Verdana" w:hAnsi="Verdana"/>
                    <w:color w:val="000000"/>
                    <w:sz w:val="16"/>
                    <w:szCs w:val="16"/>
                  </w:rPr>
                </w:pPr>
                <w:r w:rsidRPr="008E207B">
                  <w:rPr>
                    <w:rFonts w:ascii="Verdana" w:hAnsi="Verdana"/>
                    <w:color w:val="000000"/>
                    <w:sz w:val="16"/>
                    <w:szCs w:val="16"/>
                  </w:rPr>
                  <w:t>INVITACIÓN A CUANDO MENOS CINCO PERSONAS</w:t>
                </w:r>
              </w:p>
            </w:tc>
          </w:tr>
          <w:tr w:rsidR="00806915" w:rsidRPr="008E207B" w14:paraId="3118A224" w14:textId="77777777" w:rsidTr="00806915">
            <w:trPr>
              <w:trHeight w:val="6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5CCF72E4" w14:textId="77777777" w:rsidR="00806915" w:rsidRPr="008E207B" w:rsidRDefault="00806915" w:rsidP="00806915">
                <w:pPr>
                  <w:jc w:val="right"/>
                  <w:rPr>
                    <w:rFonts w:ascii="Verdana" w:hAnsi="Verdana"/>
                    <w:color w:val="000000"/>
                    <w:sz w:val="16"/>
                    <w:szCs w:val="16"/>
                  </w:rPr>
                </w:pPr>
                <w:r w:rsidRPr="008E207B">
                  <w:rPr>
                    <w:rFonts w:ascii="Verdana" w:hAnsi="Verdana"/>
                    <w:color w:val="000000"/>
                    <w:sz w:val="16"/>
                    <w:szCs w:val="16"/>
                  </w:rPr>
                  <w:t>$473,800.00</w:t>
                </w:r>
              </w:p>
            </w:tc>
            <w:tc>
              <w:tcPr>
                <w:tcW w:w="1560" w:type="dxa"/>
                <w:tcBorders>
                  <w:top w:val="nil"/>
                  <w:left w:val="nil"/>
                  <w:bottom w:val="single" w:sz="8" w:space="0" w:color="auto"/>
                  <w:right w:val="single" w:sz="8" w:space="0" w:color="auto"/>
                </w:tcBorders>
                <w:shd w:val="clear" w:color="auto" w:fill="auto"/>
                <w:vAlign w:val="center"/>
                <w:hideMark/>
              </w:tcPr>
              <w:p w14:paraId="1D777843" w14:textId="77777777" w:rsidR="00806915" w:rsidRPr="008E207B" w:rsidRDefault="00806915" w:rsidP="00806915">
                <w:pPr>
                  <w:jc w:val="right"/>
                  <w:rPr>
                    <w:rFonts w:ascii="Verdana" w:hAnsi="Verdana"/>
                    <w:color w:val="000000"/>
                    <w:sz w:val="16"/>
                    <w:szCs w:val="16"/>
                  </w:rPr>
                </w:pPr>
                <w:r w:rsidRPr="008E207B">
                  <w:rPr>
                    <w:rFonts w:ascii="Verdana" w:hAnsi="Verdana"/>
                    <w:color w:val="000000"/>
                    <w:sz w:val="16"/>
                    <w:szCs w:val="16"/>
                  </w:rPr>
                  <w:t>$921,900.00</w:t>
                </w:r>
              </w:p>
            </w:tc>
            <w:tc>
              <w:tcPr>
                <w:tcW w:w="4580" w:type="dxa"/>
                <w:tcBorders>
                  <w:top w:val="single" w:sz="8" w:space="0" w:color="auto"/>
                  <w:left w:val="nil"/>
                  <w:bottom w:val="single" w:sz="8" w:space="0" w:color="auto"/>
                  <w:right w:val="single" w:sz="8" w:space="0" w:color="000000"/>
                </w:tcBorders>
                <w:shd w:val="clear" w:color="auto" w:fill="auto"/>
                <w:vAlign w:val="center"/>
                <w:hideMark/>
              </w:tcPr>
              <w:p w14:paraId="0B4D573E" w14:textId="77777777" w:rsidR="00806915" w:rsidRPr="008E207B" w:rsidRDefault="00806915" w:rsidP="00806915">
                <w:pPr>
                  <w:rPr>
                    <w:rFonts w:ascii="Verdana" w:hAnsi="Verdana"/>
                    <w:color w:val="000000"/>
                    <w:sz w:val="16"/>
                    <w:szCs w:val="16"/>
                  </w:rPr>
                </w:pPr>
                <w:r w:rsidRPr="008E207B">
                  <w:rPr>
                    <w:rFonts w:ascii="Verdana" w:hAnsi="Verdana"/>
                    <w:color w:val="000000"/>
                    <w:sz w:val="16"/>
                    <w:szCs w:val="16"/>
                  </w:rPr>
                  <w:t>INVITACIÓN A CUANDO MENOS TRES PERSONAS</w:t>
                </w:r>
              </w:p>
            </w:tc>
          </w:tr>
          <w:tr w:rsidR="00806915" w:rsidRPr="008E207B" w14:paraId="639EDAB7" w14:textId="77777777" w:rsidTr="00806915">
            <w:trPr>
              <w:trHeight w:val="6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91116E6" w14:textId="77777777" w:rsidR="00806915" w:rsidRPr="008E207B" w:rsidRDefault="00806915" w:rsidP="00806915">
                <w:pPr>
                  <w:jc w:val="right"/>
                  <w:rPr>
                    <w:rFonts w:ascii="Verdana" w:hAnsi="Verdana"/>
                    <w:color w:val="000000"/>
                    <w:sz w:val="16"/>
                    <w:szCs w:val="16"/>
                  </w:rPr>
                </w:pPr>
                <w:r w:rsidRPr="008E207B">
                  <w:rPr>
                    <w:rFonts w:ascii="Verdana" w:hAnsi="Verdana"/>
                    <w:color w:val="000000"/>
                    <w:sz w:val="16"/>
                    <w:szCs w:val="16"/>
                  </w:rPr>
                  <w:t>$1.00</w:t>
                </w:r>
              </w:p>
            </w:tc>
            <w:tc>
              <w:tcPr>
                <w:tcW w:w="1560" w:type="dxa"/>
                <w:tcBorders>
                  <w:top w:val="nil"/>
                  <w:left w:val="nil"/>
                  <w:bottom w:val="single" w:sz="8" w:space="0" w:color="auto"/>
                  <w:right w:val="single" w:sz="8" w:space="0" w:color="auto"/>
                </w:tcBorders>
                <w:shd w:val="clear" w:color="auto" w:fill="auto"/>
                <w:vAlign w:val="center"/>
                <w:hideMark/>
              </w:tcPr>
              <w:p w14:paraId="3FA82489" w14:textId="77777777" w:rsidR="00806915" w:rsidRPr="008E207B" w:rsidRDefault="00806915" w:rsidP="00806915">
                <w:pPr>
                  <w:jc w:val="right"/>
                  <w:rPr>
                    <w:rFonts w:ascii="Verdana" w:hAnsi="Verdana"/>
                    <w:color w:val="000000"/>
                    <w:sz w:val="16"/>
                    <w:szCs w:val="16"/>
                  </w:rPr>
                </w:pPr>
                <w:r w:rsidRPr="008E207B">
                  <w:rPr>
                    <w:rFonts w:ascii="Verdana" w:hAnsi="Verdana"/>
                    <w:color w:val="000000"/>
                    <w:sz w:val="16"/>
                    <w:szCs w:val="16"/>
                  </w:rPr>
                  <w:t>$473,800.00</w:t>
                </w:r>
              </w:p>
            </w:tc>
            <w:tc>
              <w:tcPr>
                <w:tcW w:w="4580" w:type="dxa"/>
                <w:tcBorders>
                  <w:top w:val="single" w:sz="8" w:space="0" w:color="auto"/>
                  <w:left w:val="nil"/>
                  <w:bottom w:val="single" w:sz="8" w:space="0" w:color="auto"/>
                  <w:right w:val="single" w:sz="8" w:space="0" w:color="000000"/>
                </w:tcBorders>
                <w:shd w:val="clear" w:color="auto" w:fill="auto"/>
                <w:vAlign w:val="center"/>
                <w:hideMark/>
              </w:tcPr>
              <w:p w14:paraId="308E7157" w14:textId="77777777" w:rsidR="00806915" w:rsidRPr="008E207B" w:rsidRDefault="00806915" w:rsidP="00806915">
                <w:pPr>
                  <w:rPr>
                    <w:rFonts w:ascii="Verdana" w:hAnsi="Verdana"/>
                    <w:color w:val="000000"/>
                    <w:sz w:val="16"/>
                    <w:szCs w:val="16"/>
                  </w:rPr>
                </w:pPr>
                <w:r w:rsidRPr="008E207B">
                  <w:rPr>
                    <w:rFonts w:ascii="Verdana" w:hAnsi="Verdana"/>
                    <w:color w:val="000000"/>
                    <w:sz w:val="16"/>
                    <w:szCs w:val="16"/>
                  </w:rPr>
                  <w:t>ADJUDICACIÓN DIRECTA</w:t>
                </w:r>
              </w:p>
            </w:tc>
          </w:tr>
        </w:tbl>
        <w:p w14:paraId="60397C97" w14:textId="77777777" w:rsidR="00806915" w:rsidRDefault="00806915" w:rsidP="00806915">
          <w:pPr>
            <w:rPr>
              <w:rFonts w:ascii="Arial" w:eastAsia="Calibri" w:hAnsi="Arial" w:cs="Arial"/>
              <w:b/>
              <w:sz w:val="16"/>
              <w:szCs w:val="16"/>
            </w:rPr>
          </w:pPr>
        </w:p>
        <w:p w14:paraId="186D8C18" w14:textId="77777777" w:rsidR="00806915" w:rsidRDefault="00806915" w:rsidP="00806915">
          <w:pPr>
            <w:rPr>
              <w:rFonts w:ascii="Arial" w:eastAsia="Calibri" w:hAnsi="Arial" w:cs="Arial"/>
              <w:b/>
              <w:sz w:val="16"/>
              <w:szCs w:val="16"/>
            </w:rPr>
          </w:pPr>
        </w:p>
        <w:p w14:paraId="3DA42306" w14:textId="77777777" w:rsidR="00806915" w:rsidRPr="008E207B" w:rsidRDefault="00806915" w:rsidP="00806915">
          <w:pPr>
            <w:rPr>
              <w:rFonts w:ascii="Arial" w:eastAsia="Calibri" w:hAnsi="Arial" w:cs="Arial"/>
              <w:sz w:val="16"/>
              <w:szCs w:val="16"/>
            </w:rPr>
          </w:pPr>
        </w:p>
        <w:p w14:paraId="5CE080C2" w14:textId="77777777" w:rsidR="00806915" w:rsidRPr="008E207B" w:rsidRDefault="00806915" w:rsidP="00806915">
          <w:pPr>
            <w:rPr>
              <w:rFonts w:ascii="Arial" w:eastAsia="Calibri" w:hAnsi="Arial" w:cs="Arial"/>
              <w:sz w:val="16"/>
              <w:szCs w:val="16"/>
            </w:rPr>
          </w:pPr>
        </w:p>
        <w:p w14:paraId="2BB87BAD" w14:textId="77777777" w:rsidR="00806915" w:rsidRDefault="00806915" w:rsidP="00806915">
          <w:pPr>
            <w:rPr>
              <w:rFonts w:ascii="Arial" w:hAnsi="Arial" w:cs="Arial"/>
              <w:sz w:val="16"/>
              <w:szCs w:val="16"/>
            </w:rPr>
          </w:pPr>
        </w:p>
        <w:p w14:paraId="5F6D7696" w14:textId="77777777" w:rsidR="00806915" w:rsidRDefault="00806915" w:rsidP="00806915">
          <w:pPr>
            <w:rPr>
              <w:rFonts w:ascii="Arial" w:hAnsi="Arial" w:cs="Arial"/>
              <w:sz w:val="16"/>
              <w:szCs w:val="16"/>
            </w:rPr>
          </w:pPr>
        </w:p>
        <w:p w14:paraId="056B3110" w14:textId="77777777" w:rsidR="00806915" w:rsidRDefault="00806915" w:rsidP="00806915">
          <w:pPr>
            <w:rPr>
              <w:rFonts w:ascii="Arial" w:hAnsi="Arial" w:cs="Arial"/>
              <w:sz w:val="16"/>
              <w:szCs w:val="16"/>
            </w:rPr>
          </w:pPr>
        </w:p>
        <w:p w14:paraId="7C45DABF" w14:textId="77777777" w:rsidR="00806915" w:rsidRDefault="00806915" w:rsidP="00806915">
          <w:pPr>
            <w:rPr>
              <w:rFonts w:ascii="Arial" w:hAnsi="Arial" w:cs="Arial"/>
              <w:sz w:val="16"/>
              <w:szCs w:val="16"/>
            </w:rPr>
          </w:pPr>
        </w:p>
        <w:p w14:paraId="1EE5CA79" w14:textId="77777777" w:rsidR="00806915" w:rsidRDefault="00806915" w:rsidP="00806915">
          <w:pPr>
            <w:rPr>
              <w:rFonts w:ascii="Arial" w:hAnsi="Arial" w:cs="Arial"/>
              <w:sz w:val="16"/>
              <w:szCs w:val="16"/>
            </w:rPr>
          </w:pPr>
        </w:p>
        <w:p w14:paraId="70954BD0" w14:textId="77777777" w:rsidR="00806915" w:rsidRDefault="00806915" w:rsidP="00806915">
          <w:pPr>
            <w:rPr>
              <w:rFonts w:ascii="Arial" w:hAnsi="Arial" w:cs="Arial"/>
              <w:sz w:val="16"/>
              <w:szCs w:val="16"/>
            </w:rPr>
          </w:pPr>
        </w:p>
        <w:p w14:paraId="2A8A4BD2" w14:textId="77777777" w:rsidR="00806915" w:rsidRDefault="00806915" w:rsidP="00806915">
          <w:pPr>
            <w:rPr>
              <w:rFonts w:ascii="Arial" w:hAnsi="Arial" w:cs="Arial"/>
              <w:sz w:val="16"/>
              <w:szCs w:val="16"/>
            </w:rPr>
          </w:pPr>
          <w:r w:rsidRPr="008E207B">
            <w:rPr>
              <w:rFonts w:ascii="Arial" w:hAnsi="Arial" w:cs="Arial"/>
              <w:sz w:val="16"/>
              <w:szCs w:val="16"/>
            </w:rPr>
            <w:t>Los montos establecidos en las fracciones del presente artículo deberán considerarse sin incluir el importe del Impuesto al Valor Agregado.</w:t>
          </w:r>
        </w:p>
        <w:p w14:paraId="168B8870" w14:textId="77777777" w:rsidR="00806915" w:rsidRDefault="00806915" w:rsidP="00806915">
          <w:pPr>
            <w:rPr>
              <w:rFonts w:ascii="Arial" w:hAnsi="Arial" w:cs="Arial"/>
              <w:sz w:val="16"/>
              <w:szCs w:val="16"/>
            </w:rPr>
          </w:pPr>
        </w:p>
        <w:tbl>
          <w:tblPr>
            <w:tblW w:w="11159" w:type="dxa"/>
            <w:tblCellMar>
              <w:left w:w="70" w:type="dxa"/>
              <w:right w:w="70" w:type="dxa"/>
            </w:tblCellMar>
            <w:tblLook w:val="04A0" w:firstRow="1" w:lastRow="0" w:firstColumn="1" w:lastColumn="0" w:noHBand="0" w:noVBand="1"/>
          </w:tblPr>
          <w:tblGrid>
            <w:gridCol w:w="6852"/>
            <w:gridCol w:w="2237"/>
            <w:gridCol w:w="2070"/>
          </w:tblGrid>
          <w:tr w:rsidR="00806915" w:rsidRPr="00EE3976" w14:paraId="7B6891D3" w14:textId="77777777" w:rsidTr="00806915">
            <w:trPr>
              <w:trHeight w:val="171"/>
            </w:trPr>
            <w:tc>
              <w:tcPr>
                <w:tcW w:w="0" w:type="auto"/>
                <w:gridSpan w:val="3"/>
                <w:tcBorders>
                  <w:top w:val="single" w:sz="8" w:space="0" w:color="auto"/>
                  <w:left w:val="single" w:sz="8" w:space="0" w:color="auto"/>
                  <w:bottom w:val="nil"/>
                  <w:right w:val="single" w:sz="8" w:space="0" w:color="000000"/>
                </w:tcBorders>
                <w:shd w:val="clear" w:color="000000" w:fill="2F75B5"/>
                <w:noWrap/>
                <w:vAlign w:val="bottom"/>
                <w:hideMark/>
              </w:tcPr>
              <w:p w14:paraId="7BE781B9" w14:textId="77777777" w:rsidR="00806915" w:rsidRPr="00EE3976" w:rsidRDefault="00806915" w:rsidP="00806915">
                <w:pPr>
                  <w:jc w:val="center"/>
                  <w:rPr>
                    <w:rFonts w:ascii="Calibri" w:hAnsi="Calibri"/>
                    <w:b/>
                    <w:bCs/>
                    <w:color w:val="FFFFFF"/>
                    <w:sz w:val="18"/>
                    <w:szCs w:val="18"/>
                    <w:lang w:val="es-ES" w:eastAsia="es-ES"/>
                  </w:rPr>
                </w:pPr>
                <w:r w:rsidRPr="00EE3976">
                  <w:rPr>
                    <w:rFonts w:ascii="Calibri" w:hAnsi="Calibri"/>
                    <w:b/>
                    <w:bCs/>
                    <w:color w:val="FFFFFF"/>
                    <w:sz w:val="18"/>
                    <w:szCs w:val="18"/>
                    <w:lang w:val="es-ES" w:eastAsia="es-ES"/>
                  </w:rPr>
                  <w:t>MUNICIPIO DE ATLIXCO, PUEBLA</w:t>
                </w:r>
              </w:p>
            </w:tc>
          </w:tr>
          <w:tr w:rsidR="00806915" w:rsidRPr="00EE3976" w14:paraId="62C9CD9D" w14:textId="77777777" w:rsidTr="00806915">
            <w:trPr>
              <w:trHeight w:val="171"/>
            </w:trPr>
            <w:tc>
              <w:tcPr>
                <w:tcW w:w="0" w:type="auto"/>
                <w:gridSpan w:val="3"/>
                <w:tcBorders>
                  <w:top w:val="nil"/>
                  <w:left w:val="single" w:sz="8" w:space="0" w:color="auto"/>
                  <w:bottom w:val="nil"/>
                  <w:right w:val="single" w:sz="8" w:space="0" w:color="000000"/>
                </w:tcBorders>
                <w:shd w:val="clear" w:color="000000" w:fill="2F75B5"/>
                <w:noWrap/>
                <w:vAlign w:val="center"/>
                <w:hideMark/>
              </w:tcPr>
              <w:p w14:paraId="75AF57D7" w14:textId="77777777" w:rsidR="00806915" w:rsidRPr="00EE3976" w:rsidRDefault="00806915" w:rsidP="00806915">
                <w:pPr>
                  <w:jc w:val="center"/>
                  <w:rPr>
                    <w:rFonts w:ascii="Calibri" w:hAnsi="Calibri"/>
                    <w:b/>
                    <w:bCs/>
                    <w:color w:val="FFFFFF"/>
                    <w:sz w:val="18"/>
                    <w:szCs w:val="18"/>
                    <w:lang w:val="es-ES" w:eastAsia="es-ES"/>
                  </w:rPr>
                </w:pPr>
                <w:r w:rsidRPr="00EE3976">
                  <w:rPr>
                    <w:rFonts w:ascii="Calibri" w:hAnsi="Calibri"/>
                    <w:b/>
                    <w:bCs/>
                    <w:color w:val="FFFFFF"/>
                    <w:sz w:val="18"/>
                    <w:szCs w:val="18"/>
                    <w:lang w:val="es-ES" w:eastAsia="es-ES"/>
                  </w:rPr>
                  <w:t>PRESUPUESTO DE EGRESOS PARA EL EJERCICIO FISCAL 2018</w:t>
                </w:r>
              </w:p>
            </w:tc>
          </w:tr>
          <w:tr w:rsidR="00806915" w:rsidRPr="00EE3976" w14:paraId="5D593914" w14:textId="77777777" w:rsidTr="00806915">
            <w:trPr>
              <w:trHeight w:val="171"/>
            </w:trPr>
            <w:tc>
              <w:tcPr>
                <w:tcW w:w="0" w:type="auto"/>
                <w:gridSpan w:val="3"/>
                <w:tcBorders>
                  <w:top w:val="nil"/>
                  <w:left w:val="single" w:sz="8" w:space="0" w:color="auto"/>
                  <w:bottom w:val="single" w:sz="8" w:space="0" w:color="auto"/>
                  <w:right w:val="single" w:sz="8" w:space="0" w:color="000000"/>
                </w:tcBorders>
                <w:shd w:val="clear" w:color="000000" w:fill="2F75B5"/>
                <w:noWrap/>
                <w:vAlign w:val="center"/>
                <w:hideMark/>
              </w:tcPr>
              <w:p w14:paraId="72E1D946" w14:textId="77777777" w:rsidR="00806915" w:rsidRPr="00EE3976" w:rsidRDefault="00806915" w:rsidP="00806915">
                <w:pPr>
                  <w:jc w:val="center"/>
                  <w:rPr>
                    <w:rFonts w:ascii="Calibri" w:hAnsi="Calibri"/>
                    <w:b/>
                    <w:bCs/>
                    <w:color w:val="FFFFFF"/>
                    <w:sz w:val="18"/>
                    <w:szCs w:val="18"/>
                    <w:lang w:val="es-ES" w:eastAsia="es-ES"/>
                  </w:rPr>
                </w:pPr>
                <w:r w:rsidRPr="00EE3976">
                  <w:rPr>
                    <w:rFonts w:ascii="Calibri" w:hAnsi="Calibri"/>
                    <w:b/>
                    <w:bCs/>
                    <w:color w:val="FFFFFF"/>
                    <w:sz w:val="18"/>
                    <w:szCs w:val="18"/>
                    <w:lang w:val="es-ES" w:eastAsia="es-ES"/>
                  </w:rPr>
                  <w:t xml:space="preserve">PROYECCIONES DE INGRESOS Y EGRESOS </w:t>
                </w:r>
              </w:p>
            </w:tc>
          </w:tr>
          <w:tr w:rsidR="00806915" w:rsidRPr="00EE3976" w14:paraId="4E19B289" w14:textId="77777777" w:rsidTr="00342130">
            <w:trPr>
              <w:trHeight w:val="171"/>
            </w:trPr>
            <w:tc>
              <w:tcPr>
                <w:tcW w:w="6852" w:type="dxa"/>
                <w:tcBorders>
                  <w:top w:val="nil"/>
                  <w:left w:val="single" w:sz="8" w:space="0" w:color="auto"/>
                  <w:bottom w:val="nil"/>
                  <w:right w:val="nil"/>
                </w:tcBorders>
                <w:shd w:val="clear" w:color="auto" w:fill="auto"/>
                <w:noWrap/>
                <w:vAlign w:val="bottom"/>
                <w:hideMark/>
              </w:tcPr>
              <w:p w14:paraId="42EFAEC6"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 </w:t>
                </w:r>
              </w:p>
            </w:tc>
            <w:tc>
              <w:tcPr>
                <w:tcW w:w="2237" w:type="dxa"/>
                <w:tcBorders>
                  <w:top w:val="nil"/>
                  <w:left w:val="nil"/>
                  <w:bottom w:val="nil"/>
                  <w:right w:val="nil"/>
                </w:tcBorders>
                <w:shd w:val="clear" w:color="auto" w:fill="auto"/>
                <w:vAlign w:val="bottom"/>
                <w:hideMark/>
              </w:tcPr>
              <w:p w14:paraId="0010BB19" w14:textId="77777777" w:rsidR="00806915" w:rsidRPr="00EE3976" w:rsidRDefault="00806915" w:rsidP="00806915">
                <w:pPr>
                  <w:rPr>
                    <w:rFonts w:ascii="Calibri" w:hAnsi="Calibri"/>
                    <w:color w:val="000000"/>
                    <w:sz w:val="18"/>
                    <w:szCs w:val="18"/>
                    <w:lang w:val="es-ES" w:eastAsia="es-ES"/>
                  </w:rPr>
                </w:pPr>
              </w:p>
            </w:tc>
            <w:tc>
              <w:tcPr>
                <w:tcW w:w="2070" w:type="dxa"/>
                <w:tcBorders>
                  <w:top w:val="nil"/>
                  <w:left w:val="nil"/>
                  <w:bottom w:val="nil"/>
                  <w:right w:val="single" w:sz="8" w:space="0" w:color="auto"/>
                </w:tcBorders>
                <w:shd w:val="clear" w:color="auto" w:fill="auto"/>
                <w:noWrap/>
                <w:vAlign w:val="bottom"/>
                <w:hideMark/>
              </w:tcPr>
              <w:p w14:paraId="1CE66768"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 </w:t>
                </w:r>
              </w:p>
            </w:tc>
          </w:tr>
          <w:tr w:rsidR="00806915" w:rsidRPr="00EE3976" w14:paraId="030D73AD" w14:textId="77777777" w:rsidTr="00806915">
            <w:trPr>
              <w:trHeight w:val="171"/>
            </w:trPr>
            <w:tc>
              <w:tcPr>
                <w:tcW w:w="0" w:type="auto"/>
                <w:gridSpan w:val="3"/>
                <w:tcBorders>
                  <w:top w:val="single" w:sz="8" w:space="0" w:color="auto"/>
                  <w:left w:val="single" w:sz="8" w:space="0" w:color="auto"/>
                  <w:bottom w:val="single" w:sz="8" w:space="0" w:color="auto"/>
                  <w:right w:val="single" w:sz="8" w:space="0" w:color="000000"/>
                </w:tcBorders>
                <w:shd w:val="clear" w:color="000000" w:fill="9BC2E6"/>
                <w:vAlign w:val="center"/>
                <w:hideMark/>
              </w:tcPr>
              <w:p w14:paraId="4AE30A42" w14:textId="77777777" w:rsidR="00806915" w:rsidRPr="00EE3976" w:rsidRDefault="00806915" w:rsidP="00806915">
                <w:pPr>
                  <w:jc w:val="center"/>
                  <w:rPr>
                    <w:rFonts w:ascii="Calibri" w:hAnsi="Calibri"/>
                    <w:b/>
                    <w:bCs/>
                    <w:color w:val="000000"/>
                    <w:sz w:val="18"/>
                    <w:szCs w:val="18"/>
                    <w:lang w:val="es-ES" w:eastAsia="es-ES"/>
                  </w:rPr>
                </w:pPr>
                <w:r w:rsidRPr="00EE3976">
                  <w:rPr>
                    <w:rFonts w:ascii="Calibri" w:hAnsi="Calibri"/>
                    <w:b/>
                    <w:bCs/>
                    <w:color w:val="000000"/>
                    <w:sz w:val="18"/>
                    <w:szCs w:val="18"/>
                    <w:lang w:val="es-ES" w:eastAsia="es-ES"/>
                  </w:rPr>
                  <w:t>PROYECCION DE INGRESOS</w:t>
                </w:r>
              </w:p>
            </w:tc>
          </w:tr>
          <w:tr w:rsidR="00806915" w:rsidRPr="00EE3976" w14:paraId="5A5E0868" w14:textId="77777777" w:rsidTr="00342130">
            <w:trPr>
              <w:trHeight w:val="171"/>
            </w:trPr>
            <w:tc>
              <w:tcPr>
                <w:tcW w:w="6852" w:type="dxa"/>
                <w:tcBorders>
                  <w:top w:val="single" w:sz="8" w:space="0" w:color="auto"/>
                  <w:left w:val="single" w:sz="8" w:space="0" w:color="auto"/>
                  <w:bottom w:val="single" w:sz="8" w:space="0" w:color="auto"/>
                  <w:right w:val="nil"/>
                </w:tcBorders>
                <w:shd w:val="clear" w:color="000000" w:fill="9BC2E6"/>
                <w:vAlign w:val="center"/>
                <w:hideMark/>
              </w:tcPr>
              <w:p w14:paraId="361B6454" w14:textId="77777777" w:rsidR="00806915" w:rsidRPr="00EE3976" w:rsidRDefault="00806915" w:rsidP="00806915">
                <w:pPr>
                  <w:jc w:val="center"/>
                  <w:rPr>
                    <w:rFonts w:ascii="Calibri" w:hAnsi="Calibri"/>
                    <w:b/>
                    <w:bCs/>
                    <w:color w:val="000000"/>
                    <w:sz w:val="18"/>
                    <w:szCs w:val="18"/>
                    <w:lang w:val="es-ES" w:eastAsia="es-ES"/>
                  </w:rPr>
                </w:pPr>
                <w:r w:rsidRPr="00EE3976">
                  <w:rPr>
                    <w:rFonts w:ascii="Calibri" w:hAnsi="Calibri"/>
                    <w:b/>
                    <w:bCs/>
                    <w:color w:val="000000"/>
                    <w:sz w:val="18"/>
                    <w:szCs w:val="18"/>
                    <w:lang w:val="es-ES" w:eastAsia="es-ES"/>
                  </w:rPr>
                  <w:t>CONCEPTO (B)</w:t>
                </w:r>
              </w:p>
            </w:tc>
            <w:tc>
              <w:tcPr>
                <w:tcW w:w="2237" w:type="dxa"/>
                <w:tcBorders>
                  <w:top w:val="single" w:sz="8" w:space="0" w:color="auto"/>
                  <w:left w:val="single" w:sz="8" w:space="0" w:color="auto"/>
                  <w:bottom w:val="single" w:sz="8" w:space="0" w:color="auto"/>
                  <w:right w:val="nil"/>
                </w:tcBorders>
                <w:shd w:val="clear" w:color="000000" w:fill="9BC2E6"/>
                <w:vAlign w:val="center"/>
                <w:hideMark/>
              </w:tcPr>
              <w:p w14:paraId="53E4B200" w14:textId="77777777" w:rsidR="00806915" w:rsidRPr="00EE3976" w:rsidRDefault="00806915" w:rsidP="00806915">
                <w:pPr>
                  <w:jc w:val="center"/>
                  <w:rPr>
                    <w:rFonts w:ascii="Calibri" w:hAnsi="Calibri"/>
                    <w:b/>
                    <w:bCs/>
                    <w:color w:val="000000"/>
                    <w:sz w:val="18"/>
                    <w:szCs w:val="18"/>
                    <w:lang w:val="es-ES" w:eastAsia="es-ES"/>
                  </w:rPr>
                </w:pPr>
                <w:r w:rsidRPr="00EE3976">
                  <w:rPr>
                    <w:rFonts w:ascii="Calibri" w:hAnsi="Calibri"/>
                    <w:b/>
                    <w:bCs/>
                    <w:color w:val="000000"/>
                    <w:sz w:val="18"/>
                    <w:szCs w:val="18"/>
                    <w:lang w:val="es-ES" w:eastAsia="es-ES"/>
                  </w:rPr>
                  <w:t>AÑO EN CUESTION (DE INICIATIVA DE LEY)</w:t>
                </w:r>
              </w:p>
            </w:tc>
            <w:tc>
              <w:tcPr>
                <w:tcW w:w="2070" w:type="dxa"/>
                <w:tcBorders>
                  <w:top w:val="single" w:sz="8" w:space="0" w:color="auto"/>
                  <w:left w:val="single" w:sz="8" w:space="0" w:color="auto"/>
                  <w:bottom w:val="single" w:sz="8" w:space="0" w:color="auto"/>
                  <w:right w:val="single" w:sz="8" w:space="0" w:color="auto"/>
                </w:tcBorders>
                <w:shd w:val="clear" w:color="000000" w:fill="9BC2E6"/>
                <w:vAlign w:val="center"/>
                <w:hideMark/>
              </w:tcPr>
              <w:p w14:paraId="078D7F6C" w14:textId="77777777" w:rsidR="00806915" w:rsidRPr="00EE3976" w:rsidRDefault="00806915" w:rsidP="00806915">
                <w:pPr>
                  <w:jc w:val="center"/>
                  <w:rPr>
                    <w:rFonts w:ascii="Calibri" w:hAnsi="Calibri"/>
                    <w:b/>
                    <w:bCs/>
                    <w:color w:val="000000"/>
                    <w:sz w:val="18"/>
                    <w:szCs w:val="18"/>
                    <w:lang w:val="es-ES" w:eastAsia="es-ES"/>
                  </w:rPr>
                </w:pPr>
                <w:r w:rsidRPr="00EE3976">
                  <w:rPr>
                    <w:rFonts w:ascii="Calibri" w:hAnsi="Calibri"/>
                    <w:b/>
                    <w:bCs/>
                    <w:color w:val="000000"/>
                    <w:sz w:val="18"/>
                    <w:szCs w:val="18"/>
                    <w:lang w:val="es-ES" w:eastAsia="es-ES"/>
                  </w:rPr>
                  <w:t>AÑO 1</w:t>
                </w:r>
                <w:r w:rsidRPr="00EE3976">
                  <w:rPr>
                    <w:rFonts w:ascii="Calibri" w:hAnsi="Calibri"/>
                    <w:b/>
                    <w:bCs/>
                    <w:color w:val="000000"/>
                    <w:sz w:val="18"/>
                    <w:szCs w:val="18"/>
                    <w:lang w:val="es-ES" w:eastAsia="es-ES"/>
                  </w:rPr>
                  <w:br/>
                  <w:t>2019</w:t>
                </w:r>
              </w:p>
            </w:tc>
          </w:tr>
          <w:tr w:rsidR="00806915" w:rsidRPr="00EE3976" w14:paraId="4BC17B91" w14:textId="77777777" w:rsidTr="00342130">
            <w:trPr>
              <w:trHeight w:val="171"/>
            </w:trPr>
            <w:tc>
              <w:tcPr>
                <w:tcW w:w="6852" w:type="dxa"/>
                <w:tcBorders>
                  <w:top w:val="single" w:sz="8" w:space="0" w:color="auto"/>
                  <w:left w:val="single" w:sz="8" w:space="0" w:color="auto"/>
                  <w:bottom w:val="nil"/>
                  <w:right w:val="single" w:sz="8" w:space="0" w:color="auto"/>
                </w:tcBorders>
                <w:shd w:val="clear" w:color="auto" w:fill="auto"/>
                <w:vAlign w:val="bottom"/>
                <w:hideMark/>
              </w:tcPr>
              <w:p w14:paraId="64756422" w14:textId="77777777" w:rsidR="00806915" w:rsidRPr="00EE3976" w:rsidRDefault="00806915" w:rsidP="00806915">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1. Ingresos de Libre Disposición (1=A+B+C+D+E+F+G+H+I+J+K+L)</w:t>
                </w:r>
              </w:p>
            </w:tc>
            <w:tc>
              <w:tcPr>
                <w:tcW w:w="2237" w:type="dxa"/>
                <w:tcBorders>
                  <w:top w:val="nil"/>
                  <w:left w:val="nil"/>
                  <w:bottom w:val="nil"/>
                  <w:right w:val="single" w:sz="8" w:space="0" w:color="auto"/>
                </w:tcBorders>
                <w:shd w:val="clear" w:color="auto" w:fill="auto"/>
                <w:noWrap/>
                <w:vAlign w:val="bottom"/>
                <w:hideMark/>
              </w:tcPr>
              <w:p w14:paraId="068F4AD7" w14:textId="77777777" w:rsidR="00806915" w:rsidRPr="00EE3976" w:rsidRDefault="00806915" w:rsidP="00806915">
                <w:pPr>
                  <w:jc w:val="right"/>
                  <w:rPr>
                    <w:rFonts w:ascii="Calibri" w:hAnsi="Calibri"/>
                    <w:b/>
                    <w:bCs/>
                    <w:color w:val="000000"/>
                    <w:sz w:val="18"/>
                    <w:szCs w:val="18"/>
                    <w:lang w:val="es-ES" w:eastAsia="es-ES"/>
                  </w:rPr>
                </w:pPr>
                <w:r w:rsidRPr="00EE3976">
                  <w:rPr>
                    <w:rFonts w:ascii="Calibri" w:hAnsi="Calibri"/>
                    <w:b/>
                    <w:bCs/>
                    <w:color w:val="000000"/>
                    <w:sz w:val="18"/>
                    <w:szCs w:val="18"/>
                    <w:lang w:val="es-ES" w:eastAsia="es-ES"/>
                  </w:rPr>
                  <w:t>255,850,868.36</w:t>
                </w:r>
              </w:p>
            </w:tc>
            <w:tc>
              <w:tcPr>
                <w:tcW w:w="2070" w:type="dxa"/>
                <w:tcBorders>
                  <w:top w:val="nil"/>
                  <w:left w:val="nil"/>
                  <w:bottom w:val="nil"/>
                  <w:right w:val="single" w:sz="8" w:space="0" w:color="auto"/>
                </w:tcBorders>
                <w:shd w:val="clear" w:color="auto" w:fill="auto"/>
                <w:noWrap/>
                <w:vAlign w:val="bottom"/>
                <w:hideMark/>
              </w:tcPr>
              <w:p w14:paraId="4236CF74" w14:textId="77777777" w:rsidR="00806915" w:rsidRPr="00EE3976" w:rsidRDefault="00806915" w:rsidP="00806915">
                <w:pPr>
                  <w:jc w:val="right"/>
                  <w:rPr>
                    <w:rFonts w:ascii="Calibri" w:hAnsi="Calibri"/>
                    <w:b/>
                    <w:bCs/>
                    <w:color w:val="000000"/>
                    <w:sz w:val="18"/>
                    <w:szCs w:val="18"/>
                    <w:lang w:val="es-ES" w:eastAsia="es-ES"/>
                  </w:rPr>
                </w:pPr>
                <w:r w:rsidRPr="00EE3976">
                  <w:rPr>
                    <w:rFonts w:ascii="Calibri" w:hAnsi="Calibri"/>
                    <w:b/>
                    <w:bCs/>
                    <w:color w:val="000000"/>
                    <w:sz w:val="18"/>
                    <w:szCs w:val="18"/>
                    <w:lang w:val="es-ES" w:eastAsia="es-ES"/>
                  </w:rPr>
                  <w:t>271,201,920.45</w:t>
                </w:r>
              </w:p>
            </w:tc>
          </w:tr>
          <w:tr w:rsidR="00806915" w:rsidRPr="00EE3976" w14:paraId="0B543C9C" w14:textId="77777777" w:rsidTr="00342130">
            <w:trPr>
              <w:trHeight w:val="171"/>
            </w:trPr>
            <w:tc>
              <w:tcPr>
                <w:tcW w:w="6852" w:type="dxa"/>
                <w:tcBorders>
                  <w:top w:val="nil"/>
                  <w:left w:val="single" w:sz="8" w:space="0" w:color="auto"/>
                  <w:bottom w:val="nil"/>
                  <w:right w:val="single" w:sz="8" w:space="0" w:color="auto"/>
                </w:tcBorders>
                <w:shd w:val="clear" w:color="auto" w:fill="auto"/>
                <w:vAlign w:val="bottom"/>
                <w:hideMark/>
              </w:tcPr>
              <w:p w14:paraId="58AE4F21"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A. Impuestos</w:t>
                </w:r>
              </w:p>
            </w:tc>
            <w:tc>
              <w:tcPr>
                <w:tcW w:w="2237" w:type="dxa"/>
                <w:tcBorders>
                  <w:top w:val="nil"/>
                  <w:left w:val="nil"/>
                  <w:bottom w:val="nil"/>
                  <w:right w:val="single" w:sz="8" w:space="0" w:color="auto"/>
                </w:tcBorders>
                <w:shd w:val="clear" w:color="auto" w:fill="auto"/>
                <w:noWrap/>
                <w:vAlign w:val="bottom"/>
                <w:hideMark/>
              </w:tcPr>
              <w:p w14:paraId="321E7C95"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54,678,671.68</w:t>
                </w:r>
              </w:p>
            </w:tc>
            <w:tc>
              <w:tcPr>
                <w:tcW w:w="2070" w:type="dxa"/>
                <w:tcBorders>
                  <w:top w:val="nil"/>
                  <w:left w:val="nil"/>
                  <w:bottom w:val="nil"/>
                  <w:right w:val="single" w:sz="8" w:space="0" w:color="auto"/>
                </w:tcBorders>
                <w:shd w:val="clear" w:color="auto" w:fill="auto"/>
                <w:noWrap/>
                <w:vAlign w:val="bottom"/>
                <w:hideMark/>
              </w:tcPr>
              <w:p w14:paraId="569E2091"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57,959,391.98</w:t>
                </w:r>
              </w:p>
            </w:tc>
          </w:tr>
          <w:tr w:rsidR="00806915" w:rsidRPr="00EE3976" w14:paraId="3F8F2651" w14:textId="77777777" w:rsidTr="00342130">
            <w:trPr>
              <w:trHeight w:val="171"/>
            </w:trPr>
            <w:tc>
              <w:tcPr>
                <w:tcW w:w="6852" w:type="dxa"/>
                <w:tcBorders>
                  <w:top w:val="nil"/>
                  <w:left w:val="single" w:sz="8" w:space="0" w:color="auto"/>
                  <w:bottom w:val="nil"/>
                  <w:right w:val="single" w:sz="8" w:space="0" w:color="auto"/>
                </w:tcBorders>
                <w:shd w:val="clear" w:color="auto" w:fill="auto"/>
                <w:vAlign w:val="bottom"/>
                <w:hideMark/>
              </w:tcPr>
              <w:p w14:paraId="39A5EFA9"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B. Cuotas y Aportaciones de Seguridad Social</w:t>
                </w:r>
              </w:p>
            </w:tc>
            <w:tc>
              <w:tcPr>
                <w:tcW w:w="2237" w:type="dxa"/>
                <w:tcBorders>
                  <w:top w:val="nil"/>
                  <w:left w:val="nil"/>
                  <w:bottom w:val="nil"/>
                  <w:right w:val="single" w:sz="8" w:space="0" w:color="auto"/>
                </w:tcBorders>
                <w:shd w:val="clear" w:color="auto" w:fill="auto"/>
                <w:noWrap/>
                <w:vAlign w:val="bottom"/>
                <w:hideMark/>
              </w:tcPr>
              <w:p w14:paraId="2DE7E8B5"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c>
              <w:tcPr>
                <w:tcW w:w="2070" w:type="dxa"/>
                <w:tcBorders>
                  <w:top w:val="nil"/>
                  <w:left w:val="nil"/>
                  <w:bottom w:val="nil"/>
                  <w:right w:val="single" w:sz="8" w:space="0" w:color="auto"/>
                </w:tcBorders>
                <w:shd w:val="clear" w:color="auto" w:fill="auto"/>
                <w:noWrap/>
                <w:vAlign w:val="bottom"/>
                <w:hideMark/>
              </w:tcPr>
              <w:p w14:paraId="34D73814"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r>
          <w:tr w:rsidR="00806915" w:rsidRPr="00EE3976" w14:paraId="1F66FD7A" w14:textId="77777777" w:rsidTr="00342130">
            <w:trPr>
              <w:trHeight w:val="171"/>
            </w:trPr>
            <w:tc>
              <w:tcPr>
                <w:tcW w:w="6852" w:type="dxa"/>
                <w:tcBorders>
                  <w:top w:val="nil"/>
                  <w:left w:val="single" w:sz="8" w:space="0" w:color="auto"/>
                  <w:bottom w:val="nil"/>
                  <w:right w:val="single" w:sz="8" w:space="0" w:color="auto"/>
                </w:tcBorders>
                <w:shd w:val="clear" w:color="auto" w:fill="auto"/>
                <w:vAlign w:val="bottom"/>
                <w:hideMark/>
              </w:tcPr>
              <w:p w14:paraId="71BDBD1A"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 xml:space="preserve">C. Contribuciones de Mejoras </w:t>
                </w:r>
              </w:p>
            </w:tc>
            <w:tc>
              <w:tcPr>
                <w:tcW w:w="2237" w:type="dxa"/>
                <w:tcBorders>
                  <w:top w:val="nil"/>
                  <w:left w:val="nil"/>
                  <w:bottom w:val="nil"/>
                  <w:right w:val="single" w:sz="8" w:space="0" w:color="auto"/>
                </w:tcBorders>
                <w:shd w:val="clear" w:color="auto" w:fill="auto"/>
                <w:noWrap/>
                <w:vAlign w:val="bottom"/>
                <w:hideMark/>
              </w:tcPr>
              <w:p w14:paraId="170C79D2"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c>
              <w:tcPr>
                <w:tcW w:w="2070" w:type="dxa"/>
                <w:tcBorders>
                  <w:top w:val="nil"/>
                  <w:left w:val="nil"/>
                  <w:bottom w:val="nil"/>
                  <w:right w:val="single" w:sz="8" w:space="0" w:color="auto"/>
                </w:tcBorders>
                <w:shd w:val="clear" w:color="auto" w:fill="auto"/>
                <w:noWrap/>
                <w:vAlign w:val="bottom"/>
                <w:hideMark/>
              </w:tcPr>
              <w:p w14:paraId="54AA2C01"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r>
          <w:tr w:rsidR="00806915" w:rsidRPr="00EE3976" w14:paraId="240F6E6D" w14:textId="77777777" w:rsidTr="00342130">
            <w:trPr>
              <w:trHeight w:val="171"/>
            </w:trPr>
            <w:tc>
              <w:tcPr>
                <w:tcW w:w="6852" w:type="dxa"/>
                <w:tcBorders>
                  <w:top w:val="nil"/>
                  <w:left w:val="single" w:sz="8" w:space="0" w:color="auto"/>
                  <w:bottom w:val="nil"/>
                  <w:right w:val="single" w:sz="8" w:space="0" w:color="auto"/>
                </w:tcBorders>
                <w:shd w:val="clear" w:color="auto" w:fill="auto"/>
                <w:vAlign w:val="bottom"/>
                <w:hideMark/>
              </w:tcPr>
              <w:p w14:paraId="4D17065D"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D. Derechos</w:t>
                </w:r>
              </w:p>
            </w:tc>
            <w:tc>
              <w:tcPr>
                <w:tcW w:w="2237" w:type="dxa"/>
                <w:tcBorders>
                  <w:top w:val="nil"/>
                  <w:left w:val="nil"/>
                  <w:bottom w:val="nil"/>
                  <w:right w:val="single" w:sz="8" w:space="0" w:color="auto"/>
                </w:tcBorders>
                <w:shd w:val="clear" w:color="auto" w:fill="auto"/>
                <w:noWrap/>
                <w:vAlign w:val="bottom"/>
                <w:hideMark/>
              </w:tcPr>
              <w:p w14:paraId="075BFDD9"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32,333,522.03</w:t>
                </w:r>
              </w:p>
            </w:tc>
            <w:tc>
              <w:tcPr>
                <w:tcW w:w="2070" w:type="dxa"/>
                <w:tcBorders>
                  <w:top w:val="nil"/>
                  <w:left w:val="nil"/>
                  <w:bottom w:val="nil"/>
                  <w:right w:val="single" w:sz="8" w:space="0" w:color="auto"/>
                </w:tcBorders>
                <w:shd w:val="clear" w:color="auto" w:fill="auto"/>
                <w:noWrap/>
                <w:vAlign w:val="bottom"/>
                <w:hideMark/>
              </w:tcPr>
              <w:p w14:paraId="6F261C0F"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34,273,533.35</w:t>
                </w:r>
              </w:p>
            </w:tc>
          </w:tr>
          <w:tr w:rsidR="00806915" w:rsidRPr="00EE3976" w14:paraId="2AE0436F" w14:textId="77777777" w:rsidTr="00342130">
            <w:trPr>
              <w:trHeight w:val="171"/>
            </w:trPr>
            <w:tc>
              <w:tcPr>
                <w:tcW w:w="6852" w:type="dxa"/>
                <w:tcBorders>
                  <w:top w:val="nil"/>
                  <w:left w:val="single" w:sz="8" w:space="0" w:color="auto"/>
                  <w:bottom w:val="nil"/>
                  <w:right w:val="single" w:sz="8" w:space="0" w:color="auto"/>
                </w:tcBorders>
                <w:shd w:val="clear" w:color="auto" w:fill="auto"/>
                <w:vAlign w:val="bottom"/>
                <w:hideMark/>
              </w:tcPr>
              <w:p w14:paraId="7F0C128D"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E. Productos</w:t>
                </w:r>
              </w:p>
            </w:tc>
            <w:tc>
              <w:tcPr>
                <w:tcW w:w="2237" w:type="dxa"/>
                <w:tcBorders>
                  <w:top w:val="nil"/>
                  <w:left w:val="nil"/>
                  <w:bottom w:val="nil"/>
                  <w:right w:val="single" w:sz="8" w:space="0" w:color="auto"/>
                </w:tcBorders>
                <w:shd w:val="clear" w:color="auto" w:fill="auto"/>
                <w:noWrap/>
                <w:vAlign w:val="bottom"/>
                <w:hideMark/>
              </w:tcPr>
              <w:p w14:paraId="0D30ABF4"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2,982,127.68</w:t>
                </w:r>
              </w:p>
            </w:tc>
            <w:tc>
              <w:tcPr>
                <w:tcW w:w="2070" w:type="dxa"/>
                <w:tcBorders>
                  <w:top w:val="nil"/>
                  <w:left w:val="nil"/>
                  <w:bottom w:val="nil"/>
                  <w:right w:val="single" w:sz="8" w:space="0" w:color="auto"/>
                </w:tcBorders>
                <w:shd w:val="clear" w:color="auto" w:fill="auto"/>
                <w:noWrap/>
                <w:vAlign w:val="bottom"/>
                <w:hideMark/>
              </w:tcPr>
              <w:p w14:paraId="1F416584"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3,161,055.34</w:t>
                </w:r>
              </w:p>
            </w:tc>
          </w:tr>
          <w:tr w:rsidR="00806915" w:rsidRPr="00EE3976" w14:paraId="5ADB1CC8" w14:textId="77777777" w:rsidTr="00342130">
            <w:trPr>
              <w:trHeight w:val="171"/>
            </w:trPr>
            <w:tc>
              <w:tcPr>
                <w:tcW w:w="6852" w:type="dxa"/>
                <w:tcBorders>
                  <w:top w:val="nil"/>
                  <w:left w:val="single" w:sz="8" w:space="0" w:color="auto"/>
                  <w:bottom w:val="nil"/>
                  <w:right w:val="single" w:sz="8" w:space="0" w:color="auto"/>
                </w:tcBorders>
                <w:shd w:val="clear" w:color="auto" w:fill="auto"/>
                <w:vAlign w:val="bottom"/>
                <w:hideMark/>
              </w:tcPr>
              <w:p w14:paraId="7887C1ED"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F. Aprovechamientos</w:t>
                </w:r>
              </w:p>
            </w:tc>
            <w:tc>
              <w:tcPr>
                <w:tcW w:w="2237" w:type="dxa"/>
                <w:tcBorders>
                  <w:top w:val="nil"/>
                  <w:left w:val="nil"/>
                  <w:bottom w:val="nil"/>
                  <w:right w:val="single" w:sz="8" w:space="0" w:color="auto"/>
                </w:tcBorders>
                <w:shd w:val="clear" w:color="auto" w:fill="auto"/>
                <w:noWrap/>
                <w:vAlign w:val="bottom"/>
                <w:hideMark/>
              </w:tcPr>
              <w:p w14:paraId="0B27A1AE"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7,611,056.23</w:t>
                </w:r>
              </w:p>
            </w:tc>
            <w:tc>
              <w:tcPr>
                <w:tcW w:w="2070" w:type="dxa"/>
                <w:tcBorders>
                  <w:top w:val="nil"/>
                  <w:left w:val="nil"/>
                  <w:bottom w:val="nil"/>
                  <w:right w:val="single" w:sz="8" w:space="0" w:color="auto"/>
                </w:tcBorders>
                <w:shd w:val="clear" w:color="auto" w:fill="auto"/>
                <w:noWrap/>
                <w:vAlign w:val="bottom"/>
                <w:hideMark/>
              </w:tcPr>
              <w:p w14:paraId="0A723800"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8,067,719.60</w:t>
                </w:r>
              </w:p>
            </w:tc>
          </w:tr>
          <w:tr w:rsidR="00806915" w:rsidRPr="00EE3976" w14:paraId="0629198B" w14:textId="77777777" w:rsidTr="00342130">
            <w:trPr>
              <w:trHeight w:val="171"/>
            </w:trPr>
            <w:tc>
              <w:tcPr>
                <w:tcW w:w="6852" w:type="dxa"/>
                <w:tcBorders>
                  <w:top w:val="nil"/>
                  <w:left w:val="single" w:sz="8" w:space="0" w:color="auto"/>
                  <w:bottom w:val="nil"/>
                  <w:right w:val="single" w:sz="8" w:space="0" w:color="auto"/>
                </w:tcBorders>
                <w:shd w:val="clear" w:color="auto" w:fill="auto"/>
                <w:vAlign w:val="bottom"/>
                <w:hideMark/>
              </w:tcPr>
              <w:p w14:paraId="22EC1B1F"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G. Ingresos por Ventas de Bienes y Servicios</w:t>
                </w:r>
              </w:p>
            </w:tc>
            <w:tc>
              <w:tcPr>
                <w:tcW w:w="2237" w:type="dxa"/>
                <w:tcBorders>
                  <w:top w:val="nil"/>
                  <w:left w:val="nil"/>
                  <w:bottom w:val="nil"/>
                  <w:right w:val="single" w:sz="8" w:space="0" w:color="auto"/>
                </w:tcBorders>
                <w:shd w:val="clear" w:color="auto" w:fill="auto"/>
                <w:noWrap/>
                <w:vAlign w:val="bottom"/>
                <w:hideMark/>
              </w:tcPr>
              <w:p w14:paraId="56D92E68"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c>
              <w:tcPr>
                <w:tcW w:w="2070" w:type="dxa"/>
                <w:tcBorders>
                  <w:top w:val="nil"/>
                  <w:left w:val="nil"/>
                  <w:bottom w:val="nil"/>
                  <w:right w:val="single" w:sz="8" w:space="0" w:color="auto"/>
                </w:tcBorders>
                <w:shd w:val="clear" w:color="auto" w:fill="auto"/>
                <w:noWrap/>
                <w:vAlign w:val="bottom"/>
                <w:hideMark/>
              </w:tcPr>
              <w:p w14:paraId="64D623D2"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r>
          <w:tr w:rsidR="00806915" w:rsidRPr="00EE3976" w14:paraId="22B94774" w14:textId="77777777" w:rsidTr="00342130">
            <w:trPr>
              <w:trHeight w:val="171"/>
            </w:trPr>
            <w:tc>
              <w:tcPr>
                <w:tcW w:w="6852" w:type="dxa"/>
                <w:tcBorders>
                  <w:top w:val="nil"/>
                  <w:left w:val="single" w:sz="8" w:space="0" w:color="auto"/>
                  <w:bottom w:val="nil"/>
                  <w:right w:val="single" w:sz="8" w:space="0" w:color="auto"/>
                </w:tcBorders>
                <w:shd w:val="clear" w:color="auto" w:fill="auto"/>
                <w:vAlign w:val="bottom"/>
                <w:hideMark/>
              </w:tcPr>
              <w:p w14:paraId="71C58C56"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H. participaciones</w:t>
                </w:r>
              </w:p>
            </w:tc>
            <w:tc>
              <w:tcPr>
                <w:tcW w:w="2237" w:type="dxa"/>
                <w:tcBorders>
                  <w:top w:val="nil"/>
                  <w:left w:val="nil"/>
                  <w:bottom w:val="nil"/>
                  <w:right w:val="single" w:sz="8" w:space="0" w:color="auto"/>
                </w:tcBorders>
                <w:shd w:val="clear" w:color="auto" w:fill="auto"/>
                <w:noWrap/>
                <w:vAlign w:val="bottom"/>
                <w:hideMark/>
              </w:tcPr>
              <w:p w14:paraId="42A5AAD7"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158,245,490.74</w:t>
                </w:r>
              </w:p>
            </w:tc>
            <w:tc>
              <w:tcPr>
                <w:tcW w:w="2070" w:type="dxa"/>
                <w:tcBorders>
                  <w:top w:val="nil"/>
                  <w:left w:val="nil"/>
                  <w:bottom w:val="nil"/>
                  <w:right w:val="single" w:sz="8" w:space="0" w:color="auto"/>
                </w:tcBorders>
                <w:shd w:val="clear" w:color="auto" w:fill="auto"/>
                <w:noWrap/>
                <w:vAlign w:val="bottom"/>
                <w:hideMark/>
              </w:tcPr>
              <w:p w14:paraId="6897CDA6"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167,740,220.18</w:t>
                </w:r>
              </w:p>
            </w:tc>
          </w:tr>
          <w:tr w:rsidR="00806915" w:rsidRPr="00EE3976" w14:paraId="707EEFFA" w14:textId="77777777" w:rsidTr="00342130">
            <w:trPr>
              <w:trHeight w:val="171"/>
            </w:trPr>
            <w:tc>
              <w:tcPr>
                <w:tcW w:w="6852" w:type="dxa"/>
                <w:tcBorders>
                  <w:top w:val="nil"/>
                  <w:left w:val="single" w:sz="8" w:space="0" w:color="auto"/>
                  <w:bottom w:val="nil"/>
                  <w:right w:val="single" w:sz="8" w:space="0" w:color="auto"/>
                </w:tcBorders>
                <w:shd w:val="clear" w:color="auto" w:fill="auto"/>
                <w:vAlign w:val="bottom"/>
                <w:hideMark/>
              </w:tcPr>
              <w:p w14:paraId="38F6E111"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I. Incentivos Derivados de la Colaboración Fiscal</w:t>
                </w:r>
              </w:p>
            </w:tc>
            <w:tc>
              <w:tcPr>
                <w:tcW w:w="2237" w:type="dxa"/>
                <w:tcBorders>
                  <w:top w:val="nil"/>
                  <w:left w:val="nil"/>
                  <w:bottom w:val="nil"/>
                  <w:right w:val="single" w:sz="8" w:space="0" w:color="auto"/>
                </w:tcBorders>
                <w:shd w:val="clear" w:color="auto" w:fill="auto"/>
                <w:noWrap/>
                <w:vAlign w:val="bottom"/>
                <w:hideMark/>
              </w:tcPr>
              <w:p w14:paraId="72251E4B"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c>
              <w:tcPr>
                <w:tcW w:w="2070" w:type="dxa"/>
                <w:tcBorders>
                  <w:top w:val="nil"/>
                  <w:left w:val="nil"/>
                  <w:bottom w:val="nil"/>
                  <w:right w:val="single" w:sz="8" w:space="0" w:color="auto"/>
                </w:tcBorders>
                <w:shd w:val="clear" w:color="auto" w:fill="auto"/>
                <w:noWrap/>
                <w:vAlign w:val="bottom"/>
                <w:hideMark/>
              </w:tcPr>
              <w:p w14:paraId="15080A47"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r>
          <w:tr w:rsidR="00806915" w:rsidRPr="00EE3976" w14:paraId="780D150D" w14:textId="77777777" w:rsidTr="00342130">
            <w:trPr>
              <w:trHeight w:val="171"/>
            </w:trPr>
            <w:tc>
              <w:tcPr>
                <w:tcW w:w="6852" w:type="dxa"/>
                <w:tcBorders>
                  <w:top w:val="nil"/>
                  <w:left w:val="single" w:sz="8" w:space="0" w:color="auto"/>
                  <w:bottom w:val="nil"/>
                  <w:right w:val="single" w:sz="8" w:space="0" w:color="auto"/>
                </w:tcBorders>
                <w:shd w:val="clear" w:color="auto" w:fill="auto"/>
                <w:vAlign w:val="bottom"/>
                <w:hideMark/>
              </w:tcPr>
              <w:p w14:paraId="50C92DC6"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J. Transferencias</w:t>
                </w:r>
              </w:p>
            </w:tc>
            <w:tc>
              <w:tcPr>
                <w:tcW w:w="2237" w:type="dxa"/>
                <w:tcBorders>
                  <w:top w:val="nil"/>
                  <w:left w:val="nil"/>
                  <w:bottom w:val="nil"/>
                  <w:right w:val="single" w:sz="8" w:space="0" w:color="auto"/>
                </w:tcBorders>
                <w:shd w:val="clear" w:color="auto" w:fill="auto"/>
                <w:noWrap/>
                <w:vAlign w:val="bottom"/>
                <w:hideMark/>
              </w:tcPr>
              <w:p w14:paraId="50EDEAC2"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c>
              <w:tcPr>
                <w:tcW w:w="2070" w:type="dxa"/>
                <w:tcBorders>
                  <w:top w:val="nil"/>
                  <w:left w:val="nil"/>
                  <w:bottom w:val="nil"/>
                  <w:right w:val="single" w:sz="8" w:space="0" w:color="auto"/>
                </w:tcBorders>
                <w:shd w:val="clear" w:color="auto" w:fill="auto"/>
                <w:noWrap/>
                <w:vAlign w:val="bottom"/>
                <w:hideMark/>
              </w:tcPr>
              <w:p w14:paraId="5253E88C"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r>
          <w:tr w:rsidR="00806915" w:rsidRPr="00EE3976" w14:paraId="7D5EF232" w14:textId="77777777" w:rsidTr="00342130">
            <w:trPr>
              <w:trHeight w:val="171"/>
            </w:trPr>
            <w:tc>
              <w:tcPr>
                <w:tcW w:w="6852" w:type="dxa"/>
                <w:tcBorders>
                  <w:top w:val="nil"/>
                  <w:left w:val="single" w:sz="8" w:space="0" w:color="auto"/>
                  <w:bottom w:val="nil"/>
                  <w:right w:val="single" w:sz="8" w:space="0" w:color="auto"/>
                </w:tcBorders>
                <w:shd w:val="clear" w:color="auto" w:fill="auto"/>
                <w:vAlign w:val="bottom"/>
                <w:hideMark/>
              </w:tcPr>
              <w:p w14:paraId="28ED9DE4"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K. Convenios</w:t>
                </w:r>
              </w:p>
            </w:tc>
            <w:tc>
              <w:tcPr>
                <w:tcW w:w="2237" w:type="dxa"/>
                <w:tcBorders>
                  <w:top w:val="nil"/>
                  <w:left w:val="nil"/>
                  <w:bottom w:val="nil"/>
                  <w:right w:val="single" w:sz="8" w:space="0" w:color="auto"/>
                </w:tcBorders>
                <w:shd w:val="clear" w:color="auto" w:fill="auto"/>
                <w:noWrap/>
                <w:vAlign w:val="bottom"/>
                <w:hideMark/>
              </w:tcPr>
              <w:p w14:paraId="3ECF0B92"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c>
              <w:tcPr>
                <w:tcW w:w="2070" w:type="dxa"/>
                <w:tcBorders>
                  <w:top w:val="nil"/>
                  <w:left w:val="nil"/>
                  <w:bottom w:val="nil"/>
                  <w:right w:val="single" w:sz="8" w:space="0" w:color="auto"/>
                </w:tcBorders>
                <w:shd w:val="clear" w:color="auto" w:fill="auto"/>
                <w:noWrap/>
                <w:vAlign w:val="bottom"/>
                <w:hideMark/>
              </w:tcPr>
              <w:p w14:paraId="27FBAE6A"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r>
          <w:tr w:rsidR="00806915" w:rsidRPr="00EE3976" w14:paraId="70B8499E" w14:textId="77777777" w:rsidTr="00342130">
            <w:trPr>
              <w:trHeight w:val="171"/>
            </w:trPr>
            <w:tc>
              <w:tcPr>
                <w:tcW w:w="6852" w:type="dxa"/>
                <w:tcBorders>
                  <w:top w:val="nil"/>
                  <w:left w:val="single" w:sz="8" w:space="0" w:color="auto"/>
                  <w:bottom w:val="nil"/>
                  <w:right w:val="single" w:sz="8" w:space="0" w:color="auto"/>
                </w:tcBorders>
                <w:shd w:val="clear" w:color="auto" w:fill="auto"/>
                <w:vAlign w:val="bottom"/>
                <w:hideMark/>
              </w:tcPr>
              <w:p w14:paraId="3E7E5243"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L. Otros Ingresos de Libre Disposición</w:t>
                </w:r>
              </w:p>
            </w:tc>
            <w:tc>
              <w:tcPr>
                <w:tcW w:w="2237" w:type="dxa"/>
                <w:tcBorders>
                  <w:top w:val="nil"/>
                  <w:left w:val="nil"/>
                  <w:bottom w:val="nil"/>
                  <w:right w:val="single" w:sz="8" w:space="0" w:color="auto"/>
                </w:tcBorders>
                <w:shd w:val="clear" w:color="auto" w:fill="auto"/>
                <w:noWrap/>
                <w:vAlign w:val="bottom"/>
                <w:hideMark/>
              </w:tcPr>
              <w:p w14:paraId="0F26B5FA"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c>
              <w:tcPr>
                <w:tcW w:w="2070" w:type="dxa"/>
                <w:tcBorders>
                  <w:top w:val="nil"/>
                  <w:left w:val="nil"/>
                  <w:bottom w:val="nil"/>
                  <w:right w:val="single" w:sz="8" w:space="0" w:color="auto"/>
                </w:tcBorders>
                <w:shd w:val="clear" w:color="auto" w:fill="auto"/>
                <w:noWrap/>
                <w:vAlign w:val="bottom"/>
                <w:hideMark/>
              </w:tcPr>
              <w:p w14:paraId="5B1FDEEE"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r>
          <w:tr w:rsidR="00806915" w:rsidRPr="00EE3976" w14:paraId="3A737AF4" w14:textId="77777777" w:rsidTr="00342130">
            <w:trPr>
              <w:trHeight w:val="171"/>
            </w:trPr>
            <w:tc>
              <w:tcPr>
                <w:tcW w:w="6852" w:type="dxa"/>
                <w:tcBorders>
                  <w:top w:val="nil"/>
                  <w:left w:val="single" w:sz="8" w:space="0" w:color="auto"/>
                  <w:bottom w:val="nil"/>
                  <w:right w:val="single" w:sz="8" w:space="0" w:color="auto"/>
                </w:tcBorders>
                <w:shd w:val="clear" w:color="auto" w:fill="auto"/>
                <w:vAlign w:val="bottom"/>
                <w:hideMark/>
              </w:tcPr>
              <w:p w14:paraId="68ED2796" w14:textId="77777777" w:rsidR="00806915" w:rsidRPr="00EE3976" w:rsidRDefault="00806915" w:rsidP="00806915">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 </w:t>
                </w:r>
              </w:p>
            </w:tc>
            <w:tc>
              <w:tcPr>
                <w:tcW w:w="2237" w:type="dxa"/>
                <w:tcBorders>
                  <w:top w:val="nil"/>
                  <w:left w:val="nil"/>
                  <w:bottom w:val="nil"/>
                  <w:right w:val="single" w:sz="8" w:space="0" w:color="auto"/>
                </w:tcBorders>
                <w:shd w:val="clear" w:color="auto" w:fill="auto"/>
                <w:vAlign w:val="bottom"/>
                <w:hideMark/>
              </w:tcPr>
              <w:p w14:paraId="6D1482A0" w14:textId="77777777" w:rsidR="00806915" w:rsidRPr="00EE3976" w:rsidRDefault="00806915" w:rsidP="00806915">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 </w:t>
                </w:r>
              </w:p>
            </w:tc>
            <w:tc>
              <w:tcPr>
                <w:tcW w:w="2070" w:type="dxa"/>
                <w:tcBorders>
                  <w:top w:val="nil"/>
                  <w:left w:val="nil"/>
                  <w:bottom w:val="nil"/>
                  <w:right w:val="single" w:sz="8" w:space="0" w:color="auto"/>
                </w:tcBorders>
                <w:shd w:val="clear" w:color="auto" w:fill="auto"/>
                <w:noWrap/>
                <w:vAlign w:val="bottom"/>
                <w:hideMark/>
              </w:tcPr>
              <w:p w14:paraId="46E42BDC" w14:textId="77777777" w:rsidR="00806915" w:rsidRPr="00EE3976" w:rsidRDefault="00806915" w:rsidP="00806915">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 </w:t>
                </w:r>
              </w:p>
            </w:tc>
          </w:tr>
          <w:tr w:rsidR="00806915" w:rsidRPr="00EE3976" w14:paraId="12471D07" w14:textId="77777777" w:rsidTr="00342130">
            <w:trPr>
              <w:trHeight w:val="171"/>
            </w:trPr>
            <w:tc>
              <w:tcPr>
                <w:tcW w:w="6852" w:type="dxa"/>
                <w:tcBorders>
                  <w:top w:val="nil"/>
                  <w:left w:val="single" w:sz="8" w:space="0" w:color="auto"/>
                  <w:bottom w:val="nil"/>
                  <w:right w:val="single" w:sz="8" w:space="0" w:color="auto"/>
                </w:tcBorders>
                <w:shd w:val="clear" w:color="auto" w:fill="auto"/>
                <w:vAlign w:val="bottom"/>
                <w:hideMark/>
              </w:tcPr>
              <w:p w14:paraId="7B40A8EC" w14:textId="77777777" w:rsidR="00806915" w:rsidRPr="00EE3976" w:rsidRDefault="00806915" w:rsidP="00806915">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2. Transferencias Federales Etiquetadas (2=A+B+C+D+E)</w:t>
                </w:r>
              </w:p>
            </w:tc>
            <w:tc>
              <w:tcPr>
                <w:tcW w:w="2237" w:type="dxa"/>
                <w:tcBorders>
                  <w:top w:val="nil"/>
                  <w:left w:val="nil"/>
                  <w:bottom w:val="nil"/>
                  <w:right w:val="single" w:sz="8" w:space="0" w:color="auto"/>
                </w:tcBorders>
                <w:shd w:val="clear" w:color="auto" w:fill="auto"/>
                <w:vAlign w:val="bottom"/>
                <w:hideMark/>
              </w:tcPr>
              <w:p w14:paraId="7A9D4E1B" w14:textId="77777777" w:rsidR="00806915" w:rsidRPr="00EE3976" w:rsidRDefault="00806915" w:rsidP="00806915">
                <w:pPr>
                  <w:jc w:val="right"/>
                  <w:rPr>
                    <w:rFonts w:ascii="Calibri" w:hAnsi="Calibri"/>
                    <w:b/>
                    <w:bCs/>
                    <w:color w:val="000000"/>
                    <w:sz w:val="18"/>
                    <w:szCs w:val="18"/>
                    <w:lang w:val="es-ES" w:eastAsia="es-ES"/>
                  </w:rPr>
                </w:pPr>
                <w:r w:rsidRPr="00EE3976">
                  <w:rPr>
                    <w:rFonts w:ascii="Calibri" w:hAnsi="Calibri"/>
                    <w:b/>
                    <w:bCs/>
                    <w:color w:val="000000"/>
                    <w:sz w:val="18"/>
                    <w:szCs w:val="18"/>
                    <w:lang w:val="es-ES" w:eastAsia="es-ES"/>
                  </w:rPr>
                  <w:t>157,041,119.82</w:t>
                </w:r>
              </w:p>
            </w:tc>
            <w:tc>
              <w:tcPr>
                <w:tcW w:w="2070" w:type="dxa"/>
                <w:tcBorders>
                  <w:top w:val="nil"/>
                  <w:left w:val="nil"/>
                  <w:bottom w:val="nil"/>
                  <w:right w:val="single" w:sz="8" w:space="0" w:color="auto"/>
                </w:tcBorders>
                <w:shd w:val="clear" w:color="auto" w:fill="auto"/>
                <w:noWrap/>
                <w:vAlign w:val="bottom"/>
                <w:hideMark/>
              </w:tcPr>
              <w:p w14:paraId="7FCA630E" w14:textId="77777777" w:rsidR="00806915" w:rsidRPr="00EE3976" w:rsidRDefault="00806915" w:rsidP="00806915">
                <w:pPr>
                  <w:jc w:val="right"/>
                  <w:rPr>
                    <w:rFonts w:ascii="Calibri" w:hAnsi="Calibri"/>
                    <w:b/>
                    <w:bCs/>
                    <w:color w:val="000000"/>
                    <w:sz w:val="18"/>
                    <w:szCs w:val="18"/>
                    <w:lang w:val="es-ES" w:eastAsia="es-ES"/>
                  </w:rPr>
                </w:pPr>
                <w:r w:rsidRPr="00EE3976">
                  <w:rPr>
                    <w:rFonts w:ascii="Calibri" w:hAnsi="Calibri"/>
                    <w:b/>
                    <w:bCs/>
                    <w:color w:val="000000"/>
                    <w:sz w:val="18"/>
                    <w:szCs w:val="18"/>
                    <w:lang w:val="es-ES" w:eastAsia="es-ES"/>
                  </w:rPr>
                  <w:t>166,463,587.01</w:t>
                </w:r>
              </w:p>
            </w:tc>
          </w:tr>
          <w:tr w:rsidR="00806915" w:rsidRPr="00EE3976" w14:paraId="2C41B61F" w14:textId="77777777" w:rsidTr="00342130">
            <w:trPr>
              <w:trHeight w:val="171"/>
            </w:trPr>
            <w:tc>
              <w:tcPr>
                <w:tcW w:w="6852" w:type="dxa"/>
                <w:tcBorders>
                  <w:top w:val="nil"/>
                  <w:left w:val="single" w:sz="8" w:space="0" w:color="auto"/>
                  <w:bottom w:val="nil"/>
                  <w:right w:val="single" w:sz="8" w:space="0" w:color="auto"/>
                </w:tcBorders>
                <w:shd w:val="clear" w:color="auto" w:fill="auto"/>
                <w:vAlign w:val="bottom"/>
                <w:hideMark/>
              </w:tcPr>
              <w:p w14:paraId="4D3162A5"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A. Aportaciones</w:t>
                </w:r>
              </w:p>
            </w:tc>
            <w:tc>
              <w:tcPr>
                <w:tcW w:w="2237" w:type="dxa"/>
                <w:tcBorders>
                  <w:top w:val="nil"/>
                  <w:left w:val="nil"/>
                  <w:bottom w:val="nil"/>
                  <w:right w:val="single" w:sz="8" w:space="0" w:color="auto"/>
                </w:tcBorders>
                <w:shd w:val="clear" w:color="auto" w:fill="auto"/>
                <w:vAlign w:val="bottom"/>
                <w:hideMark/>
              </w:tcPr>
              <w:p w14:paraId="7AA22A41"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141,000,000.00</w:t>
                </w:r>
              </w:p>
            </w:tc>
            <w:tc>
              <w:tcPr>
                <w:tcW w:w="2070" w:type="dxa"/>
                <w:tcBorders>
                  <w:top w:val="nil"/>
                  <w:left w:val="nil"/>
                  <w:bottom w:val="nil"/>
                  <w:right w:val="single" w:sz="8" w:space="0" w:color="auto"/>
                </w:tcBorders>
                <w:shd w:val="clear" w:color="auto" w:fill="auto"/>
                <w:noWrap/>
                <w:vAlign w:val="bottom"/>
                <w:hideMark/>
              </w:tcPr>
              <w:p w14:paraId="3A3C0968"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149,460,000.00</w:t>
                </w:r>
              </w:p>
            </w:tc>
          </w:tr>
          <w:tr w:rsidR="00806915" w:rsidRPr="00EE3976" w14:paraId="019870C3" w14:textId="77777777" w:rsidTr="00342130">
            <w:trPr>
              <w:trHeight w:val="171"/>
            </w:trPr>
            <w:tc>
              <w:tcPr>
                <w:tcW w:w="6852" w:type="dxa"/>
                <w:tcBorders>
                  <w:top w:val="nil"/>
                  <w:left w:val="single" w:sz="8" w:space="0" w:color="auto"/>
                  <w:bottom w:val="nil"/>
                  <w:right w:val="single" w:sz="8" w:space="0" w:color="auto"/>
                </w:tcBorders>
                <w:shd w:val="clear" w:color="auto" w:fill="auto"/>
                <w:vAlign w:val="bottom"/>
                <w:hideMark/>
              </w:tcPr>
              <w:p w14:paraId="6FF486D8"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B. Convenios</w:t>
                </w:r>
              </w:p>
            </w:tc>
            <w:tc>
              <w:tcPr>
                <w:tcW w:w="2237" w:type="dxa"/>
                <w:tcBorders>
                  <w:top w:val="nil"/>
                  <w:left w:val="nil"/>
                  <w:bottom w:val="nil"/>
                  <w:right w:val="single" w:sz="8" w:space="0" w:color="auto"/>
                </w:tcBorders>
                <w:shd w:val="clear" w:color="auto" w:fill="auto"/>
                <w:vAlign w:val="bottom"/>
                <w:hideMark/>
              </w:tcPr>
              <w:p w14:paraId="12E60688"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16,041,119.82</w:t>
                </w:r>
              </w:p>
            </w:tc>
            <w:tc>
              <w:tcPr>
                <w:tcW w:w="2070" w:type="dxa"/>
                <w:tcBorders>
                  <w:top w:val="nil"/>
                  <w:left w:val="nil"/>
                  <w:bottom w:val="nil"/>
                  <w:right w:val="single" w:sz="8" w:space="0" w:color="auto"/>
                </w:tcBorders>
                <w:shd w:val="clear" w:color="auto" w:fill="auto"/>
                <w:noWrap/>
                <w:vAlign w:val="bottom"/>
                <w:hideMark/>
              </w:tcPr>
              <w:p w14:paraId="1D953ED7"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17,003,587.01</w:t>
                </w:r>
              </w:p>
            </w:tc>
          </w:tr>
          <w:tr w:rsidR="00806915" w:rsidRPr="00EE3976" w14:paraId="716A877E" w14:textId="77777777" w:rsidTr="00342130">
            <w:trPr>
              <w:trHeight w:val="171"/>
            </w:trPr>
            <w:tc>
              <w:tcPr>
                <w:tcW w:w="6852" w:type="dxa"/>
                <w:tcBorders>
                  <w:top w:val="nil"/>
                  <w:left w:val="single" w:sz="8" w:space="0" w:color="auto"/>
                  <w:bottom w:val="nil"/>
                  <w:right w:val="single" w:sz="8" w:space="0" w:color="auto"/>
                </w:tcBorders>
                <w:shd w:val="clear" w:color="auto" w:fill="auto"/>
                <w:vAlign w:val="bottom"/>
                <w:hideMark/>
              </w:tcPr>
              <w:p w14:paraId="502A9439"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 xml:space="preserve">C. Fondos Distintos de Aportaciones </w:t>
                </w:r>
              </w:p>
            </w:tc>
            <w:tc>
              <w:tcPr>
                <w:tcW w:w="2237" w:type="dxa"/>
                <w:tcBorders>
                  <w:top w:val="nil"/>
                  <w:left w:val="nil"/>
                  <w:bottom w:val="nil"/>
                  <w:right w:val="single" w:sz="8" w:space="0" w:color="auto"/>
                </w:tcBorders>
                <w:shd w:val="clear" w:color="auto" w:fill="auto"/>
                <w:vAlign w:val="bottom"/>
                <w:hideMark/>
              </w:tcPr>
              <w:p w14:paraId="0C852F12"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c>
              <w:tcPr>
                <w:tcW w:w="2070" w:type="dxa"/>
                <w:tcBorders>
                  <w:top w:val="nil"/>
                  <w:left w:val="nil"/>
                  <w:bottom w:val="nil"/>
                  <w:right w:val="single" w:sz="8" w:space="0" w:color="auto"/>
                </w:tcBorders>
                <w:shd w:val="clear" w:color="auto" w:fill="auto"/>
                <w:noWrap/>
                <w:vAlign w:val="bottom"/>
                <w:hideMark/>
              </w:tcPr>
              <w:p w14:paraId="6C6B74BE"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r>
          <w:tr w:rsidR="00806915" w:rsidRPr="00EE3976" w14:paraId="413FC222" w14:textId="77777777" w:rsidTr="00342130">
            <w:trPr>
              <w:trHeight w:val="171"/>
            </w:trPr>
            <w:tc>
              <w:tcPr>
                <w:tcW w:w="6852" w:type="dxa"/>
                <w:tcBorders>
                  <w:top w:val="nil"/>
                  <w:left w:val="single" w:sz="8" w:space="0" w:color="auto"/>
                  <w:bottom w:val="nil"/>
                  <w:right w:val="single" w:sz="8" w:space="0" w:color="auto"/>
                </w:tcBorders>
                <w:shd w:val="clear" w:color="auto" w:fill="auto"/>
                <w:vAlign w:val="bottom"/>
                <w:hideMark/>
              </w:tcPr>
              <w:p w14:paraId="1EDCF153"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D. Transferencias, Subsidios y Subvenciones, Pensiones y Jubilaciones</w:t>
                </w:r>
              </w:p>
            </w:tc>
            <w:tc>
              <w:tcPr>
                <w:tcW w:w="2237" w:type="dxa"/>
                <w:tcBorders>
                  <w:top w:val="nil"/>
                  <w:left w:val="nil"/>
                  <w:bottom w:val="nil"/>
                  <w:right w:val="single" w:sz="8" w:space="0" w:color="auto"/>
                </w:tcBorders>
                <w:shd w:val="clear" w:color="auto" w:fill="auto"/>
                <w:vAlign w:val="bottom"/>
                <w:hideMark/>
              </w:tcPr>
              <w:p w14:paraId="1D22BD12"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c>
              <w:tcPr>
                <w:tcW w:w="2070" w:type="dxa"/>
                <w:tcBorders>
                  <w:top w:val="nil"/>
                  <w:left w:val="nil"/>
                  <w:bottom w:val="nil"/>
                  <w:right w:val="single" w:sz="8" w:space="0" w:color="auto"/>
                </w:tcBorders>
                <w:shd w:val="clear" w:color="auto" w:fill="auto"/>
                <w:noWrap/>
                <w:vAlign w:val="bottom"/>
                <w:hideMark/>
              </w:tcPr>
              <w:p w14:paraId="58BC0CB1"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r>
          <w:tr w:rsidR="00806915" w:rsidRPr="00EE3976" w14:paraId="12D2B19C" w14:textId="77777777" w:rsidTr="00342130">
            <w:trPr>
              <w:trHeight w:val="171"/>
            </w:trPr>
            <w:tc>
              <w:tcPr>
                <w:tcW w:w="6852" w:type="dxa"/>
                <w:tcBorders>
                  <w:top w:val="nil"/>
                  <w:left w:val="single" w:sz="8" w:space="0" w:color="auto"/>
                  <w:bottom w:val="nil"/>
                  <w:right w:val="single" w:sz="8" w:space="0" w:color="auto"/>
                </w:tcBorders>
                <w:shd w:val="clear" w:color="auto" w:fill="auto"/>
                <w:vAlign w:val="bottom"/>
                <w:hideMark/>
              </w:tcPr>
              <w:p w14:paraId="46077867"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E. Otras Transferencias Federales Etiquetadas</w:t>
                </w:r>
              </w:p>
            </w:tc>
            <w:tc>
              <w:tcPr>
                <w:tcW w:w="2237" w:type="dxa"/>
                <w:tcBorders>
                  <w:top w:val="nil"/>
                  <w:left w:val="nil"/>
                  <w:bottom w:val="nil"/>
                  <w:right w:val="single" w:sz="8" w:space="0" w:color="auto"/>
                </w:tcBorders>
                <w:shd w:val="clear" w:color="auto" w:fill="auto"/>
                <w:vAlign w:val="bottom"/>
                <w:hideMark/>
              </w:tcPr>
              <w:p w14:paraId="27A2F065"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c>
              <w:tcPr>
                <w:tcW w:w="2070" w:type="dxa"/>
                <w:tcBorders>
                  <w:top w:val="nil"/>
                  <w:left w:val="nil"/>
                  <w:bottom w:val="nil"/>
                  <w:right w:val="single" w:sz="8" w:space="0" w:color="auto"/>
                </w:tcBorders>
                <w:shd w:val="clear" w:color="auto" w:fill="auto"/>
                <w:noWrap/>
                <w:vAlign w:val="bottom"/>
                <w:hideMark/>
              </w:tcPr>
              <w:p w14:paraId="30ED1887"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r>
          <w:tr w:rsidR="00806915" w:rsidRPr="00EE3976" w14:paraId="1F6A46E5" w14:textId="77777777" w:rsidTr="00342130">
            <w:trPr>
              <w:trHeight w:val="171"/>
            </w:trPr>
            <w:tc>
              <w:tcPr>
                <w:tcW w:w="6852" w:type="dxa"/>
                <w:tcBorders>
                  <w:top w:val="nil"/>
                  <w:left w:val="single" w:sz="8" w:space="0" w:color="auto"/>
                  <w:bottom w:val="nil"/>
                  <w:right w:val="single" w:sz="8" w:space="0" w:color="auto"/>
                </w:tcBorders>
                <w:shd w:val="clear" w:color="auto" w:fill="auto"/>
                <w:vAlign w:val="bottom"/>
                <w:hideMark/>
              </w:tcPr>
              <w:p w14:paraId="37F47AD9" w14:textId="77777777" w:rsidR="00806915" w:rsidRPr="00EE3976" w:rsidRDefault="00806915" w:rsidP="00806915">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 </w:t>
                </w:r>
              </w:p>
            </w:tc>
            <w:tc>
              <w:tcPr>
                <w:tcW w:w="2237" w:type="dxa"/>
                <w:tcBorders>
                  <w:top w:val="nil"/>
                  <w:left w:val="nil"/>
                  <w:bottom w:val="nil"/>
                  <w:right w:val="single" w:sz="8" w:space="0" w:color="auto"/>
                </w:tcBorders>
                <w:shd w:val="clear" w:color="auto" w:fill="auto"/>
                <w:vAlign w:val="bottom"/>
                <w:hideMark/>
              </w:tcPr>
              <w:p w14:paraId="3919B41E" w14:textId="77777777" w:rsidR="00806915" w:rsidRPr="00EE3976" w:rsidRDefault="00806915" w:rsidP="00806915">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 </w:t>
                </w:r>
              </w:p>
            </w:tc>
            <w:tc>
              <w:tcPr>
                <w:tcW w:w="2070" w:type="dxa"/>
                <w:tcBorders>
                  <w:top w:val="nil"/>
                  <w:left w:val="nil"/>
                  <w:bottom w:val="nil"/>
                  <w:right w:val="single" w:sz="8" w:space="0" w:color="auto"/>
                </w:tcBorders>
                <w:shd w:val="clear" w:color="auto" w:fill="auto"/>
                <w:noWrap/>
                <w:vAlign w:val="bottom"/>
                <w:hideMark/>
              </w:tcPr>
              <w:p w14:paraId="2A1FC235" w14:textId="77777777" w:rsidR="00806915" w:rsidRPr="00EE3976" w:rsidRDefault="00806915" w:rsidP="00806915">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 </w:t>
                </w:r>
              </w:p>
            </w:tc>
          </w:tr>
          <w:tr w:rsidR="00806915" w:rsidRPr="00EE3976" w14:paraId="15F79026" w14:textId="77777777" w:rsidTr="00342130">
            <w:trPr>
              <w:trHeight w:val="171"/>
            </w:trPr>
            <w:tc>
              <w:tcPr>
                <w:tcW w:w="6852" w:type="dxa"/>
                <w:tcBorders>
                  <w:top w:val="nil"/>
                  <w:left w:val="single" w:sz="8" w:space="0" w:color="auto"/>
                  <w:bottom w:val="nil"/>
                  <w:right w:val="single" w:sz="8" w:space="0" w:color="auto"/>
                </w:tcBorders>
                <w:shd w:val="clear" w:color="auto" w:fill="auto"/>
                <w:vAlign w:val="bottom"/>
                <w:hideMark/>
              </w:tcPr>
              <w:p w14:paraId="4B2E7849" w14:textId="77777777" w:rsidR="00806915" w:rsidRPr="00EE3976" w:rsidRDefault="00806915" w:rsidP="00806915">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lastRenderedPageBreak/>
                  <w:t>3. Ingresos Derivados de Financiamientos (3=A)</w:t>
                </w:r>
              </w:p>
            </w:tc>
            <w:tc>
              <w:tcPr>
                <w:tcW w:w="2237" w:type="dxa"/>
                <w:tcBorders>
                  <w:top w:val="nil"/>
                  <w:left w:val="nil"/>
                  <w:bottom w:val="nil"/>
                  <w:right w:val="single" w:sz="8" w:space="0" w:color="auto"/>
                </w:tcBorders>
                <w:shd w:val="clear" w:color="auto" w:fill="auto"/>
                <w:vAlign w:val="bottom"/>
                <w:hideMark/>
              </w:tcPr>
              <w:p w14:paraId="50C97218" w14:textId="77777777" w:rsidR="00806915" w:rsidRPr="00EE3976" w:rsidRDefault="00806915" w:rsidP="00806915">
                <w:pPr>
                  <w:jc w:val="right"/>
                  <w:rPr>
                    <w:rFonts w:ascii="Calibri" w:hAnsi="Calibri"/>
                    <w:b/>
                    <w:bCs/>
                    <w:color w:val="000000"/>
                    <w:sz w:val="18"/>
                    <w:szCs w:val="18"/>
                    <w:lang w:val="es-ES" w:eastAsia="es-ES"/>
                  </w:rPr>
                </w:pPr>
                <w:r w:rsidRPr="00EE3976">
                  <w:rPr>
                    <w:rFonts w:ascii="Calibri" w:hAnsi="Calibri"/>
                    <w:b/>
                    <w:bCs/>
                    <w:color w:val="000000"/>
                    <w:sz w:val="18"/>
                    <w:szCs w:val="18"/>
                    <w:lang w:val="es-ES" w:eastAsia="es-ES"/>
                  </w:rPr>
                  <w:t>0.00</w:t>
                </w:r>
              </w:p>
            </w:tc>
            <w:tc>
              <w:tcPr>
                <w:tcW w:w="2070" w:type="dxa"/>
                <w:tcBorders>
                  <w:top w:val="nil"/>
                  <w:left w:val="nil"/>
                  <w:bottom w:val="nil"/>
                  <w:right w:val="single" w:sz="8" w:space="0" w:color="auto"/>
                </w:tcBorders>
                <w:shd w:val="clear" w:color="auto" w:fill="auto"/>
                <w:vAlign w:val="bottom"/>
                <w:hideMark/>
              </w:tcPr>
              <w:p w14:paraId="5B2AD9EF" w14:textId="77777777" w:rsidR="00806915" w:rsidRPr="00EE3976" w:rsidRDefault="00806915" w:rsidP="00806915">
                <w:pPr>
                  <w:jc w:val="right"/>
                  <w:rPr>
                    <w:rFonts w:ascii="Calibri" w:hAnsi="Calibri"/>
                    <w:b/>
                    <w:bCs/>
                    <w:color w:val="000000"/>
                    <w:sz w:val="18"/>
                    <w:szCs w:val="18"/>
                    <w:lang w:val="es-ES" w:eastAsia="es-ES"/>
                  </w:rPr>
                </w:pPr>
                <w:r w:rsidRPr="00EE3976">
                  <w:rPr>
                    <w:rFonts w:ascii="Calibri" w:hAnsi="Calibri"/>
                    <w:b/>
                    <w:bCs/>
                    <w:color w:val="000000"/>
                    <w:sz w:val="18"/>
                    <w:szCs w:val="18"/>
                    <w:lang w:val="es-ES" w:eastAsia="es-ES"/>
                  </w:rPr>
                  <w:t>0.00</w:t>
                </w:r>
              </w:p>
            </w:tc>
          </w:tr>
          <w:tr w:rsidR="00806915" w:rsidRPr="00EE3976" w14:paraId="103A03AB" w14:textId="77777777" w:rsidTr="00342130">
            <w:trPr>
              <w:trHeight w:val="171"/>
            </w:trPr>
            <w:tc>
              <w:tcPr>
                <w:tcW w:w="6852" w:type="dxa"/>
                <w:tcBorders>
                  <w:top w:val="nil"/>
                  <w:left w:val="single" w:sz="8" w:space="0" w:color="auto"/>
                  <w:bottom w:val="nil"/>
                  <w:right w:val="single" w:sz="8" w:space="0" w:color="auto"/>
                </w:tcBorders>
                <w:shd w:val="clear" w:color="auto" w:fill="auto"/>
                <w:vAlign w:val="bottom"/>
                <w:hideMark/>
              </w:tcPr>
              <w:p w14:paraId="5561D1FA"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A. Ingresos Derivados de Financiamientos</w:t>
                </w:r>
              </w:p>
            </w:tc>
            <w:tc>
              <w:tcPr>
                <w:tcW w:w="2237" w:type="dxa"/>
                <w:tcBorders>
                  <w:top w:val="nil"/>
                  <w:left w:val="nil"/>
                  <w:bottom w:val="nil"/>
                  <w:right w:val="single" w:sz="8" w:space="0" w:color="auto"/>
                </w:tcBorders>
                <w:shd w:val="clear" w:color="auto" w:fill="auto"/>
                <w:vAlign w:val="bottom"/>
                <w:hideMark/>
              </w:tcPr>
              <w:p w14:paraId="24C14B4C"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c>
              <w:tcPr>
                <w:tcW w:w="2070" w:type="dxa"/>
                <w:tcBorders>
                  <w:top w:val="nil"/>
                  <w:left w:val="nil"/>
                  <w:bottom w:val="nil"/>
                  <w:right w:val="single" w:sz="8" w:space="0" w:color="auto"/>
                </w:tcBorders>
                <w:shd w:val="clear" w:color="auto" w:fill="auto"/>
                <w:noWrap/>
                <w:vAlign w:val="bottom"/>
                <w:hideMark/>
              </w:tcPr>
              <w:p w14:paraId="26727688"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r>
          <w:tr w:rsidR="00806915" w:rsidRPr="00EE3976" w14:paraId="7A58F9DC" w14:textId="77777777" w:rsidTr="00342130">
            <w:trPr>
              <w:trHeight w:val="171"/>
            </w:trPr>
            <w:tc>
              <w:tcPr>
                <w:tcW w:w="6852" w:type="dxa"/>
                <w:tcBorders>
                  <w:top w:val="nil"/>
                  <w:left w:val="single" w:sz="8" w:space="0" w:color="auto"/>
                  <w:bottom w:val="nil"/>
                  <w:right w:val="single" w:sz="8" w:space="0" w:color="auto"/>
                </w:tcBorders>
                <w:shd w:val="clear" w:color="auto" w:fill="auto"/>
                <w:vAlign w:val="bottom"/>
                <w:hideMark/>
              </w:tcPr>
              <w:p w14:paraId="1CAB7CCF" w14:textId="77777777" w:rsidR="00806915" w:rsidRPr="00EE3976" w:rsidRDefault="00806915" w:rsidP="00806915">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 </w:t>
                </w:r>
              </w:p>
            </w:tc>
            <w:tc>
              <w:tcPr>
                <w:tcW w:w="2237" w:type="dxa"/>
                <w:tcBorders>
                  <w:top w:val="nil"/>
                  <w:left w:val="nil"/>
                  <w:bottom w:val="nil"/>
                  <w:right w:val="single" w:sz="8" w:space="0" w:color="auto"/>
                </w:tcBorders>
                <w:shd w:val="clear" w:color="auto" w:fill="auto"/>
                <w:vAlign w:val="bottom"/>
                <w:hideMark/>
              </w:tcPr>
              <w:p w14:paraId="79DFC1D3" w14:textId="77777777" w:rsidR="00806915" w:rsidRPr="00EE3976" w:rsidRDefault="00806915" w:rsidP="00806915">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 </w:t>
                </w:r>
              </w:p>
            </w:tc>
            <w:tc>
              <w:tcPr>
                <w:tcW w:w="2070" w:type="dxa"/>
                <w:tcBorders>
                  <w:top w:val="nil"/>
                  <w:left w:val="nil"/>
                  <w:bottom w:val="nil"/>
                  <w:right w:val="single" w:sz="8" w:space="0" w:color="auto"/>
                </w:tcBorders>
                <w:shd w:val="clear" w:color="auto" w:fill="auto"/>
                <w:noWrap/>
                <w:vAlign w:val="bottom"/>
                <w:hideMark/>
              </w:tcPr>
              <w:p w14:paraId="181BB770" w14:textId="77777777" w:rsidR="00806915" w:rsidRPr="00EE3976" w:rsidRDefault="00806915" w:rsidP="00806915">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 </w:t>
                </w:r>
              </w:p>
            </w:tc>
          </w:tr>
          <w:tr w:rsidR="00806915" w:rsidRPr="00EE3976" w14:paraId="03D31B0E" w14:textId="77777777" w:rsidTr="00342130">
            <w:trPr>
              <w:trHeight w:val="171"/>
            </w:trPr>
            <w:tc>
              <w:tcPr>
                <w:tcW w:w="6852" w:type="dxa"/>
                <w:tcBorders>
                  <w:top w:val="nil"/>
                  <w:left w:val="single" w:sz="8" w:space="0" w:color="auto"/>
                  <w:bottom w:val="nil"/>
                  <w:right w:val="single" w:sz="8" w:space="0" w:color="auto"/>
                </w:tcBorders>
                <w:shd w:val="clear" w:color="auto" w:fill="auto"/>
                <w:vAlign w:val="bottom"/>
                <w:hideMark/>
              </w:tcPr>
              <w:p w14:paraId="42765346" w14:textId="77777777" w:rsidR="00806915" w:rsidRPr="00EE3976" w:rsidRDefault="00806915" w:rsidP="00806915">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4. Total de Ingresos Proyectados (4=1+2+3)</w:t>
                </w:r>
              </w:p>
            </w:tc>
            <w:tc>
              <w:tcPr>
                <w:tcW w:w="2237" w:type="dxa"/>
                <w:tcBorders>
                  <w:top w:val="nil"/>
                  <w:left w:val="nil"/>
                  <w:bottom w:val="nil"/>
                  <w:right w:val="single" w:sz="8" w:space="0" w:color="auto"/>
                </w:tcBorders>
                <w:shd w:val="clear" w:color="auto" w:fill="auto"/>
                <w:vAlign w:val="bottom"/>
                <w:hideMark/>
              </w:tcPr>
              <w:p w14:paraId="50658310" w14:textId="77777777" w:rsidR="00806915" w:rsidRPr="00EE3976" w:rsidRDefault="00806915" w:rsidP="00806915">
                <w:pPr>
                  <w:jc w:val="right"/>
                  <w:rPr>
                    <w:rFonts w:ascii="Calibri" w:hAnsi="Calibri"/>
                    <w:b/>
                    <w:bCs/>
                    <w:color w:val="000000"/>
                    <w:sz w:val="18"/>
                    <w:szCs w:val="18"/>
                    <w:lang w:val="es-ES" w:eastAsia="es-ES"/>
                  </w:rPr>
                </w:pPr>
                <w:r w:rsidRPr="00EE3976">
                  <w:rPr>
                    <w:rFonts w:ascii="Calibri" w:hAnsi="Calibri"/>
                    <w:b/>
                    <w:bCs/>
                    <w:color w:val="000000"/>
                    <w:sz w:val="18"/>
                    <w:szCs w:val="18"/>
                    <w:lang w:val="es-ES" w:eastAsia="es-ES"/>
                  </w:rPr>
                  <w:t>412,891,988.18</w:t>
                </w:r>
              </w:p>
            </w:tc>
            <w:tc>
              <w:tcPr>
                <w:tcW w:w="2070" w:type="dxa"/>
                <w:tcBorders>
                  <w:top w:val="nil"/>
                  <w:left w:val="nil"/>
                  <w:bottom w:val="nil"/>
                  <w:right w:val="single" w:sz="8" w:space="0" w:color="auto"/>
                </w:tcBorders>
                <w:shd w:val="clear" w:color="auto" w:fill="auto"/>
                <w:vAlign w:val="bottom"/>
                <w:hideMark/>
              </w:tcPr>
              <w:p w14:paraId="6161E676" w14:textId="77777777" w:rsidR="00806915" w:rsidRPr="00EE3976" w:rsidRDefault="00806915" w:rsidP="00806915">
                <w:pPr>
                  <w:jc w:val="right"/>
                  <w:rPr>
                    <w:rFonts w:ascii="Calibri" w:hAnsi="Calibri"/>
                    <w:b/>
                    <w:bCs/>
                    <w:color w:val="000000"/>
                    <w:sz w:val="18"/>
                    <w:szCs w:val="18"/>
                    <w:lang w:val="es-ES" w:eastAsia="es-ES"/>
                  </w:rPr>
                </w:pPr>
                <w:r w:rsidRPr="00EE3976">
                  <w:rPr>
                    <w:rFonts w:ascii="Calibri" w:hAnsi="Calibri"/>
                    <w:b/>
                    <w:bCs/>
                    <w:color w:val="000000"/>
                    <w:sz w:val="18"/>
                    <w:szCs w:val="18"/>
                    <w:lang w:val="es-ES" w:eastAsia="es-ES"/>
                  </w:rPr>
                  <w:t>437,665,507.46</w:t>
                </w:r>
              </w:p>
            </w:tc>
          </w:tr>
          <w:tr w:rsidR="00806915" w:rsidRPr="00EE3976" w14:paraId="575D76DE" w14:textId="77777777" w:rsidTr="00342130">
            <w:trPr>
              <w:trHeight w:val="171"/>
            </w:trPr>
            <w:tc>
              <w:tcPr>
                <w:tcW w:w="6852" w:type="dxa"/>
                <w:tcBorders>
                  <w:top w:val="nil"/>
                  <w:left w:val="single" w:sz="8" w:space="0" w:color="auto"/>
                  <w:bottom w:val="single" w:sz="8" w:space="0" w:color="auto"/>
                  <w:right w:val="single" w:sz="8" w:space="0" w:color="auto"/>
                </w:tcBorders>
                <w:shd w:val="clear" w:color="auto" w:fill="auto"/>
                <w:vAlign w:val="bottom"/>
                <w:hideMark/>
              </w:tcPr>
              <w:p w14:paraId="54C1A7ED" w14:textId="77777777" w:rsidR="00806915" w:rsidRPr="00EE3976" w:rsidRDefault="00806915" w:rsidP="00806915">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 </w:t>
                </w:r>
              </w:p>
            </w:tc>
            <w:tc>
              <w:tcPr>
                <w:tcW w:w="2237" w:type="dxa"/>
                <w:tcBorders>
                  <w:top w:val="nil"/>
                  <w:left w:val="nil"/>
                  <w:bottom w:val="single" w:sz="8" w:space="0" w:color="auto"/>
                  <w:right w:val="single" w:sz="8" w:space="0" w:color="auto"/>
                </w:tcBorders>
                <w:shd w:val="clear" w:color="auto" w:fill="auto"/>
                <w:vAlign w:val="bottom"/>
                <w:hideMark/>
              </w:tcPr>
              <w:p w14:paraId="2453FFA6" w14:textId="77777777" w:rsidR="00806915" w:rsidRPr="00EE3976" w:rsidRDefault="00806915" w:rsidP="00806915">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 </w:t>
                </w:r>
              </w:p>
            </w:tc>
            <w:tc>
              <w:tcPr>
                <w:tcW w:w="2070" w:type="dxa"/>
                <w:tcBorders>
                  <w:top w:val="nil"/>
                  <w:left w:val="nil"/>
                  <w:bottom w:val="single" w:sz="8" w:space="0" w:color="auto"/>
                  <w:right w:val="single" w:sz="8" w:space="0" w:color="auto"/>
                </w:tcBorders>
                <w:shd w:val="clear" w:color="auto" w:fill="auto"/>
                <w:noWrap/>
                <w:vAlign w:val="bottom"/>
                <w:hideMark/>
              </w:tcPr>
              <w:p w14:paraId="458340E5" w14:textId="77777777" w:rsidR="00806915" w:rsidRPr="00EE3976" w:rsidRDefault="00806915" w:rsidP="00806915">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 </w:t>
                </w:r>
              </w:p>
            </w:tc>
          </w:tr>
          <w:tr w:rsidR="00806915" w:rsidRPr="00EE3976" w14:paraId="789FD8E0" w14:textId="77777777" w:rsidTr="00806915">
            <w:trPr>
              <w:trHeight w:val="171"/>
            </w:trPr>
            <w:tc>
              <w:tcPr>
                <w:tcW w:w="0" w:type="auto"/>
                <w:gridSpan w:val="3"/>
                <w:tcBorders>
                  <w:top w:val="single" w:sz="8" w:space="0" w:color="auto"/>
                  <w:left w:val="single" w:sz="8" w:space="0" w:color="auto"/>
                  <w:bottom w:val="single" w:sz="8" w:space="0" w:color="auto"/>
                  <w:right w:val="single" w:sz="8" w:space="0" w:color="000000"/>
                </w:tcBorders>
                <w:shd w:val="clear" w:color="000000" w:fill="9BC2E6"/>
                <w:vAlign w:val="center"/>
                <w:hideMark/>
              </w:tcPr>
              <w:p w14:paraId="37A60F25" w14:textId="77777777" w:rsidR="00806915" w:rsidRPr="00EE3976" w:rsidRDefault="00806915" w:rsidP="00806915">
                <w:pPr>
                  <w:jc w:val="center"/>
                  <w:rPr>
                    <w:rFonts w:ascii="Calibri" w:hAnsi="Calibri"/>
                    <w:b/>
                    <w:bCs/>
                    <w:color w:val="000000"/>
                    <w:sz w:val="18"/>
                    <w:szCs w:val="18"/>
                    <w:lang w:val="es-ES" w:eastAsia="es-ES"/>
                  </w:rPr>
                </w:pPr>
                <w:r w:rsidRPr="00EE3976">
                  <w:rPr>
                    <w:rFonts w:ascii="Calibri" w:hAnsi="Calibri"/>
                    <w:b/>
                    <w:bCs/>
                    <w:color w:val="000000"/>
                    <w:sz w:val="18"/>
                    <w:szCs w:val="18"/>
                    <w:lang w:val="es-ES" w:eastAsia="es-ES"/>
                  </w:rPr>
                  <w:t>PROYECCION DE EGRESOS</w:t>
                </w:r>
              </w:p>
            </w:tc>
          </w:tr>
          <w:tr w:rsidR="00806915" w:rsidRPr="00EE3976" w14:paraId="696C6836" w14:textId="77777777" w:rsidTr="00342130">
            <w:trPr>
              <w:trHeight w:val="171"/>
            </w:trPr>
            <w:tc>
              <w:tcPr>
                <w:tcW w:w="6852" w:type="dxa"/>
                <w:tcBorders>
                  <w:top w:val="single" w:sz="8" w:space="0" w:color="auto"/>
                  <w:left w:val="single" w:sz="8" w:space="0" w:color="auto"/>
                  <w:bottom w:val="single" w:sz="8" w:space="0" w:color="auto"/>
                  <w:right w:val="nil"/>
                </w:tcBorders>
                <w:shd w:val="clear" w:color="000000" w:fill="9BC2E6"/>
                <w:vAlign w:val="center"/>
                <w:hideMark/>
              </w:tcPr>
              <w:p w14:paraId="275012CC" w14:textId="77777777" w:rsidR="00806915" w:rsidRPr="00EE3976" w:rsidRDefault="00806915" w:rsidP="00806915">
                <w:pPr>
                  <w:jc w:val="center"/>
                  <w:rPr>
                    <w:rFonts w:ascii="Calibri" w:hAnsi="Calibri"/>
                    <w:b/>
                    <w:bCs/>
                    <w:color w:val="000000"/>
                    <w:sz w:val="18"/>
                    <w:szCs w:val="18"/>
                    <w:lang w:val="es-ES" w:eastAsia="es-ES"/>
                  </w:rPr>
                </w:pPr>
                <w:r w:rsidRPr="00EE3976">
                  <w:rPr>
                    <w:rFonts w:ascii="Calibri" w:hAnsi="Calibri"/>
                    <w:b/>
                    <w:bCs/>
                    <w:color w:val="000000"/>
                    <w:sz w:val="18"/>
                    <w:szCs w:val="18"/>
                    <w:lang w:val="es-ES" w:eastAsia="es-ES"/>
                  </w:rPr>
                  <w:t>CONCEPTO (B)</w:t>
                </w:r>
              </w:p>
            </w:tc>
            <w:tc>
              <w:tcPr>
                <w:tcW w:w="2237" w:type="dxa"/>
                <w:tcBorders>
                  <w:top w:val="single" w:sz="8" w:space="0" w:color="auto"/>
                  <w:left w:val="single" w:sz="8" w:space="0" w:color="auto"/>
                  <w:bottom w:val="single" w:sz="8" w:space="0" w:color="auto"/>
                  <w:right w:val="nil"/>
                </w:tcBorders>
                <w:shd w:val="clear" w:color="000000" w:fill="9BC2E6"/>
                <w:vAlign w:val="center"/>
                <w:hideMark/>
              </w:tcPr>
              <w:p w14:paraId="45EDD4AE" w14:textId="77777777" w:rsidR="00806915" w:rsidRPr="00EE3976" w:rsidRDefault="00806915" w:rsidP="00806915">
                <w:pPr>
                  <w:jc w:val="center"/>
                  <w:rPr>
                    <w:rFonts w:ascii="Calibri" w:hAnsi="Calibri"/>
                    <w:b/>
                    <w:bCs/>
                    <w:color w:val="000000"/>
                    <w:sz w:val="18"/>
                    <w:szCs w:val="18"/>
                    <w:lang w:val="es-ES" w:eastAsia="es-ES"/>
                  </w:rPr>
                </w:pPr>
                <w:r w:rsidRPr="00EE3976">
                  <w:rPr>
                    <w:rFonts w:ascii="Calibri" w:hAnsi="Calibri"/>
                    <w:b/>
                    <w:bCs/>
                    <w:color w:val="000000"/>
                    <w:sz w:val="18"/>
                    <w:szCs w:val="18"/>
                    <w:lang w:val="es-ES" w:eastAsia="es-ES"/>
                  </w:rPr>
                  <w:t>AÑO EN CUESTION (DE PROYECTO DE PRESUPUESTO)</w:t>
                </w:r>
              </w:p>
            </w:tc>
            <w:tc>
              <w:tcPr>
                <w:tcW w:w="2070" w:type="dxa"/>
                <w:tcBorders>
                  <w:top w:val="single" w:sz="8" w:space="0" w:color="auto"/>
                  <w:left w:val="single" w:sz="8" w:space="0" w:color="auto"/>
                  <w:bottom w:val="single" w:sz="8" w:space="0" w:color="auto"/>
                  <w:right w:val="single" w:sz="8" w:space="0" w:color="auto"/>
                </w:tcBorders>
                <w:shd w:val="clear" w:color="000000" w:fill="9BC2E6"/>
                <w:vAlign w:val="center"/>
                <w:hideMark/>
              </w:tcPr>
              <w:p w14:paraId="5004F65F" w14:textId="77777777" w:rsidR="00806915" w:rsidRPr="00EE3976" w:rsidRDefault="00806915" w:rsidP="00806915">
                <w:pPr>
                  <w:jc w:val="center"/>
                  <w:rPr>
                    <w:rFonts w:ascii="Calibri" w:hAnsi="Calibri"/>
                    <w:b/>
                    <w:bCs/>
                    <w:color w:val="000000"/>
                    <w:sz w:val="18"/>
                    <w:szCs w:val="18"/>
                    <w:lang w:val="es-ES" w:eastAsia="es-ES"/>
                  </w:rPr>
                </w:pPr>
                <w:r w:rsidRPr="00EE3976">
                  <w:rPr>
                    <w:rFonts w:ascii="Calibri" w:hAnsi="Calibri"/>
                    <w:b/>
                    <w:bCs/>
                    <w:color w:val="000000"/>
                    <w:sz w:val="18"/>
                    <w:szCs w:val="18"/>
                    <w:lang w:val="es-ES" w:eastAsia="es-ES"/>
                  </w:rPr>
                  <w:t>AÑO 1</w:t>
                </w:r>
                <w:r w:rsidRPr="00EE3976">
                  <w:rPr>
                    <w:rFonts w:ascii="Calibri" w:hAnsi="Calibri"/>
                    <w:b/>
                    <w:bCs/>
                    <w:color w:val="000000"/>
                    <w:sz w:val="18"/>
                    <w:szCs w:val="18"/>
                    <w:lang w:val="es-ES" w:eastAsia="es-ES"/>
                  </w:rPr>
                  <w:br/>
                  <w:t>2019</w:t>
                </w:r>
              </w:p>
            </w:tc>
          </w:tr>
          <w:tr w:rsidR="00806915" w:rsidRPr="00EE3976" w14:paraId="4B2A1858" w14:textId="77777777" w:rsidTr="00342130">
            <w:trPr>
              <w:trHeight w:val="171"/>
            </w:trPr>
            <w:tc>
              <w:tcPr>
                <w:tcW w:w="6852" w:type="dxa"/>
                <w:tcBorders>
                  <w:top w:val="nil"/>
                  <w:left w:val="single" w:sz="8" w:space="0" w:color="auto"/>
                  <w:bottom w:val="nil"/>
                  <w:right w:val="nil"/>
                </w:tcBorders>
                <w:shd w:val="clear" w:color="auto" w:fill="auto"/>
                <w:noWrap/>
                <w:vAlign w:val="bottom"/>
                <w:hideMark/>
              </w:tcPr>
              <w:p w14:paraId="7EE6C750" w14:textId="77777777" w:rsidR="00806915" w:rsidRPr="00EE3976" w:rsidRDefault="00806915" w:rsidP="00806915">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1.Gasto No Etiquetado (1=A+B+C+D+R+F+G+H+I)</w:t>
                </w:r>
              </w:p>
            </w:tc>
            <w:tc>
              <w:tcPr>
                <w:tcW w:w="2237" w:type="dxa"/>
                <w:tcBorders>
                  <w:top w:val="nil"/>
                  <w:left w:val="single" w:sz="8" w:space="0" w:color="auto"/>
                  <w:bottom w:val="nil"/>
                  <w:right w:val="single" w:sz="8" w:space="0" w:color="auto"/>
                </w:tcBorders>
                <w:shd w:val="clear" w:color="auto" w:fill="auto"/>
                <w:noWrap/>
                <w:vAlign w:val="bottom"/>
                <w:hideMark/>
              </w:tcPr>
              <w:p w14:paraId="7679573F" w14:textId="77777777" w:rsidR="00806915" w:rsidRPr="00EE3976" w:rsidRDefault="00806915" w:rsidP="00806915">
                <w:pPr>
                  <w:jc w:val="right"/>
                  <w:rPr>
                    <w:rFonts w:ascii="Calibri" w:hAnsi="Calibri"/>
                    <w:b/>
                    <w:bCs/>
                    <w:color w:val="000000"/>
                    <w:sz w:val="18"/>
                    <w:szCs w:val="18"/>
                    <w:lang w:val="es-ES" w:eastAsia="es-ES"/>
                  </w:rPr>
                </w:pPr>
                <w:r w:rsidRPr="00EE3976">
                  <w:rPr>
                    <w:rFonts w:ascii="Calibri" w:hAnsi="Calibri"/>
                    <w:b/>
                    <w:bCs/>
                    <w:color w:val="000000"/>
                    <w:sz w:val="18"/>
                    <w:szCs w:val="18"/>
                    <w:lang w:val="es-ES" w:eastAsia="es-ES"/>
                  </w:rPr>
                  <w:t>123,867,896.46</w:t>
                </w:r>
              </w:p>
            </w:tc>
            <w:tc>
              <w:tcPr>
                <w:tcW w:w="2070" w:type="dxa"/>
                <w:tcBorders>
                  <w:top w:val="nil"/>
                  <w:left w:val="nil"/>
                  <w:bottom w:val="nil"/>
                  <w:right w:val="single" w:sz="8" w:space="0" w:color="auto"/>
                </w:tcBorders>
                <w:shd w:val="clear" w:color="auto" w:fill="auto"/>
                <w:noWrap/>
                <w:vAlign w:val="bottom"/>
                <w:hideMark/>
              </w:tcPr>
              <w:p w14:paraId="28151096" w14:textId="77777777" w:rsidR="00806915" w:rsidRPr="00EE3976" w:rsidRDefault="00806915" w:rsidP="00806915">
                <w:pPr>
                  <w:jc w:val="right"/>
                  <w:rPr>
                    <w:rFonts w:ascii="Calibri" w:hAnsi="Calibri"/>
                    <w:b/>
                    <w:bCs/>
                    <w:color w:val="000000"/>
                    <w:sz w:val="18"/>
                    <w:szCs w:val="18"/>
                    <w:lang w:val="es-ES" w:eastAsia="es-ES"/>
                  </w:rPr>
                </w:pPr>
                <w:r w:rsidRPr="00EE3976">
                  <w:rPr>
                    <w:rFonts w:ascii="Calibri" w:hAnsi="Calibri"/>
                    <w:b/>
                    <w:bCs/>
                    <w:color w:val="000000"/>
                    <w:sz w:val="18"/>
                    <w:szCs w:val="18"/>
                    <w:lang w:val="es-ES" w:eastAsia="es-ES"/>
                  </w:rPr>
                  <w:t>131,299,970.24</w:t>
                </w:r>
              </w:p>
            </w:tc>
          </w:tr>
          <w:tr w:rsidR="00806915" w:rsidRPr="00EE3976" w14:paraId="7AF3900D" w14:textId="77777777" w:rsidTr="00342130">
            <w:trPr>
              <w:trHeight w:val="171"/>
            </w:trPr>
            <w:tc>
              <w:tcPr>
                <w:tcW w:w="6852" w:type="dxa"/>
                <w:tcBorders>
                  <w:top w:val="nil"/>
                  <w:left w:val="single" w:sz="8" w:space="0" w:color="auto"/>
                  <w:bottom w:val="nil"/>
                  <w:right w:val="nil"/>
                </w:tcBorders>
                <w:shd w:val="clear" w:color="auto" w:fill="auto"/>
                <w:noWrap/>
                <w:vAlign w:val="bottom"/>
                <w:hideMark/>
              </w:tcPr>
              <w:p w14:paraId="28F4B73F"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 xml:space="preserve">A. Servicios Personales </w:t>
                </w:r>
              </w:p>
            </w:tc>
            <w:tc>
              <w:tcPr>
                <w:tcW w:w="2237" w:type="dxa"/>
                <w:tcBorders>
                  <w:top w:val="nil"/>
                  <w:left w:val="single" w:sz="8" w:space="0" w:color="auto"/>
                  <w:bottom w:val="nil"/>
                  <w:right w:val="single" w:sz="8" w:space="0" w:color="auto"/>
                </w:tcBorders>
                <w:shd w:val="clear" w:color="auto" w:fill="auto"/>
                <w:noWrap/>
                <w:vAlign w:val="bottom"/>
                <w:hideMark/>
              </w:tcPr>
              <w:p w14:paraId="4F26A61B"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29,702,263.90</w:t>
                </w:r>
              </w:p>
            </w:tc>
            <w:tc>
              <w:tcPr>
                <w:tcW w:w="2070" w:type="dxa"/>
                <w:tcBorders>
                  <w:top w:val="nil"/>
                  <w:left w:val="nil"/>
                  <w:bottom w:val="nil"/>
                  <w:right w:val="single" w:sz="8" w:space="0" w:color="auto"/>
                </w:tcBorders>
                <w:shd w:val="clear" w:color="auto" w:fill="auto"/>
                <w:noWrap/>
                <w:vAlign w:val="bottom"/>
                <w:hideMark/>
              </w:tcPr>
              <w:p w14:paraId="18BF38D2"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31,484,399.74</w:t>
                </w:r>
              </w:p>
            </w:tc>
          </w:tr>
          <w:tr w:rsidR="00806915" w:rsidRPr="00EE3976" w14:paraId="514069F4" w14:textId="77777777" w:rsidTr="00342130">
            <w:trPr>
              <w:trHeight w:val="171"/>
            </w:trPr>
            <w:tc>
              <w:tcPr>
                <w:tcW w:w="6852" w:type="dxa"/>
                <w:tcBorders>
                  <w:top w:val="nil"/>
                  <w:left w:val="single" w:sz="8" w:space="0" w:color="auto"/>
                  <w:bottom w:val="nil"/>
                  <w:right w:val="nil"/>
                </w:tcBorders>
                <w:shd w:val="clear" w:color="auto" w:fill="auto"/>
                <w:noWrap/>
                <w:vAlign w:val="bottom"/>
                <w:hideMark/>
              </w:tcPr>
              <w:p w14:paraId="6CEA32AA"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 xml:space="preserve">B. Materiales y Suministros </w:t>
                </w:r>
              </w:p>
            </w:tc>
            <w:tc>
              <w:tcPr>
                <w:tcW w:w="2237" w:type="dxa"/>
                <w:tcBorders>
                  <w:top w:val="nil"/>
                  <w:left w:val="single" w:sz="8" w:space="0" w:color="auto"/>
                  <w:bottom w:val="nil"/>
                  <w:right w:val="single" w:sz="8" w:space="0" w:color="auto"/>
                </w:tcBorders>
                <w:shd w:val="clear" w:color="auto" w:fill="auto"/>
                <w:noWrap/>
                <w:vAlign w:val="bottom"/>
                <w:hideMark/>
              </w:tcPr>
              <w:p w14:paraId="6FA68BFB"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13,832,574.55</w:t>
                </w:r>
              </w:p>
            </w:tc>
            <w:tc>
              <w:tcPr>
                <w:tcW w:w="2070" w:type="dxa"/>
                <w:tcBorders>
                  <w:top w:val="nil"/>
                  <w:left w:val="nil"/>
                  <w:bottom w:val="nil"/>
                  <w:right w:val="single" w:sz="8" w:space="0" w:color="auto"/>
                </w:tcBorders>
                <w:shd w:val="clear" w:color="auto" w:fill="auto"/>
                <w:noWrap/>
                <w:vAlign w:val="bottom"/>
                <w:hideMark/>
              </w:tcPr>
              <w:p w14:paraId="63550F7F"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14,662,529.02</w:t>
                </w:r>
              </w:p>
            </w:tc>
          </w:tr>
          <w:tr w:rsidR="00806915" w:rsidRPr="00EE3976" w14:paraId="2435D41F" w14:textId="77777777" w:rsidTr="00342130">
            <w:trPr>
              <w:trHeight w:val="171"/>
            </w:trPr>
            <w:tc>
              <w:tcPr>
                <w:tcW w:w="6852" w:type="dxa"/>
                <w:tcBorders>
                  <w:top w:val="nil"/>
                  <w:left w:val="single" w:sz="8" w:space="0" w:color="auto"/>
                  <w:bottom w:val="nil"/>
                  <w:right w:val="nil"/>
                </w:tcBorders>
                <w:shd w:val="clear" w:color="auto" w:fill="auto"/>
                <w:noWrap/>
                <w:vAlign w:val="bottom"/>
                <w:hideMark/>
              </w:tcPr>
              <w:p w14:paraId="2F2DA848"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C. Servicios Generales</w:t>
                </w:r>
              </w:p>
            </w:tc>
            <w:tc>
              <w:tcPr>
                <w:tcW w:w="2237" w:type="dxa"/>
                <w:tcBorders>
                  <w:top w:val="nil"/>
                  <w:left w:val="single" w:sz="8" w:space="0" w:color="auto"/>
                  <w:bottom w:val="nil"/>
                  <w:right w:val="single" w:sz="8" w:space="0" w:color="auto"/>
                </w:tcBorders>
                <w:shd w:val="clear" w:color="auto" w:fill="auto"/>
                <w:noWrap/>
                <w:vAlign w:val="bottom"/>
                <w:hideMark/>
              </w:tcPr>
              <w:p w14:paraId="059DA88D"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30,375,990.86</w:t>
                </w:r>
              </w:p>
            </w:tc>
            <w:tc>
              <w:tcPr>
                <w:tcW w:w="2070" w:type="dxa"/>
                <w:tcBorders>
                  <w:top w:val="nil"/>
                  <w:left w:val="nil"/>
                  <w:bottom w:val="nil"/>
                  <w:right w:val="single" w:sz="8" w:space="0" w:color="auto"/>
                </w:tcBorders>
                <w:shd w:val="clear" w:color="auto" w:fill="auto"/>
                <w:noWrap/>
                <w:vAlign w:val="bottom"/>
                <w:hideMark/>
              </w:tcPr>
              <w:p w14:paraId="0C57ED43"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32,198,550.31</w:t>
                </w:r>
              </w:p>
            </w:tc>
          </w:tr>
          <w:tr w:rsidR="00806915" w:rsidRPr="00EE3976" w14:paraId="45B87D0B" w14:textId="77777777" w:rsidTr="00342130">
            <w:trPr>
              <w:trHeight w:val="171"/>
            </w:trPr>
            <w:tc>
              <w:tcPr>
                <w:tcW w:w="6852" w:type="dxa"/>
                <w:tcBorders>
                  <w:top w:val="nil"/>
                  <w:left w:val="single" w:sz="8" w:space="0" w:color="auto"/>
                  <w:bottom w:val="nil"/>
                  <w:right w:val="nil"/>
                </w:tcBorders>
                <w:shd w:val="clear" w:color="auto" w:fill="auto"/>
                <w:noWrap/>
                <w:vAlign w:val="bottom"/>
                <w:hideMark/>
              </w:tcPr>
              <w:p w14:paraId="40176641"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D. Transferencias, Asignaciones, Subsidios y Otras Ayudas</w:t>
                </w:r>
              </w:p>
            </w:tc>
            <w:tc>
              <w:tcPr>
                <w:tcW w:w="2237" w:type="dxa"/>
                <w:tcBorders>
                  <w:top w:val="nil"/>
                  <w:left w:val="single" w:sz="8" w:space="0" w:color="auto"/>
                  <w:bottom w:val="nil"/>
                  <w:right w:val="single" w:sz="8" w:space="0" w:color="auto"/>
                </w:tcBorders>
                <w:shd w:val="clear" w:color="auto" w:fill="auto"/>
                <w:noWrap/>
                <w:vAlign w:val="bottom"/>
                <w:hideMark/>
              </w:tcPr>
              <w:p w14:paraId="5CBA9FE8"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12,756,661.18</w:t>
                </w:r>
              </w:p>
            </w:tc>
            <w:tc>
              <w:tcPr>
                <w:tcW w:w="2070" w:type="dxa"/>
                <w:tcBorders>
                  <w:top w:val="nil"/>
                  <w:left w:val="nil"/>
                  <w:bottom w:val="nil"/>
                  <w:right w:val="single" w:sz="8" w:space="0" w:color="auto"/>
                </w:tcBorders>
                <w:shd w:val="clear" w:color="auto" w:fill="auto"/>
                <w:noWrap/>
                <w:vAlign w:val="bottom"/>
                <w:hideMark/>
              </w:tcPr>
              <w:p w14:paraId="7E956E61"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13,522,060.85</w:t>
                </w:r>
              </w:p>
            </w:tc>
          </w:tr>
          <w:tr w:rsidR="00806915" w:rsidRPr="00EE3976" w14:paraId="350C3559" w14:textId="77777777" w:rsidTr="00342130">
            <w:trPr>
              <w:trHeight w:val="171"/>
            </w:trPr>
            <w:tc>
              <w:tcPr>
                <w:tcW w:w="6852" w:type="dxa"/>
                <w:tcBorders>
                  <w:top w:val="nil"/>
                  <w:left w:val="single" w:sz="8" w:space="0" w:color="auto"/>
                  <w:bottom w:val="nil"/>
                  <w:right w:val="nil"/>
                </w:tcBorders>
                <w:shd w:val="clear" w:color="auto" w:fill="auto"/>
                <w:noWrap/>
                <w:vAlign w:val="bottom"/>
                <w:hideMark/>
              </w:tcPr>
              <w:p w14:paraId="51A1E7EF"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E. Bienes Muebles, Inmuebles e Intangibles</w:t>
                </w:r>
              </w:p>
            </w:tc>
            <w:tc>
              <w:tcPr>
                <w:tcW w:w="2237" w:type="dxa"/>
                <w:tcBorders>
                  <w:top w:val="nil"/>
                  <w:left w:val="single" w:sz="8" w:space="0" w:color="auto"/>
                  <w:bottom w:val="nil"/>
                  <w:right w:val="single" w:sz="8" w:space="0" w:color="auto"/>
                </w:tcBorders>
                <w:shd w:val="clear" w:color="auto" w:fill="auto"/>
                <w:noWrap/>
                <w:vAlign w:val="bottom"/>
                <w:hideMark/>
              </w:tcPr>
              <w:p w14:paraId="4B4BACF7"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5,380,574.21</w:t>
                </w:r>
              </w:p>
            </w:tc>
            <w:tc>
              <w:tcPr>
                <w:tcW w:w="2070" w:type="dxa"/>
                <w:tcBorders>
                  <w:top w:val="nil"/>
                  <w:left w:val="nil"/>
                  <w:bottom w:val="nil"/>
                  <w:right w:val="single" w:sz="8" w:space="0" w:color="auto"/>
                </w:tcBorders>
                <w:shd w:val="clear" w:color="auto" w:fill="auto"/>
                <w:noWrap/>
                <w:vAlign w:val="bottom"/>
                <w:hideMark/>
              </w:tcPr>
              <w:p w14:paraId="31376436"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5,703,408.67</w:t>
                </w:r>
              </w:p>
            </w:tc>
          </w:tr>
          <w:tr w:rsidR="00806915" w:rsidRPr="00EE3976" w14:paraId="2F5635E2" w14:textId="77777777" w:rsidTr="00342130">
            <w:trPr>
              <w:trHeight w:val="171"/>
            </w:trPr>
            <w:tc>
              <w:tcPr>
                <w:tcW w:w="6852" w:type="dxa"/>
                <w:tcBorders>
                  <w:top w:val="nil"/>
                  <w:left w:val="single" w:sz="8" w:space="0" w:color="auto"/>
                  <w:bottom w:val="nil"/>
                  <w:right w:val="nil"/>
                </w:tcBorders>
                <w:shd w:val="clear" w:color="auto" w:fill="auto"/>
                <w:noWrap/>
                <w:vAlign w:val="bottom"/>
                <w:hideMark/>
              </w:tcPr>
              <w:p w14:paraId="306766FB"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F. Inversión Publica</w:t>
                </w:r>
              </w:p>
            </w:tc>
            <w:tc>
              <w:tcPr>
                <w:tcW w:w="2237" w:type="dxa"/>
                <w:tcBorders>
                  <w:top w:val="nil"/>
                  <w:left w:val="single" w:sz="8" w:space="0" w:color="auto"/>
                  <w:bottom w:val="nil"/>
                  <w:right w:val="single" w:sz="8" w:space="0" w:color="auto"/>
                </w:tcBorders>
                <w:shd w:val="clear" w:color="auto" w:fill="auto"/>
                <w:noWrap/>
                <w:vAlign w:val="bottom"/>
                <w:hideMark/>
              </w:tcPr>
              <w:p w14:paraId="09E68840"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27,907,859.58</w:t>
                </w:r>
              </w:p>
            </w:tc>
            <w:tc>
              <w:tcPr>
                <w:tcW w:w="2070" w:type="dxa"/>
                <w:tcBorders>
                  <w:top w:val="nil"/>
                  <w:left w:val="nil"/>
                  <w:bottom w:val="nil"/>
                  <w:right w:val="single" w:sz="8" w:space="0" w:color="auto"/>
                </w:tcBorders>
                <w:shd w:val="clear" w:color="auto" w:fill="auto"/>
                <w:noWrap/>
                <w:vAlign w:val="bottom"/>
                <w:hideMark/>
              </w:tcPr>
              <w:p w14:paraId="6C05A34A"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29,582,331.15</w:t>
                </w:r>
              </w:p>
            </w:tc>
          </w:tr>
          <w:tr w:rsidR="00806915" w:rsidRPr="00EE3976" w14:paraId="00052C7A" w14:textId="77777777" w:rsidTr="00342130">
            <w:trPr>
              <w:trHeight w:val="171"/>
            </w:trPr>
            <w:tc>
              <w:tcPr>
                <w:tcW w:w="6852" w:type="dxa"/>
                <w:tcBorders>
                  <w:top w:val="nil"/>
                  <w:left w:val="single" w:sz="8" w:space="0" w:color="auto"/>
                  <w:bottom w:val="nil"/>
                  <w:right w:val="nil"/>
                </w:tcBorders>
                <w:shd w:val="clear" w:color="auto" w:fill="auto"/>
                <w:noWrap/>
                <w:vAlign w:val="bottom"/>
                <w:hideMark/>
              </w:tcPr>
              <w:p w14:paraId="195DFD70"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G. Inversiones Financieras y Otras Provisiones</w:t>
                </w:r>
              </w:p>
            </w:tc>
            <w:tc>
              <w:tcPr>
                <w:tcW w:w="2237" w:type="dxa"/>
                <w:tcBorders>
                  <w:top w:val="nil"/>
                  <w:left w:val="single" w:sz="8" w:space="0" w:color="auto"/>
                  <w:bottom w:val="nil"/>
                  <w:right w:val="single" w:sz="8" w:space="0" w:color="auto"/>
                </w:tcBorders>
                <w:shd w:val="clear" w:color="auto" w:fill="auto"/>
                <w:noWrap/>
                <w:vAlign w:val="bottom"/>
                <w:hideMark/>
              </w:tcPr>
              <w:p w14:paraId="45D07F77"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c>
              <w:tcPr>
                <w:tcW w:w="2070" w:type="dxa"/>
                <w:tcBorders>
                  <w:top w:val="nil"/>
                  <w:left w:val="nil"/>
                  <w:bottom w:val="nil"/>
                  <w:right w:val="single" w:sz="8" w:space="0" w:color="auto"/>
                </w:tcBorders>
                <w:shd w:val="clear" w:color="auto" w:fill="auto"/>
                <w:noWrap/>
                <w:vAlign w:val="bottom"/>
                <w:hideMark/>
              </w:tcPr>
              <w:p w14:paraId="6AB6C089"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r>
          <w:tr w:rsidR="00806915" w:rsidRPr="00EE3976" w14:paraId="19B847A4" w14:textId="77777777" w:rsidTr="00342130">
            <w:trPr>
              <w:trHeight w:val="171"/>
            </w:trPr>
            <w:tc>
              <w:tcPr>
                <w:tcW w:w="6852" w:type="dxa"/>
                <w:tcBorders>
                  <w:top w:val="nil"/>
                  <w:left w:val="single" w:sz="8" w:space="0" w:color="auto"/>
                  <w:bottom w:val="nil"/>
                  <w:right w:val="nil"/>
                </w:tcBorders>
                <w:shd w:val="clear" w:color="auto" w:fill="auto"/>
                <w:noWrap/>
                <w:vAlign w:val="bottom"/>
                <w:hideMark/>
              </w:tcPr>
              <w:p w14:paraId="6187FC97"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 xml:space="preserve">H. Participaciones y Aportaciones </w:t>
                </w:r>
              </w:p>
            </w:tc>
            <w:tc>
              <w:tcPr>
                <w:tcW w:w="2237" w:type="dxa"/>
                <w:tcBorders>
                  <w:top w:val="nil"/>
                  <w:left w:val="single" w:sz="8" w:space="0" w:color="auto"/>
                  <w:bottom w:val="nil"/>
                  <w:right w:val="single" w:sz="8" w:space="0" w:color="auto"/>
                </w:tcBorders>
                <w:shd w:val="clear" w:color="auto" w:fill="auto"/>
                <w:noWrap/>
                <w:vAlign w:val="bottom"/>
                <w:hideMark/>
              </w:tcPr>
              <w:p w14:paraId="38F21682"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3,911,972.18</w:t>
                </w:r>
              </w:p>
            </w:tc>
            <w:tc>
              <w:tcPr>
                <w:tcW w:w="2070" w:type="dxa"/>
                <w:tcBorders>
                  <w:top w:val="nil"/>
                  <w:left w:val="nil"/>
                  <w:bottom w:val="nil"/>
                  <w:right w:val="single" w:sz="8" w:space="0" w:color="auto"/>
                </w:tcBorders>
                <w:shd w:val="clear" w:color="auto" w:fill="auto"/>
                <w:noWrap/>
                <w:vAlign w:val="bottom"/>
                <w:hideMark/>
              </w:tcPr>
              <w:p w14:paraId="3A563EE9"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4,146,690.51</w:t>
                </w:r>
              </w:p>
            </w:tc>
          </w:tr>
          <w:tr w:rsidR="00806915" w:rsidRPr="00EE3976" w14:paraId="776109E8" w14:textId="77777777" w:rsidTr="00342130">
            <w:trPr>
              <w:trHeight w:val="171"/>
            </w:trPr>
            <w:tc>
              <w:tcPr>
                <w:tcW w:w="6852" w:type="dxa"/>
                <w:tcBorders>
                  <w:top w:val="nil"/>
                  <w:left w:val="single" w:sz="8" w:space="0" w:color="auto"/>
                  <w:bottom w:val="nil"/>
                  <w:right w:val="nil"/>
                </w:tcBorders>
                <w:shd w:val="clear" w:color="auto" w:fill="auto"/>
                <w:noWrap/>
                <w:vAlign w:val="bottom"/>
                <w:hideMark/>
              </w:tcPr>
              <w:p w14:paraId="4DA10DA2"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I. Deuda Publica</w:t>
                </w:r>
              </w:p>
            </w:tc>
            <w:tc>
              <w:tcPr>
                <w:tcW w:w="2237" w:type="dxa"/>
                <w:tcBorders>
                  <w:top w:val="nil"/>
                  <w:left w:val="single" w:sz="8" w:space="0" w:color="auto"/>
                  <w:bottom w:val="nil"/>
                  <w:right w:val="single" w:sz="8" w:space="0" w:color="auto"/>
                </w:tcBorders>
                <w:shd w:val="clear" w:color="auto" w:fill="auto"/>
                <w:noWrap/>
                <w:vAlign w:val="bottom"/>
                <w:hideMark/>
              </w:tcPr>
              <w:p w14:paraId="3694DC64"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c>
              <w:tcPr>
                <w:tcW w:w="2070" w:type="dxa"/>
                <w:tcBorders>
                  <w:top w:val="nil"/>
                  <w:left w:val="nil"/>
                  <w:bottom w:val="nil"/>
                  <w:right w:val="single" w:sz="8" w:space="0" w:color="auto"/>
                </w:tcBorders>
                <w:shd w:val="clear" w:color="auto" w:fill="auto"/>
                <w:noWrap/>
                <w:vAlign w:val="bottom"/>
                <w:hideMark/>
              </w:tcPr>
              <w:p w14:paraId="07D7A852"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r>
          <w:tr w:rsidR="00806915" w:rsidRPr="00EE3976" w14:paraId="651C2017" w14:textId="77777777" w:rsidTr="00342130">
            <w:trPr>
              <w:trHeight w:val="171"/>
            </w:trPr>
            <w:tc>
              <w:tcPr>
                <w:tcW w:w="6852" w:type="dxa"/>
                <w:tcBorders>
                  <w:top w:val="nil"/>
                  <w:left w:val="single" w:sz="8" w:space="0" w:color="auto"/>
                  <w:bottom w:val="nil"/>
                  <w:right w:val="nil"/>
                </w:tcBorders>
                <w:shd w:val="clear" w:color="auto" w:fill="auto"/>
                <w:noWrap/>
                <w:vAlign w:val="bottom"/>
                <w:hideMark/>
              </w:tcPr>
              <w:p w14:paraId="60C60B5B"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 </w:t>
                </w:r>
              </w:p>
            </w:tc>
            <w:tc>
              <w:tcPr>
                <w:tcW w:w="2237" w:type="dxa"/>
                <w:tcBorders>
                  <w:top w:val="nil"/>
                  <w:left w:val="single" w:sz="8" w:space="0" w:color="auto"/>
                  <w:bottom w:val="nil"/>
                  <w:right w:val="single" w:sz="8" w:space="0" w:color="auto"/>
                </w:tcBorders>
                <w:shd w:val="clear" w:color="auto" w:fill="auto"/>
                <w:noWrap/>
                <w:vAlign w:val="bottom"/>
                <w:hideMark/>
              </w:tcPr>
              <w:p w14:paraId="28AE887D"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 </w:t>
                </w:r>
              </w:p>
            </w:tc>
            <w:tc>
              <w:tcPr>
                <w:tcW w:w="2070" w:type="dxa"/>
                <w:tcBorders>
                  <w:top w:val="nil"/>
                  <w:left w:val="nil"/>
                  <w:bottom w:val="nil"/>
                  <w:right w:val="single" w:sz="8" w:space="0" w:color="auto"/>
                </w:tcBorders>
                <w:shd w:val="clear" w:color="auto" w:fill="auto"/>
                <w:noWrap/>
                <w:vAlign w:val="bottom"/>
                <w:hideMark/>
              </w:tcPr>
              <w:p w14:paraId="4AB6E280"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 </w:t>
                </w:r>
              </w:p>
            </w:tc>
          </w:tr>
          <w:tr w:rsidR="00806915" w:rsidRPr="00EE3976" w14:paraId="55A432A8" w14:textId="77777777" w:rsidTr="00342130">
            <w:trPr>
              <w:trHeight w:val="171"/>
            </w:trPr>
            <w:tc>
              <w:tcPr>
                <w:tcW w:w="6852" w:type="dxa"/>
                <w:tcBorders>
                  <w:top w:val="nil"/>
                  <w:left w:val="single" w:sz="8" w:space="0" w:color="auto"/>
                  <w:bottom w:val="nil"/>
                  <w:right w:val="nil"/>
                </w:tcBorders>
                <w:shd w:val="clear" w:color="auto" w:fill="auto"/>
                <w:noWrap/>
                <w:vAlign w:val="bottom"/>
                <w:hideMark/>
              </w:tcPr>
              <w:p w14:paraId="0307F929" w14:textId="77777777" w:rsidR="00806915" w:rsidRPr="00EE3976" w:rsidRDefault="00806915" w:rsidP="00806915">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2. Gasto Etiquetado (2=A+B+C+D+E+F+G+H+I)</w:t>
                </w:r>
              </w:p>
            </w:tc>
            <w:tc>
              <w:tcPr>
                <w:tcW w:w="2237" w:type="dxa"/>
                <w:tcBorders>
                  <w:top w:val="nil"/>
                  <w:left w:val="single" w:sz="8" w:space="0" w:color="auto"/>
                  <w:bottom w:val="nil"/>
                  <w:right w:val="single" w:sz="8" w:space="0" w:color="auto"/>
                </w:tcBorders>
                <w:shd w:val="clear" w:color="auto" w:fill="auto"/>
                <w:noWrap/>
                <w:vAlign w:val="bottom"/>
                <w:hideMark/>
              </w:tcPr>
              <w:p w14:paraId="63EE5576" w14:textId="77777777" w:rsidR="00806915" w:rsidRPr="00EE3976" w:rsidRDefault="00806915" w:rsidP="00806915">
                <w:pPr>
                  <w:jc w:val="right"/>
                  <w:rPr>
                    <w:rFonts w:ascii="Calibri" w:hAnsi="Calibri"/>
                    <w:b/>
                    <w:bCs/>
                    <w:color w:val="000000"/>
                    <w:sz w:val="18"/>
                    <w:szCs w:val="18"/>
                    <w:lang w:val="es-ES" w:eastAsia="es-ES"/>
                  </w:rPr>
                </w:pPr>
                <w:r w:rsidRPr="00EE3976">
                  <w:rPr>
                    <w:rFonts w:ascii="Calibri" w:hAnsi="Calibri"/>
                    <w:b/>
                    <w:bCs/>
                    <w:color w:val="000000"/>
                    <w:sz w:val="18"/>
                    <w:szCs w:val="18"/>
                    <w:lang w:val="es-ES" w:eastAsia="es-ES"/>
                  </w:rPr>
                  <w:t>289,025,091.73</w:t>
                </w:r>
              </w:p>
            </w:tc>
            <w:tc>
              <w:tcPr>
                <w:tcW w:w="2070" w:type="dxa"/>
                <w:tcBorders>
                  <w:top w:val="nil"/>
                  <w:left w:val="nil"/>
                  <w:bottom w:val="nil"/>
                  <w:right w:val="single" w:sz="8" w:space="0" w:color="auto"/>
                </w:tcBorders>
                <w:shd w:val="clear" w:color="auto" w:fill="auto"/>
                <w:noWrap/>
                <w:vAlign w:val="bottom"/>
                <w:hideMark/>
              </w:tcPr>
              <w:p w14:paraId="49517938" w14:textId="77777777" w:rsidR="00806915" w:rsidRPr="00EE3976" w:rsidRDefault="00806915" w:rsidP="00806915">
                <w:pPr>
                  <w:jc w:val="right"/>
                  <w:rPr>
                    <w:rFonts w:ascii="Calibri" w:hAnsi="Calibri"/>
                    <w:b/>
                    <w:bCs/>
                    <w:color w:val="000000"/>
                    <w:sz w:val="18"/>
                    <w:szCs w:val="18"/>
                    <w:lang w:val="es-ES" w:eastAsia="es-ES"/>
                  </w:rPr>
                </w:pPr>
                <w:r w:rsidRPr="00EE3976">
                  <w:rPr>
                    <w:rFonts w:ascii="Calibri" w:hAnsi="Calibri"/>
                    <w:b/>
                    <w:bCs/>
                    <w:color w:val="000000"/>
                    <w:sz w:val="18"/>
                    <w:szCs w:val="18"/>
                    <w:lang w:val="es-ES" w:eastAsia="es-ES"/>
                  </w:rPr>
                  <w:t>306,366,597.23</w:t>
                </w:r>
              </w:p>
            </w:tc>
          </w:tr>
          <w:tr w:rsidR="00806915" w:rsidRPr="00EE3976" w14:paraId="52F41D7C" w14:textId="77777777" w:rsidTr="00342130">
            <w:trPr>
              <w:trHeight w:val="171"/>
            </w:trPr>
            <w:tc>
              <w:tcPr>
                <w:tcW w:w="6852" w:type="dxa"/>
                <w:tcBorders>
                  <w:top w:val="nil"/>
                  <w:left w:val="single" w:sz="8" w:space="0" w:color="auto"/>
                  <w:bottom w:val="nil"/>
                  <w:right w:val="nil"/>
                </w:tcBorders>
                <w:shd w:val="clear" w:color="auto" w:fill="auto"/>
                <w:noWrap/>
                <w:vAlign w:val="bottom"/>
                <w:hideMark/>
              </w:tcPr>
              <w:p w14:paraId="173844A7"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 xml:space="preserve">A. Servicios Personales </w:t>
                </w:r>
              </w:p>
            </w:tc>
            <w:tc>
              <w:tcPr>
                <w:tcW w:w="2237" w:type="dxa"/>
                <w:tcBorders>
                  <w:top w:val="nil"/>
                  <w:left w:val="single" w:sz="8" w:space="0" w:color="auto"/>
                  <w:bottom w:val="nil"/>
                  <w:right w:val="single" w:sz="8" w:space="0" w:color="auto"/>
                </w:tcBorders>
                <w:shd w:val="clear" w:color="auto" w:fill="auto"/>
                <w:noWrap/>
                <w:vAlign w:val="bottom"/>
                <w:hideMark/>
              </w:tcPr>
              <w:p w14:paraId="64AE8A8A"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69,305,282.44</w:t>
                </w:r>
              </w:p>
            </w:tc>
            <w:tc>
              <w:tcPr>
                <w:tcW w:w="2070" w:type="dxa"/>
                <w:tcBorders>
                  <w:top w:val="nil"/>
                  <w:left w:val="nil"/>
                  <w:bottom w:val="nil"/>
                  <w:right w:val="single" w:sz="8" w:space="0" w:color="auto"/>
                </w:tcBorders>
                <w:shd w:val="clear" w:color="auto" w:fill="auto"/>
                <w:noWrap/>
                <w:vAlign w:val="bottom"/>
                <w:hideMark/>
              </w:tcPr>
              <w:p w14:paraId="1705C21A"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73,463,599.39</w:t>
                </w:r>
              </w:p>
            </w:tc>
          </w:tr>
          <w:tr w:rsidR="00806915" w:rsidRPr="00EE3976" w14:paraId="27511424" w14:textId="77777777" w:rsidTr="00342130">
            <w:trPr>
              <w:trHeight w:val="171"/>
            </w:trPr>
            <w:tc>
              <w:tcPr>
                <w:tcW w:w="6852" w:type="dxa"/>
                <w:tcBorders>
                  <w:top w:val="nil"/>
                  <w:left w:val="single" w:sz="8" w:space="0" w:color="auto"/>
                  <w:bottom w:val="nil"/>
                  <w:right w:val="nil"/>
                </w:tcBorders>
                <w:shd w:val="clear" w:color="auto" w:fill="auto"/>
                <w:noWrap/>
                <w:vAlign w:val="bottom"/>
                <w:hideMark/>
              </w:tcPr>
              <w:p w14:paraId="7A1C072B"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 xml:space="preserve">B. Materiales y Suministros </w:t>
                </w:r>
              </w:p>
            </w:tc>
            <w:tc>
              <w:tcPr>
                <w:tcW w:w="2237" w:type="dxa"/>
                <w:tcBorders>
                  <w:top w:val="nil"/>
                  <w:left w:val="single" w:sz="8" w:space="0" w:color="auto"/>
                  <w:bottom w:val="nil"/>
                  <w:right w:val="single" w:sz="8" w:space="0" w:color="auto"/>
                </w:tcBorders>
                <w:shd w:val="clear" w:color="auto" w:fill="auto"/>
                <w:noWrap/>
                <w:vAlign w:val="bottom"/>
                <w:hideMark/>
              </w:tcPr>
              <w:p w14:paraId="204BF6C2"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32,276,007.27</w:t>
                </w:r>
              </w:p>
            </w:tc>
            <w:tc>
              <w:tcPr>
                <w:tcW w:w="2070" w:type="dxa"/>
                <w:tcBorders>
                  <w:top w:val="nil"/>
                  <w:left w:val="nil"/>
                  <w:bottom w:val="nil"/>
                  <w:right w:val="single" w:sz="8" w:space="0" w:color="auto"/>
                </w:tcBorders>
                <w:shd w:val="clear" w:color="auto" w:fill="auto"/>
                <w:noWrap/>
                <w:vAlign w:val="bottom"/>
                <w:hideMark/>
              </w:tcPr>
              <w:p w14:paraId="1D4626F4"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34,212,567.71</w:t>
                </w:r>
              </w:p>
            </w:tc>
          </w:tr>
          <w:tr w:rsidR="00806915" w:rsidRPr="00EE3976" w14:paraId="2D84E228" w14:textId="77777777" w:rsidTr="00342130">
            <w:trPr>
              <w:trHeight w:val="171"/>
            </w:trPr>
            <w:tc>
              <w:tcPr>
                <w:tcW w:w="6852" w:type="dxa"/>
                <w:tcBorders>
                  <w:top w:val="nil"/>
                  <w:left w:val="single" w:sz="8" w:space="0" w:color="auto"/>
                  <w:bottom w:val="nil"/>
                  <w:right w:val="nil"/>
                </w:tcBorders>
                <w:shd w:val="clear" w:color="auto" w:fill="auto"/>
                <w:noWrap/>
                <w:vAlign w:val="bottom"/>
                <w:hideMark/>
              </w:tcPr>
              <w:p w14:paraId="6C7E7713"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C. Servicios Generales</w:t>
                </w:r>
              </w:p>
            </w:tc>
            <w:tc>
              <w:tcPr>
                <w:tcW w:w="2237" w:type="dxa"/>
                <w:tcBorders>
                  <w:top w:val="nil"/>
                  <w:left w:val="single" w:sz="8" w:space="0" w:color="auto"/>
                  <w:bottom w:val="nil"/>
                  <w:right w:val="single" w:sz="8" w:space="0" w:color="auto"/>
                </w:tcBorders>
                <w:shd w:val="clear" w:color="auto" w:fill="auto"/>
                <w:noWrap/>
                <w:vAlign w:val="bottom"/>
                <w:hideMark/>
              </w:tcPr>
              <w:p w14:paraId="4AAB177A"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70,877,312.00</w:t>
                </w:r>
              </w:p>
            </w:tc>
            <w:tc>
              <w:tcPr>
                <w:tcW w:w="2070" w:type="dxa"/>
                <w:tcBorders>
                  <w:top w:val="nil"/>
                  <w:left w:val="nil"/>
                  <w:bottom w:val="nil"/>
                  <w:right w:val="single" w:sz="8" w:space="0" w:color="auto"/>
                </w:tcBorders>
                <w:shd w:val="clear" w:color="auto" w:fill="auto"/>
                <w:noWrap/>
                <w:vAlign w:val="bottom"/>
                <w:hideMark/>
              </w:tcPr>
              <w:p w14:paraId="20B07BAA"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75,129,950.72</w:t>
                </w:r>
              </w:p>
            </w:tc>
          </w:tr>
          <w:tr w:rsidR="00806915" w:rsidRPr="00EE3976" w14:paraId="0F8AB5D6" w14:textId="77777777" w:rsidTr="00342130">
            <w:trPr>
              <w:trHeight w:val="171"/>
            </w:trPr>
            <w:tc>
              <w:tcPr>
                <w:tcW w:w="6852" w:type="dxa"/>
                <w:tcBorders>
                  <w:top w:val="nil"/>
                  <w:left w:val="single" w:sz="8" w:space="0" w:color="auto"/>
                  <w:bottom w:val="nil"/>
                  <w:right w:val="nil"/>
                </w:tcBorders>
                <w:shd w:val="clear" w:color="auto" w:fill="auto"/>
                <w:noWrap/>
                <w:vAlign w:val="bottom"/>
                <w:hideMark/>
              </w:tcPr>
              <w:p w14:paraId="5DE4D140"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D. Transferencias, Asignaciones, Subsidios y Otras Ayudas</w:t>
                </w:r>
              </w:p>
            </w:tc>
            <w:tc>
              <w:tcPr>
                <w:tcW w:w="2237" w:type="dxa"/>
                <w:tcBorders>
                  <w:top w:val="nil"/>
                  <w:left w:val="single" w:sz="8" w:space="0" w:color="auto"/>
                  <w:bottom w:val="nil"/>
                  <w:right w:val="single" w:sz="8" w:space="0" w:color="auto"/>
                </w:tcBorders>
                <w:shd w:val="clear" w:color="auto" w:fill="auto"/>
                <w:noWrap/>
                <w:vAlign w:val="bottom"/>
                <w:hideMark/>
              </w:tcPr>
              <w:p w14:paraId="2E3C7159"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29,765,542.74</w:t>
                </w:r>
              </w:p>
            </w:tc>
            <w:tc>
              <w:tcPr>
                <w:tcW w:w="2070" w:type="dxa"/>
                <w:tcBorders>
                  <w:top w:val="nil"/>
                  <w:left w:val="nil"/>
                  <w:bottom w:val="nil"/>
                  <w:right w:val="single" w:sz="8" w:space="0" w:color="auto"/>
                </w:tcBorders>
                <w:shd w:val="clear" w:color="auto" w:fill="auto"/>
                <w:noWrap/>
                <w:vAlign w:val="bottom"/>
                <w:hideMark/>
              </w:tcPr>
              <w:p w14:paraId="5FD528CA"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31,551,475.31</w:t>
                </w:r>
              </w:p>
            </w:tc>
          </w:tr>
          <w:tr w:rsidR="00806915" w:rsidRPr="00EE3976" w14:paraId="01F2D031" w14:textId="77777777" w:rsidTr="00342130">
            <w:trPr>
              <w:trHeight w:val="171"/>
            </w:trPr>
            <w:tc>
              <w:tcPr>
                <w:tcW w:w="6852" w:type="dxa"/>
                <w:tcBorders>
                  <w:top w:val="nil"/>
                  <w:left w:val="single" w:sz="8" w:space="0" w:color="auto"/>
                  <w:bottom w:val="nil"/>
                  <w:right w:val="nil"/>
                </w:tcBorders>
                <w:shd w:val="clear" w:color="auto" w:fill="auto"/>
                <w:noWrap/>
                <w:vAlign w:val="bottom"/>
                <w:hideMark/>
              </w:tcPr>
              <w:p w14:paraId="576E8E29"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E. Bienes Muebles, Inmuebles e Intangibles</w:t>
                </w:r>
              </w:p>
            </w:tc>
            <w:tc>
              <w:tcPr>
                <w:tcW w:w="2237" w:type="dxa"/>
                <w:tcBorders>
                  <w:top w:val="nil"/>
                  <w:left w:val="single" w:sz="8" w:space="0" w:color="auto"/>
                  <w:bottom w:val="nil"/>
                  <w:right w:val="single" w:sz="8" w:space="0" w:color="auto"/>
                </w:tcBorders>
                <w:shd w:val="clear" w:color="auto" w:fill="auto"/>
                <w:noWrap/>
                <w:vAlign w:val="bottom"/>
                <w:hideMark/>
              </w:tcPr>
              <w:p w14:paraId="4750964F"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12,554,673.17</w:t>
                </w:r>
              </w:p>
            </w:tc>
            <w:tc>
              <w:tcPr>
                <w:tcW w:w="2070" w:type="dxa"/>
                <w:tcBorders>
                  <w:top w:val="nil"/>
                  <w:left w:val="nil"/>
                  <w:bottom w:val="nil"/>
                  <w:right w:val="single" w:sz="8" w:space="0" w:color="auto"/>
                </w:tcBorders>
                <w:shd w:val="clear" w:color="auto" w:fill="auto"/>
                <w:noWrap/>
                <w:vAlign w:val="bottom"/>
                <w:hideMark/>
              </w:tcPr>
              <w:p w14:paraId="79A31F40"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13,307,953.56</w:t>
                </w:r>
              </w:p>
            </w:tc>
          </w:tr>
          <w:tr w:rsidR="00806915" w:rsidRPr="00EE3976" w14:paraId="53F52A8D" w14:textId="77777777" w:rsidTr="00342130">
            <w:trPr>
              <w:trHeight w:val="171"/>
            </w:trPr>
            <w:tc>
              <w:tcPr>
                <w:tcW w:w="6852" w:type="dxa"/>
                <w:tcBorders>
                  <w:top w:val="nil"/>
                  <w:left w:val="single" w:sz="8" w:space="0" w:color="auto"/>
                  <w:bottom w:val="nil"/>
                  <w:right w:val="nil"/>
                </w:tcBorders>
                <w:shd w:val="clear" w:color="auto" w:fill="auto"/>
                <w:noWrap/>
                <w:vAlign w:val="bottom"/>
                <w:hideMark/>
              </w:tcPr>
              <w:p w14:paraId="5B2997AE"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F. Inversión Publica</w:t>
                </w:r>
              </w:p>
            </w:tc>
            <w:tc>
              <w:tcPr>
                <w:tcW w:w="2237" w:type="dxa"/>
                <w:tcBorders>
                  <w:top w:val="nil"/>
                  <w:left w:val="single" w:sz="8" w:space="0" w:color="auto"/>
                  <w:bottom w:val="nil"/>
                  <w:right w:val="single" w:sz="8" w:space="0" w:color="auto"/>
                </w:tcBorders>
                <w:shd w:val="clear" w:color="auto" w:fill="auto"/>
                <w:noWrap/>
                <w:vAlign w:val="bottom"/>
                <w:hideMark/>
              </w:tcPr>
              <w:p w14:paraId="65ACCAAC"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65,118,339.02</w:t>
                </w:r>
              </w:p>
            </w:tc>
            <w:tc>
              <w:tcPr>
                <w:tcW w:w="2070" w:type="dxa"/>
                <w:tcBorders>
                  <w:top w:val="nil"/>
                  <w:left w:val="nil"/>
                  <w:bottom w:val="nil"/>
                  <w:right w:val="single" w:sz="8" w:space="0" w:color="auto"/>
                </w:tcBorders>
                <w:shd w:val="clear" w:color="auto" w:fill="auto"/>
                <w:noWrap/>
                <w:vAlign w:val="bottom"/>
                <w:hideMark/>
              </w:tcPr>
              <w:p w14:paraId="30E81EDF"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69,025,439.36</w:t>
                </w:r>
              </w:p>
            </w:tc>
          </w:tr>
          <w:tr w:rsidR="00806915" w:rsidRPr="00EE3976" w14:paraId="6D798311" w14:textId="77777777" w:rsidTr="00342130">
            <w:trPr>
              <w:trHeight w:val="171"/>
            </w:trPr>
            <w:tc>
              <w:tcPr>
                <w:tcW w:w="6852" w:type="dxa"/>
                <w:tcBorders>
                  <w:top w:val="nil"/>
                  <w:left w:val="single" w:sz="8" w:space="0" w:color="auto"/>
                  <w:bottom w:val="nil"/>
                  <w:right w:val="nil"/>
                </w:tcBorders>
                <w:shd w:val="clear" w:color="auto" w:fill="auto"/>
                <w:noWrap/>
                <w:vAlign w:val="bottom"/>
                <w:hideMark/>
              </w:tcPr>
              <w:p w14:paraId="7F6E3F62"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G. Inversiones Financieras y Otras Provisiones</w:t>
                </w:r>
              </w:p>
            </w:tc>
            <w:tc>
              <w:tcPr>
                <w:tcW w:w="2237" w:type="dxa"/>
                <w:tcBorders>
                  <w:top w:val="nil"/>
                  <w:left w:val="single" w:sz="8" w:space="0" w:color="auto"/>
                  <w:bottom w:val="nil"/>
                  <w:right w:val="single" w:sz="8" w:space="0" w:color="auto"/>
                </w:tcBorders>
                <w:shd w:val="clear" w:color="auto" w:fill="auto"/>
                <w:noWrap/>
                <w:vAlign w:val="bottom"/>
                <w:hideMark/>
              </w:tcPr>
              <w:p w14:paraId="43827C7A"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c>
              <w:tcPr>
                <w:tcW w:w="2070" w:type="dxa"/>
                <w:tcBorders>
                  <w:top w:val="nil"/>
                  <w:left w:val="nil"/>
                  <w:bottom w:val="nil"/>
                  <w:right w:val="single" w:sz="8" w:space="0" w:color="auto"/>
                </w:tcBorders>
                <w:shd w:val="clear" w:color="auto" w:fill="auto"/>
                <w:noWrap/>
                <w:vAlign w:val="bottom"/>
                <w:hideMark/>
              </w:tcPr>
              <w:p w14:paraId="7FEE211E"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r>
          <w:tr w:rsidR="00806915" w:rsidRPr="00EE3976" w14:paraId="3865BD22" w14:textId="77777777" w:rsidTr="00342130">
            <w:trPr>
              <w:trHeight w:val="171"/>
            </w:trPr>
            <w:tc>
              <w:tcPr>
                <w:tcW w:w="6852" w:type="dxa"/>
                <w:tcBorders>
                  <w:top w:val="nil"/>
                  <w:left w:val="single" w:sz="8" w:space="0" w:color="auto"/>
                  <w:bottom w:val="nil"/>
                  <w:right w:val="nil"/>
                </w:tcBorders>
                <w:shd w:val="clear" w:color="auto" w:fill="auto"/>
                <w:noWrap/>
                <w:vAlign w:val="bottom"/>
                <w:hideMark/>
              </w:tcPr>
              <w:p w14:paraId="69A61716"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 xml:space="preserve">H. Participaciones y Aportaciones </w:t>
                </w:r>
              </w:p>
            </w:tc>
            <w:tc>
              <w:tcPr>
                <w:tcW w:w="2237" w:type="dxa"/>
                <w:tcBorders>
                  <w:top w:val="nil"/>
                  <w:left w:val="single" w:sz="8" w:space="0" w:color="auto"/>
                  <w:bottom w:val="nil"/>
                  <w:right w:val="single" w:sz="8" w:space="0" w:color="auto"/>
                </w:tcBorders>
                <w:shd w:val="clear" w:color="auto" w:fill="auto"/>
                <w:noWrap/>
                <w:vAlign w:val="bottom"/>
                <w:hideMark/>
              </w:tcPr>
              <w:p w14:paraId="23D0A732"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9,127,935.08</w:t>
                </w:r>
              </w:p>
            </w:tc>
            <w:tc>
              <w:tcPr>
                <w:tcW w:w="2070" w:type="dxa"/>
                <w:tcBorders>
                  <w:top w:val="nil"/>
                  <w:left w:val="nil"/>
                  <w:bottom w:val="nil"/>
                  <w:right w:val="single" w:sz="8" w:space="0" w:color="auto"/>
                </w:tcBorders>
                <w:shd w:val="clear" w:color="auto" w:fill="auto"/>
                <w:noWrap/>
                <w:vAlign w:val="bottom"/>
                <w:hideMark/>
              </w:tcPr>
              <w:p w14:paraId="16AAFAD7"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9,675,611.19</w:t>
                </w:r>
              </w:p>
            </w:tc>
          </w:tr>
          <w:tr w:rsidR="00806915" w:rsidRPr="00EE3976" w14:paraId="6805FC21" w14:textId="77777777" w:rsidTr="00342130">
            <w:trPr>
              <w:trHeight w:val="171"/>
            </w:trPr>
            <w:tc>
              <w:tcPr>
                <w:tcW w:w="6852" w:type="dxa"/>
                <w:tcBorders>
                  <w:top w:val="nil"/>
                  <w:left w:val="single" w:sz="8" w:space="0" w:color="auto"/>
                  <w:bottom w:val="nil"/>
                  <w:right w:val="nil"/>
                </w:tcBorders>
                <w:shd w:val="clear" w:color="auto" w:fill="auto"/>
                <w:noWrap/>
                <w:vAlign w:val="bottom"/>
                <w:hideMark/>
              </w:tcPr>
              <w:p w14:paraId="32158F94"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I. Deuda Publica</w:t>
                </w:r>
              </w:p>
            </w:tc>
            <w:tc>
              <w:tcPr>
                <w:tcW w:w="2237" w:type="dxa"/>
                <w:tcBorders>
                  <w:top w:val="nil"/>
                  <w:left w:val="single" w:sz="8" w:space="0" w:color="auto"/>
                  <w:bottom w:val="nil"/>
                  <w:right w:val="single" w:sz="8" w:space="0" w:color="auto"/>
                </w:tcBorders>
                <w:shd w:val="clear" w:color="auto" w:fill="auto"/>
                <w:noWrap/>
                <w:vAlign w:val="bottom"/>
                <w:hideMark/>
              </w:tcPr>
              <w:p w14:paraId="0031EC86"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c>
              <w:tcPr>
                <w:tcW w:w="2070" w:type="dxa"/>
                <w:tcBorders>
                  <w:top w:val="nil"/>
                  <w:left w:val="nil"/>
                  <w:bottom w:val="nil"/>
                  <w:right w:val="single" w:sz="8" w:space="0" w:color="auto"/>
                </w:tcBorders>
                <w:shd w:val="clear" w:color="auto" w:fill="auto"/>
                <w:noWrap/>
                <w:vAlign w:val="bottom"/>
                <w:hideMark/>
              </w:tcPr>
              <w:p w14:paraId="164B764C" w14:textId="77777777" w:rsidR="00806915" w:rsidRPr="00EE3976" w:rsidRDefault="00806915" w:rsidP="00806915">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r>
          <w:tr w:rsidR="00806915" w:rsidRPr="00EE3976" w14:paraId="139701B3" w14:textId="77777777" w:rsidTr="00342130">
            <w:trPr>
              <w:trHeight w:val="171"/>
            </w:trPr>
            <w:tc>
              <w:tcPr>
                <w:tcW w:w="6852" w:type="dxa"/>
                <w:tcBorders>
                  <w:top w:val="nil"/>
                  <w:left w:val="single" w:sz="8" w:space="0" w:color="auto"/>
                  <w:bottom w:val="nil"/>
                  <w:right w:val="nil"/>
                </w:tcBorders>
                <w:shd w:val="clear" w:color="auto" w:fill="auto"/>
                <w:noWrap/>
                <w:vAlign w:val="bottom"/>
                <w:hideMark/>
              </w:tcPr>
              <w:p w14:paraId="48A660E0"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 </w:t>
                </w:r>
              </w:p>
            </w:tc>
            <w:tc>
              <w:tcPr>
                <w:tcW w:w="2237" w:type="dxa"/>
                <w:tcBorders>
                  <w:top w:val="nil"/>
                  <w:left w:val="single" w:sz="8" w:space="0" w:color="auto"/>
                  <w:bottom w:val="nil"/>
                  <w:right w:val="single" w:sz="8" w:space="0" w:color="auto"/>
                </w:tcBorders>
                <w:shd w:val="clear" w:color="auto" w:fill="auto"/>
                <w:noWrap/>
                <w:vAlign w:val="bottom"/>
                <w:hideMark/>
              </w:tcPr>
              <w:p w14:paraId="31DF4A17"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 </w:t>
                </w:r>
              </w:p>
            </w:tc>
            <w:tc>
              <w:tcPr>
                <w:tcW w:w="2070" w:type="dxa"/>
                <w:tcBorders>
                  <w:top w:val="nil"/>
                  <w:left w:val="nil"/>
                  <w:bottom w:val="nil"/>
                  <w:right w:val="single" w:sz="8" w:space="0" w:color="auto"/>
                </w:tcBorders>
                <w:shd w:val="clear" w:color="auto" w:fill="auto"/>
                <w:noWrap/>
                <w:vAlign w:val="bottom"/>
                <w:hideMark/>
              </w:tcPr>
              <w:p w14:paraId="5E2A3097"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 </w:t>
                </w:r>
              </w:p>
            </w:tc>
          </w:tr>
          <w:tr w:rsidR="00806915" w:rsidRPr="00EE3976" w14:paraId="2919CE60" w14:textId="77777777" w:rsidTr="00342130">
            <w:trPr>
              <w:trHeight w:val="171"/>
            </w:trPr>
            <w:tc>
              <w:tcPr>
                <w:tcW w:w="6852" w:type="dxa"/>
                <w:tcBorders>
                  <w:top w:val="nil"/>
                  <w:left w:val="single" w:sz="8" w:space="0" w:color="auto"/>
                  <w:bottom w:val="nil"/>
                  <w:right w:val="nil"/>
                </w:tcBorders>
                <w:shd w:val="clear" w:color="auto" w:fill="auto"/>
                <w:noWrap/>
                <w:vAlign w:val="bottom"/>
                <w:hideMark/>
              </w:tcPr>
              <w:p w14:paraId="2328F8A3" w14:textId="77777777" w:rsidR="00806915" w:rsidRPr="00EE3976" w:rsidRDefault="00806915" w:rsidP="00806915">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3. Total de Egresos Proyectados (3=1+2)</w:t>
                </w:r>
              </w:p>
            </w:tc>
            <w:tc>
              <w:tcPr>
                <w:tcW w:w="2237" w:type="dxa"/>
                <w:tcBorders>
                  <w:top w:val="nil"/>
                  <w:left w:val="single" w:sz="8" w:space="0" w:color="auto"/>
                  <w:bottom w:val="nil"/>
                  <w:right w:val="single" w:sz="8" w:space="0" w:color="auto"/>
                </w:tcBorders>
                <w:shd w:val="clear" w:color="auto" w:fill="auto"/>
                <w:noWrap/>
                <w:vAlign w:val="bottom"/>
                <w:hideMark/>
              </w:tcPr>
              <w:p w14:paraId="75D73910" w14:textId="77777777" w:rsidR="00806915" w:rsidRPr="00EE3976" w:rsidRDefault="00806915" w:rsidP="00806915">
                <w:pPr>
                  <w:jc w:val="right"/>
                  <w:rPr>
                    <w:rFonts w:ascii="Calibri" w:hAnsi="Calibri"/>
                    <w:b/>
                    <w:bCs/>
                    <w:color w:val="000000"/>
                    <w:sz w:val="18"/>
                    <w:szCs w:val="18"/>
                    <w:lang w:val="es-ES" w:eastAsia="es-ES"/>
                  </w:rPr>
                </w:pPr>
                <w:r w:rsidRPr="00EE3976">
                  <w:rPr>
                    <w:rFonts w:ascii="Calibri" w:hAnsi="Calibri"/>
                    <w:b/>
                    <w:bCs/>
                    <w:color w:val="000000"/>
                    <w:sz w:val="18"/>
                    <w:szCs w:val="18"/>
                    <w:lang w:val="es-ES" w:eastAsia="es-ES"/>
                  </w:rPr>
                  <w:t>412,892,988.18</w:t>
                </w:r>
              </w:p>
            </w:tc>
            <w:tc>
              <w:tcPr>
                <w:tcW w:w="2070" w:type="dxa"/>
                <w:tcBorders>
                  <w:top w:val="nil"/>
                  <w:left w:val="nil"/>
                  <w:bottom w:val="nil"/>
                  <w:right w:val="single" w:sz="8" w:space="0" w:color="auto"/>
                </w:tcBorders>
                <w:shd w:val="clear" w:color="auto" w:fill="auto"/>
                <w:noWrap/>
                <w:vAlign w:val="bottom"/>
                <w:hideMark/>
              </w:tcPr>
              <w:p w14:paraId="5CB50F53" w14:textId="77777777" w:rsidR="00806915" w:rsidRPr="00EE3976" w:rsidRDefault="00806915" w:rsidP="00806915">
                <w:pPr>
                  <w:jc w:val="right"/>
                  <w:rPr>
                    <w:rFonts w:ascii="Calibri" w:hAnsi="Calibri"/>
                    <w:b/>
                    <w:bCs/>
                    <w:color w:val="000000"/>
                    <w:sz w:val="18"/>
                    <w:szCs w:val="18"/>
                    <w:lang w:val="es-ES" w:eastAsia="es-ES"/>
                  </w:rPr>
                </w:pPr>
                <w:r w:rsidRPr="00EE3976">
                  <w:rPr>
                    <w:rFonts w:ascii="Calibri" w:hAnsi="Calibri"/>
                    <w:b/>
                    <w:bCs/>
                    <w:color w:val="000000"/>
                    <w:sz w:val="18"/>
                    <w:szCs w:val="18"/>
                    <w:lang w:val="es-ES" w:eastAsia="es-ES"/>
                  </w:rPr>
                  <w:t>437,666,567.47</w:t>
                </w:r>
              </w:p>
            </w:tc>
          </w:tr>
          <w:tr w:rsidR="00806915" w:rsidRPr="00EE3976" w14:paraId="79E4F9AC" w14:textId="77777777" w:rsidTr="00342130">
            <w:trPr>
              <w:trHeight w:val="171"/>
            </w:trPr>
            <w:tc>
              <w:tcPr>
                <w:tcW w:w="6852" w:type="dxa"/>
                <w:tcBorders>
                  <w:top w:val="nil"/>
                  <w:left w:val="single" w:sz="8" w:space="0" w:color="auto"/>
                  <w:bottom w:val="single" w:sz="8" w:space="0" w:color="auto"/>
                  <w:right w:val="nil"/>
                </w:tcBorders>
                <w:shd w:val="clear" w:color="auto" w:fill="auto"/>
                <w:noWrap/>
                <w:vAlign w:val="bottom"/>
                <w:hideMark/>
              </w:tcPr>
              <w:p w14:paraId="5E0F0FF1"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 </w:t>
                </w:r>
              </w:p>
            </w:tc>
            <w:tc>
              <w:tcPr>
                <w:tcW w:w="2237" w:type="dxa"/>
                <w:tcBorders>
                  <w:top w:val="nil"/>
                  <w:left w:val="single" w:sz="8" w:space="0" w:color="auto"/>
                  <w:bottom w:val="single" w:sz="8" w:space="0" w:color="auto"/>
                  <w:right w:val="single" w:sz="8" w:space="0" w:color="auto"/>
                </w:tcBorders>
                <w:shd w:val="clear" w:color="auto" w:fill="auto"/>
                <w:noWrap/>
                <w:vAlign w:val="bottom"/>
                <w:hideMark/>
              </w:tcPr>
              <w:p w14:paraId="02E36CF1"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 </w:t>
                </w:r>
              </w:p>
            </w:tc>
            <w:tc>
              <w:tcPr>
                <w:tcW w:w="2070" w:type="dxa"/>
                <w:tcBorders>
                  <w:top w:val="nil"/>
                  <w:left w:val="nil"/>
                  <w:bottom w:val="single" w:sz="8" w:space="0" w:color="auto"/>
                  <w:right w:val="single" w:sz="8" w:space="0" w:color="auto"/>
                </w:tcBorders>
                <w:shd w:val="clear" w:color="auto" w:fill="auto"/>
                <w:noWrap/>
                <w:vAlign w:val="bottom"/>
                <w:hideMark/>
              </w:tcPr>
              <w:p w14:paraId="69D70B9A" w14:textId="77777777" w:rsidR="00806915" w:rsidRPr="00EE3976" w:rsidRDefault="00806915" w:rsidP="00806915">
                <w:pPr>
                  <w:rPr>
                    <w:rFonts w:ascii="Calibri" w:hAnsi="Calibri"/>
                    <w:color w:val="000000"/>
                    <w:sz w:val="18"/>
                    <w:szCs w:val="18"/>
                    <w:lang w:val="es-ES" w:eastAsia="es-ES"/>
                  </w:rPr>
                </w:pPr>
                <w:r w:rsidRPr="00EE3976">
                  <w:rPr>
                    <w:rFonts w:ascii="Calibri" w:hAnsi="Calibri"/>
                    <w:color w:val="000000"/>
                    <w:sz w:val="18"/>
                    <w:szCs w:val="18"/>
                    <w:lang w:val="es-ES" w:eastAsia="es-ES"/>
                  </w:rPr>
                  <w:t> </w:t>
                </w:r>
              </w:p>
            </w:tc>
          </w:tr>
        </w:tbl>
        <w:p w14:paraId="604B2D73" w14:textId="77777777" w:rsidR="00806915" w:rsidRPr="00656673" w:rsidRDefault="00806915" w:rsidP="00806915">
          <w:pPr>
            <w:rPr>
              <w:rFonts w:ascii="Arial" w:hAnsi="Arial" w:cs="Arial"/>
              <w:b/>
            </w:rPr>
          </w:pPr>
        </w:p>
        <w:tbl>
          <w:tblPr>
            <w:tblW w:w="11132" w:type="dxa"/>
            <w:tblCellMar>
              <w:left w:w="70" w:type="dxa"/>
              <w:right w:w="70" w:type="dxa"/>
            </w:tblCellMar>
            <w:tblLook w:val="04A0" w:firstRow="1" w:lastRow="0" w:firstColumn="1" w:lastColumn="0" w:noHBand="0" w:noVBand="1"/>
          </w:tblPr>
          <w:tblGrid>
            <w:gridCol w:w="6823"/>
            <w:gridCol w:w="2228"/>
            <w:gridCol w:w="2081"/>
          </w:tblGrid>
          <w:tr w:rsidR="00806915" w:rsidRPr="002B1AE3" w14:paraId="1C07A2B5" w14:textId="77777777" w:rsidTr="00806915">
            <w:trPr>
              <w:trHeight w:val="19"/>
            </w:trPr>
            <w:tc>
              <w:tcPr>
                <w:tcW w:w="11132" w:type="dxa"/>
                <w:gridSpan w:val="3"/>
                <w:tcBorders>
                  <w:top w:val="single" w:sz="8" w:space="0" w:color="auto"/>
                  <w:left w:val="single" w:sz="8" w:space="0" w:color="auto"/>
                  <w:bottom w:val="nil"/>
                  <w:right w:val="nil"/>
                </w:tcBorders>
                <w:shd w:val="clear" w:color="000000" w:fill="2F75B5"/>
                <w:noWrap/>
                <w:vAlign w:val="bottom"/>
                <w:hideMark/>
              </w:tcPr>
              <w:p w14:paraId="3F1B7942" w14:textId="77777777" w:rsidR="00806915" w:rsidRPr="002B1AE3" w:rsidRDefault="00806915" w:rsidP="00806915">
                <w:pPr>
                  <w:jc w:val="center"/>
                  <w:rPr>
                    <w:rFonts w:ascii="Calibri" w:hAnsi="Calibri"/>
                    <w:b/>
                    <w:bCs/>
                    <w:color w:val="FFFFFF"/>
                    <w:sz w:val="18"/>
                    <w:szCs w:val="18"/>
                    <w:lang w:val="es-ES" w:eastAsia="es-ES"/>
                  </w:rPr>
                </w:pPr>
                <w:r w:rsidRPr="002B1AE3">
                  <w:rPr>
                    <w:rFonts w:ascii="Calibri" w:hAnsi="Calibri"/>
                    <w:b/>
                    <w:bCs/>
                    <w:color w:val="FFFFFF"/>
                    <w:sz w:val="18"/>
                    <w:szCs w:val="18"/>
                    <w:lang w:val="es-ES" w:eastAsia="es-ES"/>
                  </w:rPr>
                  <w:t>MUNICIPIO DE ATLIXCO, PUEBLA</w:t>
                </w:r>
              </w:p>
            </w:tc>
          </w:tr>
          <w:tr w:rsidR="00806915" w:rsidRPr="002B1AE3" w14:paraId="68B0517A" w14:textId="77777777" w:rsidTr="00806915">
            <w:trPr>
              <w:trHeight w:val="19"/>
            </w:trPr>
            <w:tc>
              <w:tcPr>
                <w:tcW w:w="11132" w:type="dxa"/>
                <w:gridSpan w:val="3"/>
                <w:tcBorders>
                  <w:top w:val="nil"/>
                  <w:left w:val="single" w:sz="8" w:space="0" w:color="auto"/>
                  <w:bottom w:val="nil"/>
                  <w:right w:val="nil"/>
                </w:tcBorders>
                <w:shd w:val="clear" w:color="000000" w:fill="2F75B5"/>
                <w:noWrap/>
                <w:vAlign w:val="center"/>
                <w:hideMark/>
              </w:tcPr>
              <w:p w14:paraId="6BF9C966" w14:textId="77777777" w:rsidR="00806915" w:rsidRPr="002B1AE3" w:rsidRDefault="00806915" w:rsidP="00806915">
                <w:pPr>
                  <w:jc w:val="center"/>
                  <w:rPr>
                    <w:rFonts w:ascii="Calibri" w:hAnsi="Calibri"/>
                    <w:b/>
                    <w:bCs/>
                    <w:color w:val="FFFFFF"/>
                    <w:sz w:val="18"/>
                    <w:szCs w:val="18"/>
                    <w:lang w:val="es-ES" w:eastAsia="es-ES"/>
                  </w:rPr>
                </w:pPr>
                <w:r w:rsidRPr="002B1AE3">
                  <w:rPr>
                    <w:rFonts w:ascii="Calibri" w:hAnsi="Calibri"/>
                    <w:b/>
                    <w:bCs/>
                    <w:color w:val="FFFFFF"/>
                    <w:sz w:val="18"/>
                    <w:szCs w:val="18"/>
                    <w:lang w:val="es-ES" w:eastAsia="es-ES"/>
                  </w:rPr>
                  <w:t>PRESUPUESTO DE EGRESOS PARA EL EJERCICIO FISCAL 2018</w:t>
                </w:r>
              </w:p>
            </w:tc>
          </w:tr>
          <w:tr w:rsidR="00806915" w:rsidRPr="002B1AE3" w14:paraId="652041BB" w14:textId="77777777" w:rsidTr="00806915">
            <w:trPr>
              <w:trHeight w:val="19"/>
            </w:trPr>
            <w:tc>
              <w:tcPr>
                <w:tcW w:w="11132" w:type="dxa"/>
                <w:gridSpan w:val="3"/>
                <w:tcBorders>
                  <w:top w:val="nil"/>
                  <w:left w:val="single" w:sz="8" w:space="0" w:color="auto"/>
                  <w:bottom w:val="single" w:sz="8" w:space="0" w:color="auto"/>
                  <w:right w:val="nil"/>
                </w:tcBorders>
                <w:shd w:val="clear" w:color="000000" w:fill="2F75B5"/>
                <w:noWrap/>
                <w:vAlign w:val="center"/>
                <w:hideMark/>
              </w:tcPr>
              <w:p w14:paraId="4F32A63D" w14:textId="77777777" w:rsidR="00806915" w:rsidRPr="002B1AE3" w:rsidRDefault="00806915" w:rsidP="00806915">
                <w:pPr>
                  <w:jc w:val="center"/>
                  <w:rPr>
                    <w:rFonts w:ascii="Calibri" w:hAnsi="Calibri"/>
                    <w:b/>
                    <w:bCs/>
                    <w:color w:val="FFFFFF"/>
                    <w:sz w:val="18"/>
                    <w:szCs w:val="18"/>
                    <w:lang w:val="es-ES" w:eastAsia="es-ES"/>
                  </w:rPr>
                </w:pPr>
                <w:r w:rsidRPr="002B1AE3">
                  <w:rPr>
                    <w:rFonts w:ascii="Calibri" w:hAnsi="Calibri"/>
                    <w:b/>
                    <w:bCs/>
                    <w:color w:val="FFFFFF"/>
                    <w:sz w:val="18"/>
                    <w:szCs w:val="18"/>
                    <w:lang w:val="es-ES" w:eastAsia="es-ES"/>
                  </w:rPr>
                  <w:t xml:space="preserve">RESULTADOS DE INGRESOS Y EGRESOS </w:t>
                </w:r>
              </w:p>
            </w:tc>
          </w:tr>
          <w:tr w:rsidR="00806915" w:rsidRPr="002B1AE3" w14:paraId="22331926" w14:textId="77777777" w:rsidTr="00806915">
            <w:trPr>
              <w:trHeight w:val="19"/>
            </w:trPr>
            <w:tc>
              <w:tcPr>
                <w:tcW w:w="6823" w:type="dxa"/>
                <w:tcBorders>
                  <w:top w:val="nil"/>
                  <w:left w:val="nil"/>
                  <w:bottom w:val="nil"/>
                  <w:right w:val="nil"/>
                </w:tcBorders>
                <w:shd w:val="clear" w:color="auto" w:fill="auto"/>
                <w:noWrap/>
                <w:vAlign w:val="bottom"/>
                <w:hideMark/>
              </w:tcPr>
              <w:p w14:paraId="21869F64" w14:textId="77777777" w:rsidR="00806915" w:rsidRPr="002B1AE3" w:rsidRDefault="00806915" w:rsidP="00806915">
                <w:pPr>
                  <w:jc w:val="center"/>
                  <w:rPr>
                    <w:rFonts w:ascii="Calibri" w:hAnsi="Calibri"/>
                    <w:b/>
                    <w:bCs/>
                    <w:color w:val="FFFFFF"/>
                    <w:sz w:val="18"/>
                    <w:szCs w:val="18"/>
                    <w:lang w:val="es-ES" w:eastAsia="es-ES"/>
                  </w:rPr>
                </w:pPr>
              </w:p>
            </w:tc>
            <w:tc>
              <w:tcPr>
                <w:tcW w:w="2228" w:type="dxa"/>
                <w:tcBorders>
                  <w:top w:val="nil"/>
                  <w:left w:val="nil"/>
                  <w:bottom w:val="nil"/>
                  <w:right w:val="nil"/>
                </w:tcBorders>
                <w:shd w:val="clear" w:color="auto" w:fill="auto"/>
                <w:noWrap/>
                <w:vAlign w:val="bottom"/>
                <w:hideMark/>
              </w:tcPr>
              <w:p w14:paraId="449D8DDA" w14:textId="77777777" w:rsidR="00806915" w:rsidRPr="002B1AE3" w:rsidRDefault="00806915" w:rsidP="00806915">
                <w:pPr>
                  <w:rPr>
                    <w:sz w:val="18"/>
                    <w:szCs w:val="18"/>
                    <w:lang w:val="es-ES" w:eastAsia="es-ES"/>
                  </w:rPr>
                </w:pPr>
              </w:p>
            </w:tc>
            <w:tc>
              <w:tcPr>
                <w:tcW w:w="2080" w:type="dxa"/>
                <w:tcBorders>
                  <w:top w:val="nil"/>
                  <w:left w:val="nil"/>
                  <w:bottom w:val="nil"/>
                  <w:right w:val="nil"/>
                </w:tcBorders>
                <w:shd w:val="clear" w:color="auto" w:fill="auto"/>
                <w:vAlign w:val="bottom"/>
                <w:hideMark/>
              </w:tcPr>
              <w:p w14:paraId="6B57CBD2" w14:textId="77777777" w:rsidR="00806915" w:rsidRPr="002B1AE3" w:rsidRDefault="00806915" w:rsidP="00806915">
                <w:pPr>
                  <w:rPr>
                    <w:sz w:val="18"/>
                    <w:szCs w:val="18"/>
                    <w:lang w:val="es-ES" w:eastAsia="es-ES"/>
                  </w:rPr>
                </w:pPr>
              </w:p>
            </w:tc>
          </w:tr>
          <w:tr w:rsidR="00806915" w:rsidRPr="002B1AE3" w14:paraId="67A55ED3" w14:textId="77777777" w:rsidTr="00806915">
            <w:trPr>
              <w:trHeight w:val="19"/>
            </w:trPr>
            <w:tc>
              <w:tcPr>
                <w:tcW w:w="11132" w:type="dxa"/>
                <w:gridSpan w:val="3"/>
                <w:tcBorders>
                  <w:top w:val="single" w:sz="8" w:space="0" w:color="auto"/>
                  <w:left w:val="single" w:sz="8" w:space="0" w:color="auto"/>
                  <w:bottom w:val="single" w:sz="8" w:space="0" w:color="auto"/>
                  <w:right w:val="single" w:sz="8" w:space="0" w:color="000000"/>
                </w:tcBorders>
                <w:shd w:val="clear" w:color="000000" w:fill="9BC2E6"/>
                <w:vAlign w:val="center"/>
                <w:hideMark/>
              </w:tcPr>
              <w:p w14:paraId="1D5882F9" w14:textId="77777777" w:rsidR="00806915" w:rsidRPr="002B1AE3" w:rsidRDefault="00806915" w:rsidP="00806915">
                <w:pPr>
                  <w:jc w:val="center"/>
                  <w:rPr>
                    <w:rFonts w:ascii="Calibri" w:hAnsi="Calibri"/>
                    <w:b/>
                    <w:bCs/>
                    <w:color w:val="000000"/>
                    <w:sz w:val="18"/>
                    <w:szCs w:val="18"/>
                    <w:lang w:val="es-ES" w:eastAsia="es-ES"/>
                  </w:rPr>
                </w:pPr>
                <w:r w:rsidRPr="002B1AE3">
                  <w:rPr>
                    <w:rFonts w:ascii="Calibri" w:hAnsi="Calibri"/>
                    <w:b/>
                    <w:bCs/>
                    <w:color w:val="000000"/>
                    <w:sz w:val="18"/>
                    <w:szCs w:val="18"/>
                    <w:lang w:val="es-ES" w:eastAsia="es-ES"/>
                  </w:rPr>
                  <w:t>RESULTADOS DE INGRESOS</w:t>
                </w:r>
              </w:p>
            </w:tc>
          </w:tr>
          <w:tr w:rsidR="00806915" w:rsidRPr="002B1AE3" w14:paraId="35585ACF" w14:textId="77777777" w:rsidTr="00806915">
            <w:trPr>
              <w:trHeight w:val="19"/>
            </w:trPr>
            <w:tc>
              <w:tcPr>
                <w:tcW w:w="6823" w:type="dxa"/>
                <w:tcBorders>
                  <w:top w:val="single" w:sz="8" w:space="0" w:color="auto"/>
                  <w:left w:val="single" w:sz="8" w:space="0" w:color="auto"/>
                  <w:bottom w:val="single" w:sz="8" w:space="0" w:color="auto"/>
                  <w:right w:val="nil"/>
                </w:tcBorders>
                <w:shd w:val="clear" w:color="000000" w:fill="9BC2E6"/>
                <w:vAlign w:val="center"/>
                <w:hideMark/>
              </w:tcPr>
              <w:p w14:paraId="4E33B2B9" w14:textId="77777777" w:rsidR="00806915" w:rsidRPr="002B1AE3" w:rsidRDefault="00806915" w:rsidP="00806915">
                <w:pPr>
                  <w:jc w:val="center"/>
                  <w:rPr>
                    <w:rFonts w:ascii="Calibri" w:hAnsi="Calibri"/>
                    <w:b/>
                    <w:bCs/>
                    <w:color w:val="000000"/>
                    <w:sz w:val="18"/>
                    <w:szCs w:val="18"/>
                    <w:lang w:val="es-ES" w:eastAsia="es-ES"/>
                  </w:rPr>
                </w:pPr>
                <w:r w:rsidRPr="002B1AE3">
                  <w:rPr>
                    <w:rFonts w:ascii="Calibri" w:hAnsi="Calibri"/>
                    <w:b/>
                    <w:bCs/>
                    <w:color w:val="000000"/>
                    <w:sz w:val="18"/>
                    <w:szCs w:val="18"/>
                    <w:lang w:val="es-ES" w:eastAsia="es-ES"/>
                  </w:rPr>
                  <w:t>CONCEPTO (B)</w:t>
                </w:r>
              </w:p>
            </w:tc>
            <w:tc>
              <w:tcPr>
                <w:tcW w:w="2228" w:type="dxa"/>
                <w:tcBorders>
                  <w:top w:val="single" w:sz="8" w:space="0" w:color="auto"/>
                  <w:left w:val="single" w:sz="8" w:space="0" w:color="auto"/>
                  <w:bottom w:val="single" w:sz="8" w:space="0" w:color="auto"/>
                  <w:right w:val="nil"/>
                </w:tcBorders>
                <w:shd w:val="clear" w:color="000000" w:fill="9BC2E6"/>
                <w:vAlign w:val="center"/>
                <w:hideMark/>
              </w:tcPr>
              <w:p w14:paraId="305C3687" w14:textId="77777777" w:rsidR="00806915" w:rsidRPr="002B1AE3" w:rsidRDefault="00806915" w:rsidP="00806915">
                <w:pPr>
                  <w:jc w:val="center"/>
                  <w:rPr>
                    <w:rFonts w:ascii="Calibri" w:hAnsi="Calibri"/>
                    <w:b/>
                    <w:bCs/>
                    <w:color w:val="000000"/>
                    <w:sz w:val="18"/>
                    <w:szCs w:val="18"/>
                    <w:lang w:val="es-ES" w:eastAsia="es-ES"/>
                  </w:rPr>
                </w:pPr>
                <w:r w:rsidRPr="002B1AE3">
                  <w:rPr>
                    <w:rFonts w:ascii="Calibri" w:hAnsi="Calibri"/>
                    <w:b/>
                    <w:bCs/>
                    <w:color w:val="000000"/>
                    <w:sz w:val="18"/>
                    <w:szCs w:val="18"/>
                    <w:lang w:val="es-ES" w:eastAsia="es-ES"/>
                  </w:rPr>
                  <w:t>AÑO 1</w:t>
                </w:r>
                <w:r w:rsidRPr="002B1AE3">
                  <w:rPr>
                    <w:rFonts w:ascii="Calibri" w:hAnsi="Calibri"/>
                    <w:b/>
                    <w:bCs/>
                    <w:color w:val="000000"/>
                    <w:sz w:val="18"/>
                    <w:szCs w:val="18"/>
                    <w:lang w:val="es-ES" w:eastAsia="es-ES"/>
                  </w:rPr>
                  <w:br/>
                  <w:t>2016</w:t>
                </w:r>
              </w:p>
            </w:tc>
            <w:tc>
              <w:tcPr>
                <w:tcW w:w="2080" w:type="dxa"/>
                <w:tcBorders>
                  <w:top w:val="single" w:sz="8" w:space="0" w:color="auto"/>
                  <w:left w:val="single" w:sz="8" w:space="0" w:color="auto"/>
                  <w:bottom w:val="single" w:sz="8" w:space="0" w:color="auto"/>
                  <w:right w:val="single" w:sz="8" w:space="0" w:color="auto"/>
                </w:tcBorders>
                <w:shd w:val="clear" w:color="000000" w:fill="9BC2E6"/>
                <w:vAlign w:val="center"/>
                <w:hideMark/>
              </w:tcPr>
              <w:p w14:paraId="5CA4B248" w14:textId="77777777" w:rsidR="00806915" w:rsidRPr="002B1AE3" w:rsidRDefault="00806915" w:rsidP="00806915">
                <w:pPr>
                  <w:jc w:val="center"/>
                  <w:rPr>
                    <w:rFonts w:ascii="Calibri" w:hAnsi="Calibri"/>
                    <w:b/>
                    <w:bCs/>
                    <w:color w:val="000000"/>
                    <w:sz w:val="18"/>
                    <w:szCs w:val="18"/>
                    <w:lang w:val="es-ES" w:eastAsia="es-ES"/>
                  </w:rPr>
                </w:pPr>
                <w:r w:rsidRPr="002B1AE3">
                  <w:rPr>
                    <w:rFonts w:ascii="Calibri" w:hAnsi="Calibri"/>
                    <w:b/>
                    <w:bCs/>
                    <w:color w:val="000000"/>
                    <w:sz w:val="18"/>
                    <w:szCs w:val="18"/>
                    <w:lang w:val="es-ES" w:eastAsia="es-ES"/>
                  </w:rPr>
                  <w:t>AÑO DEL EJERCICIO VIGENTE (d)</w:t>
                </w:r>
              </w:p>
            </w:tc>
          </w:tr>
          <w:tr w:rsidR="00806915" w:rsidRPr="002B1AE3" w14:paraId="499D70FB" w14:textId="77777777" w:rsidTr="00806915">
            <w:trPr>
              <w:trHeight w:val="19"/>
            </w:trPr>
            <w:tc>
              <w:tcPr>
                <w:tcW w:w="6823" w:type="dxa"/>
                <w:tcBorders>
                  <w:top w:val="single" w:sz="8" w:space="0" w:color="auto"/>
                  <w:left w:val="single" w:sz="8" w:space="0" w:color="auto"/>
                  <w:bottom w:val="nil"/>
                  <w:right w:val="single" w:sz="8" w:space="0" w:color="auto"/>
                </w:tcBorders>
                <w:shd w:val="clear" w:color="auto" w:fill="auto"/>
                <w:vAlign w:val="bottom"/>
                <w:hideMark/>
              </w:tcPr>
              <w:p w14:paraId="19A08B32" w14:textId="77777777" w:rsidR="00806915" w:rsidRPr="002B1AE3" w:rsidRDefault="00806915" w:rsidP="00806915">
                <w:pPr>
                  <w:rPr>
                    <w:rFonts w:ascii="Calibri" w:hAnsi="Calibri"/>
                    <w:b/>
                    <w:bCs/>
                    <w:color w:val="000000"/>
                    <w:sz w:val="18"/>
                    <w:szCs w:val="18"/>
                    <w:lang w:val="es-ES" w:eastAsia="es-ES"/>
                  </w:rPr>
                </w:pPr>
                <w:r w:rsidRPr="002B1AE3">
                  <w:rPr>
                    <w:rFonts w:ascii="Calibri" w:hAnsi="Calibri"/>
                    <w:b/>
                    <w:bCs/>
                    <w:color w:val="000000"/>
                    <w:sz w:val="18"/>
                    <w:szCs w:val="18"/>
                    <w:lang w:val="es-ES" w:eastAsia="es-ES"/>
                  </w:rPr>
                  <w:t>1. Ingresos de Libre Disposición (1=A+B+C+D+E+F+G+H+I+J+K+L)</w:t>
                </w:r>
              </w:p>
            </w:tc>
            <w:tc>
              <w:tcPr>
                <w:tcW w:w="2228" w:type="dxa"/>
                <w:tcBorders>
                  <w:top w:val="nil"/>
                  <w:left w:val="nil"/>
                  <w:bottom w:val="nil"/>
                  <w:right w:val="single" w:sz="8" w:space="0" w:color="auto"/>
                </w:tcBorders>
                <w:shd w:val="clear" w:color="auto" w:fill="auto"/>
                <w:vAlign w:val="bottom"/>
                <w:hideMark/>
              </w:tcPr>
              <w:p w14:paraId="3F08C864" w14:textId="77777777" w:rsidR="00806915" w:rsidRPr="002B1AE3" w:rsidRDefault="00806915" w:rsidP="00806915">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xml:space="preserve">505,523,746.09 </w:t>
                </w:r>
              </w:p>
            </w:tc>
            <w:tc>
              <w:tcPr>
                <w:tcW w:w="2080" w:type="dxa"/>
                <w:tcBorders>
                  <w:top w:val="nil"/>
                  <w:left w:val="nil"/>
                  <w:bottom w:val="nil"/>
                  <w:right w:val="single" w:sz="8" w:space="0" w:color="auto"/>
                </w:tcBorders>
                <w:shd w:val="clear" w:color="auto" w:fill="auto"/>
                <w:vAlign w:val="bottom"/>
                <w:hideMark/>
              </w:tcPr>
              <w:p w14:paraId="4EFC8C41" w14:textId="77777777" w:rsidR="00806915" w:rsidRPr="002B1AE3" w:rsidRDefault="00806915" w:rsidP="00806915">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xml:space="preserve">576,159,484.93 </w:t>
                </w:r>
              </w:p>
            </w:tc>
          </w:tr>
          <w:tr w:rsidR="00806915" w:rsidRPr="002B1AE3" w14:paraId="41177939" w14:textId="77777777" w:rsidTr="00806915">
            <w:trPr>
              <w:trHeight w:val="19"/>
            </w:trPr>
            <w:tc>
              <w:tcPr>
                <w:tcW w:w="6823" w:type="dxa"/>
                <w:tcBorders>
                  <w:top w:val="nil"/>
                  <w:left w:val="single" w:sz="8" w:space="0" w:color="auto"/>
                  <w:bottom w:val="nil"/>
                  <w:right w:val="single" w:sz="8" w:space="0" w:color="auto"/>
                </w:tcBorders>
                <w:shd w:val="clear" w:color="auto" w:fill="auto"/>
                <w:vAlign w:val="bottom"/>
                <w:hideMark/>
              </w:tcPr>
              <w:p w14:paraId="38041F15"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A. Impuestos</w:t>
                </w:r>
              </w:p>
            </w:tc>
            <w:tc>
              <w:tcPr>
                <w:tcW w:w="2228" w:type="dxa"/>
                <w:tcBorders>
                  <w:top w:val="nil"/>
                  <w:left w:val="nil"/>
                  <w:bottom w:val="nil"/>
                  <w:right w:val="single" w:sz="8" w:space="0" w:color="auto"/>
                </w:tcBorders>
                <w:shd w:val="clear" w:color="auto" w:fill="auto"/>
                <w:vAlign w:val="bottom"/>
                <w:hideMark/>
              </w:tcPr>
              <w:p w14:paraId="11293090"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41,554,595.86 </w:t>
                </w:r>
              </w:p>
            </w:tc>
            <w:tc>
              <w:tcPr>
                <w:tcW w:w="2080" w:type="dxa"/>
                <w:tcBorders>
                  <w:top w:val="nil"/>
                  <w:left w:val="nil"/>
                  <w:bottom w:val="nil"/>
                  <w:right w:val="single" w:sz="8" w:space="0" w:color="auto"/>
                </w:tcBorders>
                <w:shd w:val="clear" w:color="auto" w:fill="auto"/>
                <w:vAlign w:val="bottom"/>
                <w:hideMark/>
              </w:tcPr>
              <w:p w14:paraId="7438C62C"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39,476,875.00 </w:t>
                </w:r>
              </w:p>
            </w:tc>
          </w:tr>
          <w:tr w:rsidR="00806915" w:rsidRPr="002B1AE3" w14:paraId="256D4175" w14:textId="77777777" w:rsidTr="00806915">
            <w:trPr>
              <w:trHeight w:val="19"/>
            </w:trPr>
            <w:tc>
              <w:tcPr>
                <w:tcW w:w="6823" w:type="dxa"/>
                <w:tcBorders>
                  <w:top w:val="nil"/>
                  <w:left w:val="single" w:sz="8" w:space="0" w:color="auto"/>
                  <w:bottom w:val="nil"/>
                  <w:right w:val="single" w:sz="8" w:space="0" w:color="auto"/>
                </w:tcBorders>
                <w:shd w:val="clear" w:color="auto" w:fill="auto"/>
                <w:vAlign w:val="bottom"/>
                <w:hideMark/>
              </w:tcPr>
              <w:p w14:paraId="3C9267A2"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B. Cuotas y Aportaciones de Seguridad Social</w:t>
                </w:r>
              </w:p>
            </w:tc>
            <w:tc>
              <w:tcPr>
                <w:tcW w:w="2228" w:type="dxa"/>
                <w:tcBorders>
                  <w:top w:val="nil"/>
                  <w:left w:val="nil"/>
                  <w:bottom w:val="nil"/>
                  <w:right w:val="single" w:sz="8" w:space="0" w:color="auto"/>
                </w:tcBorders>
                <w:shd w:val="clear" w:color="auto" w:fill="auto"/>
                <w:vAlign w:val="bottom"/>
                <w:hideMark/>
              </w:tcPr>
              <w:p w14:paraId="579E8938"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2080" w:type="dxa"/>
                <w:tcBorders>
                  <w:top w:val="nil"/>
                  <w:left w:val="nil"/>
                  <w:bottom w:val="nil"/>
                  <w:right w:val="single" w:sz="8" w:space="0" w:color="auto"/>
                </w:tcBorders>
                <w:shd w:val="clear" w:color="auto" w:fill="auto"/>
                <w:vAlign w:val="bottom"/>
                <w:hideMark/>
              </w:tcPr>
              <w:p w14:paraId="7802FB3D"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806915" w:rsidRPr="002B1AE3" w14:paraId="4D1C7740" w14:textId="77777777" w:rsidTr="00806915">
            <w:trPr>
              <w:trHeight w:val="19"/>
            </w:trPr>
            <w:tc>
              <w:tcPr>
                <w:tcW w:w="6823" w:type="dxa"/>
                <w:tcBorders>
                  <w:top w:val="nil"/>
                  <w:left w:val="single" w:sz="8" w:space="0" w:color="auto"/>
                  <w:bottom w:val="nil"/>
                  <w:right w:val="single" w:sz="8" w:space="0" w:color="auto"/>
                </w:tcBorders>
                <w:shd w:val="clear" w:color="auto" w:fill="auto"/>
                <w:vAlign w:val="bottom"/>
                <w:hideMark/>
              </w:tcPr>
              <w:p w14:paraId="6B74E75D"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 xml:space="preserve">C. Contribuciones de Mejoras </w:t>
                </w:r>
              </w:p>
            </w:tc>
            <w:tc>
              <w:tcPr>
                <w:tcW w:w="2228" w:type="dxa"/>
                <w:tcBorders>
                  <w:top w:val="nil"/>
                  <w:left w:val="nil"/>
                  <w:bottom w:val="nil"/>
                  <w:right w:val="single" w:sz="8" w:space="0" w:color="auto"/>
                </w:tcBorders>
                <w:shd w:val="clear" w:color="auto" w:fill="auto"/>
                <w:vAlign w:val="bottom"/>
                <w:hideMark/>
              </w:tcPr>
              <w:p w14:paraId="7EDCCE05"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2080" w:type="dxa"/>
                <w:tcBorders>
                  <w:top w:val="nil"/>
                  <w:left w:val="nil"/>
                  <w:bottom w:val="nil"/>
                  <w:right w:val="single" w:sz="8" w:space="0" w:color="auto"/>
                </w:tcBorders>
                <w:shd w:val="clear" w:color="auto" w:fill="auto"/>
                <w:vAlign w:val="bottom"/>
                <w:hideMark/>
              </w:tcPr>
              <w:p w14:paraId="77D8A41A"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806915" w:rsidRPr="002B1AE3" w14:paraId="5076CD9E" w14:textId="77777777" w:rsidTr="00806915">
            <w:trPr>
              <w:trHeight w:val="19"/>
            </w:trPr>
            <w:tc>
              <w:tcPr>
                <w:tcW w:w="6823" w:type="dxa"/>
                <w:tcBorders>
                  <w:top w:val="nil"/>
                  <w:left w:val="single" w:sz="8" w:space="0" w:color="auto"/>
                  <w:bottom w:val="nil"/>
                  <w:right w:val="single" w:sz="8" w:space="0" w:color="auto"/>
                </w:tcBorders>
                <w:shd w:val="clear" w:color="auto" w:fill="auto"/>
                <w:vAlign w:val="bottom"/>
                <w:hideMark/>
              </w:tcPr>
              <w:p w14:paraId="5817AB30"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D. Derechos</w:t>
                </w:r>
              </w:p>
            </w:tc>
            <w:tc>
              <w:tcPr>
                <w:tcW w:w="2228" w:type="dxa"/>
                <w:tcBorders>
                  <w:top w:val="nil"/>
                  <w:left w:val="nil"/>
                  <w:bottom w:val="nil"/>
                  <w:right w:val="single" w:sz="8" w:space="0" w:color="auto"/>
                </w:tcBorders>
                <w:shd w:val="clear" w:color="auto" w:fill="auto"/>
                <w:vAlign w:val="bottom"/>
                <w:hideMark/>
              </w:tcPr>
              <w:p w14:paraId="1F0F4195"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45,339,825.85 </w:t>
                </w:r>
              </w:p>
            </w:tc>
            <w:tc>
              <w:tcPr>
                <w:tcW w:w="2080" w:type="dxa"/>
                <w:tcBorders>
                  <w:top w:val="nil"/>
                  <w:left w:val="nil"/>
                  <w:bottom w:val="nil"/>
                  <w:right w:val="single" w:sz="8" w:space="0" w:color="auto"/>
                </w:tcBorders>
                <w:shd w:val="clear" w:color="auto" w:fill="auto"/>
                <w:vAlign w:val="bottom"/>
                <w:hideMark/>
              </w:tcPr>
              <w:p w14:paraId="2753AF3F"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59,288,193.45 </w:t>
                </w:r>
              </w:p>
            </w:tc>
          </w:tr>
          <w:tr w:rsidR="00806915" w:rsidRPr="002B1AE3" w14:paraId="17C608F6" w14:textId="77777777" w:rsidTr="00806915">
            <w:trPr>
              <w:trHeight w:val="19"/>
            </w:trPr>
            <w:tc>
              <w:tcPr>
                <w:tcW w:w="6823" w:type="dxa"/>
                <w:tcBorders>
                  <w:top w:val="nil"/>
                  <w:left w:val="single" w:sz="8" w:space="0" w:color="auto"/>
                  <w:bottom w:val="nil"/>
                  <w:right w:val="single" w:sz="8" w:space="0" w:color="auto"/>
                </w:tcBorders>
                <w:shd w:val="clear" w:color="auto" w:fill="auto"/>
                <w:vAlign w:val="bottom"/>
                <w:hideMark/>
              </w:tcPr>
              <w:p w14:paraId="78BAF60B"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E. Productos</w:t>
                </w:r>
              </w:p>
            </w:tc>
            <w:tc>
              <w:tcPr>
                <w:tcW w:w="2228" w:type="dxa"/>
                <w:tcBorders>
                  <w:top w:val="nil"/>
                  <w:left w:val="nil"/>
                  <w:bottom w:val="nil"/>
                  <w:right w:val="single" w:sz="8" w:space="0" w:color="auto"/>
                </w:tcBorders>
                <w:shd w:val="clear" w:color="auto" w:fill="auto"/>
                <w:vAlign w:val="bottom"/>
                <w:hideMark/>
              </w:tcPr>
              <w:p w14:paraId="377E076C"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3,439,767.00 </w:t>
                </w:r>
              </w:p>
            </w:tc>
            <w:tc>
              <w:tcPr>
                <w:tcW w:w="2080" w:type="dxa"/>
                <w:tcBorders>
                  <w:top w:val="nil"/>
                  <w:left w:val="nil"/>
                  <w:bottom w:val="nil"/>
                  <w:right w:val="single" w:sz="8" w:space="0" w:color="auto"/>
                </w:tcBorders>
                <w:shd w:val="clear" w:color="auto" w:fill="auto"/>
                <w:vAlign w:val="bottom"/>
                <w:hideMark/>
              </w:tcPr>
              <w:p w14:paraId="78EF84C9"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10,294,697.37 </w:t>
                </w:r>
              </w:p>
            </w:tc>
          </w:tr>
          <w:tr w:rsidR="00806915" w:rsidRPr="002B1AE3" w14:paraId="10EB4E17" w14:textId="77777777" w:rsidTr="00806915">
            <w:trPr>
              <w:trHeight w:val="19"/>
            </w:trPr>
            <w:tc>
              <w:tcPr>
                <w:tcW w:w="6823" w:type="dxa"/>
                <w:tcBorders>
                  <w:top w:val="nil"/>
                  <w:left w:val="single" w:sz="8" w:space="0" w:color="auto"/>
                  <w:bottom w:val="nil"/>
                  <w:right w:val="single" w:sz="8" w:space="0" w:color="auto"/>
                </w:tcBorders>
                <w:shd w:val="clear" w:color="auto" w:fill="auto"/>
                <w:vAlign w:val="bottom"/>
                <w:hideMark/>
              </w:tcPr>
              <w:p w14:paraId="23527540"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F. Aprovechamientos</w:t>
                </w:r>
              </w:p>
            </w:tc>
            <w:tc>
              <w:tcPr>
                <w:tcW w:w="2228" w:type="dxa"/>
                <w:tcBorders>
                  <w:top w:val="nil"/>
                  <w:left w:val="nil"/>
                  <w:bottom w:val="nil"/>
                  <w:right w:val="single" w:sz="8" w:space="0" w:color="auto"/>
                </w:tcBorders>
                <w:shd w:val="clear" w:color="auto" w:fill="auto"/>
                <w:vAlign w:val="bottom"/>
                <w:hideMark/>
              </w:tcPr>
              <w:p w14:paraId="2D68CE5A"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15,917,981.04 </w:t>
                </w:r>
              </w:p>
            </w:tc>
            <w:tc>
              <w:tcPr>
                <w:tcW w:w="2080" w:type="dxa"/>
                <w:tcBorders>
                  <w:top w:val="nil"/>
                  <w:left w:val="nil"/>
                  <w:bottom w:val="nil"/>
                  <w:right w:val="single" w:sz="8" w:space="0" w:color="auto"/>
                </w:tcBorders>
                <w:shd w:val="clear" w:color="auto" w:fill="auto"/>
                <w:vAlign w:val="bottom"/>
                <w:hideMark/>
              </w:tcPr>
              <w:p w14:paraId="28C10BB8"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19,275,042.20 </w:t>
                </w:r>
              </w:p>
            </w:tc>
          </w:tr>
          <w:tr w:rsidR="00806915" w:rsidRPr="002B1AE3" w14:paraId="240E52D1" w14:textId="77777777" w:rsidTr="00806915">
            <w:trPr>
              <w:trHeight w:val="19"/>
            </w:trPr>
            <w:tc>
              <w:tcPr>
                <w:tcW w:w="6823" w:type="dxa"/>
                <w:tcBorders>
                  <w:top w:val="nil"/>
                  <w:left w:val="single" w:sz="8" w:space="0" w:color="auto"/>
                  <w:bottom w:val="nil"/>
                  <w:right w:val="single" w:sz="8" w:space="0" w:color="auto"/>
                </w:tcBorders>
                <w:shd w:val="clear" w:color="auto" w:fill="auto"/>
                <w:vAlign w:val="bottom"/>
                <w:hideMark/>
              </w:tcPr>
              <w:p w14:paraId="2E1F7D55"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G. Ingresos por Ventas de Bienes y Servicios</w:t>
                </w:r>
              </w:p>
            </w:tc>
            <w:tc>
              <w:tcPr>
                <w:tcW w:w="2228" w:type="dxa"/>
                <w:tcBorders>
                  <w:top w:val="nil"/>
                  <w:left w:val="nil"/>
                  <w:bottom w:val="nil"/>
                  <w:right w:val="single" w:sz="8" w:space="0" w:color="auto"/>
                </w:tcBorders>
                <w:shd w:val="clear" w:color="auto" w:fill="auto"/>
                <w:vAlign w:val="bottom"/>
                <w:hideMark/>
              </w:tcPr>
              <w:p w14:paraId="0917E978"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2080" w:type="dxa"/>
                <w:tcBorders>
                  <w:top w:val="nil"/>
                  <w:left w:val="nil"/>
                  <w:bottom w:val="nil"/>
                  <w:right w:val="single" w:sz="8" w:space="0" w:color="auto"/>
                </w:tcBorders>
                <w:shd w:val="clear" w:color="auto" w:fill="auto"/>
                <w:vAlign w:val="bottom"/>
                <w:hideMark/>
              </w:tcPr>
              <w:p w14:paraId="75644DEC"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806915" w:rsidRPr="002B1AE3" w14:paraId="3E759357" w14:textId="77777777" w:rsidTr="00806915">
            <w:trPr>
              <w:trHeight w:val="19"/>
            </w:trPr>
            <w:tc>
              <w:tcPr>
                <w:tcW w:w="6823" w:type="dxa"/>
                <w:tcBorders>
                  <w:top w:val="nil"/>
                  <w:left w:val="single" w:sz="8" w:space="0" w:color="auto"/>
                  <w:bottom w:val="nil"/>
                  <w:right w:val="single" w:sz="8" w:space="0" w:color="auto"/>
                </w:tcBorders>
                <w:shd w:val="clear" w:color="auto" w:fill="auto"/>
                <w:vAlign w:val="bottom"/>
                <w:hideMark/>
              </w:tcPr>
              <w:p w14:paraId="548BEDF9"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H. participaciones</w:t>
                </w:r>
              </w:p>
            </w:tc>
            <w:tc>
              <w:tcPr>
                <w:tcW w:w="2228" w:type="dxa"/>
                <w:tcBorders>
                  <w:top w:val="nil"/>
                  <w:left w:val="nil"/>
                  <w:bottom w:val="nil"/>
                  <w:right w:val="single" w:sz="8" w:space="0" w:color="auto"/>
                </w:tcBorders>
                <w:shd w:val="clear" w:color="auto" w:fill="auto"/>
                <w:vAlign w:val="bottom"/>
                <w:hideMark/>
              </w:tcPr>
              <w:p w14:paraId="17353F54"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399,271,576.34 </w:t>
                </w:r>
              </w:p>
            </w:tc>
            <w:tc>
              <w:tcPr>
                <w:tcW w:w="2080" w:type="dxa"/>
                <w:tcBorders>
                  <w:top w:val="nil"/>
                  <w:left w:val="nil"/>
                  <w:bottom w:val="nil"/>
                  <w:right w:val="single" w:sz="8" w:space="0" w:color="auto"/>
                </w:tcBorders>
                <w:shd w:val="clear" w:color="auto" w:fill="auto"/>
                <w:vAlign w:val="bottom"/>
                <w:hideMark/>
              </w:tcPr>
              <w:p w14:paraId="70CB3322"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447,824,676.91 </w:t>
                </w:r>
              </w:p>
            </w:tc>
          </w:tr>
          <w:tr w:rsidR="00806915" w:rsidRPr="002B1AE3" w14:paraId="41E4927B" w14:textId="77777777" w:rsidTr="00806915">
            <w:trPr>
              <w:trHeight w:val="19"/>
            </w:trPr>
            <w:tc>
              <w:tcPr>
                <w:tcW w:w="6823" w:type="dxa"/>
                <w:tcBorders>
                  <w:top w:val="nil"/>
                  <w:left w:val="single" w:sz="8" w:space="0" w:color="auto"/>
                  <w:bottom w:val="nil"/>
                  <w:right w:val="single" w:sz="8" w:space="0" w:color="auto"/>
                </w:tcBorders>
                <w:shd w:val="clear" w:color="auto" w:fill="auto"/>
                <w:vAlign w:val="bottom"/>
                <w:hideMark/>
              </w:tcPr>
              <w:p w14:paraId="3FA25157"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I. Incentivos Derivados de la Colaboración Fiscal</w:t>
                </w:r>
              </w:p>
            </w:tc>
            <w:tc>
              <w:tcPr>
                <w:tcW w:w="2228" w:type="dxa"/>
                <w:tcBorders>
                  <w:top w:val="nil"/>
                  <w:left w:val="nil"/>
                  <w:bottom w:val="nil"/>
                  <w:right w:val="single" w:sz="8" w:space="0" w:color="auto"/>
                </w:tcBorders>
                <w:shd w:val="clear" w:color="auto" w:fill="auto"/>
                <w:vAlign w:val="bottom"/>
                <w:hideMark/>
              </w:tcPr>
              <w:p w14:paraId="51173D30"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2080" w:type="dxa"/>
                <w:tcBorders>
                  <w:top w:val="nil"/>
                  <w:left w:val="nil"/>
                  <w:bottom w:val="nil"/>
                  <w:right w:val="single" w:sz="8" w:space="0" w:color="auto"/>
                </w:tcBorders>
                <w:shd w:val="clear" w:color="auto" w:fill="auto"/>
                <w:vAlign w:val="bottom"/>
                <w:hideMark/>
              </w:tcPr>
              <w:p w14:paraId="03933854"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806915" w:rsidRPr="002B1AE3" w14:paraId="1BE15B6D" w14:textId="77777777" w:rsidTr="00806915">
            <w:trPr>
              <w:trHeight w:val="19"/>
            </w:trPr>
            <w:tc>
              <w:tcPr>
                <w:tcW w:w="6823" w:type="dxa"/>
                <w:tcBorders>
                  <w:top w:val="nil"/>
                  <w:left w:val="single" w:sz="8" w:space="0" w:color="auto"/>
                  <w:bottom w:val="nil"/>
                  <w:right w:val="single" w:sz="8" w:space="0" w:color="auto"/>
                </w:tcBorders>
                <w:shd w:val="clear" w:color="auto" w:fill="auto"/>
                <w:vAlign w:val="bottom"/>
                <w:hideMark/>
              </w:tcPr>
              <w:p w14:paraId="78D459B6"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J. Transferencias</w:t>
                </w:r>
              </w:p>
            </w:tc>
            <w:tc>
              <w:tcPr>
                <w:tcW w:w="2228" w:type="dxa"/>
                <w:tcBorders>
                  <w:top w:val="nil"/>
                  <w:left w:val="nil"/>
                  <w:bottom w:val="nil"/>
                  <w:right w:val="single" w:sz="8" w:space="0" w:color="auto"/>
                </w:tcBorders>
                <w:shd w:val="clear" w:color="auto" w:fill="auto"/>
                <w:vAlign w:val="bottom"/>
                <w:hideMark/>
              </w:tcPr>
              <w:p w14:paraId="0582A3F1"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2080" w:type="dxa"/>
                <w:tcBorders>
                  <w:top w:val="nil"/>
                  <w:left w:val="nil"/>
                  <w:bottom w:val="nil"/>
                  <w:right w:val="single" w:sz="8" w:space="0" w:color="auto"/>
                </w:tcBorders>
                <w:shd w:val="clear" w:color="auto" w:fill="auto"/>
                <w:vAlign w:val="bottom"/>
                <w:hideMark/>
              </w:tcPr>
              <w:p w14:paraId="7FD7FBBC"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806915" w:rsidRPr="002B1AE3" w14:paraId="3F184B4F" w14:textId="77777777" w:rsidTr="00806915">
            <w:trPr>
              <w:trHeight w:val="19"/>
            </w:trPr>
            <w:tc>
              <w:tcPr>
                <w:tcW w:w="6823" w:type="dxa"/>
                <w:tcBorders>
                  <w:top w:val="nil"/>
                  <w:left w:val="single" w:sz="8" w:space="0" w:color="auto"/>
                  <w:bottom w:val="nil"/>
                  <w:right w:val="single" w:sz="8" w:space="0" w:color="auto"/>
                </w:tcBorders>
                <w:shd w:val="clear" w:color="auto" w:fill="auto"/>
                <w:vAlign w:val="bottom"/>
                <w:hideMark/>
              </w:tcPr>
              <w:p w14:paraId="2F7D2F74"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K. Convenios</w:t>
                </w:r>
              </w:p>
            </w:tc>
            <w:tc>
              <w:tcPr>
                <w:tcW w:w="2228" w:type="dxa"/>
                <w:tcBorders>
                  <w:top w:val="nil"/>
                  <w:left w:val="nil"/>
                  <w:bottom w:val="nil"/>
                  <w:right w:val="single" w:sz="8" w:space="0" w:color="auto"/>
                </w:tcBorders>
                <w:shd w:val="clear" w:color="auto" w:fill="auto"/>
                <w:vAlign w:val="bottom"/>
                <w:hideMark/>
              </w:tcPr>
              <w:p w14:paraId="70923A39"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2080" w:type="dxa"/>
                <w:tcBorders>
                  <w:top w:val="nil"/>
                  <w:left w:val="nil"/>
                  <w:bottom w:val="nil"/>
                  <w:right w:val="single" w:sz="8" w:space="0" w:color="auto"/>
                </w:tcBorders>
                <w:shd w:val="clear" w:color="auto" w:fill="auto"/>
                <w:vAlign w:val="bottom"/>
                <w:hideMark/>
              </w:tcPr>
              <w:p w14:paraId="34D088AE"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806915" w:rsidRPr="002B1AE3" w14:paraId="6FDC9B57" w14:textId="77777777" w:rsidTr="00806915">
            <w:trPr>
              <w:trHeight w:val="19"/>
            </w:trPr>
            <w:tc>
              <w:tcPr>
                <w:tcW w:w="6823" w:type="dxa"/>
                <w:tcBorders>
                  <w:top w:val="nil"/>
                  <w:left w:val="single" w:sz="8" w:space="0" w:color="auto"/>
                  <w:bottom w:val="nil"/>
                  <w:right w:val="single" w:sz="8" w:space="0" w:color="auto"/>
                </w:tcBorders>
                <w:shd w:val="clear" w:color="auto" w:fill="auto"/>
                <w:vAlign w:val="bottom"/>
                <w:hideMark/>
              </w:tcPr>
              <w:p w14:paraId="220DF636"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lastRenderedPageBreak/>
                  <w:t>L. Otros Ingresos de Libre Disposición</w:t>
                </w:r>
              </w:p>
            </w:tc>
            <w:tc>
              <w:tcPr>
                <w:tcW w:w="2228" w:type="dxa"/>
                <w:tcBorders>
                  <w:top w:val="nil"/>
                  <w:left w:val="nil"/>
                  <w:bottom w:val="nil"/>
                  <w:right w:val="single" w:sz="8" w:space="0" w:color="auto"/>
                </w:tcBorders>
                <w:shd w:val="clear" w:color="auto" w:fill="auto"/>
                <w:vAlign w:val="bottom"/>
                <w:hideMark/>
              </w:tcPr>
              <w:p w14:paraId="0CAB274C"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2080" w:type="dxa"/>
                <w:tcBorders>
                  <w:top w:val="nil"/>
                  <w:left w:val="nil"/>
                  <w:bottom w:val="nil"/>
                  <w:right w:val="single" w:sz="8" w:space="0" w:color="auto"/>
                </w:tcBorders>
                <w:shd w:val="clear" w:color="auto" w:fill="auto"/>
                <w:vAlign w:val="bottom"/>
                <w:hideMark/>
              </w:tcPr>
              <w:p w14:paraId="1D0F527F"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806915" w:rsidRPr="002B1AE3" w14:paraId="697667C0" w14:textId="77777777" w:rsidTr="00806915">
            <w:trPr>
              <w:trHeight w:val="19"/>
            </w:trPr>
            <w:tc>
              <w:tcPr>
                <w:tcW w:w="6823" w:type="dxa"/>
                <w:tcBorders>
                  <w:top w:val="nil"/>
                  <w:left w:val="single" w:sz="8" w:space="0" w:color="auto"/>
                  <w:bottom w:val="nil"/>
                  <w:right w:val="single" w:sz="8" w:space="0" w:color="auto"/>
                </w:tcBorders>
                <w:shd w:val="clear" w:color="auto" w:fill="auto"/>
                <w:vAlign w:val="bottom"/>
                <w:hideMark/>
              </w:tcPr>
              <w:p w14:paraId="7D404433" w14:textId="77777777" w:rsidR="00806915" w:rsidRPr="002B1AE3" w:rsidRDefault="00806915" w:rsidP="00806915">
                <w:pPr>
                  <w:rPr>
                    <w:rFonts w:ascii="Calibri" w:hAnsi="Calibri"/>
                    <w:b/>
                    <w:bCs/>
                    <w:color w:val="000000"/>
                    <w:sz w:val="18"/>
                    <w:szCs w:val="18"/>
                    <w:lang w:val="es-ES" w:eastAsia="es-ES"/>
                  </w:rPr>
                </w:pPr>
                <w:r w:rsidRPr="002B1AE3">
                  <w:rPr>
                    <w:rFonts w:ascii="Calibri" w:hAnsi="Calibri"/>
                    <w:b/>
                    <w:bCs/>
                    <w:color w:val="000000"/>
                    <w:sz w:val="18"/>
                    <w:szCs w:val="18"/>
                    <w:lang w:val="es-ES" w:eastAsia="es-ES"/>
                  </w:rPr>
                  <w:t> </w:t>
                </w:r>
              </w:p>
            </w:tc>
            <w:tc>
              <w:tcPr>
                <w:tcW w:w="2228" w:type="dxa"/>
                <w:tcBorders>
                  <w:top w:val="nil"/>
                  <w:left w:val="nil"/>
                  <w:bottom w:val="nil"/>
                  <w:right w:val="single" w:sz="8" w:space="0" w:color="auto"/>
                </w:tcBorders>
                <w:shd w:val="clear" w:color="auto" w:fill="auto"/>
                <w:noWrap/>
                <w:vAlign w:val="bottom"/>
                <w:hideMark/>
              </w:tcPr>
              <w:p w14:paraId="25855270" w14:textId="77777777" w:rsidR="00806915" w:rsidRPr="002B1AE3" w:rsidRDefault="00806915" w:rsidP="00806915">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w:t>
                </w:r>
              </w:p>
            </w:tc>
            <w:tc>
              <w:tcPr>
                <w:tcW w:w="2080" w:type="dxa"/>
                <w:tcBorders>
                  <w:top w:val="nil"/>
                  <w:left w:val="nil"/>
                  <w:bottom w:val="nil"/>
                  <w:right w:val="single" w:sz="8" w:space="0" w:color="auto"/>
                </w:tcBorders>
                <w:shd w:val="clear" w:color="auto" w:fill="auto"/>
                <w:vAlign w:val="bottom"/>
                <w:hideMark/>
              </w:tcPr>
              <w:p w14:paraId="06B85A8C" w14:textId="77777777" w:rsidR="00806915" w:rsidRPr="002B1AE3" w:rsidRDefault="00806915" w:rsidP="00806915">
                <w:pPr>
                  <w:rPr>
                    <w:rFonts w:ascii="Calibri" w:hAnsi="Calibri"/>
                    <w:b/>
                    <w:bCs/>
                    <w:color w:val="000000"/>
                    <w:sz w:val="18"/>
                    <w:szCs w:val="18"/>
                    <w:lang w:val="es-ES" w:eastAsia="es-ES"/>
                  </w:rPr>
                </w:pPr>
                <w:r w:rsidRPr="002B1AE3">
                  <w:rPr>
                    <w:rFonts w:ascii="Calibri" w:hAnsi="Calibri"/>
                    <w:b/>
                    <w:bCs/>
                    <w:color w:val="000000"/>
                    <w:sz w:val="18"/>
                    <w:szCs w:val="18"/>
                    <w:lang w:val="es-ES" w:eastAsia="es-ES"/>
                  </w:rPr>
                  <w:t> </w:t>
                </w:r>
              </w:p>
            </w:tc>
          </w:tr>
          <w:tr w:rsidR="00806915" w:rsidRPr="002B1AE3" w14:paraId="30AED871" w14:textId="77777777" w:rsidTr="00806915">
            <w:trPr>
              <w:trHeight w:val="19"/>
            </w:trPr>
            <w:tc>
              <w:tcPr>
                <w:tcW w:w="6823" w:type="dxa"/>
                <w:tcBorders>
                  <w:top w:val="nil"/>
                  <w:left w:val="single" w:sz="8" w:space="0" w:color="auto"/>
                  <w:bottom w:val="nil"/>
                  <w:right w:val="single" w:sz="8" w:space="0" w:color="auto"/>
                </w:tcBorders>
                <w:shd w:val="clear" w:color="auto" w:fill="auto"/>
                <w:vAlign w:val="bottom"/>
                <w:hideMark/>
              </w:tcPr>
              <w:p w14:paraId="7E77281B" w14:textId="77777777" w:rsidR="00806915" w:rsidRPr="002B1AE3" w:rsidRDefault="00806915" w:rsidP="00806915">
                <w:pPr>
                  <w:rPr>
                    <w:rFonts w:ascii="Calibri" w:hAnsi="Calibri"/>
                    <w:b/>
                    <w:bCs/>
                    <w:color w:val="000000"/>
                    <w:sz w:val="18"/>
                    <w:szCs w:val="18"/>
                    <w:lang w:val="es-ES" w:eastAsia="es-ES"/>
                  </w:rPr>
                </w:pPr>
                <w:r w:rsidRPr="002B1AE3">
                  <w:rPr>
                    <w:rFonts w:ascii="Calibri" w:hAnsi="Calibri"/>
                    <w:b/>
                    <w:bCs/>
                    <w:color w:val="000000"/>
                    <w:sz w:val="18"/>
                    <w:szCs w:val="18"/>
                    <w:lang w:val="es-ES" w:eastAsia="es-ES"/>
                  </w:rPr>
                  <w:t>2. Transferencias Federales Etiquetadas (2=A+B+C+D+E)</w:t>
                </w:r>
              </w:p>
            </w:tc>
            <w:tc>
              <w:tcPr>
                <w:tcW w:w="2228" w:type="dxa"/>
                <w:tcBorders>
                  <w:top w:val="nil"/>
                  <w:left w:val="nil"/>
                  <w:bottom w:val="nil"/>
                  <w:right w:val="single" w:sz="8" w:space="0" w:color="auto"/>
                </w:tcBorders>
                <w:shd w:val="clear" w:color="auto" w:fill="auto"/>
                <w:noWrap/>
                <w:vAlign w:val="bottom"/>
                <w:hideMark/>
              </w:tcPr>
              <w:p w14:paraId="3C4AA193" w14:textId="77777777" w:rsidR="00806915" w:rsidRPr="002B1AE3" w:rsidRDefault="00806915" w:rsidP="00806915">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xml:space="preserve">0.00 </w:t>
                </w:r>
              </w:p>
            </w:tc>
            <w:tc>
              <w:tcPr>
                <w:tcW w:w="2080" w:type="dxa"/>
                <w:tcBorders>
                  <w:top w:val="nil"/>
                  <w:left w:val="nil"/>
                  <w:bottom w:val="nil"/>
                  <w:right w:val="single" w:sz="8" w:space="0" w:color="auto"/>
                </w:tcBorders>
                <w:shd w:val="clear" w:color="auto" w:fill="auto"/>
                <w:noWrap/>
                <w:vAlign w:val="bottom"/>
                <w:hideMark/>
              </w:tcPr>
              <w:p w14:paraId="1625515B" w14:textId="77777777" w:rsidR="00806915" w:rsidRPr="002B1AE3" w:rsidRDefault="00806915" w:rsidP="00806915">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xml:space="preserve">0.00 </w:t>
                </w:r>
              </w:p>
            </w:tc>
          </w:tr>
          <w:tr w:rsidR="00806915" w:rsidRPr="002B1AE3" w14:paraId="7698C87E" w14:textId="77777777" w:rsidTr="00806915">
            <w:trPr>
              <w:trHeight w:val="19"/>
            </w:trPr>
            <w:tc>
              <w:tcPr>
                <w:tcW w:w="6823" w:type="dxa"/>
                <w:tcBorders>
                  <w:top w:val="nil"/>
                  <w:left w:val="single" w:sz="8" w:space="0" w:color="auto"/>
                  <w:bottom w:val="nil"/>
                  <w:right w:val="single" w:sz="8" w:space="0" w:color="auto"/>
                </w:tcBorders>
                <w:shd w:val="clear" w:color="auto" w:fill="auto"/>
                <w:vAlign w:val="bottom"/>
                <w:hideMark/>
              </w:tcPr>
              <w:p w14:paraId="3EB22C5C"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A. Aportaciones</w:t>
                </w:r>
              </w:p>
            </w:tc>
            <w:tc>
              <w:tcPr>
                <w:tcW w:w="2228" w:type="dxa"/>
                <w:tcBorders>
                  <w:top w:val="nil"/>
                  <w:left w:val="nil"/>
                  <w:bottom w:val="nil"/>
                  <w:right w:val="single" w:sz="8" w:space="0" w:color="auto"/>
                </w:tcBorders>
                <w:shd w:val="clear" w:color="auto" w:fill="auto"/>
                <w:noWrap/>
                <w:vAlign w:val="bottom"/>
                <w:hideMark/>
              </w:tcPr>
              <w:p w14:paraId="545C9FEF"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2080" w:type="dxa"/>
                <w:tcBorders>
                  <w:top w:val="nil"/>
                  <w:left w:val="nil"/>
                  <w:bottom w:val="nil"/>
                  <w:right w:val="single" w:sz="8" w:space="0" w:color="auto"/>
                </w:tcBorders>
                <w:shd w:val="clear" w:color="auto" w:fill="auto"/>
                <w:vAlign w:val="bottom"/>
                <w:hideMark/>
              </w:tcPr>
              <w:p w14:paraId="00707DDA"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806915" w:rsidRPr="002B1AE3" w14:paraId="6470E43B" w14:textId="77777777" w:rsidTr="00806915">
            <w:trPr>
              <w:trHeight w:val="19"/>
            </w:trPr>
            <w:tc>
              <w:tcPr>
                <w:tcW w:w="6823" w:type="dxa"/>
                <w:tcBorders>
                  <w:top w:val="nil"/>
                  <w:left w:val="single" w:sz="8" w:space="0" w:color="auto"/>
                  <w:bottom w:val="nil"/>
                  <w:right w:val="single" w:sz="8" w:space="0" w:color="auto"/>
                </w:tcBorders>
                <w:shd w:val="clear" w:color="auto" w:fill="auto"/>
                <w:vAlign w:val="bottom"/>
                <w:hideMark/>
              </w:tcPr>
              <w:p w14:paraId="5E5081BC"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B. Convenios</w:t>
                </w:r>
              </w:p>
            </w:tc>
            <w:tc>
              <w:tcPr>
                <w:tcW w:w="2228" w:type="dxa"/>
                <w:tcBorders>
                  <w:top w:val="nil"/>
                  <w:left w:val="nil"/>
                  <w:bottom w:val="nil"/>
                  <w:right w:val="single" w:sz="8" w:space="0" w:color="auto"/>
                </w:tcBorders>
                <w:shd w:val="clear" w:color="auto" w:fill="auto"/>
                <w:noWrap/>
                <w:vAlign w:val="bottom"/>
                <w:hideMark/>
              </w:tcPr>
              <w:p w14:paraId="518DE755"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w:t>
                </w:r>
              </w:p>
            </w:tc>
            <w:tc>
              <w:tcPr>
                <w:tcW w:w="2080" w:type="dxa"/>
                <w:tcBorders>
                  <w:top w:val="nil"/>
                  <w:left w:val="nil"/>
                  <w:bottom w:val="nil"/>
                  <w:right w:val="single" w:sz="8" w:space="0" w:color="auto"/>
                </w:tcBorders>
                <w:shd w:val="clear" w:color="auto" w:fill="auto"/>
                <w:vAlign w:val="bottom"/>
                <w:hideMark/>
              </w:tcPr>
              <w:p w14:paraId="4BF08025"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 </w:t>
                </w:r>
              </w:p>
            </w:tc>
          </w:tr>
          <w:tr w:rsidR="00806915" w:rsidRPr="002B1AE3" w14:paraId="3CF3AF77" w14:textId="77777777" w:rsidTr="00806915">
            <w:trPr>
              <w:trHeight w:val="19"/>
            </w:trPr>
            <w:tc>
              <w:tcPr>
                <w:tcW w:w="6823" w:type="dxa"/>
                <w:tcBorders>
                  <w:top w:val="nil"/>
                  <w:left w:val="single" w:sz="8" w:space="0" w:color="auto"/>
                  <w:bottom w:val="nil"/>
                  <w:right w:val="single" w:sz="8" w:space="0" w:color="auto"/>
                </w:tcBorders>
                <w:shd w:val="clear" w:color="auto" w:fill="auto"/>
                <w:vAlign w:val="bottom"/>
                <w:hideMark/>
              </w:tcPr>
              <w:p w14:paraId="59F08EA3"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 xml:space="preserve">C. Fondos Distintos de Aportaciones </w:t>
                </w:r>
              </w:p>
            </w:tc>
            <w:tc>
              <w:tcPr>
                <w:tcW w:w="2228" w:type="dxa"/>
                <w:tcBorders>
                  <w:top w:val="nil"/>
                  <w:left w:val="nil"/>
                  <w:bottom w:val="nil"/>
                  <w:right w:val="single" w:sz="8" w:space="0" w:color="auto"/>
                </w:tcBorders>
                <w:shd w:val="clear" w:color="auto" w:fill="auto"/>
                <w:noWrap/>
                <w:vAlign w:val="bottom"/>
                <w:hideMark/>
              </w:tcPr>
              <w:p w14:paraId="7C9CEFEF"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2080" w:type="dxa"/>
                <w:tcBorders>
                  <w:top w:val="nil"/>
                  <w:left w:val="nil"/>
                  <w:bottom w:val="nil"/>
                  <w:right w:val="single" w:sz="8" w:space="0" w:color="auto"/>
                </w:tcBorders>
                <w:shd w:val="clear" w:color="auto" w:fill="auto"/>
                <w:vAlign w:val="bottom"/>
                <w:hideMark/>
              </w:tcPr>
              <w:p w14:paraId="2BAD932B"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806915" w:rsidRPr="002B1AE3" w14:paraId="00B7B426" w14:textId="77777777" w:rsidTr="00806915">
            <w:trPr>
              <w:trHeight w:val="19"/>
            </w:trPr>
            <w:tc>
              <w:tcPr>
                <w:tcW w:w="6823" w:type="dxa"/>
                <w:tcBorders>
                  <w:top w:val="nil"/>
                  <w:left w:val="single" w:sz="8" w:space="0" w:color="auto"/>
                  <w:bottom w:val="nil"/>
                  <w:right w:val="single" w:sz="8" w:space="0" w:color="auto"/>
                </w:tcBorders>
                <w:shd w:val="clear" w:color="auto" w:fill="auto"/>
                <w:vAlign w:val="bottom"/>
                <w:hideMark/>
              </w:tcPr>
              <w:p w14:paraId="6B9F2FB6"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D. Transferencias, Subsidios y Subvenciones, Pensiones y Jubilaciones</w:t>
                </w:r>
              </w:p>
            </w:tc>
            <w:tc>
              <w:tcPr>
                <w:tcW w:w="2228" w:type="dxa"/>
                <w:tcBorders>
                  <w:top w:val="nil"/>
                  <w:left w:val="nil"/>
                  <w:bottom w:val="nil"/>
                  <w:right w:val="single" w:sz="8" w:space="0" w:color="auto"/>
                </w:tcBorders>
                <w:shd w:val="clear" w:color="auto" w:fill="auto"/>
                <w:noWrap/>
                <w:vAlign w:val="bottom"/>
                <w:hideMark/>
              </w:tcPr>
              <w:p w14:paraId="54F63DE5"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2080" w:type="dxa"/>
                <w:tcBorders>
                  <w:top w:val="nil"/>
                  <w:left w:val="nil"/>
                  <w:bottom w:val="nil"/>
                  <w:right w:val="single" w:sz="8" w:space="0" w:color="auto"/>
                </w:tcBorders>
                <w:shd w:val="clear" w:color="auto" w:fill="auto"/>
                <w:vAlign w:val="bottom"/>
                <w:hideMark/>
              </w:tcPr>
              <w:p w14:paraId="05B15FDF"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806915" w:rsidRPr="002B1AE3" w14:paraId="328327C7" w14:textId="77777777" w:rsidTr="00806915">
            <w:trPr>
              <w:trHeight w:val="19"/>
            </w:trPr>
            <w:tc>
              <w:tcPr>
                <w:tcW w:w="6823" w:type="dxa"/>
                <w:tcBorders>
                  <w:top w:val="nil"/>
                  <w:left w:val="single" w:sz="8" w:space="0" w:color="auto"/>
                  <w:bottom w:val="nil"/>
                  <w:right w:val="single" w:sz="8" w:space="0" w:color="auto"/>
                </w:tcBorders>
                <w:shd w:val="clear" w:color="auto" w:fill="auto"/>
                <w:vAlign w:val="bottom"/>
                <w:hideMark/>
              </w:tcPr>
              <w:p w14:paraId="2286C9E2"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E. Otras Transferencias Federales Etiquetadas</w:t>
                </w:r>
              </w:p>
            </w:tc>
            <w:tc>
              <w:tcPr>
                <w:tcW w:w="2228" w:type="dxa"/>
                <w:tcBorders>
                  <w:top w:val="nil"/>
                  <w:left w:val="nil"/>
                  <w:bottom w:val="nil"/>
                  <w:right w:val="single" w:sz="8" w:space="0" w:color="auto"/>
                </w:tcBorders>
                <w:shd w:val="clear" w:color="auto" w:fill="auto"/>
                <w:noWrap/>
                <w:vAlign w:val="bottom"/>
                <w:hideMark/>
              </w:tcPr>
              <w:p w14:paraId="27FB9FCC"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2080" w:type="dxa"/>
                <w:tcBorders>
                  <w:top w:val="nil"/>
                  <w:left w:val="nil"/>
                  <w:bottom w:val="nil"/>
                  <w:right w:val="single" w:sz="8" w:space="0" w:color="auto"/>
                </w:tcBorders>
                <w:shd w:val="clear" w:color="auto" w:fill="auto"/>
                <w:vAlign w:val="bottom"/>
                <w:hideMark/>
              </w:tcPr>
              <w:p w14:paraId="7B2E1907"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806915" w:rsidRPr="002B1AE3" w14:paraId="769095EF" w14:textId="77777777" w:rsidTr="00806915">
            <w:trPr>
              <w:trHeight w:val="19"/>
            </w:trPr>
            <w:tc>
              <w:tcPr>
                <w:tcW w:w="6823" w:type="dxa"/>
                <w:tcBorders>
                  <w:top w:val="nil"/>
                  <w:left w:val="single" w:sz="8" w:space="0" w:color="auto"/>
                  <w:bottom w:val="nil"/>
                  <w:right w:val="single" w:sz="8" w:space="0" w:color="auto"/>
                </w:tcBorders>
                <w:shd w:val="clear" w:color="auto" w:fill="auto"/>
                <w:vAlign w:val="bottom"/>
                <w:hideMark/>
              </w:tcPr>
              <w:p w14:paraId="6C99D3AF" w14:textId="77777777" w:rsidR="00806915" w:rsidRPr="002B1AE3" w:rsidRDefault="00806915" w:rsidP="00806915">
                <w:pPr>
                  <w:rPr>
                    <w:rFonts w:ascii="Calibri" w:hAnsi="Calibri"/>
                    <w:b/>
                    <w:bCs/>
                    <w:color w:val="000000"/>
                    <w:sz w:val="18"/>
                    <w:szCs w:val="18"/>
                    <w:lang w:val="es-ES" w:eastAsia="es-ES"/>
                  </w:rPr>
                </w:pPr>
                <w:r w:rsidRPr="002B1AE3">
                  <w:rPr>
                    <w:rFonts w:ascii="Calibri" w:hAnsi="Calibri"/>
                    <w:b/>
                    <w:bCs/>
                    <w:color w:val="000000"/>
                    <w:sz w:val="18"/>
                    <w:szCs w:val="18"/>
                    <w:lang w:val="es-ES" w:eastAsia="es-ES"/>
                  </w:rPr>
                  <w:t> </w:t>
                </w:r>
              </w:p>
            </w:tc>
            <w:tc>
              <w:tcPr>
                <w:tcW w:w="2228" w:type="dxa"/>
                <w:tcBorders>
                  <w:top w:val="nil"/>
                  <w:left w:val="nil"/>
                  <w:bottom w:val="nil"/>
                  <w:right w:val="single" w:sz="8" w:space="0" w:color="auto"/>
                </w:tcBorders>
                <w:shd w:val="clear" w:color="auto" w:fill="auto"/>
                <w:noWrap/>
                <w:vAlign w:val="bottom"/>
                <w:hideMark/>
              </w:tcPr>
              <w:p w14:paraId="645ACAF8" w14:textId="77777777" w:rsidR="00806915" w:rsidRPr="002B1AE3" w:rsidRDefault="00806915" w:rsidP="00806915">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w:t>
                </w:r>
              </w:p>
            </w:tc>
            <w:tc>
              <w:tcPr>
                <w:tcW w:w="2080" w:type="dxa"/>
                <w:tcBorders>
                  <w:top w:val="nil"/>
                  <w:left w:val="nil"/>
                  <w:bottom w:val="nil"/>
                  <w:right w:val="single" w:sz="8" w:space="0" w:color="auto"/>
                </w:tcBorders>
                <w:shd w:val="clear" w:color="auto" w:fill="auto"/>
                <w:vAlign w:val="bottom"/>
                <w:hideMark/>
              </w:tcPr>
              <w:p w14:paraId="0A29899A" w14:textId="77777777" w:rsidR="00806915" w:rsidRPr="002B1AE3" w:rsidRDefault="00806915" w:rsidP="00806915">
                <w:pPr>
                  <w:rPr>
                    <w:rFonts w:ascii="Calibri" w:hAnsi="Calibri"/>
                    <w:b/>
                    <w:bCs/>
                    <w:color w:val="000000"/>
                    <w:sz w:val="18"/>
                    <w:szCs w:val="18"/>
                    <w:lang w:val="es-ES" w:eastAsia="es-ES"/>
                  </w:rPr>
                </w:pPr>
                <w:r w:rsidRPr="002B1AE3">
                  <w:rPr>
                    <w:rFonts w:ascii="Calibri" w:hAnsi="Calibri"/>
                    <w:b/>
                    <w:bCs/>
                    <w:color w:val="000000"/>
                    <w:sz w:val="18"/>
                    <w:szCs w:val="18"/>
                    <w:lang w:val="es-ES" w:eastAsia="es-ES"/>
                  </w:rPr>
                  <w:t> </w:t>
                </w:r>
              </w:p>
            </w:tc>
          </w:tr>
          <w:tr w:rsidR="00806915" w:rsidRPr="002B1AE3" w14:paraId="3067A8A0" w14:textId="77777777" w:rsidTr="00806915">
            <w:trPr>
              <w:trHeight w:val="19"/>
            </w:trPr>
            <w:tc>
              <w:tcPr>
                <w:tcW w:w="6823" w:type="dxa"/>
                <w:tcBorders>
                  <w:top w:val="nil"/>
                  <w:left w:val="single" w:sz="8" w:space="0" w:color="auto"/>
                  <w:bottom w:val="nil"/>
                  <w:right w:val="single" w:sz="8" w:space="0" w:color="auto"/>
                </w:tcBorders>
                <w:shd w:val="clear" w:color="auto" w:fill="auto"/>
                <w:vAlign w:val="bottom"/>
                <w:hideMark/>
              </w:tcPr>
              <w:p w14:paraId="23D4EC7C" w14:textId="77777777" w:rsidR="00806915" w:rsidRPr="002B1AE3" w:rsidRDefault="00806915" w:rsidP="00806915">
                <w:pPr>
                  <w:rPr>
                    <w:rFonts w:ascii="Calibri" w:hAnsi="Calibri"/>
                    <w:b/>
                    <w:bCs/>
                    <w:color w:val="000000"/>
                    <w:sz w:val="18"/>
                    <w:szCs w:val="18"/>
                    <w:lang w:val="es-ES" w:eastAsia="es-ES"/>
                  </w:rPr>
                </w:pPr>
                <w:r w:rsidRPr="002B1AE3">
                  <w:rPr>
                    <w:rFonts w:ascii="Calibri" w:hAnsi="Calibri"/>
                    <w:b/>
                    <w:bCs/>
                    <w:color w:val="000000"/>
                    <w:sz w:val="18"/>
                    <w:szCs w:val="18"/>
                    <w:lang w:val="es-ES" w:eastAsia="es-ES"/>
                  </w:rPr>
                  <w:t>3. Ingresos Derivados de Financiamientos (3=A)</w:t>
                </w:r>
              </w:p>
            </w:tc>
            <w:tc>
              <w:tcPr>
                <w:tcW w:w="2228" w:type="dxa"/>
                <w:tcBorders>
                  <w:top w:val="nil"/>
                  <w:left w:val="nil"/>
                  <w:bottom w:val="nil"/>
                  <w:right w:val="single" w:sz="8" w:space="0" w:color="auto"/>
                </w:tcBorders>
                <w:shd w:val="clear" w:color="auto" w:fill="auto"/>
                <w:noWrap/>
                <w:vAlign w:val="bottom"/>
                <w:hideMark/>
              </w:tcPr>
              <w:p w14:paraId="3A8111DC" w14:textId="77777777" w:rsidR="00806915" w:rsidRPr="002B1AE3" w:rsidRDefault="00806915" w:rsidP="00806915">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xml:space="preserve">0.00 </w:t>
                </w:r>
              </w:p>
            </w:tc>
            <w:tc>
              <w:tcPr>
                <w:tcW w:w="2080" w:type="dxa"/>
                <w:tcBorders>
                  <w:top w:val="nil"/>
                  <w:left w:val="nil"/>
                  <w:bottom w:val="nil"/>
                  <w:right w:val="single" w:sz="8" w:space="0" w:color="auto"/>
                </w:tcBorders>
                <w:shd w:val="clear" w:color="auto" w:fill="auto"/>
                <w:noWrap/>
                <w:vAlign w:val="bottom"/>
                <w:hideMark/>
              </w:tcPr>
              <w:p w14:paraId="04970356" w14:textId="77777777" w:rsidR="00806915" w:rsidRPr="002B1AE3" w:rsidRDefault="00806915" w:rsidP="00806915">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xml:space="preserve">0.00 </w:t>
                </w:r>
              </w:p>
            </w:tc>
          </w:tr>
          <w:tr w:rsidR="00806915" w:rsidRPr="002B1AE3" w14:paraId="6C24F4D3" w14:textId="77777777" w:rsidTr="00806915">
            <w:trPr>
              <w:trHeight w:val="19"/>
            </w:trPr>
            <w:tc>
              <w:tcPr>
                <w:tcW w:w="6823" w:type="dxa"/>
                <w:tcBorders>
                  <w:top w:val="nil"/>
                  <w:left w:val="single" w:sz="8" w:space="0" w:color="auto"/>
                  <w:bottom w:val="nil"/>
                  <w:right w:val="single" w:sz="8" w:space="0" w:color="auto"/>
                </w:tcBorders>
                <w:shd w:val="clear" w:color="auto" w:fill="auto"/>
                <w:vAlign w:val="bottom"/>
                <w:hideMark/>
              </w:tcPr>
              <w:p w14:paraId="13BCC650"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A. Ingresos Derivados de Financiamientos</w:t>
                </w:r>
              </w:p>
            </w:tc>
            <w:tc>
              <w:tcPr>
                <w:tcW w:w="2228" w:type="dxa"/>
                <w:tcBorders>
                  <w:top w:val="nil"/>
                  <w:left w:val="nil"/>
                  <w:bottom w:val="nil"/>
                  <w:right w:val="single" w:sz="8" w:space="0" w:color="auto"/>
                </w:tcBorders>
                <w:shd w:val="clear" w:color="auto" w:fill="auto"/>
                <w:noWrap/>
                <w:vAlign w:val="bottom"/>
                <w:hideMark/>
              </w:tcPr>
              <w:p w14:paraId="4C10A9C7"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2080" w:type="dxa"/>
                <w:tcBorders>
                  <w:top w:val="nil"/>
                  <w:left w:val="nil"/>
                  <w:bottom w:val="nil"/>
                  <w:right w:val="single" w:sz="8" w:space="0" w:color="auto"/>
                </w:tcBorders>
                <w:shd w:val="clear" w:color="auto" w:fill="auto"/>
                <w:noWrap/>
                <w:vAlign w:val="bottom"/>
                <w:hideMark/>
              </w:tcPr>
              <w:p w14:paraId="364E1268"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806915" w:rsidRPr="002B1AE3" w14:paraId="6AAA0EAB" w14:textId="77777777" w:rsidTr="00806915">
            <w:trPr>
              <w:trHeight w:val="19"/>
            </w:trPr>
            <w:tc>
              <w:tcPr>
                <w:tcW w:w="6823" w:type="dxa"/>
                <w:tcBorders>
                  <w:top w:val="nil"/>
                  <w:left w:val="single" w:sz="8" w:space="0" w:color="auto"/>
                  <w:bottom w:val="nil"/>
                  <w:right w:val="single" w:sz="8" w:space="0" w:color="auto"/>
                </w:tcBorders>
                <w:shd w:val="clear" w:color="auto" w:fill="auto"/>
                <w:vAlign w:val="bottom"/>
                <w:hideMark/>
              </w:tcPr>
              <w:p w14:paraId="60D122B5" w14:textId="77777777" w:rsidR="00806915" w:rsidRPr="002B1AE3" w:rsidRDefault="00806915" w:rsidP="00806915">
                <w:pPr>
                  <w:rPr>
                    <w:rFonts w:ascii="Calibri" w:hAnsi="Calibri"/>
                    <w:b/>
                    <w:bCs/>
                    <w:color w:val="000000"/>
                    <w:sz w:val="18"/>
                    <w:szCs w:val="18"/>
                    <w:lang w:val="es-ES" w:eastAsia="es-ES"/>
                  </w:rPr>
                </w:pPr>
                <w:r w:rsidRPr="002B1AE3">
                  <w:rPr>
                    <w:rFonts w:ascii="Calibri" w:hAnsi="Calibri"/>
                    <w:b/>
                    <w:bCs/>
                    <w:color w:val="000000"/>
                    <w:sz w:val="18"/>
                    <w:szCs w:val="18"/>
                    <w:lang w:val="es-ES" w:eastAsia="es-ES"/>
                  </w:rPr>
                  <w:t> </w:t>
                </w:r>
              </w:p>
            </w:tc>
            <w:tc>
              <w:tcPr>
                <w:tcW w:w="2228" w:type="dxa"/>
                <w:tcBorders>
                  <w:top w:val="nil"/>
                  <w:left w:val="nil"/>
                  <w:bottom w:val="nil"/>
                  <w:right w:val="single" w:sz="8" w:space="0" w:color="auto"/>
                </w:tcBorders>
                <w:shd w:val="clear" w:color="auto" w:fill="auto"/>
                <w:noWrap/>
                <w:vAlign w:val="bottom"/>
                <w:hideMark/>
              </w:tcPr>
              <w:p w14:paraId="522D74DC" w14:textId="77777777" w:rsidR="00806915" w:rsidRPr="002B1AE3" w:rsidRDefault="00806915" w:rsidP="00806915">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w:t>
                </w:r>
              </w:p>
            </w:tc>
            <w:tc>
              <w:tcPr>
                <w:tcW w:w="2080" w:type="dxa"/>
                <w:tcBorders>
                  <w:top w:val="nil"/>
                  <w:left w:val="nil"/>
                  <w:bottom w:val="nil"/>
                  <w:right w:val="single" w:sz="8" w:space="0" w:color="auto"/>
                </w:tcBorders>
                <w:shd w:val="clear" w:color="auto" w:fill="auto"/>
                <w:vAlign w:val="bottom"/>
                <w:hideMark/>
              </w:tcPr>
              <w:p w14:paraId="34E90679" w14:textId="77777777" w:rsidR="00806915" w:rsidRPr="002B1AE3" w:rsidRDefault="00806915" w:rsidP="00806915">
                <w:pPr>
                  <w:rPr>
                    <w:rFonts w:ascii="Calibri" w:hAnsi="Calibri"/>
                    <w:b/>
                    <w:bCs/>
                    <w:color w:val="000000"/>
                    <w:sz w:val="18"/>
                    <w:szCs w:val="18"/>
                    <w:lang w:val="es-ES" w:eastAsia="es-ES"/>
                  </w:rPr>
                </w:pPr>
                <w:r w:rsidRPr="002B1AE3">
                  <w:rPr>
                    <w:rFonts w:ascii="Calibri" w:hAnsi="Calibri"/>
                    <w:b/>
                    <w:bCs/>
                    <w:color w:val="000000"/>
                    <w:sz w:val="18"/>
                    <w:szCs w:val="18"/>
                    <w:lang w:val="es-ES" w:eastAsia="es-ES"/>
                  </w:rPr>
                  <w:t> </w:t>
                </w:r>
              </w:p>
            </w:tc>
          </w:tr>
          <w:tr w:rsidR="00806915" w:rsidRPr="002B1AE3" w14:paraId="0C20F6D2" w14:textId="77777777" w:rsidTr="00806915">
            <w:trPr>
              <w:trHeight w:val="19"/>
            </w:trPr>
            <w:tc>
              <w:tcPr>
                <w:tcW w:w="6823" w:type="dxa"/>
                <w:tcBorders>
                  <w:top w:val="nil"/>
                  <w:left w:val="single" w:sz="8" w:space="0" w:color="auto"/>
                  <w:bottom w:val="nil"/>
                  <w:right w:val="single" w:sz="8" w:space="0" w:color="auto"/>
                </w:tcBorders>
                <w:shd w:val="clear" w:color="auto" w:fill="auto"/>
                <w:vAlign w:val="bottom"/>
                <w:hideMark/>
              </w:tcPr>
              <w:p w14:paraId="1901B79A" w14:textId="77777777" w:rsidR="00806915" w:rsidRPr="002B1AE3" w:rsidRDefault="00806915" w:rsidP="00806915">
                <w:pPr>
                  <w:rPr>
                    <w:rFonts w:ascii="Calibri" w:hAnsi="Calibri"/>
                    <w:b/>
                    <w:bCs/>
                    <w:color w:val="000000"/>
                    <w:sz w:val="18"/>
                    <w:szCs w:val="18"/>
                    <w:lang w:val="es-ES" w:eastAsia="es-ES"/>
                  </w:rPr>
                </w:pPr>
                <w:r w:rsidRPr="002B1AE3">
                  <w:rPr>
                    <w:rFonts w:ascii="Calibri" w:hAnsi="Calibri"/>
                    <w:b/>
                    <w:bCs/>
                    <w:color w:val="000000"/>
                    <w:sz w:val="18"/>
                    <w:szCs w:val="18"/>
                    <w:lang w:val="es-ES" w:eastAsia="es-ES"/>
                  </w:rPr>
                  <w:t>4. Total de Ingresos Proyectados (4=1+2+3)</w:t>
                </w:r>
              </w:p>
            </w:tc>
            <w:tc>
              <w:tcPr>
                <w:tcW w:w="2228" w:type="dxa"/>
                <w:tcBorders>
                  <w:top w:val="nil"/>
                  <w:left w:val="nil"/>
                  <w:bottom w:val="nil"/>
                  <w:right w:val="single" w:sz="8" w:space="0" w:color="auto"/>
                </w:tcBorders>
                <w:shd w:val="clear" w:color="auto" w:fill="auto"/>
                <w:noWrap/>
                <w:vAlign w:val="bottom"/>
                <w:hideMark/>
              </w:tcPr>
              <w:p w14:paraId="71ED3D9F" w14:textId="77777777" w:rsidR="00806915" w:rsidRPr="002B1AE3" w:rsidRDefault="00806915" w:rsidP="00806915">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xml:space="preserve">505,523,746.09 </w:t>
                </w:r>
              </w:p>
            </w:tc>
            <w:tc>
              <w:tcPr>
                <w:tcW w:w="2080" w:type="dxa"/>
                <w:tcBorders>
                  <w:top w:val="nil"/>
                  <w:left w:val="nil"/>
                  <w:bottom w:val="nil"/>
                  <w:right w:val="single" w:sz="8" w:space="0" w:color="auto"/>
                </w:tcBorders>
                <w:shd w:val="clear" w:color="auto" w:fill="auto"/>
                <w:noWrap/>
                <w:vAlign w:val="bottom"/>
                <w:hideMark/>
              </w:tcPr>
              <w:p w14:paraId="3562032F" w14:textId="77777777" w:rsidR="00806915" w:rsidRPr="002B1AE3" w:rsidRDefault="00806915" w:rsidP="00806915">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xml:space="preserve">576,159,484.93 </w:t>
                </w:r>
              </w:p>
            </w:tc>
          </w:tr>
          <w:tr w:rsidR="00806915" w:rsidRPr="002B1AE3" w14:paraId="6C23E9A5" w14:textId="77777777" w:rsidTr="00806915">
            <w:trPr>
              <w:trHeight w:val="19"/>
            </w:trPr>
            <w:tc>
              <w:tcPr>
                <w:tcW w:w="6823" w:type="dxa"/>
                <w:tcBorders>
                  <w:top w:val="nil"/>
                  <w:left w:val="single" w:sz="8" w:space="0" w:color="auto"/>
                  <w:bottom w:val="single" w:sz="8" w:space="0" w:color="auto"/>
                  <w:right w:val="single" w:sz="8" w:space="0" w:color="auto"/>
                </w:tcBorders>
                <w:shd w:val="clear" w:color="auto" w:fill="auto"/>
                <w:vAlign w:val="bottom"/>
                <w:hideMark/>
              </w:tcPr>
              <w:p w14:paraId="67A99A79" w14:textId="77777777" w:rsidR="00806915" w:rsidRPr="002B1AE3" w:rsidRDefault="00806915" w:rsidP="00806915">
                <w:pPr>
                  <w:rPr>
                    <w:rFonts w:ascii="Calibri" w:hAnsi="Calibri"/>
                    <w:b/>
                    <w:bCs/>
                    <w:color w:val="000000"/>
                    <w:sz w:val="18"/>
                    <w:szCs w:val="18"/>
                    <w:lang w:val="es-ES" w:eastAsia="es-ES"/>
                  </w:rPr>
                </w:pPr>
                <w:r w:rsidRPr="002B1AE3">
                  <w:rPr>
                    <w:rFonts w:ascii="Calibri" w:hAnsi="Calibri"/>
                    <w:b/>
                    <w:bCs/>
                    <w:color w:val="000000"/>
                    <w:sz w:val="18"/>
                    <w:szCs w:val="18"/>
                    <w:lang w:val="es-ES" w:eastAsia="es-ES"/>
                  </w:rPr>
                  <w:t> </w:t>
                </w:r>
              </w:p>
            </w:tc>
            <w:tc>
              <w:tcPr>
                <w:tcW w:w="2228" w:type="dxa"/>
                <w:tcBorders>
                  <w:top w:val="nil"/>
                  <w:left w:val="nil"/>
                  <w:bottom w:val="single" w:sz="8" w:space="0" w:color="auto"/>
                  <w:right w:val="single" w:sz="8" w:space="0" w:color="auto"/>
                </w:tcBorders>
                <w:shd w:val="clear" w:color="auto" w:fill="auto"/>
                <w:noWrap/>
                <w:vAlign w:val="bottom"/>
                <w:hideMark/>
              </w:tcPr>
              <w:p w14:paraId="7097F908" w14:textId="77777777" w:rsidR="00806915" w:rsidRPr="002B1AE3" w:rsidRDefault="00806915" w:rsidP="00806915">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w:t>
                </w:r>
              </w:p>
            </w:tc>
            <w:tc>
              <w:tcPr>
                <w:tcW w:w="2080" w:type="dxa"/>
                <w:tcBorders>
                  <w:top w:val="nil"/>
                  <w:left w:val="nil"/>
                  <w:bottom w:val="single" w:sz="8" w:space="0" w:color="auto"/>
                  <w:right w:val="single" w:sz="8" w:space="0" w:color="auto"/>
                </w:tcBorders>
                <w:shd w:val="clear" w:color="auto" w:fill="auto"/>
                <w:vAlign w:val="bottom"/>
                <w:hideMark/>
              </w:tcPr>
              <w:p w14:paraId="1139A963" w14:textId="77777777" w:rsidR="00806915" w:rsidRPr="002B1AE3" w:rsidRDefault="00806915" w:rsidP="00806915">
                <w:pPr>
                  <w:rPr>
                    <w:rFonts w:ascii="Calibri" w:hAnsi="Calibri"/>
                    <w:b/>
                    <w:bCs/>
                    <w:color w:val="000000"/>
                    <w:sz w:val="18"/>
                    <w:szCs w:val="18"/>
                    <w:lang w:val="es-ES" w:eastAsia="es-ES"/>
                  </w:rPr>
                </w:pPr>
                <w:r w:rsidRPr="002B1AE3">
                  <w:rPr>
                    <w:rFonts w:ascii="Calibri" w:hAnsi="Calibri"/>
                    <w:b/>
                    <w:bCs/>
                    <w:color w:val="000000"/>
                    <w:sz w:val="18"/>
                    <w:szCs w:val="18"/>
                    <w:lang w:val="es-ES" w:eastAsia="es-ES"/>
                  </w:rPr>
                  <w:t> </w:t>
                </w:r>
              </w:p>
            </w:tc>
          </w:tr>
          <w:tr w:rsidR="00806915" w:rsidRPr="002B1AE3" w14:paraId="4EC8B7BE" w14:textId="77777777" w:rsidTr="00806915">
            <w:trPr>
              <w:trHeight w:val="19"/>
            </w:trPr>
            <w:tc>
              <w:tcPr>
                <w:tcW w:w="11132" w:type="dxa"/>
                <w:gridSpan w:val="3"/>
                <w:tcBorders>
                  <w:top w:val="single" w:sz="8" w:space="0" w:color="auto"/>
                  <w:left w:val="single" w:sz="8" w:space="0" w:color="auto"/>
                  <w:bottom w:val="single" w:sz="8" w:space="0" w:color="auto"/>
                  <w:right w:val="single" w:sz="8" w:space="0" w:color="000000"/>
                </w:tcBorders>
                <w:shd w:val="clear" w:color="000000" w:fill="9BC2E6"/>
                <w:vAlign w:val="center"/>
                <w:hideMark/>
              </w:tcPr>
              <w:p w14:paraId="38C73F00" w14:textId="77777777" w:rsidR="00806915" w:rsidRPr="002B1AE3" w:rsidRDefault="00806915" w:rsidP="00806915">
                <w:pPr>
                  <w:jc w:val="center"/>
                  <w:rPr>
                    <w:rFonts w:ascii="Calibri" w:hAnsi="Calibri"/>
                    <w:b/>
                    <w:bCs/>
                    <w:color w:val="000000"/>
                    <w:sz w:val="18"/>
                    <w:szCs w:val="18"/>
                    <w:lang w:val="es-ES" w:eastAsia="es-ES"/>
                  </w:rPr>
                </w:pPr>
                <w:r w:rsidRPr="002B1AE3">
                  <w:rPr>
                    <w:rFonts w:ascii="Calibri" w:hAnsi="Calibri"/>
                    <w:b/>
                    <w:bCs/>
                    <w:color w:val="000000"/>
                    <w:sz w:val="18"/>
                    <w:szCs w:val="18"/>
                    <w:lang w:val="es-ES" w:eastAsia="es-ES"/>
                  </w:rPr>
                  <w:t>RESULTADOS DE EGRESOS</w:t>
                </w:r>
              </w:p>
            </w:tc>
          </w:tr>
          <w:tr w:rsidR="00806915" w:rsidRPr="002B1AE3" w14:paraId="21D7C623" w14:textId="77777777" w:rsidTr="00806915">
            <w:trPr>
              <w:trHeight w:val="19"/>
            </w:trPr>
            <w:tc>
              <w:tcPr>
                <w:tcW w:w="6823" w:type="dxa"/>
                <w:tcBorders>
                  <w:top w:val="single" w:sz="8" w:space="0" w:color="auto"/>
                  <w:left w:val="single" w:sz="8" w:space="0" w:color="auto"/>
                  <w:bottom w:val="single" w:sz="8" w:space="0" w:color="auto"/>
                  <w:right w:val="nil"/>
                </w:tcBorders>
                <w:shd w:val="clear" w:color="000000" w:fill="9BC2E6"/>
                <w:vAlign w:val="center"/>
                <w:hideMark/>
              </w:tcPr>
              <w:p w14:paraId="053DDE93" w14:textId="77777777" w:rsidR="00806915" w:rsidRPr="002B1AE3" w:rsidRDefault="00806915" w:rsidP="00806915">
                <w:pPr>
                  <w:jc w:val="center"/>
                  <w:rPr>
                    <w:rFonts w:ascii="Calibri" w:hAnsi="Calibri"/>
                    <w:b/>
                    <w:bCs/>
                    <w:color w:val="000000"/>
                    <w:sz w:val="18"/>
                    <w:szCs w:val="18"/>
                    <w:lang w:val="es-ES" w:eastAsia="es-ES"/>
                  </w:rPr>
                </w:pPr>
                <w:r w:rsidRPr="002B1AE3">
                  <w:rPr>
                    <w:rFonts w:ascii="Calibri" w:hAnsi="Calibri"/>
                    <w:b/>
                    <w:bCs/>
                    <w:color w:val="000000"/>
                    <w:sz w:val="18"/>
                    <w:szCs w:val="18"/>
                    <w:lang w:val="es-ES" w:eastAsia="es-ES"/>
                  </w:rPr>
                  <w:t>CONCEPTO (B)</w:t>
                </w:r>
              </w:p>
            </w:tc>
            <w:tc>
              <w:tcPr>
                <w:tcW w:w="2228" w:type="dxa"/>
                <w:tcBorders>
                  <w:top w:val="single" w:sz="8" w:space="0" w:color="auto"/>
                  <w:left w:val="single" w:sz="8" w:space="0" w:color="auto"/>
                  <w:bottom w:val="single" w:sz="8" w:space="0" w:color="auto"/>
                  <w:right w:val="nil"/>
                </w:tcBorders>
                <w:shd w:val="clear" w:color="000000" w:fill="9BC2E6"/>
                <w:vAlign w:val="center"/>
                <w:hideMark/>
              </w:tcPr>
              <w:p w14:paraId="31906C1E" w14:textId="77777777" w:rsidR="00806915" w:rsidRPr="002B1AE3" w:rsidRDefault="00806915" w:rsidP="00806915">
                <w:pPr>
                  <w:jc w:val="center"/>
                  <w:rPr>
                    <w:rFonts w:ascii="Calibri" w:hAnsi="Calibri"/>
                    <w:b/>
                    <w:bCs/>
                    <w:color w:val="000000"/>
                    <w:sz w:val="18"/>
                    <w:szCs w:val="18"/>
                    <w:lang w:val="es-ES" w:eastAsia="es-ES"/>
                  </w:rPr>
                </w:pPr>
                <w:r w:rsidRPr="002B1AE3">
                  <w:rPr>
                    <w:rFonts w:ascii="Calibri" w:hAnsi="Calibri"/>
                    <w:b/>
                    <w:bCs/>
                    <w:color w:val="000000"/>
                    <w:sz w:val="18"/>
                    <w:szCs w:val="18"/>
                    <w:lang w:val="es-ES" w:eastAsia="es-ES"/>
                  </w:rPr>
                  <w:t>AÑO 1</w:t>
                </w:r>
                <w:r w:rsidRPr="002B1AE3">
                  <w:rPr>
                    <w:rFonts w:ascii="Calibri" w:hAnsi="Calibri"/>
                    <w:b/>
                    <w:bCs/>
                    <w:color w:val="000000"/>
                    <w:sz w:val="18"/>
                    <w:szCs w:val="18"/>
                    <w:lang w:val="es-ES" w:eastAsia="es-ES"/>
                  </w:rPr>
                  <w:br/>
                  <w:t>2016</w:t>
                </w:r>
              </w:p>
            </w:tc>
            <w:tc>
              <w:tcPr>
                <w:tcW w:w="2080" w:type="dxa"/>
                <w:tcBorders>
                  <w:top w:val="single" w:sz="8" w:space="0" w:color="auto"/>
                  <w:left w:val="single" w:sz="8" w:space="0" w:color="auto"/>
                  <w:bottom w:val="single" w:sz="8" w:space="0" w:color="auto"/>
                  <w:right w:val="single" w:sz="8" w:space="0" w:color="auto"/>
                </w:tcBorders>
                <w:shd w:val="clear" w:color="000000" w:fill="9BC2E6"/>
                <w:vAlign w:val="center"/>
                <w:hideMark/>
              </w:tcPr>
              <w:p w14:paraId="0C909604" w14:textId="77777777" w:rsidR="00806915" w:rsidRPr="002B1AE3" w:rsidRDefault="00806915" w:rsidP="00806915">
                <w:pPr>
                  <w:jc w:val="center"/>
                  <w:rPr>
                    <w:rFonts w:ascii="Calibri" w:hAnsi="Calibri"/>
                    <w:b/>
                    <w:bCs/>
                    <w:color w:val="000000"/>
                    <w:sz w:val="18"/>
                    <w:szCs w:val="18"/>
                    <w:lang w:val="es-ES" w:eastAsia="es-ES"/>
                  </w:rPr>
                </w:pPr>
                <w:r w:rsidRPr="002B1AE3">
                  <w:rPr>
                    <w:rFonts w:ascii="Calibri" w:hAnsi="Calibri"/>
                    <w:b/>
                    <w:bCs/>
                    <w:color w:val="000000"/>
                    <w:sz w:val="18"/>
                    <w:szCs w:val="18"/>
                    <w:lang w:val="es-ES" w:eastAsia="es-ES"/>
                  </w:rPr>
                  <w:t>AÑO DEL EJERCICIO VIGENTE (d)</w:t>
                </w:r>
              </w:p>
            </w:tc>
          </w:tr>
          <w:tr w:rsidR="00806915" w:rsidRPr="002B1AE3" w14:paraId="10B3C543" w14:textId="77777777" w:rsidTr="00806915">
            <w:trPr>
              <w:trHeight w:val="19"/>
            </w:trPr>
            <w:tc>
              <w:tcPr>
                <w:tcW w:w="6823" w:type="dxa"/>
                <w:tcBorders>
                  <w:top w:val="nil"/>
                  <w:left w:val="single" w:sz="8" w:space="0" w:color="auto"/>
                  <w:bottom w:val="nil"/>
                  <w:right w:val="nil"/>
                </w:tcBorders>
                <w:shd w:val="clear" w:color="auto" w:fill="auto"/>
                <w:noWrap/>
                <w:vAlign w:val="bottom"/>
                <w:hideMark/>
              </w:tcPr>
              <w:p w14:paraId="6DD8E668" w14:textId="77777777" w:rsidR="00806915" w:rsidRPr="002B1AE3" w:rsidRDefault="00806915" w:rsidP="00806915">
                <w:pPr>
                  <w:rPr>
                    <w:rFonts w:ascii="Calibri" w:hAnsi="Calibri"/>
                    <w:b/>
                    <w:bCs/>
                    <w:color w:val="000000"/>
                    <w:sz w:val="18"/>
                    <w:szCs w:val="18"/>
                    <w:lang w:val="es-ES" w:eastAsia="es-ES"/>
                  </w:rPr>
                </w:pPr>
                <w:r w:rsidRPr="002B1AE3">
                  <w:rPr>
                    <w:rFonts w:ascii="Calibri" w:hAnsi="Calibri"/>
                    <w:b/>
                    <w:bCs/>
                    <w:color w:val="000000"/>
                    <w:sz w:val="18"/>
                    <w:szCs w:val="18"/>
                    <w:lang w:val="es-ES" w:eastAsia="es-ES"/>
                  </w:rPr>
                  <w:t>1.Gasto No Etiquetado (1=A+B+C+D+R+F+G+H+I)</w:t>
                </w:r>
              </w:p>
            </w:tc>
            <w:tc>
              <w:tcPr>
                <w:tcW w:w="2228" w:type="dxa"/>
                <w:tcBorders>
                  <w:top w:val="nil"/>
                  <w:left w:val="single" w:sz="8" w:space="0" w:color="auto"/>
                  <w:bottom w:val="nil"/>
                  <w:right w:val="single" w:sz="8" w:space="0" w:color="auto"/>
                </w:tcBorders>
                <w:shd w:val="clear" w:color="auto" w:fill="auto"/>
                <w:noWrap/>
                <w:vAlign w:val="bottom"/>
                <w:hideMark/>
              </w:tcPr>
              <w:p w14:paraId="350C1EBD" w14:textId="77777777" w:rsidR="00806915" w:rsidRPr="002B1AE3" w:rsidRDefault="00806915" w:rsidP="00806915">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xml:space="preserve">101,801,807.91 </w:t>
                </w:r>
              </w:p>
            </w:tc>
            <w:tc>
              <w:tcPr>
                <w:tcW w:w="2080" w:type="dxa"/>
                <w:tcBorders>
                  <w:top w:val="nil"/>
                  <w:left w:val="nil"/>
                  <w:bottom w:val="nil"/>
                  <w:right w:val="single" w:sz="8" w:space="0" w:color="auto"/>
                </w:tcBorders>
                <w:shd w:val="clear" w:color="auto" w:fill="auto"/>
                <w:noWrap/>
                <w:vAlign w:val="bottom"/>
                <w:hideMark/>
              </w:tcPr>
              <w:p w14:paraId="2D041559" w14:textId="77777777" w:rsidR="00806915" w:rsidRPr="002B1AE3" w:rsidRDefault="00806915" w:rsidP="00806915">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xml:space="preserve">103,268,449.29 </w:t>
                </w:r>
              </w:p>
            </w:tc>
          </w:tr>
          <w:tr w:rsidR="00806915" w:rsidRPr="002B1AE3" w14:paraId="59E503F3" w14:textId="77777777" w:rsidTr="00806915">
            <w:trPr>
              <w:trHeight w:val="19"/>
            </w:trPr>
            <w:tc>
              <w:tcPr>
                <w:tcW w:w="6823" w:type="dxa"/>
                <w:tcBorders>
                  <w:top w:val="nil"/>
                  <w:left w:val="single" w:sz="8" w:space="0" w:color="auto"/>
                  <w:bottom w:val="nil"/>
                  <w:right w:val="nil"/>
                </w:tcBorders>
                <w:shd w:val="clear" w:color="auto" w:fill="auto"/>
                <w:noWrap/>
                <w:vAlign w:val="bottom"/>
                <w:hideMark/>
              </w:tcPr>
              <w:p w14:paraId="5BA34B38"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 xml:space="preserve">A. Servicios Personales </w:t>
                </w:r>
              </w:p>
            </w:tc>
            <w:tc>
              <w:tcPr>
                <w:tcW w:w="2228" w:type="dxa"/>
                <w:tcBorders>
                  <w:top w:val="nil"/>
                  <w:left w:val="single" w:sz="8" w:space="0" w:color="auto"/>
                  <w:bottom w:val="nil"/>
                  <w:right w:val="single" w:sz="8" w:space="0" w:color="auto"/>
                </w:tcBorders>
                <w:shd w:val="clear" w:color="auto" w:fill="auto"/>
                <w:noWrap/>
                <w:vAlign w:val="bottom"/>
                <w:hideMark/>
              </w:tcPr>
              <w:p w14:paraId="22897FCF"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6,058,988.39 </w:t>
                </w:r>
              </w:p>
            </w:tc>
            <w:tc>
              <w:tcPr>
                <w:tcW w:w="2080" w:type="dxa"/>
                <w:tcBorders>
                  <w:top w:val="nil"/>
                  <w:left w:val="nil"/>
                  <w:bottom w:val="nil"/>
                  <w:right w:val="single" w:sz="8" w:space="0" w:color="auto"/>
                </w:tcBorders>
                <w:shd w:val="clear" w:color="auto" w:fill="auto"/>
                <w:noWrap/>
                <w:vAlign w:val="bottom"/>
                <w:hideMark/>
              </w:tcPr>
              <w:p w14:paraId="0FF8E139"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1,223,175.18 </w:t>
                </w:r>
              </w:p>
            </w:tc>
          </w:tr>
          <w:tr w:rsidR="00806915" w:rsidRPr="002B1AE3" w14:paraId="1237B73F" w14:textId="77777777" w:rsidTr="00806915">
            <w:trPr>
              <w:trHeight w:val="19"/>
            </w:trPr>
            <w:tc>
              <w:tcPr>
                <w:tcW w:w="6823" w:type="dxa"/>
                <w:tcBorders>
                  <w:top w:val="nil"/>
                  <w:left w:val="single" w:sz="8" w:space="0" w:color="auto"/>
                  <w:bottom w:val="nil"/>
                  <w:right w:val="nil"/>
                </w:tcBorders>
                <w:shd w:val="clear" w:color="auto" w:fill="auto"/>
                <w:noWrap/>
                <w:vAlign w:val="bottom"/>
                <w:hideMark/>
              </w:tcPr>
              <w:p w14:paraId="41D55C9D"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 xml:space="preserve">B. Materiales y Suministros </w:t>
                </w:r>
              </w:p>
            </w:tc>
            <w:tc>
              <w:tcPr>
                <w:tcW w:w="2228" w:type="dxa"/>
                <w:tcBorders>
                  <w:top w:val="nil"/>
                  <w:left w:val="single" w:sz="8" w:space="0" w:color="auto"/>
                  <w:bottom w:val="nil"/>
                  <w:right w:val="single" w:sz="8" w:space="0" w:color="auto"/>
                </w:tcBorders>
                <w:shd w:val="clear" w:color="auto" w:fill="auto"/>
                <w:noWrap/>
                <w:vAlign w:val="bottom"/>
                <w:hideMark/>
              </w:tcPr>
              <w:p w14:paraId="314EDCFC"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27,849,909.07 </w:t>
                </w:r>
              </w:p>
            </w:tc>
            <w:tc>
              <w:tcPr>
                <w:tcW w:w="2080" w:type="dxa"/>
                <w:tcBorders>
                  <w:top w:val="nil"/>
                  <w:left w:val="nil"/>
                  <w:bottom w:val="nil"/>
                  <w:right w:val="single" w:sz="8" w:space="0" w:color="auto"/>
                </w:tcBorders>
                <w:shd w:val="clear" w:color="auto" w:fill="auto"/>
                <w:noWrap/>
                <w:vAlign w:val="bottom"/>
                <w:hideMark/>
              </w:tcPr>
              <w:p w14:paraId="3980833E"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31,758,805.67 </w:t>
                </w:r>
              </w:p>
            </w:tc>
          </w:tr>
          <w:tr w:rsidR="00806915" w:rsidRPr="002B1AE3" w14:paraId="51CE2B12" w14:textId="77777777" w:rsidTr="00806915">
            <w:trPr>
              <w:trHeight w:val="19"/>
            </w:trPr>
            <w:tc>
              <w:tcPr>
                <w:tcW w:w="6823" w:type="dxa"/>
                <w:tcBorders>
                  <w:top w:val="nil"/>
                  <w:left w:val="single" w:sz="8" w:space="0" w:color="auto"/>
                  <w:bottom w:val="nil"/>
                  <w:right w:val="nil"/>
                </w:tcBorders>
                <w:shd w:val="clear" w:color="auto" w:fill="auto"/>
                <w:noWrap/>
                <w:vAlign w:val="bottom"/>
                <w:hideMark/>
              </w:tcPr>
              <w:p w14:paraId="7E7D9791"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C. Servicios Generales</w:t>
                </w:r>
              </w:p>
            </w:tc>
            <w:tc>
              <w:tcPr>
                <w:tcW w:w="2228" w:type="dxa"/>
                <w:tcBorders>
                  <w:top w:val="nil"/>
                  <w:left w:val="single" w:sz="8" w:space="0" w:color="auto"/>
                  <w:bottom w:val="nil"/>
                  <w:right w:val="single" w:sz="8" w:space="0" w:color="auto"/>
                </w:tcBorders>
                <w:shd w:val="clear" w:color="auto" w:fill="auto"/>
                <w:noWrap/>
                <w:vAlign w:val="bottom"/>
                <w:hideMark/>
              </w:tcPr>
              <w:p w14:paraId="332C91E8"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45,686,967.32 </w:t>
                </w:r>
              </w:p>
            </w:tc>
            <w:tc>
              <w:tcPr>
                <w:tcW w:w="2080" w:type="dxa"/>
                <w:tcBorders>
                  <w:top w:val="nil"/>
                  <w:left w:val="nil"/>
                  <w:bottom w:val="nil"/>
                  <w:right w:val="single" w:sz="8" w:space="0" w:color="auto"/>
                </w:tcBorders>
                <w:shd w:val="clear" w:color="auto" w:fill="auto"/>
                <w:noWrap/>
                <w:vAlign w:val="bottom"/>
                <w:hideMark/>
              </w:tcPr>
              <w:p w14:paraId="4FE6516A"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35,955,788.01 </w:t>
                </w:r>
              </w:p>
            </w:tc>
          </w:tr>
          <w:tr w:rsidR="00806915" w:rsidRPr="002B1AE3" w14:paraId="245A38D9" w14:textId="77777777" w:rsidTr="00806915">
            <w:trPr>
              <w:trHeight w:val="19"/>
            </w:trPr>
            <w:tc>
              <w:tcPr>
                <w:tcW w:w="6823" w:type="dxa"/>
                <w:tcBorders>
                  <w:top w:val="nil"/>
                  <w:left w:val="single" w:sz="8" w:space="0" w:color="auto"/>
                  <w:bottom w:val="nil"/>
                  <w:right w:val="nil"/>
                </w:tcBorders>
                <w:shd w:val="clear" w:color="auto" w:fill="auto"/>
                <w:noWrap/>
                <w:vAlign w:val="bottom"/>
                <w:hideMark/>
              </w:tcPr>
              <w:p w14:paraId="6D572A07"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D. Transferencias, Asignaciones, Subsidios y Otras Ayudas</w:t>
                </w:r>
              </w:p>
            </w:tc>
            <w:tc>
              <w:tcPr>
                <w:tcW w:w="2228" w:type="dxa"/>
                <w:tcBorders>
                  <w:top w:val="nil"/>
                  <w:left w:val="single" w:sz="8" w:space="0" w:color="auto"/>
                  <w:bottom w:val="nil"/>
                  <w:right w:val="single" w:sz="8" w:space="0" w:color="auto"/>
                </w:tcBorders>
                <w:shd w:val="clear" w:color="auto" w:fill="auto"/>
                <w:noWrap/>
                <w:vAlign w:val="bottom"/>
                <w:hideMark/>
              </w:tcPr>
              <w:p w14:paraId="43F43C3D"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8,182,885.10 </w:t>
                </w:r>
              </w:p>
            </w:tc>
            <w:tc>
              <w:tcPr>
                <w:tcW w:w="2080" w:type="dxa"/>
                <w:tcBorders>
                  <w:top w:val="nil"/>
                  <w:left w:val="nil"/>
                  <w:bottom w:val="nil"/>
                  <w:right w:val="single" w:sz="8" w:space="0" w:color="auto"/>
                </w:tcBorders>
                <w:shd w:val="clear" w:color="auto" w:fill="auto"/>
                <w:noWrap/>
                <w:vAlign w:val="bottom"/>
                <w:hideMark/>
              </w:tcPr>
              <w:p w14:paraId="0BB7C701"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8,391,774.83 </w:t>
                </w:r>
              </w:p>
            </w:tc>
          </w:tr>
          <w:tr w:rsidR="00806915" w:rsidRPr="002B1AE3" w14:paraId="2ADF82C0" w14:textId="77777777" w:rsidTr="00806915">
            <w:trPr>
              <w:trHeight w:val="19"/>
            </w:trPr>
            <w:tc>
              <w:tcPr>
                <w:tcW w:w="6823" w:type="dxa"/>
                <w:tcBorders>
                  <w:top w:val="nil"/>
                  <w:left w:val="single" w:sz="8" w:space="0" w:color="auto"/>
                  <w:bottom w:val="nil"/>
                  <w:right w:val="nil"/>
                </w:tcBorders>
                <w:shd w:val="clear" w:color="auto" w:fill="auto"/>
                <w:noWrap/>
                <w:vAlign w:val="bottom"/>
                <w:hideMark/>
              </w:tcPr>
              <w:p w14:paraId="34439B40"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E. Bienes Muebles, Inmuebles e Intangibles</w:t>
                </w:r>
              </w:p>
            </w:tc>
            <w:tc>
              <w:tcPr>
                <w:tcW w:w="2228" w:type="dxa"/>
                <w:tcBorders>
                  <w:top w:val="nil"/>
                  <w:left w:val="single" w:sz="8" w:space="0" w:color="auto"/>
                  <w:bottom w:val="nil"/>
                  <w:right w:val="single" w:sz="8" w:space="0" w:color="auto"/>
                </w:tcBorders>
                <w:shd w:val="clear" w:color="auto" w:fill="auto"/>
                <w:noWrap/>
                <w:vAlign w:val="bottom"/>
                <w:hideMark/>
              </w:tcPr>
              <w:p w14:paraId="20A7A57E"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10,463,866.12 </w:t>
                </w:r>
              </w:p>
            </w:tc>
            <w:tc>
              <w:tcPr>
                <w:tcW w:w="2080" w:type="dxa"/>
                <w:tcBorders>
                  <w:top w:val="nil"/>
                  <w:left w:val="nil"/>
                  <w:bottom w:val="nil"/>
                  <w:right w:val="single" w:sz="8" w:space="0" w:color="auto"/>
                </w:tcBorders>
                <w:shd w:val="clear" w:color="auto" w:fill="auto"/>
                <w:noWrap/>
                <w:vAlign w:val="bottom"/>
                <w:hideMark/>
              </w:tcPr>
              <w:p w14:paraId="5A8491F0"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10,909,935.01 </w:t>
                </w:r>
              </w:p>
            </w:tc>
          </w:tr>
          <w:tr w:rsidR="00806915" w:rsidRPr="002B1AE3" w14:paraId="1A7403A9" w14:textId="77777777" w:rsidTr="00806915">
            <w:trPr>
              <w:trHeight w:val="19"/>
            </w:trPr>
            <w:tc>
              <w:tcPr>
                <w:tcW w:w="6823" w:type="dxa"/>
                <w:tcBorders>
                  <w:top w:val="nil"/>
                  <w:left w:val="single" w:sz="8" w:space="0" w:color="auto"/>
                  <w:bottom w:val="nil"/>
                  <w:right w:val="nil"/>
                </w:tcBorders>
                <w:shd w:val="clear" w:color="auto" w:fill="auto"/>
                <w:noWrap/>
                <w:vAlign w:val="bottom"/>
                <w:hideMark/>
              </w:tcPr>
              <w:p w14:paraId="5BA7BC11"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F. Inversión Publica</w:t>
                </w:r>
              </w:p>
            </w:tc>
            <w:tc>
              <w:tcPr>
                <w:tcW w:w="2228" w:type="dxa"/>
                <w:tcBorders>
                  <w:top w:val="nil"/>
                  <w:left w:val="single" w:sz="8" w:space="0" w:color="auto"/>
                  <w:bottom w:val="nil"/>
                  <w:right w:val="single" w:sz="8" w:space="0" w:color="auto"/>
                </w:tcBorders>
                <w:shd w:val="clear" w:color="auto" w:fill="auto"/>
                <w:noWrap/>
                <w:vAlign w:val="bottom"/>
                <w:hideMark/>
              </w:tcPr>
              <w:p w14:paraId="4CE6BA7B"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3,559,191.91 </w:t>
                </w:r>
              </w:p>
            </w:tc>
            <w:tc>
              <w:tcPr>
                <w:tcW w:w="2080" w:type="dxa"/>
                <w:tcBorders>
                  <w:top w:val="nil"/>
                  <w:left w:val="nil"/>
                  <w:bottom w:val="nil"/>
                  <w:right w:val="single" w:sz="8" w:space="0" w:color="auto"/>
                </w:tcBorders>
                <w:shd w:val="clear" w:color="auto" w:fill="auto"/>
                <w:noWrap/>
                <w:vAlign w:val="bottom"/>
                <w:hideMark/>
              </w:tcPr>
              <w:p w14:paraId="4A8CE683"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15,028,970.59 </w:t>
                </w:r>
              </w:p>
            </w:tc>
          </w:tr>
          <w:tr w:rsidR="00806915" w:rsidRPr="002B1AE3" w14:paraId="1F3A7C18" w14:textId="77777777" w:rsidTr="00806915">
            <w:trPr>
              <w:trHeight w:val="19"/>
            </w:trPr>
            <w:tc>
              <w:tcPr>
                <w:tcW w:w="6823" w:type="dxa"/>
                <w:tcBorders>
                  <w:top w:val="nil"/>
                  <w:left w:val="single" w:sz="8" w:space="0" w:color="auto"/>
                  <w:bottom w:val="nil"/>
                  <w:right w:val="nil"/>
                </w:tcBorders>
                <w:shd w:val="clear" w:color="auto" w:fill="auto"/>
                <w:noWrap/>
                <w:vAlign w:val="bottom"/>
                <w:hideMark/>
              </w:tcPr>
              <w:p w14:paraId="6FBD3C97"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G. Inversiones Financieras y Otras Provisiones</w:t>
                </w:r>
              </w:p>
            </w:tc>
            <w:tc>
              <w:tcPr>
                <w:tcW w:w="2228" w:type="dxa"/>
                <w:tcBorders>
                  <w:top w:val="nil"/>
                  <w:left w:val="single" w:sz="8" w:space="0" w:color="auto"/>
                  <w:bottom w:val="nil"/>
                  <w:right w:val="single" w:sz="8" w:space="0" w:color="auto"/>
                </w:tcBorders>
                <w:shd w:val="clear" w:color="auto" w:fill="auto"/>
                <w:noWrap/>
                <w:vAlign w:val="bottom"/>
                <w:hideMark/>
              </w:tcPr>
              <w:p w14:paraId="49CA50A9"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2080" w:type="dxa"/>
                <w:tcBorders>
                  <w:top w:val="nil"/>
                  <w:left w:val="nil"/>
                  <w:bottom w:val="nil"/>
                  <w:right w:val="single" w:sz="8" w:space="0" w:color="auto"/>
                </w:tcBorders>
                <w:shd w:val="clear" w:color="auto" w:fill="auto"/>
                <w:noWrap/>
                <w:vAlign w:val="bottom"/>
                <w:hideMark/>
              </w:tcPr>
              <w:p w14:paraId="71853B22"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806915" w:rsidRPr="002B1AE3" w14:paraId="44DF0494" w14:textId="77777777" w:rsidTr="00806915">
            <w:trPr>
              <w:trHeight w:val="19"/>
            </w:trPr>
            <w:tc>
              <w:tcPr>
                <w:tcW w:w="6823" w:type="dxa"/>
                <w:tcBorders>
                  <w:top w:val="nil"/>
                  <w:left w:val="single" w:sz="8" w:space="0" w:color="auto"/>
                  <w:bottom w:val="nil"/>
                  <w:right w:val="nil"/>
                </w:tcBorders>
                <w:shd w:val="clear" w:color="auto" w:fill="auto"/>
                <w:noWrap/>
                <w:vAlign w:val="bottom"/>
                <w:hideMark/>
              </w:tcPr>
              <w:p w14:paraId="21B75832"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 xml:space="preserve">H. Participaciones y Aportaciones </w:t>
                </w:r>
              </w:p>
            </w:tc>
            <w:tc>
              <w:tcPr>
                <w:tcW w:w="2228" w:type="dxa"/>
                <w:tcBorders>
                  <w:top w:val="nil"/>
                  <w:left w:val="single" w:sz="8" w:space="0" w:color="auto"/>
                  <w:bottom w:val="nil"/>
                  <w:right w:val="single" w:sz="8" w:space="0" w:color="auto"/>
                </w:tcBorders>
                <w:shd w:val="clear" w:color="auto" w:fill="auto"/>
                <w:noWrap/>
                <w:vAlign w:val="bottom"/>
                <w:hideMark/>
              </w:tcPr>
              <w:p w14:paraId="11BF47D7"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2080" w:type="dxa"/>
                <w:tcBorders>
                  <w:top w:val="nil"/>
                  <w:left w:val="nil"/>
                  <w:bottom w:val="nil"/>
                  <w:right w:val="single" w:sz="8" w:space="0" w:color="auto"/>
                </w:tcBorders>
                <w:shd w:val="clear" w:color="auto" w:fill="auto"/>
                <w:noWrap/>
                <w:vAlign w:val="bottom"/>
                <w:hideMark/>
              </w:tcPr>
              <w:p w14:paraId="7233B621"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806915" w:rsidRPr="002B1AE3" w14:paraId="4D31D782" w14:textId="77777777" w:rsidTr="00806915">
            <w:trPr>
              <w:trHeight w:val="19"/>
            </w:trPr>
            <w:tc>
              <w:tcPr>
                <w:tcW w:w="6823" w:type="dxa"/>
                <w:tcBorders>
                  <w:top w:val="nil"/>
                  <w:left w:val="single" w:sz="8" w:space="0" w:color="auto"/>
                  <w:bottom w:val="nil"/>
                  <w:right w:val="nil"/>
                </w:tcBorders>
                <w:shd w:val="clear" w:color="auto" w:fill="auto"/>
                <w:noWrap/>
                <w:vAlign w:val="bottom"/>
                <w:hideMark/>
              </w:tcPr>
              <w:p w14:paraId="3ABF6D85"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I. Deuda Publica</w:t>
                </w:r>
              </w:p>
            </w:tc>
            <w:tc>
              <w:tcPr>
                <w:tcW w:w="2228" w:type="dxa"/>
                <w:tcBorders>
                  <w:top w:val="nil"/>
                  <w:left w:val="single" w:sz="8" w:space="0" w:color="auto"/>
                  <w:bottom w:val="nil"/>
                  <w:right w:val="single" w:sz="8" w:space="0" w:color="auto"/>
                </w:tcBorders>
                <w:shd w:val="clear" w:color="auto" w:fill="auto"/>
                <w:noWrap/>
                <w:vAlign w:val="bottom"/>
                <w:hideMark/>
              </w:tcPr>
              <w:p w14:paraId="5CD9534B"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2080" w:type="dxa"/>
                <w:tcBorders>
                  <w:top w:val="nil"/>
                  <w:left w:val="nil"/>
                  <w:bottom w:val="nil"/>
                  <w:right w:val="single" w:sz="8" w:space="0" w:color="auto"/>
                </w:tcBorders>
                <w:shd w:val="clear" w:color="auto" w:fill="auto"/>
                <w:noWrap/>
                <w:vAlign w:val="bottom"/>
                <w:hideMark/>
              </w:tcPr>
              <w:p w14:paraId="185D4522"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806915" w:rsidRPr="002B1AE3" w14:paraId="43C72894" w14:textId="77777777" w:rsidTr="00806915">
            <w:trPr>
              <w:trHeight w:val="19"/>
            </w:trPr>
            <w:tc>
              <w:tcPr>
                <w:tcW w:w="6823" w:type="dxa"/>
                <w:tcBorders>
                  <w:top w:val="nil"/>
                  <w:left w:val="single" w:sz="8" w:space="0" w:color="auto"/>
                  <w:bottom w:val="nil"/>
                  <w:right w:val="nil"/>
                </w:tcBorders>
                <w:shd w:val="clear" w:color="auto" w:fill="auto"/>
                <w:noWrap/>
                <w:vAlign w:val="bottom"/>
                <w:hideMark/>
              </w:tcPr>
              <w:p w14:paraId="0C256BE0"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 </w:t>
                </w:r>
              </w:p>
            </w:tc>
            <w:tc>
              <w:tcPr>
                <w:tcW w:w="2228" w:type="dxa"/>
                <w:tcBorders>
                  <w:top w:val="nil"/>
                  <w:left w:val="single" w:sz="8" w:space="0" w:color="auto"/>
                  <w:bottom w:val="nil"/>
                  <w:right w:val="single" w:sz="8" w:space="0" w:color="auto"/>
                </w:tcBorders>
                <w:shd w:val="clear" w:color="auto" w:fill="auto"/>
                <w:noWrap/>
                <w:vAlign w:val="bottom"/>
                <w:hideMark/>
              </w:tcPr>
              <w:p w14:paraId="12A81518"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 </w:t>
                </w:r>
              </w:p>
            </w:tc>
            <w:tc>
              <w:tcPr>
                <w:tcW w:w="2080" w:type="dxa"/>
                <w:tcBorders>
                  <w:top w:val="nil"/>
                  <w:left w:val="nil"/>
                  <w:bottom w:val="nil"/>
                  <w:right w:val="single" w:sz="8" w:space="0" w:color="auto"/>
                </w:tcBorders>
                <w:shd w:val="clear" w:color="auto" w:fill="auto"/>
                <w:noWrap/>
                <w:vAlign w:val="bottom"/>
                <w:hideMark/>
              </w:tcPr>
              <w:p w14:paraId="553DED58"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 </w:t>
                </w:r>
              </w:p>
            </w:tc>
          </w:tr>
          <w:tr w:rsidR="00806915" w:rsidRPr="002B1AE3" w14:paraId="3CA9CA1B" w14:textId="77777777" w:rsidTr="00806915">
            <w:trPr>
              <w:trHeight w:val="19"/>
            </w:trPr>
            <w:tc>
              <w:tcPr>
                <w:tcW w:w="6823" w:type="dxa"/>
                <w:tcBorders>
                  <w:top w:val="nil"/>
                  <w:left w:val="single" w:sz="8" w:space="0" w:color="auto"/>
                  <w:bottom w:val="nil"/>
                  <w:right w:val="nil"/>
                </w:tcBorders>
                <w:shd w:val="clear" w:color="auto" w:fill="auto"/>
                <w:noWrap/>
                <w:vAlign w:val="bottom"/>
                <w:hideMark/>
              </w:tcPr>
              <w:p w14:paraId="4A6C86EA" w14:textId="77777777" w:rsidR="00806915" w:rsidRPr="002B1AE3" w:rsidRDefault="00806915" w:rsidP="00806915">
                <w:pPr>
                  <w:rPr>
                    <w:rFonts w:ascii="Calibri" w:hAnsi="Calibri"/>
                    <w:b/>
                    <w:bCs/>
                    <w:color w:val="000000"/>
                    <w:sz w:val="18"/>
                    <w:szCs w:val="18"/>
                    <w:lang w:val="es-ES" w:eastAsia="es-ES"/>
                  </w:rPr>
                </w:pPr>
                <w:r w:rsidRPr="002B1AE3">
                  <w:rPr>
                    <w:rFonts w:ascii="Calibri" w:hAnsi="Calibri"/>
                    <w:b/>
                    <w:bCs/>
                    <w:color w:val="000000"/>
                    <w:sz w:val="18"/>
                    <w:szCs w:val="18"/>
                    <w:lang w:val="es-ES" w:eastAsia="es-ES"/>
                  </w:rPr>
                  <w:t>2. Gasto Etiquetado (2=A+B+C+D+E+F+G+H+I)</w:t>
                </w:r>
              </w:p>
            </w:tc>
            <w:tc>
              <w:tcPr>
                <w:tcW w:w="2228" w:type="dxa"/>
                <w:tcBorders>
                  <w:top w:val="nil"/>
                  <w:left w:val="single" w:sz="8" w:space="0" w:color="auto"/>
                  <w:bottom w:val="nil"/>
                  <w:right w:val="single" w:sz="8" w:space="0" w:color="auto"/>
                </w:tcBorders>
                <w:shd w:val="clear" w:color="auto" w:fill="auto"/>
                <w:noWrap/>
                <w:vAlign w:val="bottom"/>
                <w:hideMark/>
              </w:tcPr>
              <w:p w14:paraId="40808DFC" w14:textId="77777777" w:rsidR="00806915" w:rsidRPr="002B1AE3" w:rsidRDefault="00806915" w:rsidP="00806915">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xml:space="preserve">255,260,946.19 </w:t>
                </w:r>
              </w:p>
            </w:tc>
            <w:tc>
              <w:tcPr>
                <w:tcW w:w="2080" w:type="dxa"/>
                <w:tcBorders>
                  <w:top w:val="nil"/>
                  <w:left w:val="nil"/>
                  <w:bottom w:val="nil"/>
                  <w:right w:val="single" w:sz="8" w:space="0" w:color="auto"/>
                </w:tcBorders>
                <w:shd w:val="clear" w:color="auto" w:fill="auto"/>
                <w:noWrap/>
                <w:vAlign w:val="bottom"/>
                <w:hideMark/>
              </w:tcPr>
              <w:p w14:paraId="1ED3C142" w14:textId="77777777" w:rsidR="00806915" w:rsidRPr="002B1AE3" w:rsidRDefault="00806915" w:rsidP="00806915">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xml:space="preserve">283,092,440.83 </w:t>
                </w:r>
              </w:p>
            </w:tc>
          </w:tr>
          <w:tr w:rsidR="00806915" w:rsidRPr="002B1AE3" w14:paraId="128E6F0B" w14:textId="77777777" w:rsidTr="00806915">
            <w:trPr>
              <w:trHeight w:val="19"/>
            </w:trPr>
            <w:tc>
              <w:tcPr>
                <w:tcW w:w="6823" w:type="dxa"/>
                <w:tcBorders>
                  <w:top w:val="nil"/>
                  <w:left w:val="single" w:sz="8" w:space="0" w:color="auto"/>
                  <w:bottom w:val="nil"/>
                  <w:right w:val="nil"/>
                </w:tcBorders>
                <w:shd w:val="clear" w:color="auto" w:fill="auto"/>
                <w:noWrap/>
                <w:vAlign w:val="bottom"/>
                <w:hideMark/>
              </w:tcPr>
              <w:p w14:paraId="58BB5270"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 xml:space="preserve">A. Servicios Personales </w:t>
                </w:r>
              </w:p>
            </w:tc>
            <w:tc>
              <w:tcPr>
                <w:tcW w:w="2228" w:type="dxa"/>
                <w:tcBorders>
                  <w:top w:val="nil"/>
                  <w:left w:val="single" w:sz="8" w:space="0" w:color="auto"/>
                  <w:bottom w:val="nil"/>
                  <w:right w:val="single" w:sz="8" w:space="0" w:color="auto"/>
                </w:tcBorders>
                <w:shd w:val="clear" w:color="auto" w:fill="auto"/>
                <w:noWrap/>
                <w:vAlign w:val="bottom"/>
                <w:hideMark/>
              </w:tcPr>
              <w:p w14:paraId="25566A5B"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113,708,394.21 </w:t>
                </w:r>
              </w:p>
            </w:tc>
            <w:tc>
              <w:tcPr>
                <w:tcW w:w="2080" w:type="dxa"/>
                <w:tcBorders>
                  <w:top w:val="nil"/>
                  <w:left w:val="nil"/>
                  <w:bottom w:val="nil"/>
                  <w:right w:val="single" w:sz="8" w:space="0" w:color="auto"/>
                </w:tcBorders>
                <w:shd w:val="clear" w:color="auto" w:fill="auto"/>
                <w:noWrap/>
                <w:vAlign w:val="bottom"/>
                <w:hideMark/>
              </w:tcPr>
              <w:p w14:paraId="7F3AEC76"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105,324,894.11 </w:t>
                </w:r>
              </w:p>
            </w:tc>
          </w:tr>
          <w:tr w:rsidR="00806915" w:rsidRPr="002B1AE3" w14:paraId="0E404CB2" w14:textId="77777777" w:rsidTr="00806915">
            <w:trPr>
              <w:trHeight w:val="19"/>
            </w:trPr>
            <w:tc>
              <w:tcPr>
                <w:tcW w:w="6823" w:type="dxa"/>
                <w:tcBorders>
                  <w:top w:val="nil"/>
                  <w:left w:val="single" w:sz="8" w:space="0" w:color="auto"/>
                  <w:bottom w:val="nil"/>
                  <w:right w:val="nil"/>
                </w:tcBorders>
                <w:shd w:val="clear" w:color="auto" w:fill="auto"/>
                <w:noWrap/>
                <w:vAlign w:val="bottom"/>
                <w:hideMark/>
              </w:tcPr>
              <w:p w14:paraId="7D46BC5A"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 xml:space="preserve">B. Materiales y Suministros </w:t>
                </w:r>
              </w:p>
            </w:tc>
            <w:tc>
              <w:tcPr>
                <w:tcW w:w="2228" w:type="dxa"/>
                <w:tcBorders>
                  <w:top w:val="nil"/>
                  <w:left w:val="single" w:sz="8" w:space="0" w:color="auto"/>
                  <w:bottom w:val="nil"/>
                  <w:right w:val="single" w:sz="8" w:space="0" w:color="auto"/>
                </w:tcBorders>
                <w:shd w:val="clear" w:color="auto" w:fill="auto"/>
                <w:noWrap/>
                <w:vAlign w:val="bottom"/>
                <w:hideMark/>
              </w:tcPr>
              <w:p w14:paraId="1DB4D437"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11,536,315.36 </w:t>
                </w:r>
              </w:p>
            </w:tc>
            <w:tc>
              <w:tcPr>
                <w:tcW w:w="2080" w:type="dxa"/>
                <w:tcBorders>
                  <w:top w:val="nil"/>
                  <w:left w:val="nil"/>
                  <w:bottom w:val="nil"/>
                  <w:right w:val="single" w:sz="8" w:space="0" w:color="auto"/>
                </w:tcBorders>
                <w:shd w:val="clear" w:color="auto" w:fill="auto"/>
                <w:noWrap/>
                <w:vAlign w:val="bottom"/>
                <w:hideMark/>
              </w:tcPr>
              <w:p w14:paraId="3D3DFDD9"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7,532,145.02 </w:t>
                </w:r>
              </w:p>
            </w:tc>
          </w:tr>
          <w:tr w:rsidR="00806915" w:rsidRPr="002B1AE3" w14:paraId="473D63D8" w14:textId="77777777" w:rsidTr="00806915">
            <w:trPr>
              <w:trHeight w:val="19"/>
            </w:trPr>
            <w:tc>
              <w:tcPr>
                <w:tcW w:w="6823" w:type="dxa"/>
                <w:tcBorders>
                  <w:top w:val="nil"/>
                  <w:left w:val="single" w:sz="8" w:space="0" w:color="auto"/>
                  <w:bottom w:val="nil"/>
                  <w:right w:val="nil"/>
                </w:tcBorders>
                <w:shd w:val="clear" w:color="auto" w:fill="auto"/>
                <w:noWrap/>
                <w:vAlign w:val="bottom"/>
                <w:hideMark/>
              </w:tcPr>
              <w:p w14:paraId="53CAFA7E"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C. Servicios Generales</w:t>
                </w:r>
              </w:p>
            </w:tc>
            <w:tc>
              <w:tcPr>
                <w:tcW w:w="2228" w:type="dxa"/>
                <w:tcBorders>
                  <w:top w:val="nil"/>
                  <w:left w:val="single" w:sz="8" w:space="0" w:color="auto"/>
                  <w:bottom w:val="nil"/>
                  <w:right w:val="single" w:sz="8" w:space="0" w:color="auto"/>
                </w:tcBorders>
                <w:shd w:val="clear" w:color="auto" w:fill="auto"/>
                <w:noWrap/>
                <w:vAlign w:val="bottom"/>
                <w:hideMark/>
              </w:tcPr>
              <w:p w14:paraId="2CF88599"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41,211,164.50 </w:t>
                </w:r>
              </w:p>
            </w:tc>
            <w:tc>
              <w:tcPr>
                <w:tcW w:w="2080" w:type="dxa"/>
                <w:tcBorders>
                  <w:top w:val="nil"/>
                  <w:left w:val="nil"/>
                  <w:bottom w:val="nil"/>
                  <w:right w:val="single" w:sz="8" w:space="0" w:color="auto"/>
                </w:tcBorders>
                <w:shd w:val="clear" w:color="auto" w:fill="auto"/>
                <w:noWrap/>
                <w:vAlign w:val="bottom"/>
                <w:hideMark/>
              </w:tcPr>
              <w:p w14:paraId="5529FF8B"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48,084,817.00 </w:t>
                </w:r>
              </w:p>
            </w:tc>
          </w:tr>
          <w:tr w:rsidR="00806915" w:rsidRPr="002B1AE3" w14:paraId="400D1C0D" w14:textId="77777777" w:rsidTr="00806915">
            <w:trPr>
              <w:trHeight w:val="19"/>
            </w:trPr>
            <w:tc>
              <w:tcPr>
                <w:tcW w:w="6823" w:type="dxa"/>
                <w:tcBorders>
                  <w:top w:val="nil"/>
                  <w:left w:val="single" w:sz="8" w:space="0" w:color="auto"/>
                  <w:bottom w:val="nil"/>
                  <w:right w:val="nil"/>
                </w:tcBorders>
                <w:shd w:val="clear" w:color="auto" w:fill="auto"/>
                <w:noWrap/>
                <w:vAlign w:val="bottom"/>
                <w:hideMark/>
              </w:tcPr>
              <w:p w14:paraId="192C21F9"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D. Transferencias, Asignaciones, Subsidios y Otras Ayudas</w:t>
                </w:r>
              </w:p>
            </w:tc>
            <w:tc>
              <w:tcPr>
                <w:tcW w:w="2228" w:type="dxa"/>
                <w:tcBorders>
                  <w:top w:val="nil"/>
                  <w:left w:val="single" w:sz="8" w:space="0" w:color="auto"/>
                  <w:bottom w:val="nil"/>
                  <w:right w:val="single" w:sz="8" w:space="0" w:color="auto"/>
                </w:tcBorders>
                <w:shd w:val="clear" w:color="auto" w:fill="auto"/>
                <w:noWrap/>
                <w:vAlign w:val="bottom"/>
                <w:hideMark/>
              </w:tcPr>
              <w:p w14:paraId="4D201264"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1,491,769.14 </w:t>
                </w:r>
              </w:p>
            </w:tc>
            <w:tc>
              <w:tcPr>
                <w:tcW w:w="2080" w:type="dxa"/>
                <w:tcBorders>
                  <w:top w:val="nil"/>
                  <w:left w:val="nil"/>
                  <w:bottom w:val="nil"/>
                  <w:right w:val="single" w:sz="8" w:space="0" w:color="auto"/>
                </w:tcBorders>
                <w:shd w:val="clear" w:color="auto" w:fill="auto"/>
                <w:noWrap/>
                <w:vAlign w:val="bottom"/>
                <w:hideMark/>
              </w:tcPr>
              <w:p w14:paraId="626E645D"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1,345,953.02 </w:t>
                </w:r>
              </w:p>
            </w:tc>
          </w:tr>
          <w:tr w:rsidR="00806915" w:rsidRPr="002B1AE3" w14:paraId="2AC333A7" w14:textId="77777777" w:rsidTr="00806915">
            <w:trPr>
              <w:trHeight w:val="19"/>
            </w:trPr>
            <w:tc>
              <w:tcPr>
                <w:tcW w:w="6823" w:type="dxa"/>
                <w:tcBorders>
                  <w:top w:val="nil"/>
                  <w:left w:val="single" w:sz="8" w:space="0" w:color="auto"/>
                  <w:bottom w:val="nil"/>
                  <w:right w:val="nil"/>
                </w:tcBorders>
                <w:shd w:val="clear" w:color="auto" w:fill="auto"/>
                <w:noWrap/>
                <w:vAlign w:val="bottom"/>
                <w:hideMark/>
              </w:tcPr>
              <w:p w14:paraId="51F9F783"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E. Bienes Muebles, Inmuebles e Intangibles</w:t>
                </w:r>
              </w:p>
            </w:tc>
            <w:tc>
              <w:tcPr>
                <w:tcW w:w="2228" w:type="dxa"/>
                <w:tcBorders>
                  <w:top w:val="nil"/>
                  <w:left w:val="single" w:sz="8" w:space="0" w:color="auto"/>
                  <w:bottom w:val="nil"/>
                  <w:right w:val="single" w:sz="8" w:space="0" w:color="auto"/>
                </w:tcBorders>
                <w:shd w:val="clear" w:color="auto" w:fill="auto"/>
                <w:noWrap/>
                <w:vAlign w:val="bottom"/>
                <w:hideMark/>
              </w:tcPr>
              <w:p w14:paraId="7D993FCB"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1,963,564.51 </w:t>
                </w:r>
              </w:p>
            </w:tc>
            <w:tc>
              <w:tcPr>
                <w:tcW w:w="2080" w:type="dxa"/>
                <w:tcBorders>
                  <w:top w:val="nil"/>
                  <w:left w:val="nil"/>
                  <w:bottom w:val="nil"/>
                  <w:right w:val="single" w:sz="8" w:space="0" w:color="auto"/>
                </w:tcBorders>
                <w:shd w:val="clear" w:color="auto" w:fill="auto"/>
                <w:noWrap/>
                <w:vAlign w:val="bottom"/>
                <w:hideMark/>
              </w:tcPr>
              <w:p w14:paraId="7B313B77"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1,443,796.00 </w:t>
                </w:r>
              </w:p>
            </w:tc>
          </w:tr>
          <w:tr w:rsidR="00806915" w:rsidRPr="002B1AE3" w14:paraId="7E37B3DD" w14:textId="77777777" w:rsidTr="00806915">
            <w:trPr>
              <w:trHeight w:val="19"/>
            </w:trPr>
            <w:tc>
              <w:tcPr>
                <w:tcW w:w="6823" w:type="dxa"/>
                <w:tcBorders>
                  <w:top w:val="nil"/>
                  <w:left w:val="single" w:sz="8" w:space="0" w:color="auto"/>
                  <w:bottom w:val="nil"/>
                  <w:right w:val="nil"/>
                </w:tcBorders>
                <w:shd w:val="clear" w:color="auto" w:fill="auto"/>
                <w:noWrap/>
                <w:vAlign w:val="bottom"/>
                <w:hideMark/>
              </w:tcPr>
              <w:p w14:paraId="1DA1450B"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F. Inversión Publica</w:t>
                </w:r>
              </w:p>
            </w:tc>
            <w:tc>
              <w:tcPr>
                <w:tcW w:w="2228" w:type="dxa"/>
                <w:tcBorders>
                  <w:top w:val="nil"/>
                  <w:left w:val="single" w:sz="8" w:space="0" w:color="auto"/>
                  <w:bottom w:val="nil"/>
                  <w:right w:val="single" w:sz="8" w:space="0" w:color="auto"/>
                </w:tcBorders>
                <w:shd w:val="clear" w:color="auto" w:fill="auto"/>
                <w:noWrap/>
                <w:vAlign w:val="bottom"/>
                <w:hideMark/>
              </w:tcPr>
              <w:p w14:paraId="4EE27363"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52,653,027.40 </w:t>
                </w:r>
              </w:p>
            </w:tc>
            <w:tc>
              <w:tcPr>
                <w:tcW w:w="2080" w:type="dxa"/>
                <w:tcBorders>
                  <w:top w:val="nil"/>
                  <w:left w:val="nil"/>
                  <w:bottom w:val="nil"/>
                  <w:right w:val="single" w:sz="8" w:space="0" w:color="auto"/>
                </w:tcBorders>
                <w:shd w:val="clear" w:color="auto" w:fill="auto"/>
                <w:noWrap/>
                <w:vAlign w:val="bottom"/>
                <w:hideMark/>
              </w:tcPr>
              <w:p w14:paraId="6071863D"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66,034,075.40 </w:t>
                </w:r>
              </w:p>
            </w:tc>
          </w:tr>
          <w:tr w:rsidR="00806915" w:rsidRPr="002B1AE3" w14:paraId="383A7A55" w14:textId="77777777" w:rsidTr="00806915">
            <w:trPr>
              <w:trHeight w:val="19"/>
            </w:trPr>
            <w:tc>
              <w:tcPr>
                <w:tcW w:w="6823" w:type="dxa"/>
                <w:tcBorders>
                  <w:top w:val="nil"/>
                  <w:left w:val="single" w:sz="8" w:space="0" w:color="auto"/>
                  <w:bottom w:val="nil"/>
                  <w:right w:val="nil"/>
                </w:tcBorders>
                <w:shd w:val="clear" w:color="auto" w:fill="auto"/>
                <w:noWrap/>
                <w:vAlign w:val="bottom"/>
                <w:hideMark/>
              </w:tcPr>
              <w:p w14:paraId="39FC2018"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G. Inversiones Financieras y Otras Provisiones</w:t>
                </w:r>
              </w:p>
            </w:tc>
            <w:tc>
              <w:tcPr>
                <w:tcW w:w="2228" w:type="dxa"/>
                <w:tcBorders>
                  <w:top w:val="nil"/>
                  <w:left w:val="single" w:sz="8" w:space="0" w:color="auto"/>
                  <w:bottom w:val="nil"/>
                  <w:right w:val="single" w:sz="8" w:space="0" w:color="auto"/>
                </w:tcBorders>
                <w:shd w:val="clear" w:color="auto" w:fill="auto"/>
                <w:noWrap/>
                <w:vAlign w:val="bottom"/>
                <w:hideMark/>
              </w:tcPr>
              <w:p w14:paraId="18680779"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2080" w:type="dxa"/>
                <w:tcBorders>
                  <w:top w:val="nil"/>
                  <w:left w:val="nil"/>
                  <w:bottom w:val="nil"/>
                  <w:right w:val="single" w:sz="8" w:space="0" w:color="auto"/>
                </w:tcBorders>
                <w:shd w:val="clear" w:color="auto" w:fill="auto"/>
                <w:noWrap/>
                <w:vAlign w:val="bottom"/>
                <w:hideMark/>
              </w:tcPr>
              <w:p w14:paraId="69F35CC2"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806915" w:rsidRPr="002B1AE3" w14:paraId="0D5CF15B" w14:textId="77777777" w:rsidTr="00806915">
            <w:trPr>
              <w:trHeight w:val="19"/>
            </w:trPr>
            <w:tc>
              <w:tcPr>
                <w:tcW w:w="6823" w:type="dxa"/>
                <w:tcBorders>
                  <w:top w:val="nil"/>
                  <w:left w:val="single" w:sz="8" w:space="0" w:color="auto"/>
                  <w:bottom w:val="nil"/>
                  <w:right w:val="nil"/>
                </w:tcBorders>
                <w:shd w:val="clear" w:color="auto" w:fill="auto"/>
                <w:noWrap/>
                <w:vAlign w:val="bottom"/>
                <w:hideMark/>
              </w:tcPr>
              <w:p w14:paraId="3673F262"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 xml:space="preserve">H. Participaciones y Aportaciones </w:t>
                </w:r>
              </w:p>
            </w:tc>
            <w:tc>
              <w:tcPr>
                <w:tcW w:w="2228" w:type="dxa"/>
                <w:tcBorders>
                  <w:top w:val="nil"/>
                  <w:left w:val="single" w:sz="8" w:space="0" w:color="auto"/>
                  <w:bottom w:val="nil"/>
                  <w:right w:val="single" w:sz="8" w:space="0" w:color="auto"/>
                </w:tcBorders>
                <w:shd w:val="clear" w:color="auto" w:fill="auto"/>
                <w:noWrap/>
                <w:vAlign w:val="bottom"/>
                <w:hideMark/>
              </w:tcPr>
              <w:p w14:paraId="19267BD6"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32,696,711.07 </w:t>
                </w:r>
              </w:p>
            </w:tc>
            <w:tc>
              <w:tcPr>
                <w:tcW w:w="2080" w:type="dxa"/>
                <w:tcBorders>
                  <w:top w:val="nil"/>
                  <w:left w:val="nil"/>
                  <w:bottom w:val="nil"/>
                  <w:right w:val="single" w:sz="8" w:space="0" w:color="auto"/>
                </w:tcBorders>
                <w:shd w:val="clear" w:color="auto" w:fill="auto"/>
                <w:noWrap/>
                <w:vAlign w:val="bottom"/>
                <w:hideMark/>
              </w:tcPr>
              <w:p w14:paraId="7469793C"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53,326,760.28 </w:t>
                </w:r>
              </w:p>
            </w:tc>
          </w:tr>
          <w:tr w:rsidR="00806915" w:rsidRPr="002B1AE3" w14:paraId="40757FC8" w14:textId="77777777" w:rsidTr="00806915">
            <w:trPr>
              <w:trHeight w:val="19"/>
            </w:trPr>
            <w:tc>
              <w:tcPr>
                <w:tcW w:w="6823" w:type="dxa"/>
                <w:tcBorders>
                  <w:top w:val="nil"/>
                  <w:left w:val="single" w:sz="8" w:space="0" w:color="auto"/>
                  <w:bottom w:val="nil"/>
                  <w:right w:val="nil"/>
                </w:tcBorders>
                <w:shd w:val="clear" w:color="auto" w:fill="auto"/>
                <w:noWrap/>
                <w:vAlign w:val="bottom"/>
                <w:hideMark/>
              </w:tcPr>
              <w:p w14:paraId="41A3DB98"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I. Deuda Publica</w:t>
                </w:r>
              </w:p>
            </w:tc>
            <w:tc>
              <w:tcPr>
                <w:tcW w:w="2228" w:type="dxa"/>
                <w:tcBorders>
                  <w:top w:val="nil"/>
                  <w:left w:val="single" w:sz="8" w:space="0" w:color="auto"/>
                  <w:bottom w:val="nil"/>
                  <w:right w:val="single" w:sz="8" w:space="0" w:color="auto"/>
                </w:tcBorders>
                <w:shd w:val="clear" w:color="auto" w:fill="auto"/>
                <w:noWrap/>
                <w:vAlign w:val="bottom"/>
                <w:hideMark/>
              </w:tcPr>
              <w:p w14:paraId="462C1E26"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2080" w:type="dxa"/>
                <w:tcBorders>
                  <w:top w:val="nil"/>
                  <w:left w:val="nil"/>
                  <w:bottom w:val="nil"/>
                  <w:right w:val="single" w:sz="8" w:space="0" w:color="auto"/>
                </w:tcBorders>
                <w:shd w:val="clear" w:color="auto" w:fill="auto"/>
                <w:noWrap/>
                <w:vAlign w:val="bottom"/>
                <w:hideMark/>
              </w:tcPr>
              <w:p w14:paraId="258D8008" w14:textId="77777777" w:rsidR="00806915" w:rsidRPr="002B1AE3" w:rsidRDefault="00806915" w:rsidP="00806915">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806915" w:rsidRPr="002B1AE3" w14:paraId="709B84DE" w14:textId="77777777" w:rsidTr="00806915">
            <w:trPr>
              <w:trHeight w:val="19"/>
            </w:trPr>
            <w:tc>
              <w:tcPr>
                <w:tcW w:w="6823" w:type="dxa"/>
                <w:tcBorders>
                  <w:top w:val="nil"/>
                  <w:left w:val="single" w:sz="8" w:space="0" w:color="auto"/>
                  <w:bottom w:val="nil"/>
                  <w:right w:val="nil"/>
                </w:tcBorders>
                <w:shd w:val="clear" w:color="auto" w:fill="auto"/>
                <w:noWrap/>
                <w:vAlign w:val="bottom"/>
                <w:hideMark/>
              </w:tcPr>
              <w:p w14:paraId="76B4036E"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 </w:t>
                </w:r>
              </w:p>
            </w:tc>
            <w:tc>
              <w:tcPr>
                <w:tcW w:w="2228" w:type="dxa"/>
                <w:tcBorders>
                  <w:top w:val="nil"/>
                  <w:left w:val="single" w:sz="8" w:space="0" w:color="auto"/>
                  <w:bottom w:val="nil"/>
                  <w:right w:val="single" w:sz="8" w:space="0" w:color="auto"/>
                </w:tcBorders>
                <w:shd w:val="clear" w:color="auto" w:fill="auto"/>
                <w:noWrap/>
                <w:vAlign w:val="bottom"/>
                <w:hideMark/>
              </w:tcPr>
              <w:p w14:paraId="72F482C0"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 </w:t>
                </w:r>
              </w:p>
            </w:tc>
            <w:tc>
              <w:tcPr>
                <w:tcW w:w="2080" w:type="dxa"/>
                <w:tcBorders>
                  <w:top w:val="nil"/>
                  <w:left w:val="nil"/>
                  <w:bottom w:val="nil"/>
                  <w:right w:val="single" w:sz="8" w:space="0" w:color="auto"/>
                </w:tcBorders>
                <w:shd w:val="clear" w:color="auto" w:fill="auto"/>
                <w:noWrap/>
                <w:vAlign w:val="bottom"/>
                <w:hideMark/>
              </w:tcPr>
              <w:p w14:paraId="29490041"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 </w:t>
                </w:r>
              </w:p>
            </w:tc>
          </w:tr>
          <w:tr w:rsidR="00806915" w:rsidRPr="002B1AE3" w14:paraId="2286D0AC" w14:textId="77777777" w:rsidTr="00806915">
            <w:trPr>
              <w:trHeight w:val="19"/>
            </w:trPr>
            <w:tc>
              <w:tcPr>
                <w:tcW w:w="6823" w:type="dxa"/>
                <w:tcBorders>
                  <w:top w:val="nil"/>
                  <w:left w:val="single" w:sz="8" w:space="0" w:color="auto"/>
                  <w:bottom w:val="nil"/>
                  <w:right w:val="nil"/>
                </w:tcBorders>
                <w:shd w:val="clear" w:color="auto" w:fill="auto"/>
                <w:noWrap/>
                <w:vAlign w:val="bottom"/>
                <w:hideMark/>
              </w:tcPr>
              <w:p w14:paraId="19452EE3" w14:textId="77777777" w:rsidR="00806915" w:rsidRPr="002B1AE3" w:rsidRDefault="00806915" w:rsidP="00806915">
                <w:pPr>
                  <w:rPr>
                    <w:rFonts w:ascii="Calibri" w:hAnsi="Calibri"/>
                    <w:b/>
                    <w:bCs/>
                    <w:color w:val="000000"/>
                    <w:sz w:val="18"/>
                    <w:szCs w:val="18"/>
                    <w:lang w:val="es-ES" w:eastAsia="es-ES"/>
                  </w:rPr>
                </w:pPr>
                <w:r w:rsidRPr="002B1AE3">
                  <w:rPr>
                    <w:rFonts w:ascii="Calibri" w:hAnsi="Calibri"/>
                    <w:b/>
                    <w:bCs/>
                    <w:color w:val="000000"/>
                    <w:sz w:val="18"/>
                    <w:szCs w:val="18"/>
                    <w:lang w:val="es-ES" w:eastAsia="es-ES"/>
                  </w:rPr>
                  <w:t>3. Total de Egresos Proyectados (3=1+2)</w:t>
                </w:r>
              </w:p>
            </w:tc>
            <w:tc>
              <w:tcPr>
                <w:tcW w:w="2228" w:type="dxa"/>
                <w:tcBorders>
                  <w:top w:val="nil"/>
                  <w:left w:val="single" w:sz="8" w:space="0" w:color="auto"/>
                  <w:bottom w:val="nil"/>
                  <w:right w:val="single" w:sz="8" w:space="0" w:color="auto"/>
                </w:tcBorders>
                <w:shd w:val="clear" w:color="auto" w:fill="auto"/>
                <w:noWrap/>
                <w:vAlign w:val="bottom"/>
                <w:hideMark/>
              </w:tcPr>
              <w:p w14:paraId="0E248639" w14:textId="77777777" w:rsidR="00806915" w:rsidRPr="002B1AE3" w:rsidRDefault="00806915" w:rsidP="00806915">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xml:space="preserve">357,062,754.10 </w:t>
                </w:r>
              </w:p>
            </w:tc>
            <w:tc>
              <w:tcPr>
                <w:tcW w:w="2080" w:type="dxa"/>
                <w:tcBorders>
                  <w:top w:val="nil"/>
                  <w:left w:val="nil"/>
                  <w:bottom w:val="nil"/>
                  <w:right w:val="single" w:sz="8" w:space="0" w:color="auto"/>
                </w:tcBorders>
                <w:shd w:val="clear" w:color="auto" w:fill="auto"/>
                <w:noWrap/>
                <w:vAlign w:val="bottom"/>
                <w:hideMark/>
              </w:tcPr>
              <w:p w14:paraId="2A3DDE53" w14:textId="77777777" w:rsidR="00806915" w:rsidRPr="002B1AE3" w:rsidRDefault="00806915" w:rsidP="00806915">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xml:space="preserve">386,360,890.12 </w:t>
                </w:r>
              </w:p>
            </w:tc>
          </w:tr>
          <w:tr w:rsidR="00806915" w:rsidRPr="002B1AE3" w14:paraId="172DC6D4" w14:textId="77777777" w:rsidTr="00806915">
            <w:trPr>
              <w:trHeight w:val="19"/>
            </w:trPr>
            <w:tc>
              <w:tcPr>
                <w:tcW w:w="6823" w:type="dxa"/>
                <w:tcBorders>
                  <w:top w:val="nil"/>
                  <w:left w:val="single" w:sz="8" w:space="0" w:color="auto"/>
                  <w:bottom w:val="single" w:sz="8" w:space="0" w:color="auto"/>
                  <w:right w:val="nil"/>
                </w:tcBorders>
                <w:shd w:val="clear" w:color="auto" w:fill="auto"/>
                <w:noWrap/>
                <w:vAlign w:val="bottom"/>
                <w:hideMark/>
              </w:tcPr>
              <w:p w14:paraId="29002B01"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 </w:t>
                </w:r>
              </w:p>
            </w:tc>
            <w:tc>
              <w:tcPr>
                <w:tcW w:w="2228" w:type="dxa"/>
                <w:tcBorders>
                  <w:top w:val="nil"/>
                  <w:left w:val="single" w:sz="8" w:space="0" w:color="auto"/>
                  <w:bottom w:val="single" w:sz="8" w:space="0" w:color="auto"/>
                  <w:right w:val="single" w:sz="8" w:space="0" w:color="auto"/>
                </w:tcBorders>
                <w:shd w:val="clear" w:color="auto" w:fill="auto"/>
                <w:noWrap/>
                <w:vAlign w:val="bottom"/>
                <w:hideMark/>
              </w:tcPr>
              <w:p w14:paraId="067E9B03"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 </w:t>
                </w:r>
              </w:p>
            </w:tc>
            <w:tc>
              <w:tcPr>
                <w:tcW w:w="2080" w:type="dxa"/>
                <w:tcBorders>
                  <w:top w:val="nil"/>
                  <w:left w:val="nil"/>
                  <w:bottom w:val="single" w:sz="8" w:space="0" w:color="auto"/>
                  <w:right w:val="single" w:sz="8" w:space="0" w:color="auto"/>
                </w:tcBorders>
                <w:shd w:val="clear" w:color="auto" w:fill="auto"/>
                <w:noWrap/>
                <w:vAlign w:val="bottom"/>
                <w:hideMark/>
              </w:tcPr>
              <w:p w14:paraId="420D66CE" w14:textId="77777777" w:rsidR="00806915" w:rsidRPr="002B1AE3" w:rsidRDefault="00806915" w:rsidP="00806915">
                <w:pPr>
                  <w:rPr>
                    <w:rFonts w:ascii="Calibri" w:hAnsi="Calibri"/>
                    <w:color w:val="000000"/>
                    <w:sz w:val="18"/>
                    <w:szCs w:val="18"/>
                    <w:lang w:val="es-ES" w:eastAsia="es-ES"/>
                  </w:rPr>
                </w:pPr>
                <w:r w:rsidRPr="002B1AE3">
                  <w:rPr>
                    <w:rFonts w:ascii="Calibri" w:hAnsi="Calibri"/>
                    <w:color w:val="000000"/>
                    <w:sz w:val="18"/>
                    <w:szCs w:val="18"/>
                    <w:lang w:val="es-ES" w:eastAsia="es-ES"/>
                  </w:rPr>
                  <w:t> </w:t>
                </w:r>
              </w:p>
            </w:tc>
          </w:tr>
        </w:tbl>
        <w:p w14:paraId="52316C43" w14:textId="77777777" w:rsidR="00806915" w:rsidRDefault="00806915" w:rsidP="00806915">
          <w:pPr>
            <w:rPr>
              <w:rFonts w:ascii="Arial" w:hAnsi="Arial" w:cs="Arial"/>
              <w:sz w:val="16"/>
              <w:szCs w:val="16"/>
            </w:rPr>
          </w:pPr>
        </w:p>
        <w:p w14:paraId="4D13177D" w14:textId="0E469FB3" w:rsidR="00806915" w:rsidRPr="00342130" w:rsidRDefault="00342130" w:rsidP="00342130">
          <w:pPr>
            <w:ind w:firstLine="708"/>
            <w:jc w:val="both"/>
            <w:rPr>
              <w:rFonts w:ascii="Arial" w:hAnsi="Arial" w:cs="Arial"/>
            </w:rPr>
          </w:pPr>
          <w:r w:rsidRPr="00342130">
            <w:rPr>
              <w:rFonts w:ascii="Arial" w:hAnsi="Arial" w:cs="Arial"/>
            </w:rPr>
            <w:t>Por lo anteriormente expuesto y fundado someto a consideración de este H. Cabildo, el siguiente</w:t>
          </w:r>
          <w:r>
            <w:rPr>
              <w:rFonts w:ascii="Arial" w:hAnsi="Arial" w:cs="Arial"/>
            </w:rPr>
            <w:t>:</w:t>
          </w:r>
        </w:p>
        <w:p w14:paraId="7078E562" w14:textId="77777777" w:rsidR="00806915" w:rsidRDefault="00806915" w:rsidP="00806915">
          <w:pPr>
            <w:rPr>
              <w:rFonts w:ascii="Arial" w:hAnsi="Arial" w:cs="Arial"/>
              <w:sz w:val="16"/>
              <w:szCs w:val="16"/>
            </w:rPr>
          </w:pPr>
        </w:p>
        <w:p w14:paraId="0271F7BF" w14:textId="77777777" w:rsidR="00806915" w:rsidRPr="00656673" w:rsidRDefault="00806915" w:rsidP="00806915">
          <w:pPr>
            <w:jc w:val="center"/>
            <w:rPr>
              <w:rFonts w:ascii="Arial" w:hAnsi="Arial" w:cs="Arial"/>
              <w:b/>
            </w:rPr>
          </w:pPr>
          <w:r w:rsidRPr="00656673">
            <w:rPr>
              <w:rFonts w:ascii="Arial" w:hAnsi="Arial" w:cs="Arial"/>
              <w:b/>
            </w:rPr>
            <w:t>DICTAMEN</w:t>
          </w:r>
        </w:p>
        <w:p w14:paraId="693A0565" w14:textId="77777777" w:rsidR="00806915" w:rsidRPr="00656673" w:rsidRDefault="00806915" w:rsidP="00806915">
          <w:pPr>
            <w:jc w:val="center"/>
            <w:rPr>
              <w:rFonts w:ascii="Arial" w:hAnsi="Arial" w:cs="Arial"/>
              <w:b/>
            </w:rPr>
          </w:pPr>
        </w:p>
        <w:p w14:paraId="71EDD792" w14:textId="77777777" w:rsidR="00806915" w:rsidRPr="00656673" w:rsidRDefault="00806915" w:rsidP="00806915">
          <w:pPr>
            <w:jc w:val="both"/>
          </w:pPr>
          <w:r w:rsidRPr="00656673">
            <w:rPr>
              <w:rFonts w:ascii="Arial" w:hAnsi="Arial" w:cs="Arial"/>
              <w:b/>
            </w:rPr>
            <w:t xml:space="preserve">PRIMERO. - </w:t>
          </w:r>
          <w:r w:rsidRPr="00656673">
            <w:rPr>
              <w:rFonts w:ascii="Arial" w:hAnsi="Arial" w:cs="Arial"/>
            </w:rPr>
            <w:t xml:space="preserve">Se apruebe el </w:t>
          </w:r>
          <w:r w:rsidRPr="00656673">
            <w:rPr>
              <w:rFonts w:ascii="Arial" w:hAnsi="Arial" w:cs="Arial"/>
              <w:b/>
            </w:rPr>
            <w:t xml:space="preserve">Presupuesto de Ingresos </w:t>
          </w:r>
          <w:r w:rsidRPr="00656673">
            <w:rPr>
              <w:rFonts w:ascii="Arial" w:hAnsi="Arial" w:cs="Arial"/>
            </w:rPr>
            <w:t xml:space="preserve">para el ejercicio fiscal comprendido del uno de enero del dos mil </w:t>
          </w:r>
          <w:r>
            <w:rPr>
              <w:rFonts w:ascii="Arial" w:hAnsi="Arial" w:cs="Arial"/>
            </w:rPr>
            <w:t>dieciocho</w:t>
          </w:r>
          <w:r w:rsidRPr="00656673">
            <w:rPr>
              <w:rFonts w:ascii="Arial" w:hAnsi="Arial" w:cs="Arial"/>
            </w:rPr>
            <w:t xml:space="preserve"> al treinta y uno de diciembre del dos mil dieci</w:t>
          </w:r>
          <w:r>
            <w:rPr>
              <w:rFonts w:ascii="Arial" w:hAnsi="Arial" w:cs="Arial"/>
            </w:rPr>
            <w:t>ocho</w:t>
          </w:r>
          <w:r w:rsidRPr="00656673">
            <w:rPr>
              <w:rFonts w:ascii="Arial" w:hAnsi="Arial" w:cs="Arial"/>
            </w:rPr>
            <w:t xml:space="preserve"> por un monto de $</w:t>
          </w:r>
          <w:r>
            <w:rPr>
              <w:rFonts w:ascii="Arial" w:hAnsi="Arial" w:cs="Arial"/>
            </w:rPr>
            <w:t>412,891,888.18</w:t>
          </w:r>
          <w:r w:rsidRPr="00656673">
            <w:rPr>
              <w:rFonts w:ascii="Arial" w:hAnsi="Arial" w:cs="Arial"/>
            </w:rPr>
            <w:t xml:space="preserve"> (</w:t>
          </w:r>
          <w:r>
            <w:rPr>
              <w:rFonts w:ascii="Arial" w:hAnsi="Arial" w:cs="Arial"/>
            </w:rPr>
            <w:t>Cuatrocientos doce millones ochocientos noventa y un mil ochocientos ochenta y ocho pesos 18</w:t>
          </w:r>
          <w:r w:rsidRPr="00656673">
            <w:rPr>
              <w:rFonts w:ascii="Arial" w:hAnsi="Arial" w:cs="Arial"/>
            </w:rPr>
            <w:t>/100 m.n.) anexo al presente Dictamen.</w:t>
          </w:r>
        </w:p>
        <w:p w14:paraId="4C73F1C0" w14:textId="77777777" w:rsidR="00806915" w:rsidRPr="00656673" w:rsidRDefault="00806915" w:rsidP="00806915">
          <w:pPr>
            <w:jc w:val="both"/>
            <w:rPr>
              <w:rFonts w:ascii="Arial" w:hAnsi="Arial" w:cs="Arial"/>
            </w:rPr>
          </w:pPr>
        </w:p>
        <w:p w14:paraId="170E3A61" w14:textId="77777777" w:rsidR="00806915" w:rsidRPr="00656673" w:rsidRDefault="00806915" w:rsidP="00806915">
          <w:pPr>
            <w:jc w:val="both"/>
          </w:pPr>
          <w:r w:rsidRPr="00656673">
            <w:rPr>
              <w:rFonts w:ascii="Arial" w:hAnsi="Arial" w:cs="Arial"/>
              <w:b/>
            </w:rPr>
            <w:t xml:space="preserve">SEGUNDO. - </w:t>
          </w:r>
          <w:r w:rsidRPr="00656673">
            <w:rPr>
              <w:rFonts w:ascii="Arial" w:hAnsi="Arial" w:cs="Arial"/>
            </w:rPr>
            <w:t xml:space="preserve">Se apruebe el </w:t>
          </w:r>
          <w:r w:rsidRPr="00656673">
            <w:rPr>
              <w:rFonts w:ascii="Arial" w:hAnsi="Arial" w:cs="Arial"/>
              <w:b/>
            </w:rPr>
            <w:t xml:space="preserve">Presupuesto de Egresos </w:t>
          </w:r>
          <w:r>
            <w:rPr>
              <w:rFonts w:ascii="Arial" w:hAnsi="Arial" w:cs="Arial"/>
            </w:rPr>
            <w:t>para</w:t>
          </w:r>
          <w:r w:rsidRPr="00656673">
            <w:rPr>
              <w:rFonts w:ascii="Arial" w:hAnsi="Arial" w:cs="Arial"/>
            </w:rPr>
            <w:t xml:space="preserve"> el ejercicio fiscal comprendido del uno de enero de dos mil </w:t>
          </w:r>
          <w:r>
            <w:rPr>
              <w:rFonts w:ascii="Arial" w:hAnsi="Arial" w:cs="Arial"/>
            </w:rPr>
            <w:t>dieciocho</w:t>
          </w:r>
          <w:r w:rsidRPr="00656673">
            <w:rPr>
              <w:rFonts w:ascii="Arial" w:hAnsi="Arial" w:cs="Arial"/>
            </w:rPr>
            <w:t xml:space="preserve"> al treinta y uno de diciembre de dos mil </w:t>
          </w:r>
          <w:r>
            <w:rPr>
              <w:rFonts w:ascii="Arial" w:hAnsi="Arial" w:cs="Arial"/>
            </w:rPr>
            <w:t xml:space="preserve">dieciocho, por un monto de </w:t>
          </w:r>
          <w:r w:rsidRPr="00656673">
            <w:rPr>
              <w:rFonts w:ascii="Arial" w:hAnsi="Arial" w:cs="Arial"/>
            </w:rPr>
            <w:t>$</w:t>
          </w:r>
          <w:r>
            <w:rPr>
              <w:rFonts w:ascii="Arial" w:hAnsi="Arial" w:cs="Arial"/>
            </w:rPr>
            <w:t>412,891,888.18</w:t>
          </w:r>
          <w:r w:rsidRPr="00656673">
            <w:rPr>
              <w:rFonts w:ascii="Arial" w:hAnsi="Arial" w:cs="Arial"/>
            </w:rPr>
            <w:t xml:space="preserve"> (</w:t>
          </w:r>
          <w:r>
            <w:rPr>
              <w:rFonts w:ascii="Arial" w:hAnsi="Arial" w:cs="Arial"/>
            </w:rPr>
            <w:t>Cuatrocientos doce millones ochocientos noventa y un mil ochocientos ochenta y ocho pesos 18</w:t>
          </w:r>
          <w:r w:rsidRPr="00656673">
            <w:rPr>
              <w:rFonts w:ascii="Arial" w:hAnsi="Arial" w:cs="Arial"/>
            </w:rPr>
            <w:t>/100 m.n.) anexo al presente Dictamen.</w:t>
          </w:r>
        </w:p>
        <w:p w14:paraId="17E256BC" w14:textId="77777777" w:rsidR="00806915" w:rsidRPr="00656673" w:rsidRDefault="00806915" w:rsidP="00806915">
          <w:pPr>
            <w:jc w:val="both"/>
            <w:rPr>
              <w:rFonts w:ascii="Arial" w:hAnsi="Arial" w:cs="Arial"/>
            </w:rPr>
          </w:pPr>
        </w:p>
        <w:p w14:paraId="61262650" w14:textId="77777777" w:rsidR="00806915" w:rsidRPr="00656673" w:rsidRDefault="00806915" w:rsidP="00806915">
          <w:pPr>
            <w:jc w:val="both"/>
          </w:pPr>
          <w:r w:rsidRPr="00656673">
            <w:rPr>
              <w:rFonts w:ascii="Arial" w:hAnsi="Arial" w:cs="Arial"/>
              <w:b/>
            </w:rPr>
            <w:t xml:space="preserve">TERCERO. - </w:t>
          </w:r>
          <w:r w:rsidRPr="00656673">
            <w:rPr>
              <w:rFonts w:ascii="Arial" w:hAnsi="Arial" w:cs="Arial"/>
            </w:rPr>
            <w:t xml:space="preserve">Instrúyase en términos del artículo 138 fracciones V, VIII, XVI, de la Ley Orgánica Municipal a la secretaria del Ayuntamiento, a que realice todas las gestiones necesarias y pertinentes a efectos de que se publique en el Periódico Oficial del Estado. </w:t>
          </w:r>
        </w:p>
        <w:p w14:paraId="0F98B7DD" w14:textId="77777777" w:rsidR="00806915" w:rsidRPr="00656673" w:rsidRDefault="00806915" w:rsidP="00806915">
          <w:pPr>
            <w:jc w:val="both"/>
            <w:rPr>
              <w:rFonts w:ascii="Arial" w:hAnsi="Arial" w:cs="Arial"/>
            </w:rPr>
          </w:pPr>
        </w:p>
        <w:p w14:paraId="3CA2684C" w14:textId="391BD3A2" w:rsidR="00806915" w:rsidRPr="00806915" w:rsidRDefault="00806915" w:rsidP="00806915">
          <w:pPr>
            <w:jc w:val="both"/>
          </w:pPr>
          <w:r w:rsidRPr="00656673">
            <w:rPr>
              <w:rFonts w:ascii="Arial" w:hAnsi="Arial" w:cs="Arial"/>
              <w:b/>
            </w:rPr>
            <w:t>CUARTO. -</w:t>
          </w:r>
          <w:r w:rsidRPr="00656673">
            <w:rPr>
              <w:rFonts w:ascii="Arial" w:hAnsi="Arial" w:cs="Arial"/>
            </w:rPr>
            <w:t xml:space="preserve"> Instrúyase a la Tesorera Municipal para que remita copia certificada del </w:t>
          </w:r>
          <w:r w:rsidRPr="00656673">
            <w:rPr>
              <w:rFonts w:ascii="Arial" w:hAnsi="Arial" w:cs="Arial"/>
              <w:b/>
            </w:rPr>
            <w:t xml:space="preserve">Presupuesto de Ingresos </w:t>
          </w:r>
          <w:r w:rsidRPr="00656673">
            <w:rPr>
              <w:rFonts w:ascii="Arial" w:hAnsi="Arial" w:cs="Arial"/>
            </w:rPr>
            <w:t xml:space="preserve">para el ejercicio fiscal comprendido del uno de enero del dos mil </w:t>
          </w:r>
          <w:r>
            <w:rPr>
              <w:rFonts w:ascii="Arial" w:hAnsi="Arial" w:cs="Arial"/>
            </w:rPr>
            <w:t>dieciocho</w:t>
          </w:r>
          <w:r w:rsidRPr="00656673">
            <w:rPr>
              <w:rFonts w:ascii="Arial" w:hAnsi="Arial" w:cs="Arial"/>
            </w:rPr>
            <w:t xml:space="preserve"> al treinta y uno de diciembre del dos mil dieci</w:t>
          </w:r>
          <w:r>
            <w:rPr>
              <w:rFonts w:ascii="Arial" w:hAnsi="Arial" w:cs="Arial"/>
            </w:rPr>
            <w:t xml:space="preserve">ocho y copia certificada del </w:t>
          </w:r>
          <w:r w:rsidRPr="00F11175">
            <w:rPr>
              <w:rFonts w:ascii="Arial" w:hAnsi="Arial" w:cs="Arial"/>
              <w:b/>
            </w:rPr>
            <w:t>Presupuesto</w:t>
          </w:r>
          <w:r w:rsidRPr="00656673">
            <w:rPr>
              <w:rFonts w:ascii="Arial" w:hAnsi="Arial" w:cs="Arial"/>
              <w:b/>
            </w:rPr>
            <w:t xml:space="preserve"> de Egresos </w:t>
          </w:r>
          <w:r>
            <w:rPr>
              <w:rFonts w:ascii="Arial" w:hAnsi="Arial" w:cs="Arial"/>
            </w:rPr>
            <w:t>para</w:t>
          </w:r>
          <w:r w:rsidRPr="00656673">
            <w:rPr>
              <w:rFonts w:ascii="Arial" w:hAnsi="Arial" w:cs="Arial"/>
            </w:rPr>
            <w:t xml:space="preserve"> el ejercicio fiscal comprendido del uno de enero de dos mil </w:t>
          </w:r>
          <w:r>
            <w:rPr>
              <w:rFonts w:ascii="Arial" w:hAnsi="Arial" w:cs="Arial"/>
            </w:rPr>
            <w:t>dieciocho</w:t>
          </w:r>
          <w:r w:rsidRPr="00656673">
            <w:rPr>
              <w:rFonts w:ascii="Arial" w:hAnsi="Arial" w:cs="Arial"/>
            </w:rPr>
            <w:t xml:space="preserve"> al treinta y uno de diciembre de dos mil </w:t>
          </w:r>
          <w:r>
            <w:rPr>
              <w:rFonts w:ascii="Arial" w:hAnsi="Arial" w:cs="Arial"/>
            </w:rPr>
            <w:t>dieciocho</w:t>
          </w:r>
          <w:r w:rsidRPr="00656673">
            <w:rPr>
              <w:rFonts w:ascii="Arial" w:hAnsi="Arial" w:cs="Arial"/>
            </w:rPr>
            <w:t xml:space="preserve"> con cargo a la partida presupuestal a la Auditoria Superior del Estado de Puebla.</w:t>
          </w:r>
          <w:bookmarkEnd w:id="1"/>
        </w:p>
        <w:p w14:paraId="237138DA" w14:textId="77777777" w:rsidR="00806915" w:rsidRDefault="00806915" w:rsidP="00624480">
          <w:pPr>
            <w:rPr>
              <w:rFonts w:ascii="Arial" w:hAnsi="Arial" w:cs="Arial"/>
              <w:b/>
            </w:rPr>
          </w:pPr>
        </w:p>
        <w:p w14:paraId="499EB925" w14:textId="77777777" w:rsidR="00806915" w:rsidRDefault="00806915" w:rsidP="00806915">
          <w:pPr>
            <w:jc w:val="both"/>
            <w:rPr>
              <w:rFonts w:ascii="Arial" w:hAnsi="Arial" w:cs="Arial"/>
              <w:b/>
              <w:color w:val="000000"/>
            </w:rPr>
          </w:pPr>
          <w:r w:rsidRPr="007007C2">
            <w:rPr>
              <w:rFonts w:ascii="Arial" w:hAnsi="Arial" w:cs="Arial"/>
              <w:b/>
              <w:color w:val="000000"/>
            </w:rPr>
            <w:t>Es cuanto Señor Presidente.</w:t>
          </w:r>
        </w:p>
        <w:p w14:paraId="4E5C0C5A" w14:textId="693191E3" w:rsidR="008B5D0F" w:rsidRPr="007007C2" w:rsidRDefault="003B5212" w:rsidP="00806915">
          <w:pPr>
            <w:rPr>
              <w:rFonts w:ascii="Arial" w:hAnsi="Arial" w:cs="Arial"/>
            </w:rPr>
          </w:pPr>
        </w:p>
      </w:sdtContent>
    </w:sdt>
    <w:p w14:paraId="75A57466" w14:textId="77777777" w:rsidR="008B5D0F" w:rsidRPr="007007C2" w:rsidRDefault="008B5D0F" w:rsidP="008B5D0F">
      <w:pPr>
        <w:shd w:val="clear" w:color="auto" w:fill="FFFFFF"/>
        <w:spacing w:line="270" w:lineRule="atLeast"/>
        <w:jc w:val="both"/>
        <w:textAlignment w:val="top"/>
        <w:rPr>
          <w:rFonts w:ascii="Arial" w:eastAsia="Arial Unicode MS" w:hAnsi="Arial" w:cs="Arial"/>
          <w:bdr w:val="none" w:sz="0" w:space="0" w:color="auto" w:frame="1"/>
        </w:rPr>
      </w:pPr>
      <w:r w:rsidRPr="007007C2">
        <w:rPr>
          <w:rFonts w:ascii="Arial" w:eastAsia="Arial Unicode MS" w:hAnsi="Arial" w:cs="Arial"/>
          <w:bdr w:val="none" w:sz="0" w:space="0" w:color="auto" w:frame="1"/>
        </w:rPr>
        <w:t xml:space="preserve">El Presidente Municipal, menciona: Está a consideración de este Cuerpo Colegiado, el </w:t>
      </w:r>
      <w:r w:rsidRPr="005D2DFD">
        <w:rPr>
          <w:rFonts w:ascii="Arial" w:hAnsi="Arial" w:cs="Arial"/>
        </w:rPr>
        <w:t>Dictamen</w:t>
      </w:r>
      <w:r w:rsidRPr="007007C2">
        <w:rPr>
          <w:rFonts w:ascii="Arial" w:eastAsia="Arial Unicode MS" w:hAnsi="Arial" w:cs="Arial"/>
          <w:bdr w:val="none" w:sz="0" w:space="0" w:color="auto" w:frame="1"/>
        </w:rPr>
        <w:t xml:space="preserve"> a que se le ha dado lectura, ¿alguien desea hacer uso de la palabra? </w:t>
      </w:r>
    </w:p>
    <w:p w14:paraId="676F5EF2" w14:textId="77777777" w:rsidR="008B5D0F" w:rsidRDefault="008B5D0F" w:rsidP="008B5D0F">
      <w:pPr>
        <w:shd w:val="clear" w:color="auto" w:fill="FFFFFF"/>
        <w:spacing w:line="270" w:lineRule="atLeast"/>
        <w:jc w:val="both"/>
        <w:textAlignment w:val="top"/>
        <w:rPr>
          <w:rFonts w:ascii="Arial" w:eastAsia="Arial Unicode MS" w:hAnsi="Arial" w:cs="Arial"/>
          <w:bdr w:val="none" w:sz="0" w:space="0" w:color="auto" w:frame="1"/>
        </w:rPr>
      </w:pPr>
    </w:p>
    <w:p w14:paraId="7450A7F9" w14:textId="77777777" w:rsidR="008B5D0F" w:rsidRPr="007007C2" w:rsidRDefault="008B5D0F" w:rsidP="008B5D0F">
      <w:pPr>
        <w:shd w:val="clear" w:color="auto" w:fill="FFFFFF"/>
        <w:spacing w:line="270" w:lineRule="atLeast"/>
        <w:jc w:val="both"/>
        <w:textAlignment w:val="top"/>
        <w:rPr>
          <w:rFonts w:ascii="Arial" w:eastAsia="Arial Unicode MS" w:hAnsi="Arial" w:cs="Arial"/>
          <w:bdr w:val="none" w:sz="0" w:space="0" w:color="auto" w:frame="1"/>
        </w:rPr>
      </w:pPr>
      <w:r>
        <w:rPr>
          <w:rFonts w:ascii="Arial" w:eastAsia="Arial Unicode MS" w:hAnsi="Arial" w:cs="Arial"/>
          <w:bdr w:val="none" w:sz="0" w:space="0" w:color="auto" w:frame="1"/>
        </w:rPr>
        <w:t>S</w:t>
      </w:r>
      <w:r w:rsidRPr="007007C2">
        <w:rPr>
          <w:rFonts w:ascii="Arial" w:eastAsia="Arial Unicode MS" w:hAnsi="Arial" w:cs="Arial"/>
          <w:bdr w:val="none" w:sz="0" w:space="0" w:color="auto" w:frame="1"/>
        </w:rPr>
        <w:t xml:space="preserve">i no existe algún comentario le pido a la Secretaria del Ayuntamiento le pido recabe la votación. </w:t>
      </w:r>
    </w:p>
    <w:p w14:paraId="5548F643" w14:textId="77777777" w:rsidR="008B5D0F" w:rsidRPr="007007C2" w:rsidRDefault="008B5D0F" w:rsidP="008B5D0F">
      <w:pPr>
        <w:shd w:val="clear" w:color="auto" w:fill="FFFFFF"/>
        <w:spacing w:line="270" w:lineRule="atLeast"/>
        <w:jc w:val="both"/>
        <w:textAlignment w:val="top"/>
        <w:rPr>
          <w:rFonts w:ascii="Arial" w:eastAsia="Arial Unicode MS" w:hAnsi="Arial" w:cs="Arial"/>
          <w:bdr w:val="none" w:sz="0" w:space="0" w:color="auto" w:frame="1"/>
        </w:rPr>
      </w:pPr>
    </w:p>
    <w:p w14:paraId="6B1C5D73" w14:textId="77777777" w:rsidR="008B5D0F" w:rsidRPr="007007C2" w:rsidRDefault="008B5D0F" w:rsidP="008B5D0F">
      <w:pPr>
        <w:shd w:val="clear" w:color="auto" w:fill="FFFFFF"/>
        <w:spacing w:line="270" w:lineRule="atLeast"/>
        <w:jc w:val="both"/>
        <w:textAlignment w:val="top"/>
        <w:rPr>
          <w:rFonts w:ascii="Arial" w:eastAsia="Arial Unicode MS" w:hAnsi="Arial" w:cs="Arial"/>
          <w:bdr w:val="none" w:sz="0" w:space="0" w:color="auto" w:frame="1"/>
        </w:rPr>
      </w:pPr>
      <w:r w:rsidRPr="007007C2">
        <w:rPr>
          <w:rFonts w:ascii="Arial" w:eastAsia="Arial Unicode MS" w:hAnsi="Arial" w:cs="Arial"/>
          <w:bdr w:val="none" w:sz="0" w:space="0" w:color="auto" w:frame="1"/>
        </w:rPr>
        <w:t xml:space="preserve">La Secretaria del Ayuntamiento, manifiesta: Honorable Cabildo, quienes estén por la afirmativa de aprobar el </w:t>
      </w:r>
      <w:r w:rsidRPr="005D2DFD">
        <w:rPr>
          <w:rFonts w:ascii="Arial" w:hAnsi="Arial" w:cs="Arial"/>
        </w:rPr>
        <w:t>Dictamen</w:t>
      </w:r>
      <w:r w:rsidRPr="007007C2">
        <w:rPr>
          <w:rFonts w:ascii="Arial" w:eastAsia="Arial Unicode MS" w:hAnsi="Arial" w:cs="Arial"/>
          <w:bdr w:val="none" w:sz="0" w:space="0" w:color="auto" w:frame="1"/>
        </w:rPr>
        <w:t xml:space="preserve"> a que se dio lectura, sírvanse manifestarlo levantando la mano.</w:t>
      </w:r>
    </w:p>
    <w:p w14:paraId="3A3A014F" w14:textId="77777777" w:rsidR="008B5D0F" w:rsidRPr="007007C2" w:rsidRDefault="008B5D0F" w:rsidP="008B5D0F">
      <w:pPr>
        <w:shd w:val="clear" w:color="auto" w:fill="FFFFFF"/>
        <w:spacing w:line="270" w:lineRule="atLeast"/>
        <w:jc w:val="both"/>
        <w:textAlignment w:val="top"/>
        <w:rPr>
          <w:rFonts w:ascii="Arial" w:eastAsia="Arial Unicode MS" w:hAnsi="Arial" w:cs="Arial"/>
          <w:bdr w:val="none" w:sz="0" w:space="0" w:color="auto" w:frame="1"/>
        </w:rPr>
      </w:pPr>
    </w:p>
    <w:p w14:paraId="5E510957" w14:textId="77777777" w:rsidR="008B5D0F" w:rsidRPr="007007C2" w:rsidRDefault="008B5D0F" w:rsidP="008B5D0F">
      <w:pPr>
        <w:jc w:val="both"/>
        <w:rPr>
          <w:rFonts w:ascii="Arial" w:hAnsi="Arial" w:cs="Arial"/>
          <w:b/>
          <w:color w:val="000000"/>
          <w:bdr w:val="none" w:sz="0" w:space="0" w:color="auto" w:frame="1"/>
        </w:rPr>
      </w:pPr>
      <w:r w:rsidRPr="007007C2">
        <w:rPr>
          <w:rFonts w:ascii="Arial" w:hAnsi="Arial" w:cs="Arial"/>
          <w:b/>
          <w:color w:val="000000"/>
          <w:bdr w:val="none" w:sz="0" w:space="0" w:color="auto" w:frame="1"/>
        </w:rPr>
        <w:t xml:space="preserve">Se aprueba por unanimidad de votos. </w:t>
      </w:r>
    </w:p>
    <w:p w14:paraId="65E0400B" w14:textId="77777777" w:rsidR="008B5D0F" w:rsidRPr="007007C2" w:rsidRDefault="008B5D0F" w:rsidP="008B5D0F">
      <w:pPr>
        <w:rPr>
          <w:rFonts w:ascii="Arial" w:hAnsi="Arial" w:cs="Arial"/>
          <w:b/>
          <w:color w:val="000000"/>
          <w:bdr w:val="none" w:sz="0" w:space="0" w:color="auto" w:frame="1"/>
        </w:rPr>
      </w:pPr>
    </w:p>
    <w:p w14:paraId="6705E659" w14:textId="6F7E54FE" w:rsidR="008B5D0F" w:rsidRDefault="008B5D0F" w:rsidP="008B5D0F">
      <w:pPr>
        <w:rPr>
          <w:rFonts w:ascii="Arial" w:hAnsi="Arial" w:cs="Arial"/>
          <w:b/>
          <w:color w:val="000000"/>
          <w:bdr w:val="none" w:sz="0" w:space="0" w:color="auto" w:frame="1"/>
        </w:rPr>
      </w:pPr>
      <w:r>
        <w:rPr>
          <w:rFonts w:ascii="Arial" w:hAnsi="Arial" w:cs="Arial"/>
          <w:b/>
          <w:color w:val="000000"/>
          <w:bdr w:val="none" w:sz="0" w:space="0" w:color="auto" w:frame="1"/>
        </w:rPr>
        <w:t>PUNTO SEIS</w:t>
      </w:r>
    </w:p>
    <w:p w14:paraId="6862C3F0" w14:textId="77777777" w:rsidR="008B5D0F" w:rsidRPr="00E42865" w:rsidRDefault="008B5D0F" w:rsidP="008B5D0F">
      <w:pPr>
        <w:rPr>
          <w:rFonts w:ascii="Arial" w:hAnsi="Arial" w:cs="Arial"/>
          <w:b/>
          <w:color w:val="000000"/>
          <w:bdr w:val="none" w:sz="0" w:space="0" w:color="auto" w:frame="1"/>
        </w:rPr>
      </w:pPr>
    </w:p>
    <w:p w14:paraId="3003C5B3" w14:textId="2B1ABF64" w:rsidR="008B5D0F" w:rsidRDefault="008B5D0F" w:rsidP="008B5D0F">
      <w:pPr>
        <w:spacing w:after="240"/>
        <w:jc w:val="both"/>
        <w:rPr>
          <w:rFonts w:ascii="Arial" w:eastAsia="Calibri" w:hAnsi="Arial" w:cs="Arial"/>
          <w:color w:val="000000"/>
          <w:bdr w:val="none" w:sz="0" w:space="0" w:color="auto" w:frame="1"/>
        </w:rPr>
      </w:pPr>
      <w:r w:rsidRPr="007007C2">
        <w:rPr>
          <w:rFonts w:ascii="Arial" w:eastAsia="Calibri" w:hAnsi="Arial" w:cs="Arial"/>
          <w:color w:val="000000"/>
          <w:bdr w:val="none" w:sz="0" w:space="0" w:color="auto" w:frame="1"/>
        </w:rPr>
        <w:t>El Presidente Municipal, expresa: H</w:t>
      </w:r>
      <w:r>
        <w:rPr>
          <w:rFonts w:ascii="Arial" w:eastAsia="Calibri" w:hAnsi="Arial" w:cs="Arial"/>
          <w:color w:val="000000"/>
          <w:bdr w:val="none" w:sz="0" w:space="0" w:color="auto" w:frame="1"/>
        </w:rPr>
        <w:t>onorable Cabildo, el punto seis</w:t>
      </w:r>
      <w:r w:rsidRPr="007007C2">
        <w:rPr>
          <w:rFonts w:ascii="Arial" w:eastAsia="Calibri" w:hAnsi="Arial" w:cs="Arial"/>
          <w:color w:val="000000"/>
          <w:bdr w:val="none" w:sz="0" w:space="0" w:color="auto" w:frame="1"/>
        </w:rPr>
        <w:t xml:space="preserve"> del orden del día corresponde al </w:t>
      </w:r>
      <w:r w:rsidR="006D7461" w:rsidRPr="00E8060E">
        <w:rPr>
          <w:rFonts w:ascii="Arial" w:eastAsia="Calibri" w:hAnsi="Arial" w:cs="Arial"/>
          <w:color w:val="000000"/>
          <w:bdr w:val="none" w:sz="0" w:space="0" w:color="auto" w:frame="1"/>
        </w:rPr>
        <w:t xml:space="preserve">Dictamen que presenta la Comisión de Patrimonio y Hacienda Municipal, a través de su Presidenta la Regidora Graciela Cantorán Nájera, por el que solicita que se aprueben </w:t>
      </w:r>
      <w:r w:rsidR="006D7461" w:rsidRPr="006D7461">
        <w:rPr>
          <w:rFonts w:ascii="Arial" w:eastAsia="Calibri" w:hAnsi="Arial" w:cs="Arial"/>
          <w:color w:val="000000"/>
          <w:bdr w:val="none" w:sz="0" w:space="0" w:color="auto" w:frame="1"/>
        </w:rPr>
        <w:t>15 Programas Presupuestarios para el ejercicio fiscal comprendido del uno de enero de dos mil dieciocho al treinta y uno de diciembre de dos mil dieciocho</w:t>
      </w:r>
      <w:r>
        <w:rPr>
          <w:rFonts w:ascii="Arial" w:eastAsia="Calibri" w:hAnsi="Arial" w:cs="Arial"/>
          <w:color w:val="000000"/>
          <w:bdr w:val="none" w:sz="0" w:space="0" w:color="auto" w:frame="1"/>
        </w:rPr>
        <w:t xml:space="preserve">, </w:t>
      </w:r>
      <w:r w:rsidRPr="007007C2">
        <w:rPr>
          <w:rFonts w:ascii="Arial" w:eastAsia="Calibri" w:hAnsi="Arial" w:cs="Arial"/>
          <w:color w:val="000000"/>
          <w:bdr w:val="none" w:sz="0" w:space="0" w:color="auto" w:frame="1"/>
        </w:rPr>
        <w:t>por lo tanto</w:t>
      </w:r>
      <w:r>
        <w:rPr>
          <w:rFonts w:ascii="Arial" w:eastAsia="Calibri" w:hAnsi="Arial" w:cs="Arial"/>
          <w:color w:val="000000"/>
          <w:bdr w:val="none" w:sz="0" w:space="0" w:color="auto" w:frame="1"/>
        </w:rPr>
        <w:t xml:space="preserve"> le solicito a la Regidora que</w:t>
      </w:r>
      <w:r w:rsidRPr="007007C2">
        <w:rPr>
          <w:rFonts w:ascii="Arial" w:eastAsia="Calibri" w:hAnsi="Arial" w:cs="Arial"/>
          <w:color w:val="000000"/>
          <w:bdr w:val="none" w:sz="0" w:space="0" w:color="auto" w:frame="1"/>
        </w:rPr>
        <w:t xml:space="preserve"> </w:t>
      </w:r>
      <w:r>
        <w:rPr>
          <w:rFonts w:ascii="Arial" w:eastAsia="Calibri" w:hAnsi="Arial" w:cs="Arial"/>
          <w:color w:val="000000"/>
          <w:bdr w:val="none" w:sz="0" w:space="0" w:color="auto" w:frame="1"/>
        </w:rPr>
        <w:t>proceda a dar lectura a su</w:t>
      </w:r>
      <w:r w:rsidRPr="007007C2">
        <w:rPr>
          <w:rFonts w:ascii="Arial" w:eastAsia="Calibri" w:hAnsi="Arial" w:cs="Arial"/>
          <w:color w:val="000000"/>
          <w:bdr w:val="none" w:sz="0" w:space="0" w:color="auto" w:frame="1"/>
        </w:rPr>
        <w:t xml:space="preserve"> </w:t>
      </w:r>
      <w:r w:rsidRPr="005D2DFD">
        <w:rPr>
          <w:rFonts w:ascii="Arial" w:hAnsi="Arial" w:cs="Arial"/>
        </w:rPr>
        <w:t>Dictamen</w:t>
      </w:r>
      <w:r w:rsidRPr="007007C2">
        <w:rPr>
          <w:rFonts w:ascii="Arial" w:eastAsia="Calibri" w:hAnsi="Arial" w:cs="Arial"/>
          <w:color w:val="000000"/>
          <w:bdr w:val="none" w:sz="0" w:space="0" w:color="auto" w:frame="1"/>
        </w:rPr>
        <w:t>.</w:t>
      </w:r>
    </w:p>
    <w:p w14:paraId="1BC43301" w14:textId="77777777" w:rsidR="008B5D0F" w:rsidRPr="007007C2" w:rsidRDefault="008B5D0F" w:rsidP="008B5D0F">
      <w:pPr>
        <w:spacing w:after="240"/>
        <w:jc w:val="both"/>
        <w:rPr>
          <w:rFonts w:ascii="Arial" w:eastAsia="Calibri" w:hAnsi="Arial" w:cs="Arial"/>
          <w:color w:val="000000"/>
          <w:bdr w:val="none" w:sz="0" w:space="0" w:color="auto" w:frame="1"/>
        </w:rPr>
      </w:pPr>
      <w:r>
        <w:rPr>
          <w:rFonts w:ascii="Arial" w:eastAsia="Calibri" w:hAnsi="Arial" w:cs="Arial"/>
          <w:color w:val="000000"/>
          <w:bdr w:val="none" w:sz="0" w:space="0" w:color="auto" w:frame="1"/>
        </w:rPr>
        <w:t xml:space="preserve">La Presidenta de la </w:t>
      </w:r>
      <w:r w:rsidRPr="005D2DFD">
        <w:rPr>
          <w:rFonts w:ascii="Arial" w:hAnsi="Arial" w:cs="Arial"/>
        </w:rPr>
        <w:t>Comisión de Patrimonio y Hacienda</w:t>
      </w:r>
      <w:r>
        <w:rPr>
          <w:rFonts w:ascii="Arial" w:hAnsi="Arial" w:cs="Arial"/>
        </w:rPr>
        <w:t xml:space="preserve"> Municipal</w:t>
      </w:r>
      <w:r>
        <w:rPr>
          <w:rFonts w:ascii="Arial" w:eastAsia="Calibri" w:hAnsi="Arial" w:cs="Arial"/>
          <w:color w:val="000000"/>
          <w:bdr w:val="none" w:sz="0" w:space="0" w:color="auto" w:frame="1"/>
        </w:rPr>
        <w:t>, manifiesta:</w:t>
      </w:r>
    </w:p>
    <w:p w14:paraId="50E57212" w14:textId="77777777" w:rsidR="008B5D0F" w:rsidRDefault="008B5D0F" w:rsidP="008B5D0F">
      <w:pPr>
        <w:spacing w:after="240"/>
        <w:jc w:val="both"/>
        <w:rPr>
          <w:rFonts w:ascii="Arial" w:hAnsi="Arial" w:cs="Arial"/>
          <w:b/>
        </w:rPr>
      </w:pPr>
      <w:r w:rsidRPr="007007C2">
        <w:rPr>
          <w:rFonts w:ascii="Arial" w:hAnsi="Arial" w:cs="Arial"/>
          <w:b/>
        </w:rPr>
        <w:t>HONORABLE CABILDO:</w:t>
      </w:r>
    </w:p>
    <w:p w14:paraId="57C6837E" w14:textId="0F70FA8A" w:rsidR="00AC4719" w:rsidRPr="002E299B" w:rsidRDefault="00AC4719" w:rsidP="00AC4719">
      <w:pPr>
        <w:jc w:val="both"/>
        <w:rPr>
          <w:rFonts w:ascii="Arial" w:hAnsi="Arial" w:cs="Arial"/>
          <w:b/>
        </w:rPr>
      </w:pPr>
      <w:r>
        <w:rPr>
          <w:rFonts w:ascii="Arial" w:hAnsi="Arial" w:cs="Arial"/>
          <w:b/>
        </w:rPr>
        <w:t>LOS QUE SUSCRIBEN, INTEGRANTES DE LA</w:t>
      </w:r>
      <w:r w:rsidRPr="002E299B">
        <w:rPr>
          <w:rFonts w:ascii="Arial" w:hAnsi="Arial" w:cs="Arial"/>
          <w:b/>
        </w:rPr>
        <w:t xml:space="preserve"> COMISIÓN DE PATRIMONIO Y HACIENDA MUNICIPAL</w:t>
      </w:r>
      <w:r>
        <w:rPr>
          <w:rFonts w:ascii="Arial" w:hAnsi="Arial" w:cs="Arial"/>
          <w:b/>
        </w:rPr>
        <w:t xml:space="preserve">, A TRAVÉS DE SU </w:t>
      </w:r>
      <w:r w:rsidRPr="002E299B">
        <w:rPr>
          <w:rFonts w:ascii="Arial" w:hAnsi="Arial" w:cs="Arial"/>
          <w:b/>
        </w:rPr>
        <w:t xml:space="preserve">PRESIDENTA </w:t>
      </w:r>
      <w:r>
        <w:rPr>
          <w:rFonts w:ascii="Arial" w:hAnsi="Arial" w:cs="Arial"/>
          <w:b/>
        </w:rPr>
        <w:t xml:space="preserve">REGIDORA </w:t>
      </w:r>
      <w:r w:rsidRPr="002E299B">
        <w:rPr>
          <w:rFonts w:ascii="Arial" w:hAnsi="Arial" w:cs="Arial"/>
          <w:b/>
        </w:rPr>
        <w:t>GRACIELA CANTORÁN NÁJERA</w:t>
      </w:r>
      <w:r>
        <w:rPr>
          <w:rFonts w:ascii="Arial" w:hAnsi="Arial" w:cs="Arial"/>
          <w:b/>
        </w:rPr>
        <w:t>,</w:t>
      </w:r>
      <w:r w:rsidRPr="002E299B">
        <w:rPr>
          <w:rFonts w:ascii="Arial" w:hAnsi="Arial" w:cs="Arial"/>
          <w:b/>
        </w:rPr>
        <w:t xml:space="preserve"> CON FUNDAMENTO EN LOS ARTÍCULOS 115</w:t>
      </w:r>
      <w:r>
        <w:rPr>
          <w:rFonts w:ascii="Arial" w:hAnsi="Arial" w:cs="Arial"/>
          <w:b/>
        </w:rPr>
        <w:t xml:space="preserve"> y 134</w:t>
      </w:r>
      <w:r w:rsidRPr="002E299B">
        <w:rPr>
          <w:rFonts w:ascii="Arial" w:hAnsi="Arial" w:cs="Arial"/>
          <w:b/>
        </w:rPr>
        <w:t xml:space="preserve"> DE LA CONSTITUCIÓN POLÍTICA DE LOS </w:t>
      </w:r>
      <w:r w:rsidRPr="002E299B">
        <w:rPr>
          <w:rFonts w:ascii="Arial" w:hAnsi="Arial" w:cs="Arial"/>
          <w:b/>
        </w:rPr>
        <w:lastRenderedPageBreak/>
        <w:t xml:space="preserve">ESTADIOS UNIDOS MEXICANOS, </w:t>
      </w:r>
      <w:r>
        <w:rPr>
          <w:rFonts w:ascii="Arial" w:hAnsi="Arial" w:cs="Arial"/>
          <w:b/>
        </w:rPr>
        <w:t>60, 61 FRACCIÓN II INCISOS A), B) Y C) Y 62 DE LA LEY GENERAL DE CONTABILIDAD GUBERNAMENTAL, 103 FRACCIÓN</w:t>
      </w:r>
      <w:r w:rsidRPr="002E299B">
        <w:rPr>
          <w:rFonts w:ascii="Arial" w:hAnsi="Arial" w:cs="Arial"/>
          <w:b/>
        </w:rPr>
        <w:t xml:space="preserve"> II</w:t>
      </w:r>
      <w:r>
        <w:rPr>
          <w:rFonts w:ascii="Arial" w:hAnsi="Arial" w:cs="Arial"/>
          <w:b/>
        </w:rPr>
        <w:t xml:space="preserve">I </w:t>
      </w:r>
      <w:r w:rsidRPr="002E299B">
        <w:rPr>
          <w:rFonts w:ascii="Arial" w:hAnsi="Arial" w:cs="Arial"/>
          <w:b/>
        </w:rPr>
        <w:t>INCISO C)</w:t>
      </w:r>
      <w:r>
        <w:rPr>
          <w:rFonts w:ascii="Arial" w:hAnsi="Arial" w:cs="Arial"/>
          <w:b/>
        </w:rPr>
        <w:t xml:space="preserve"> Y FRACCIÓN IV</w:t>
      </w:r>
      <w:r w:rsidRPr="002E299B">
        <w:rPr>
          <w:rFonts w:ascii="Arial" w:hAnsi="Arial" w:cs="Arial"/>
          <w:b/>
        </w:rPr>
        <w:t xml:space="preserve"> DE LA CONSTITUCIÓN POLÍTICA DEL ESTADO LIBRE Y SOBERANO DE PUEBLA, 1° DE LA LEY DE HACIENDA MUNICIPAL DEL ESTADO LIB</w:t>
      </w:r>
      <w:r>
        <w:rPr>
          <w:rFonts w:ascii="Arial" w:hAnsi="Arial" w:cs="Arial"/>
          <w:b/>
        </w:rPr>
        <w:t xml:space="preserve">RE Y SOBERANO DE PUEBLA; 73, 91 FRACCION I </w:t>
      </w:r>
      <w:r w:rsidRPr="002E299B">
        <w:rPr>
          <w:rFonts w:ascii="Arial" w:hAnsi="Arial" w:cs="Arial"/>
          <w:b/>
        </w:rPr>
        <w:t xml:space="preserve"> Y 143</w:t>
      </w:r>
      <w:r>
        <w:rPr>
          <w:rFonts w:ascii="Arial" w:hAnsi="Arial" w:cs="Arial"/>
          <w:b/>
        </w:rPr>
        <w:t>, 146, 148 y 150</w:t>
      </w:r>
      <w:r w:rsidRPr="002E299B">
        <w:rPr>
          <w:rFonts w:ascii="Arial" w:hAnsi="Arial" w:cs="Arial"/>
          <w:b/>
        </w:rPr>
        <w:t xml:space="preserve"> DE LA LEY ORGÁNICA MUN</w:t>
      </w:r>
      <w:r>
        <w:rPr>
          <w:rFonts w:ascii="Arial" w:hAnsi="Arial" w:cs="Arial"/>
          <w:b/>
        </w:rPr>
        <w:t>ICIPAL PARA EL ESTADO DE PUEBLA</w:t>
      </w:r>
      <w:r w:rsidRPr="002E299B">
        <w:rPr>
          <w:rFonts w:ascii="Arial" w:hAnsi="Arial" w:cs="Arial"/>
          <w:b/>
        </w:rPr>
        <w:t>; SOMETO A LA APROBACIÓN DE ESTE HONORABLE CUERPO COLEGIADO LA SIGUIENTE PROPUESTA:</w:t>
      </w:r>
    </w:p>
    <w:p w14:paraId="75AF5DB3" w14:textId="77777777" w:rsidR="00AC4719" w:rsidRPr="00AC4719" w:rsidRDefault="00AC4719" w:rsidP="00AC4719">
      <w:pPr>
        <w:jc w:val="center"/>
        <w:rPr>
          <w:rFonts w:ascii="Arial" w:hAnsi="Arial" w:cs="Arial"/>
          <w:b/>
        </w:rPr>
      </w:pPr>
      <w:r w:rsidRPr="00AC4719">
        <w:rPr>
          <w:rFonts w:ascii="Arial" w:hAnsi="Arial" w:cs="Arial"/>
          <w:b/>
        </w:rPr>
        <w:t>CONSIDERANDO</w:t>
      </w:r>
    </w:p>
    <w:p w14:paraId="63AA8F91" w14:textId="77777777" w:rsidR="00AC4719" w:rsidRPr="00AC4719" w:rsidRDefault="00AC4719" w:rsidP="00AC4719">
      <w:pPr>
        <w:jc w:val="both"/>
        <w:rPr>
          <w:rFonts w:ascii="Arial" w:hAnsi="Arial" w:cs="Arial"/>
        </w:rPr>
      </w:pPr>
    </w:p>
    <w:p w14:paraId="21528B1D" w14:textId="77777777" w:rsidR="00AC4719" w:rsidRPr="00AC4719" w:rsidRDefault="00AC4719" w:rsidP="00AC4719">
      <w:pPr>
        <w:pStyle w:val="Prrafodelista"/>
        <w:numPr>
          <w:ilvl w:val="0"/>
          <w:numId w:val="4"/>
        </w:numPr>
        <w:suppressAutoHyphens/>
        <w:autoSpaceDN w:val="0"/>
        <w:spacing w:after="0" w:line="240" w:lineRule="auto"/>
        <w:jc w:val="both"/>
        <w:textAlignment w:val="baseline"/>
        <w:rPr>
          <w:sz w:val="24"/>
          <w:szCs w:val="24"/>
        </w:rPr>
      </w:pPr>
      <w:r w:rsidRPr="00AC4719">
        <w:rPr>
          <w:rFonts w:ascii="Arial" w:hAnsi="Arial" w:cs="Arial"/>
          <w:sz w:val="24"/>
          <w:szCs w:val="24"/>
        </w:rPr>
        <w:t>Que, el artículo 115 de la Constitución Política de los Estados Unidos Mexicanos en su fracción II, determina que los municipios estarán investidos de personalidad jurídica y manejarán su patrimonio conforme a la ley.</w:t>
      </w:r>
    </w:p>
    <w:p w14:paraId="76AF9E6A" w14:textId="77777777" w:rsidR="00AC4719" w:rsidRPr="00AC4719" w:rsidRDefault="00AC4719" w:rsidP="00AC4719">
      <w:pPr>
        <w:pStyle w:val="Prrafodelista"/>
        <w:ind w:left="1080"/>
        <w:jc w:val="both"/>
        <w:rPr>
          <w:sz w:val="24"/>
          <w:szCs w:val="24"/>
        </w:rPr>
      </w:pPr>
    </w:p>
    <w:p w14:paraId="4A5D4244" w14:textId="77777777" w:rsidR="00AC4719" w:rsidRPr="00AC4719" w:rsidRDefault="00AC4719" w:rsidP="00AC4719">
      <w:pPr>
        <w:pStyle w:val="Prrafodelista"/>
        <w:numPr>
          <w:ilvl w:val="0"/>
          <w:numId w:val="4"/>
        </w:numPr>
        <w:suppressAutoHyphens/>
        <w:autoSpaceDN w:val="0"/>
        <w:spacing w:after="0" w:line="240" w:lineRule="auto"/>
        <w:jc w:val="both"/>
        <w:textAlignment w:val="baseline"/>
        <w:rPr>
          <w:rFonts w:ascii="Arial" w:hAnsi="Arial" w:cs="Arial"/>
          <w:sz w:val="24"/>
          <w:szCs w:val="24"/>
        </w:rPr>
      </w:pPr>
      <w:r w:rsidRPr="00AC4719">
        <w:rPr>
          <w:rFonts w:ascii="Arial" w:hAnsi="Arial" w:cs="Arial"/>
          <w:sz w:val="24"/>
          <w:szCs w:val="24"/>
        </w:rPr>
        <w:t>Que de conformidad con el artículo 134. Los recursos económicos de que disponga el municipio, se administrarán con eficiencia, eficacia, economía, transparencia y honradez para satisfacer los objetivos a los que estén destinados.</w:t>
      </w:r>
    </w:p>
    <w:p w14:paraId="76C40AFC" w14:textId="77777777" w:rsidR="00AC4719" w:rsidRPr="00AC4719" w:rsidRDefault="00AC4719" w:rsidP="00AC4719">
      <w:pPr>
        <w:pStyle w:val="Prrafodelista"/>
        <w:ind w:left="1080"/>
        <w:jc w:val="both"/>
        <w:rPr>
          <w:rFonts w:ascii="Arial" w:hAnsi="Arial" w:cs="Arial"/>
          <w:sz w:val="24"/>
          <w:szCs w:val="24"/>
        </w:rPr>
      </w:pPr>
    </w:p>
    <w:p w14:paraId="59E64F0B" w14:textId="77777777" w:rsidR="00AC4719" w:rsidRPr="00AC4719" w:rsidRDefault="00AC4719" w:rsidP="00AC4719">
      <w:pPr>
        <w:pStyle w:val="Prrafodelista"/>
        <w:ind w:left="1080"/>
        <w:jc w:val="both"/>
        <w:rPr>
          <w:rFonts w:ascii="Arial" w:hAnsi="Arial" w:cs="Arial"/>
          <w:sz w:val="24"/>
          <w:szCs w:val="24"/>
        </w:rPr>
      </w:pPr>
      <w:r w:rsidRPr="00AC4719">
        <w:rPr>
          <w:rFonts w:ascii="Arial" w:hAnsi="Arial" w:cs="Arial"/>
          <w:sz w:val="24"/>
          <w:szCs w:val="24"/>
        </w:rPr>
        <w:t xml:space="preserve">Los resultados del ejercicio de dichos recursos serán evaluados por las instancias técnicas que establezcan, respectivamente, la Federación, los Estados y la CDMX, con el objeto de propiciar que los recursos económicos se asignen en los respectivos presupuestos en los términos del párrafo anterior. </w:t>
      </w:r>
    </w:p>
    <w:p w14:paraId="73734F9B" w14:textId="77777777" w:rsidR="00AC4719" w:rsidRPr="00AC4719" w:rsidRDefault="00AC4719" w:rsidP="00AC4719">
      <w:pPr>
        <w:pStyle w:val="Prrafodelista"/>
        <w:ind w:left="1080"/>
        <w:jc w:val="both"/>
        <w:rPr>
          <w:sz w:val="24"/>
          <w:szCs w:val="24"/>
        </w:rPr>
      </w:pPr>
    </w:p>
    <w:p w14:paraId="29C1DBC1" w14:textId="77777777" w:rsidR="00AC4719" w:rsidRDefault="00AC4719" w:rsidP="00AC4719">
      <w:pPr>
        <w:pStyle w:val="Prrafodelista"/>
        <w:numPr>
          <w:ilvl w:val="0"/>
          <w:numId w:val="4"/>
        </w:numPr>
        <w:suppressAutoHyphens/>
        <w:autoSpaceDN w:val="0"/>
        <w:spacing w:after="0" w:line="240" w:lineRule="auto"/>
        <w:jc w:val="both"/>
        <w:textAlignment w:val="baseline"/>
        <w:rPr>
          <w:rFonts w:ascii="Arial" w:hAnsi="Arial" w:cs="Arial"/>
          <w:sz w:val="24"/>
          <w:szCs w:val="24"/>
        </w:rPr>
      </w:pPr>
      <w:r w:rsidRPr="00AC4719">
        <w:rPr>
          <w:rFonts w:ascii="Arial" w:hAnsi="Arial" w:cs="Arial"/>
          <w:sz w:val="24"/>
          <w:szCs w:val="24"/>
        </w:rPr>
        <w:t>Que el Artículo 61 Fracción II, incisos a), b) y c) de la Ley General de Contabilidad Gubernamental, señala que además de la información prevista en las respectivas leyes en materia financiera, fiscal y presupuestaria y la información señalada en los Artículos 46 a 48 de esta misma Ley, la Federación, las Entidades Federativas, los Municipios, y en su caso, las demarcaciones territoriales de la CDMX, incluirán en sus respectivas Leyes de Ingreso y Presupuesto de Egresos u ordenamientos equivalentes, apartados específicos con la siguiente información:</w:t>
      </w:r>
    </w:p>
    <w:p w14:paraId="46695844" w14:textId="77777777" w:rsidR="00342130" w:rsidRPr="00AC4719" w:rsidRDefault="00342130" w:rsidP="00342130">
      <w:pPr>
        <w:pStyle w:val="Prrafodelista"/>
        <w:suppressAutoHyphens/>
        <w:autoSpaceDN w:val="0"/>
        <w:spacing w:after="0" w:line="240" w:lineRule="auto"/>
        <w:ind w:left="1080"/>
        <w:jc w:val="both"/>
        <w:textAlignment w:val="baseline"/>
        <w:rPr>
          <w:rFonts w:ascii="Arial" w:hAnsi="Arial" w:cs="Arial"/>
          <w:sz w:val="24"/>
          <w:szCs w:val="24"/>
        </w:rPr>
      </w:pPr>
    </w:p>
    <w:p w14:paraId="0D184B11" w14:textId="77777777" w:rsidR="00AC4719" w:rsidRPr="00AC4719" w:rsidRDefault="00AC4719" w:rsidP="00AC4719">
      <w:pPr>
        <w:pStyle w:val="Prrafodelista"/>
        <w:numPr>
          <w:ilvl w:val="0"/>
          <w:numId w:val="8"/>
        </w:numPr>
        <w:suppressAutoHyphens/>
        <w:autoSpaceDN w:val="0"/>
        <w:spacing w:after="0" w:line="240" w:lineRule="auto"/>
        <w:jc w:val="both"/>
        <w:textAlignment w:val="baseline"/>
        <w:rPr>
          <w:rFonts w:ascii="Arial" w:hAnsi="Arial" w:cs="Arial"/>
          <w:sz w:val="24"/>
          <w:szCs w:val="24"/>
        </w:rPr>
      </w:pPr>
      <w:r w:rsidRPr="00AC4719">
        <w:rPr>
          <w:rFonts w:ascii="Arial" w:hAnsi="Arial" w:cs="Arial"/>
          <w:sz w:val="24"/>
          <w:szCs w:val="24"/>
        </w:rPr>
        <w:t>Las prioridades de gasto, los programas y proyectos, así como la distribución del presupuesto, detallando el gasto en servicios personales, incluyendo el analítico de plazas y desglosando todas las remuneraciones; las contrataciones de servicios por honorarios y, en su caso, previsiones para personal eventual; pensiones; gastos de operación, incluyendo gasto en comunicación social; gasto de inversión; así como gasto correspondiente a compromisos plurianuales, proyectos de asociaciones público privadas y proyectos de prestación de servicios, entre otros;</w:t>
      </w:r>
    </w:p>
    <w:p w14:paraId="78047761" w14:textId="77777777" w:rsidR="00AC4719" w:rsidRPr="00AC4719" w:rsidRDefault="00AC4719" w:rsidP="00AC4719">
      <w:pPr>
        <w:pStyle w:val="Prrafodelista"/>
        <w:numPr>
          <w:ilvl w:val="0"/>
          <w:numId w:val="8"/>
        </w:numPr>
        <w:suppressAutoHyphens/>
        <w:autoSpaceDN w:val="0"/>
        <w:spacing w:after="0" w:line="240" w:lineRule="auto"/>
        <w:jc w:val="both"/>
        <w:textAlignment w:val="baseline"/>
        <w:rPr>
          <w:rFonts w:ascii="Arial" w:hAnsi="Arial" w:cs="Arial"/>
          <w:sz w:val="24"/>
          <w:szCs w:val="24"/>
        </w:rPr>
      </w:pPr>
      <w:r w:rsidRPr="00AC4719">
        <w:rPr>
          <w:rFonts w:ascii="Arial" w:hAnsi="Arial" w:cs="Arial"/>
          <w:sz w:val="24"/>
          <w:szCs w:val="24"/>
        </w:rPr>
        <w:t xml:space="preserve"> El listado de programas, así como sus indicadores estratégicos y de gestión aprobados, y</w:t>
      </w:r>
    </w:p>
    <w:p w14:paraId="5E64CAE2" w14:textId="77777777" w:rsidR="00AC4719" w:rsidRPr="00AC4719" w:rsidRDefault="00AC4719" w:rsidP="00AC4719">
      <w:pPr>
        <w:pStyle w:val="Prrafodelista"/>
        <w:numPr>
          <w:ilvl w:val="0"/>
          <w:numId w:val="8"/>
        </w:numPr>
        <w:suppressAutoHyphens/>
        <w:autoSpaceDN w:val="0"/>
        <w:spacing w:after="0" w:line="240" w:lineRule="auto"/>
        <w:jc w:val="both"/>
        <w:textAlignment w:val="baseline"/>
        <w:rPr>
          <w:rFonts w:ascii="Arial" w:hAnsi="Arial" w:cs="Arial"/>
          <w:sz w:val="24"/>
          <w:szCs w:val="24"/>
        </w:rPr>
      </w:pPr>
      <w:r w:rsidRPr="00AC4719">
        <w:rPr>
          <w:rFonts w:ascii="Arial" w:hAnsi="Arial" w:cs="Arial"/>
          <w:sz w:val="24"/>
          <w:szCs w:val="24"/>
        </w:rPr>
        <w:t xml:space="preserve"> La aplicación de los recursos conforme a las clasificaciones administrativa, funcional, programática, económica y, en su caso, geográfica y sus interrelaciones </w:t>
      </w:r>
      <w:r w:rsidRPr="00AC4719">
        <w:rPr>
          <w:rFonts w:ascii="Arial" w:hAnsi="Arial" w:cs="Arial"/>
          <w:sz w:val="24"/>
          <w:szCs w:val="24"/>
        </w:rPr>
        <w:lastRenderedPageBreak/>
        <w:t>que faciliten el análisis para valorar la eficiencia y eficacia en el uso y destino de los recursos y sus resultados.</w:t>
      </w:r>
    </w:p>
    <w:p w14:paraId="5BC829AD" w14:textId="77777777" w:rsidR="00AC4719" w:rsidRPr="00AC4719" w:rsidRDefault="00AC4719" w:rsidP="00AC4719">
      <w:pPr>
        <w:pStyle w:val="Prrafodelista"/>
        <w:ind w:left="1080"/>
        <w:jc w:val="both"/>
        <w:rPr>
          <w:sz w:val="24"/>
          <w:szCs w:val="24"/>
        </w:rPr>
      </w:pPr>
    </w:p>
    <w:p w14:paraId="28F3A911" w14:textId="77777777" w:rsidR="00AC4719" w:rsidRPr="00AC4719" w:rsidRDefault="00AC4719" w:rsidP="00AC4719">
      <w:pPr>
        <w:pStyle w:val="Prrafodelista"/>
        <w:numPr>
          <w:ilvl w:val="0"/>
          <w:numId w:val="4"/>
        </w:numPr>
        <w:suppressAutoHyphens/>
        <w:autoSpaceDN w:val="0"/>
        <w:spacing w:after="0" w:line="240" w:lineRule="auto"/>
        <w:jc w:val="both"/>
        <w:textAlignment w:val="baseline"/>
        <w:rPr>
          <w:sz w:val="24"/>
          <w:szCs w:val="24"/>
        </w:rPr>
      </w:pPr>
      <w:r w:rsidRPr="00AC4719">
        <w:rPr>
          <w:rFonts w:ascii="Arial" w:hAnsi="Arial" w:cs="Arial"/>
          <w:sz w:val="24"/>
          <w:szCs w:val="24"/>
        </w:rPr>
        <w:t>Que, el artículo 103 de la Constitución Política Del Estado Libre y Soberano De Puebla establece que, los municipios tienen personalidad jurídica, patrimonio propio que los Ayuntamientos manejarán conforme a la Ley, y administrarán libremente su Hacienda, la cual se formará de los rendimientos de los bienes que le pertenezcan, así como de las contribuciones y otros ingresos que la Legislatura del Estado establezcan, a favor de aquellos y que entre otros serán:</w:t>
      </w:r>
    </w:p>
    <w:p w14:paraId="26A9B523" w14:textId="77777777" w:rsidR="00AC4719" w:rsidRPr="00AC4719" w:rsidRDefault="00AC4719" w:rsidP="00AC4719">
      <w:pPr>
        <w:pStyle w:val="Prrafodelista"/>
        <w:rPr>
          <w:sz w:val="24"/>
          <w:szCs w:val="24"/>
        </w:rPr>
      </w:pPr>
    </w:p>
    <w:p w14:paraId="5796CFE3" w14:textId="77777777" w:rsidR="00AC4719" w:rsidRPr="00AC4719" w:rsidRDefault="00AC4719" w:rsidP="00AC4719">
      <w:pPr>
        <w:pStyle w:val="Prrafodelista"/>
        <w:numPr>
          <w:ilvl w:val="0"/>
          <w:numId w:val="7"/>
        </w:numPr>
        <w:suppressAutoHyphens/>
        <w:autoSpaceDN w:val="0"/>
        <w:spacing w:after="0" w:line="276" w:lineRule="auto"/>
        <w:jc w:val="both"/>
        <w:textAlignment w:val="baseline"/>
        <w:rPr>
          <w:rFonts w:ascii="Arial" w:hAnsi="Arial" w:cs="Arial"/>
          <w:sz w:val="24"/>
          <w:szCs w:val="24"/>
        </w:rPr>
      </w:pPr>
      <w:r w:rsidRPr="00AC4719">
        <w:rPr>
          <w:rFonts w:ascii="Arial" w:hAnsi="Arial" w:cs="Arial"/>
          <w:sz w:val="24"/>
          <w:szCs w:val="24"/>
        </w:rPr>
        <w:t xml:space="preserve">Los Presupuestos de Egresos de los Municipios serán aprobados por los respectivos Ayuntamientos, con base en los ingresos de que dispongan. </w:t>
      </w:r>
    </w:p>
    <w:p w14:paraId="4FB21EF1" w14:textId="77777777" w:rsidR="00AC4719" w:rsidRPr="00AC4719" w:rsidRDefault="00AC4719" w:rsidP="00AC4719">
      <w:pPr>
        <w:pStyle w:val="Prrafodelista"/>
        <w:numPr>
          <w:ilvl w:val="0"/>
          <w:numId w:val="7"/>
        </w:numPr>
        <w:suppressAutoHyphens/>
        <w:autoSpaceDN w:val="0"/>
        <w:spacing w:after="0" w:line="276" w:lineRule="auto"/>
        <w:jc w:val="both"/>
        <w:textAlignment w:val="baseline"/>
        <w:rPr>
          <w:rFonts w:ascii="Arial" w:hAnsi="Arial" w:cs="Arial"/>
          <w:sz w:val="24"/>
          <w:szCs w:val="24"/>
        </w:rPr>
      </w:pPr>
      <w:r w:rsidRPr="00AC4719">
        <w:rPr>
          <w:rFonts w:ascii="Arial" w:hAnsi="Arial" w:cs="Arial"/>
          <w:sz w:val="24"/>
          <w:szCs w:val="24"/>
        </w:rPr>
        <w:t xml:space="preserve">Los recursos que integran la Hacienda Municipal serán ejercidos en forma directa por los Ayuntamientos, o bien por quienes ellos autoricen, conforme a Ley. </w:t>
      </w:r>
    </w:p>
    <w:p w14:paraId="7F59D778" w14:textId="77777777" w:rsidR="00AC4719" w:rsidRPr="00AC4719" w:rsidRDefault="00AC4719" w:rsidP="00AC4719">
      <w:pPr>
        <w:spacing w:line="276" w:lineRule="auto"/>
        <w:jc w:val="both"/>
        <w:rPr>
          <w:rFonts w:ascii="Arial" w:hAnsi="Arial" w:cs="Arial"/>
        </w:rPr>
      </w:pPr>
    </w:p>
    <w:p w14:paraId="34AC0138" w14:textId="77777777" w:rsidR="00AC4719" w:rsidRPr="00AC4719" w:rsidRDefault="00AC4719" w:rsidP="00AC4719">
      <w:pPr>
        <w:pStyle w:val="Prrafodelista"/>
        <w:numPr>
          <w:ilvl w:val="0"/>
          <w:numId w:val="4"/>
        </w:numPr>
        <w:suppressAutoHyphens/>
        <w:autoSpaceDN w:val="0"/>
        <w:spacing w:after="0" w:line="276" w:lineRule="auto"/>
        <w:jc w:val="both"/>
        <w:textAlignment w:val="baseline"/>
        <w:rPr>
          <w:sz w:val="24"/>
          <w:szCs w:val="24"/>
        </w:rPr>
      </w:pPr>
      <w:r w:rsidRPr="00AC4719">
        <w:rPr>
          <w:rFonts w:ascii="Arial" w:hAnsi="Arial" w:cs="Arial"/>
          <w:sz w:val="24"/>
          <w:szCs w:val="24"/>
        </w:rPr>
        <w:t xml:space="preserve">Que, el artículo primero de la Ley de Hacienda Municipal del Estado Libre y Soberano de Puebla indica, que la Hacienda Pública Municipal se conformará por las contribuciones, productos, aprovechamientos, participaciones, aportaciones, reasignaciones y demás ingresos que determinen las Leyes Fiscales, las donaciones, legados, herencias y reintegros que se hicieran a su favor, así como cualquier otro que incremente el erario público y que se destine a los gastos gubernamentales de cada ejercicio fiscal. </w:t>
      </w:r>
    </w:p>
    <w:p w14:paraId="45B7871A" w14:textId="77777777" w:rsidR="00AC4719" w:rsidRPr="00AC4719" w:rsidRDefault="00AC4719" w:rsidP="00AC4719">
      <w:pPr>
        <w:pStyle w:val="Prrafodelista"/>
        <w:spacing w:line="276" w:lineRule="auto"/>
        <w:ind w:left="1080"/>
        <w:jc w:val="both"/>
        <w:rPr>
          <w:sz w:val="24"/>
          <w:szCs w:val="24"/>
        </w:rPr>
      </w:pPr>
    </w:p>
    <w:p w14:paraId="2CC6CE68" w14:textId="77777777" w:rsidR="00AC4719" w:rsidRPr="00AC4719" w:rsidRDefault="00AC4719" w:rsidP="00AC4719">
      <w:pPr>
        <w:pStyle w:val="Prrafodelista"/>
        <w:numPr>
          <w:ilvl w:val="0"/>
          <w:numId w:val="4"/>
        </w:numPr>
        <w:suppressAutoHyphens/>
        <w:autoSpaceDN w:val="0"/>
        <w:spacing w:after="0" w:line="276" w:lineRule="auto"/>
        <w:jc w:val="both"/>
        <w:textAlignment w:val="baseline"/>
        <w:rPr>
          <w:sz w:val="24"/>
          <w:szCs w:val="24"/>
        </w:rPr>
      </w:pPr>
      <w:r w:rsidRPr="00AC4719">
        <w:rPr>
          <w:rFonts w:ascii="Arial" w:hAnsi="Arial" w:cs="Arial"/>
          <w:sz w:val="24"/>
          <w:szCs w:val="24"/>
        </w:rPr>
        <w:t xml:space="preserve">Que, el artículo 73 de la Ley Orgánica Municipal indica que los Ayuntamientos podrán celebrar sesiones extraordinarias mediante convocatoria que para el efecto hagan el Presidente Municipal, o la mayoría de los Regidores, en la que se expresarán los asuntos que la motiven y serán los únicos que deberán tratarse en las mismas. </w:t>
      </w:r>
    </w:p>
    <w:p w14:paraId="61E93D14" w14:textId="77777777" w:rsidR="00AC4719" w:rsidRPr="00AC4719" w:rsidRDefault="00AC4719" w:rsidP="00AC4719">
      <w:pPr>
        <w:rPr>
          <w:rFonts w:ascii="Arial" w:hAnsi="Arial" w:cs="Arial"/>
        </w:rPr>
      </w:pPr>
    </w:p>
    <w:p w14:paraId="4BD9052D" w14:textId="77777777" w:rsidR="00AC4719" w:rsidRPr="00AC4719" w:rsidRDefault="00AC4719" w:rsidP="00AC4719">
      <w:pPr>
        <w:pStyle w:val="Prrafodelista"/>
        <w:numPr>
          <w:ilvl w:val="0"/>
          <w:numId w:val="4"/>
        </w:numPr>
        <w:suppressAutoHyphens/>
        <w:autoSpaceDN w:val="0"/>
        <w:spacing w:after="0" w:line="276" w:lineRule="auto"/>
        <w:jc w:val="both"/>
        <w:textAlignment w:val="baseline"/>
        <w:rPr>
          <w:sz w:val="24"/>
          <w:szCs w:val="24"/>
        </w:rPr>
      </w:pPr>
      <w:r w:rsidRPr="00AC4719">
        <w:rPr>
          <w:rFonts w:ascii="Arial" w:hAnsi="Arial" w:cs="Arial"/>
          <w:sz w:val="24"/>
          <w:szCs w:val="24"/>
        </w:rPr>
        <w:t>Que, el artículo 91 de la Ley Orgánica Municipal de referencia estable que son facultades y obligaciones de los Presidentes Municipales las siguientes:</w:t>
      </w:r>
    </w:p>
    <w:p w14:paraId="5FA8722D" w14:textId="77777777" w:rsidR="00AC4719" w:rsidRPr="00AC4719" w:rsidRDefault="00AC4719" w:rsidP="00AC4719">
      <w:pPr>
        <w:pStyle w:val="Prrafodelista"/>
        <w:rPr>
          <w:rFonts w:ascii="Arial" w:hAnsi="Arial" w:cs="Arial"/>
          <w:sz w:val="24"/>
          <w:szCs w:val="24"/>
        </w:rPr>
      </w:pPr>
    </w:p>
    <w:p w14:paraId="5C311897" w14:textId="77777777" w:rsidR="00AC4719" w:rsidRPr="00AC4719" w:rsidRDefault="00AC4719" w:rsidP="00AC4719">
      <w:pPr>
        <w:pStyle w:val="Prrafodelista"/>
        <w:numPr>
          <w:ilvl w:val="0"/>
          <w:numId w:val="6"/>
        </w:numPr>
        <w:suppressAutoHyphens/>
        <w:autoSpaceDN w:val="0"/>
        <w:spacing w:after="0" w:line="276" w:lineRule="auto"/>
        <w:jc w:val="both"/>
        <w:textAlignment w:val="baseline"/>
        <w:rPr>
          <w:sz w:val="24"/>
          <w:szCs w:val="24"/>
        </w:rPr>
      </w:pPr>
      <w:r w:rsidRPr="00AC4719">
        <w:rPr>
          <w:rFonts w:ascii="Arial" w:hAnsi="Arial" w:cs="Arial"/>
          <w:sz w:val="24"/>
          <w:szCs w:val="24"/>
        </w:rPr>
        <w:t xml:space="preserve">Difundir en sus respectivos Municipios, las Leyes, Reglamentos y cualquier otra disposición de observancia general, que con tal objeto les remita el Gobierno del Estado o acuerde el Ayuntamiento y hacerlas públicas cuando así proceda, por medio de los presidentes de las Juntas Auxiliares, en los demás pueblos de la municipalidad. </w:t>
      </w:r>
    </w:p>
    <w:p w14:paraId="62893670" w14:textId="77777777" w:rsidR="00AC4719" w:rsidRPr="00AC4719" w:rsidRDefault="00AC4719" w:rsidP="00AC4719">
      <w:pPr>
        <w:spacing w:line="276" w:lineRule="auto"/>
        <w:ind w:left="284" w:hanging="284"/>
        <w:jc w:val="both"/>
        <w:rPr>
          <w:rFonts w:ascii="Arial" w:hAnsi="Arial" w:cs="Arial"/>
        </w:rPr>
      </w:pPr>
    </w:p>
    <w:p w14:paraId="44FA61DF" w14:textId="77777777" w:rsidR="00AC4719" w:rsidRPr="00AC4719" w:rsidRDefault="00AC4719" w:rsidP="00AC4719">
      <w:pPr>
        <w:pStyle w:val="Prrafodelista"/>
        <w:numPr>
          <w:ilvl w:val="0"/>
          <w:numId w:val="4"/>
        </w:numPr>
        <w:suppressAutoHyphens/>
        <w:autoSpaceDN w:val="0"/>
        <w:spacing w:after="0" w:line="276" w:lineRule="auto"/>
        <w:jc w:val="both"/>
        <w:textAlignment w:val="baseline"/>
        <w:rPr>
          <w:sz w:val="24"/>
          <w:szCs w:val="24"/>
        </w:rPr>
      </w:pPr>
      <w:r w:rsidRPr="00AC4719">
        <w:rPr>
          <w:rFonts w:ascii="Arial" w:hAnsi="Arial" w:cs="Arial"/>
          <w:sz w:val="24"/>
          <w:szCs w:val="24"/>
        </w:rPr>
        <w:t xml:space="preserve">Que, el artículo 143 de la Ley Orgánica Municipal señala que los Ayuntamientos de conformidad con la Ley administrarán libremente la Hacienda Pública Municipal y deberán dentro de los límites legales correspondientes y de acuerdo con el Presupuesto de Egresos </w:t>
      </w:r>
      <w:r w:rsidRPr="00AC4719">
        <w:rPr>
          <w:rFonts w:ascii="Arial" w:hAnsi="Arial" w:cs="Arial"/>
          <w:sz w:val="24"/>
          <w:szCs w:val="24"/>
        </w:rPr>
        <w:lastRenderedPageBreak/>
        <w:t xml:space="preserve">y el Plan de Desarrollo Municipal, atender eficazmente los diferentes ramos de la administración pública municipal. </w:t>
      </w:r>
    </w:p>
    <w:p w14:paraId="5489732A" w14:textId="77777777" w:rsidR="00AC4719" w:rsidRPr="00AC4719" w:rsidRDefault="00AC4719" w:rsidP="00AC4719">
      <w:pPr>
        <w:pStyle w:val="Prrafodelista"/>
        <w:spacing w:line="276" w:lineRule="auto"/>
        <w:ind w:left="1080"/>
        <w:jc w:val="both"/>
        <w:rPr>
          <w:sz w:val="24"/>
          <w:szCs w:val="24"/>
        </w:rPr>
      </w:pPr>
    </w:p>
    <w:p w14:paraId="3813F337" w14:textId="77777777" w:rsidR="00AC4719" w:rsidRPr="00AC4719" w:rsidRDefault="00AC4719" w:rsidP="00AC4719">
      <w:pPr>
        <w:pStyle w:val="Prrafodelista"/>
        <w:numPr>
          <w:ilvl w:val="0"/>
          <w:numId w:val="4"/>
        </w:numPr>
        <w:suppressAutoHyphens/>
        <w:autoSpaceDN w:val="0"/>
        <w:spacing w:after="0" w:line="276" w:lineRule="auto"/>
        <w:jc w:val="both"/>
        <w:textAlignment w:val="baseline"/>
        <w:rPr>
          <w:rFonts w:ascii="Arial" w:hAnsi="Arial" w:cs="Arial"/>
          <w:sz w:val="24"/>
          <w:szCs w:val="24"/>
        </w:rPr>
      </w:pPr>
      <w:r w:rsidRPr="00AC4719">
        <w:rPr>
          <w:rFonts w:ascii="Arial" w:hAnsi="Arial" w:cs="Arial"/>
          <w:sz w:val="24"/>
          <w:szCs w:val="24"/>
        </w:rPr>
        <w:t xml:space="preserve">Que el artículo 146 de la Ley Orgánica Municipal establece que a más tardar el treinta de septiembre de cada año, las Comisiones y los titulares de las dependencias y entidades municipales, así como las juntas auxiliares, elaborarán el anteproyecto de presupuesto de egresos en lo referente a su ramo, en el que se indiquen las necesidades a satisfacer para el año siguiente, los proyectos para satisfacerlas, su costo, y las prioridades de dichos proyectos, así como los tabuladores desglosados en los que se señale la remuneración que percibirán los servidores públicos de los Municipios y de las Entidades Paramunicipales, la cual deberá ser equitativa, adecuada e irrenunciable por el desempeño de su función, empleo, cargo o comisión y proporcional a sus responsabilidades, exceptuándose lo que en términos de las disposiciones legales se declaren gratuitos.  </w:t>
      </w:r>
    </w:p>
    <w:p w14:paraId="70666077" w14:textId="77777777" w:rsidR="00AC4719" w:rsidRPr="00AC4719" w:rsidRDefault="00AC4719" w:rsidP="00AC4719">
      <w:pPr>
        <w:pStyle w:val="Prrafodelista"/>
        <w:spacing w:line="276" w:lineRule="auto"/>
        <w:ind w:left="1080"/>
        <w:jc w:val="both"/>
        <w:rPr>
          <w:rFonts w:ascii="Arial" w:hAnsi="Arial" w:cs="Arial"/>
          <w:sz w:val="24"/>
          <w:szCs w:val="24"/>
        </w:rPr>
      </w:pPr>
    </w:p>
    <w:p w14:paraId="228FAD1E" w14:textId="77777777" w:rsidR="00AC4719" w:rsidRPr="00AC4719" w:rsidRDefault="00AC4719" w:rsidP="00AC4719">
      <w:pPr>
        <w:pStyle w:val="Prrafodelista"/>
        <w:numPr>
          <w:ilvl w:val="0"/>
          <w:numId w:val="4"/>
        </w:numPr>
        <w:suppressAutoHyphens/>
        <w:autoSpaceDN w:val="0"/>
        <w:spacing w:after="0" w:line="276" w:lineRule="auto"/>
        <w:jc w:val="both"/>
        <w:textAlignment w:val="baseline"/>
        <w:rPr>
          <w:rFonts w:ascii="Arial" w:hAnsi="Arial" w:cs="Arial"/>
          <w:sz w:val="24"/>
          <w:szCs w:val="24"/>
        </w:rPr>
      </w:pPr>
      <w:r w:rsidRPr="00AC4719">
        <w:rPr>
          <w:rFonts w:ascii="Arial" w:hAnsi="Arial" w:cs="Arial"/>
          <w:sz w:val="24"/>
          <w:szCs w:val="24"/>
        </w:rPr>
        <w:t xml:space="preserve">Que el Artículo 148 de la Ley Orgánica Municipal indica que el Presupuesto de Egresos deberá contener las previsiones de gasto público que habrán de realizar los Municipios. </w:t>
      </w:r>
    </w:p>
    <w:p w14:paraId="7CF12359" w14:textId="77777777" w:rsidR="00AC4719" w:rsidRPr="00AC4719" w:rsidRDefault="00AC4719" w:rsidP="00AC4719">
      <w:pPr>
        <w:pStyle w:val="Prrafodelista"/>
        <w:spacing w:line="276" w:lineRule="auto"/>
        <w:ind w:left="1080"/>
        <w:jc w:val="both"/>
        <w:rPr>
          <w:rFonts w:ascii="Arial" w:hAnsi="Arial" w:cs="Arial"/>
          <w:sz w:val="24"/>
          <w:szCs w:val="24"/>
        </w:rPr>
      </w:pPr>
      <w:r w:rsidRPr="00AC4719">
        <w:rPr>
          <w:rFonts w:ascii="Arial" w:hAnsi="Arial" w:cs="Arial"/>
          <w:sz w:val="24"/>
          <w:szCs w:val="24"/>
        </w:rPr>
        <w:t>El gasto público comprende las erogaciones que, por concepto de gasto corriente, inversión física, inversión financiera, o cualquier otra erogación, así como la cancelación de pasivo que realicen los Ayuntamientos en el ejercicio de sus facultades.</w:t>
      </w:r>
    </w:p>
    <w:p w14:paraId="49E60A2A" w14:textId="77777777" w:rsidR="00AC4719" w:rsidRPr="00AC4719" w:rsidRDefault="00AC4719" w:rsidP="00AC4719">
      <w:pPr>
        <w:pStyle w:val="Prrafodelista"/>
        <w:spacing w:line="276" w:lineRule="auto"/>
        <w:ind w:left="1080"/>
        <w:jc w:val="both"/>
        <w:rPr>
          <w:rFonts w:ascii="Arial" w:hAnsi="Arial" w:cs="Arial"/>
          <w:sz w:val="24"/>
          <w:szCs w:val="24"/>
        </w:rPr>
      </w:pPr>
    </w:p>
    <w:p w14:paraId="1920B86A" w14:textId="77777777" w:rsidR="00AC4719" w:rsidRPr="00AC4719" w:rsidRDefault="00AC4719" w:rsidP="00AC4719">
      <w:pPr>
        <w:pStyle w:val="Prrafodelista"/>
        <w:numPr>
          <w:ilvl w:val="0"/>
          <w:numId w:val="4"/>
        </w:numPr>
        <w:suppressAutoHyphens/>
        <w:autoSpaceDN w:val="0"/>
        <w:spacing w:after="0" w:line="276" w:lineRule="auto"/>
        <w:jc w:val="both"/>
        <w:textAlignment w:val="baseline"/>
        <w:rPr>
          <w:rFonts w:ascii="Arial" w:hAnsi="Arial" w:cs="Arial"/>
          <w:sz w:val="24"/>
          <w:szCs w:val="24"/>
        </w:rPr>
      </w:pPr>
      <w:r w:rsidRPr="00AC4719">
        <w:rPr>
          <w:rFonts w:ascii="Arial" w:hAnsi="Arial" w:cs="Arial"/>
          <w:sz w:val="24"/>
          <w:szCs w:val="24"/>
        </w:rPr>
        <w:t xml:space="preserve">Que en el Artículo 150 de la Ley Orgánica Municipal se encuentra estipulado que el Gasto Municipal se ejercerá de acuerdo a lo que determine el Ayuntamiento, pero como mínimo deberá proveerse para lo siguiente: I. Educación pública; II. Seguridad pública; III. Centros de salud pública y Centros de Readaptación Social; IV. Gastos de conservación de edificios públicos; V. Obras públicas de utilidad colectiva; VI. Servicios públicos; VII. Sueldos de servidores públicos del Ayuntamiento; VIII. Aportaciones a Planes de Desarrollo Estatal, Regional o Municipal; IX. Juntas Auxiliares; X. Conservación y protección del medio ambiente y el equilibrio ecológico; XI. Control de la fauna nociva; y XII. Conservación y promoción de la identidad y cultura de los pueblos y poblaciones indígenas. </w:t>
      </w:r>
    </w:p>
    <w:p w14:paraId="174F751B" w14:textId="77777777" w:rsidR="00AC4719" w:rsidRPr="00AC4719" w:rsidRDefault="00AC4719" w:rsidP="00AC4719">
      <w:pPr>
        <w:pStyle w:val="Prrafodelista"/>
        <w:rPr>
          <w:rFonts w:ascii="Arial" w:hAnsi="Arial" w:cs="Arial"/>
          <w:sz w:val="24"/>
          <w:szCs w:val="24"/>
        </w:rPr>
      </w:pPr>
    </w:p>
    <w:p w14:paraId="5E4C41EE" w14:textId="77777777" w:rsidR="00AC4719" w:rsidRPr="00AC4719" w:rsidRDefault="00AC4719" w:rsidP="00AC4719">
      <w:pPr>
        <w:pStyle w:val="Prrafodelista"/>
        <w:numPr>
          <w:ilvl w:val="0"/>
          <w:numId w:val="4"/>
        </w:numPr>
        <w:suppressAutoHyphens/>
        <w:autoSpaceDN w:val="0"/>
        <w:spacing w:after="0" w:line="276" w:lineRule="auto"/>
        <w:jc w:val="both"/>
        <w:textAlignment w:val="baseline"/>
        <w:rPr>
          <w:sz w:val="24"/>
          <w:szCs w:val="24"/>
        </w:rPr>
      </w:pPr>
      <w:r w:rsidRPr="00AC4719">
        <w:rPr>
          <w:rFonts w:ascii="Arial" w:hAnsi="Arial" w:cs="Arial"/>
          <w:sz w:val="24"/>
          <w:szCs w:val="24"/>
        </w:rPr>
        <w:t xml:space="preserve">Que de conformidad con las precisiones de formato que establece la norma para armonizar la presentación de la información adicional del Proyecto del Presupuesto de Egresos, con fundamento en los artículos 9, fracciones I y IX, 14 y 61, fracción II, último párrafo, de la Ley General de Contabilidad Gubernamental Cuarto Transitorio del Decreto por el  que se reforma y adiciona la Ley General de Contabilidad Gubernamental, para transparentar y armonizar la información financiera relativa a la aplicación de recursos públicos en los </w:t>
      </w:r>
      <w:r w:rsidRPr="00AC4719">
        <w:rPr>
          <w:rFonts w:ascii="Arial" w:hAnsi="Arial" w:cs="Arial"/>
          <w:sz w:val="24"/>
          <w:szCs w:val="24"/>
        </w:rPr>
        <w:lastRenderedPageBreak/>
        <w:t>distintos órdenes de Gobierno, publicado en el Diario Oficial de la Federación el 12 de noviembre de 2012, se presentan los formatos anexos al presente Dictamen.</w:t>
      </w:r>
    </w:p>
    <w:p w14:paraId="2E8A3F59" w14:textId="77777777" w:rsidR="00AC4719" w:rsidRPr="00AC4719" w:rsidRDefault="00AC4719" w:rsidP="00AC4719">
      <w:pPr>
        <w:pStyle w:val="Prrafodelista"/>
        <w:rPr>
          <w:sz w:val="24"/>
          <w:szCs w:val="24"/>
        </w:rPr>
      </w:pPr>
    </w:p>
    <w:p w14:paraId="08AD04CA" w14:textId="77777777" w:rsidR="00AC4719" w:rsidRPr="00AC4719" w:rsidRDefault="00AC4719" w:rsidP="00AC4719">
      <w:pPr>
        <w:pStyle w:val="Prrafodelista"/>
        <w:numPr>
          <w:ilvl w:val="0"/>
          <w:numId w:val="4"/>
        </w:numPr>
        <w:suppressAutoHyphens/>
        <w:autoSpaceDN w:val="0"/>
        <w:spacing w:after="0" w:line="276" w:lineRule="auto"/>
        <w:jc w:val="both"/>
        <w:textAlignment w:val="baseline"/>
        <w:rPr>
          <w:rFonts w:ascii="Arial" w:hAnsi="Arial" w:cs="Arial"/>
          <w:sz w:val="24"/>
          <w:szCs w:val="24"/>
        </w:rPr>
      </w:pPr>
      <w:r w:rsidRPr="00AC4719">
        <w:rPr>
          <w:rFonts w:ascii="Arial" w:hAnsi="Arial" w:cs="Arial"/>
          <w:sz w:val="24"/>
          <w:szCs w:val="24"/>
        </w:rPr>
        <w:t>Que de conformidad con lo establecido en la Ley Federal de Presupuesto y Responsabilidad Hacendaria en el artículo 110 y 111 establece que la evaluación del desempeño se realizará a través de la verificación del grado de cumplimiento de objetivos y metas, con base en indicadores estratégicos y de gestión que permitan conocer los resultados de la aplicación de los recursos públicos federales.</w:t>
      </w:r>
    </w:p>
    <w:p w14:paraId="709D697C" w14:textId="77777777" w:rsidR="00AC4719" w:rsidRPr="00AC4719" w:rsidRDefault="00AC4719" w:rsidP="00AC4719">
      <w:pPr>
        <w:pStyle w:val="Prrafodelista"/>
        <w:rPr>
          <w:rFonts w:ascii="Arial" w:hAnsi="Arial" w:cs="Arial"/>
          <w:sz w:val="24"/>
          <w:szCs w:val="24"/>
        </w:rPr>
      </w:pPr>
    </w:p>
    <w:p w14:paraId="61E4AB69" w14:textId="77777777" w:rsidR="00AC4719" w:rsidRPr="00AC4719" w:rsidRDefault="00AC4719" w:rsidP="00AC4719">
      <w:pPr>
        <w:pStyle w:val="Prrafodelista"/>
        <w:numPr>
          <w:ilvl w:val="0"/>
          <w:numId w:val="4"/>
        </w:numPr>
        <w:suppressAutoHyphens/>
        <w:autoSpaceDN w:val="0"/>
        <w:spacing w:after="0" w:line="276" w:lineRule="auto"/>
        <w:jc w:val="both"/>
        <w:textAlignment w:val="baseline"/>
        <w:rPr>
          <w:rFonts w:ascii="Arial" w:hAnsi="Arial" w:cs="Arial"/>
          <w:sz w:val="24"/>
          <w:szCs w:val="24"/>
        </w:rPr>
      </w:pPr>
      <w:r w:rsidRPr="00AC4719">
        <w:rPr>
          <w:rFonts w:ascii="Arial" w:hAnsi="Arial" w:cs="Arial"/>
          <w:sz w:val="24"/>
          <w:szCs w:val="24"/>
        </w:rPr>
        <w:t>El Sistema de Evaluación del Desempeño (SED), permite realizar una valoración objetiva del desempeño de los programas, bajo los principios de verificación del grado de cumplimiento de metas y objetivos, con base en indicadores estratégicos y de gestión.</w:t>
      </w:r>
    </w:p>
    <w:p w14:paraId="1C90D49B" w14:textId="77777777" w:rsidR="00AC4719" w:rsidRPr="00AC4719" w:rsidRDefault="00AC4719" w:rsidP="00AC4719">
      <w:pPr>
        <w:pStyle w:val="Prrafodelista"/>
        <w:rPr>
          <w:rFonts w:ascii="Arial" w:hAnsi="Arial" w:cs="Arial"/>
          <w:sz w:val="24"/>
          <w:szCs w:val="24"/>
        </w:rPr>
      </w:pPr>
    </w:p>
    <w:p w14:paraId="7B3902A4" w14:textId="77777777" w:rsidR="00AC4719" w:rsidRPr="00AC4719" w:rsidRDefault="00AC4719" w:rsidP="00AC4719">
      <w:pPr>
        <w:pStyle w:val="Prrafodelista"/>
        <w:numPr>
          <w:ilvl w:val="0"/>
          <w:numId w:val="4"/>
        </w:numPr>
        <w:autoSpaceDE w:val="0"/>
        <w:autoSpaceDN w:val="0"/>
        <w:adjustRightInd w:val="0"/>
        <w:spacing w:after="0" w:line="240" w:lineRule="auto"/>
        <w:jc w:val="both"/>
        <w:rPr>
          <w:rFonts w:ascii="Arial" w:hAnsi="Arial" w:cs="Arial"/>
          <w:sz w:val="24"/>
          <w:szCs w:val="24"/>
        </w:rPr>
      </w:pPr>
      <w:r w:rsidRPr="00AC4719">
        <w:rPr>
          <w:rFonts w:ascii="Arial" w:hAnsi="Arial" w:cs="Arial"/>
          <w:sz w:val="24"/>
          <w:szCs w:val="24"/>
        </w:rPr>
        <w:t>Que, los Lineamientos para la Construcción y Diseño de Indicadores de Desempeño mediante la Metodología del Marco Lógico tienen por objeto definir y establecer las disposiciones para la generación, homologación, estandarización, actualización y publicación de los indicadores de desempeño de los Programas operados por los entes públicos, a fin de dar cumplimiento a lo establecido en la Ley General de Contabilidad Gubernamental.</w:t>
      </w:r>
    </w:p>
    <w:p w14:paraId="55274098" w14:textId="77777777" w:rsidR="00AC4719" w:rsidRPr="00AC4719" w:rsidRDefault="00AC4719" w:rsidP="00AC4719">
      <w:pPr>
        <w:pStyle w:val="Prrafodelista"/>
        <w:rPr>
          <w:rFonts w:ascii="Arial" w:hAnsi="Arial" w:cs="Arial"/>
          <w:sz w:val="24"/>
          <w:szCs w:val="24"/>
        </w:rPr>
      </w:pPr>
    </w:p>
    <w:p w14:paraId="5DE5DA2A" w14:textId="77777777" w:rsidR="00AC4719" w:rsidRPr="00AC4719" w:rsidRDefault="00AC4719" w:rsidP="00AC4719">
      <w:pPr>
        <w:pStyle w:val="Prrafodelista"/>
        <w:numPr>
          <w:ilvl w:val="0"/>
          <w:numId w:val="4"/>
        </w:numPr>
        <w:autoSpaceDE w:val="0"/>
        <w:autoSpaceDN w:val="0"/>
        <w:adjustRightInd w:val="0"/>
        <w:spacing w:after="0" w:line="240" w:lineRule="auto"/>
        <w:jc w:val="both"/>
        <w:rPr>
          <w:rFonts w:ascii="Arial" w:hAnsi="Arial" w:cs="Arial"/>
          <w:sz w:val="24"/>
          <w:szCs w:val="24"/>
        </w:rPr>
      </w:pPr>
      <w:r w:rsidRPr="00AC4719">
        <w:rPr>
          <w:rFonts w:ascii="Arial" w:hAnsi="Arial" w:cs="Arial"/>
          <w:sz w:val="24"/>
          <w:szCs w:val="24"/>
        </w:rPr>
        <w:t>Que los Lineamientos para la Construcción y Diseño de Indicadores de Desempeño mediante la Metodología del Marco Lógico define la Matriz de Indicadores para Resultados como una herramienta de planeación estratégica que en forma resumida, sencilla y armónica establece con claridad los objetivos del Programa.</w:t>
      </w:r>
    </w:p>
    <w:p w14:paraId="55EF5A05" w14:textId="77777777" w:rsidR="00AC4719" w:rsidRPr="00AC4719" w:rsidRDefault="00AC4719" w:rsidP="00AC4719">
      <w:pPr>
        <w:pStyle w:val="Prrafodelista"/>
        <w:rPr>
          <w:rFonts w:ascii="Arial" w:hAnsi="Arial" w:cs="Arial"/>
          <w:sz w:val="24"/>
          <w:szCs w:val="24"/>
        </w:rPr>
      </w:pPr>
    </w:p>
    <w:p w14:paraId="5A5D46B5" w14:textId="77777777" w:rsidR="00AC4719" w:rsidRPr="00AC4719" w:rsidRDefault="00AC4719" w:rsidP="00AC4719">
      <w:pPr>
        <w:pStyle w:val="Prrafodelista"/>
        <w:numPr>
          <w:ilvl w:val="0"/>
          <w:numId w:val="4"/>
        </w:numPr>
        <w:autoSpaceDE w:val="0"/>
        <w:autoSpaceDN w:val="0"/>
        <w:adjustRightInd w:val="0"/>
        <w:spacing w:after="0" w:line="240" w:lineRule="auto"/>
        <w:jc w:val="both"/>
        <w:rPr>
          <w:rFonts w:ascii="Arial" w:hAnsi="Arial" w:cs="Arial"/>
          <w:sz w:val="24"/>
          <w:szCs w:val="24"/>
        </w:rPr>
      </w:pPr>
      <w:r w:rsidRPr="00AC4719">
        <w:rPr>
          <w:rFonts w:ascii="Arial" w:hAnsi="Arial" w:cs="Arial"/>
          <w:sz w:val="24"/>
          <w:szCs w:val="24"/>
        </w:rPr>
        <w:t>Que los Lineamientos para la Construcción y Diseño de Indicadores de Desempeño mediante la Metodología del Marco Lógico define la Metodología del Marco Lógico, como una herramienta de planeación estratégica basada en la estructuración y solución de problemas o áreas de mejora, que permite organizar de manera sistemática y lógica los objetivos de un programa y sus relaciones de causa y efecto, medios y fines.</w:t>
      </w:r>
    </w:p>
    <w:p w14:paraId="476E863D" w14:textId="77777777" w:rsidR="00AC4719" w:rsidRPr="00AC4719" w:rsidRDefault="00AC4719" w:rsidP="00AC4719">
      <w:pPr>
        <w:pStyle w:val="Prrafodelista"/>
        <w:rPr>
          <w:rFonts w:ascii="Arial" w:hAnsi="Arial" w:cs="Arial"/>
          <w:sz w:val="24"/>
          <w:szCs w:val="24"/>
        </w:rPr>
      </w:pPr>
    </w:p>
    <w:p w14:paraId="7620AEFE" w14:textId="77777777" w:rsidR="00AC4719" w:rsidRPr="00AC4719" w:rsidRDefault="00AC4719" w:rsidP="00AC4719">
      <w:pPr>
        <w:pStyle w:val="Prrafodelista"/>
        <w:numPr>
          <w:ilvl w:val="0"/>
          <w:numId w:val="4"/>
        </w:numPr>
        <w:autoSpaceDE w:val="0"/>
        <w:autoSpaceDN w:val="0"/>
        <w:adjustRightInd w:val="0"/>
        <w:spacing w:after="0" w:line="240" w:lineRule="auto"/>
        <w:ind w:left="1134"/>
        <w:jc w:val="both"/>
        <w:rPr>
          <w:rFonts w:ascii="Arial" w:hAnsi="Arial" w:cs="Arial"/>
          <w:sz w:val="24"/>
          <w:szCs w:val="24"/>
        </w:rPr>
      </w:pPr>
      <w:r w:rsidRPr="00AC4719">
        <w:rPr>
          <w:rFonts w:ascii="Arial" w:hAnsi="Arial" w:cs="Arial"/>
          <w:sz w:val="24"/>
          <w:szCs w:val="24"/>
        </w:rPr>
        <w:t>Que los Lineamientos para la Construcción y Diseño de Indicadores de Desempeño mediante la Metodología del Marco Lógico definen Programa como a los programas aprobados conforme a los ordenamientos de los entes públicos, con base en los cuales se ejecutan las acciones para el ejercicio de sus recursos; asimismo las estrategias que integran A un conjunto de programas.</w:t>
      </w:r>
    </w:p>
    <w:p w14:paraId="5EE6487F" w14:textId="77777777" w:rsidR="00AC4719" w:rsidRPr="00AC4719" w:rsidRDefault="00AC4719" w:rsidP="00AC4719">
      <w:pPr>
        <w:pStyle w:val="Prrafodelista"/>
        <w:jc w:val="both"/>
        <w:rPr>
          <w:rFonts w:ascii="Arial" w:hAnsi="Arial" w:cs="Arial"/>
          <w:sz w:val="24"/>
          <w:szCs w:val="24"/>
        </w:rPr>
      </w:pPr>
    </w:p>
    <w:p w14:paraId="437824A6" w14:textId="77777777" w:rsidR="00AC4719" w:rsidRPr="00AC4719" w:rsidRDefault="00AC4719" w:rsidP="00AC4719">
      <w:pPr>
        <w:pStyle w:val="Prrafodelista"/>
        <w:spacing w:line="276" w:lineRule="auto"/>
        <w:ind w:left="1134"/>
        <w:jc w:val="both"/>
        <w:rPr>
          <w:rFonts w:ascii="Arial" w:hAnsi="Arial" w:cs="Arial"/>
          <w:sz w:val="24"/>
          <w:szCs w:val="24"/>
        </w:rPr>
      </w:pPr>
      <w:r w:rsidRPr="00AC4719">
        <w:rPr>
          <w:rFonts w:ascii="Arial" w:hAnsi="Arial" w:cs="Arial"/>
          <w:sz w:val="24"/>
          <w:szCs w:val="24"/>
        </w:rPr>
        <w:t xml:space="preserve">El Presupuesto Basado en Resultados es un proceso basado en consideraciones objetivas sobre los resultados esperados y alcanzados para la asignación de recursos, con la finalidad de fortalecer la calidad del diseño y gestión de las políticas, programas públicos y </w:t>
      </w:r>
      <w:r w:rsidRPr="00AC4719">
        <w:rPr>
          <w:rFonts w:ascii="Arial" w:hAnsi="Arial" w:cs="Arial"/>
          <w:sz w:val="24"/>
          <w:szCs w:val="24"/>
        </w:rPr>
        <w:lastRenderedPageBreak/>
        <w:t>desempeño institucional, cuyo aporte sea decisivo para generar las condiciones sociales, económicas y ambientales para el Desarrollo Nacional Sustentable, busca elevar la cobertura y la calidad de los bienes y servicios públicos, cuidando la asignación de recursos particularmente a los que sean prioritarios y estratégicos para obtener los resultados esperados.</w:t>
      </w:r>
    </w:p>
    <w:p w14:paraId="7322DF73" w14:textId="77777777" w:rsidR="00AC4719" w:rsidRPr="00AC4719" w:rsidRDefault="00AC4719" w:rsidP="00AC4719">
      <w:pPr>
        <w:pStyle w:val="Prrafodelista"/>
        <w:spacing w:line="276" w:lineRule="auto"/>
        <w:ind w:left="1080"/>
        <w:jc w:val="both"/>
        <w:rPr>
          <w:rFonts w:ascii="Arial" w:hAnsi="Arial" w:cs="Arial"/>
          <w:sz w:val="24"/>
          <w:szCs w:val="24"/>
        </w:rPr>
      </w:pPr>
    </w:p>
    <w:p w14:paraId="767E45BD" w14:textId="70412D3A" w:rsidR="00AC4719" w:rsidRPr="00AC4719" w:rsidRDefault="00AC4719" w:rsidP="00AC4719">
      <w:pPr>
        <w:spacing w:line="276" w:lineRule="auto"/>
        <w:ind w:firstLine="708"/>
        <w:jc w:val="both"/>
      </w:pPr>
      <w:r w:rsidRPr="00AC4719">
        <w:rPr>
          <w:rFonts w:ascii="Arial" w:hAnsi="Arial" w:cs="Arial"/>
        </w:rPr>
        <w:t>Por lo antes expuesto y fundado en los considerandos anteriores, solicito a este Cuerpo Colegiado la aprobación del presente:</w:t>
      </w:r>
    </w:p>
    <w:p w14:paraId="65466908" w14:textId="77777777" w:rsidR="00AC4719" w:rsidRPr="00AC4719" w:rsidRDefault="00AC4719" w:rsidP="00AC4719">
      <w:pPr>
        <w:jc w:val="center"/>
        <w:rPr>
          <w:rFonts w:ascii="Arial" w:hAnsi="Arial" w:cs="Arial"/>
          <w:b/>
        </w:rPr>
      </w:pPr>
      <w:r w:rsidRPr="00AC4719">
        <w:rPr>
          <w:rFonts w:ascii="Arial" w:hAnsi="Arial" w:cs="Arial"/>
          <w:b/>
        </w:rPr>
        <w:t>DICTAMEN</w:t>
      </w:r>
    </w:p>
    <w:p w14:paraId="59383E08" w14:textId="77777777" w:rsidR="00AC4719" w:rsidRPr="00AC4719" w:rsidRDefault="00AC4719" w:rsidP="00AC4719">
      <w:pPr>
        <w:jc w:val="center"/>
        <w:rPr>
          <w:rFonts w:ascii="Arial" w:hAnsi="Arial" w:cs="Arial"/>
          <w:b/>
        </w:rPr>
      </w:pPr>
    </w:p>
    <w:p w14:paraId="5DB0A8D9" w14:textId="77777777" w:rsidR="00AC4719" w:rsidRPr="00AC4719" w:rsidRDefault="00AC4719" w:rsidP="00AC4719">
      <w:pPr>
        <w:jc w:val="both"/>
        <w:rPr>
          <w:rFonts w:ascii="Arial" w:hAnsi="Arial" w:cs="Arial"/>
        </w:rPr>
      </w:pPr>
      <w:r w:rsidRPr="00AC4719">
        <w:rPr>
          <w:rFonts w:ascii="Arial" w:hAnsi="Arial" w:cs="Arial"/>
          <w:b/>
        </w:rPr>
        <w:t xml:space="preserve">PRIMERO.- </w:t>
      </w:r>
      <w:r w:rsidRPr="00AC4719">
        <w:rPr>
          <w:rFonts w:ascii="Arial" w:hAnsi="Arial" w:cs="Arial"/>
        </w:rPr>
        <w:t xml:space="preserve">Se aprueban </w:t>
      </w:r>
      <w:r w:rsidRPr="00AC4719">
        <w:rPr>
          <w:rFonts w:ascii="Arial" w:hAnsi="Arial" w:cs="Arial"/>
          <w:b/>
        </w:rPr>
        <w:t>15</w:t>
      </w:r>
      <w:r w:rsidRPr="00AC4719">
        <w:rPr>
          <w:rFonts w:ascii="Arial" w:hAnsi="Arial" w:cs="Arial"/>
        </w:rPr>
        <w:t xml:space="preserve"> </w:t>
      </w:r>
      <w:r w:rsidRPr="00AC4719">
        <w:rPr>
          <w:rFonts w:ascii="Arial" w:hAnsi="Arial" w:cs="Arial"/>
          <w:b/>
        </w:rPr>
        <w:t>Programas Presupuestarios</w:t>
      </w:r>
      <w:r w:rsidRPr="00AC4719">
        <w:rPr>
          <w:rFonts w:ascii="Arial" w:hAnsi="Arial" w:cs="Arial"/>
        </w:rPr>
        <w:t xml:space="preserve"> para el ejercicio fiscal comprendido del </w:t>
      </w:r>
      <w:r w:rsidRPr="00AC4719">
        <w:rPr>
          <w:rFonts w:ascii="Arial" w:hAnsi="Arial" w:cs="Arial"/>
          <w:b/>
        </w:rPr>
        <w:t>uno de enero de dos mil dieciocho al treinta y uno de diciembre de dos mil dieciocho,</w:t>
      </w:r>
      <w:r w:rsidRPr="00AC4719">
        <w:rPr>
          <w:rFonts w:ascii="Arial" w:hAnsi="Arial" w:cs="Arial"/>
        </w:rPr>
        <w:t xml:space="preserve"> anexos al presente Dictamen.</w:t>
      </w:r>
    </w:p>
    <w:p w14:paraId="5D4A74E8" w14:textId="77777777" w:rsidR="00AC4719" w:rsidRPr="00AC4719" w:rsidRDefault="00AC4719" w:rsidP="00AC4719">
      <w:pPr>
        <w:jc w:val="both"/>
        <w:rPr>
          <w:rFonts w:ascii="Arial" w:hAnsi="Arial" w:cs="Arial"/>
        </w:rPr>
      </w:pPr>
    </w:p>
    <w:p w14:paraId="0C73CD96" w14:textId="77777777" w:rsidR="00AC4719" w:rsidRPr="00AC4719" w:rsidRDefault="00AC4719" w:rsidP="00AC4719">
      <w:pPr>
        <w:jc w:val="both"/>
      </w:pPr>
      <w:r w:rsidRPr="00AC4719">
        <w:rPr>
          <w:rFonts w:ascii="Arial" w:hAnsi="Arial" w:cs="Arial"/>
          <w:b/>
        </w:rPr>
        <w:t xml:space="preserve">SEGUNDO. - </w:t>
      </w:r>
      <w:r w:rsidRPr="00AC4719">
        <w:rPr>
          <w:rFonts w:ascii="Arial" w:hAnsi="Arial" w:cs="Arial"/>
        </w:rPr>
        <w:t xml:space="preserve">Instrúyase en términos del artículo 138 fracciones V, VIII, XVI, de la Ley Orgánica Municipal a la Secretaria del Ayuntamiento, a que realice todas las gestiones necesarias y pertinentes a efectos de que se publique en el Periódico Oficial del Estado. </w:t>
      </w:r>
    </w:p>
    <w:p w14:paraId="51A2BD25" w14:textId="77777777" w:rsidR="00AC4719" w:rsidRPr="00AC4719" w:rsidRDefault="00AC4719" w:rsidP="00AC4719">
      <w:pPr>
        <w:jc w:val="both"/>
        <w:rPr>
          <w:rFonts w:ascii="Arial" w:hAnsi="Arial" w:cs="Arial"/>
        </w:rPr>
      </w:pPr>
    </w:p>
    <w:p w14:paraId="6B3F237C" w14:textId="77777777" w:rsidR="00AC4719" w:rsidRPr="00AC4719" w:rsidRDefault="00AC4719" w:rsidP="00AC4719">
      <w:pPr>
        <w:jc w:val="both"/>
      </w:pPr>
      <w:r w:rsidRPr="00AC4719">
        <w:rPr>
          <w:rFonts w:ascii="Arial" w:hAnsi="Arial" w:cs="Arial"/>
          <w:b/>
        </w:rPr>
        <w:t>TERCERO. -</w:t>
      </w:r>
      <w:r w:rsidRPr="00AC4719">
        <w:rPr>
          <w:rFonts w:ascii="Arial" w:hAnsi="Arial" w:cs="Arial"/>
        </w:rPr>
        <w:t xml:space="preserve"> Instrúyase a la Tesorera Municipal para que remita copia certificada de los Programas Presupuestarios para el ejercicio fiscal dos mil dieciocho a la Auditoria Superior del Estado de Puebla, así como su publicación en la Página Web de este Municipio de dichos presupuestos en sus diferentes clasificaciones de acuerdo a la Ley General de Contabilidad Gubernamental.</w:t>
      </w:r>
    </w:p>
    <w:p w14:paraId="5A1543DB" w14:textId="77777777" w:rsidR="008B5D0F" w:rsidRPr="00FD2077" w:rsidRDefault="008B5D0F" w:rsidP="008B5D0F">
      <w:pPr>
        <w:autoSpaceDE w:val="0"/>
        <w:autoSpaceDN w:val="0"/>
        <w:adjustRightInd w:val="0"/>
        <w:jc w:val="both"/>
        <w:rPr>
          <w:rFonts w:ascii="Arial" w:hAnsi="Arial" w:cs="Arial"/>
          <w:bCs/>
        </w:rPr>
      </w:pPr>
    </w:p>
    <w:p w14:paraId="7CD91593" w14:textId="77777777" w:rsidR="008B5D0F" w:rsidRDefault="008B5D0F" w:rsidP="008B5D0F">
      <w:pPr>
        <w:jc w:val="both"/>
        <w:rPr>
          <w:rFonts w:ascii="Arial" w:hAnsi="Arial" w:cs="Arial"/>
          <w:b/>
          <w:color w:val="000000"/>
        </w:rPr>
      </w:pPr>
      <w:r w:rsidRPr="007007C2">
        <w:rPr>
          <w:rFonts w:ascii="Arial" w:hAnsi="Arial" w:cs="Arial"/>
          <w:b/>
          <w:color w:val="000000"/>
        </w:rPr>
        <w:t>Es cuanto Señor Presidente.</w:t>
      </w:r>
    </w:p>
    <w:p w14:paraId="40FF3A96" w14:textId="77777777" w:rsidR="008B5D0F" w:rsidRPr="007007C2" w:rsidRDefault="008B5D0F" w:rsidP="008B5D0F">
      <w:pPr>
        <w:jc w:val="both"/>
        <w:rPr>
          <w:rFonts w:ascii="Arial" w:hAnsi="Arial" w:cs="Arial"/>
        </w:rPr>
      </w:pPr>
    </w:p>
    <w:p w14:paraId="2F1DB39F" w14:textId="77777777" w:rsidR="008B5D0F" w:rsidRPr="007007C2" w:rsidRDefault="008B5D0F" w:rsidP="008B5D0F">
      <w:pPr>
        <w:shd w:val="clear" w:color="auto" w:fill="FFFFFF"/>
        <w:spacing w:line="270" w:lineRule="atLeast"/>
        <w:jc w:val="both"/>
        <w:textAlignment w:val="top"/>
        <w:rPr>
          <w:rFonts w:ascii="Arial" w:eastAsia="Arial Unicode MS" w:hAnsi="Arial" w:cs="Arial"/>
          <w:bdr w:val="none" w:sz="0" w:space="0" w:color="auto" w:frame="1"/>
        </w:rPr>
      </w:pPr>
      <w:r w:rsidRPr="007007C2">
        <w:rPr>
          <w:rFonts w:ascii="Arial" w:eastAsia="Arial Unicode MS" w:hAnsi="Arial" w:cs="Arial"/>
          <w:bdr w:val="none" w:sz="0" w:space="0" w:color="auto" w:frame="1"/>
        </w:rPr>
        <w:t xml:space="preserve">El Presidente Municipal, menciona: Está a consideración de este Cuerpo Colegiado, el </w:t>
      </w:r>
      <w:r w:rsidRPr="005D2DFD">
        <w:rPr>
          <w:rFonts w:ascii="Arial" w:hAnsi="Arial" w:cs="Arial"/>
        </w:rPr>
        <w:t>Dictamen</w:t>
      </w:r>
      <w:r w:rsidRPr="007007C2">
        <w:rPr>
          <w:rFonts w:ascii="Arial" w:eastAsia="Arial Unicode MS" w:hAnsi="Arial" w:cs="Arial"/>
          <w:bdr w:val="none" w:sz="0" w:space="0" w:color="auto" w:frame="1"/>
        </w:rPr>
        <w:t xml:space="preserve"> a que se le ha dado lectura, ¿alguien desea hacer uso de la palabra? </w:t>
      </w:r>
    </w:p>
    <w:p w14:paraId="2180A11F" w14:textId="77777777" w:rsidR="008B5D0F" w:rsidRDefault="008B5D0F" w:rsidP="008B5D0F">
      <w:pPr>
        <w:shd w:val="clear" w:color="auto" w:fill="FFFFFF"/>
        <w:spacing w:line="270" w:lineRule="atLeast"/>
        <w:jc w:val="both"/>
        <w:textAlignment w:val="top"/>
        <w:rPr>
          <w:rFonts w:ascii="Arial" w:eastAsia="Arial Unicode MS" w:hAnsi="Arial" w:cs="Arial"/>
          <w:bdr w:val="none" w:sz="0" w:space="0" w:color="auto" w:frame="1"/>
        </w:rPr>
      </w:pPr>
    </w:p>
    <w:p w14:paraId="5EB1EB3E" w14:textId="5F3C4325" w:rsidR="008B5D0F" w:rsidRPr="007007C2" w:rsidRDefault="008B5D0F" w:rsidP="008B5D0F">
      <w:pPr>
        <w:shd w:val="clear" w:color="auto" w:fill="FFFFFF"/>
        <w:spacing w:line="270" w:lineRule="atLeast"/>
        <w:jc w:val="both"/>
        <w:textAlignment w:val="top"/>
        <w:rPr>
          <w:rFonts w:ascii="Arial" w:eastAsia="Arial Unicode MS" w:hAnsi="Arial" w:cs="Arial"/>
          <w:bdr w:val="none" w:sz="0" w:space="0" w:color="auto" w:frame="1"/>
        </w:rPr>
      </w:pPr>
      <w:r w:rsidRPr="007007C2">
        <w:rPr>
          <w:rFonts w:ascii="Arial" w:eastAsia="Arial Unicode MS" w:hAnsi="Arial" w:cs="Arial"/>
          <w:bdr w:val="none" w:sz="0" w:space="0" w:color="auto" w:frame="1"/>
        </w:rPr>
        <w:t xml:space="preserve">Si no existe algún comentario le pido a la Secretaria del Ayuntamiento le pido recabe la votación. </w:t>
      </w:r>
    </w:p>
    <w:p w14:paraId="6A9A8037" w14:textId="77777777" w:rsidR="008B5D0F" w:rsidRPr="007007C2" w:rsidRDefault="008B5D0F" w:rsidP="008B5D0F">
      <w:pPr>
        <w:shd w:val="clear" w:color="auto" w:fill="FFFFFF"/>
        <w:spacing w:line="270" w:lineRule="atLeast"/>
        <w:jc w:val="both"/>
        <w:textAlignment w:val="top"/>
        <w:rPr>
          <w:rFonts w:ascii="Arial" w:eastAsia="Arial Unicode MS" w:hAnsi="Arial" w:cs="Arial"/>
          <w:bdr w:val="none" w:sz="0" w:space="0" w:color="auto" w:frame="1"/>
        </w:rPr>
      </w:pPr>
    </w:p>
    <w:p w14:paraId="44359DE4" w14:textId="77777777" w:rsidR="008B5D0F" w:rsidRPr="007007C2" w:rsidRDefault="008B5D0F" w:rsidP="008B5D0F">
      <w:pPr>
        <w:shd w:val="clear" w:color="auto" w:fill="FFFFFF"/>
        <w:spacing w:line="270" w:lineRule="atLeast"/>
        <w:jc w:val="both"/>
        <w:textAlignment w:val="top"/>
        <w:rPr>
          <w:rFonts w:ascii="Arial" w:eastAsia="Arial Unicode MS" w:hAnsi="Arial" w:cs="Arial"/>
          <w:bdr w:val="none" w:sz="0" w:space="0" w:color="auto" w:frame="1"/>
        </w:rPr>
      </w:pPr>
      <w:r w:rsidRPr="007007C2">
        <w:rPr>
          <w:rFonts w:ascii="Arial" w:eastAsia="Arial Unicode MS" w:hAnsi="Arial" w:cs="Arial"/>
          <w:bdr w:val="none" w:sz="0" w:space="0" w:color="auto" w:frame="1"/>
        </w:rPr>
        <w:t xml:space="preserve">La Secretaria del Ayuntamiento, manifiesta: Honorable Cabildo, quienes estén por la afirmativa de aprobar el </w:t>
      </w:r>
      <w:r w:rsidRPr="005D2DFD">
        <w:rPr>
          <w:rFonts w:ascii="Arial" w:hAnsi="Arial" w:cs="Arial"/>
        </w:rPr>
        <w:t>Dictamen</w:t>
      </w:r>
      <w:r w:rsidRPr="007007C2">
        <w:rPr>
          <w:rFonts w:ascii="Arial" w:eastAsia="Arial Unicode MS" w:hAnsi="Arial" w:cs="Arial"/>
          <w:bdr w:val="none" w:sz="0" w:space="0" w:color="auto" w:frame="1"/>
        </w:rPr>
        <w:t xml:space="preserve"> a que se dio lectura, sírvanse manifestarlo levantando la mano.</w:t>
      </w:r>
    </w:p>
    <w:p w14:paraId="57F6FA7C" w14:textId="77777777" w:rsidR="008B5D0F" w:rsidRPr="007007C2" w:rsidRDefault="008B5D0F" w:rsidP="008B5D0F">
      <w:pPr>
        <w:shd w:val="clear" w:color="auto" w:fill="FFFFFF"/>
        <w:spacing w:line="270" w:lineRule="atLeast"/>
        <w:jc w:val="both"/>
        <w:textAlignment w:val="top"/>
        <w:rPr>
          <w:rFonts w:ascii="Arial" w:eastAsia="Arial Unicode MS" w:hAnsi="Arial" w:cs="Arial"/>
          <w:bdr w:val="none" w:sz="0" w:space="0" w:color="auto" w:frame="1"/>
        </w:rPr>
      </w:pPr>
    </w:p>
    <w:p w14:paraId="38F44BE7" w14:textId="77777777" w:rsidR="008B5D0F" w:rsidRDefault="008B5D0F" w:rsidP="008B5D0F">
      <w:pPr>
        <w:jc w:val="both"/>
        <w:rPr>
          <w:rFonts w:ascii="Arial" w:hAnsi="Arial" w:cs="Arial"/>
          <w:b/>
          <w:color w:val="000000"/>
          <w:bdr w:val="none" w:sz="0" w:space="0" w:color="auto" w:frame="1"/>
        </w:rPr>
      </w:pPr>
      <w:r w:rsidRPr="007007C2">
        <w:rPr>
          <w:rFonts w:ascii="Arial" w:hAnsi="Arial" w:cs="Arial"/>
          <w:b/>
          <w:color w:val="000000"/>
          <w:bdr w:val="none" w:sz="0" w:space="0" w:color="auto" w:frame="1"/>
        </w:rPr>
        <w:t xml:space="preserve">Se aprueba por unanimidad de votos. </w:t>
      </w:r>
    </w:p>
    <w:p w14:paraId="0F10A321" w14:textId="77777777" w:rsidR="008B5D0F" w:rsidRDefault="008B5D0F" w:rsidP="008B5D0F">
      <w:pPr>
        <w:jc w:val="both"/>
        <w:rPr>
          <w:rFonts w:ascii="Arial" w:hAnsi="Arial" w:cs="Arial"/>
          <w:b/>
          <w:color w:val="000000"/>
          <w:bdr w:val="none" w:sz="0" w:space="0" w:color="auto" w:frame="1"/>
        </w:rPr>
      </w:pPr>
    </w:p>
    <w:p w14:paraId="0C4EE409" w14:textId="5C2D99E6" w:rsidR="008B5D0F" w:rsidRPr="007007C2" w:rsidRDefault="00F354BC" w:rsidP="008B5D0F">
      <w:pPr>
        <w:rPr>
          <w:rFonts w:ascii="Arial" w:hAnsi="Arial" w:cs="Arial"/>
          <w:b/>
          <w:color w:val="000000"/>
          <w:bdr w:val="none" w:sz="0" w:space="0" w:color="auto" w:frame="1"/>
        </w:rPr>
      </w:pPr>
      <w:r>
        <w:rPr>
          <w:rFonts w:ascii="Arial" w:hAnsi="Arial" w:cs="Arial"/>
          <w:b/>
          <w:color w:val="000000"/>
          <w:bdr w:val="none" w:sz="0" w:space="0" w:color="auto" w:frame="1"/>
        </w:rPr>
        <w:t>PUNTO SIET</w:t>
      </w:r>
      <w:r w:rsidR="008B5D0F">
        <w:rPr>
          <w:rFonts w:ascii="Arial" w:hAnsi="Arial" w:cs="Arial"/>
          <w:b/>
          <w:color w:val="000000"/>
          <w:bdr w:val="none" w:sz="0" w:space="0" w:color="auto" w:frame="1"/>
        </w:rPr>
        <w:t>E</w:t>
      </w:r>
    </w:p>
    <w:p w14:paraId="498EE5D7" w14:textId="77777777" w:rsidR="008B5D0F" w:rsidRPr="007007C2" w:rsidRDefault="008B5D0F" w:rsidP="008B5D0F">
      <w:pPr>
        <w:rPr>
          <w:rFonts w:ascii="Arial" w:eastAsia="Arial Bold" w:hAnsi="Arial" w:cs="Arial"/>
          <w:b/>
          <w:color w:val="000000"/>
          <w:bdr w:val="none" w:sz="0" w:space="0" w:color="auto" w:frame="1"/>
        </w:rPr>
      </w:pPr>
    </w:p>
    <w:p w14:paraId="0A144845" w14:textId="77777777" w:rsidR="008B5D0F" w:rsidRPr="002F400B" w:rsidRDefault="008B5D0F" w:rsidP="008B5D0F">
      <w:pPr>
        <w:jc w:val="both"/>
        <w:rPr>
          <w:rFonts w:ascii="Arial" w:eastAsia="Arial Unicode MS" w:hAnsi="Arial" w:cs="Arial"/>
          <w:bdr w:val="none" w:sz="0" w:space="0" w:color="auto" w:frame="1"/>
        </w:rPr>
      </w:pPr>
      <w:r w:rsidRPr="007007C2">
        <w:rPr>
          <w:rFonts w:ascii="Arial" w:eastAsia="Arial Unicode MS" w:hAnsi="Arial" w:cs="Arial"/>
          <w:bdr w:val="none" w:sz="0" w:space="0" w:color="auto" w:frame="1"/>
        </w:rPr>
        <w:t>La Secretaria del Ayuntamiento, manifiesta: Señor Presidente, informo a usted y al Pleno que se ha dado cumplimiento al orden del día.</w:t>
      </w:r>
    </w:p>
    <w:p w14:paraId="47252667" w14:textId="77777777" w:rsidR="008B5D0F" w:rsidRDefault="008B5D0F" w:rsidP="008B5D0F">
      <w:pPr>
        <w:jc w:val="both"/>
        <w:rPr>
          <w:rFonts w:ascii="Arial" w:hAnsi="Arial" w:cs="Arial"/>
          <w:color w:val="000000"/>
          <w:bdr w:val="none" w:sz="0" w:space="0" w:color="auto" w:frame="1"/>
        </w:rPr>
      </w:pPr>
    </w:p>
    <w:p w14:paraId="773F251E" w14:textId="12F0B244" w:rsidR="008B5D0F" w:rsidRPr="007007C2" w:rsidRDefault="008B5D0F" w:rsidP="008B5D0F">
      <w:pPr>
        <w:jc w:val="both"/>
        <w:rPr>
          <w:rFonts w:ascii="Arial" w:hAnsi="Arial" w:cs="Arial"/>
          <w:color w:val="000000"/>
          <w:bdr w:val="none" w:sz="0" w:space="0" w:color="auto" w:frame="1"/>
        </w:rPr>
      </w:pPr>
      <w:r w:rsidRPr="007007C2">
        <w:rPr>
          <w:rFonts w:ascii="Arial" w:hAnsi="Arial" w:cs="Arial"/>
          <w:color w:val="000000"/>
          <w:bdr w:val="none" w:sz="0" w:space="0" w:color="auto" w:frame="1"/>
        </w:rPr>
        <w:lastRenderedPageBreak/>
        <w:t xml:space="preserve">El Presidente Municipal, manifiesta: Honorable Cabildo, </w:t>
      </w:r>
      <w:r>
        <w:rPr>
          <w:rFonts w:ascii="Arial" w:hAnsi="Arial" w:cs="Arial"/>
          <w:color w:val="000000"/>
          <w:bdr w:val="none" w:sz="0" w:space="0" w:color="auto" w:frame="1"/>
        </w:rPr>
        <w:t xml:space="preserve">en virtud de que </w:t>
      </w:r>
      <w:r w:rsidRPr="007007C2">
        <w:rPr>
          <w:rFonts w:ascii="Arial" w:hAnsi="Arial" w:cs="Arial"/>
          <w:color w:val="000000"/>
          <w:bdr w:val="none" w:sz="0" w:space="0" w:color="auto" w:frame="1"/>
        </w:rPr>
        <w:t xml:space="preserve">se han agotado los temas listados en el orden del día, declaro el cierre de la presente sesión extraordinaria de Cabildo, </w:t>
      </w:r>
      <w:r w:rsidRPr="00F2168A">
        <w:rPr>
          <w:rFonts w:ascii="Arial" w:hAnsi="Arial" w:cs="Arial"/>
          <w:color w:val="000000"/>
          <w:bdr w:val="none" w:sz="0" w:space="0" w:color="auto" w:frame="1"/>
        </w:rPr>
        <w:t xml:space="preserve">siendo las </w:t>
      </w:r>
      <w:r w:rsidR="00F354BC">
        <w:rPr>
          <w:rFonts w:ascii="Arial" w:hAnsi="Arial" w:cs="Arial"/>
          <w:color w:val="000000"/>
          <w:bdr w:val="none" w:sz="0" w:space="0" w:color="auto" w:frame="1"/>
        </w:rPr>
        <w:t>trece</w:t>
      </w:r>
      <w:r w:rsidRPr="00F2168A">
        <w:rPr>
          <w:rFonts w:ascii="Arial" w:hAnsi="Arial" w:cs="Arial"/>
          <w:color w:val="000000"/>
          <w:bdr w:val="none" w:sz="0" w:space="0" w:color="auto" w:frame="1"/>
        </w:rPr>
        <w:t xml:space="preserve"> horas </w:t>
      </w:r>
      <w:r>
        <w:rPr>
          <w:rFonts w:ascii="Arial" w:hAnsi="Arial" w:cs="Arial"/>
          <w:color w:val="000000"/>
          <w:bdr w:val="none" w:sz="0" w:space="0" w:color="auto" w:frame="1"/>
        </w:rPr>
        <w:t xml:space="preserve">con veinticinco minutos </w:t>
      </w:r>
      <w:r w:rsidRPr="007007C2">
        <w:rPr>
          <w:rFonts w:ascii="Arial" w:hAnsi="Arial" w:cs="Arial"/>
          <w:color w:val="000000"/>
          <w:bdr w:val="none" w:sz="0" w:space="0" w:color="auto" w:frame="1"/>
        </w:rPr>
        <w:t xml:space="preserve">del día </w:t>
      </w:r>
      <w:r w:rsidR="00F354BC">
        <w:rPr>
          <w:rFonts w:ascii="Arial" w:hAnsi="Arial" w:cs="Arial"/>
          <w:color w:val="000000"/>
          <w:bdr w:val="none" w:sz="0" w:space="0" w:color="auto" w:frame="1"/>
        </w:rPr>
        <w:t>seis de dic</w:t>
      </w:r>
      <w:r>
        <w:rPr>
          <w:rFonts w:ascii="Arial" w:hAnsi="Arial" w:cs="Arial"/>
          <w:color w:val="000000"/>
          <w:bdr w:val="none" w:sz="0" w:space="0" w:color="auto" w:frame="1"/>
        </w:rPr>
        <w:t>iem</w:t>
      </w:r>
      <w:r w:rsidRPr="007007C2">
        <w:rPr>
          <w:rFonts w:ascii="Arial" w:hAnsi="Arial" w:cs="Arial"/>
          <w:color w:val="000000"/>
          <w:bdr w:val="none" w:sz="0" w:space="0" w:color="auto" w:frame="1"/>
        </w:rPr>
        <w:t>bre de dos mil di</w:t>
      </w:r>
      <w:r>
        <w:rPr>
          <w:rFonts w:ascii="Arial" w:hAnsi="Arial" w:cs="Arial"/>
          <w:color w:val="000000"/>
          <w:bdr w:val="none" w:sz="0" w:space="0" w:color="auto" w:frame="1"/>
        </w:rPr>
        <w:t>ecisiete. Muchas gracias y buenas tarde</w:t>
      </w:r>
      <w:r w:rsidRPr="007007C2">
        <w:rPr>
          <w:rFonts w:ascii="Arial" w:hAnsi="Arial" w:cs="Arial"/>
          <w:color w:val="000000"/>
          <w:bdr w:val="none" w:sz="0" w:space="0" w:color="auto" w:frame="1"/>
        </w:rPr>
        <w:t>s a todos.</w:t>
      </w:r>
    </w:p>
    <w:p w14:paraId="4C7FD8B9" w14:textId="77777777" w:rsidR="008B5D0F" w:rsidRPr="007007C2" w:rsidRDefault="008B5D0F" w:rsidP="008B5D0F">
      <w:pPr>
        <w:rPr>
          <w:rFonts w:ascii="Arial" w:eastAsia="Arial" w:hAnsi="Arial" w:cs="Arial"/>
          <w:color w:val="000000"/>
          <w:bdr w:val="none" w:sz="0" w:space="0" w:color="auto" w:frame="1"/>
        </w:rPr>
      </w:pPr>
    </w:p>
    <w:p w14:paraId="5FAA0F8A" w14:textId="77777777" w:rsidR="008B5D0F" w:rsidRPr="007007C2" w:rsidRDefault="008B5D0F" w:rsidP="008B5D0F">
      <w:pPr>
        <w:rPr>
          <w:rFonts w:ascii="Arial" w:eastAsia="Arial" w:hAnsi="Arial" w:cs="Arial"/>
          <w:color w:val="000000"/>
          <w:bdr w:val="none" w:sz="0" w:space="0" w:color="auto" w:frame="1"/>
        </w:rPr>
      </w:pPr>
    </w:p>
    <w:p w14:paraId="1A231546" w14:textId="77777777" w:rsidR="008B5D0F" w:rsidRDefault="008B5D0F" w:rsidP="008B5D0F">
      <w:pPr>
        <w:pBdr>
          <w:top w:val="nil"/>
          <w:left w:val="nil"/>
          <w:bottom w:val="nil"/>
          <w:right w:val="nil"/>
          <w:between w:val="nil"/>
          <w:bar w:val="nil"/>
        </w:pBdr>
        <w:rPr>
          <w:rFonts w:ascii="Arial" w:eastAsia="Arial" w:hAnsi="Arial" w:cs="Arial"/>
          <w:color w:val="000000"/>
          <w:bdr w:val="none" w:sz="0" w:space="0" w:color="auto" w:frame="1"/>
        </w:rPr>
      </w:pPr>
    </w:p>
    <w:p w14:paraId="4EF3E6BC" w14:textId="77777777" w:rsidR="008B5D0F" w:rsidRPr="007007C2" w:rsidRDefault="008B5D0F" w:rsidP="008B5D0F">
      <w:pPr>
        <w:pBdr>
          <w:top w:val="nil"/>
          <w:left w:val="nil"/>
          <w:bottom w:val="nil"/>
          <w:right w:val="nil"/>
          <w:between w:val="nil"/>
          <w:bar w:val="nil"/>
        </w:pBdr>
        <w:rPr>
          <w:rFonts w:ascii="Arial" w:eastAsia="Arial" w:hAnsi="Arial" w:cs="Arial"/>
          <w:color w:val="000000"/>
          <w:u w:color="000000"/>
          <w:bdr w:val="nil"/>
        </w:rPr>
      </w:pPr>
    </w:p>
    <w:p w14:paraId="7DE79EFF" w14:textId="77777777" w:rsidR="008B5D0F" w:rsidRPr="007007C2" w:rsidRDefault="008B5D0F" w:rsidP="008B5D0F">
      <w:pPr>
        <w:pBdr>
          <w:top w:val="nil"/>
          <w:left w:val="nil"/>
          <w:bottom w:val="nil"/>
          <w:right w:val="nil"/>
          <w:between w:val="nil"/>
          <w:bar w:val="nil"/>
        </w:pBdr>
        <w:jc w:val="center"/>
        <w:rPr>
          <w:rFonts w:ascii="Arial" w:eastAsia="Arial" w:hAnsi="Arial" w:cs="Arial"/>
          <w:color w:val="000000"/>
          <w:u w:color="000000"/>
          <w:bdr w:val="nil"/>
        </w:rPr>
      </w:pPr>
      <w:r w:rsidRPr="007007C2">
        <w:rPr>
          <w:rFonts w:ascii="Arial" w:hAnsi="Arial" w:cs="Arial"/>
          <w:color w:val="000000"/>
          <w:u w:color="000000"/>
          <w:bdr w:val="nil"/>
        </w:rPr>
        <w:t>Ing. José Luis Galeazzi Berra</w:t>
      </w:r>
    </w:p>
    <w:p w14:paraId="39CBA1A3" w14:textId="77777777" w:rsidR="008B5D0F" w:rsidRPr="007007C2" w:rsidRDefault="008B5D0F" w:rsidP="008B5D0F">
      <w:pPr>
        <w:pBdr>
          <w:top w:val="nil"/>
          <w:left w:val="nil"/>
          <w:bottom w:val="nil"/>
          <w:right w:val="nil"/>
          <w:between w:val="nil"/>
          <w:bar w:val="nil"/>
        </w:pBdr>
        <w:jc w:val="center"/>
        <w:rPr>
          <w:rFonts w:ascii="Arial" w:eastAsia="Arial" w:hAnsi="Arial" w:cs="Arial"/>
          <w:color w:val="000000"/>
          <w:u w:color="000000"/>
          <w:bdr w:val="nil"/>
        </w:rPr>
      </w:pPr>
      <w:r w:rsidRPr="007007C2">
        <w:rPr>
          <w:rFonts w:ascii="Arial" w:hAnsi="Arial" w:cs="Arial"/>
          <w:color w:val="000000"/>
          <w:u w:color="000000"/>
          <w:bdr w:val="nil"/>
        </w:rPr>
        <w:t>Presidente Municipal Constitucional</w:t>
      </w:r>
    </w:p>
    <w:p w14:paraId="5404AD93" w14:textId="77777777" w:rsidR="008B5D0F" w:rsidRPr="007007C2" w:rsidRDefault="008B5D0F" w:rsidP="008B5D0F">
      <w:pPr>
        <w:pBdr>
          <w:top w:val="nil"/>
          <w:left w:val="nil"/>
          <w:bottom w:val="nil"/>
          <w:right w:val="nil"/>
          <w:between w:val="nil"/>
          <w:bar w:val="nil"/>
        </w:pBdr>
        <w:jc w:val="center"/>
        <w:rPr>
          <w:rFonts w:ascii="Arial" w:hAnsi="Arial" w:cs="Arial"/>
          <w:color w:val="000000"/>
          <w:u w:color="000000"/>
          <w:bdr w:val="nil"/>
        </w:rPr>
      </w:pPr>
    </w:p>
    <w:p w14:paraId="5283C58E" w14:textId="77777777" w:rsidR="008B5D0F" w:rsidRPr="007007C2" w:rsidRDefault="008B5D0F" w:rsidP="008B5D0F">
      <w:pPr>
        <w:pBdr>
          <w:top w:val="nil"/>
          <w:left w:val="nil"/>
          <w:bottom w:val="nil"/>
          <w:right w:val="nil"/>
          <w:between w:val="nil"/>
          <w:bar w:val="nil"/>
        </w:pBdr>
        <w:jc w:val="center"/>
        <w:rPr>
          <w:rFonts w:ascii="Arial" w:hAnsi="Arial" w:cs="Arial"/>
          <w:color w:val="000000"/>
          <w:u w:color="000000"/>
          <w:bdr w:val="nil"/>
        </w:rPr>
      </w:pPr>
    </w:p>
    <w:p w14:paraId="243EBAAB" w14:textId="77777777" w:rsidR="008B5D0F" w:rsidRPr="007007C2" w:rsidRDefault="008B5D0F" w:rsidP="008B5D0F">
      <w:pPr>
        <w:pBdr>
          <w:top w:val="nil"/>
          <w:left w:val="nil"/>
          <w:bottom w:val="nil"/>
          <w:right w:val="nil"/>
          <w:between w:val="nil"/>
          <w:bar w:val="nil"/>
        </w:pBdr>
        <w:rPr>
          <w:rFonts w:ascii="Arial" w:hAnsi="Arial" w:cs="Arial"/>
          <w:color w:val="000000"/>
          <w:u w:color="000000"/>
          <w:bdr w:val="nil"/>
        </w:rPr>
      </w:pPr>
    </w:p>
    <w:p w14:paraId="158C030C" w14:textId="77777777" w:rsidR="008B5D0F" w:rsidRPr="007007C2" w:rsidRDefault="008B5D0F" w:rsidP="008B5D0F">
      <w:pPr>
        <w:pBdr>
          <w:top w:val="nil"/>
          <w:left w:val="nil"/>
          <w:bottom w:val="nil"/>
          <w:right w:val="nil"/>
          <w:between w:val="nil"/>
          <w:bar w:val="nil"/>
        </w:pBdr>
        <w:jc w:val="center"/>
        <w:rPr>
          <w:rFonts w:ascii="Arial" w:eastAsia="Arial" w:hAnsi="Arial" w:cs="Arial"/>
          <w:color w:val="000000"/>
          <w:u w:color="000000"/>
          <w:bdr w:val="nil"/>
        </w:rPr>
      </w:pPr>
      <w:r w:rsidRPr="007007C2">
        <w:rPr>
          <w:rFonts w:ascii="Arial" w:hAnsi="Arial" w:cs="Arial"/>
          <w:color w:val="000000"/>
          <w:u w:color="000000"/>
          <w:bdr w:val="nil"/>
        </w:rPr>
        <w:t>Lic. Esther González Rodríguez</w:t>
      </w:r>
    </w:p>
    <w:p w14:paraId="375D9D6E" w14:textId="77777777" w:rsidR="008B5D0F" w:rsidRPr="007007C2" w:rsidRDefault="008B5D0F" w:rsidP="008B5D0F">
      <w:pPr>
        <w:pBdr>
          <w:top w:val="nil"/>
          <w:left w:val="nil"/>
          <w:bottom w:val="nil"/>
          <w:right w:val="nil"/>
          <w:between w:val="nil"/>
          <w:bar w:val="nil"/>
        </w:pBdr>
        <w:jc w:val="center"/>
        <w:rPr>
          <w:rFonts w:ascii="Arial" w:eastAsia="Arial" w:hAnsi="Arial" w:cs="Arial"/>
          <w:color w:val="000000"/>
          <w:u w:color="000000"/>
          <w:bdr w:val="nil"/>
        </w:rPr>
      </w:pPr>
      <w:r w:rsidRPr="007007C2">
        <w:rPr>
          <w:rFonts w:ascii="Arial" w:hAnsi="Arial" w:cs="Arial"/>
          <w:color w:val="000000"/>
          <w:u w:color="000000"/>
          <w:bdr w:val="nil"/>
        </w:rPr>
        <w:t>Secretaria del Ayuntamiento</w:t>
      </w:r>
    </w:p>
    <w:p w14:paraId="1D6D5609" w14:textId="77777777" w:rsidR="008B5D0F" w:rsidRPr="007007C2" w:rsidRDefault="008B5D0F" w:rsidP="008B5D0F">
      <w:pPr>
        <w:pBdr>
          <w:top w:val="nil"/>
          <w:left w:val="nil"/>
          <w:bottom w:val="nil"/>
          <w:right w:val="nil"/>
          <w:between w:val="nil"/>
          <w:bar w:val="nil"/>
        </w:pBdr>
        <w:jc w:val="center"/>
        <w:rPr>
          <w:rFonts w:ascii="Arial" w:eastAsia="Arial" w:hAnsi="Arial" w:cs="Arial"/>
          <w:color w:val="000000"/>
          <w:u w:color="000000"/>
          <w:bdr w:val="nil"/>
        </w:rPr>
      </w:pPr>
    </w:p>
    <w:tbl>
      <w:tblPr>
        <w:tblStyle w:val="TableNormal"/>
        <w:tblW w:w="90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1"/>
        <w:gridCol w:w="4499"/>
      </w:tblGrid>
      <w:tr w:rsidR="008B5D0F" w:rsidRPr="007007C2" w14:paraId="172EF964" w14:textId="77777777" w:rsidTr="005705E0">
        <w:trPr>
          <w:trHeight w:val="2379"/>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068A5F48" w14:textId="77777777" w:rsidR="008B5D0F" w:rsidRPr="007007C2" w:rsidRDefault="008B5D0F" w:rsidP="005705E0">
            <w:pPr>
              <w:pStyle w:val="Sinespaciado"/>
              <w:jc w:val="center"/>
              <w:rPr>
                <w:rFonts w:ascii="Arial" w:hAnsi="Arial" w:cs="Arial"/>
                <w:sz w:val="24"/>
                <w:szCs w:val="24"/>
                <w:u w:color="000000"/>
              </w:rPr>
            </w:pPr>
          </w:p>
          <w:p w14:paraId="0575EFA1" w14:textId="77777777" w:rsidR="008B5D0F" w:rsidRPr="007007C2" w:rsidRDefault="008B5D0F" w:rsidP="005705E0">
            <w:pPr>
              <w:pStyle w:val="Sinespaciado"/>
              <w:jc w:val="center"/>
              <w:rPr>
                <w:rFonts w:ascii="Arial" w:hAnsi="Arial" w:cs="Arial"/>
                <w:sz w:val="24"/>
                <w:szCs w:val="24"/>
                <w:u w:color="000000"/>
              </w:rPr>
            </w:pPr>
          </w:p>
          <w:p w14:paraId="187695E2" w14:textId="77777777" w:rsidR="008B5D0F" w:rsidRPr="007007C2" w:rsidRDefault="008B5D0F" w:rsidP="005705E0">
            <w:pPr>
              <w:pStyle w:val="Sinespaciado"/>
              <w:jc w:val="center"/>
              <w:rPr>
                <w:rFonts w:ascii="Arial" w:hAnsi="Arial" w:cs="Arial"/>
                <w:sz w:val="24"/>
                <w:szCs w:val="24"/>
                <w:u w:color="000000"/>
              </w:rPr>
            </w:pPr>
          </w:p>
          <w:p w14:paraId="1860C0E4" w14:textId="77777777" w:rsidR="008B5D0F" w:rsidRPr="007007C2" w:rsidRDefault="008B5D0F" w:rsidP="005705E0">
            <w:pPr>
              <w:pStyle w:val="Sinespaciado"/>
              <w:jc w:val="center"/>
              <w:rPr>
                <w:rFonts w:ascii="Arial" w:hAnsi="Arial" w:cs="Arial"/>
                <w:sz w:val="24"/>
                <w:szCs w:val="24"/>
                <w:u w:color="000000"/>
              </w:rPr>
            </w:pPr>
          </w:p>
          <w:p w14:paraId="52D4B0BC" w14:textId="77777777" w:rsidR="008B5D0F" w:rsidRPr="007007C2" w:rsidRDefault="008B5D0F" w:rsidP="005705E0">
            <w:pPr>
              <w:pStyle w:val="Sinespaciado"/>
              <w:jc w:val="center"/>
              <w:rPr>
                <w:rFonts w:ascii="Arial" w:hAnsi="Arial" w:cs="Arial"/>
                <w:sz w:val="24"/>
                <w:szCs w:val="24"/>
                <w:u w:color="000000"/>
              </w:rPr>
            </w:pPr>
            <w:r w:rsidRPr="007007C2">
              <w:rPr>
                <w:rFonts w:ascii="Arial" w:eastAsia="Times New Roman" w:hAnsi="Arial" w:cs="Arial"/>
                <w:sz w:val="24"/>
                <w:szCs w:val="24"/>
                <w:u w:color="000000"/>
              </w:rPr>
              <w:t>C. Jorge Eduardo Moya Hernández</w:t>
            </w:r>
          </w:p>
          <w:p w14:paraId="448D0832" w14:textId="77777777" w:rsidR="008B5D0F" w:rsidRPr="007007C2" w:rsidRDefault="008B5D0F" w:rsidP="005705E0">
            <w:pPr>
              <w:pStyle w:val="Sinespaciado"/>
              <w:jc w:val="center"/>
              <w:rPr>
                <w:rFonts w:ascii="Arial" w:hAnsi="Arial" w:cs="Arial"/>
                <w:sz w:val="24"/>
                <w:szCs w:val="24"/>
                <w:u w:color="000000"/>
              </w:rPr>
            </w:pPr>
            <w:r w:rsidRPr="007007C2">
              <w:rPr>
                <w:rFonts w:ascii="Arial" w:eastAsia="Times New Roman" w:hAnsi="Arial" w:cs="Arial"/>
                <w:sz w:val="24"/>
                <w:szCs w:val="24"/>
                <w:u w:color="000000"/>
              </w:rPr>
              <w:t>Presidente de la Comisión</w:t>
            </w:r>
          </w:p>
          <w:p w14:paraId="71802F37" w14:textId="77777777" w:rsidR="008B5D0F" w:rsidRPr="007007C2" w:rsidRDefault="008B5D0F" w:rsidP="005705E0">
            <w:pPr>
              <w:pStyle w:val="Sinespaciado"/>
              <w:jc w:val="center"/>
              <w:rPr>
                <w:rFonts w:ascii="Arial" w:eastAsia="Times New Roman" w:hAnsi="Arial" w:cs="Arial"/>
                <w:sz w:val="24"/>
                <w:szCs w:val="24"/>
                <w:u w:color="000000"/>
              </w:rPr>
            </w:pPr>
            <w:r w:rsidRPr="007007C2">
              <w:rPr>
                <w:rFonts w:ascii="Arial" w:eastAsia="Times New Roman" w:hAnsi="Arial" w:cs="Arial"/>
                <w:sz w:val="24"/>
                <w:szCs w:val="24"/>
                <w:u w:color="000000"/>
              </w:rPr>
              <w:t>de Seguridad Pública y Gobernanza</w:t>
            </w:r>
          </w:p>
        </w:tc>
        <w:tc>
          <w:tcPr>
            <w:tcW w:w="4499" w:type="dxa"/>
            <w:tcBorders>
              <w:top w:val="nil"/>
              <w:left w:val="nil"/>
              <w:bottom w:val="nil"/>
              <w:right w:val="nil"/>
            </w:tcBorders>
            <w:shd w:val="clear" w:color="auto" w:fill="auto"/>
            <w:tcMar>
              <w:top w:w="80" w:type="dxa"/>
              <w:left w:w="80" w:type="dxa"/>
              <w:bottom w:w="80" w:type="dxa"/>
              <w:right w:w="80" w:type="dxa"/>
            </w:tcMar>
          </w:tcPr>
          <w:p w14:paraId="5DA05501" w14:textId="77777777" w:rsidR="008B5D0F" w:rsidRPr="007007C2" w:rsidRDefault="008B5D0F" w:rsidP="005705E0">
            <w:pPr>
              <w:pStyle w:val="Sinespaciado"/>
              <w:jc w:val="center"/>
              <w:rPr>
                <w:rFonts w:ascii="Arial" w:hAnsi="Arial" w:cs="Arial"/>
                <w:sz w:val="24"/>
                <w:szCs w:val="24"/>
                <w:u w:color="000000"/>
              </w:rPr>
            </w:pPr>
          </w:p>
          <w:p w14:paraId="6AE9E34C" w14:textId="77777777" w:rsidR="008B5D0F" w:rsidRPr="007007C2" w:rsidRDefault="008B5D0F" w:rsidP="005705E0">
            <w:pPr>
              <w:pStyle w:val="Sinespaciado"/>
              <w:jc w:val="center"/>
              <w:rPr>
                <w:rFonts w:ascii="Arial" w:hAnsi="Arial" w:cs="Arial"/>
                <w:sz w:val="24"/>
                <w:szCs w:val="24"/>
                <w:u w:color="000000"/>
              </w:rPr>
            </w:pPr>
          </w:p>
          <w:p w14:paraId="29C1D5F1" w14:textId="77777777" w:rsidR="008B5D0F" w:rsidRPr="007007C2" w:rsidRDefault="008B5D0F" w:rsidP="005705E0">
            <w:pPr>
              <w:pStyle w:val="Sinespaciado"/>
              <w:jc w:val="center"/>
              <w:rPr>
                <w:rFonts w:ascii="Arial" w:hAnsi="Arial" w:cs="Arial"/>
                <w:sz w:val="24"/>
                <w:szCs w:val="24"/>
                <w:u w:color="000000"/>
              </w:rPr>
            </w:pPr>
          </w:p>
          <w:p w14:paraId="0C3957CB" w14:textId="77777777" w:rsidR="008B5D0F" w:rsidRPr="007007C2" w:rsidRDefault="008B5D0F" w:rsidP="005705E0">
            <w:pPr>
              <w:pStyle w:val="Sinespaciado"/>
              <w:jc w:val="center"/>
              <w:rPr>
                <w:rFonts w:ascii="Arial" w:hAnsi="Arial" w:cs="Arial"/>
                <w:sz w:val="24"/>
                <w:szCs w:val="24"/>
                <w:u w:color="000000"/>
              </w:rPr>
            </w:pPr>
          </w:p>
          <w:p w14:paraId="0EE9C70A" w14:textId="77777777" w:rsidR="008B5D0F" w:rsidRPr="007007C2" w:rsidRDefault="008B5D0F" w:rsidP="005705E0">
            <w:pPr>
              <w:pStyle w:val="Sinespaciado"/>
              <w:jc w:val="center"/>
              <w:rPr>
                <w:rFonts w:ascii="Arial" w:hAnsi="Arial" w:cs="Arial"/>
                <w:sz w:val="24"/>
                <w:szCs w:val="24"/>
                <w:u w:color="000000"/>
              </w:rPr>
            </w:pPr>
            <w:r w:rsidRPr="007007C2">
              <w:rPr>
                <w:rFonts w:ascii="Arial" w:eastAsia="Times New Roman" w:hAnsi="Arial" w:cs="Arial"/>
                <w:sz w:val="24"/>
                <w:szCs w:val="24"/>
                <w:u w:color="000000"/>
              </w:rPr>
              <w:t>C. Graciela Cantorán Nájera</w:t>
            </w:r>
          </w:p>
          <w:p w14:paraId="39857844" w14:textId="77777777" w:rsidR="008B5D0F" w:rsidRPr="007007C2" w:rsidRDefault="008B5D0F" w:rsidP="005705E0">
            <w:pPr>
              <w:pStyle w:val="Sinespaciado"/>
              <w:jc w:val="center"/>
              <w:rPr>
                <w:rFonts w:ascii="Arial" w:hAnsi="Arial" w:cs="Arial"/>
                <w:sz w:val="24"/>
                <w:szCs w:val="24"/>
                <w:u w:color="000000"/>
              </w:rPr>
            </w:pPr>
            <w:r w:rsidRPr="007007C2">
              <w:rPr>
                <w:rFonts w:ascii="Arial" w:eastAsia="Times New Roman" w:hAnsi="Arial" w:cs="Arial"/>
                <w:sz w:val="24"/>
                <w:szCs w:val="24"/>
                <w:u w:color="000000"/>
              </w:rPr>
              <w:t>Presidenta de la Comisión</w:t>
            </w:r>
          </w:p>
          <w:p w14:paraId="506393EE" w14:textId="77777777" w:rsidR="008B5D0F" w:rsidRPr="007007C2" w:rsidRDefault="008B5D0F" w:rsidP="005705E0">
            <w:pPr>
              <w:pStyle w:val="Sinespaciado"/>
              <w:jc w:val="center"/>
              <w:rPr>
                <w:rFonts w:ascii="Arial" w:hAnsi="Arial" w:cs="Arial"/>
                <w:sz w:val="24"/>
                <w:szCs w:val="24"/>
                <w:u w:color="000000"/>
              </w:rPr>
            </w:pPr>
            <w:r w:rsidRPr="007007C2">
              <w:rPr>
                <w:rFonts w:ascii="Arial" w:eastAsia="Times New Roman" w:hAnsi="Arial" w:cs="Arial"/>
                <w:sz w:val="24"/>
                <w:szCs w:val="24"/>
                <w:u w:color="000000"/>
              </w:rPr>
              <w:t>de Patrimonio y Hacienda Municipal</w:t>
            </w:r>
          </w:p>
        </w:tc>
      </w:tr>
      <w:tr w:rsidR="008B5D0F" w:rsidRPr="007007C2" w14:paraId="4BFFB101" w14:textId="77777777" w:rsidTr="005705E0">
        <w:trPr>
          <w:trHeight w:val="1873"/>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00222256" w14:textId="77777777" w:rsidR="008B5D0F" w:rsidRPr="007007C2" w:rsidRDefault="008B5D0F" w:rsidP="005705E0">
            <w:pPr>
              <w:pStyle w:val="Sinespaciado"/>
              <w:jc w:val="center"/>
              <w:rPr>
                <w:rFonts w:ascii="Arial" w:eastAsia="Times New Roman" w:hAnsi="Arial" w:cs="Arial"/>
                <w:sz w:val="24"/>
                <w:szCs w:val="24"/>
                <w:u w:color="000000"/>
              </w:rPr>
            </w:pPr>
          </w:p>
          <w:p w14:paraId="388BE8C7" w14:textId="77777777" w:rsidR="008B5D0F" w:rsidRPr="007007C2" w:rsidRDefault="008B5D0F" w:rsidP="005705E0">
            <w:pPr>
              <w:pStyle w:val="Sinespaciado"/>
              <w:jc w:val="center"/>
              <w:rPr>
                <w:rFonts w:ascii="Arial" w:eastAsia="Times New Roman" w:hAnsi="Arial" w:cs="Arial"/>
                <w:sz w:val="24"/>
                <w:szCs w:val="24"/>
                <w:u w:color="000000"/>
              </w:rPr>
            </w:pPr>
          </w:p>
          <w:p w14:paraId="6A6DE239" w14:textId="77777777" w:rsidR="008B5D0F" w:rsidRDefault="008B5D0F" w:rsidP="005705E0">
            <w:pPr>
              <w:pStyle w:val="Sinespaciado"/>
              <w:jc w:val="center"/>
              <w:rPr>
                <w:rFonts w:ascii="Arial" w:eastAsia="Times New Roman" w:hAnsi="Arial" w:cs="Arial"/>
                <w:sz w:val="24"/>
                <w:szCs w:val="24"/>
                <w:u w:color="000000"/>
              </w:rPr>
            </w:pPr>
          </w:p>
          <w:p w14:paraId="712F60DE" w14:textId="77777777" w:rsidR="008B5D0F" w:rsidRPr="007007C2" w:rsidRDefault="008B5D0F" w:rsidP="005705E0">
            <w:pPr>
              <w:pStyle w:val="Sinespaciado"/>
              <w:jc w:val="center"/>
              <w:rPr>
                <w:rFonts w:ascii="Arial" w:eastAsia="Times New Roman" w:hAnsi="Arial" w:cs="Arial"/>
                <w:sz w:val="24"/>
                <w:szCs w:val="24"/>
                <w:u w:color="000000"/>
              </w:rPr>
            </w:pPr>
          </w:p>
          <w:p w14:paraId="41A41AD0" w14:textId="77777777" w:rsidR="008B5D0F" w:rsidRPr="007007C2" w:rsidRDefault="008B5D0F" w:rsidP="005705E0">
            <w:pPr>
              <w:pStyle w:val="Sinespaciado"/>
              <w:jc w:val="center"/>
              <w:rPr>
                <w:rFonts w:ascii="Arial" w:hAnsi="Arial" w:cs="Arial"/>
                <w:sz w:val="24"/>
                <w:szCs w:val="24"/>
                <w:u w:color="000000"/>
              </w:rPr>
            </w:pPr>
            <w:r w:rsidRPr="007007C2">
              <w:rPr>
                <w:rFonts w:ascii="Arial" w:eastAsia="Times New Roman" w:hAnsi="Arial" w:cs="Arial"/>
                <w:sz w:val="24"/>
                <w:szCs w:val="24"/>
                <w:u w:color="000000"/>
              </w:rPr>
              <w:t>C. Juan Manuel Ayestarán Nava</w:t>
            </w:r>
          </w:p>
          <w:p w14:paraId="4FA56245" w14:textId="77777777" w:rsidR="008B5D0F" w:rsidRPr="007007C2" w:rsidRDefault="008B5D0F" w:rsidP="005705E0">
            <w:pPr>
              <w:pStyle w:val="Sinespaciado"/>
              <w:jc w:val="center"/>
              <w:rPr>
                <w:rFonts w:ascii="Arial" w:hAnsi="Arial" w:cs="Arial"/>
                <w:sz w:val="24"/>
                <w:szCs w:val="24"/>
                <w:u w:color="000000"/>
              </w:rPr>
            </w:pPr>
            <w:r w:rsidRPr="007007C2">
              <w:rPr>
                <w:rFonts w:ascii="Arial" w:eastAsia="Times New Roman" w:hAnsi="Arial" w:cs="Arial"/>
                <w:sz w:val="24"/>
                <w:szCs w:val="24"/>
                <w:u w:color="000000"/>
              </w:rPr>
              <w:t>Presidente de la Comisión</w:t>
            </w:r>
          </w:p>
          <w:p w14:paraId="16B7E090" w14:textId="77777777" w:rsidR="008B5D0F" w:rsidRPr="007007C2" w:rsidRDefault="008B5D0F" w:rsidP="005705E0">
            <w:pPr>
              <w:pStyle w:val="Sinespaciado"/>
              <w:jc w:val="center"/>
              <w:rPr>
                <w:rFonts w:ascii="Arial" w:eastAsia="Times New Roman" w:hAnsi="Arial" w:cs="Arial"/>
                <w:sz w:val="24"/>
                <w:szCs w:val="24"/>
                <w:u w:color="000000"/>
              </w:rPr>
            </w:pPr>
            <w:r w:rsidRPr="007007C2">
              <w:rPr>
                <w:rFonts w:ascii="Arial" w:eastAsia="Times New Roman" w:hAnsi="Arial" w:cs="Arial"/>
                <w:sz w:val="24"/>
                <w:szCs w:val="24"/>
                <w:u w:color="000000"/>
              </w:rPr>
              <w:t>de Desarrollo Urbano, Obras y Servicios Públicos de Calidad</w:t>
            </w:r>
          </w:p>
        </w:tc>
        <w:tc>
          <w:tcPr>
            <w:tcW w:w="4499" w:type="dxa"/>
            <w:tcBorders>
              <w:top w:val="nil"/>
              <w:left w:val="nil"/>
              <w:bottom w:val="nil"/>
              <w:right w:val="nil"/>
            </w:tcBorders>
            <w:shd w:val="clear" w:color="auto" w:fill="auto"/>
            <w:tcMar>
              <w:top w:w="80" w:type="dxa"/>
              <w:left w:w="80" w:type="dxa"/>
              <w:bottom w:w="80" w:type="dxa"/>
              <w:right w:w="80" w:type="dxa"/>
            </w:tcMar>
          </w:tcPr>
          <w:p w14:paraId="272EB294" w14:textId="77777777" w:rsidR="008B5D0F" w:rsidRPr="007007C2" w:rsidRDefault="008B5D0F" w:rsidP="005705E0">
            <w:pPr>
              <w:pStyle w:val="Sinespaciado"/>
              <w:jc w:val="center"/>
              <w:rPr>
                <w:rFonts w:ascii="Arial" w:eastAsia="Times New Roman" w:hAnsi="Arial" w:cs="Arial"/>
                <w:sz w:val="24"/>
                <w:szCs w:val="24"/>
                <w:u w:color="000000"/>
              </w:rPr>
            </w:pPr>
          </w:p>
          <w:p w14:paraId="4585AF6F" w14:textId="77777777" w:rsidR="008B5D0F" w:rsidRPr="007007C2" w:rsidRDefault="008B5D0F" w:rsidP="005705E0">
            <w:pPr>
              <w:pStyle w:val="Sinespaciado"/>
              <w:jc w:val="center"/>
              <w:rPr>
                <w:rFonts w:ascii="Arial" w:eastAsia="Times New Roman" w:hAnsi="Arial" w:cs="Arial"/>
                <w:sz w:val="24"/>
                <w:szCs w:val="24"/>
                <w:u w:color="000000"/>
              </w:rPr>
            </w:pPr>
          </w:p>
          <w:p w14:paraId="34A7FCBB" w14:textId="77777777" w:rsidR="008B5D0F" w:rsidRDefault="008B5D0F" w:rsidP="005705E0">
            <w:pPr>
              <w:pStyle w:val="Sinespaciado"/>
              <w:jc w:val="center"/>
              <w:rPr>
                <w:rFonts w:ascii="Arial" w:eastAsia="Times New Roman" w:hAnsi="Arial" w:cs="Arial"/>
                <w:sz w:val="24"/>
                <w:szCs w:val="24"/>
                <w:u w:color="000000"/>
              </w:rPr>
            </w:pPr>
          </w:p>
          <w:p w14:paraId="6BA6B5BF" w14:textId="77777777" w:rsidR="008B5D0F" w:rsidRPr="007007C2" w:rsidRDefault="008B5D0F" w:rsidP="005705E0">
            <w:pPr>
              <w:pStyle w:val="Sinespaciado"/>
              <w:jc w:val="center"/>
              <w:rPr>
                <w:rFonts w:ascii="Arial" w:eastAsia="Times New Roman" w:hAnsi="Arial" w:cs="Arial"/>
                <w:sz w:val="24"/>
                <w:szCs w:val="24"/>
                <w:u w:color="000000"/>
              </w:rPr>
            </w:pPr>
          </w:p>
          <w:p w14:paraId="75974589" w14:textId="77777777" w:rsidR="008B5D0F" w:rsidRPr="007007C2" w:rsidRDefault="008B5D0F" w:rsidP="005705E0">
            <w:pPr>
              <w:pStyle w:val="Sinespaciado"/>
              <w:jc w:val="center"/>
              <w:rPr>
                <w:rFonts w:ascii="Arial" w:hAnsi="Arial" w:cs="Arial"/>
                <w:sz w:val="24"/>
                <w:szCs w:val="24"/>
                <w:u w:color="000000"/>
              </w:rPr>
            </w:pPr>
            <w:r w:rsidRPr="007007C2">
              <w:rPr>
                <w:rFonts w:ascii="Arial" w:eastAsia="Times New Roman" w:hAnsi="Arial" w:cs="Arial"/>
                <w:sz w:val="24"/>
                <w:szCs w:val="24"/>
                <w:u w:color="000000"/>
              </w:rPr>
              <w:t>C. María Auxilio Morales Heredia</w:t>
            </w:r>
          </w:p>
          <w:p w14:paraId="4753A15D" w14:textId="77777777" w:rsidR="008B5D0F" w:rsidRPr="007007C2" w:rsidRDefault="008B5D0F" w:rsidP="005705E0">
            <w:pPr>
              <w:pStyle w:val="Sinespaciado"/>
              <w:jc w:val="center"/>
              <w:rPr>
                <w:rFonts w:ascii="Arial" w:hAnsi="Arial" w:cs="Arial"/>
                <w:sz w:val="24"/>
                <w:szCs w:val="24"/>
                <w:u w:color="000000"/>
              </w:rPr>
            </w:pPr>
            <w:r w:rsidRPr="007007C2">
              <w:rPr>
                <w:rFonts w:ascii="Arial" w:eastAsia="Times New Roman" w:hAnsi="Arial" w:cs="Arial"/>
                <w:sz w:val="24"/>
                <w:szCs w:val="24"/>
                <w:u w:color="000000"/>
              </w:rPr>
              <w:t>Presidenta de la Comisión</w:t>
            </w:r>
          </w:p>
          <w:p w14:paraId="6E624BB7" w14:textId="77777777" w:rsidR="008B5D0F" w:rsidRPr="007007C2" w:rsidRDefault="008B5D0F" w:rsidP="005705E0">
            <w:pPr>
              <w:pStyle w:val="Sinespaciado"/>
              <w:jc w:val="center"/>
              <w:rPr>
                <w:rFonts w:ascii="Arial" w:eastAsia="Times New Roman" w:hAnsi="Arial" w:cs="Arial"/>
                <w:sz w:val="24"/>
                <w:szCs w:val="24"/>
                <w:u w:color="000000"/>
              </w:rPr>
            </w:pPr>
            <w:r w:rsidRPr="007007C2">
              <w:rPr>
                <w:rFonts w:ascii="Arial" w:eastAsia="Times New Roman" w:hAnsi="Arial" w:cs="Arial"/>
                <w:sz w:val="24"/>
                <w:szCs w:val="24"/>
                <w:u w:color="000000"/>
              </w:rPr>
              <w:t>de Desarrollo Humano, Social y Económico</w:t>
            </w:r>
          </w:p>
        </w:tc>
      </w:tr>
      <w:tr w:rsidR="008B5D0F" w:rsidRPr="007007C2" w14:paraId="2A20CA69" w14:textId="77777777" w:rsidTr="005705E0">
        <w:trPr>
          <w:trHeight w:val="2700"/>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2B364137" w14:textId="77777777" w:rsidR="008B5D0F" w:rsidRPr="007007C2" w:rsidRDefault="008B5D0F" w:rsidP="005705E0">
            <w:pPr>
              <w:pStyle w:val="Sinespaciado"/>
              <w:jc w:val="center"/>
              <w:rPr>
                <w:rFonts w:ascii="Arial" w:eastAsia="Times New Roman" w:hAnsi="Arial" w:cs="Arial"/>
                <w:sz w:val="24"/>
                <w:szCs w:val="24"/>
                <w:u w:color="000000"/>
              </w:rPr>
            </w:pPr>
          </w:p>
          <w:p w14:paraId="5B70AA41" w14:textId="77777777" w:rsidR="008B5D0F" w:rsidRPr="007007C2" w:rsidRDefault="008B5D0F" w:rsidP="005705E0">
            <w:pPr>
              <w:pStyle w:val="Sinespaciado"/>
              <w:jc w:val="center"/>
              <w:rPr>
                <w:rFonts w:ascii="Arial" w:eastAsia="Times New Roman" w:hAnsi="Arial" w:cs="Arial"/>
                <w:sz w:val="24"/>
                <w:szCs w:val="24"/>
                <w:u w:color="000000"/>
              </w:rPr>
            </w:pPr>
          </w:p>
          <w:p w14:paraId="0C406033" w14:textId="77777777" w:rsidR="008B5D0F" w:rsidRDefault="008B5D0F" w:rsidP="005705E0">
            <w:pPr>
              <w:pStyle w:val="Sinespaciado"/>
              <w:rPr>
                <w:rFonts w:ascii="Arial" w:eastAsia="Times New Roman" w:hAnsi="Arial" w:cs="Arial"/>
                <w:sz w:val="24"/>
                <w:szCs w:val="24"/>
                <w:u w:color="000000"/>
              </w:rPr>
            </w:pPr>
          </w:p>
          <w:p w14:paraId="1CB73D2D" w14:textId="77777777" w:rsidR="008B5D0F" w:rsidRPr="007007C2" w:rsidRDefault="008B5D0F" w:rsidP="005705E0">
            <w:pPr>
              <w:pStyle w:val="Sinespaciado"/>
              <w:rPr>
                <w:rFonts w:ascii="Arial" w:eastAsia="Times New Roman" w:hAnsi="Arial" w:cs="Arial"/>
                <w:sz w:val="24"/>
                <w:szCs w:val="24"/>
                <w:u w:color="000000"/>
              </w:rPr>
            </w:pPr>
          </w:p>
          <w:p w14:paraId="3CB2A71D" w14:textId="77777777" w:rsidR="008B5D0F" w:rsidRPr="007007C2" w:rsidRDefault="008B5D0F" w:rsidP="005705E0">
            <w:pPr>
              <w:pStyle w:val="Sinespaciado"/>
              <w:jc w:val="center"/>
              <w:rPr>
                <w:rFonts w:ascii="Arial" w:eastAsia="Times New Roman" w:hAnsi="Arial" w:cs="Arial"/>
                <w:sz w:val="24"/>
                <w:szCs w:val="24"/>
                <w:u w:color="000000"/>
              </w:rPr>
            </w:pPr>
          </w:p>
          <w:p w14:paraId="2CC1CD1E" w14:textId="77777777" w:rsidR="008B5D0F" w:rsidRPr="007007C2" w:rsidRDefault="008B5D0F" w:rsidP="005705E0">
            <w:pPr>
              <w:pStyle w:val="Sinespaciado"/>
              <w:jc w:val="center"/>
              <w:rPr>
                <w:rFonts w:ascii="Arial" w:hAnsi="Arial" w:cs="Arial"/>
                <w:sz w:val="24"/>
                <w:szCs w:val="24"/>
                <w:u w:color="000000"/>
              </w:rPr>
            </w:pPr>
            <w:r w:rsidRPr="007007C2">
              <w:rPr>
                <w:rFonts w:ascii="Arial" w:eastAsia="Times New Roman" w:hAnsi="Arial" w:cs="Arial"/>
                <w:sz w:val="24"/>
                <w:szCs w:val="24"/>
                <w:u w:color="000000"/>
              </w:rPr>
              <w:t>C. Rodolfo Chávez Escudero</w:t>
            </w:r>
          </w:p>
          <w:p w14:paraId="21E6B99D" w14:textId="77777777" w:rsidR="008B5D0F" w:rsidRPr="007007C2" w:rsidRDefault="008B5D0F" w:rsidP="005705E0">
            <w:pPr>
              <w:pStyle w:val="Sinespaciado"/>
              <w:jc w:val="center"/>
              <w:rPr>
                <w:rFonts w:ascii="Arial" w:hAnsi="Arial" w:cs="Arial"/>
                <w:sz w:val="24"/>
                <w:szCs w:val="24"/>
                <w:u w:color="000000"/>
              </w:rPr>
            </w:pPr>
            <w:r w:rsidRPr="007007C2">
              <w:rPr>
                <w:rFonts w:ascii="Arial" w:eastAsia="Times New Roman" w:hAnsi="Arial" w:cs="Arial"/>
                <w:sz w:val="24"/>
                <w:szCs w:val="24"/>
                <w:u w:color="000000"/>
              </w:rPr>
              <w:t>Presidente de la Comisión</w:t>
            </w:r>
          </w:p>
          <w:p w14:paraId="2B6B7AFA" w14:textId="77777777" w:rsidR="008B5D0F" w:rsidRPr="007007C2" w:rsidRDefault="008B5D0F" w:rsidP="005705E0">
            <w:pPr>
              <w:pStyle w:val="Sinespaciado"/>
              <w:jc w:val="center"/>
              <w:rPr>
                <w:rFonts w:ascii="Arial" w:eastAsia="Times New Roman" w:hAnsi="Arial" w:cs="Arial"/>
                <w:sz w:val="24"/>
                <w:szCs w:val="24"/>
                <w:u w:color="000000"/>
              </w:rPr>
            </w:pPr>
            <w:r w:rsidRPr="007007C2">
              <w:rPr>
                <w:rFonts w:ascii="Arial" w:eastAsia="Times New Roman" w:hAnsi="Arial" w:cs="Arial"/>
                <w:sz w:val="24"/>
                <w:szCs w:val="24"/>
                <w:u w:color="000000"/>
              </w:rPr>
              <w:t>de Ecología y Medio Ambiente  Sustentable</w:t>
            </w:r>
          </w:p>
        </w:tc>
        <w:tc>
          <w:tcPr>
            <w:tcW w:w="4499" w:type="dxa"/>
            <w:tcBorders>
              <w:top w:val="nil"/>
              <w:left w:val="nil"/>
              <w:bottom w:val="nil"/>
              <w:right w:val="nil"/>
            </w:tcBorders>
            <w:shd w:val="clear" w:color="auto" w:fill="auto"/>
            <w:tcMar>
              <w:top w:w="80" w:type="dxa"/>
              <w:left w:w="80" w:type="dxa"/>
              <w:bottom w:w="80" w:type="dxa"/>
              <w:right w:w="80" w:type="dxa"/>
            </w:tcMar>
          </w:tcPr>
          <w:p w14:paraId="55599279" w14:textId="77777777" w:rsidR="008B5D0F" w:rsidRPr="007007C2" w:rsidRDefault="008B5D0F" w:rsidP="005705E0">
            <w:pPr>
              <w:pStyle w:val="Sinespaciado"/>
              <w:jc w:val="center"/>
              <w:rPr>
                <w:rFonts w:ascii="Arial" w:eastAsia="Times New Roman" w:hAnsi="Arial" w:cs="Arial"/>
                <w:sz w:val="24"/>
                <w:szCs w:val="24"/>
                <w:u w:color="000000"/>
              </w:rPr>
            </w:pPr>
          </w:p>
          <w:p w14:paraId="68551B00" w14:textId="77777777" w:rsidR="008B5D0F" w:rsidRPr="007007C2" w:rsidRDefault="008B5D0F" w:rsidP="005705E0">
            <w:pPr>
              <w:pStyle w:val="Sinespaciado"/>
              <w:jc w:val="center"/>
              <w:rPr>
                <w:rFonts w:ascii="Arial" w:eastAsia="Times New Roman" w:hAnsi="Arial" w:cs="Arial"/>
                <w:sz w:val="24"/>
                <w:szCs w:val="24"/>
                <w:u w:color="000000"/>
              </w:rPr>
            </w:pPr>
          </w:p>
          <w:p w14:paraId="23F9B02F" w14:textId="77777777" w:rsidR="008B5D0F" w:rsidRPr="007007C2" w:rsidRDefault="008B5D0F" w:rsidP="005705E0">
            <w:pPr>
              <w:pStyle w:val="Sinespaciado"/>
              <w:jc w:val="center"/>
              <w:rPr>
                <w:rFonts w:ascii="Arial" w:eastAsia="Times New Roman" w:hAnsi="Arial" w:cs="Arial"/>
                <w:sz w:val="24"/>
                <w:szCs w:val="24"/>
                <w:u w:color="000000"/>
              </w:rPr>
            </w:pPr>
          </w:p>
          <w:p w14:paraId="3CE8C51B" w14:textId="77777777" w:rsidR="008B5D0F" w:rsidRDefault="008B5D0F" w:rsidP="005705E0">
            <w:pPr>
              <w:pStyle w:val="Sinespaciado"/>
              <w:rPr>
                <w:rFonts w:ascii="Arial" w:eastAsia="Times New Roman" w:hAnsi="Arial" w:cs="Arial"/>
                <w:sz w:val="24"/>
                <w:szCs w:val="24"/>
                <w:u w:color="000000"/>
              </w:rPr>
            </w:pPr>
          </w:p>
          <w:p w14:paraId="48DE61F8" w14:textId="77777777" w:rsidR="008B5D0F" w:rsidRPr="007007C2" w:rsidRDefault="008B5D0F" w:rsidP="005705E0">
            <w:pPr>
              <w:pStyle w:val="Sinespaciado"/>
              <w:rPr>
                <w:rFonts w:ascii="Arial" w:eastAsia="Times New Roman" w:hAnsi="Arial" w:cs="Arial"/>
                <w:sz w:val="24"/>
                <w:szCs w:val="24"/>
                <w:u w:color="000000"/>
              </w:rPr>
            </w:pPr>
          </w:p>
          <w:p w14:paraId="166133AC" w14:textId="77777777" w:rsidR="008B5D0F" w:rsidRPr="007007C2" w:rsidRDefault="008B5D0F" w:rsidP="005705E0">
            <w:pPr>
              <w:pStyle w:val="Sinespaciado"/>
              <w:jc w:val="center"/>
              <w:rPr>
                <w:rFonts w:ascii="Arial" w:hAnsi="Arial" w:cs="Arial"/>
                <w:sz w:val="24"/>
                <w:szCs w:val="24"/>
                <w:u w:color="000000"/>
              </w:rPr>
            </w:pPr>
            <w:r w:rsidRPr="007007C2">
              <w:rPr>
                <w:rFonts w:ascii="Arial" w:eastAsia="Times New Roman" w:hAnsi="Arial" w:cs="Arial"/>
                <w:sz w:val="24"/>
                <w:szCs w:val="24"/>
                <w:u w:color="000000"/>
              </w:rPr>
              <w:t>C. Esperanza Sánchez Pérez</w:t>
            </w:r>
          </w:p>
          <w:p w14:paraId="2A081963" w14:textId="77777777" w:rsidR="008B5D0F" w:rsidRPr="007007C2" w:rsidRDefault="008B5D0F" w:rsidP="005705E0">
            <w:pPr>
              <w:pStyle w:val="Sinespaciado"/>
              <w:jc w:val="center"/>
              <w:rPr>
                <w:rFonts w:ascii="Arial" w:hAnsi="Arial" w:cs="Arial"/>
                <w:sz w:val="24"/>
                <w:szCs w:val="24"/>
                <w:u w:color="000000"/>
              </w:rPr>
            </w:pPr>
            <w:r w:rsidRPr="007007C2">
              <w:rPr>
                <w:rFonts w:ascii="Arial" w:eastAsia="Times New Roman" w:hAnsi="Arial" w:cs="Arial"/>
                <w:sz w:val="24"/>
                <w:szCs w:val="24"/>
                <w:u w:color="000000"/>
              </w:rPr>
              <w:t>Presidenta de la Comisión</w:t>
            </w:r>
          </w:p>
          <w:p w14:paraId="13C2C4E2" w14:textId="77777777" w:rsidR="008B5D0F" w:rsidRPr="007007C2" w:rsidRDefault="008B5D0F" w:rsidP="005705E0">
            <w:pPr>
              <w:pStyle w:val="Sinespaciado"/>
              <w:jc w:val="center"/>
              <w:rPr>
                <w:rFonts w:ascii="Arial" w:eastAsia="Times New Roman" w:hAnsi="Arial" w:cs="Arial"/>
                <w:sz w:val="24"/>
                <w:szCs w:val="24"/>
                <w:u w:color="000000"/>
              </w:rPr>
            </w:pPr>
            <w:r w:rsidRPr="007007C2">
              <w:rPr>
                <w:rFonts w:ascii="Arial" w:eastAsia="Times New Roman" w:hAnsi="Arial" w:cs="Arial"/>
                <w:sz w:val="24"/>
                <w:szCs w:val="24"/>
                <w:u w:color="000000"/>
              </w:rPr>
              <w:t>de Industria y Comercio</w:t>
            </w:r>
          </w:p>
          <w:p w14:paraId="3207C461" w14:textId="77777777" w:rsidR="008B5D0F" w:rsidRPr="007007C2" w:rsidRDefault="008B5D0F" w:rsidP="005705E0">
            <w:pPr>
              <w:pStyle w:val="Sinespaciado"/>
              <w:jc w:val="center"/>
              <w:rPr>
                <w:rFonts w:ascii="Arial" w:hAnsi="Arial" w:cs="Arial"/>
                <w:sz w:val="24"/>
                <w:szCs w:val="24"/>
              </w:rPr>
            </w:pPr>
          </w:p>
          <w:p w14:paraId="6F059281" w14:textId="77777777" w:rsidR="008B5D0F" w:rsidRPr="007007C2" w:rsidRDefault="008B5D0F" w:rsidP="005705E0">
            <w:pPr>
              <w:pStyle w:val="Sinespaciado"/>
              <w:jc w:val="center"/>
              <w:rPr>
                <w:rFonts w:ascii="Arial" w:hAnsi="Arial" w:cs="Arial"/>
                <w:sz w:val="24"/>
                <w:szCs w:val="24"/>
              </w:rPr>
            </w:pPr>
          </w:p>
          <w:p w14:paraId="43D253D4" w14:textId="77777777" w:rsidR="008B5D0F" w:rsidRPr="007007C2" w:rsidRDefault="008B5D0F" w:rsidP="005705E0">
            <w:pPr>
              <w:pStyle w:val="Sinespaciado"/>
              <w:jc w:val="center"/>
              <w:rPr>
                <w:rFonts w:ascii="Arial" w:hAnsi="Arial" w:cs="Arial"/>
                <w:sz w:val="24"/>
                <w:szCs w:val="24"/>
              </w:rPr>
            </w:pPr>
          </w:p>
          <w:p w14:paraId="76E6B452" w14:textId="77777777" w:rsidR="008B5D0F" w:rsidRDefault="008B5D0F" w:rsidP="005705E0">
            <w:pPr>
              <w:pStyle w:val="Sinespaciado"/>
              <w:rPr>
                <w:rFonts w:ascii="Arial" w:hAnsi="Arial" w:cs="Arial"/>
                <w:sz w:val="24"/>
                <w:szCs w:val="24"/>
              </w:rPr>
            </w:pPr>
          </w:p>
          <w:p w14:paraId="0BA0927F" w14:textId="77777777" w:rsidR="008B5D0F" w:rsidRPr="007007C2" w:rsidRDefault="008B5D0F" w:rsidP="005705E0">
            <w:pPr>
              <w:pStyle w:val="Sinespaciado"/>
              <w:rPr>
                <w:rFonts w:ascii="Arial" w:hAnsi="Arial" w:cs="Arial"/>
                <w:sz w:val="24"/>
                <w:szCs w:val="24"/>
              </w:rPr>
            </w:pPr>
          </w:p>
        </w:tc>
      </w:tr>
      <w:tr w:rsidR="008B5D0F" w:rsidRPr="007007C2" w14:paraId="3BDC1F42" w14:textId="77777777" w:rsidTr="005705E0">
        <w:trPr>
          <w:trHeight w:val="1452"/>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4701E16E" w14:textId="77777777" w:rsidR="008B5D0F" w:rsidRDefault="008B5D0F" w:rsidP="005705E0">
            <w:pPr>
              <w:pStyle w:val="Sinespaciado"/>
              <w:rPr>
                <w:rFonts w:ascii="Arial" w:eastAsia="Times New Roman" w:hAnsi="Arial" w:cs="Arial"/>
                <w:sz w:val="24"/>
                <w:szCs w:val="24"/>
                <w:u w:color="000000"/>
              </w:rPr>
            </w:pPr>
          </w:p>
          <w:p w14:paraId="52AECCA5" w14:textId="77777777" w:rsidR="008B5D0F" w:rsidRPr="007007C2" w:rsidRDefault="008B5D0F" w:rsidP="005705E0">
            <w:pPr>
              <w:pStyle w:val="Sinespaciado"/>
              <w:jc w:val="center"/>
              <w:rPr>
                <w:rFonts w:ascii="Arial" w:hAnsi="Arial" w:cs="Arial"/>
                <w:sz w:val="24"/>
                <w:szCs w:val="24"/>
                <w:u w:color="000000"/>
              </w:rPr>
            </w:pPr>
            <w:r w:rsidRPr="007007C2">
              <w:rPr>
                <w:rFonts w:ascii="Arial" w:eastAsia="Times New Roman" w:hAnsi="Arial" w:cs="Arial"/>
                <w:sz w:val="24"/>
                <w:szCs w:val="24"/>
                <w:u w:color="000000"/>
              </w:rPr>
              <w:t>C. Jesica Ramírez Rosas</w:t>
            </w:r>
          </w:p>
          <w:p w14:paraId="16EDA67E" w14:textId="77777777" w:rsidR="008B5D0F" w:rsidRPr="007007C2" w:rsidRDefault="008B5D0F" w:rsidP="005705E0">
            <w:pPr>
              <w:pStyle w:val="Sinespaciado"/>
              <w:jc w:val="center"/>
              <w:rPr>
                <w:rFonts w:ascii="Arial" w:hAnsi="Arial" w:cs="Arial"/>
                <w:sz w:val="24"/>
                <w:szCs w:val="24"/>
                <w:u w:color="000000"/>
              </w:rPr>
            </w:pPr>
            <w:r w:rsidRPr="007007C2">
              <w:rPr>
                <w:rFonts w:ascii="Arial" w:eastAsia="Times New Roman" w:hAnsi="Arial" w:cs="Arial"/>
                <w:sz w:val="24"/>
                <w:szCs w:val="24"/>
                <w:u w:color="000000"/>
              </w:rPr>
              <w:t>Presidenta de la Comisión</w:t>
            </w:r>
          </w:p>
          <w:p w14:paraId="3618ED5E" w14:textId="77777777" w:rsidR="008B5D0F" w:rsidRPr="007007C2" w:rsidRDefault="008B5D0F" w:rsidP="005705E0">
            <w:pPr>
              <w:pStyle w:val="Sinespaciado"/>
              <w:jc w:val="center"/>
              <w:rPr>
                <w:rFonts w:ascii="Arial" w:eastAsia="Times New Roman" w:hAnsi="Arial" w:cs="Arial"/>
                <w:sz w:val="24"/>
                <w:szCs w:val="24"/>
                <w:u w:color="000000"/>
              </w:rPr>
            </w:pPr>
            <w:r w:rsidRPr="007007C2">
              <w:rPr>
                <w:rFonts w:ascii="Arial" w:eastAsia="Times New Roman" w:hAnsi="Arial" w:cs="Arial"/>
                <w:sz w:val="24"/>
                <w:szCs w:val="24"/>
                <w:u w:color="000000"/>
              </w:rPr>
              <w:t>de Salud y Alimentación</w:t>
            </w:r>
          </w:p>
        </w:tc>
        <w:tc>
          <w:tcPr>
            <w:tcW w:w="4499" w:type="dxa"/>
            <w:tcBorders>
              <w:top w:val="nil"/>
              <w:left w:val="nil"/>
              <w:bottom w:val="nil"/>
              <w:right w:val="nil"/>
            </w:tcBorders>
            <w:shd w:val="clear" w:color="auto" w:fill="auto"/>
            <w:tcMar>
              <w:top w:w="80" w:type="dxa"/>
              <w:left w:w="80" w:type="dxa"/>
              <w:bottom w:w="80" w:type="dxa"/>
              <w:right w:w="80" w:type="dxa"/>
            </w:tcMar>
          </w:tcPr>
          <w:p w14:paraId="7556EE76" w14:textId="77777777" w:rsidR="008B5D0F" w:rsidRPr="007007C2" w:rsidRDefault="008B5D0F" w:rsidP="005705E0">
            <w:pPr>
              <w:pStyle w:val="Sinespaciado"/>
              <w:rPr>
                <w:rFonts w:ascii="Arial" w:eastAsia="Times New Roman" w:hAnsi="Arial" w:cs="Arial"/>
                <w:sz w:val="24"/>
                <w:szCs w:val="24"/>
                <w:u w:color="000000"/>
              </w:rPr>
            </w:pPr>
          </w:p>
          <w:p w14:paraId="2307115E" w14:textId="77777777" w:rsidR="008B5D0F" w:rsidRPr="007007C2" w:rsidRDefault="008B5D0F" w:rsidP="005705E0">
            <w:pPr>
              <w:pStyle w:val="Sinespaciado"/>
              <w:jc w:val="center"/>
              <w:rPr>
                <w:rFonts w:ascii="Arial" w:hAnsi="Arial" w:cs="Arial"/>
                <w:sz w:val="24"/>
                <w:szCs w:val="24"/>
                <w:u w:color="000000"/>
              </w:rPr>
            </w:pPr>
            <w:r w:rsidRPr="007007C2">
              <w:rPr>
                <w:rFonts w:ascii="Arial" w:eastAsia="Times New Roman" w:hAnsi="Arial" w:cs="Arial"/>
                <w:sz w:val="24"/>
                <w:szCs w:val="24"/>
                <w:u w:color="000000"/>
              </w:rPr>
              <w:t>C. Félix Castillo Sánchez</w:t>
            </w:r>
          </w:p>
          <w:p w14:paraId="6131F739" w14:textId="77777777" w:rsidR="008B5D0F" w:rsidRPr="007007C2" w:rsidRDefault="008B5D0F" w:rsidP="005705E0">
            <w:pPr>
              <w:pStyle w:val="Sinespaciado"/>
              <w:jc w:val="center"/>
              <w:rPr>
                <w:rFonts w:ascii="Arial" w:hAnsi="Arial" w:cs="Arial"/>
                <w:sz w:val="24"/>
                <w:szCs w:val="24"/>
                <w:u w:color="000000"/>
              </w:rPr>
            </w:pPr>
            <w:r w:rsidRPr="007007C2">
              <w:rPr>
                <w:rFonts w:ascii="Arial" w:eastAsia="Times New Roman" w:hAnsi="Arial" w:cs="Arial"/>
                <w:sz w:val="24"/>
                <w:szCs w:val="24"/>
                <w:u w:color="000000"/>
              </w:rPr>
              <w:t>Presidente de la Comisión</w:t>
            </w:r>
          </w:p>
          <w:p w14:paraId="54E628C3" w14:textId="77777777" w:rsidR="008B5D0F" w:rsidRPr="007007C2" w:rsidRDefault="008B5D0F" w:rsidP="005705E0">
            <w:pPr>
              <w:pStyle w:val="Sinespaciado"/>
              <w:jc w:val="center"/>
              <w:rPr>
                <w:rFonts w:ascii="Arial" w:hAnsi="Arial" w:cs="Arial"/>
                <w:sz w:val="24"/>
                <w:szCs w:val="24"/>
                <w:u w:color="000000"/>
              </w:rPr>
            </w:pPr>
            <w:r w:rsidRPr="007007C2">
              <w:rPr>
                <w:rFonts w:ascii="Arial" w:eastAsia="Times New Roman" w:hAnsi="Arial" w:cs="Arial"/>
                <w:sz w:val="24"/>
                <w:szCs w:val="24"/>
                <w:u w:color="000000"/>
              </w:rPr>
              <w:t>de Educación, Juventud y Deporte</w:t>
            </w:r>
          </w:p>
          <w:p w14:paraId="1CB69FA0" w14:textId="77777777" w:rsidR="008B5D0F" w:rsidRPr="007007C2" w:rsidRDefault="008B5D0F" w:rsidP="005705E0">
            <w:pPr>
              <w:pStyle w:val="Sinespaciado"/>
              <w:jc w:val="center"/>
              <w:rPr>
                <w:rFonts w:ascii="Arial" w:eastAsia="Times New Roman" w:hAnsi="Arial" w:cs="Arial"/>
                <w:sz w:val="24"/>
                <w:szCs w:val="24"/>
                <w:u w:color="000000"/>
              </w:rPr>
            </w:pPr>
          </w:p>
          <w:p w14:paraId="25168E59" w14:textId="77777777" w:rsidR="008B5D0F" w:rsidRPr="007007C2" w:rsidRDefault="008B5D0F" w:rsidP="005705E0">
            <w:pPr>
              <w:pStyle w:val="Sinespaciado"/>
              <w:jc w:val="center"/>
              <w:rPr>
                <w:rFonts w:ascii="Arial" w:eastAsia="Times New Roman" w:hAnsi="Arial" w:cs="Arial"/>
                <w:sz w:val="24"/>
                <w:szCs w:val="24"/>
                <w:u w:color="000000"/>
              </w:rPr>
            </w:pPr>
          </w:p>
          <w:p w14:paraId="6D5FC246" w14:textId="77777777" w:rsidR="008B5D0F" w:rsidRPr="007007C2" w:rsidRDefault="008B5D0F" w:rsidP="005705E0">
            <w:pPr>
              <w:pStyle w:val="Sinespaciado"/>
              <w:jc w:val="center"/>
              <w:rPr>
                <w:rFonts w:ascii="Arial" w:eastAsia="Times New Roman" w:hAnsi="Arial" w:cs="Arial"/>
                <w:sz w:val="24"/>
                <w:szCs w:val="24"/>
                <w:u w:color="000000"/>
              </w:rPr>
            </w:pPr>
          </w:p>
          <w:p w14:paraId="0DACDE62" w14:textId="77777777" w:rsidR="008B5D0F" w:rsidRPr="007007C2" w:rsidRDefault="008B5D0F" w:rsidP="005705E0">
            <w:pPr>
              <w:pStyle w:val="Sinespaciado"/>
              <w:jc w:val="center"/>
              <w:rPr>
                <w:rFonts w:ascii="Arial" w:eastAsia="Times New Roman" w:hAnsi="Arial" w:cs="Arial"/>
                <w:sz w:val="24"/>
                <w:szCs w:val="24"/>
                <w:u w:color="000000"/>
              </w:rPr>
            </w:pPr>
          </w:p>
        </w:tc>
      </w:tr>
      <w:tr w:rsidR="008B5D0F" w:rsidRPr="007007C2" w14:paraId="0E2E1856" w14:textId="77777777" w:rsidTr="005705E0">
        <w:trPr>
          <w:trHeight w:val="1864"/>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06A7EFA9" w14:textId="77777777" w:rsidR="008B5D0F" w:rsidRDefault="008B5D0F" w:rsidP="005705E0">
            <w:pPr>
              <w:pStyle w:val="Sinespaciado"/>
              <w:jc w:val="center"/>
              <w:rPr>
                <w:rFonts w:ascii="Arial" w:eastAsia="Times New Roman" w:hAnsi="Arial" w:cs="Arial"/>
                <w:sz w:val="24"/>
                <w:szCs w:val="24"/>
                <w:u w:color="000000"/>
              </w:rPr>
            </w:pPr>
          </w:p>
          <w:p w14:paraId="73A1E136" w14:textId="77777777" w:rsidR="008B5D0F" w:rsidRDefault="008B5D0F" w:rsidP="005705E0">
            <w:pPr>
              <w:pStyle w:val="Sinespaciado"/>
              <w:jc w:val="center"/>
              <w:rPr>
                <w:rFonts w:ascii="Arial" w:eastAsia="Times New Roman" w:hAnsi="Arial" w:cs="Arial"/>
                <w:sz w:val="24"/>
                <w:szCs w:val="24"/>
                <w:u w:color="000000"/>
              </w:rPr>
            </w:pPr>
          </w:p>
          <w:p w14:paraId="2449C503" w14:textId="77777777" w:rsidR="008B5D0F" w:rsidRPr="007007C2" w:rsidRDefault="008B5D0F" w:rsidP="005705E0">
            <w:pPr>
              <w:pStyle w:val="Sinespaciado"/>
              <w:jc w:val="center"/>
              <w:rPr>
                <w:rFonts w:ascii="Arial" w:hAnsi="Arial" w:cs="Arial"/>
                <w:sz w:val="24"/>
                <w:szCs w:val="24"/>
                <w:u w:color="000000"/>
              </w:rPr>
            </w:pPr>
            <w:r w:rsidRPr="007007C2">
              <w:rPr>
                <w:rFonts w:ascii="Arial" w:eastAsia="Times New Roman" w:hAnsi="Arial" w:cs="Arial"/>
                <w:sz w:val="24"/>
                <w:szCs w:val="24"/>
                <w:u w:color="000000"/>
              </w:rPr>
              <w:t>C. Haydee Muciño Delgado</w:t>
            </w:r>
          </w:p>
          <w:p w14:paraId="3D17C940" w14:textId="77777777" w:rsidR="008B5D0F" w:rsidRPr="007007C2" w:rsidRDefault="008B5D0F" w:rsidP="005705E0">
            <w:pPr>
              <w:pStyle w:val="Sinespaciado"/>
              <w:jc w:val="center"/>
              <w:rPr>
                <w:rFonts w:ascii="Arial" w:hAnsi="Arial" w:cs="Arial"/>
                <w:sz w:val="24"/>
                <w:szCs w:val="24"/>
                <w:u w:color="000000"/>
              </w:rPr>
            </w:pPr>
            <w:r w:rsidRPr="007007C2">
              <w:rPr>
                <w:rFonts w:ascii="Arial" w:eastAsia="Times New Roman" w:hAnsi="Arial" w:cs="Arial"/>
                <w:sz w:val="24"/>
                <w:szCs w:val="24"/>
                <w:u w:color="000000"/>
              </w:rPr>
              <w:t>Presidenta de la Comisión</w:t>
            </w:r>
          </w:p>
          <w:p w14:paraId="549068D3" w14:textId="77777777" w:rsidR="008B5D0F" w:rsidRPr="007007C2" w:rsidRDefault="008B5D0F" w:rsidP="005705E0">
            <w:pPr>
              <w:pStyle w:val="Sinespaciado"/>
              <w:jc w:val="center"/>
              <w:rPr>
                <w:rFonts w:ascii="Arial" w:eastAsia="Times New Roman" w:hAnsi="Arial" w:cs="Arial"/>
                <w:sz w:val="24"/>
                <w:szCs w:val="24"/>
                <w:u w:color="000000"/>
              </w:rPr>
            </w:pPr>
            <w:r w:rsidRPr="007007C2">
              <w:rPr>
                <w:rFonts w:ascii="Arial" w:eastAsia="Times New Roman" w:hAnsi="Arial" w:cs="Arial"/>
                <w:sz w:val="24"/>
                <w:szCs w:val="24"/>
                <w:u w:color="000000"/>
              </w:rPr>
              <w:t>de Grupos Vulnerables y Equidad entre Géneros</w:t>
            </w:r>
          </w:p>
          <w:p w14:paraId="431258EB" w14:textId="77777777" w:rsidR="008B5D0F" w:rsidRPr="007007C2" w:rsidRDefault="008B5D0F" w:rsidP="005705E0">
            <w:pPr>
              <w:pStyle w:val="Sinespaciado"/>
              <w:rPr>
                <w:rFonts w:ascii="Arial" w:hAnsi="Arial" w:cs="Arial"/>
                <w:sz w:val="24"/>
                <w:szCs w:val="24"/>
                <w:u w:color="000000"/>
              </w:rPr>
            </w:pPr>
          </w:p>
          <w:p w14:paraId="31EA0949" w14:textId="77777777" w:rsidR="008B5D0F" w:rsidRPr="007007C2" w:rsidRDefault="008B5D0F" w:rsidP="005705E0">
            <w:pPr>
              <w:pStyle w:val="Sinespaciado"/>
              <w:jc w:val="center"/>
              <w:rPr>
                <w:rFonts w:ascii="Arial" w:hAnsi="Arial" w:cs="Arial"/>
                <w:sz w:val="24"/>
                <w:szCs w:val="24"/>
                <w:u w:color="000000"/>
              </w:rPr>
            </w:pPr>
          </w:p>
          <w:p w14:paraId="7A730E28" w14:textId="77777777" w:rsidR="008B5D0F" w:rsidRPr="007007C2" w:rsidRDefault="008B5D0F" w:rsidP="005705E0">
            <w:pPr>
              <w:pStyle w:val="Sinespaciado"/>
              <w:jc w:val="center"/>
              <w:rPr>
                <w:rFonts w:ascii="Arial" w:hAnsi="Arial" w:cs="Arial"/>
                <w:sz w:val="24"/>
                <w:szCs w:val="24"/>
                <w:u w:color="000000"/>
              </w:rPr>
            </w:pPr>
          </w:p>
          <w:p w14:paraId="2AF3102A" w14:textId="77777777" w:rsidR="008B5D0F" w:rsidRPr="007007C2" w:rsidRDefault="008B5D0F" w:rsidP="005705E0">
            <w:pPr>
              <w:pStyle w:val="Sinespaciado"/>
              <w:jc w:val="center"/>
              <w:rPr>
                <w:rFonts w:ascii="Arial" w:hAnsi="Arial" w:cs="Arial"/>
                <w:sz w:val="24"/>
                <w:szCs w:val="24"/>
                <w:u w:color="000000"/>
              </w:rPr>
            </w:pPr>
          </w:p>
        </w:tc>
        <w:tc>
          <w:tcPr>
            <w:tcW w:w="4499" w:type="dxa"/>
            <w:tcBorders>
              <w:top w:val="nil"/>
              <w:left w:val="nil"/>
              <w:bottom w:val="nil"/>
              <w:right w:val="nil"/>
            </w:tcBorders>
            <w:shd w:val="clear" w:color="auto" w:fill="auto"/>
            <w:tcMar>
              <w:top w:w="80" w:type="dxa"/>
              <w:left w:w="80" w:type="dxa"/>
              <w:bottom w:w="80" w:type="dxa"/>
              <w:right w:w="80" w:type="dxa"/>
            </w:tcMar>
          </w:tcPr>
          <w:p w14:paraId="49BFEA02" w14:textId="77777777" w:rsidR="008B5D0F" w:rsidRDefault="008B5D0F" w:rsidP="005705E0">
            <w:pPr>
              <w:pStyle w:val="Sinespaciado"/>
              <w:jc w:val="center"/>
              <w:rPr>
                <w:rFonts w:ascii="Arial" w:eastAsia="Times New Roman" w:hAnsi="Arial" w:cs="Arial"/>
                <w:sz w:val="24"/>
                <w:szCs w:val="24"/>
                <w:u w:color="000000"/>
              </w:rPr>
            </w:pPr>
          </w:p>
          <w:p w14:paraId="628124E4" w14:textId="77777777" w:rsidR="008B5D0F" w:rsidRDefault="008B5D0F" w:rsidP="005705E0">
            <w:pPr>
              <w:pStyle w:val="Sinespaciado"/>
              <w:jc w:val="center"/>
              <w:rPr>
                <w:rFonts w:ascii="Arial" w:eastAsia="Times New Roman" w:hAnsi="Arial" w:cs="Arial"/>
                <w:sz w:val="24"/>
                <w:szCs w:val="24"/>
                <w:u w:color="000000"/>
              </w:rPr>
            </w:pPr>
          </w:p>
          <w:p w14:paraId="0F713AB0" w14:textId="77777777" w:rsidR="008B5D0F" w:rsidRPr="007007C2" w:rsidRDefault="008B5D0F" w:rsidP="005705E0">
            <w:pPr>
              <w:pStyle w:val="Sinespaciado"/>
              <w:jc w:val="center"/>
              <w:rPr>
                <w:rFonts w:ascii="Arial" w:hAnsi="Arial" w:cs="Arial"/>
                <w:sz w:val="24"/>
                <w:szCs w:val="24"/>
                <w:u w:color="000000"/>
              </w:rPr>
            </w:pPr>
            <w:r w:rsidRPr="007007C2">
              <w:rPr>
                <w:rFonts w:ascii="Arial" w:eastAsia="Times New Roman" w:hAnsi="Arial" w:cs="Arial"/>
                <w:sz w:val="24"/>
                <w:szCs w:val="24"/>
                <w:u w:color="000000"/>
              </w:rPr>
              <w:t>C. Erich Amigón Velázquez</w:t>
            </w:r>
          </w:p>
          <w:p w14:paraId="05E52F15" w14:textId="77777777" w:rsidR="008B5D0F" w:rsidRPr="007007C2" w:rsidRDefault="008B5D0F" w:rsidP="005705E0">
            <w:pPr>
              <w:pStyle w:val="Sinespaciado"/>
              <w:jc w:val="center"/>
              <w:rPr>
                <w:rFonts w:ascii="Arial" w:eastAsia="Times New Roman" w:hAnsi="Arial" w:cs="Arial"/>
                <w:sz w:val="24"/>
                <w:szCs w:val="24"/>
                <w:u w:color="000000"/>
              </w:rPr>
            </w:pPr>
            <w:r w:rsidRPr="007007C2">
              <w:rPr>
                <w:rFonts w:ascii="Arial" w:eastAsia="Times New Roman" w:hAnsi="Arial" w:cs="Arial"/>
                <w:sz w:val="24"/>
                <w:szCs w:val="24"/>
                <w:u w:color="000000"/>
              </w:rPr>
              <w:t>Presidente de la Comisión de</w:t>
            </w:r>
          </w:p>
          <w:p w14:paraId="444BF47F" w14:textId="77777777" w:rsidR="008B5D0F" w:rsidRPr="007007C2" w:rsidRDefault="008B5D0F" w:rsidP="005705E0">
            <w:pPr>
              <w:pStyle w:val="Sinespaciado"/>
              <w:jc w:val="center"/>
              <w:rPr>
                <w:rFonts w:ascii="Arial" w:hAnsi="Arial" w:cs="Arial"/>
                <w:sz w:val="24"/>
                <w:szCs w:val="24"/>
                <w:u w:color="000000"/>
              </w:rPr>
            </w:pPr>
            <w:r w:rsidRPr="007007C2">
              <w:rPr>
                <w:rFonts w:ascii="Arial" w:eastAsia="Times New Roman" w:hAnsi="Arial" w:cs="Arial"/>
                <w:sz w:val="24"/>
                <w:szCs w:val="24"/>
                <w:u w:color="000000"/>
              </w:rPr>
              <w:t>Turismo, Cultura</w:t>
            </w:r>
          </w:p>
          <w:p w14:paraId="30EF8AFF" w14:textId="77777777" w:rsidR="008B5D0F" w:rsidRPr="007007C2" w:rsidRDefault="008B5D0F" w:rsidP="005705E0">
            <w:pPr>
              <w:pStyle w:val="Sinespaciado"/>
              <w:jc w:val="center"/>
              <w:rPr>
                <w:rFonts w:ascii="Arial" w:eastAsia="Times New Roman" w:hAnsi="Arial" w:cs="Arial"/>
                <w:sz w:val="24"/>
                <w:szCs w:val="24"/>
                <w:u w:color="000000"/>
              </w:rPr>
            </w:pPr>
            <w:r w:rsidRPr="007007C2">
              <w:rPr>
                <w:rFonts w:ascii="Arial" w:eastAsia="Times New Roman" w:hAnsi="Arial" w:cs="Arial"/>
                <w:sz w:val="24"/>
                <w:szCs w:val="24"/>
                <w:u w:color="000000"/>
              </w:rPr>
              <w:t>y Tradiciones</w:t>
            </w:r>
          </w:p>
          <w:p w14:paraId="70B430D3" w14:textId="77777777" w:rsidR="008B5D0F" w:rsidRPr="007007C2" w:rsidRDefault="008B5D0F" w:rsidP="005705E0">
            <w:pPr>
              <w:pStyle w:val="Sinespaciado"/>
              <w:jc w:val="center"/>
              <w:rPr>
                <w:rFonts w:ascii="Arial" w:eastAsia="Times New Roman" w:hAnsi="Arial" w:cs="Arial"/>
                <w:sz w:val="24"/>
                <w:szCs w:val="24"/>
                <w:u w:color="000000"/>
              </w:rPr>
            </w:pPr>
          </w:p>
          <w:p w14:paraId="4BC206D6" w14:textId="77777777" w:rsidR="008B5D0F" w:rsidRPr="007007C2" w:rsidRDefault="008B5D0F" w:rsidP="005705E0">
            <w:pPr>
              <w:pStyle w:val="Sinespaciado"/>
              <w:jc w:val="center"/>
              <w:rPr>
                <w:rFonts w:ascii="Arial" w:eastAsia="Times New Roman" w:hAnsi="Arial" w:cs="Arial"/>
                <w:sz w:val="24"/>
                <w:szCs w:val="24"/>
                <w:u w:color="000000"/>
              </w:rPr>
            </w:pPr>
          </w:p>
          <w:p w14:paraId="6D8D2711" w14:textId="77777777" w:rsidR="008B5D0F" w:rsidRPr="007007C2" w:rsidRDefault="008B5D0F" w:rsidP="005705E0">
            <w:pPr>
              <w:pStyle w:val="Sinespaciado"/>
              <w:jc w:val="center"/>
              <w:rPr>
                <w:rFonts w:ascii="Arial" w:eastAsia="Times New Roman" w:hAnsi="Arial" w:cs="Arial"/>
                <w:sz w:val="24"/>
                <w:szCs w:val="24"/>
                <w:u w:color="000000"/>
              </w:rPr>
            </w:pPr>
          </w:p>
          <w:p w14:paraId="5B20A385" w14:textId="77777777" w:rsidR="008B5D0F" w:rsidRPr="007007C2" w:rsidRDefault="008B5D0F" w:rsidP="005705E0">
            <w:pPr>
              <w:pStyle w:val="Sinespaciado"/>
              <w:rPr>
                <w:rFonts w:ascii="Arial" w:eastAsia="Times New Roman" w:hAnsi="Arial" w:cs="Arial"/>
                <w:sz w:val="24"/>
                <w:szCs w:val="24"/>
                <w:u w:color="000000"/>
              </w:rPr>
            </w:pPr>
          </w:p>
        </w:tc>
      </w:tr>
      <w:tr w:rsidR="008B5D0F" w:rsidRPr="007007C2" w14:paraId="23550AFE" w14:textId="77777777" w:rsidTr="005705E0">
        <w:trPr>
          <w:trHeight w:val="1741"/>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196847C1" w14:textId="77777777" w:rsidR="008B5D0F" w:rsidRDefault="008B5D0F" w:rsidP="005705E0">
            <w:pPr>
              <w:pStyle w:val="Sinespaciado"/>
              <w:jc w:val="center"/>
              <w:rPr>
                <w:rFonts w:ascii="Arial" w:eastAsia="Times New Roman" w:hAnsi="Arial" w:cs="Arial"/>
                <w:sz w:val="24"/>
                <w:szCs w:val="24"/>
                <w:u w:color="000000"/>
              </w:rPr>
            </w:pPr>
          </w:p>
          <w:p w14:paraId="0E8BBB84" w14:textId="77777777" w:rsidR="008B5D0F" w:rsidRDefault="008B5D0F" w:rsidP="005705E0">
            <w:pPr>
              <w:pStyle w:val="Sinespaciado"/>
              <w:jc w:val="center"/>
              <w:rPr>
                <w:rFonts w:ascii="Arial" w:eastAsia="Times New Roman" w:hAnsi="Arial" w:cs="Arial"/>
                <w:sz w:val="24"/>
                <w:szCs w:val="24"/>
                <w:u w:color="000000"/>
              </w:rPr>
            </w:pPr>
          </w:p>
          <w:p w14:paraId="68A5A70C" w14:textId="77777777" w:rsidR="008B5D0F" w:rsidRPr="007007C2" w:rsidRDefault="008B5D0F" w:rsidP="005705E0">
            <w:pPr>
              <w:pStyle w:val="Sinespaciado"/>
              <w:jc w:val="center"/>
              <w:rPr>
                <w:rFonts w:ascii="Arial" w:hAnsi="Arial" w:cs="Arial"/>
                <w:sz w:val="24"/>
                <w:szCs w:val="24"/>
                <w:u w:color="000000"/>
              </w:rPr>
            </w:pPr>
            <w:r w:rsidRPr="007007C2">
              <w:rPr>
                <w:rFonts w:ascii="Arial" w:eastAsia="Times New Roman" w:hAnsi="Arial" w:cs="Arial"/>
                <w:sz w:val="24"/>
                <w:szCs w:val="24"/>
                <w:u w:color="000000"/>
              </w:rPr>
              <w:t>C. Jorge Mario Blancarte Montaño</w:t>
            </w:r>
          </w:p>
          <w:p w14:paraId="360669DA" w14:textId="77777777" w:rsidR="008B5D0F" w:rsidRPr="007007C2" w:rsidRDefault="008B5D0F" w:rsidP="005705E0">
            <w:pPr>
              <w:pStyle w:val="Sinespaciado"/>
              <w:jc w:val="center"/>
              <w:rPr>
                <w:rFonts w:ascii="Arial" w:hAnsi="Arial" w:cs="Arial"/>
                <w:sz w:val="24"/>
                <w:szCs w:val="24"/>
                <w:u w:color="000000"/>
              </w:rPr>
            </w:pPr>
            <w:r w:rsidRPr="007007C2">
              <w:rPr>
                <w:rFonts w:ascii="Arial" w:eastAsia="Times New Roman" w:hAnsi="Arial" w:cs="Arial"/>
                <w:sz w:val="24"/>
                <w:szCs w:val="24"/>
                <w:u w:color="000000"/>
              </w:rPr>
              <w:t>Presidente de la Comisión</w:t>
            </w:r>
          </w:p>
          <w:p w14:paraId="2F1798A7" w14:textId="77777777" w:rsidR="008B5D0F" w:rsidRPr="007007C2" w:rsidRDefault="008B5D0F" w:rsidP="005705E0">
            <w:pPr>
              <w:pStyle w:val="Sinespaciado"/>
              <w:jc w:val="center"/>
              <w:rPr>
                <w:rFonts w:ascii="Arial" w:eastAsia="Times New Roman" w:hAnsi="Arial" w:cs="Arial"/>
                <w:sz w:val="24"/>
                <w:szCs w:val="24"/>
                <w:u w:color="000000"/>
              </w:rPr>
            </w:pPr>
            <w:r w:rsidRPr="007007C2">
              <w:rPr>
                <w:rFonts w:ascii="Arial" w:eastAsia="Times New Roman" w:hAnsi="Arial" w:cs="Arial"/>
                <w:sz w:val="24"/>
                <w:szCs w:val="24"/>
                <w:u w:color="000000"/>
              </w:rPr>
              <w:t>de Agricultura y Ganadería</w:t>
            </w:r>
          </w:p>
        </w:tc>
        <w:tc>
          <w:tcPr>
            <w:tcW w:w="4499" w:type="dxa"/>
            <w:tcBorders>
              <w:top w:val="nil"/>
              <w:left w:val="nil"/>
              <w:bottom w:val="nil"/>
              <w:right w:val="nil"/>
            </w:tcBorders>
            <w:shd w:val="clear" w:color="auto" w:fill="auto"/>
            <w:tcMar>
              <w:top w:w="80" w:type="dxa"/>
              <w:left w:w="80" w:type="dxa"/>
              <w:bottom w:w="80" w:type="dxa"/>
              <w:right w:w="80" w:type="dxa"/>
            </w:tcMar>
          </w:tcPr>
          <w:p w14:paraId="37480AF2" w14:textId="77777777" w:rsidR="008B5D0F" w:rsidRDefault="008B5D0F" w:rsidP="005705E0">
            <w:pPr>
              <w:pStyle w:val="Sinespaciado"/>
              <w:jc w:val="center"/>
              <w:rPr>
                <w:rFonts w:ascii="Arial" w:eastAsia="Times New Roman" w:hAnsi="Arial" w:cs="Arial"/>
                <w:sz w:val="24"/>
                <w:szCs w:val="24"/>
                <w:u w:color="000000"/>
              </w:rPr>
            </w:pPr>
          </w:p>
          <w:p w14:paraId="1594590C" w14:textId="77777777" w:rsidR="008B5D0F" w:rsidRDefault="008B5D0F" w:rsidP="005705E0">
            <w:pPr>
              <w:pStyle w:val="Sinespaciado"/>
              <w:jc w:val="center"/>
              <w:rPr>
                <w:rFonts w:ascii="Arial" w:eastAsia="Times New Roman" w:hAnsi="Arial" w:cs="Arial"/>
                <w:sz w:val="24"/>
                <w:szCs w:val="24"/>
                <w:u w:color="000000"/>
              </w:rPr>
            </w:pPr>
          </w:p>
          <w:p w14:paraId="7728CF4A" w14:textId="77777777" w:rsidR="008B5D0F" w:rsidRPr="007007C2" w:rsidRDefault="008B5D0F" w:rsidP="005705E0">
            <w:pPr>
              <w:pStyle w:val="Sinespaciado"/>
              <w:jc w:val="center"/>
              <w:rPr>
                <w:rFonts w:ascii="Arial" w:hAnsi="Arial" w:cs="Arial"/>
                <w:sz w:val="24"/>
                <w:szCs w:val="24"/>
                <w:u w:color="000000"/>
              </w:rPr>
            </w:pPr>
            <w:r w:rsidRPr="007007C2">
              <w:rPr>
                <w:rFonts w:ascii="Arial" w:eastAsia="Times New Roman" w:hAnsi="Arial" w:cs="Arial"/>
                <w:sz w:val="24"/>
                <w:szCs w:val="24"/>
                <w:u w:color="000000"/>
              </w:rPr>
              <w:t>C. Jorge Gutiérrez Ramos</w:t>
            </w:r>
          </w:p>
          <w:p w14:paraId="73A530FB" w14:textId="77777777" w:rsidR="008B5D0F" w:rsidRPr="007007C2" w:rsidRDefault="008B5D0F" w:rsidP="005705E0">
            <w:pPr>
              <w:pStyle w:val="Sinespaciado"/>
              <w:jc w:val="center"/>
              <w:rPr>
                <w:rFonts w:ascii="Arial" w:eastAsia="Times New Roman" w:hAnsi="Arial" w:cs="Arial"/>
                <w:sz w:val="24"/>
                <w:szCs w:val="24"/>
                <w:u w:color="000000"/>
              </w:rPr>
            </w:pPr>
            <w:r w:rsidRPr="007007C2">
              <w:rPr>
                <w:rFonts w:ascii="Arial" w:eastAsia="Times New Roman" w:hAnsi="Arial" w:cs="Arial"/>
                <w:sz w:val="24"/>
                <w:szCs w:val="24"/>
                <w:u w:color="000000"/>
              </w:rPr>
              <w:t>Síndico Municipal</w:t>
            </w:r>
          </w:p>
        </w:tc>
      </w:tr>
    </w:tbl>
    <w:p w14:paraId="109364DA" w14:textId="77777777" w:rsidR="008B5D0F" w:rsidRDefault="008B5D0F" w:rsidP="008B5D0F">
      <w:pPr>
        <w:pStyle w:val="Sinespaciado"/>
        <w:jc w:val="both"/>
        <w:rPr>
          <w:rFonts w:ascii="Arial" w:hAnsi="Arial" w:cs="Arial"/>
          <w:b/>
          <w:sz w:val="16"/>
          <w:szCs w:val="16"/>
        </w:rPr>
      </w:pPr>
    </w:p>
    <w:p w14:paraId="60931951" w14:textId="77777777" w:rsidR="008B5D0F" w:rsidRDefault="008B5D0F" w:rsidP="008B5D0F">
      <w:pPr>
        <w:pStyle w:val="Sinespaciado"/>
        <w:jc w:val="both"/>
        <w:rPr>
          <w:rFonts w:ascii="Arial" w:hAnsi="Arial" w:cs="Arial"/>
          <w:b/>
          <w:sz w:val="16"/>
          <w:szCs w:val="16"/>
        </w:rPr>
      </w:pPr>
    </w:p>
    <w:p w14:paraId="43EDD0EC" w14:textId="4FDF6868" w:rsidR="00507AAE" w:rsidRDefault="008B5D0F" w:rsidP="000C3C7F">
      <w:pPr>
        <w:pStyle w:val="Sinespaciado"/>
        <w:jc w:val="both"/>
        <w:rPr>
          <w:rFonts w:ascii="Tahoma" w:hAnsi="Tahoma" w:cs="Tahoma"/>
          <w:sz w:val="18"/>
          <w:szCs w:val="18"/>
        </w:rPr>
      </w:pPr>
      <w:r w:rsidRPr="007007C2">
        <w:rPr>
          <w:rFonts w:ascii="Arial" w:hAnsi="Arial" w:cs="Arial"/>
          <w:b/>
          <w:sz w:val="16"/>
          <w:szCs w:val="16"/>
        </w:rPr>
        <w:t xml:space="preserve">ESTA HOJA DE FIRMAS CORRESPONDE AL ACTA DE LA CENTÉSIMO </w:t>
      </w:r>
      <w:r w:rsidR="003D550A">
        <w:rPr>
          <w:rFonts w:ascii="Arial" w:hAnsi="Arial" w:cs="Arial"/>
          <w:b/>
          <w:sz w:val="16"/>
          <w:szCs w:val="16"/>
        </w:rPr>
        <w:t>QUINCU</w:t>
      </w:r>
      <w:r w:rsidRPr="007007C2">
        <w:rPr>
          <w:rFonts w:ascii="Arial" w:hAnsi="Arial" w:cs="Arial"/>
          <w:b/>
          <w:sz w:val="16"/>
          <w:szCs w:val="16"/>
        </w:rPr>
        <w:t>AGÉSIMA SESIÓN EXTRA</w:t>
      </w:r>
      <w:r w:rsidR="003D550A">
        <w:rPr>
          <w:rFonts w:ascii="Arial" w:hAnsi="Arial" w:cs="Arial"/>
          <w:b/>
          <w:sz w:val="16"/>
          <w:szCs w:val="16"/>
        </w:rPr>
        <w:t>ORDINARIA DE FECHA 6</w:t>
      </w:r>
      <w:r w:rsidRPr="007007C2">
        <w:rPr>
          <w:rFonts w:ascii="Arial" w:hAnsi="Arial" w:cs="Arial"/>
          <w:b/>
          <w:sz w:val="16"/>
          <w:szCs w:val="16"/>
        </w:rPr>
        <w:t xml:space="preserve"> DE </w:t>
      </w:r>
      <w:r w:rsidR="003D550A">
        <w:rPr>
          <w:rFonts w:ascii="Arial" w:hAnsi="Arial" w:cs="Arial"/>
          <w:b/>
          <w:sz w:val="16"/>
          <w:szCs w:val="16"/>
        </w:rPr>
        <w:t>DIC</w:t>
      </w:r>
      <w:r>
        <w:rPr>
          <w:rFonts w:ascii="Arial" w:hAnsi="Arial" w:cs="Arial"/>
          <w:b/>
          <w:sz w:val="16"/>
          <w:szCs w:val="16"/>
        </w:rPr>
        <w:t>IEM</w:t>
      </w:r>
      <w:r w:rsidRPr="007007C2">
        <w:rPr>
          <w:rFonts w:ascii="Arial" w:hAnsi="Arial" w:cs="Arial"/>
          <w:b/>
          <w:sz w:val="16"/>
          <w:szCs w:val="16"/>
        </w:rPr>
        <w:t>BRE DEL AÑO 2017.</w:t>
      </w:r>
    </w:p>
    <w:sectPr w:rsidR="00507AAE" w:rsidSect="00964314">
      <w:headerReference w:type="default" r:id="rId20"/>
      <w:footerReference w:type="default" r:id="rId21"/>
      <w:headerReference w:type="first" r:id="rId22"/>
      <w:footerReference w:type="first" r:id="rId23"/>
      <w:pgSz w:w="12240" w:h="15840"/>
      <w:pgMar w:top="2410" w:right="720" w:bottom="156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881E8" w14:textId="77777777" w:rsidR="00635604" w:rsidRDefault="00635604" w:rsidP="002317AB">
      <w:r>
        <w:separator/>
      </w:r>
    </w:p>
  </w:endnote>
  <w:endnote w:type="continuationSeparator" w:id="0">
    <w:p w14:paraId="789878D0" w14:textId="77777777" w:rsidR="00635604" w:rsidRDefault="00635604" w:rsidP="0023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old">
    <w:charset w:val="00"/>
    <w:family w:val="auto"/>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yriad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348124"/>
      <w:docPartObj>
        <w:docPartGallery w:val="Page Numbers (Bottom of Page)"/>
        <w:docPartUnique/>
      </w:docPartObj>
    </w:sdtPr>
    <w:sdtEndPr/>
    <w:sdtContent>
      <w:sdt>
        <w:sdtPr>
          <w:id w:val="197290302"/>
          <w:docPartObj>
            <w:docPartGallery w:val="Page Numbers (Top of Page)"/>
            <w:docPartUnique/>
          </w:docPartObj>
        </w:sdtPr>
        <w:sdtEndPr/>
        <w:sdtContent>
          <w:p w14:paraId="665DC777" w14:textId="20712DC9" w:rsidR="00901CE1" w:rsidRDefault="00901CE1">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B5212">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B5212">
              <w:rPr>
                <w:b/>
                <w:bCs/>
                <w:noProof/>
              </w:rPr>
              <w:t>139</w:t>
            </w:r>
            <w:r>
              <w:rPr>
                <w:b/>
                <w:bCs/>
                <w:sz w:val="24"/>
                <w:szCs w:val="24"/>
              </w:rPr>
              <w:fldChar w:fldCharType="end"/>
            </w:r>
          </w:p>
        </w:sdtContent>
      </w:sdt>
    </w:sdtContent>
  </w:sdt>
  <w:p w14:paraId="155630C2" w14:textId="77777777" w:rsidR="00901CE1" w:rsidRDefault="00901CE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816632"/>
      <w:docPartObj>
        <w:docPartGallery w:val="Page Numbers (Bottom of Page)"/>
        <w:docPartUnique/>
      </w:docPartObj>
    </w:sdtPr>
    <w:sdtEndPr/>
    <w:sdtContent>
      <w:sdt>
        <w:sdtPr>
          <w:id w:val="1328021984"/>
          <w:docPartObj>
            <w:docPartGallery w:val="Page Numbers (Top of Page)"/>
            <w:docPartUnique/>
          </w:docPartObj>
        </w:sdtPr>
        <w:sdtEndPr/>
        <w:sdtContent>
          <w:p w14:paraId="215490CE" w14:textId="4329683E" w:rsidR="00901CE1" w:rsidRDefault="00901CE1" w:rsidP="00964314">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B5212">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B5212">
              <w:rPr>
                <w:b/>
                <w:bCs/>
                <w:noProof/>
              </w:rPr>
              <w:t>139</w:t>
            </w:r>
            <w:r>
              <w:rPr>
                <w:b/>
                <w:bCs/>
                <w:sz w:val="24"/>
                <w:szCs w:val="24"/>
              </w:rPr>
              <w:fldChar w:fldCharType="end"/>
            </w:r>
          </w:p>
        </w:sdtContent>
      </w:sdt>
    </w:sdtContent>
  </w:sdt>
  <w:p w14:paraId="75ACF918" w14:textId="77777777" w:rsidR="00901CE1" w:rsidRDefault="00901C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452D5" w14:textId="77777777" w:rsidR="00635604" w:rsidRDefault="00635604" w:rsidP="002317AB">
      <w:r>
        <w:separator/>
      </w:r>
    </w:p>
  </w:footnote>
  <w:footnote w:type="continuationSeparator" w:id="0">
    <w:p w14:paraId="474229F0" w14:textId="77777777" w:rsidR="00635604" w:rsidRDefault="00635604" w:rsidP="00231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6D164" w14:textId="77777777" w:rsidR="00901CE1" w:rsidRDefault="00901CE1" w:rsidP="00922431">
    <w:pPr>
      <w:pStyle w:val="Ttulo2"/>
      <w:spacing w:before="0"/>
      <w:jc w:val="both"/>
      <w:rPr>
        <w:rFonts w:ascii="Arial" w:eastAsia="Arial" w:hAnsi="Arial" w:cs="Arial"/>
        <w:b w:val="0"/>
        <w:bCs w:val="0"/>
        <w:color w:val="000000"/>
        <w:sz w:val="20"/>
        <w:szCs w:val="20"/>
        <w:u w:color="000000"/>
      </w:rPr>
    </w:pPr>
    <w:r>
      <w:tab/>
    </w:r>
    <w:r>
      <w:rPr>
        <w:noProof/>
        <w:lang w:eastAsia="es-MX"/>
      </w:rPr>
      <w:drawing>
        <wp:anchor distT="152400" distB="152400" distL="152400" distR="152400" simplePos="0" relativeHeight="251662336" behindDoc="1" locked="0" layoutInCell="1" allowOverlap="1" wp14:anchorId="25F37A9E" wp14:editId="08B3D50C">
          <wp:simplePos x="0" y="0"/>
          <wp:positionH relativeFrom="page">
            <wp:posOffset>4838700</wp:posOffset>
          </wp:positionH>
          <wp:positionV relativeFrom="page">
            <wp:posOffset>457200</wp:posOffset>
          </wp:positionV>
          <wp:extent cx="2209800" cy="933450"/>
          <wp:effectExtent l="0" t="0" r="0" b="0"/>
          <wp:wrapNone/>
          <wp:docPr id="1"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1">
                    <a:extLst/>
                  </a:blip>
                  <a:stretch>
                    <a:fillRect/>
                  </a:stretch>
                </pic:blipFill>
                <pic:spPr>
                  <a:xfrm>
                    <a:off x="0" y="0"/>
                    <a:ext cx="2209800" cy="933450"/>
                  </a:xfrm>
                  <a:prstGeom prst="rect">
                    <a:avLst/>
                  </a:prstGeom>
                  <a:ln w="12700" cap="flat">
                    <a:noFill/>
                    <a:miter lim="400000"/>
                  </a:ln>
                  <a:effectLst/>
                </pic:spPr>
              </pic:pic>
            </a:graphicData>
          </a:graphic>
          <wp14:sizeRelH relativeFrom="margin">
            <wp14:pctWidth>0</wp14:pctWidth>
          </wp14:sizeRelH>
        </wp:anchor>
      </w:drawing>
    </w:r>
  </w:p>
  <w:p w14:paraId="1E6BDA8C" w14:textId="77777777" w:rsidR="00901CE1" w:rsidRDefault="00901CE1" w:rsidP="00922431">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67456" behindDoc="1" locked="0" layoutInCell="1" allowOverlap="1" wp14:anchorId="7600D212" wp14:editId="1887FCE5">
          <wp:simplePos x="0" y="0"/>
          <wp:positionH relativeFrom="page">
            <wp:posOffset>866775</wp:posOffset>
          </wp:positionH>
          <wp:positionV relativeFrom="page">
            <wp:posOffset>213360</wp:posOffset>
          </wp:positionV>
          <wp:extent cx="704850" cy="723900"/>
          <wp:effectExtent l="0" t="0" r="0" b="0"/>
          <wp:wrapNone/>
          <wp:docPr id="3"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2">
                    <a:extLst/>
                  </a:blip>
                  <a:stretch>
                    <a:fillRect/>
                  </a:stretch>
                </pic:blipFill>
                <pic:spPr>
                  <a:xfrm>
                    <a:off x="0" y="0"/>
                    <a:ext cx="704850" cy="723900"/>
                  </a:xfrm>
                  <a:prstGeom prst="rect">
                    <a:avLst/>
                  </a:prstGeom>
                  <a:ln w="12700" cap="flat">
                    <a:noFill/>
                    <a:miter lim="400000"/>
                  </a:ln>
                  <a:effectLst/>
                </pic:spPr>
              </pic:pic>
            </a:graphicData>
          </a:graphic>
        </wp:anchor>
      </w:drawing>
    </w:r>
    <w:r>
      <w:rPr>
        <w:rFonts w:ascii="Arial" w:eastAsia="Arial" w:hAnsi="Arial" w:cs="Arial"/>
        <w:b w:val="0"/>
        <w:bCs w:val="0"/>
        <w:color w:val="000000"/>
        <w:sz w:val="20"/>
        <w:szCs w:val="20"/>
        <w:u w:color="000000"/>
      </w:rPr>
      <w:tab/>
    </w:r>
  </w:p>
  <w:p w14:paraId="2AABF205" w14:textId="77777777" w:rsidR="00901CE1" w:rsidRDefault="00901CE1" w:rsidP="00922431">
    <w:pPr>
      <w:pStyle w:val="Ttulo2"/>
      <w:spacing w:before="0"/>
      <w:jc w:val="both"/>
      <w:rPr>
        <w:rFonts w:ascii="Arial"/>
        <w:b w:val="0"/>
        <w:bCs w:val="0"/>
        <w:color w:val="000000"/>
        <w:sz w:val="16"/>
        <w:szCs w:val="16"/>
        <w:u w:color="000000"/>
      </w:rPr>
    </w:pPr>
  </w:p>
  <w:p w14:paraId="21707665" w14:textId="7255FCD7" w:rsidR="00901CE1" w:rsidRDefault="00901CE1" w:rsidP="00922431">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 xml:space="preserve"> AYUNTAMIENTO CONSTIUCIONAL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14:paraId="727ACC97" w14:textId="77777777" w:rsidR="00901CE1" w:rsidRDefault="00901CE1" w:rsidP="00922431">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6C07BD21" w14:textId="77777777" w:rsidR="00901CE1" w:rsidRDefault="00901CE1" w:rsidP="00922431">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7FEF99FD" w14:textId="77777777" w:rsidR="00901CE1" w:rsidRDefault="00901CE1" w:rsidP="00922431">
    <w:pPr>
      <w:pStyle w:val="Cuerpo"/>
    </w:pPr>
    <w:r>
      <w:rPr>
        <w:rFonts w:ascii="Arial"/>
        <w:sz w:val="16"/>
        <w:szCs w:val="16"/>
      </w:rPr>
      <w:t xml:space="preserve"> SECRETARIA DEL AYUNTAMIENTO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B301" w14:textId="01AEF75E" w:rsidR="00901CE1" w:rsidRDefault="00901CE1" w:rsidP="00922431">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52096" behindDoc="1" locked="0" layoutInCell="1" allowOverlap="1" wp14:anchorId="63B4BE3A" wp14:editId="4CFA89F7">
          <wp:simplePos x="0" y="0"/>
          <wp:positionH relativeFrom="page">
            <wp:posOffset>4838700</wp:posOffset>
          </wp:positionH>
          <wp:positionV relativeFrom="page">
            <wp:posOffset>457200</wp:posOffset>
          </wp:positionV>
          <wp:extent cx="2209800" cy="933450"/>
          <wp:effectExtent l="0" t="0" r="0" b="0"/>
          <wp:wrapNone/>
          <wp:docPr id="4"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1">
                    <a:extLst/>
                  </a:blip>
                  <a:stretch>
                    <a:fillRect/>
                  </a:stretch>
                </pic:blipFill>
                <pic:spPr>
                  <a:xfrm>
                    <a:off x="0" y="0"/>
                    <a:ext cx="2209800" cy="933450"/>
                  </a:xfrm>
                  <a:prstGeom prst="rect">
                    <a:avLst/>
                  </a:prstGeom>
                  <a:ln w="12700" cap="flat">
                    <a:noFill/>
                    <a:miter lim="400000"/>
                  </a:ln>
                  <a:effectLst/>
                </pic:spPr>
              </pic:pic>
            </a:graphicData>
          </a:graphic>
          <wp14:sizeRelH relativeFrom="margin">
            <wp14:pctWidth>0</wp14:pctWidth>
          </wp14:sizeRelH>
        </wp:anchor>
      </w:drawing>
    </w:r>
  </w:p>
  <w:p w14:paraId="39F33C4F" w14:textId="37603A72" w:rsidR="00901CE1" w:rsidRDefault="00901CE1" w:rsidP="00922431">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57216" behindDoc="1" locked="0" layoutInCell="1" allowOverlap="1" wp14:anchorId="46021F9A" wp14:editId="30547D5B">
          <wp:simplePos x="0" y="0"/>
          <wp:positionH relativeFrom="page">
            <wp:posOffset>866775</wp:posOffset>
          </wp:positionH>
          <wp:positionV relativeFrom="page">
            <wp:posOffset>213360</wp:posOffset>
          </wp:positionV>
          <wp:extent cx="704850" cy="723900"/>
          <wp:effectExtent l="0" t="0" r="0" b="0"/>
          <wp:wrapNone/>
          <wp:docPr id="5"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2">
                    <a:extLst/>
                  </a:blip>
                  <a:stretch>
                    <a:fillRect/>
                  </a:stretch>
                </pic:blipFill>
                <pic:spPr>
                  <a:xfrm>
                    <a:off x="0" y="0"/>
                    <a:ext cx="704850" cy="723900"/>
                  </a:xfrm>
                  <a:prstGeom prst="rect">
                    <a:avLst/>
                  </a:prstGeom>
                  <a:ln w="12700" cap="flat">
                    <a:noFill/>
                    <a:miter lim="400000"/>
                  </a:ln>
                  <a:effectLst/>
                </pic:spPr>
              </pic:pic>
            </a:graphicData>
          </a:graphic>
        </wp:anchor>
      </w:drawing>
    </w:r>
    <w:r>
      <w:rPr>
        <w:rFonts w:ascii="Arial" w:eastAsia="Arial" w:hAnsi="Arial" w:cs="Arial"/>
        <w:b w:val="0"/>
        <w:bCs w:val="0"/>
        <w:color w:val="000000"/>
        <w:sz w:val="20"/>
        <w:szCs w:val="20"/>
        <w:u w:color="000000"/>
      </w:rPr>
      <w:tab/>
    </w:r>
  </w:p>
  <w:p w14:paraId="435D8096" w14:textId="77777777" w:rsidR="00901CE1" w:rsidRDefault="00901CE1" w:rsidP="00922431">
    <w:pPr>
      <w:pStyle w:val="Ttulo2"/>
      <w:spacing w:before="0"/>
      <w:jc w:val="both"/>
      <w:rPr>
        <w:rFonts w:ascii="Arial"/>
        <w:b w:val="0"/>
        <w:bCs w:val="0"/>
        <w:color w:val="000000"/>
        <w:sz w:val="16"/>
        <w:szCs w:val="16"/>
        <w:u w:color="000000"/>
      </w:rPr>
    </w:pPr>
  </w:p>
  <w:p w14:paraId="751AC4D1" w14:textId="77777777" w:rsidR="00901CE1" w:rsidRDefault="00901CE1" w:rsidP="00922431">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 xml:space="preserve"> AYUNTAMIENTO CONSTITUCIONAL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14:paraId="1EFD8D53" w14:textId="77777777" w:rsidR="00901CE1" w:rsidRDefault="00901CE1" w:rsidP="00922431">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00236553" w14:textId="77777777" w:rsidR="00901CE1" w:rsidRDefault="00901CE1" w:rsidP="00922431">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68F2CF28" w14:textId="77777777" w:rsidR="00901CE1" w:rsidRDefault="00901CE1" w:rsidP="00922431">
    <w:pPr>
      <w:pStyle w:val="Cuerpo"/>
    </w:pPr>
    <w:r>
      <w:rPr>
        <w:rFonts w:ascii="Arial"/>
        <w:sz w:val="16"/>
        <w:szCs w:val="16"/>
      </w:rPr>
      <w:t xml:space="preserve"> SECRETARIA DEL AYUNTAMIENTO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0ED3"/>
    <w:multiLevelType w:val="hybridMultilevel"/>
    <w:tmpl w:val="D69E15BC"/>
    <w:lvl w:ilvl="0" w:tplc="318E9E64">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DB1000"/>
    <w:multiLevelType w:val="hybridMultilevel"/>
    <w:tmpl w:val="27D6C5E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210E47D2"/>
    <w:multiLevelType w:val="hybridMultilevel"/>
    <w:tmpl w:val="A1942AC4"/>
    <w:lvl w:ilvl="0" w:tplc="00168288">
      <w:start w:val="1"/>
      <w:numFmt w:val="upperRoman"/>
      <w:lvlText w:val="%1."/>
      <w:lvlJc w:val="right"/>
      <w:pPr>
        <w:ind w:left="720" w:hanging="360"/>
      </w:pPr>
      <w:rPr>
        <w:rFonts w:ascii="Arial" w:hAnsi="Arial" w:cs="Arial"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AF043B"/>
    <w:multiLevelType w:val="hybridMultilevel"/>
    <w:tmpl w:val="5B1E2AD6"/>
    <w:lvl w:ilvl="0" w:tplc="96A0F4C2">
      <w:start w:val="1"/>
      <w:numFmt w:val="upperRoman"/>
      <w:lvlText w:val="%1."/>
      <w:lvlJc w:val="left"/>
      <w:pPr>
        <w:ind w:left="1800" w:hanging="720"/>
      </w:pPr>
      <w:rPr>
        <w:rFonts w:ascii="Arial" w:hAnsi="Arial" w:cs="Aria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E7A2B3D"/>
    <w:multiLevelType w:val="hybridMultilevel"/>
    <w:tmpl w:val="29A27FA4"/>
    <w:lvl w:ilvl="0" w:tplc="F72ACF46">
      <w:start w:val="1"/>
      <w:numFmt w:val="upperRoman"/>
      <w:lvlText w:val="%1."/>
      <w:lvlJc w:val="left"/>
      <w:pPr>
        <w:ind w:left="1080" w:hanging="72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F0E7923"/>
    <w:multiLevelType w:val="hybridMultilevel"/>
    <w:tmpl w:val="25E4FC86"/>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6" w15:restartNumberingAfterBreak="0">
    <w:nsid w:val="4D3B26EF"/>
    <w:multiLevelType w:val="hybridMultilevel"/>
    <w:tmpl w:val="D69E15BC"/>
    <w:lvl w:ilvl="0" w:tplc="318E9E64">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BCD2331"/>
    <w:multiLevelType w:val="hybridMultilevel"/>
    <w:tmpl w:val="83548EE2"/>
    <w:lvl w:ilvl="0" w:tplc="080A0017">
      <w:start w:val="1"/>
      <w:numFmt w:val="lowerLetter"/>
      <w:lvlText w:val="%1)"/>
      <w:lvlJc w:val="left"/>
      <w:pPr>
        <w:ind w:left="1860" w:hanging="360"/>
      </w:pPr>
    </w:lvl>
    <w:lvl w:ilvl="1" w:tplc="080A0019" w:tentative="1">
      <w:start w:val="1"/>
      <w:numFmt w:val="lowerLetter"/>
      <w:lvlText w:val="%2."/>
      <w:lvlJc w:val="left"/>
      <w:pPr>
        <w:ind w:left="2580" w:hanging="360"/>
      </w:pPr>
    </w:lvl>
    <w:lvl w:ilvl="2" w:tplc="080A001B" w:tentative="1">
      <w:start w:val="1"/>
      <w:numFmt w:val="lowerRoman"/>
      <w:lvlText w:val="%3."/>
      <w:lvlJc w:val="right"/>
      <w:pPr>
        <w:ind w:left="3300" w:hanging="180"/>
      </w:pPr>
    </w:lvl>
    <w:lvl w:ilvl="3" w:tplc="080A000F" w:tentative="1">
      <w:start w:val="1"/>
      <w:numFmt w:val="decimal"/>
      <w:lvlText w:val="%4."/>
      <w:lvlJc w:val="left"/>
      <w:pPr>
        <w:ind w:left="4020" w:hanging="360"/>
      </w:pPr>
    </w:lvl>
    <w:lvl w:ilvl="4" w:tplc="080A0019" w:tentative="1">
      <w:start w:val="1"/>
      <w:numFmt w:val="lowerLetter"/>
      <w:lvlText w:val="%5."/>
      <w:lvlJc w:val="left"/>
      <w:pPr>
        <w:ind w:left="4740" w:hanging="360"/>
      </w:pPr>
    </w:lvl>
    <w:lvl w:ilvl="5" w:tplc="080A001B" w:tentative="1">
      <w:start w:val="1"/>
      <w:numFmt w:val="lowerRoman"/>
      <w:lvlText w:val="%6."/>
      <w:lvlJc w:val="right"/>
      <w:pPr>
        <w:ind w:left="5460" w:hanging="180"/>
      </w:pPr>
    </w:lvl>
    <w:lvl w:ilvl="6" w:tplc="080A000F" w:tentative="1">
      <w:start w:val="1"/>
      <w:numFmt w:val="decimal"/>
      <w:lvlText w:val="%7."/>
      <w:lvlJc w:val="left"/>
      <w:pPr>
        <w:ind w:left="6180" w:hanging="360"/>
      </w:pPr>
    </w:lvl>
    <w:lvl w:ilvl="7" w:tplc="080A0019" w:tentative="1">
      <w:start w:val="1"/>
      <w:numFmt w:val="lowerLetter"/>
      <w:lvlText w:val="%8."/>
      <w:lvlJc w:val="left"/>
      <w:pPr>
        <w:ind w:left="6900" w:hanging="360"/>
      </w:pPr>
    </w:lvl>
    <w:lvl w:ilvl="8" w:tplc="080A001B" w:tentative="1">
      <w:start w:val="1"/>
      <w:numFmt w:val="lowerRoman"/>
      <w:lvlText w:val="%9."/>
      <w:lvlJc w:val="right"/>
      <w:pPr>
        <w:ind w:left="7620" w:hanging="180"/>
      </w:pPr>
    </w:lvl>
  </w:abstractNum>
  <w:num w:numId="1">
    <w:abstractNumId w:val="0"/>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CC"/>
    <w:rsid w:val="00005D70"/>
    <w:rsid w:val="00011FA6"/>
    <w:rsid w:val="00014371"/>
    <w:rsid w:val="00014E83"/>
    <w:rsid w:val="000240A4"/>
    <w:rsid w:val="00036AF3"/>
    <w:rsid w:val="000506E1"/>
    <w:rsid w:val="00050BFA"/>
    <w:rsid w:val="000514BC"/>
    <w:rsid w:val="00057D95"/>
    <w:rsid w:val="00061158"/>
    <w:rsid w:val="00075533"/>
    <w:rsid w:val="00080BC8"/>
    <w:rsid w:val="000939F6"/>
    <w:rsid w:val="000A435E"/>
    <w:rsid w:val="000A4924"/>
    <w:rsid w:val="000B4217"/>
    <w:rsid w:val="000C2D4E"/>
    <w:rsid w:val="000C3C7F"/>
    <w:rsid w:val="000C5ABB"/>
    <w:rsid w:val="000E1112"/>
    <w:rsid w:val="000E1ACC"/>
    <w:rsid w:val="000E61EB"/>
    <w:rsid w:val="00105EAF"/>
    <w:rsid w:val="00107C05"/>
    <w:rsid w:val="00110DA1"/>
    <w:rsid w:val="00116243"/>
    <w:rsid w:val="00122778"/>
    <w:rsid w:val="0012736B"/>
    <w:rsid w:val="00147EA7"/>
    <w:rsid w:val="00165B76"/>
    <w:rsid w:val="00177A07"/>
    <w:rsid w:val="00184A03"/>
    <w:rsid w:val="001A04BA"/>
    <w:rsid w:val="001A6347"/>
    <w:rsid w:val="001B658C"/>
    <w:rsid w:val="001D3D42"/>
    <w:rsid w:val="001E25E9"/>
    <w:rsid w:val="002060D8"/>
    <w:rsid w:val="002079EF"/>
    <w:rsid w:val="00210A8E"/>
    <w:rsid w:val="002125D4"/>
    <w:rsid w:val="002317AB"/>
    <w:rsid w:val="00235804"/>
    <w:rsid w:val="00235A0B"/>
    <w:rsid w:val="00245929"/>
    <w:rsid w:val="00252041"/>
    <w:rsid w:val="00254B76"/>
    <w:rsid w:val="00256F97"/>
    <w:rsid w:val="00262D90"/>
    <w:rsid w:val="0027791A"/>
    <w:rsid w:val="0028171D"/>
    <w:rsid w:val="00290C55"/>
    <w:rsid w:val="00290D86"/>
    <w:rsid w:val="00294A56"/>
    <w:rsid w:val="002A3034"/>
    <w:rsid w:val="002A7AC7"/>
    <w:rsid w:val="002B21A6"/>
    <w:rsid w:val="002B2685"/>
    <w:rsid w:val="002E269D"/>
    <w:rsid w:val="003005DF"/>
    <w:rsid w:val="00300961"/>
    <w:rsid w:val="00301D24"/>
    <w:rsid w:val="003032E9"/>
    <w:rsid w:val="003101C8"/>
    <w:rsid w:val="003264A3"/>
    <w:rsid w:val="00342130"/>
    <w:rsid w:val="00344511"/>
    <w:rsid w:val="00356B81"/>
    <w:rsid w:val="0038131A"/>
    <w:rsid w:val="00384055"/>
    <w:rsid w:val="00387A10"/>
    <w:rsid w:val="003B234C"/>
    <w:rsid w:val="003B5212"/>
    <w:rsid w:val="003C07C0"/>
    <w:rsid w:val="003C606E"/>
    <w:rsid w:val="003C61DB"/>
    <w:rsid w:val="003D1FE4"/>
    <w:rsid w:val="003D2E58"/>
    <w:rsid w:val="003D550A"/>
    <w:rsid w:val="003D6E56"/>
    <w:rsid w:val="003E481D"/>
    <w:rsid w:val="003F2ABA"/>
    <w:rsid w:val="004022D4"/>
    <w:rsid w:val="00405048"/>
    <w:rsid w:val="00405344"/>
    <w:rsid w:val="00411FA0"/>
    <w:rsid w:val="00414299"/>
    <w:rsid w:val="00430ED0"/>
    <w:rsid w:val="004318D4"/>
    <w:rsid w:val="0043747C"/>
    <w:rsid w:val="004416DF"/>
    <w:rsid w:val="00444D09"/>
    <w:rsid w:val="00451DF2"/>
    <w:rsid w:val="00454E9E"/>
    <w:rsid w:val="00455CD0"/>
    <w:rsid w:val="004654CE"/>
    <w:rsid w:val="00466754"/>
    <w:rsid w:val="004847DB"/>
    <w:rsid w:val="004977B1"/>
    <w:rsid w:val="004C09C2"/>
    <w:rsid w:val="004C6A14"/>
    <w:rsid w:val="004C7550"/>
    <w:rsid w:val="004D095D"/>
    <w:rsid w:val="004D2C71"/>
    <w:rsid w:val="004D4D0E"/>
    <w:rsid w:val="004D7328"/>
    <w:rsid w:val="004E27C6"/>
    <w:rsid w:val="004F6378"/>
    <w:rsid w:val="004F6840"/>
    <w:rsid w:val="004F7977"/>
    <w:rsid w:val="00500CCC"/>
    <w:rsid w:val="00507AAE"/>
    <w:rsid w:val="005173CF"/>
    <w:rsid w:val="00521355"/>
    <w:rsid w:val="005270A8"/>
    <w:rsid w:val="005330FB"/>
    <w:rsid w:val="00541A7F"/>
    <w:rsid w:val="005705E0"/>
    <w:rsid w:val="00572934"/>
    <w:rsid w:val="00581DE9"/>
    <w:rsid w:val="005837CF"/>
    <w:rsid w:val="005A21F4"/>
    <w:rsid w:val="005A66BB"/>
    <w:rsid w:val="005C2703"/>
    <w:rsid w:val="005C5A85"/>
    <w:rsid w:val="005C5EC0"/>
    <w:rsid w:val="005C6087"/>
    <w:rsid w:val="005C6D48"/>
    <w:rsid w:val="005D2590"/>
    <w:rsid w:val="005D36F5"/>
    <w:rsid w:val="005D59D7"/>
    <w:rsid w:val="005E7F90"/>
    <w:rsid w:val="005F0756"/>
    <w:rsid w:val="005F1B87"/>
    <w:rsid w:val="005F3D92"/>
    <w:rsid w:val="005F59B1"/>
    <w:rsid w:val="00617449"/>
    <w:rsid w:val="00624480"/>
    <w:rsid w:val="006263CC"/>
    <w:rsid w:val="00635604"/>
    <w:rsid w:val="00653B83"/>
    <w:rsid w:val="00656673"/>
    <w:rsid w:val="006645C3"/>
    <w:rsid w:val="006663B0"/>
    <w:rsid w:val="0066658C"/>
    <w:rsid w:val="00667D20"/>
    <w:rsid w:val="00672B5F"/>
    <w:rsid w:val="006A17B9"/>
    <w:rsid w:val="006B3CEF"/>
    <w:rsid w:val="006C2F76"/>
    <w:rsid w:val="006C5A5C"/>
    <w:rsid w:val="006D6EFC"/>
    <w:rsid w:val="006D732C"/>
    <w:rsid w:val="006D7461"/>
    <w:rsid w:val="006F28F9"/>
    <w:rsid w:val="006F31FF"/>
    <w:rsid w:val="00716F09"/>
    <w:rsid w:val="00724877"/>
    <w:rsid w:val="00730909"/>
    <w:rsid w:val="00731085"/>
    <w:rsid w:val="007310FE"/>
    <w:rsid w:val="00761F4A"/>
    <w:rsid w:val="007622AA"/>
    <w:rsid w:val="0077016E"/>
    <w:rsid w:val="007728AE"/>
    <w:rsid w:val="00783917"/>
    <w:rsid w:val="00786DFB"/>
    <w:rsid w:val="00796AD3"/>
    <w:rsid w:val="007A5DF7"/>
    <w:rsid w:val="007B0220"/>
    <w:rsid w:val="007E049E"/>
    <w:rsid w:val="007E4329"/>
    <w:rsid w:val="007F0213"/>
    <w:rsid w:val="007F2B8C"/>
    <w:rsid w:val="007F37E7"/>
    <w:rsid w:val="007F380C"/>
    <w:rsid w:val="00805A22"/>
    <w:rsid w:val="00805F6C"/>
    <w:rsid w:val="008064F5"/>
    <w:rsid w:val="00806915"/>
    <w:rsid w:val="00807046"/>
    <w:rsid w:val="00845650"/>
    <w:rsid w:val="00846A4C"/>
    <w:rsid w:val="0084709A"/>
    <w:rsid w:val="00863517"/>
    <w:rsid w:val="00864C07"/>
    <w:rsid w:val="0087084F"/>
    <w:rsid w:val="00870A0C"/>
    <w:rsid w:val="0087148B"/>
    <w:rsid w:val="00891153"/>
    <w:rsid w:val="0089443E"/>
    <w:rsid w:val="0089583A"/>
    <w:rsid w:val="008A6EF2"/>
    <w:rsid w:val="008B1A7D"/>
    <w:rsid w:val="008B5D0F"/>
    <w:rsid w:val="008B63F5"/>
    <w:rsid w:val="008D43D4"/>
    <w:rsid w:val="008E3D7D"/>
    <w:rsid w:val="008E3E9C"/>
    <w:rsid w:val="008F392B"/>
    <w:rsid w:val="008F4D0C"/>
    <w:rsid w:val="00901CE1"/>
    <w:rsid w:val="00916960"/>
    <w:rsid w:val="00922431"/>
    <w:rsid w:val="009259FA"/>
    <w:rsid w:val="00934028"/>
    <w:rsid w:val="009362C5"/>
    <w:rsid w:val="009520C1"/>
    <w:rsid w:val="00957639"/>
    <w:rsid w:val="00964314"/>
    <w:rsid w:val="00977B5C"/>
    <w:rsid w:val="009800A6"/>
    <w:rsid w:val="00983377"/>
    <w:rsid w:val="009843D3"/>
    <w:rsid w:val="0099594D"/>
    <w:rsid w:val="009B6716"/>
    <w:rsid w:val="009C5F32"/>
    <w:rsid w:val="009C7310"/>
    <w:rsid w:val="009D757F"/>
    <w:rsid w:val="00A0460F"/>
    <w:rsid w:val="00A1170E"/>
    <w:rsid w:val="00A17E28"/>
    <w:rsid w:val="00A20647"/>
    <w:rsid w:val="00A2273F"/>
    <w:rsid w:val="00A23252"/>
    <w:rsid w:val="00A2409F"/>
    <w:rsid w:val="00A40F68"/>
    <w:rsid w:val="00A4739B"/>
    <w:rsid w:val="00A5064B"/>
    <w:rsid w:val="00A53267"/>
    <w:rsid w:val="00A574E4"/>
    <w:rsid w:val="00A57F39"/>
    <w:rsid w:val="00A66EF8"/>
    <w:rsid w:val="00A71E8A"/>
    <w:rsid w:val="00A81B8B"/>
    <w:rsid w:val="00A916CF"/>
    <w:rsid w:val="00A92973"/>
    <w:rsid w:val="00A964EF"/>
    <w:rsid w:val="00AA022C"/>
    <w:rsid w:val="00AA29C1"/>
    <w:rsid w:val="00AB04C1"/>
    <w:rsid w:val="00AC2FA9"/>
    <w:rsid w:val="00AC4719"/>
    <w:rsid w:val="00AD173B"/>
    <w:rsid w:val="00AD479B"/>
    <w:rsid w:val="00AE26E0"/>
    <w:rsid w:val="00AE3D87"/>
    <w:rsid w:val="00AE6562"/>
    <w:rsid w:val="00AF2E7E"/>
    <w:rsid w:val="00AF6363"/>
    <w:rsid w:val="00B00E79"/>
    <w:rsid w:val="00B02A0F"/>
    <w:rsid w:val="00B0397C"/>
    <w:rsid w:val="00B0614F"/>
    <w:rsid w:val="00B10B7C"/>
    <w:rsid w:val="00B37B8A"/>
    <w:rsid w:val="00B40461"/>
    <w:rsid w:val="00B445CD"/>
    <w:rsid w:val="00B57EC1"/>
    <w:rsid w:val="00B6245E"/>
    <w:rsid w:val="00B863E9"/>
    <w:rsid w:val="00B939C8"/>
    <w:rsid w:val="00BA175D"/>
    <w:rsid w:val="00BA17DB"/>
    <w:rsid w:val="00BA7682"/>
    <w:rsid w:val="00BB3C9A"/>
    <w:rsid w:val="00BB5AF2"/>
    <w:rsid w:val="00BC6790"/>
    <w:rsid w:val="00BC698A"/>
    <w:rsid w:val="00BC73BD"/>
    <w:rsid w:val="00BE44C5"/>
    <w:rsid w:val="00BE6358"/>
    <w:rsid w:val="00BE7A3B"/>
    <w:rsid w:val="00BE7B01"/>
    <w:rsid w:val="00BF155C"/>
    <w:rsid w:val="00BF1DBE"/>
    <w:rsid w:val="00C01569"/>
    <w:rsid w:val="00C01D7F"/>
    <w:rsid w:val="00C12011"/>
    <w:rsid w:val="00C265E8"/>
    <w:rsid w:val="00C43997"/>
    <w:rsid w:val="00C46414"/>
    <w:rsid w:val="00C519C6"/>
    <w:rsid w:val="00C52459"/>
    <w:rsid w:val="00C543D4"/>
    <w:rsid w:val="00C54DD2"/>
    <w:rsid w:val="00C6780A"/>
    <w:rsid w:val="00C871B6"/>
    <w:rsid w:val="00CA36E3"/>
    <w:rsid w:val="00CA392B"/>
    <w:rsid w:val="00CB2692"/>
    <w:rsid w:val="00CC54B1"/>
    <w:rsid w:val="00CD58EB"/>
    <w:rsid w:val="00CD7B18"/>
    <w:rsid w:val="00CF1E74"/>
    <w:rsid w:val="00CF2857"/>
    <w:rsid w:val="00D1119F"/>
    <w:rsid w:val="00D1583A"/>
    <w:rsid w:val="00D15BB6"/>
    <w:rsid w:val="00D17017"/>
    <w:rsid w:val="00D173DA"/>
    <w:rsid w:val="00D26F10"/>
    <w:rsid w:val="00D34019"/>
    <w:rsid w:val="00D377DD"/>
    <w:rsid w:val="00D43749"/>
    <w:rsid w:val="00D4608E"/>
    <w:rsid w:val="00D512F1"/>
    <w:rsid w:val="00D51C81"/>
    <w:rsid w:val="00D5464D"/>
    <w:rsid w:val="00D5501E"/>
    <w:rsid w:val="00D55562"/>
    <w:rsid w:val="00D65928"/>
    <w:rsid w:val="00D659AA"/>
    <w:rsid w:val="00D667CC"/>
    <w:rsid w:val="00D91BA9"/>
    <w:rsid w:val="00DA063E"/>
    <w:rsid w:val="00DA4857"/>
    <w:rsid w:val="00DB1A71"/>
    <w:rsid w:val="00DC7CC6"/>
    <w:rsid w:val="00DD096E"/>
    <w:rsid w:val="00DE2DC3"/>
    <w:rsid w:val="00DF76BC"/>
    <w:rsid w:val="00E143C4"/>
    <w:rsid w:val="00E211BC"/>
    <w:rsid w:val="00E2405C"/>
    <w:rsid w:val="00E26ADD"/>
    <w:rsid w:val="00E325DD"/>
    <w:rsid w:val="00E37C06"/>
    <w:rsid w:val="00E4641A"/>
    <w:rsid w:val="00E507AB"/>
    <w:rsid w:val="00E64DE5"/>
    <w:rsid w:val="00E73184"/>
    <w:rsid w:val="00E776C6"/>
    <w:rsid w:val="00E77E3B"/>
    <w:rsid w:val="00EA3A2C"/>
    <w:rsid w:val="00EB07AF"/>
    <w:rsid w:val="00EB1F4B"/>
    <w:rsid w:val="00EB684F"/>
    <w:rsid w:val="00EB69BF"/>
    <w:rsid w:val="00EC33DB"/>
    <w:rsid w:val="00ED044E"/>
    <w:rsid w:val="00ED438B"/>
    <w:rsid w:val="00EE186C"/>
    <w:rsid w:val="00EE53EF"/>
    <w:rsid w:val="00EF16F5"/>
    <w:rsid w:val="00F105D6"/>
    <w:rsid w:val="00F130CC"/>
    <w:rsid w:val="00F22F3E"/>
    <w:rsid w:val="00F235A3"/>
    <w:rsid w:val="00F33525"/>
    <w:rsid w:val="00F354BC"/>
    <w:rsid w:val="00F41835"/>
    <w:rsid w:val="00F503CB"/>
    <w:rsid w:val="00F521C5"/>
    <w:rsid w:val="00F56243"/>
    <w:rsid w:val="00F57457"/>
    <w:rsid w:val="00F62750"/>
    <w:rsid w:val="00F82F17"/>
    <w:rsid w:val="00F9432E"/>
    <w:rsid w:val="00FA1FEB"/>
    <w:rsid w:val="00FB2975"/>
    <w:rsid w:val="00FB2D40"/>
    <w:rsid w:val="00FB359F"/>
    <w:rsid w:val="00FC1899"/>
    <w:rsid w:val="00FC34D4"/>
    <w:rsid w:val="00FC5FC0"/>
    <w:rsid w:val="00FC79ED"/>
    <w:rsid w:val="00FD25E9"/>
    <w:rsid w:val="00FE5B33"/>
    <w:rsid w:val="00FE5CB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E49F76"/>
  <w15:docId w15:val="{7755B1EC-D2E4-408D-B214-8C99B297A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09A"/>
    <w:pPr>
      <w:spacing w:after="0" w:line="240" w:lineRule="auto"/>
    </w:pPr>
    <w:rPr>
      <w:rFonts w:ascii="Times New Roman" w:eastAsia="Times New Roman" w:hAnsi="Times New Roman" w:cs="Times New Roman"/>
      <w:sz w:val="24"/>
      <w:szCs w:val="24"/>
      <w:lang w:eastAsia="es-MX"/>
    </w:rPr>
  </w:style>
  <w:style w:type="paragraph" w:styleId="Ttulo2">
    <w:name w:val="heading 2"/>
    <w:basedOn w:val="Normal"/>
    <w:next w:val="Normal"/>
    <w:link w:val="Ttulo2Car"/>
    <w:uiPriority w:val="9"/>
    <w:unhideWhenUsed/>
    <w:qFormat/>
    <w:rsid w:val="00922431"/>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263CC"/>
    <w:pPr>
      <w:spacing w:before="100" w:beforeAutospacing="1" w:after="100" w:afterAutospacing="1"/>
    </w:pPr>
  </w:style>
  <w:style w:type="character" w:customStyle="1" w:styleId="apple-converted-space">
    <w:name w:val="apple-converted-space"/>
    <w:basedOn w:val="Fuentedeprrafopredeter"/>
    <w:rsid w:val="006263CC"/>
  </w:style>
  <w:style w:type="paragraph" w:styleId="Encabezado">
    <w:name w:val="header"/>
    <w:basedOn w:val="Normal"/>
    <w:link w:val="EncabezadoCar"/>
    <w:uiPriority w:val="99"/>
    <w:unhideWhenUsed/>
    <w:rsid w:val="002317AB"/>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2317AB"/>
  </w:style>
  <w:style w:type="paragraph" w:styleId="Piedepgina">
    <w:name w:val="footer"/>
    <w:basedOn w:val="Normal"/>
    <w:link w:val="PiedepginaCar"/>
    <w:uiPriority w:val="99"/>
    <w:unhideWhenUsed/>
    <w:rsid w:val="002317AB"/>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2317AB"/>
  </w:style>
  <w:style w:type="table" w:styleId="Tablaconcuadrcula">
    <w:name w:val="Table Grid"/>
    <w:basedOn w:val="Tablanormal"/>
    <w:uiPriority w:val="39"/>
    <w:rsid w:val="00231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C5A5C"/>
    <w:pPr>
      <w:spacing w:after="160" w:line="259" w:lineRule="auto"/>
      <w:ind w:left="720"/>
      <w:contextualSpacing/>
    </w:pPr>
    <w:rPr>
      <w:rFonts w:asciiTheme="minorHAnsi" w:eastAsiaTheme="minorHAnsi" w:hAnsiTheme="minorHAnsi" w:cstheme="minorBidi"/>
      <w:sz w:val="22"/>
      <w:szCs w:val="22"/>
      <w:lang w:eastAsia="en-US"/>
    </w:rPr>
  </w:style>
  <w:style w:type="paragraph" w:styleId="Sinespaciado">
    <w:name w:val="No Spacing"/>
    <w:link w:val="SinespaciadoCar"/>
    <w:uiPriority w:val="1"/>
    <w:qFormat/>
    <w:rsid w:val="00934028"/>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934028"/>
    <w:rPr>
      <w:rFonts w:eastAsiaTheme="minorEastAsia"/>
      <w:lang w:eastAsia="es-MX"/>
    </w:rPr>
  </w:style>
  <w:style w:type="character" w:styleId="Hipervnculo">
    <w:name w:val="Hyperlink"/>
    <w:basedOn w:val="Fuentedeprrafopredeter"/>
    <w:uiPriority w:val="99"/>
    <w:unhideWhenUsed/>
    <w:rsid w:val="00177A07"/>
    <w:rPr>
      <w:color w:val="0563C1" w:themeColor="hyperlink"/>
      <w:u w:val="single"/>
    </w:rPr>
  </w:style>
  <w:style w:type="character" w:styleId="Hipervnculovisitado">
    <w:name w:val="FollowedHyperlink"/>
    <w:basedOn w:val="Fuentedeprrafopredeter"/>
    <w:uiPriority w:val="99"/>
    <w:semiHidden/>
    <w:unhideWhenUsed/>
    <w:rsid w:val="00FC1899"/>
    <w:rPr>
      <w:color w:val="954F72"/>
      <w:u w:val="single"/>
    </w:rPr>
  </w:style>
  <w:style w:type="paragraph" w:customStyle="1" w:styleId="msonormal0">
    <w:name w:val="msonormal"/>
    <w:basedOn w:val="Normal"/>
    <w:uiPriority w:val="99"/>
    <w:rsid w:val="00FC1899"/>
    <w:pPr>
      <w:spacing w:before="100" w:beforeAutospacing="1" w:after="100" w:afterAutospacing="1"/>
    </w:pPr>
  </w:style>
  <w:style w:type="paragraph" w:customStyle="1" w:styleId="xl64">
    <w:name w:val="xl64"/>
    <w:basedOn w:val="Normal"/>
    <w:uiPriority w:val="99"/>
    <w:rsid w:val="00FC1899"/>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Normal"/>
    <w:uiPriority w:val="99"/>
    <w:rsid w:val="00FC1899"/>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6">
    <w:name w:val="xl66"/>
    <w:basedOn w:val="Normal"/>
    <w:uiPriority w:val="99"/>
    <w:rsid w:val="00FC1899"/>
    <w:pPr>
      <w:pBdr>
        <w:top w:val="single" w:sz="8" w:space="0" w:color="auto"/>
        <w:left w:val="single" w:sz="8" w:space="0" w:color="auto"/>
        <w:bottom w:val="single" w:sz="8" w:space="0" w:color="auto"/>
        <w:right w:val="single" w:sz="8" w:space="0" w:color="auto"/>
      </w:pBdr>
      <w:shd w:val="clear" w:color="000000" w:fill="B4C6E7"/>
      <w:spacing w:before="100" w:beforeAutospacing="1" w:after="100" w:afterAutospacing="1"/>
    </w:pPr>
    <w:rPr>
      <w:b/>
      <w:bCs/>
    </w:rPr>
  </w:style>
  <w:style w:type="paragraph" w:customStyle="1" w:styleId="xl67">
    <w:name w:val="xl67"/>
    <w:basedOn w:val="Normal"/>
    <w:uiPriority w:val="99"/>
    <w:rsid w:val="00FC1899"/>
    <w:pPr>
      <w:pBdr>
        <w:top w:val="single" w:sz="8" w:space="0" w:color="auto"/>
        <w:left w:val="single" w:sz="8" w:space="0" w:color="auto"/>
        <w:bottom w:val="single" w:sz="8" w:space="0" w:color="auto"/>
        <w:right w:val="single" w:sz="8" w:space="0" w:color="auto"/>
      </w:pBdr>
      <w:shd w:val="clear" w:color="000000" w:fill="B4C6E7"/>
      <w:spacing w:before="100" w:beforeAutospacing="1" w:after="100" w:afterAutospacing="1"/>
      <w:textAlignment w:val="center"/>
    </w:pPr>
    <w:rPr>
      <w:b/>
      <w:bCs/>
    </w:rPr>
  </w:style>
  <w:style w:type="paragraph" w:customStyle="1" w:styleId="xl68">
    <w:name w:val="xl68"/>
    <w:basedOn w:val="Normal"/>
    <w:uiPriority w:val="99"/>
    <w:rsid w:val="00FC189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9">
    <w:name w:val="xl69"/>
    <w:basedOn w:val="Normal"/>
    <w:uiPriority w:val="99"/>
    <w:rsid w:val="00FC1899"/>
    <w:pPr>
      <w:pBdr>
        <w:top w:val="single" w:sz="8" w:space="0" w:color="auto"/>
        <w:left w:val="single" w:sz="8" w:space="0" w:color="auto"/>
        <w:bottom w:val="single" w:sz="8" w:space="0" w:color="auto"/>
        <w:right w:val="single" w:sz="8" w:space="0" w:color="auto"/>
      </w:pBdr>
      <w:shd w:val="clear" w:color="000000" w:fill="333F4F"/>
      <w:spacing w:before="100" w:beforeAutospacing="1" w:after="100" w:afterAutospacing="1"/>
    </w:pPr>
    <w:rPr>
      <w:color w:val="FFFFFF"/>
    </w:rPr>
  </w:style>
  <w:style w:type="paragraph" w:customStyle="1" w:styleId="xl70">
    <w:name w:val="xl70"/>
    <w:basedOn w:val="Normal"/>
    <w:uiPriority w:val="99"/>
    <w:rsid w:val="00FC1899"/>
    <w:pPr>
      <w:pBdr>
        <w:top w:val="single" w:sz="8" w:space="0" w:color="auto"/>
        <w:left w:val="single" w:sz="8" w:space="0" w:color="auto"/>
        <w:bottom w:val="single" w:sz="8" w:space="0" w:color="auto"/>
        <w:right w:val="single" w:sz="8" w:space="0" w:color="auto"/>
      </w:pBdr>
      <w:shd w:val="clear" w:color="000000" w:fill="333F4F"/>
      <w:spacing w:before="100" w:beforeAutospacing="1" w:after="100" w:afterAutospacing="1"/>
      <w:jc w:val="center"/>
      <w:textAlignment w:val="center"/>
    </w:pPr>
    <w:rPr>
      <w:b/>
      <w:bCs/>
      <w:color w:val="FFFFFF"/>
    </w:rPr>
  </w:style>
  <w:style w:type="paragraph" w:customStyle="1" w:styleId="xl71">
    <w:name w:val="xl71"/>
    <w:basedOn w:val="Normal"/>
    <w:uiPriority w:val="99"/>
    <w:rsid w:val="00FC1899"/>
    <w:pPr>
      <w:spacing w:before="100" w:beforeAutospacing="1" w:after="100" w:afterAutospacing="1"/>
      <w:jc w:val="center"/>
      <w:textAlignment w:val="center"/>
    </w:pPr>
    <w:rPr>
      <w:b/>
      <w:bCs/>
      <w:color w:val="FFFFFF"/>
    </w:rPr>
  </w:style>
  <w:style w:type="paragraph" w:customStyle="1" w:styleId="xl72">
    <w:name w:val="xl72"/>
    <w:basedOn w:val="Normal"/>
    <w:uiPriority w:val="99"/>
    <w:rsid w:val="00FC1899"/>
    <w:pPr>
      <w:pBdr>
        <w:top w:val="single" w:sz="8" w:space="0" w:color="auto"/>
        <w:left w:val="single" w:sz="8" w:space="0" w:color="auto"/>
        <w:bottom w:val="single" w:sz="8" w:space="0" w:color="auto"/>
        <w:right w:val="single" w:sz="8" w:space="0" w:color="auto"/>
      </w:pBdr>
      <w:shd w:val="clear" w:color="000000" w:fill="CCECFF"/>
      <w:spacing w:before="100" w:beforeAutospacing="1" w:after="100" w:afterAutospacing="1"/>
      <w:textAlignment w:val="center"/>
    </w:pPr>
    <w:rPr>
      <w:b/>
      <w:bCs/>
    </w:rPr>
  </w:style>
  <w:style w:type="paragraph" w:customStyle="1" w:styleId="xl73">
    <w:name w:val="xl73"/>
    <w:basedOn w:val="Normal"/>
    <w:uiPriority w:val="99"/>
    <w:rsid w:val="00FC1899"/>
    <w:pPr>
      <w:pBdr>
        <w:top w:val="single" w:sz="8" w:space="0" w:color="auto"/>
        <w:left w:val="single" w:sz="8" w:space="0" w:color="auto"/>
        <w:bottom w:val="single" w:sz="8" w:space="0" w:color="auto"/>
        <w:right w:val="single" w:sz="8" w:space="0" w:color="auto"/>
      </w:pBdr>
      <w:shd w:val="clear" w:color="000000" w:fill="CCECFF"/>
      <w:spacing w:before="100" w:beforeAutospacing="1" w:after="100" w:afterAutospacing="1"/>
    </w:pPr>
    <w:rPr>
      <w:b/>
      <w:bCs/>
    </w:rPr>
  </w:style>
  <w:style w:type="paragraph" w:customStyle="1" w:styleId="xl74">
    <w:name w:val="xl74"/>
    <w:basedOn w:val="Normal"/>
    <w:uiPriority w:val="99"/>
    <w:rsid w:val="00FC1899"/>
    <w:pPr>
      <w:pBdr>
        <w:left w:val="single" w:sz="8" w:space="0" w:color="auto"/>
      </w:pBdr>
      <w:shd w:val="clear" w:color="000000" w:fill="2F75B5"/>
      <w:spacing w:before="100" w:beforeAutospacing="1" w:after="100" w:afterAutospacing="1"/>
      <w:jc w:val="center"/>
      <w:textAlignment w:val="center"/>
    </w:pPr>
    <w:rPr>
      <w:b/>
      <w:bCs/>
      <w:color w:val="FFFFFF"/>
    </w:rPr>
  </w:style>
  <w:style w:type="paragraph" w:customStyle="1" w:styleId="xl75">
    <w:name w:val="xl75"/>
    <w:basedOn w:val="Normal"/>
    <w:uiPriority w:val="99"/>
    <w:rsid w:val="00FC1899"/>
    <w:pPr>
      <w:shd w:val="clear" w:color="000000" w:fill="2F75B5"/>
      <w:spacing w:before="100" w:beforeAutospacing="1" w:after="100" w:afterAutospacing="1"/>
      <w:jc w:val="center"/>
      <w:textAlignment w:val="center"/>
    </w:pPr>
    <w:rPr>
      <w:b/>
      <w:bCs/>
      <w:color w:val="FFFFFF"/>
    </w:rPr>
  </w:style>
  <w:style w:type="paragraph" w:customStyle="1" w:styleId="xl76">
    <w:name w:val="xl76"/>
    <w:basedOn w:val="Normal"/>
    <w:uiPriority w:val="99"/>
    <w:rsid w:val="00FC1899"/>
    <w:pPr>
      <w:pBdr>
        <w:right w:val="single" w:sz="8" w:space="0" w:color="auto"/>
      </w:pBdr>
      <w:shd w:val="clear" w:color="000000" w:fill="2F75B5"/>
      <w:spacing w:before="100" w:beforeAutospacing="1" w:after="100" w:afterAutospacing="1"/>
      <w:jc w:val="center"/>
      <w:textAlignment w:val="center"/>
    </w:pPr>
    <w:rPr>
      <w:b/>
      <w:bCs/>
      <w:color w:val="FFFFFF"/>
    </w:rPr>
  </w:style>
  <w:style w:type="paragraph" w:customStyle="1" w:styleId="xl77">
    <w:name w:val="xl77"/>
    <w:basedOn w:val="Normal"/>
    <w:uiPriority w:val="99"/>
    <w:rsid w:val="00FC1899"/>
    <w:pPr>
      <w:pBdr>
        <w:left w:val="single" w:sz="8" w:space="0" w:color="auto"/>
        <w:bottom w:val="single" w:sz="8" w:space="0" w:color="auto"/>
      </w:pBdr>
      <w:shd w:val="clear" w:color="000000" w:fill="2F75B5"/>
      <w:spacing w:before="100" w:beforeAutospacing="1" w:after="100" w:afterAutospacing="1"/>
      <w:jc w:val="center"/>
      <w:textAlignment w:val="center"/>
    </w:pPr>
    <w:rPr>
      <w:b/>
      <w:bCs/>
      <w:color w:val="FFFFFF"/>
    </w:rPr>
  </w:style>
  <w:style w:type="paragraph" w:customStyle="1" w:styleId="xl78">
    <w:name w:val="xl78"/>
    <w:basedOn w:val="Normal"/>
    <w:uiPriority w:val="99"/>
    <w:rsid w:val="00FC1899"/>
    <w:pPr>
      <w:pBdr>
        <w:bottom w:val="single" w:sz="8" w:space="0" w:color="auto"/>
      </w:pBdr>
      <w:shd w:val="clear" w:color="000000" w:fill="2F75B5"/>
      <w:spacing w:before="100" w:beforeAutospacing="1" w:after="100" w:afterAutospacing="1"/>
      <w:jc w:val="center"/>
      <w:textAlignment w:val="center"/>
    </w:pPr>
    <w:rPr>
      <w:b/>
      <w:bCs/>
      <w:color w:val="FFFFFF"/>
    </w:rPr>
  </w:style>
  <w:style w:type="paragraph" w:customStyle="1" w:styleId="xl79">
    <w:name w:val="xl79"/>
    <w:basedOn w:val="Normal"/>
    <w:uiPriority w:val="99"/>
    <w:rsid w:val="00FC1899"/>
    <w:pPr>
      <w:pBdr>
        <w:bottom w:val="single" w:sz="8" w:space="0" w:color="auto"/>
        <w:right w:val="single" w:sz="8" w:space="0" w:color="auto"/>
      </w:pBdr>
      <w:shd w:val="clear" w:color="000000" w:fill="2F75B5"/>
      <w:spacing w:before="100" w:beforeAutospacing="1" w:after="100" w:afterAutospacing="1"/>
      <w:jc w:val="center"/>
      <w:textAlignment w:val="center"/>
    </w:pPr>
    <w:rPr>
      <w:b/>
      <w:bCs/>
      <w:color w:val="FFFFFF"/>
    </w:rPr>
  </w:style>
  <w:style w:type="paragraph" w:customStyle="1" w:styleId="xl80">
    <w:name w:val="xl80"/>
    <w:basedOn w:val="Normal"/>
    <w:uiPriority w:val="99"/>
    <w:rsid w:val="00FC1899"/>
    <w:pPr>
      <w:pBdr>
        <w:top w:val="single" w:sz="8" w:space="0" w:color="auto"/>
        <w:left w:val="single" w:sz="8" w:space="0" w:color="auto"/>
        <w:right w:val="single" w:sz="8" w:space="0" w:color="auto"/>
      </w:pBdr>
      <w:shd w:val="clear" w:color="DDEBF7" w:fill="2F75B5"/>
      <w:spacing w:before="100" w:beforeAutospacing="1" w:after="100" w:afterAutospacing="1"/>
      <w:jc w:val="center"/>
      <w:textAlignment w:val="center"/>
    </w:pPr>
    <w:rPr>
      <w:b/>
      <w:bCs/>
      <w:color w:val="FFFFFF"/>
    </w:rPr>
  </w:style>
  <w:style w:type="paragraph" w:customStyle="1" w:styleId="xl81">
    <w:name w:val="xl81"/>
    <w:basedOn w:val="Normal"/>
    <w:uiPriority w:val="99"/>
    <w:rsid w:val="00FC1899"/>
    <w:pPr>
      <w:pBdr>
        <w:left w:val="single" w:sz="8" w:space="0" w:color="auto"/>
        <w:bottom w:val="single" w:sz="8" w:space="0" w:color="auto"/>
        <w:right w:val="single" w:sz="8" w:space="0" w:color="auto"/>
      </w:pBdr>
      <w:shd w:val="clear" w:color="DDEBF7" w:fill="2F75B5"/>
      <w:spacing w:before="100" w:beforeAutospacing="1" w:after="100" w:afterAutospacing="1"/>
      <w:jc w:val="center"/>
      <w:textAlignment w:val="center"/>
    </w:pPr>
    <w:rPr>
      <w:b/>
      <w:bCs/>
      <w:color w:val="FFFFFF"/>
    </w:rPr>
  </w:style>
  <w:style w:type="paragraph" w:customStyle="1" w:styleId="xl82">
    <w:name w:val="xl82"/>
    <w:basedOn w:val="Normal"/>
    <w:uiPriority w:val="99"/>
    <w:rsid w:val="00FC1899"/>
    <w:pPr>
      <w:pBdr>
        <w:top w:val="single" w:sz="8" w:space="0" w:color="auto"/>
        <w:left w:val="single" w:sz="8" w:space="0" w:color="auto"/>
        <w:right w:val="single" w:sz="8" w:space="0" w:color="auto"/>
      </w:pBdr>
      <w:shd w:val="clear" w:color="DDEBF7" w:fill="2F75B5"/>
      <w:spacing w:before="100" w:beforeAutospacing="1" w:after="100" w:afterAutospacing="1"/>
      <w:jc w:val="center"/>
      <w:textAlignment w:val="center"/>
    </w:pPr>
    <w:rPr>
      <w:b/>
      <w:bCs/>
      <w:color w:val="FFFFFF"/>
    </w:rPr>
  </w:style>
  <w:style w:type="paragraph" w:customStyle="1" w:styleId="xl83">
    <w:name w:val="xl83"/>
    <w:basedOn w:val="Normal"/>
    <w:uiPriority w:val="99"/>
    <w:rsid w:val="00FC1899"/>
    <w:pPr>
      <w:pBdr>
        <w:left w:val="single" w:sz="8" w:space="0" w:color="auto"/>
        <w:bottom w:val="single" w:sz="8" w:space="0" w:color="auto"/>
        <w:right w:val="single" w:sz="8" w:space="0" w:color="auto"/>
      </w:pBdr>
      <w:shd w:val="clear" w:color="DDEBF7" w:fill="2F75B5"/>
      <w:spacing w:before="100" w:beforeAutospacing="1" w:after="100" w:afterAutospacing="1"/>
      <w:jc w:val="center"/>
      <w:textAlignment w:val="center"/>
    </w:pPr>
    <w:rPr>
      <w:b/>
      <w:bCs/>
      <w:color w:val="FFFFFF"/>
    </w:rPr>
  </w:style>
  <w:style w:type="paragraph" w:customStyle="1" w:styleId="xl84">
    <w:name w:val="xl84"/>
    <w:basedOn w:val="Normal"/>
    <w:uiPriority w:val="99"/>
    <w:rsid w:val="00FC1899"/>
    <w:pPr>
      <w:pBdr>
        <w:top w:val="single" w:sz="8" w:space="0" w:color="auto"/>
        <w:left w:val="single" w:sz="8" w:space="0" w:color="auto"/>
      </w:pBdr>
      <w:shd w:val="clear" w:color="000000" w:fill="2F75B5"/>
      <w:spacing w:before="100" w:beforeAutospacing="1" w:after="100" w:afterAutospacing="1"/>
      <w:jc w:val="center"/>
    </w:pPr>
    <w:rPr>
      <w:b/>
      <w:bCs/>
      <w:color w:val="FFFFFF"/>
    </w:rPr>
  </w:style>
  <w:style w:type="paragraph" w:customStyle="1" w:styleId="xl85">
    <w:name w:val="xl85"/>
    <w:basedOn w:val="Normal"/>
    <w:uiPriority w:val="99"/>
    <w:rsid w:val="00FC1899"/>
    <w:pPr>
      <w:pBdr>
        <w:top w:val="single" w:sz="8" w:space="0" w:color="auto"/>
      </w:pBdr>
      <w:shd w:val="clear" w:color="000000" w:fill="2F75B5"/>
      <w:spacing w:before="100" w:beforeAutospacing="1" w:after="100" w:afterAutospacing="1"/>
      <w:jc w:val="center"/>
    </w:pPr>
    <w:rPr>
      <w:b/>
      <w:bCs/>
      <w:color w:val="FFFFFF"/>
    </w:rPr>
  </w:style>
  <w:style w:type="paragraph" w:customStyle="1" w:styleId="xl86">
    <w:name w:val="xl86"/>
    <w:basedOn w:val="Normal"/>
    <w:uiPriority w:val="99"/>
    <w:rsid w:val="00FC1899"/>
    <w:pPr>
      <w:pBdr>
        <w:top w:val="single" w:sz="8" w:space="0" w:color="auto"/>
        <w:right w:val="single" w:sz="8" w:space="0" w:color="auto"/>
      </w:pBdr>
      <w:shd w:val="clear" w:color="000000" w:fill="2F75B5"/>
      <w:spacing w:before="100" w:beforeAutospacing="1" w:after="100" w:afterAutospacing="1"/>
      <w:jc w:val="center"/>
    </w:pPr>
    <w:rPr>
      <w:b/>
      <w:bCs/>
      <w:color w:val="FFFFFF"/>
    </w:rPr>
  </w:style>
  <w:style w:type="paragraph" w:customStyle="1" w:styleId="xl87">
    <w:name w:val="xl87"/>
    <w:basedOn w:val="Normal"/>
    <w:uiPriority w:val="99"/>
    <w:rsid w:val="00FC1899"/>
    <w:pPr>
      <w:pBdr>
        <w:top w:val="single" w:sz="8" w:space="0" w:color="auto"/>
        <w:left w:val="single" w:sz="8" w:space="0" w:color="auto"/>
        <w:bottom w:val="single" w:sz="8" w:space="0" w:color="auto"/>
        <w:right w:val="single" w:sz="8" w:space="0" w:color="auto"/>
      </w:pBdr>
      <w:shd w:val="clear" w:color="000000" w:fill="B4C6E7"/>
      <w:spacing w:before="100" w:beforeAutospacing="1" w:after="100" w:afterAutospacing="1"/>
      <w:jc w:val="right"/>
    </w:pPr>
    <w:rPr>
      <w:b/>
      <w:bCs/>
    </w:rPr>
  </w:style>
  <w:style w:type="paragraph" w:customStyle="1" w:styleId="xl88">
    <w:name w:val="xl88"/>
    <w:basedOn w:val="Normal"/>
    <w:uiPriority w:val="99"/>
    <w:rsid w:val="00FC1899"/>
    <w:pPr>
      <w:pBdr>
        <w:top w:val="single" w:sz="8" w:space="0" w:color="auto"/>
        <w:left w:val="single" w:sz="8" w:space="0" w:color="auto"/>
        <w:bottom w:val="single" w:sz="8" w:space="0" w:color="auto"/>
        <w:right w:val="single" w:sz="8" w:space="0" w:color="auto"/>
      </w:pBdr>
      <w:shd w:val="clear" w:color="000000" w:fill="CCECFF"/>
      <w:spacing w:before="100" w:beforeAutospacing="1" w:after="100" w:afterAutospacing="1"/>
      <w:jc w:val="right"/>
    </w:pPr>
    <w:rPr>
      <w:b/>
      <w:bCs/>
    </w:rPr>
  </w:style>
  <w:style w:type="paragraph" w:customStyle="1" w:styleId="xl89">
    <w:name w:val="xl89"/>
    <w:basedOn w:val="Normal"/>
    <w:uiPriority w:val="99"/>
    <w:rsid w:val="00FC1899"/>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90">
    <w:name w:val="xl90"/>
    <w:basedOn w:val="Normal"/>
    <w:uiPriority w:val="99"/>
    <w:rsid w:val="00FC1899"/>
    <w:pPr>
      <w:spacing w:before="100" w:beforeAutospacing="1" w:after="100" w:afterAutospacing="1"/>
      <w:jc w:val="right"/>
      <w:textAlignment w:val="center"/>
    </w:pPr>
    <w:rPr>
      <w:b/>
      <w:bCs/>
      <w:color w:val="FFFFFF"/>
    </w:rPr>
  </w:style>
  <w:style w:type="paragraph" w:customStyle="1" w:styleId="xl91">
    <w:name w:val="xl91"/>
    <w:basedOn w:val="Normal"/>
    <w:uiPriority w:val="99"/>
    <w:rsid w:val="00FC1899"/>
    <w:pPr>
      <w:pBdr>
        <w:top w:val="single" w:sz="8" w:space="0" w:color="auto"/>
        <w:left w:val="single" w:sz="8" w:space="0" w:color="auto"/>
        <w:bottom w:val="single" w:sz="8" w:space="0" w:color="auto"/>
        <w:right w:val="single" w:sz="8" w:space="0" w:color="auto"/>
      </w:pBdr>
      <w:shd w:val="clear" w:color="DDEBF7" w:fill="2F75B5"/>
      <w:spacing w:before="100" w:beforeAutospacing="1" w:after="100" w:afterAutospacing="1"/>
      <w:jc w:val="right"/>
      <w:textAlignment w:val="center"/>
    </w:pPr>
    <w:rPr>
      <w:b/>
      <w:bCs/>
      <w:color w:val="FFFFFF"/>
    </w:rPr>
  </w:style>
  <w:style w:type="paragraph" w:customStyle="1" w:styleId="xl92">
    <w:name w:val="xl92"/>
    <w:basedOn w:val="Normal"/>
    <w:uiPriority w:val="99"/>
    <w:rsid w:val="00FC1899"/>
    <w:pPr>
      <w:pBdr>
        <w:top w:val="single" w:sz="8" w:space="0" w:color="auto"/>
        <w:left w:val="single" w:sz="8" w:space="0" w:color="auto"/>
        <w:bottom w:val="single" w:sz="8" w:space="0" w:color="auto"/>
        <w:right w:val="single" w:sz="8" w:space="0" w:color="auto"/>
      </w:pBdr>
      <w:shd w:val="clear" w:color="DDEBF7" w:fill="9BC2E6"/>
      <w:spacing w:before="100" w:beforeAutospacing="1" w:after="100" w:afterAutospacing="1"/>
      <w:jc w:val="right"/>
      <w:textAlignment w:val="center"/>
    </w:pPr>
    <w:rPr>
      <w:b/>
      <w:bCs/>
    </w:rPr>
  </w:style>
  <w:style w:type="paragraph" w:customStyle="1" w:styleId="xl93">
    <w:name w:val="xl93"/>
    <w:basedOn w:val="Normal"/>
    <w:uiPriority w:val="99"/>
    <w:rsid w:val="00FC1899"/>
    <w:pPr>
      <w:pBdr>
        <w:top w:val="single" w:sz="8" w:space="0" w:color="auto"/>
        <w:left w:val="single" w:sz="8" w:space="0" w:color="auto"/>
        <w:bottom w:val="single" w:sz="8" w:space="0" w:color="auto"/>
        <w:right w:val="single" w:sz="8" w:space="0" w:color="auto"/>
      </w:pBdr>
      <w:shd w:val="clear" w:color="000000" w:fill="333F4F"/>
      <w:spacing w:before="100" w:beforeAutospacing="1" w:after="100" w:afterAutospacing="1"/>
      <w:jc w:val="right"/>
      <w:textAlignment w:val="center"/>
    </w:pPr>
    <w:rPr>
      <w:b/>
      <w:bCs/>
      <w:color w:val="FFFFFF"/>
    </w:rPr>
  </w:style>
  <w:style w:type="paragraph" w:customStyle="1" w:styleId="xl94">
    <w:name w:val="xl94"/>
    <w:basedOn w:val="Normal"/>
    <w:uiPriority w:val="99"/>
    <w:rsid w:val="00FC1899"/>
    <w:pPr>
      <w:spacing w:before="100" w:beforeAutospacing="1" w:after="100" w:afterAutospacing="1"/>
      <w:jc w:val="right"/>
    </w:pPr>
  </w:style>
  <w:style w:type="character" w:styleId="Refdecomentario">
    <w:name w:val="annotation reference"/>
    <w:basedOn w:val="Fuentedeprrafopredeter"/>
    <w:uiPriority w:val="99"/>
    <w:semiHidden/>
    <w:unhideWhenUsed/>
    <w:rsid w:val="00BB3C9A"/>
    <w:rPr>
      <w:sz w:val="16"/>
      <w:szCs w:val="16"/>
    </w:rPr>
  </w:style>
  <w:style w:type="paragraph" w:styleId="Textocomentario">
    <w:name w:val="annotation text"/>
    <w:basedOn w:val="Normal"/>
    <w:link w:val="TextocomentarioCar"/>
    <w:uiPriority w:val="99"/>
    <w:semiHidden/>
    <w:unhideWhenUsed/>
    <w:rsid w:val="00BB3C9A"/>
    <w:rPr>
      <w:sz w:val="20"/>
      <w:szCs w:val="20"/>
    </w:rPr>
  </w:style>
  <w:style w:type="character" w:customStyle="1" w:styleId="TextocomentarioCar">
    <w:name w:val="Texto comentario Car"/>
    <w:basedOn w:val="Fuentedeprrafopredeter"/>
    <w:link w:val="Textocomentario"/>
    <w:uiPriority w:val="99"/>
    <w:semiHidden/>
    <w:rsid w:val="00BB3C9A"/>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BB3C9A"/>
    <w:rPr>
      <w:b/>
      <w:bCs/>
    </w:rPr>
  </w:style>
  <w:style w:type="character" w:customStyle="1" w:styleId="AsuntodelcomentarioCar">
    <w:name w:val="Asunto del comentario Car"/>
    <w:basedOn w:val="TextocomentarioCar"/>
    <w:link w:val="Asuntodelcomentario"/>
    <w:uiPriority w:val="99"/>
    <w:semiHidden/>
    <w:rsid w:val="00BB3C9A"/>
    <w:rPr>
      <w:rFonts w:ascii="Times New Roman" w:eastAsia="Times New Roman" w:hAnsi="Times New Roman" w:cs="Times New Roman"/>
      <w:b/>
      <w:bCs/>
      <w:sz w:val="20"/>
      <w:szCs w:val="20"/>
      <w:lang w:eastAsia="es-MX"/>
    </w:rPr>
  </w:style>
  <w:style w:type="paragraph" w:styleId="Textodeglobo">
    <w:name w:val="Balloon Text"/>
    <w:basedOn w:val="Normal"/>
    <w:link w:val="TextodegloboCar"/>
    <w:uiPriority w:val="99"/>
    <w:semiHidden/>
    <w:unhideWhenUsed/>
    <w:rsid w:val="00BB3C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C9A"/>
    <w:rPr>
      <w:rFonts w:ascii="Segoe UI" w:eastAsia="Times New Roman" w:hAnsi="Segoe UI" w:cs="Segoe UI"/>
      <w:sz w:val="18"/>
      <w:szCs w:val="18"/>
      <w:lang w:eastAsia="es-MX"/>
    </w:rPr>
  </w:style>
  <w:style w:type="paragraph" w:styleId="Revisin">
    <w:name w:val="Revision"/>
    <w:hidden/>
    <w:uiPriority w:val="99"/>
    <w:semiHidden/>
    <w:rsid w:val="00AD479B"/>
    <w:pPr>
      <w:spacing w:after="0" w:line="240" w:lineRule="auto"/>
    </w:pPr>
    <w:rPr>
      <w:rFonts w:ascii="Times New Roman" w:eastAsia="Times New Roman" w:hAnsi="Times New Roman" w:cs="Times New Roman"/>
      <w:sz w:val="24"/>
      <w:szCs w:val="24"/>
      <w:lang w:eastAsia="es-MX"/>
    </w:rPr>
  </w:style>
  <w:style w:type="paragraph" w:customStyle="1" w:styleId="Texto">
    <w:name w:val="Texto"/>
    <w:basedOn w:val="Normal"/>
    <w:link w:val="TextoCar"/>
    <w:qFormat/>
    <w:rsid w:val="00624480"/>
    <w:pPr>
      <w:spacing w:after="101" w:line="216" w:lineRule="exact"/>
      <w:ind w:firstLine="288"/>
      <w:jc w:val="both"/>
    </w:pPr>
    <w:rPr>
      <w:rFonts w:ascii="Arial" w:hAnsi="Arial"/>
      <w:sz w:val="18"/>
      <w:szCs w:val="18"/>
      <w:lang w:val="x-none" w:eastAsia="x-none"/>
    </w:rPr>
  </w:style>
  <w:style w:type="paragraph" w:styleId="Textosinformato">
    <w:name w:val="Plain Text"/>
    <w:basedOn w:val="Normal"/>
    <w:link w:val="TextosinformatoCar"/>
    <w:uiPriority w:val="99"/>
    <w:rsid w:val="00624480"/>
    <w:rPr>
      <w:rFonts w:ascii="Courier New" w:hAnsi="Courier New"/>
      <w:sz w:val="20"/>
      <w:szCs w:val="20"/>
      <w:lang w:val="es-ES" w:eastAsia="es-ES"/>
    </w:rPr>
  </w:style>
  <w:style w:type="character" w:customStyle="1" w:styleId="TextosinformatoCar">
    <w:name w:val="Texto sin formato Car"/>
    <w:basedOn w:val="Fuentedeprrafopredeter"/>
    <w:link w:val="Textosinformato"/>
    <w:uiPriority w:val="99"/>
    <w:rsid w:val="00624480"/>
    <w:rPr>
      <w:rFonts w:ascii="Courier New" w:eastAsia="Times New Roman" w:hAnsi="Courier New" w:cs="Times New Roman"/>
      <w:sz w:val="20"/>
      <w:szCs w:val="20"/>
      <w:lang w:val="es-ES" w:eastAsia="es-ES"/>
    </w:rPr>
  </w:style>
  <w:style w:type="character" w:customStyle="1" w:styleId="TextoCar">
    <w:name w:val="Texto Car"/>
    <w:link w:val="Texto"/>
    <w:locked/>
    <w:rsid w:val="00624480"/>
    <w:rPr>
      <w:rFonts w:ascii="Arial" w:eastAsia="Times New Roman" w:hAnsi="Arial" w:cs="Times New Roman"/>
      <w:sz w:val="18"/>
      <w:szCs w:val="18"/>
      <w:lang w:val="x-none" w:eastAsia="x-none"/>
    </w:rPr>
  </w:style>
  <w:style w:type="character" w:customStyle="1" w:styleId="Mencinsinresolver1">
    <w:name w:val="Mención sin resolver1"/>
    <w:basedOn w:val="Fuentedeprrafopredeter"/>
    <w:uiPriority w:val="99"/>
    <w:semiHidden/>
    <w:unhideWhenUsed/>
    <w:rsid w:val="00541A7F"/>
    <w:rPr>
      <w:color w:val="808080"/>
      <w:shd w:val="clear" w:color="auto" w:fill="E6E6E6"/>
    </w:rPr>
  </w:style>
  <w:style w:type="paragraph" w:customStyle="1" w:styleId="Cuerpo">
    <w:name w:val="Cuerpo"/>
    <w:rsid w:val="00922431"/>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character" w:customStyle="1" w:styleId="Ttulo2Car">
    <w:name w:val="Título 2 Car"/>
    <w:basedOn w:val="Fuentedeprrafopredeter"/>
    <w:link w:val="Ttulo2"/>
    <w:uiPriority w:val="9"/>
    <w:rsid w:val="00922431"/>
    <w:rPr>
      <w:rFonts w:asciiTheme="majorHAnsi" w:eastAsiaTheme="majorEastAsia" w:hAnsiTheme="majorHAnsi" w:cstheme="majorBidi"/>
      <w:b/>
      <w:bCs/>
      <w:color w:val="5B9BD5" w:themeColor="accent1"/>
      <w:sz w:val="26"/>
      <w:szCs w:val="26"/>
    </w:rPr>
  </w:style>
  <w:style w:type="paragraph" w:styleId="Sangra2detindependiente">
    <w:name w:val="Body Text Indent 2"/>
    <w:basedOn w:val="Normal"/>
    <w:link w:val="Sangra2detindependienteCar"/>
    <w:unhideWhenUsed/>
    <w:rsid w:val="00922431"/>
    <w:pPr>
      <w:spacing w:after="120" w:line="480" w:lineRule="auto"/>
      <w:ind w:left="283"/>
    </w:pPr>
    <w:rPr>
      <w:rFonts w:asciiTheme="minorHAnsi" w:eastAsiaTheme="minorHAnsi" w:hAnsiTheme="minorHAnsi" w:cstheme="minorBidi"/>
      <w:sz w:val="22"/>
      <w:szCs w:val="22"/>
      <w:lang w:eastAsia="en-US"/>
    </w:rPr>
  </w:style>
  <w:style w:type="character" w:customStyle="1" w:styleId="Sangra2detindependienteCar">
    <w:name w:val="Sangría 2 de t. independiente Car"/>
    <w:basedOn w:val="Fuentedeprrafopredeter"/>
    <w:link w:val="Sangra2detindependiente"/>
    <w:rsid w:val="00922431"/>
  </w:style>
  <w:style w:type="table" w:customStyle="1" w:styleId="TableNormal">
    <w:name w:val="Table Normal"/>
    <w:rsid w:val="008B5D0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Default">
    <w:name w:val="Default"/>
    <w:rsid w:val="008B5D0F"/>
    <w:pPr>
      <w:autoSpaceDE w:val="0"/>
      <w:autoSpaceDN w:val="0"/>
      <w:adjustRightInd w:val="0"/>
      <w:spacing w:after="0" w:line="240" w:lineRule="auto"/>
    </w:pPr>
    <w:rPr>
      <w:rFonts w:ascii="Arial" w:hAnsi="Arial" w:cs="Arial"/>
      <w:color w:val="000000"/>
      <w:sz w:val="24"/>
      <w:szCs w:val="24"/>
    </w:rPr>
  </w:style>
  <w:style w:type="character" w:styleId="Nmerodepgina">
    <w:name w:val="page number"/>
    <w:basedOn w:val="Fuentedeprrafopredeter"/>
    <w:uiPriority w:val="99"/>
    <w:semiHidden/>
    <w:unhideWhenUsed/>
    <w:rsid w:val="004D2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5223">
      <w:bodyDiv w:val="1"/>
      <w:marLeft w:val="0"/>
      <w:marRight w:val="0"/>
      <w:marTop w:val="0"/>
      <w:marBottom w:val="0"/>
      <w:divBdr>
        <w:top w:val="none" w:sz="0" w:space="0" w:color="auto"/>
        <w:left w:val="none" w:sz="0" w:space="0" w:color="auto"/>
        <w:bottom w:val="none" w:sz="0" w:space="0" w:color="auto"/>
        <w:right w:val="none" w:sz="0" w:space="0" w:color="auto"/>
      </w:divBdr>
    </w:div>
    <w:div w:id="39402159">
      <w:bodyDiv w:val="1"/>
      <w:marLeft w:val="0"/>
      <w:marRight w:val="0"/>
      <w:marTop w:val="0"/>
      <w:marBottom w:val="0"/>
      <w:divBdr>
        <w:top w:val="none" w:sz="0" w:space="0" w:color="auto"/>
        <w:left w:val="none" w:sz="0" w:space="0" w:color="auto"/>
        <w:bottom w:val="none" w:sz="0" w:space="0" w:color="auto"/>
        <w:right w:val="none" w:sz="0" w:space="0" w:color="auto"/>
      </w:divBdr>
    </w:div>
    <w:div w:id="59795235">
      <w:bodyDiv w:val="1"/>
      <w:marLeft w:val="0"/>
      <w:marRight w:val="0"/>
      <w:marTop w:val="0"/>
      <w:marBottom w:val="0"/>
      <w:divBdr>
        <w:top w:val="none" w:sz="0" w:space="0" w:color="auto"/>
        <w:left w:val="none" w:sz="0" w:space="0" w:color="auto"/>
        <w:bottom w:val="none" w:sz="0" w:space="0" w:color="auto"/>
        <w:right w:val="none" w:sz="0" w:space="0" w:color="auto"/>
      </w:divBdr>
    </w:div>
    <w:div w:id="69621377">
      <w:bodyDiv w:val="1"/>
      <w:marLeft w:val="0"/>
      <w:marRight w:val="0"/>
      <w:marTop w:val="0"/>
      <w:marBottom w:val="0"/>
      <w:divBdr>
        <w:top w:val="none" w:sz="0" w:space="0" w:color="auto"/>
        <w:left w:val="none" w:sz="0" w:space="0" w:color="auto"/>
        <w:bottom w:val="none" w:sz="0" w:space="0" w:color="auto"/>
        <w:right w:val="none" w:sz="0" w:space="0" w:color="auto"/>
      </w:divBdr>
    </w:div>
    <w:div w:id="102920030">
      <w:bodyDiv w:val="1"/>
      <w:marLeft w:val="0"/>
      <w:marRight w:val="0"/>
      <w:marTop w:val="0"/>
      <w:marBottom w:val="0"/>
      <w:divBdr>
        <w:top w:val="none" w:sz="0" w:space="0" w:color="auto"/>
        <w:left w:val="none" w:sz="0" w:space="0" w:color="auto"/>
        <w:bottom w:val="none" w:sz="0" w:space="0" w:color="auto"/>
        <w:right w:val="none" w:sz="0" w:space="0" w:color="auto"/>
      </w:divBdr>
    </w:div>
    <w:div w:id="103574235">
      <w:bodyDiv w:val="1"/>
      <w:marLeft w:val="0"/>
      <w:marRight w:val="0"/>
      <w:marTop w:val="0"/>
      <w:marBottom w:val="0"/>
      <w:divBdr>
        <w:top w:val="none" w:sz="0" w:space="0" w:color="auto"/>
        <w:left w:val="none" w:sz="0" w:space="0" w:color="auto"/>
        <w:bottom w:val="none" w:sz="0" w:space="0" w:color="auto"/>
        <w:right w:val="none" w:sz="0" w:space="0" w:color="auto"/>
      </w:divBdr>
    </w:div>
    <w:div w:id="109786034">
      <w:bodyDiv w:val="1"/>
      <w:marLeft w:val="0"/>
      <w:marRight w:val="0"/>
      <w:marTop w:val="0"/>
      <w:marBottom w:val="0"/>
      <w:divBdr>
        <w:top w:val="none" w:sz="0" w:space="0" w:color="auto"/>
        <w:left w:val="none" w:sz="0" w:space="0" w:color="auto"/>
        <w:bottom w:val="none" w:sz="0" w:space="0" w:color="auto"/>
        <w:right w:val="none" w:sz="0" w:space="0" w:color="auto"/>
      </w:divBdr>
    </w:div>
    <w:div w:id="120853484">
      <w:bodyDiv w:val="1"/>
      <w:marLeft w:val="0"/>
      <w:marRight w:val="0"/>
      <w:marTop w:val="0"/>
      <w:marBottom w:val="0"/>
      <w:divBdr>
        <w:top w:val="none" w:sz="0" w:space="0" w:color="auto"/>
        <w:left w:val="none" w:sz="0" w:space="0" w:color="auto"/>
        <w:bottom w:val="none" w:sz="0" w:space="0" w:color="auto"/>
        <w:right w:val="none" w:sz="0" w:space="0" w:color="auto"/>
      </w:divBdr>
    </w:div>
    <w:div w:id="130442724">
      <w:bodyDiv w:val="1"/>
      <w:marLeft w:val="0"/>
      <w:marRight w:val="0"/>
      <w:marTop w:val="0"/>
      <w:marBottom w:val="0"/>
      <w:divBdr>
        <w:top w:val="none" w:sz="0" w:space="0" w:color="auto"/>
        <w:left w:val="none" w:sz="0" w:space="0" w:color="auto"/>
        <w:bottom w:val="none" w:sz="0" w:space="0" w:color="auto"/>
        <w:right w:val="none" w:sz="0" w:space="0" w:color="auto"/>
      </w:divBdr>
    </w:div>
    <w:div w:id="161118513">
      <w:bodyDiv w:val="1"/>
      <w:marLeft w:val="0"/>
      <w:marRight w:val="0"/>
      <w:marTop w:val="0"/>
      <w:marBottom w:val="0"/>
      <w:divBdr>
        <w:top w:val="none" w:sz="0" w:space="0" w:color="auto"/>
        <w:left w:val="none" w:sz="0" w:space="0" w:color="auto"/>
        <w:bottom w:val="none" w:sz="0" w:space="0" w:color="auto"/>
        <w:right w:val="none" w:sz="0" w:space="0" w:color="auto"/>
      </w:divBdr>
    </w:div>
    <w:div w:id="185480975">
      <w:bodyDiv w:val="1"/>
      <w:marLeft w:val="0"/>
      <w:marRight w:val="0"/>
      <w:marTop w:val="0"/>
      <w:marBottom w:val="0"/>
      <w:divBdr>
        <w:top w:val="none" w:sz="0" w:space="0" w:color="auto"/>
        <w:left w:val="none" w:sz="0" w:space="0" w:color="auto"/>
        <w:bottom w:val="none" w:sz="0" w:space="0" w:color="auto"/>
        <w:right w:val="none" w:sz="0" w:space="0" w:color="auto"/>
      </w:divBdr>
    </w:div>
    <w:div w:id="209851803">
      <w:bodyDiv w:val="1"/>
      <w:marLeft w:val="0"/>
      <w:marRight w:val="0"/>
      <w:marTop w:val="0"/>
      <w:marBottom w:val="0"/>
      <w:divBdr>
        <w:top w:val="none" w:sz="0" w:space="0" w:color="auto"/>
        <w:left w:val="none" w:sz="0" w:space="0" w:color="auto"/>
        <w:bottom w:val="none" w:sz="0" w:space="0" w:color="auto"/>
        <w:right w:val="none" w:sz="0" w:space="0" w:color="auto"/>
      </w:divBdr>
    </w:div>
    <w:div w:id="232546681">
      <w:bodyDiv w:val="1"/>
      <w:marLeft w:val="0"/>
      <w:marRight w:val="0"/>
      <w:marTop w:val="0"/>
      <w:marBottom w:val="0"/>
      <w:divBdr>
        <w:top w:val="none" w:sz="0" w:space="0" w:color="auto"/>
        <w:left w:val="none" w:sz="0" w:space="0" w:color="auto"/>
        <w:bottom w:val="none" w:sz="0" w:space="0" w:color="auto"/>
        <w:right w:val="none" w:sz="0" w:space="0" w:color="auto"/>
      </w:divBdr>
    </w:div>
    <w:div w:id="234366004">
      <w:bodyDiv w:val="1"/>
      <w:marLeft w:val="0"/>
      <w:marRight w:val="0"/>
      <w:marTop w:val="0"/>
      <w:marBottom w:val="0"/>
      <w:divBdr>
        <w:top w:val="none" w:sz="0" w:space="0" w:color="auto"/>
        <w:left w:val="none" w:sz="0" w:space="0" w:color="auto"/>
        <w:bottom w:val="none" w:sz="0" w:space="0" w:color="auto"/>
        <w:right w:val="none" w:sz="0" w:space="0" w:color="auto"/>
      </w:divBdr>
    </w:div>
    <w:div w:id="275648988">
      <w:bodyDiv w:val="1"/>
      <w:marLeft w:val="0"/>
      <w:marRight w:val="0"/>
      <w:marTop w:val="0"/>
      <w:marBottom w:val="0"/>
      <w:divBdr>
        <w:top w:val="none" w:sz="0" w:space="0" w:color="auto"/>
        <w:left w:val="none" w:sz="0" w:space="0" w:color="auto"/>
        <w:bottom w:val="none" w:sz="0" w:space="0" w:color="auto"/>
        <w:right w:val="none" w:sz="0" w:space="0" w:color="auto"/>
      </w:divBdr>
    </w:div>
    <w:div w:id="309990507">
      <w:bodyDiv w:val="1"/>
      <w:marLeft w:val="0"/>
      <w:marRight w:val="0"/>
      <w:marTop w:val="0"/>
      <w:marBottom w:val="0"/>
      <w:divBdr>
        <w:top w:val="none" w:sz="0" w:space="0" w:color="auto"/>
        <w:left w:val="none" w:sz="0" w:space="0" w:color="auto"/>
        <w:bottom w:val="none" w:sz="0" w:space="0" w:color="auto"/>
        <w:right w:val="none" w:sz="0" w:space="0" w:color="auto"/>
      </w:divBdr>
    </w:div>
    <w:div w:id="315768586">
      <w:bodyDiv w:val="1"/>
      <w:marLeft w:val="0"/>
      <w:marRight w:val="0"/>
      <w:marTop w:val="0"/>
      <w:marBottom w:val="0"/>
      <w:divBdr>
        <w:top w:val="none" w:sz="0" w:space="0" w:color="auto"/>
        <w:left w:val="none" w:sz="0" w:space="0" w:color="auto"/>
        <w:bottom w:val="none" w:sz="0" w:space="0" w:color="auto"/>
        <w:right w:val="none" w:sz="0" w:space="0" w:color="auto"/>
      </w:divBdr>
    </w:div>
    <w:div w:id="348603368">
      <w:bodyDiv w:val="1"/>
      <w:marLeft w:val="0"/>
      <w:marRight w:val="0"/>
      <w:marTop w:val="0"/>
      <w:marBottom w:val="0"/>
      <w:divBdr>
        <w:top w:val="none" w:sz="0" w:space="0" w:color="auto"/>
        <w:left w:val="none" w:sz="0" w:space="0" w:color="auto"/>
        <w:bottom w:val="none" w:sz="0" w:space="0" w:color="auto"/>
        <w:right w:val="none" w:sz="0" w:space="0" w:color="auto"/>
      </w:divBdr>
    </w:div>
    <w:div w:id="374964086">
      <w:bodyDiv w:val="1"/>
      <w:marLeft w:val="0"/>
      <w:marRight w:val="0"/>
      <w:marTop w:val="0"/>
      <w:marBottom w:val="0"/>
      <w:divBdr>
        <w:top w:val="none" w:sz="0" w:space="0" w:color="auto"/>
        <w:left w:val="none" w:sz="0" w:space="0" w:color="auto"/>
        <w:bottom w:val="none" w:sz="0" w:space="0" w:color="auto"/>
        <w:right w:val="none" w:sz="0" w:space="0" w:color="auto"/>
      </w:divBdr>
    </w:div>
    <w:div w:id="376319851">
      <w:bodyDiv w:val="1"/>
      <w:marLeft w:val="0"/>
      <w:marRight w:val="0"/>
      <w:marTop w:val="0"/>
      <w:marBottom w:val="0"/>
      <w:divBdr>
        <w:top w:val="none" w:sz="0" w:space="0" w:color="auto"/>
        <w:left w:val="none" w:sz="0" w:space="0" w:color="auto"/>
        <w:bottom w:val="none" w:sz="0" w:space="0" w:color="auto"/>
        <w:right w:val="none" w:sz="0" w:space="0" w:color="auto"/>
      </w:divBdr>
    </w:div>
    <w:div w:id="381828185">
      <w:bodyDiv w:val="1"/>
      <w:marLeft w:val="0"/>
      <w:marRight w:val="0"/>
      <w:marTop w:val="0"/>
      <w:marBottom w:val="0"/>
      <w:divBdr>
        <w:top w:val="none" w:sz="0" w:space="0" w:color="auto"/>
        <w:left w:val="none" w:sz="0" w:space="0" w:color="auto"/>
        <w:bottom w:val="none" w:sz="0" w:space="0" w:color="auto"/>
        <w:right w:val="none" w:sz="0" w:space="0" w:color="auto"/>
      </w:divBdr>
    </w:div>
    <w:div w:id="397482675">
      <w:bodyDiv w:val="1"/>
      <w:marLeft w:val="0"/>
      <w:marRight w:val="0"/>
      <w:marTop w:val="0"/>
      <w:marBottom w:val="0"/>
      <w:divBdr>
        <w:top w:val="none" w:sz="0" w:space="0" w:color="auto"/>
        <w:left w:val="none" w:sz="0" w:space="0" w:color="auto"/>
        <w:bottom w:val="none" w:sz="0" w:space="0" w:color="auto"/>
        <w:right w:val="none" w:sz="0" w:space="0" w:color="auto"/>
      </w:divBdr>
    </w:div>
    <w:div w:id="420487377">
      <w:bodyDiv w:val="1"/>
      <w:marLeft w:val="0"/>
      <w:marRight w:val="0"/>
      <w:marTop w:val="0"/>
      <w:marBottom w:val="0"/>
      <w:divBdr>
        <w:top w:val="none" w:sz="0" w:space="0" w:color="auto"/>
        <w:left w:val="none" w:sz="0" w:space="0" w:color="auto"/>
        <w:bottom w:val="none" w:sz="0" w:space="0" w:color="auto"/>
        <w:right w:val="none" w:sz="0" w:space="0" w:color="auto"/>
      </w:divBdr>
    </w:div>
    <w:div w:id="434177557">
      <w:bodyDiv w:val="1"/>
      <w:marLeft w:val="0"/>
      <w:marRight w:val="0"/>
      <w:marTop w:val="0"/>
      <w:marBottom w:val="0"/>
      <w:divBdr>
        <w:top w:val="none" w:sz="0" w:space="0" w:color="auto"/>
        <w:left w:val="none" w:sz="0" w:space="0" w:color="auto"/>
        <w:bottom w:val="none" w:sz="0" w:space="0" w:color="auto"/>
        <w:right w:val="none" w:sz="0" w:space="0" w:color="auto"/>
      </w:divBdr>
    </w:div>
    <w:div w:id="477264827">
      <w:bodyDiv w:val="1"/>
      <w:marLeft w:val="0"/>
      <w:marRight w:val="0"/>
      <w:marTop w:val="0"/>
      <w:marBottom w:val="0"/>
      <w:divBdr>
        <w:top w:val="none" w:sz="0" w:space="0" w:color="auto"/>
        <w:left w:val="none" w:sz="0" w:space="0" w:color="auto"/>
        <w:bottom w:val="none" w:sz="0" w:space="0" w:color="auto"/>
        <w:right w:val="none" w:sz="0" w:space="0" w:color="auto"/>
      </w:divBdr>
    </w:div>
    <w:div w:id="480657152">
      <w:bodyDiv w:val="1"/>
      <w:marLeft w:val="0"/>
      <w:marRight w:val="0"/>
      <w:marTop w:val="0"/>
      <w:marBottom w:val="0"/>
      <w:divBdr>
        <w:top w:val="none" w:sz="0" w:space="0" w:color="auto"/>
        <w:left w:val="none" w:sz="0" w:space="0" w:color="auto"/>
        <w:bottom w:val="none" w:sz="0" w:space="0" w:color="auto"/>
        <w:right w:val="none" w:sz="0" w:space="0" w:color="auto"/>
      </w:divBdr>
    </w:div>
    <w:div w:id="529689917">
      <w:bodyDiv w:val="1"/>
      <w:marLeft w:val="0"/>
      <w:marRight w:val="0"/>
      <w:marTop w:val="0"/>
      <w:marBottom w:val="0"/>
      <w:divBdr>
        <w:top w:val="none" w:sz="0" w:space="0" w:color="auto"/>
        <w:left w:val="none" w:sz="0" w:space="0" w:color="auto"/>
        <w:bottom w:val="none" w:sz="0" w:space="0" w:color="auto"/>
        <w:right w:val="none" w:sz="0" w:space="0" w:color="auto"/>
      </w:divBdr>
    </w:div>
    <w:div w:id="531916658">
      <w:bodyDiv w:val="1"/>
      <w:marLeft w:val="0"/>
      <w:marRight w:val="0"/>
      <w:marTop w:val="0"/>
      <w:marBottom w:val="0"/>
      <w:divBdr>
        <w:top w:val="none" w:sz="0" w:space="0" w:color="auto"/>
        <w:left w:val="none" w:sz="0" w:space="0" w:color="auto"/>
        <w:bottom w:val="none" w:sz="0" w:space="0" w:color="auto"/>
        <w:right w:val="none" w:sz="0" w:space="0" w:color="auto"/>
      </w:divBdr>
    </w:div>
    <w:div w:id="544412989">
      <w:bodyDiv w:val="1"/>
      <w:marLeft w:val="0"/>
      <w:marRight w:val="0"/>
      <w:marTop w:val="0"/>
      <w:marBottom w:val="0"/>
      <w:divBdr>
        <w:top w:val="none" w:sz="0" w:space="0" w:color="auto"/>
        <w:left w:val="none" w:sz="0" w:space="0" w:color="auto"/>
        <w:bottom w:val="none" w:sz="0" w:space="0" w:color="auto"/>
        <w:right w:val="none" w:sz="0" w:space="0" w:color="auto"/>
      </w:divBdr>
    </w:div>
    <w:div w:id="554391544">
      <w:bodyDiv w:val="1"/>
      <w:marLeft w:val="0"/>
      <w:marRight w:val="0"/>
      <w:marTop w:val="0"/>
      <w:marBottom w:val="0"/>
      <w:divBdr>
        <w:top w:val="none" w:sz="0" w:space="0" w:color="auto"/>
        <w:left w:val="none" w:sz="0" w:space="0" w:color="auto"/>
        <w:bottom w:val="none" w:sz="0" w:space="0" w:color="auto"/>
        <w:right w:val="none" w:sz="0" w:space="0" w:color="auto"/>
      </w:divBdr>
    </w:div>
    <w:div w:id="557668247">
      <w:bodyDiv w:val="1"/>
      <w:marLeft w:val="0"/>
      <w:marRight w:val="0"/>
      <w:marTop w:val="0"/>
      <w:marBottom w:val="0"/>
      <w:divBdr>
        <w:top w:val="none" w:sz="0" w:space="0" w:color="auto"/>
        <w:left w:val="none" w:sz="0" w:space="0" w:color="auto"/>
        <w:bottom w:val="none" w:sz="0" w:space="0" w:color="auto"/>
        <w:right w:val="none" w:sz="0" w:space="0" w:color="auto"/>
      </w:divBdr>
    </w:div>
    <w:div w:id="567301075">
      <w:bodyDiv w:val="1"/>
      <w:marLeft w:val="0"/>
      <w:marRight w:val="0"/>
      <w:marTop w:val="0"/>
      <w:marBottom w:val="0"/>
      <w:divBdr>
        <w:top w:val="none" w:sz="0" w:space="0" w:color="auto"/>
        <w:left w:val="none" w:sz="0" w:space="0" w:color="auto"/>
        <w:bottom w:val="none" w:sz="0" w:space="0" w:color="auto"/>
        <w:right w:val="none" w:sz="0" w:space="0" w:color="auto"/>
      </w:divBdr>
    </w:div>
    <w:div w:id="592124543">
      <w:bodyDiv w:val="1"/>
      <w:marLeft w:val="0"/>
      <w:marRight w:val="0"/>
      <w:marTop w:val="0"/>
      <w:marBottom w:val="0"/>
      <w:divBdr>
        <w:top w:val="none" w:sz="0" w:space="0" w:color="auto"/>
        <w:left w:val="none" w:sz="0" w:space="0" w:color="auto"/>
        <w:bottom w:val="none" w:sz="0" w:space="0" w:color="auto"/>
        <w:right w:val="none" w:sz="0" w:space="0" w:color="auto"/>
      </w:divBdr>
    </w:div>
    <w:div w:id="601299001">
      <w:bodyDiv w:val="1"/>
      <w:marLeft w:val="0"/>
      <w:marRight w:val="0"/>
      <w:marTop w:val="0"/>
      <w:marBottom w:val="0"/>
      <w:divBdr>
        <w:top w:val="none" w:sz="0" w:space="0" w:color="auto"/>
        <w:left w:val="none" w:sz="0" w:space="0" w:color="auto"/>
        <w:bottom w:val="none" w:sz="0" w:space="0" w:color="auto"/>
        <w:right w:val="none" w:sz="0" w:space="0" w:color="auto"/>
      </w:divBdr>
    </w:div>
    <w:div w:id="608775490">
      <w:bodyDiv w:val="1"/>
      <w:marLeft w:val="0"/>
      <w:marRight w:val="0"/>
      <w:marTop w:val="0"/>
      <w:marBottom w:val="0"/>
      <w:divBdr>
        <w:top w:val="none" w:sz="0" w:space="0" w:color="auto"/>
        <w:left w:val="none" w:sz="0" w:space="0" w:color="auto"/>
        <w:bottom w:val="none" w:sz="0" w:space="0" w:color="auto"/>
        <w:right w:val="none" w:sz="0" w:space="0" w:color="auto"/>
      </w:divBdr>
    </w:div>
    <w:div w:id="623386680">
      <w:bodyDiv w:val="1"/>
      <w:marLeft w:val="0"/>
      <w:marRight w:val="0"/>
      <w:marTop w:val="0"/>
      <w:marBottom w:val="0"/>
      <w:divBdr>
        <w:top w:val="none" w:sz="0" w:space="0" w:color="auto"/>
        <w:left w:val="none" w:sz="0" w:space="0" w:color="auto"/>
        <w:bottom w:val="none" w:sz="0" w:space="0" w:color="auto"/>
        <w:right w:val="none" w:sz="0" w:space="0" w:color="auto"/>
      </w:divBdr>
    </w:div>
    <w:div w:id="682632181">
      <w:bodyDiv w:val="1"/>
      <w:marLeft w:val="0"/>
      <w:marRight w:val="0"/>
      <w:marTop w:val="0"/>
      <w:marBottom w:val="0"/>
      <w:divBdr>
        <w:top w:val="none" w:sz="0" w:space="0" w:color="auto"/>
        <w:left w:val="none" w:sz="0" w:space="0" w:color="auto"/>
        <w:bottom w:val="none" w:sz="0" w:space="0" w:color="auto"/>
        <w:right w:val="none" w:sz="0" w:space="0" w:color="auto"/>
      </w:divBdr>
    </w:div>
    <w:div w:id="730276328">
      <w:bodyDiv w:val="1"/>
      <w:marLeft w:val="0"/>
      <w:marRight w:val="0"/>
      <w:marTop w:val="0"/>
      <w:marBottom w:val="0"/>
      <w:divBdr>
        <w:top w:val="none" w:sz="0" w:space="0" w:color="auto"/>
        <w:left w:val="none" w:sz="0" w:space="0" w:color="auto"/>
        <w:bottom w:val="none" w:sz="0" w:space="0" w:color="auto"/>
        <w:right w:val="none" w:sz="0" w:space="0" w:color="auto"/>
      </w:divBdr>
    </w:div>
    <w:div w:id="733818715">
      <w:bodyDiv w:val="1"/>
      <w:marLeft w:val="0"/>
      <w:marRight w:val="0"/>
      <w:marTop w:val="0"/>
      <w:marBottom w:val="0"/>
      <w:divBdr>
        <w:top w:val="none" w:sz="0" w:space="0" w:color="auto"/>
        <w:left w:val="none" w:sz="0" w:space="0" w:color="auto"/>
        <w:bottom w:val="none" w:sz="0" w:space="0" w:color="auto"/>
        <w:right w:val="none" w:sz="0" w:space="0" w:color="auto"/>
      </w:divBdr>
    </w:div>
    <w:div w:id="747533839">
      <w:bodyDiv w:val="1"/>
      <w:marLeft w:val="0"/>
      <w:marRight w:val="0"/>
      <w:marTop w:val="0"/>
      <w:marBottom w:val="0"/>
      <w:divBdr>
        <w:top w:val="none" w:sz="0" w:space="0" w:color="auto"/>
        <w:left w:val="none" w:sz="0" w:space="0" w:color="auto"/>
        <w:bottom w:val="none" w:sz="0" w:space="0" w:color="auto"/>
        <w:right w:val="none" w:sz="0" w:space="0" w:color="auto"/>
      </w:divBdr>
    </w:div>
    <w:div w:id="800852704">
      <w:bodyDiv w:val="1"/>
      <w:marLeft w:val="0"/>
      <w:marRight w:val="0"/>
      <w:marTop w:val="0"/>
      <w:marBottom w:val="0"/>
      <w:divBdr>
        <w:top w:val="none" w:sz="0" w:space="0" w:color="auto"/>
        <w:left w:val="none" w:sz="0" w:space="0" w:color="auto"/>
        <w:bottom w:val="none" w:sz="0" w:space="0" w:color="auto"/>
        <w:right w:val="none" w:sz="0" w:space="0" w:color="auto"/>
      </w:divBdr>
    </w:div>
    <w:div w:id="809128208">
      <w:bodyDiv w:val="1"/>
      <w:marLeft w:val="0"/>
      <w:marRight w:val="0"/>
      <w:marTop w:val="0"/>
      <w:marBottom w:val="0"/>
      <w:divBdr>
        <w:top w:val="none" w:sz="0" w:space="0" w:color="auto"/>
        <w:left w:val="none" w:sz="0" w:space="0" w:color="auto"/>
        <w:bottom w:val="none" w:sz="0" w:space="0" w:color="auto"/>
        <w:right w:val="none" w:sz="0" w:space="0" w:color="auto"/>
      </w:divBdr>
    </w:div>
    <w:div w:id="834106620">
      <w:bodyDiv w:val="1"/>
      <w:marLeft w:val="0"/>
      <w:marRight w:val="0"/>
      <w:marTop w:val="0"/>
      <w:marBottom w:val="0"/>
      <w:divBdr>
        <w:top w:val="none" w:sz="0" w:space="0" w:color="auto"/>
        <w:left w:val="none" w:sz="0" w:space="0" w:color="auto"/>
        <w:bottom w:val="none" w:sz="0" w:space="0" w:color="auto"/>
        <w:right w:val="none" w:sz="0" w:space="0" w:color="auto"/>
      </w:divBdr>
    </w:div>
    <w:div w:id="837498266">
      <w:bodyDiv w:val="1"/>
      <w:marLeft w:val="0"/>
      <w:marRight w:val="0"/>
      <w:marTop w:val="0"/>
      <w:marBottom w:val="0"/>
      <w:divBdr>
        <w:top w:val="none" w:sz="0" w:space="0" w:color="auto"/>
        <w:left w:val="none" w:sz="0" w:space="0" w:color="auto"/>
        <w:bottom w:val="none" w:sz="0" w:space="0" w:color="auto"/>
        <w:right w:val="none" w:sz="0" w:space="0" w:color="auto"/>
      </w:divBdr>
    </w:div>
    <w:div w:id="837813359">
      <w:bodyDiv w:val="1"/>
      <w:marLeft w:val="0"/>
      <w:marRight w:val="0"/>
      <w:marTop w:val="0"/>
      <w:marBottom w:val="0"/>
      <w:divBdr>
        <w:top w:val="none" w:sz="0" w:space="0" w:color="auto"/>
        <w:left w:val="none" w:sz="0" w:space="0" w:color="auto"/>
        <w:bottom w:val="none" w:sz="0" w:space="0" w:color="auto"/>
        <w:right w:val="none" w:sz="0" w:space="0" w:color="auto"/>
      </w:divBdr>
    </w:div>
    <w:div w:id="870608390">
      <w:bodyDiv w:val="1"/>
      <w:marLeft w:val="0"/>
      <w:marRight w:val="0"/>
      <w:marTop w:val="0"/>
      <w:marBottom w:val="0"/>
      <w:divBdr>
        <w:top w:val="none" w:sz="0" w:space="0" w:color="auto"/>
        <w:left w:val="none" w:sz="0" w:space="0" w:color="auto"/>
        <w:bottom w:val="none" w:sz="0" w:space="0" w:color="auto"/>
        <w:right w:val="none" w:sz="0" w:space="0" w:color="auto"/>
      </w:divBdr>
    </w:div>
    <w:div w:id="882713657">
      <w:bodyDiv w:val="1"/>
      <w:marLeft w:val="0"/>
      <w:marRight w:val="0"/>
      <w:marTop w:val="0"/>
      <w:marBottom w:val="0"/>
      <w:divBdr>
        <w:top w:val="none" w:sz="0" w:space="0" w:color="auto"/>
        <w:left w:val="none" w:sz="0" w:space="0" w:color="auto"/>
        <w:bottom w:val="none" w:sz="0" w:space="0" w:color="auto"/>
        <w:right w:val="none" w:sz="0" w:space="0" w:color="auto"/>
      </w:divBdr>
    </w:div>
    <w:div w:id="908660475">
      <w:bodyDiv w:val="1"/>
      <w:marLeft w:val="0"/>
      <w:marRight w:val="0"/>
      <w:marTop w:val="0"/>
      <w:marBottom w:val="0"/>
      <w:divBdr>
        <w:top w:val="none" w:sz="0" w:space="0" w:color="auto"/>
        <w:left w:val="none" w:sz="0" w:space="0" w:color="auto"/>
        <w:bottom w:val="none" w:sz="0" w:space="0" w:color="auto"/>
        <w:right w:val="none" w:sz="0" w:space="0" w:color="auto"/>
      </w:divBdr>
    </w:div>
    <w:div w:id="915943483">
      <w:bodyDiv w:val="1"/>
      <w:marLeft w:val="0"/>
      <w:marRight w:val="0"/>
      <w:marTop w:val="0"/>
      <w:marBottom w:val="0"/>
      <w:divBdr>
        <w:top w:val="none" w:sz="0" w:space="0" w:color="auto"/>
        <w:left w:val="none" w:sz="0" w:space="0" w:color="auto"/>
        <w:bottom w:val="none" w:sz="0" w:space="0" w:color="auto"/>
        <w:right w:val="none" w:sz="0" w:space="0" w:color="auto"/>
      </w:divBdr>
    </w:div>
    <w:div w:id="916745549">
      <w:bodyDiv w:val="1"/>
      <w:marLeft w:val="0"/>
      <w:marRight w:val="0"/>
      <w:marTop w:val="0"/>
      <w:marBottom w:val="0"/>
      <w:divBdr>
        <w:top w:val="none" w:sz="0" w:space="0" w:color="auto"/>
        <w:left w:val="none" w:sz="0" w:space="0" w:color="auto"/>
        <w:bottom w:val="none" w:sz="0" w:space="0" w:color="auto"/>
        <w:right w:val="none" w:sz="0" w:space="0" w:color="auto"/>
      </w:divBdr>
    </w:div>
    <w:div w:id="987901928">
      <w:bodyDiv w:val="1"/>
      <w:marLeft w:val="0"/>
      <w:marRight w:val="0"/>
      <w:marTop w:val="0"/>
      <w:marBottom w:val="0"/>
      <w:divBdr>
        <w:top w:val="none" w:sz="0" w:space="0" w:color="auto"/>
        <w:left w:val="none" w:sz="0" w:space="0" w:color="auto"/>
        <w:bottom w:val="none" w:sz="0" w:space="0" w:color="auto"/>
        <w:right w:val="none" w:sz="0" w:space="0" w:color="auto"/>
      </w:divBdr>
    </w:div>
    <w:div w:id="1004474236">
      <w:bodyDiv w:val="1"/>
      <w:marLeft w:val="0"/>
      <w:marRight w:val="0"/>
      <w:marTop w:val="0"/>
      <w:marBottom w:val="0"/>
      <w:divBdr>
        <w:top w:val="none" w:sz="0" w:space="0" w:color="auto"/>
        <w:left w:val="none" w:sz="0" w:space="0" w:color="auto"/>
        <w:bottom w:val="none" w:sz="0" w:space="0" w:color="auto"/>
        <w:right w:val="none" w:sz="0" w:space="0" w:color="auto"/>
      </w:divBdr>
    </w:div>
    <w:div w:id="1009602309">
      <w:bodyDiv w:val="1"/>
      <w:marLeft w:val="0"/>
      <w:marRight w:val="0"/>
      <w:marTop w:val="0"/>
      <w:marBottom w:val="0"/>
      <w:divBdr>
        <w:top w:val="none" w:sz="0" w:space="0" w:color="auto"/>
        <w:left w:val="none" w:sz="0" w:space="0" w:color="auto"/>
        <w:bottom w:val="none" w:sz="0" w:space="0" w:color="auto"/>
        <w:right w:val="none" w:sz="0" w:space="0" w:color="auto"/>
      </w:divBdr>
    </w:div>
    <w:div w:id="1013070442">
      <w:bodyDiv w:val="1"/>
      <w:marLeft w:val="0"/>
      <w:marRight w:val="0"/>
      <w:marTop w:val="0"/>
      <w:marBottom w:val="0"/>
      <w:divBdr>
        <w:top w:val="none" w:sz="0" w:space="0" w:color="auto"/>
        <w:left w:val="none" w:sz="0" w:space="0" w:color="auto"/>
        <w:bottom w:val="none" w:sz="0" w:space="0" w:color="auto"/>
        <w:right w:val="none" w:sz="0" w:space="0" w:color="auto"/>
      </w:divBdr>
    </w:div>
    <w:div w:id="1018969533">
      <w:bodyDiv w:val="1"/>
      <w:marLeft w:val="0"/>
      <w:marRight w:val="0"/>
      <w:marTop w:val="0"/>
      <w:marBottom w:val="0"/>
      <w:divBdr>
        <w:top w:val="none" w:sz="0" w:space="0" w:color="auto"/>
        <w:left w:val="none" w:sz="0" w:space="0" w:color="auto"/>
        <w:bottom w:val="none" w:sz="0" w:space="0" w:color="auto"/>
        <w:right w:val="none" w:sz="0" w:space="0" w:color="auto"/>
      </w:divBdr>
    </w:div>
    <w:div w:id="1029598645">
      <w:bodyDiv w:val="1"/>
      <w:marLeft w:val="0"/>
      <w:marRight w:val="0"/>
      <w:marTop w:val="0"/>
      <w:marBottom w:val="0"/>
      <w:divBdr>
        <w:top w:val="none" w:sz="0" w:space="0" w:color="auto"/>
        <w:left w:val="none" w:sz="0" w:space="0" w:color="auto"/>
        <w:bottom w:val="none" w:sz="0" w:space="0" w:color="auto"/>
        <w:right w:val="none" w:sz="0" w:space="0" w:color="auto"/>
      </w:divBdr>
    </w:div>
    <w:div w:id="1087926640">
      <w:bodyDiv w:val="1"/>
      <w:marLeft w:val="0"/>
      <w:marRight w:val="0"/>
      <w:marTop w:val="0"/>
      <w:marBottom w:val="0"/>
      <w:divBdr>
        <w:top w:val="none" w:sz="0" w:space="0" w:color="auto"/>
        <w:left w:val="none" w:sz="0" w:space="0" w:color="auto"/>
        <w:bottom w:val="none" w:sz="0" w:space="0" w:color="auto"/>
        <w:right w:val="none" w:sz="0" w:space="0" w:color="auto"/>
      </w:divBdr>
    </w:div>
    <w:div w:id="1105617824">
      <w:bodyDiv w:val="1"/>
      <w:marLeft w:val="0"/>
      <w:marRight w:val="0"/>
      <w:marTop w:val="0"/>
      <w:marBottom w:val="0"/>
      <w:divBdr>
        <w:top w:val="none" w:sz="0" w:space="0" w:color="auto"/>
        <w:left w:val="none" w:sz="0" w:space="0" w:color="auto"/>
        <w:bottom w:val="none" w:sz="0" w:space="0" w:color="auto"/>
        <w:right w:val="none" w:sz="0" w:space="0" w:color="auto"/>
      </w:divBdr>
    </w:div>
    <w:div w:id="1134713134">
      <w:bodyDiv w:val="1"/>
      <w:marLeft w:val="0"/>
      <w:marRight w:val="0"/>
      <w:marTop w:val="0"/>
      <w:marBottom w:val="0"/>
      <w:divBdr>
        <w:top w:val="none" w:sz="0" w:space="0" w:color="auto"/>
        <w:left w:val="none" w:sz="0" w:space="0" w:color="auto"/>
        <w:bottom w:val="none" w:sz="0" w:space="0" w:color="auto"/>
        <w:right w:val="none" w:sz="0" w:space="0" w:color="auto"/>
      </w:divBdr>
    </w:div>
    <w:div w:id="1164055215">
      <w:bodyDiv w:val="1"/>
      <w:marLeft w:val="0"/>
      <w:marRight w:val="0"/>
      <w:marTop w:val="0"/>
      <w:marBottom w:val="0"/>
      <w:divBdr>
        <w:top w:val="none" w:sz="0" w:space="0" w:color="auto"/>
        <w:left w:val="none" w:sz="0" w:space="0" w:color="auto"/>
        <w:bottom w:val="none" w:sz="0" w:space="0" w:color="auto"/>
        <w:right w:val="none" w:sz="0" w:space="0" w:color="auto"/>
      </w:divBdr>
    </w:div>
    <w:div w:id="1172917097">
      <w:bodyDiv w:val="1"/>
      <w:marLeft w:val="0"/>
      <w:marRight w:val="0"/>
      <w:marTop w:val="0"/>
      <w:marBottom w:val="0"/>
      <w:divBdr>
        <w:top w:val="none" w:sz="0" w:space="0" w:color="auto"/>
        <w:left w:val="none" w:sz="0" w:space="0" w:color="auto"/>
        <w:bottom w:val="none" w:sz="0" w:space="0" w:color="auto"/>
        <w:right w:val="none" w:sz="0" w:space="0" w:color="auto"/>
      </w:divBdr>
    </w:div>
    <w:div w:id="1180193664">
      <w:bodyDiv w:val="1"/>
      <w:marLeft w:val="0"/>
      <w:marRight w:val="0"/>
      <w:marTop w:val="0"/>
      <w:marBottom w:val="0"/>
      <w:divBdr>
        <w:top w:val="none" w:sz="0" w:space="0" w:color="auto"/>
        <w:left w:val="none" w:sz="0" w:space="0" w:color="auto"/>
        <w:bottom w:val="none" w:sz="0" w:space="0" w:color="auto"/>
        <w:right w:val="none" w:sz="0" w:space="0" w:color="auto"/>
      </w:divBdr>
    </w:div>
    <w:div w:id="1189568594">
      <w:bodyDiv w:val="1"/>
      <w:marLeft w:val="0"/>
      <w:marRight w:val="0"/>
      <w:marTop w:val="0"/>
      <w:marBottom w:val="0"/>
      <w:divBdr>
        <w:top w:val="none" w:sz="0" w:space="0" w:color="auto"/>
        <w:left w:val="none" w:sz="0" w:space="0" w:color="auto"/>
        <w:bottom w:val="none" w:sz="0" w:space="0" w:color="auto"/>
        <w:right w:val="none" w:sz="0" w:space="0" w:color="auto"/>
      </w:divBdr>
    </w:div>
    <w:div w:id="1196119970">
      <w:bodyDiv w:val="1"/>
      <w:marLeft w:val="0"/>
      <w:marRight w:val="0"/>
      <w:marTop w:val="0"/>
      <w:marBottom w:val="0"/>
      <w:divBdr>
        <w:top w:val="none" w:sz="0" w:space="0" w:color="auto"/>
        <w:left w:val="none" w:sz="0" w:space="0" w:color="auto"/>
        <w:bottom w:val="none" w:sz="0" w:space="0" w:color="auto"/>
        <w:right w:val="none" w:sz="0" w:space="0" w:color="auto"/>
      </w:divBdr>
    </w:div>
    <w:div w:id="1236937184">
      <w:bodyDiv w:val="1"/>
      <w:marLeft w:val="0"/>
      <w:marRight w:val="0"/>
      <w:marTop w:val="0"/>
      <w:marBottom w:val="0"/>
      <w:divBdr>
        <w:top w:val="none" w:sz="0" w:space="0" w:color="auto"/>
        <w:left w:val="none" w:sz="0" w:space="0" w:color="auto"/>
        <w:bottom w:val="none" w:sz="0" w:space="0" w:color="auto"/>
        <w:right w:val="none" w:sz="0" w:space="0" w:color="auto"/>
      </w:divBdr>
    </w:div>
    <w:div w:id="1250381591">
      <w:bodyDiv w:val="1"/>
      <w:marLeft w:val="0"/>
      <w:marRight w:val="0"/>
      <w:marTop w:val="0"/>
      <w:marBottom w:val="0"/>
      <w:divBdr>
        <w:top w:val="none" w:sz="0" w:space="0" w:color="auto"/>
        <w:left w:val="none" w:sz="0" w:space="0" w:color="auto"/>
        <w:bottom w:val="none" w:sz="0" w:space="0" w:color="auto"/>
        <w:right w:val="none" w:sz="0" w:space="0" w:color="auto"/>
      </w:divBdr>
    </w:div>
    <w:div w:id="1278952679">
      <w:bodyDiv w:val="1"/>
      <w:marLeft w:val="0"/>
      <w:marRight w:val="0"/>
      <w:marTop w:val="0"/>
      <w:marBottom w:val="0"/>
      <w:divBdr>
        <w:top w:val="none" w:sz="0" w:space="0" w:color="auto"/>
        <w:left w:val="none" w:sz="0" w:space="0" w:color="auto"/>
        <w:bottom w:val="none" w:sz="0" w:space="0" w:color="auto"/>
        <w:right w:val="none" w:sz="0" w:space="0" w:color="auto"/>
      </w:divBdr>
    </w:div>
    <w:div w:id="1291324145">
      <w:bodyDiv w:val="1"/>
      <w:marLeft w:val="0"/>
      <w:marRight w:val="0"/>
      <w:marTop w:val="0"/>
      <w:marBottom w:val="0"/>
      <w:divBdr>
        <w:top w:val="none" w:sz="0" w:space="0" w:color="auto"/>
        <w:left w:val="none" w:sz="0" w:space="0" w:color="auto"/>
        <w:bottom w:val="none" w:sz="0" w:space="0" w:color="auto"/>
        <w:right w:val="none" w:sz="0" w:space="0" w:color="auto"/>
      </w:divBdr>
    </w:div>
    <w:div w:id="1293707380">
      <w:bodyDiv w:val="1"/>
      <w:marLeft w:val="0"/>
      <w:marRight w:val="0"/>
      <w:marTop w:val="0"/>
      <w:marBottom w:val="0"/>
      <w:divBdr>
        <w:top w:val="none" w:sz="0" w:space="0" w:color="auto"/>
        <w:left w:val="none" w:sz="0" w:space="0" w:color="auto"/>
        <w:bottom w:val="none" w:sz="0" w:space="0" w:color="auto"/>
        <w:right w:val="none" w:sz="0" w:space="0" w:color="auto"/>
      </w:divBdr>
    </w:div>
    <w:div w:id="1314749688">
      <w:bodyDiv w:val="1"/>
      <w:marLeft w:val="0"/>
      <w:marRight w:val="0"/>
      <w:marTop w:val="0"/>
      <w:marBottom w:val="0"/>
      <w:divBdr>
        <w:top w:val="none" w:sz="0" w:space="0" w:color="auto"/>
        <w:left w:val="none" w:sz="0" w:space="0" w:color="auto"/>
        <w:bottom w:val="none" w:sz="0" w:space="0" w:color="auto"/>
        <w:right w:val="none" w:sz="0" w:space="0" w:color="auto"/>
      </w:divBdr>
    </w:div>
    <w:div w:id="1338729717">
      <w:bodyDiv w:val="1"/>
      <w:marLeft w:val="0"/>
      <w:marRight w:val="0"/>
      <w:marTop w:val="0"/>
      <w:marBottom w:val="0"/>
      <w:divBdr>
        <w:top w:val="none" w:sz="0" w:space="0" w:color="auto"/>
        <w:left w:val="none" w:sz="0" w:space="0" w:color="auto"/>
        <w:bottom w:val="none" w:sz="0" w:space="0" w:color="auto"/>
        <w:right w:val="none" w:sz="0" w:space="0" w:color="auto"/>
      </w:divBdr>
    </w:div>
    <w:div w:id="1370377861">
      <w:bodyDiv w:val="1"/>
      <w:marLeft w:val="0"/>
      <w:marRight w:val="0"/>
      <w:marTop w:val="0"/>
      <w:marBottom w:val="0"/>
      <w:divBdr>
        <w:top w:val="none" w:sz="0" w:space="0" w:color="auto"/>
        <w:left w:val="none" w:sz="0" w:space="0" w:color="auto"/>
        <w:bottom w:val="none" w:sz="0" w:space="0" w:color="auto"/>
        <w:right w:val="none" w:sz="0" w:space="0" w:color="auto"/>
      </w:divBdr>
    </w:div>
    <w:div w:id="1391801892">
      <w:bodyDiv w:val="1"/>
      <w:marLeft w:val="0"/>
      <w:marRight w:val="0"/>
      <w:marTop w:val="0"/>
      <w:marBottom w:val="0"/>
      <w:divBdr>
        <w:top w:val="none" w:sz="0" w:space="0" w:color="auto"/>
        <w:left w:val="none" w:sz="0" w:space="0" w:color="auto"/>
        <w:bottom w:val="none" w:sz="0" w:space="0" w:color="auto"/>
        <w:right w:val="none" w:sz="0" w:space="0" w:color="auto"/>
      </w:divBdr>
    </w:div>
    <w:div w:id="1396003524">
      <w:bodyDiv w:val="1"/>
      <w:marLeft w:val="0"/>
      <w:marRight w:val="0"/>
      <w:marTop w:val="0"/>
      <w:marBottom w:val="0"/>
      <w:divBdr>
        <w:top w:val="none" w:sz="0" w:space="0" w:color="auto"/>
        <w:left w:val="none" w:sz="0" w:space="0" w:color="auto"/>
        <w:bottom w:val="none" w:sz="0" w:space="0" w:color="auto"/>
        <w:right w:val="none" w:sz="0" w:space="0" w:color="auto"/>
      </w:divBdr>
    </w:div>
    <w:div w:id="1403454123">
      <w:bodyDiv w:val="1"/>
      <w:marLeft w:val="0"/>
      <w:marRight w:val="0"/>
      <w:marTop w:val="0"/>
      <w:marBottom w:val="0"/>
      <w:divBdr>
        <w:top w:val="none" w:sz="0" w:space="0" w:color="auto"/>
        <w:left w:val="none" w:sz="0" w:space="0" w:color="auto"/>
        <w:bottom w:val="none" w:sz="0" w:space="0" w:color="auto"/>
        <w:right w:val="none" w:sz="0" w:space="0" w:color="auto"/>
      </w:divBdr>
    </w:div>
    <w:div w:id="1404840569">
      <w:bodyDiv w:val="1"/>
      <w:marLeft w:val="0"/>
      <w:marRight w:val="0"/>
      <w:marTop w:val="0"/>
      <w:marBottom w:val="0"/>
      <w:divBdr>
        <w:top w:val="none" w:sz="0" w:space="0" w:color="auto"/>
        <w:left w:val="none" w:sz="0" w:space="0" w:color="auto"/>
        <w:bottom w:val="none" w:sz="0" w:space="0" w:color="auto"/>
        <w:right w:val="none" w:sz="0" w:space="0" w:color="auto"/>
      </w:divBdr>
    </w:div>
    <w:div w:id="1409383098">
      <w:bodyDiv w:val="1"/>
      <w:marLeft w:val="0"/>
      <w:marRight w:val="0"/>
      <w:marTop w:val="0"/>
      <w:marBottom w:val="0"/>
      <w:divBdr>
        <w:top w:val="none" w:sz="0" w:space="0" w:color="auto"/>
        <w:left w:val="none" w:sz="0" w:space="0" w:color="auto"/>
        <w:bottom w:val="none" w:sz="0" w:space="0" w:color="auto"/>
        <w:right w:val="none" w:sz="0" w:space="0" w:color="auto"/>
      </w:divBdr>
    </w:div>
    <w:div w:id="1415316296">
      <w:bodyDiv w:val="1"/>
      <w:marLeft w:val="0"/>
      <w:marRight w:val="0"/>
      <w:marTop w:val="0"/>
      <w:marBottom w:val="0"/>
      <w:divBdr>
        <w:top w:val="none" w:sz="0" w:space="0" w:color="auto"/>
        <w:left w:val="none" w:sz="0" w:space="0" w:color="auto"/>
        <w:bottom w:val="none" w:sz="0" w:space="0" w:color="auto"/>
        <w:right w:val="none" w:sz="0" w:space="0" w:color="auto"/>
      </w:divBdr>
    </w:div>
    <w:div w:id="1422481621">
      <w:bodyDiv w:val="1"/>
      <w:marLeft w:val="0"/>
      <w:marRight w:val="0"/>
      <w:marTop w:val="0"/>
      <w:marBottom w:val="0"/>
      <w:divBdr>
        <w:top w:val="none" w:sz="0" w:space="0" w:color="auto"/>
        <w:left w:val="none" w:sz="0" w:space="0" w:color="auto"/>
        <w:bottom w:val="none" w:sz="0" w:space="0" w:color="auto"/>
        <w:right w:val="none" w:sz="0" w:space="0" w:color="auto"/>
      </w:divBdr>
    </w:div>
    <w:div w:id="1425683959">
      <w:bodyDiv w:val="1"/>
      <w:marLeft w:val="0"/>
      <w:marRight w:val="0"/>
      <w:marTop w:val="0"/>
      <w:marBottom w:val="0"/>
      <w:divBdr>
        <w:top w:val="none" w:sz="0" w:space="0" w:color="auto"/>
        <w:left w:val="none" w:sz="0" w:space="0" w:color="auto"/>
        <w:bottom w:val="none" w:sz="0" w:space="0" w:color="auto"/>
        <w:right w:val="none" w:sz="0" w:space="0" w:color="auto"/>
      </w:divBdr>
    </w:div>
    <w:div w:id="1442066734">
      <w:bodyDiv w:val="1"/>
      <w:marLeft w:val="0"/>
      <w:marRight w:val="0"/>
      <w:marTop w:val="0"/>
      <w:marBottom w:val="0"/>
      <w:divBdr>
        <w:top w:val="none" w:sz="0" w:space="0" w:color="auto"/>
        <w:left w:val="none" w:sz="0" w:space="0" w:color="auto"/>
        <w:bottom w:val="none" w:sz="0" w:space="0" w:color="auto"/>
        <w:right w:val="none" w:sz="0" w:space="0" w:color="auto"/>
      </w:divBdr>
    </w:div>
    <w:div w:id="1463575918">
      <w:bodyDiv w:val="1"/>
      <w:marLeft w:val="0"/>
      <w:marRight w:val="0"/>
      <w:marTop w:val="0"/>
      <w:marBottom w:val="0"/>
      <w:divBdr>
        <w:top w:val="none" w:sz="0" w:space="0" w:color="auto"/>
        <w:left w:val="none" w:sz="0" w:space="0" w:color="auto"/>
        <w:bottom w:val="none" w:sz="0" w:space="0" w:color="auto"/>
        <w:right w:val="none" w:sz="0" w:space="0" w:color="auto"/>
      </w:divBdr>
    </w:div>
    <w:div w:id="1469318946">
      <w:bodyDiv w:val="1"/>
      <w:marLeft w:val="0"/>
      <w:marRight w:val="0"/>
      <w:marTop w:val="0"/>
      <w:marBottom w:val="0"/>
      <w:divBdr>
        <w:top w:val="none" w:sz="0" w:space="0" w:color="auto"/>
        <w:left w:val="none" w:sz="0" w:space="0" w:color="auto"/>
        <w:bottom w:val="none" w:sz="0" w:space="0" w:color="auto"/>
        <w:right w:val="none" w:sz="0" w:space="0" w:color="auto"/>
      </w:divBdr>
    </w:div>
    <w:div w:id="1489907442">
      <w:bodyDiv w:val="1"/>
      <w:marLeft w:val="0"/>
      <w:marRight w:val="0"/>
      <w:marTop w:val="0"/>
      <w:marBottom w:val="0"/>
      <w:divBdr>
        <w:top w:val="none" w:sz="0" w:space="0" w:color="auto"/>
        <w:left w:val="none" w:sz="0" w:space="0" w:color="auto"/>
        <w:bottom w:val="none" w:sz="0" w:space="0" w:color="auto"/>
        <w:right w:val="none" w:sz="0" w:space="0" w:color="auto"/>
      </w:divBdr>
    </w:div>
    <w:div w:id="1519345224">
      <w:bodyDiv w:val="1"/>
      <w:marLeft w:val="0"/>
      <w:marRight w:val="0"/>
      <w:marTop w:val="0"/>
      <w:marBottom w:val="0"/>
      <w:divBdr>
        <w:top w:val="none" w:sz="0" w:space="0" w:color="auto"/>
        <w:left w:val="none" w:sz="0" w:space="0" w:color="auto"/>
        <w:bottom w:val="none" w:sz="0" w:space="0" w:color="auto"/>
        <w:right w:val="none" w:sz="0" w:space="0" w:color="auto"/>
      </w:divBdr>
    </w:div>
    <w:div w:id="1531986956">
      <w:bodyDiv w:val="1"/>
      <w:marLeft w:val="0"/>
      <w:marRight w:val="0"/>
      <w:marTop w:val="0"/>
      <w:marBottom w:val="0"/>
      <w:divBdr>
        <w:top w:val="none" w:sz="0" w:space="0" w:color="auto"/>
        <w:left w:val="none" w:sz="0" w:space="0" w:color="auto"/>
        <w:bottom w:val="none" w:sz="0" w:space="0" w:color="auto"/>
        <w:right w:val="none" w:sz="0" w:space="0" w:color="auto"/>
      </w:divBdr>
    </w:div>
    <w:div w:id="1578979744">
      <w:bodyDiv w:val="1"/>
      <w:marLeft w:val="0"/>
      <w:marRight w:val="0"/>
      <w:marTop w:val="0"/>
      <w:marBottom w:val="0"/>
      <w:divBdr>
        <w:top w:val="none" w:sz="0" w:space="0" w:color="auto"/>
        <w:left w:val="none" w:sz="0" w:space="0" w:color="auto"/>
        <w:bottom w:val="none" w:sz="0" w:space="0" w:color="auto"/>
        <w:right w:val="none" w:sz="0" w:space="0" w:color="auto"/>
      </w:divBdr>
    </w:div>
    <w:div w:id="1634604138">
      <w:bodyDiv w:val="1"/>
      <w:marLeft w:val="0"/>
      <w:marRight w:val="0"/>
      <w:marTop w:val="0"/>
      <w:marBottom w:val="0"/>
      <w:divBdr>
        <w:top w:val="none" w:sz="0" w:space="0" w:color="auto"/>
        <w:left w:val="none" w:sz="0" w:space="0" w:color="auto"/>
        <w:bottom w:val="none" w:sz="0" w:space="0" w:color="auto"/>
        <w:right w:val="none" w:sz="0" w:space="0" w:color="auto"/>
      </w:divBdr>
    </w:div>
    <w:div w:id="1634795868">
      <w:bodyDiv w:val="1"/>
      <w:marLeft w:val="0"/>
      <w:marRight w:val="0"/>
      <w:marTop w:val="0"/>
      <w:marBottom w:val="0"/>
      <w:divBdr>
        <w:top w:val="none" w:sz="0" w:space="0" w:color="auto"/>
        <w:left w:val="none" w:sz="0" w:space="0" w:color="auto"/>
        <w:bottom w:val="none" w:sz="0" w:space="0" w:color="auto"/>
        <w:right w:val="none" w:sz="0" w:space="0" w:color="auto"/>
      </w:divBdr>
    </w:div>
    <w:div w:id="1646087247">
      <w:bodyDiv w:val="1"/>
      <w:marLeft w:val="0"/>
      <w:marRight w:val="0"/>
      <w:marTop w:val="0"/>
      <w:marBottom w:val="0"/>
      <w:divBdr>
        <w:top w:val="none" w:sz="0" w:space="0" w:color="auto"/>
        <w:left w:val="none" w:sz="0" w:space="0" w:color="auto"/>
        <w:bottom w:val="none" w:sz="0" w:space="0" w:color="auto"/>
        <w:right w:val="none" w:sz="0" w:space="0" w:color="auto"/>
      </w:divBdr>
    </w:div>
    <w:div w:id="1666475563">
      <w:bodyDiv w:val="1"/>
      <w:marLeft w:val="0"/>
      <w:marRight w:val="0"/>
      <w:marTop w:val="0"/>
      <w:marBottom w:val="0"/>
      <w:divBdr>
        <w:top w:val="none" w:sz="0" w:space="0" w:color="auto"/>
        <w:left w:val="none" w:sz="0" w:space="0" w:color="auto"/>
        <w:bottom w:val="none" w:sz="0" w:space="0" w:color="auto"/>
        <w:right w:val="none" w:sz="0" w:space="0" w:color="auto"/>
      </w:divBdr>
    </w:div>
    <w:div w:id="1725253354">
      <w:bodyDiv w:val="1"/>
      <w:marLeft w:val="0"/>
      <w:marRight w:val="0"/>
      <w:marTop w:val="0"/>
      <w:marBottom w:val="0"/>
      <w:divBdr>
        <w:top w:val="none" w:sz="0" w:space="0" w:color="auto"/>
        <w:left w:val="none" w:sz="0" w:space="0" w:color="auto"/>
        <w:bottom w:val="none" w:sz="0" w:space="0" w:color="auto"/>
        <w:right w:val="none" w:sz="0" w:space="0" w:color="auto"/>
      </w:divBdr>
    </w:div>
    <w:div w:id="1731616240">
      <w:bodyDiv w:val="1"/>
      <w:marLeft w:val="0"/>
      <w:marRight w:val="0"/>
      <w:marTop w:val="0"/>
      <w:marBottom w:val="0"/>
      <w:divBdr>
        <w:top w:val="none" w:sz="0" w:space="0" w:color="auto"/>
        <w:left w:val="none" w:sz="0" w:space="0" w:color="auto"/>
        <w:bottom w:val="none" w:sz="0" w:space="0" w:color="auto"/>
        <w:right w:val="none" w:sz="0" w:space="0" w:color="auto"/>
      </w:divBdr>
    </w:div>
    <w:div w:id="1735274745">
      <w:bodyDiv w:val="1"/>
      <w:marLeft w:val="0"/>
      <w:marRight w:val="0"/>
      <w:marTop w:val="0"/>
      <w:marBottom w:val="0"/>
      <w:divBdr>
        <w:top w:val="none" w:sz="0" w:space="0" w:color="auto"/>
        <w:left w:val="none" w:sz="0" w:space="0" w:color="auto"/>
        <w:bottom w:val="none" w:sz="0" w:space="0" w:color="auto"/>
        <w:right w:val="none" w:sz="0" w:space="0" w:color="auto"/>
      </w:divBdr>
    </w:div>
    <w:div w:id="1746755757">
      <w:bodyDiv w:val="1"/>
      <w:marLeft w:val="0"/>
      <w:marRight w:val="0"/>
      <w:marTop w:val="0"/>
      <w:marBottom w:val="0"/>
      <w:divBdr>
        <w:top w:val="none" w:sz="0" w:space="0" w:color="auto"/>
        <w:left w:val="none" w:sz="0" w:space="0" w:color="auto"/>
        <w:bottom w:val="none" w:sz="0" w:space="0" w:color="auto"/>
        <w:right w:val="none" w:sz="0" w:space="0" w:color="auto"/>
      </w:divBdr>
    </w:div>
    <w:div w:id="1753895990">
      <w:bodyDiv w:val="1"/>
      <w:marLeft w:val="0"/>
      <w:marRight w:val="0"/>
      <w:marTop w:val="0"/>
      <w:marBottom w:val="0"/>
      <w:divBdr>
        <w:top w:val="none" w:sz="0" w:space="0" w:color="auto"/>
        <w:left w:val="none" w:sz="0" w:space="0" w:color="auto"/>
        <w:bottom w:val="none" w:sz="0" w:space="0" w:color="auto"/>
        <w:right w:val="none" w:sz="0" w:space="0" w:color="auto"/>
      </w:divBdr>
    </w:div>
    <w:div w:id="1759599502">
      <w:bodyDiv w:val="1"/>
      <w:marLeft w:val="0"/>
      <w:marRight w:val="0"/>
      <w:marTop w:val="0"/>
      <w:marBottom w:val="0"/>
      <w:divBdr>
        <w:top w:val="none" w:sz="0" w:space="0" w:color="auto"/>
        <w:left w:val="none" w:sz="0" w:space="0" w:color="auto"/>
        <w:bottom w:val="none" w:sz="0" w:space="0" w:color="auto"/>
        <w:right w:val="none" w:sz="0" w:space="0" w:color="auto"/>
      </w:divBdr>
    </w:div>
    <w:div w:id="1767657232">
      <w:bodyDiv w:val="1"/>
      <w:marLeft w:val="0"/>
      <w:marRight w:val="0"/>
      <w:marTop w:val="0"/>
      <w:marBottom w:val="0"/>
      <w:divBdr>
        <w:top w:val="none" w:sz="0" w:space="0" w:color="auto"/>
        <w:left w:val="none" w:sz="0" w:space="0" w:color="auto"/>
        <w:bottom w:val="none" w:sz="0" w:space="0" w:color="auto"/>
        <w:right w:val="none" w:sz="0" w:space="0" w:color="auto"/>
      </w:divBdr>
    </w:div>
    <w:div w:id="1790006285">
      <w:bodyDiv w:val="1"/>
      <w:marLeft w:val="0"/>
      <w:marRight w:val="0"/>
      <w:marTop w:val="0"/>
      <w:marBottom w:val="0"/>
      <w:divBdr>
        <w:top w:val="none" w:sz="0" w:space="0" w:color="auto"/>
        <w:left w:val="none" w:sz="0" w:space="0" w:color="auto"/>
        <w:bottom w:val="none" w:sz="0" w:space="0" w:color="auto"/>
        <w:right w:val="none" w:sz="0" w:space="0" w:color="auto"/>
      </w:divBdr>
    </w:div>
    <w:div w:id="1792164480">
      <w:bodyDiv w:val="1"/>
      <w:marLeft w:val="0"/>
      <w:marRight w:val="0"/>
      <w:marTop w:val="0"/>
      <w:marBottom w:val="0"/>
      <w:divBdr>
        <w:top w:val="none" w:sz="0" w:space="0" w:color="auto"/>
        <w:left w:val="none" w:sz="0" w:space="0" w:color="auto"/>
        <w:bottom w:val="none" w:sz="0" w:space="0" w:color="auto"/>
        <w:right w:val="none" w:sz="0" w:space="0" w:color="auto"/>
      </w:divBdr>
    </w:div>
    <w:div w:id="1906141505">
      <w:bodyDiv w:val="1"/>
      <w:marLeft w:val="0"/>
      <w:marRight w:val="0"/>
      <w:marTop w:val="0"/>
      <w:marBottom w:val="0"/>
      <w:divBdr>
        <w:top w:val="none" w:sz="0" w:space="0" w:color="auto"/>
        <w:left w:val="none" w:sz="0" w:space="0" w:color="auto"/>
        <w:bottom w:val="none" w:sz="0" w:space="0" w:color="auto"/>
        <w:right w:val="none" w:sz="0" w:space="0" w:color="auto"/>
      </w:divBdr>
    </w:div>
    <w:div w:id="1907838012">
      <w:bodyDiv w:val="1"/>
      <w:marLeft w:val="0"/>
      <w:marRight w:val="0"/>
      <w:marTop w:val="0"/>
      <w:marBottom w:val="0"/>
      <w:divBdr>
        <w:top w:val="none" w:sz="0" w:space="0" w:color="auto"/>
        <w:left w:val="none" w:sz="0" w:space="0" w:color="auto"/>
        <w:bottom w:val="none" w:sz="0" w:space="0" w:color="auto"/>
        <w:right w:val="none" w:sz="0" w:space="0" w:color="auto"/>
      </w:divBdr>
    </w:div>
    <w:div w:id="1962303042">
      <w:bodyDiv w:val="1"/>
      <w:marLeft w:val="0"/>
      <w:marRight w:val="0"/>
      <w:marTop w:val="0"/>
      <w:marBottom w:val="0"/>
      <w:divBdr>
        <w:top w:val="none" w:sz="0" w:space="0" w:color="auto"/>
        <w:left w:val="none" w:sz="0" w:space="0" w:color="auto"/>
        <w:bottom w:val="none" w:sz="0" w:space="0" w:color="auto"/>
        <w:right w:val="none" w:sz="0" w:space="0" w:color="auto"/>
      </w:divBdr>
    </w:div>
    <w:div w:id="1964798447">
      <w:bodyDiv w:val="1"/>
      <w:marLeft w:val="0"/>
      <w:marRight w:val="0"/>
      <w:marTop w:val="0"/>
      <w:marBottom w:val="0"/>
      <w:divBdr>
        <w:top w:val="none" w:sz="0" w:space="0" w:color="auto"/>
        <w:left w:val="none" w:sz="0" w:space="0" w:color="auto"/>
        <w:bottom w:val="none" w:sz="0" w:space="0" w:color="auto"/>
        <w:right w:val="none" w:sz="0" w:space="0" w:color="auto"/>
      </w:divBdr>
    </w:div>
    <w:div w:id="2019192314">
      <w:bodyDiv w:val="1"/>
      <w:marLeft w:val="0"/>
      <w:marRight w:val="0"/>
      <w:marTop w:val="0"/>
      <w:marBottom w:val="0"/>
      <w:divBdr>
        <w:top w:val="none" w:sz="0" w:space="0" w:color="auto"/>
        <w:left w:val="none" w:sz="0" w:space="0" w:color="auto"/>
        <w:bottom w:val="none" w:sz="0" w:space="0" w:color="auto"/>
        <w:right w:val="none" w:sz="0" w:space="0" w:color="auto"/>
      </w:divBdr>
    </w:div>
    <w:div w:id="2032611034">
      <w:bodyDiv w:val="1"/>
      <w:marLeft w:val="0"/>
      <w:marRight w:val="0"/>
      <w:marTop w:val="0"/>
      <w:marBottom w:val="0"/>
      <w:divBdr>
        <w:top w:val="none" w:sz="0" w:space="0" w:color="auto"/>
        <w:left w:val="none" w:sz="0" w:space="0" w:color="auto"/>
        <w:bottom w:val="none" w:sz="0" w:space="0" w:color="auto"/>
        <w:right w:val="none" w:sz="0" w:space="0" w:color="auto"/>
      </w:divBdr>
    </w:div>
    <w:div w:id="2035420684">
      <w:bodyDiv w:val="1"/>
      <w:marLeft w:val="0"/>
      <w:marRight w:val="0"/>
      <w:marTop w:val="0"/>
      <w:marBottom w:val="0"/>
      <w:divBdr>
        <w:top w:val="none" w:sz="0" w:space="0" w:color="auto"/>
        <w:left w:val="none" w:sz="0" w:space="0" w:color="auto"/>
        <w:bottom w:val="none" w:sz="0" w:space="0" w:color="auto"/>
        <w:right w:val="none" w:sz="0" w:space="0" w:color="auto"/>
      </w:divBdr>
    </w:div>
    <w:div w:id="2079470505">
      <w:bodyDiv w:val="1"/>
      <w:marLeft w:val="0"/>
      <w:marRight w:val="0"/>
      <w:marTop w:val="0"/>
      <w:marBottom w:val="0"/>
      <w:divBdr>
        <w:top w:val="none" w:sz="0" w:space="0" w:color="auto"/>
        <w:left w:val="none" w:sz="0" w:space="0" w:color="auto"/>
        <w:bottom w:val="none" w:sz="0" w:space="0" w:color="auto"/>
        <w:right w:val="none" w:sz="0" w:space="0" w:color="auto"/>
      </w:divBdr>
    </w:div>
    <w:div w:id="2132239890">
      <w:bodyDiv w:val="1"/>
      <w:marLeft w:val="0"/>
      <w:marRight w:val="0"/>
      <w:marTop w:val="0"/>
      <w:marBottom w:val="0"/>
      <w:divBdr>
        <w:top w:val="none" w:sz="0" w:space="0" w:color="auto"/>
        <w:left w:val="none" w:sz="0" w:space="0" w:color="auto"/>
        <w:bottom w:val="none" w:sz="0" w:space="0" w:color="auto"/>
        <w:right w:val="none" w:sz="0" w:space="0" w:color="auto"/>
      </w:divBdr>
    </w:div>
    <w:div w:id="213289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tlixco.gob.mx/amonizacion-contable-indice-anual" TargetMode="External"/><Relationship Id="rId13" Type="http://schemas.openxmlformats.org/officeDocument/2006/relationships/chart" Target="charts/chart1.xml"/><Relationship Id="rId18" Type="http://schemas.openxmlformats.org/officeDocument/2006/relationships/chart" Target="charts/chart5.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transparencia.atlixco.gob.mx/" TargetMode="External"/><Relationship Id="rId12" Type="http://schemas.openxmlformats.org/officeDocument/2006/relationships/image" Target="media/image4.png"/><Relationship Id="rId17" Type="http://schemas.openxmlformats.org/officeDocument/2006/relationships/chart" Target="charts/chart4.xm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atlixco.gob.mx/amonizacion-contable-indice-anua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transparencia.atlixco.gob.mx/"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1600">
                <a:latin typeface="Aharoni" panose="02010803020104030203" pitchFamily="2" charset="-79"/>
                <a:cs typeface="Aharoni" panose="02010803020104030203" pitchFamily="2" charset="-79"/>
              </a:rPr>
              <a:t>PRIORIDADES DEL GASTO</a:t>
            </a:r>
          </a:p>
        </c:rich>
      </c:tx>
      <c:layout>
        <c:manualLayout>
          <c:xMode val="edge"/>
          <c:yMode val="edge"/>
          <c:x val="0.35330433304438147"/>
          <c:y val="2.977666718074619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346629384715283"/>
          <c:y val="0.23250106289415662"/>
          <c:w val="0.62925739810161918"/>
          <c:h val="0.49795630091693077"/>
        </c:manualLayout>
      </c:layout>
      <c:pie3DChart>
        <c:varyColors val="1"/>
        <c:ser>
          <c:idx val="0"/>
          <c:order val="0"/>
          <c:explosion val="14"/>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1FC-465A-987C-91C3F2E4586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1FC-465A-987C-91C3F2E4586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61FC-465A-987C-91C3F2E4586E}"/>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61FC-465A-987C-91C3F2E4586E}"/>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61FC-465A-987C-91C3F2E4586E}"/>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61FC-465A-987C-91C3F2E4586E}"/>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61FC-465A-987C-91C3F2E4586E}"/>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61FC-465A-987C-91C3F2E4586E}"/>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61FC-465A-987C-91C3F2E4586E}"/>
              </c:ext>
            </c:extLst>
          </c:dPt>
          <c:dLbls>
            <c:dLbl>
              <c:idx val="0"/>
              <c:layout>
                <c:manualLayout>
                  <c:x val="0.17400758238553515"/>
                  <c:y val="-0.13257301864155585"/>
                </c:manualLayout>
              </c:layout>
              <c:tx>
                <c:rich>
                  <a:bodyPr/>
                  <a:lstStyle/>
                  <a:p>
                    <a:fld id="{AE5FEBBF-6826-4E33-8910-C04D98D8F990}" type="CELLREF">
                      <a:rPr lang="en-US"/>
                      <a:pPr/>
                      <a:t>[CELLREF]</a:t>
                    </a:fld>
                    <a:endParaRPr lang="es-MX"/>
                  </a:p>
                </c:rich>
              </c:tx>
              <c:dLblPos val="bestFit"/>
              <c:showLegendKey val="0"/>
              <c:showVal val="1"/>
              <c:showCatName val="0"/>
              <c:showSerName val="0"/>
              <c:showPercent val="0"/>
              <c:showBubbleSize val="0"/>
              <c:extLst>
                <c:ext xmlns:c15="http://schemas.microsoft.com/office/drawing/2012/chart" uri="{CE6537A1-D6FC-4f65-9D91-7224C49458BB}">
                  <c15:dlblFieldTable>
                    <c15:dlblFTEntry>
                      <c15:txfldGUID>{AE5FEBBF-6826-4E33-8910-C04D98D8F990}</c15:txfldGUID>
                      <c15:f>Hoja2!$C$4</c15:f>
                      <c15:dlblFieldTableCache>
                        <c:ptCount val="1"/>
                        <c:pt idx="0">
                          <c:v>SERVICIOS PERSONALES 29%</c:v>
                        </c:pt>
                      </c15:dlblFieldTableCache>
                    </c15:dlblFTEntry>
                  </c15:dlblFieldTable>
                  <c15:showDataLabelsRange val="0"/>
                </c:ext>
                <c:ext xmlns:c16="http://schemas.microsoft.com/office/drawing/2014/chart" uri="{C3380CC4-5D6E-409C-BE32-E72D297353CC}">
                  <c16:uniqueId val="{00000001-61FC-465A-987C-91C3F2E4586E}"/>
                </c:ext>
              </c:extLst>
            </c:dLbl>
            <c:dLbl>
              <c:idx val="1"/>
              <c:layout>
                <c:manualLayout>
                  <c:x val="-2.0180664916885457E-2"/>
                  <c:y val="0.14226703096171878"/>
                </c:manualLayout>
              </c:layout>
              <c:tx>
                <c:rich>
                  <a:bodyPr/>
                  <a:lstStyle/>
                  <a:p>
                    <a:fld id="{8CBC6969-0673-409F-8114-782ECAD6871C}" type="CELLREF">
                      <a:rPr lang="en-US"/>
                      <a:pPr/>
                      <a:t>[CELLREF]</a:t>
                    </a:fld>
                    <a:endParaRPr lang="es-MX"/>
                  </a:p>
                </c:rich>
              </c:tx>
              <c:dLblPos val="bestFit"/>
              <c:showLegendKey val="0"/>
              <c:showVal val="1"/>
              <c:showCatName val="0"/>
              <c:showSerName val="0"/>
              <c:showPercent val="0"/>
              <c:showBubbleSize val="0"/>
              <c:extLst>
                <c:ext xmlns:c15="http://schemas.microsoft.com/office/drawing/2012/chart" uri="{CE6537A1-D6FC-4f65-9D91-7224C49458BB}">
                  <c15:dlblFieldTable>
                    <c15:dlblFTEntry>
                      <c15:txfldGUID>{8CBC6969-0673-409F-8114-782ECAD6871C}</c15:txfldGUID>
                      <c15:f>Hoja2!$C$5</c15:f>
                      <c15:dlblFieldTableCache>
                        <c:ptCount val="1"/>
                        <c:pt idx="0">
                          <c:v>MATERIALES Y SUMINISTROS 11%</c:v>
                        </c:pt>
                      </c15:dlblFieldTableCache>
                    </c15:dlblFTEntry>
                  </c15:dlblFieldTable>
                  <c15:showDataLabelsRange val="0"/>
                </c:ext>
                <c:ext xmlns:c16="http://schemas.microsoft.com/office/drawing/2014/chart" uri="{C3380CC4-5D6E-409C-BE32-E72D297353CC}">
                  <c16:uniqueId val="{00000003-61FC-465A-987C-91C3F2E4586E}"/>
                </c:ext>
              </c:extLst>
            </c:dLbl>
            <c:dLbl>
              <c:idx val="2"/>
              <c:layout>
                <c:manualLayout>
                  <c:x val="9.8096230571718027E-2"/>
                  <c:y val="8.1940542534523098E-2"/>
                </c:manualLayout>
              </c:layout>
              <c:tx>
                <c:rich>
                  <a:bodyPr/>
                  <a:lstStyle/>
                  <a:p>
                    <a:fld id="{F4E21D3B-AD96-4FBE-8BC9-4D5FA4062451}" type="CELLREF">
                      <a:rPr lang="en-US"/>
                      <a:pPr/>
                      <a:t>[CELLREF]</a:t>
                    </a:fld>
                    <a:endParaRPr lang="es-MX"/>
                  </a:p>
                </c:rich>
              </c:tx>
              <c:dLblPos val="bestFit"/>
              <c:showLegendKey val="0"/>
              <c:showVal val="1"/>
              <c:showCatName val="0"/>
              <c:showSerName val="0"/>
              <c:showPercent val="0"/>
              <c:showBubbleSize val="0"/>
              <c:extLst>
                <c:ext xmlns:c15="http://schemas.microsoft.com/office/drawing/2012/chart" uri="{CE6537A1-D6FC-4f65-9D91-7224C49458BB}">
                  <c15:dlblFieldTable>
                    <c15:dlblFTEntry>
                      <c15:txfldGUID>{F4E21D3B-AD96-4FBE-8BC9-4D5FA4062451}</c15:txfldGUID>
                      <c15:f>Hoja2!$C$6</c15:f>
                      <c15:dlblFieldTableCache>
                        <c:ptCount val="1"/>
                        <c:pt idx="0">
                          <c:v>SERVICIOS GENERALES 24%</c:v>
                        </c:pt>
                      </c15:dlblFieldTableCache>
                    </c15:dlblFTEntry>
                  </c15:dlblFieldTable>
                  <c15:showDataLabelsRange val="0"/>
                </c:ext>
                <c:ext xmlns:c16="http://schemas.microsoft.com/office/drawing/2014/chart" uri="{C3380CC4-5D6E-409C-BE32-E72D297353CC}">
                  <c16:uniqueId val="{00000005-61FC-465A-987C-91C3F2E4586E}"/>
                </c:ext>
              </c:extLst>
            </c:dLbl>
            <c:dLbl>
              <c:idx val="3"/>
              <c:layout>
                <c:manualLayout>
                  <c:x val="-2.0619351672409917E-2"/>
                  <c:y val="0.2075702031169892"/>
                </c:manualLayout>
              </c:layout>
              <c:tx>
                <c:rich>
                  <a:bodyPr/>
                  <a:lstStyle/>
                  <a:p>
                    <a:fld id="{DD351A3B-455D-4F9B-B98B-82F51F06D4EE}" type="CELLREF">
                      <a:rPr lang="en-US"/>
                      <a:pPr/>
                      <a:t>[CELLREF]</a:t>
                    </a:fld>
                    <a:endParaRPr lang="es-MX"/>
                  </a:p>
                </c:rich>
              </c:tx>
              <c:dLblPos val="bestFit"/>
              <c:showLegendKey val="0"/>
              <c:showVal val="1"/>
              <c:showCatName val="0"/>
              <c:showSerName val="0"/>
              <c:showPercent val="0"/>
              <c:showBubbleSize val="0"/>
              <c:extLst>
                <c:ext xmlns:c15="http://schemas.microsoft.com/office/drawing/2012/chart" uri="{CE6537A1-D6FC-4f65-9D91-7224C49458BB}">
                  <c15:dlblFieldTable>
                    <c15:dlblFTEntry>
                      <c15:txfldGUID>{DD351A3B-455D-4F9B-B98B-82F51F06D4EE}</c15:txfldGUID>
                      <c15:f>Hoja2!$C$7</c15:f>
                      <c15:dlblFieldTableCache>
                        <c:ptCount val="1"/>
                        <c:pt idx="0">
                          <c:v>TRANSFERENCIAS, ASIGNACIONES, SUBSIDIOS Y OTRAS AYUDAS 5%</c:v>
                        </c:pt>
                      </c15:dlblFieldTableCache>
                    </c15:dlblFTEntry>
                  </c15:dlblFieldTable>
                  <c15:showDataLabelsRange val="0"/>
                </c:ext>
                <c:ext xmlns:c16="http://schemas.microsoft.com/office/drawing/2014/chart" uri="{C3380CC4-5D6E-409C-BE32-E72D297353CC}">
                  <c16:uniqueId val="{00000007-61FC-465A-987C-91C3F2E4586E}"/>
                </c:ext>
              </c:extLst>
            </c:dLbl>
            <c:dLbl>
              <c:idx val="4"/>
              <c:layout>
                <c:manualLayout>
                  <c:x val="-6.4350550569853615E-2"/>
                  <c:y val="3.8127680681586028E-2"/>
                </c:manualLayout>
              </c:layout>
              <c:tx>
                <c:rich>
                  <a:bodyPr/>
                  <a:lstStyle/>
                  <a:p>
                    <a:fld id="{4301509D-923C-4B4B-A6E4-220FF4C0AF23}" type="CELLREF">
                      <a:rPr lang="en-US"/>
                      <a:pPr/>
                      <a:t>[CELLREF]</a:t>
                    </a:fld>
                    <a:endParaRPr lang="es-MX"/>
                  </a:p>
                </c:rich>
              </c:tx>
              <c:dLblPos val="bestFit"/>
              <c:showLegendKey val="0"/>
              <c:showVal val="1"/>
              <c:showCatName val="0"/>
              <c:showSerName val="0"/>
              <c:showPercent val="0"/>
              <c:showBubbleSize val="0"/>
              <c:extLst>
                <c:ext xmlns:c15="http://schemas.microsoft.com/office/drawing/2012/chart" uri="{CE6537A1-D6FC-4f65-9D91-7224C49458BB}">
                  <c15:dlblFieldTable>
                    <c15:dlblFTEntry>
                      <c15:txfldGUID>{4301509D-923C-4B4B-A6E4-220FF4C0AF23}</c15:txfldGUID>
                      <c15:f>Hoja2!$C$8</c15:f>
                      <c15:dlblFieldTableCache>
                        <c:ptCount val="1"/>
                        <c:pt idx="0">
                          <c:v>BIENES MUEBLES, INMUEBLES E INTANGIBLES 2%</c:v>
                        </c:pt>
                      </c15:dlblFieldTableCache>
                    </c15:dlblFTEntry>
                  </c15:dlblFieldTable>
                  <c15:showDataLabelsRange val="0"/>
                </c:ext>
                <c:ext xmlns:c16="http://schemas.microsoft.com/office/drawing/2014/chart" uri="{C3380CC4-5D6E-409C-BE32-E72D297353CC}">
                  <c16:uniqueId val="{00000009-61FC-465A-987C-91C3F2E4586E}"/>
                </c:ext>
              </c:extLst>
            </c:dLbl>
            <c:dLbl>
              <c:idx val="5"/>
              <c:layout>
                <c:manualLayout>
                  <c:x val="-9.8209899701558565E-2"/>
                  <c:y val="0.1049211999449796"/>
                </c:manualLayout>
              </c:layout>
              <c:tx>
                <c:rich>
                  <a:bodyPr/>
                  <a:lstStyle/>
                  <a:p>
                    <a:fld id="{40F0B149-B80B-46D5-BB58-6BDFFF2AC99F}" type="CELLREF">
                      <a:rPr lang="en-US"/>
                      <a:pPr/>
                      <a:t>[CELLREF]</a:t>
                    </a:fld>
                    <a:endParaRPr lang="es-MX"/>
                  </a:p>
                </c:rich>
              </c:tx>
              <c:dLblPos val="bestFit"/>
              <c:showLegendKey val="0"/>
              <c:showVal val="1"/>
              <c:showCatName val="0"/>
              <c:showSerName val="0"/>
              <c:showPercent val="0"/>
              <c:showBubbleSize val="0"/>
              <c:extLst>
                <c:ext xmlns:c15="http://schemas.microsoft.com/office/drawing/2012/chart" uri="{CE6537A1-D6FC-4f65-9D91-7224C49458BB}">
                  <c15:dlblFieldTable>
                    <c15:dlblFTEntry>
                      <c15:txfldGUID>{40F0B149-B80B-46D5-BB58-6BDFFF2AC99F}</c15:txfldGUID>
                      <c15:f>Hoja2!$C$9</c15:f>
                      <c15:dlblFieldTableCache>
                        <c:ptCount val="1"/>
                        <c:pt idx="0">
                          <c:v>INVERSIÓN PÚBLICA 19%</c:v>
                        </c:pt>
                      </c15:dlblFieldTableCache>
                    </c15:dlblFTEntry>
                  </c15:dlblFieldTable>
                  <c15:showDataLabelsRange val="0"/>
                </c:ext>
                <c:ext xmlns:c16="http://schemas.microsoft.com/office/drawing/2014/chart" uri="{C3380CC4-5D6E-409C-BE32-E72D297353CC}">
                  <c16:uniqueId val="{0000000B-61FC-465A-987C-91C3F2E4586E}"/>
                </c:ext>
              </c:extLst>
            </c:dLbl>
            <c:dLbl>
              <c:idx val="6"/>
              <c:layout>
                <c:manualLayout>
                  <c:x val="-0.16594127864176472"/>
                  <c:y val="1.9927702356290457E-2"/>
                </c:manualLayout>
              </c:layout>
              <c:tx>
                <c:rich>
                  <a:bodyPr/>
                  <a:lstStyle/>
                  <a:p>
                    <a:fld id="{FF7158DE-7C42-4B5B-B796-6C6614AEA2B4}" type="CELLREF">
                      <a:rPr lang="en-US"/>
                      <a:pPr/>
                      <a:t>[CELLREF]</a:t>
                    </a:fld>
                    <a:endParaRPr lang="es-MX"/>
                  </a:p>
                </c:rich>
              </c:tx>
              <c:dLblPos val="bestFit"/>
              <c:showLegendKey val="0"/>
              <c:showVal val="1"/>
              <c:showCatName val="0"/>
              <c:showSerName val="0"/>
              <c:showPercent val="0"/>
              <c:showBubbleSize val="0"/>
              <c:extLst>
                <c:ext xmlns:c15="http://schemas.microsoft.com/office/drawing/2012/chart" uri="{CE6537A1-D6FC-4f65-9D91-7224C49458BB}">
                  <c15:dlblFieldTable>
                    <c15:dlblFTEntry>
                      <c15:txfldGUID>{FF7158DE-7C42-4B5B-B796-6C6614AEA2B4}</c15:txfldGUID>
                      <c15:f>Hoja2!$C$10</c15:f>
                      <c15:dlblFieldTableCache>
                        <c:ptCount val="1"/>
                        <c:pt idx="0">
                          <c:v>INVERSIONES FINANCIERAS Y OTRAS PROVISIONES 0%</c:v>
                        </c:pt>
                      </c15:dlblFieldTableCache>
                    </c15:dlblFTEntry>
                  </c15:dlblFieldTable>
                  <c15:showDataLabelsRange val="0"/>
                </c:ext>
                <c:ext xmlns:c16="http://schemas.microsoft.com/office/drawing/2014/chart" uri="{C3380CC4-5D6E-409C-BE32-E72D297353CC}">
                  <c16:uniqueId val="{0000000D-61FC-465A-987C-91C3F2E4586E}"/>
                </c:ext>
              </c:extLst>
            </c:dLbl>
            <c:dLbl>
              <c:idx val="7"/>
              <c:layout>
                <c:manualLayout>
                  <c:x val="-0.10994386687071514"/>
                  <c:y val="-0.10536954328896966"/>
                </c:manualLayout>
              </c:layout>
              <c:tx>
                <c:rich>
                  <a:bodyPr/>
                  <a:lstStyle/>
                  <a:p>
                    <a:fld id="{3F356C1C-434A-4108-AB2E-456DBA67896A}" type="CELLREF">
                      <a:rPr lang="en-US"/>
                      <a:pPr/>
                      <a:t>[CELLREF]</a:t>
                    </a:fld>
                    <a:endParaRPr lang="es-MX"/>
                  </a:p>
                </c:rich>
              </c:tx>
              <c:dLblPos val="bestFit"/>
              <c:showLegendKey val="0"/>
              <c:showVal val="1"/>
              <c:showCatName val="0"/>
              <c:showSerName val="0"/>
              <c:showPercent val="0"/>
              <c:showBubbleSize val="0"/>
              <c:extLst>
                <c:ext xmlns:c15="http://schemas.microsoft.com/office/drawing/2012/chart" uri="{CE6537A1-D6FC-4f65-9D91-7224C49458BB}">
                  <c15:dlblFieldTable>
                    <c15:dlblFTEntry>
                      <c15:txfldGUID>{3F356C1C-434A-4108-AB2E-456DBA67896A}</c15:txfldGUID>
                      <c15:f>Hoja2!$C$11</c15:f>
                      <c15:dlblFieldTableCache>
                        <c:ptCount val="1"/>
                        <c:pt idx="0">
                          <c:v>PARTICIPACIONES Y APORTACIONES 4%</c:v>
                        </c:pt>
                      </c15:dlblFieldTableCache>
                    </c15:dlblFTEntry>
                  </c15:dlblFieldTable>
                  <c15:showDataLabelsRange val="0"/>
                </c:ext>
                <c:ext xmlns:c16="http://schemas.microsoft.com/office/drawing/2014/chart" uri="{C3380CC4-5D6E-409C-BE32-E72D297353CC}">
                  <c16:uniqueId val="{0000000F-61FC-465A-987C-91C3F2E4586E}"/>
                </c:ext>
              </c:extLst>
            </c:dLbl>
            <c:dLbl>
              <c:idx val="8"/>
              <c:layout>
                <c:manualLayout>
                  <c:x val="9.9913108803862546E-2"/>
                  <c:y val="-5.3592269633322358E-2"/>
                </c:manualLayout>
              </c:layout>
              <c:tx>
                <c:rich>
                  <a:bodyPr/>
                  <a:lstStyle/>
                  <a:p>
                    <a:fld id="{0612906D-53B7-42DC-9C5B-569571110A42}" type="CELLREF">
                      <a:rPr lang="en-US"/>
                      <a:pPr/>
                      <a:t>[CELLREF]</a:t>
                    </a:fld>
                    <a:endParaRPr lang="es-MX"/>
                  </a:p>
                </c:rich>
              </c:tx>
              <c:dLblPos val="bestFit"/>
              <c:showLegendKey val="0"/>
              <c:showVal val="1"/>
              <c:showCatName val="0"/>
              <c:showSerName val="0"/>
              <c:showPercent val="0"/>
              <c:showBubbleSize val="0"/>
              <c:extLst>
                <c:ext xmlns:c15="http://schemas.microsoft.com/office/drawing/2012/chart" uri="{CE6537A1-D6FC-4f65-9D91-7224C49458BB}">
                  <c15:dlblFieldTable>
                    <c15:dlblFTEntry>
                      <c15:txfldGUID>{0612906D-53B7-42DC-9C5B-569571110A42}</c15:txfldGUID>
                      <c15:f>Hoja2!$C$12</c15:f>
                      <c15:dlblFieldTableCache>
                        <c:ptCount val="1"/>
                        <c:pt idx="0">
                          <c:v>DEUDA PÚBLICA 4%</c:v>
                        </c:pt>
                      </c15:dlblFieldTableCache>
                    </c15:dlblFTEntry>
                  </c15:dlblFieldTable>
                  <c15:showDataLabelsRange val="0"/>
                </c:ext>
                <c:ext xmlns:c16="http://schemas.microsoft.com/office/drawing/2014/chart" uri="{C3380CC4-5D6E-409C-BE32-E72D297353CC}">
                  <c16:uniqueId val="{00000011-61FC-465A-987C-91C3F2E4586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bestFit"/>
            <c:showLegendKey val="0"/>
            <c:showVal val="1"/>
            <c:showCatName val="0"/>
            <c:showSerName val="0"/>
            <c:showPercent val="0"/>
            <c:showBubbleSize val="0"/>
            <c:showLeaderLines val="1"/>
            <c:leaderLines>
              <c:spPr>
                <a:ln w="12700" cap="flat" cmpd="sng" algn="ctr">
                  <a:solidFill>
                    <a:schemeClr val="tx1">
                      <a:lumMod val="50000"/>
                      <a:lumOff val="50000"/>
                    </a:schemeClr>
                  </a:solidFill>
                  <a:round/>
                </a:ln>
                <a:effectLst/>
              </c:spPr>
            </c:leaderLines>
            <c:extLst>
              <c:ext xmlns:c15="http://schemas.microsoft.com/office/drawing/2012/chart" uri="{CE6537A1-D6FC-4f65-9D91-7224C49458BB}"/>
            </c:extLst>
          </c:dLbls>
          <c:cat>
            <c:strRef>
              <c:f>Hoja2!$C$4:$C$12</c:f>
              <c:strCache>
                <c:ptCount val="9"/>
                <c:pt idx="0">
                  <c:v>SERVICIOS PERSONALES 29%</c:v>
                </c:pt>
                <c:pt idx="1">
                  <c:v>MATERIALES Y SUMINISTROS 11%</c:v>
                </c:pt>
                <c:pt idx="2">
                  <c:v>SERVICIOS GENERALES 24%</c:v>
                </c:pt>
                <c:pt idx="3">
                  <c:v>TRANSFERENCIAS, ASIGNACIONES, SUBSIDIOS Y OTRAS AYUDAS 5%</c:v>
                </c:pt>
                <c:pt idx="4">
                  <c:v>BIENES MUEBLES, INMUEBLES E INTANGIBLES 2%</c:v>
                </c:pt>
                <c:pt idx="5">
                  <c:v>INVERSIÓN PÚBLICA 19%</c:v>
                </c:pt>
                <c:pt idx="6">
                  <c:v>INVERSIONES FINANCIERAS Y OTRAS PROVISIONES 0%</c:v>
                </c:pt>
                <c:pt idx="7">
                  <c:v>PARTICIPACIONES Y APORTACIONES 4%</c:v>
                </c:pt>
                <c:pt idx="8">
                  <c:v>DEUDA PÚBLICA 4%</c:v>
                </c:pt>
              </c:strCache>
            </c:strRef>
          </c:cat>
          <c:val>
            <c:numRef>
              <c:f>Hoja2!$D$4:$D$12</c:f>
              <c:numCache>
                <c:formatCode>#,##0.00</c:formatCode>
                <c:ptCount val="9"/>
                <c:pt idx="0">
                  <c:v>119725732.11999999</c:v>
                </c:pt>
                <c:pt idx="1">
                  <c:v>45683081.820000008</c:v>
                </c:pt>
                <c:pt idx="2">
                  <c:v>100824103.18666667</c:v>
                </c:pt>
                <c:pt idx="3">
                  <c:v>19981201.789999999</c:v>
                </c:pt>
                <c:pt idx="4">
                  <c:v>9485247.379999999</c:v>
                </c:pt>
                <c:pt idx="5">
                  <c:v>80080011.969999999</c:v>
                </c:pt>
                <c:pt idx="6">
                  <c:v>0</c:v>
                </c:pt>
                <c:pt idx="7">
                  <c:v>18552845.110000003</c:v>
                </c:pt>
                <c:pt idx="8">
                  <c:v>18559764.800000004</c:v>
                </c:pt>
              </c:numCache>
            </c:numRef>
          </c:val>
          <c:extLst>
            <c:ext xmlns:c16="http://schemas.microsoft.com/office/drawing/2014/chart" uri="{C3380CC4-5D6E-409C-BE32-E72D297353CC}">
              <c16:uniqueId val="{00000012-61FC-465A-987C-91C3F2E4586E}"/>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0.71010936132983382"/>
          <c:y val="0.29669009043523847"/>
          <c:w val="0.28125021872265965"/>
          <c:h val="0.6728978595985361"/>
        </c:manualLayout>
      </c:layout>
      <c:overlay val="0"/>
      <c:spPr>
        <a:noFill/>
        <a:ln>
          <a:noFill/>
        </a:ln>
        <a:effectLst/>
      </c:spPr>
      <c:txPr>
        <a:bodyPr rot="0" spcFirstLastPara="1" vertOverflow="ellipsis" vert="horz" wrap="square" anchor="ctr" anchorCtr="1"/>
        <a:lstStyle/>
        <a:p>
          <a:pPr rtl="0">
            <a:defRPr sz="65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latin typeface="Aharoni" panose="02010803020104030203" pitchFamily="2" charset="-79"/>
                <a:cs typeface="Aharoni" panose="02010803020104030203" pitchFamily="2" charset="-79"/>
              </a:rPr>
              <a:t>PORCENTAJE ESTIMADO A EJERCER POR TIPO DE GASTO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3674469297104713E-2"/>
          <c:y val="0.19349164467897978"/>
          <c:w val="0.87914125051638603"/>
          <c:h val="0.7014067964459586"/>
        </c:manualLayout>
      </c:layout>
      <c:pie3DChart>
        <c:varyColors val="1"/>
        <c:ser>
          <c:idx val="0"/>
          <c:order val="0"/>
          <c:dPt>
            <c:idx val="0"/>
            <c:bubble3D val="0"/>
            <c:explosion val="3"/>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DBE-48FD-98BA-F9FEBBF16E0A}"/>
              </c:ext>
            </c:extLst>
          </c:dPt>
          <c:dPt>
            <c:idx val="1"/>
            <c:bubble3D val="0"/>
            <c:explosion val="7"/>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DBE-48FD-98BA-F9FEBBF16E0A}"/>
              </c:ext>
            </c:extLst>
          </c:dPt>
          <c:dPt>
            <c:idx val="2"/>
            <c:bubble3D val="0"/>
            <c:explosion val="12"/>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DBE-48FD-98BA-F9FEBBF16E0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DBE-48FD-98BA-F9FEBBF16E0A}"/>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9DBE-48FD-98BA-F9FEBBF16E0A}"/>
              </c:ext>
            </c:extLst>
          </c:dPt>
          <c:dLbls>
            <c:dLbl>
              <c:idx val="0"/>
              <c:layout>
                <c:manualLayout>
                  <c:x val="4.4085593467483232E-2"/>
                  <c:y val="5.1630772763368055E-2"/>
                </c:manualLayout>
              </c:layout>
              <c:tx>
                <c:rich>
                  <a:bodyPr/>
                  <a:lstStyle/>
                  <a:p>
                    <a:fld id="{B12948D5-BA0E-4D50-8B94-560A7EB06086}" type="CELLREF">
                      <a:rPr lang="en-US"/>
                      <a:pPr/>
                      <a:t>[CELLREF]</a:t>
                    </a:fld>
                    <a:endParaRPr lang="es-MX"/>
                  </a:p>
                </c:rich>
              </c:tx>
              <c:dLblPos val="bestFit"/>
              <c:showLegendKey val="0"/>
              <c:showVal val="1"/>
              <c:showCatName val="0"/>
              <c:showSerName val="0"/>
              <c:showPercent val="0"/>
              <c:showBubbleSize val="0"/>
              <c:extLst>
                <c:ext xmlns:c15="http://schemas.microsoft.com/office/drawing/2012/chart" uri="{CE6537A1-D6FC-4f65-9D91-7224C49458BB}">
                  <c15:dlblFieldTable>
                    <c15:dlblFTEntry>
                      <c15:txfldGUID>{B12948D5-BA0E-4D50-8B94-560A7EB06086}</c15:txfldGUID>
                      <c15:f>Hoja3!$B$5</c15:f>
                      <c15:dlblFieldTableCache>
                        <c:ptCount val="1"/>
                        <c:pt idx="0">
                          <c:v>GASTO DE CAPITAL   48%</c:v>
                        </c:pt>
                      </c15:dlblFieldTableCache>
                    </c15:dlblFTEntry>
                  </c15:dlblFieldTable>
                  <c15:showDataLabelsRange val="0"/>
                </c:ext>
                <c:ext xmlns:c16="http://schemas.microsoft.com/office/drawing/2014/chart" uri="{C3380CC4-5D6E-409C-BE32-E72D297353CC}">
                  <c16:uniqueId val="{00000001-9DBE-48FD-98BA-F9FEBBF16E0A}"/>
                </c:ext>
              </c:extLst>
            </c:dLbl>
            <c:dLbl>
              <c:idx val="1"/>
              <c:layout>
                <c:manualLayout>
                  <c:x val="-2.5710994459025961E-2"/>
                  <c:y val="5.9567614801491323E-2"/>
                </c:manualLayout>
              </c:layout>
              <c:tx>
                <c:rich>
                  <a:bodyPr/>
                  <a:lstStyle/>
                  <a:p>
                    <a:fld id="{E5173663-8370-44E8-B973-C6AFD3AA3A09}" type="CELLREF">
                      <a:rPr lang="en-US"/>
                      <a:pPr/>
                      <a:t>[CELLREF]</a:t>
                    </a:fld>
                    <a:endParaRPr lang="es-MX"/>
                  </a:p>
                </c:rich>
              </c:tx>
              <c:dLblPos val="bestFit"/>
              <c:showLegendKey val="0"/>
              <c:showVal val="1"/>
              <c:showCatName val="0"/>
              <c:showSerName val="0"/>
              <c:showPercent val="0"/>
              <c:showBubbleSize val="0"/>
              <c:extLst>
                <c:ext xmlns:c15="http://schemas.microsoft.com/office/drawing/2012/chart" uri="{CE6537A1-D6FC-4f65-9D91-7224C49458BB}">
                  <c15:dlblFieldTable>
                    <c15:dlblFTEntry>
                      <c15:txfldGUID>{E5173663-8370-44E8-B973-C6AFD3AA3A09}</c15:txfldGUID>
                      <c15:f>Hoja3!$B$4</c15:f>
                      <c15:dlblFieldTableCache>
                        <c:ptCount val="1"/>
                        <c:pt idx="0">
                          <c:v>GASTO CORRIENTE   48%</c:v>
                        </c:pt>
                      </c15:dlblFieldTableCache>
                    </c15:dlblFTEntry>
                  </c15:dlblFieldTable>
                  <c15:showDataLabelsRange val="0"/>
                </c:ext>
                <c:ext xmlns:c16="http://schemas.microsoft.com/office/drawing/2014/chart" uri="{C3380CC4-5D6E-409C-BE32-E72D297353CC}">
                  <c16:uniqueId val="{00000003-9DBE-48FD-98BA-F9FEBBF16E0A}"/>
                </c:ext>
              </c:extLst>
            </c:dLbl>
            <c:dLbl>
              <c:idx val="2"/>
              <c:layout>
                <c:manualLayout>
                  <c:x val="-0.22253032954214055"/>
                  <c:y val="8.8742932042364692E-2"/>
                </c:manualLayout>
              </c:layout>
              <c:tx>
                <c:rich>
                  <a:bodyPr/>
                  <a:lstStyle/>
                  <a:p>
                    <a:fld id="{05BD0116-DE4C-4816-AFA7-5891DB794CD8}" type="CELLREF">
                      <a:rPr lang="en-US"/>
                      <a:pPr/>
                      <a:t>[CELLREF]</a:t>
                    </a:fld>
                    <a:endParaRPr lang="es-MX"/>
                  </a:p>
                </c:rich>
              </c:tx>
              <c:dLblPos val="bestFit"/>
              <c:showLegendKey val="0"/>
              <c:showVal val="1"/>
              <c:showCatName val="0"/>
              <c:showSerName val="0"/>
              <c:showPercent val="0"/>
              <c:showBubbleSize val="0"/>
              <c:extLst>
                <c:ext xmlns:c15="http://schemas.microsoft.com/office/drawing/2012/chart" uri="{CE6537A1-D6FC-4f65-9D91-7224C49458BB}">
                  <c15:dlblFieldTable>
                    <c15:dlblFTEntry>
                      <c15:txfldGUID>{05BD0116-DE4C-4816-AFA7-5891DB794CD8}</c15:txfldGUID>
                      <c15:f>Hoja3!$B$6</c15:f>
                      <c15:dlblFieldTableCache>
                        <c:ptCount val="1"/>
                        <c:pt idx="0">
                          <c:v>AMORTIZACION DE LA DEUDA Y DISMINUCION DE PASIVOS   4%</c:v>
                        </c:pt>
                      </c15:dlblFieldTableCache>
                    </c15:dlblFTEntry>
                  </c15:dlblFieldTable>
                  <c15:showDataLabelsRange val="0"/>
                </c:ext>
                <c:ext xmlns:c16="http://schemas.microsoft.com/office/drawing/2014/chart" uri="{C3380CC4-5D6E-409C-BE32-E72D297353CC}">
                  <c16:uniqueId val="{00000005-9DBE-48FD-98BA-F9FEBBF16E0A}"/>
                </c:ext>
              </c:extLst>
            </c:dLbl>
            <c:dLbl>
              <c:idx val="3"/>
              <c:layout>
                <c:manualLayout>
                  <c:x val="1.3843068828070465E-2"/>
                  <c:y val="-3.0110180818426719E-2"/>
                </c:manualLayout>
              </c:layout>
              <c:tx>
                <c:rich>
                  <a:bodyPr/>
                  <a:lstStyle/>
                  <a:p>
                    <a:fld id="{232962A3-C16B-4026-BC48-71DB8CD3E63D}" type="CELLREF">
                      <a:rPr lang="en-US"/>
                      <a:pPr/>
                      <a:t>[CELLREF]</a:t>
                    </a:fld>
                    <a:endParaRPr lang="es-MX"/>
                  </a:p>
                </c:rich>
              </c:tx>
              <c:dLblPos val="bestFit"/>
              <c:showLegendKey val="0"/>
              <c:showVal val="1"/>
              <c:showCatName val="0"/>
              <c:showSerName val="0"/>
              <c:showPercent val="0"/>
              <c:showBubbleSize val="0"/>
              <c:extLst>
                <c:ext xmlns:c15="http://schemas.microsoft.com/office/drawing/2012/chart" uri="{CE6537A1-D6FC-4f65-9D91-7224C49458BB}">
                  <c15:dlblFieldTable>
                    <c15:dlblFTEntry>
                      <c15:txfldGUID>{232962A3-C16B-4026-BC48-71DB8CD3E63D}</c15:txfldGUID>
                      <c15:f>Hoja3!$B$7</c15:f>
                      <c15:dlblFieldTableCache>
                        <c:ptCount val="1"/>
                        <c:pt idx="0">
                          <c:v>PENSIONES Y JUBILACIONES   0%</c:v>
                        </c:pt>
                      </c15:dlblFieldTableCache>
                    </c15:dlblFTEntry>
                  </c15:dlblFieldTable>
                  <c15:showDataLabelsRange val="0"/>
                </c:ext>
                <c:ext xmlns:c16="http://schemas.microsoft.com/office/drawing/2014/chart" uri="{C3380CC4-5D6E-409C-BE32-E72D297353CC}">
                  <c16:uniqueId val="{00000007-9DBE-48FD-98BA-F9FEBBF16E0A}"/>
                </c:ext>
              </c:extLst>
            </c:dLbl>
            <c:dLbl>
              <c:idx val="4"/>
              <c:layout>
                <c:manualLayout>
                  <c:x val="0.22387518226888306"/>
                  <c:y val="-1.3931809556612209E-2"/>
                </c:manualLayout>
              </c:layout>
              <c:tx>
                <c:rich>
                  <a:bodyPr/>
                  <a:lstStyle/>
                  <a:p>
                    <a:fld id="{B5118994-CEBD-4FE1-B2CA-E0CA997BD0B6}" type="CELLREF">
                      <a:rPr lang="en-US"/>
                      <a:pPr/>
                      <a:t>[CELLREF]</a:t>
                    </a:fld>
                    <a:endParaRPr lang="es-MX"/>
                  </a:p>
                </c:rich>
              </c:tx>
              <c:dLblPos val="bestFit"/>
              <c:showLegendKey val="0"/>
              <c:showVal val="1"/>
              <c:showCatName val="0"/>
              <c:showSerName val="0"/>
              <c:showPercent val="0"/>
              <c:showBubbleSize val="0"/>
              <c:extLst>
                <c:ext xmlns:c15="http://schemas.microsoft.com/office/drawing/2012/chart" uri="{CE6537A1-D6FC-4f65-9D91-7224C49458BB}">
                  <c15:dlblFieldTable>
                    <c15:dlblFTEntry>
                      <c15:txfldGUID>{B5118994-CEBD-4FE1-B2CA-E0CA997BD0B6}</c15:txfldGUID>
                      <c15:f>Hoja3!$B$8</c15:f>
                      <c15:dlblFieldTableCache>
                        <c:ptCount val="1"/>
                        <c:pt idx="0">
                          <c:v>PARTICIPACIONES   0%</c:v>
                        </c:pt>
                      </c15:dlblFieldTableCache>
                    </c15:dlblFTEntry>
                  </c15:dlblFieldTable>
                  <c15:showDataLabelsRange val="0"/>
                </c:ext>
                <c:ext xmlns:c16="http://schemas.microsoft.com/office/drawing/2014/chart" uri="{C3380CC4-5D6E-409C-BE32-E72D297353CC}">
                  <c16:uniqueId val="{00000009-9DBE-48FD-98BA-F9FEBBF16E0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bestFit"/>
            <c:showLegendKey val="0"/>
            <c:showVal val="1"/>
            <c:showCatName val="0"/>
            <c:showSerName val="0"/>
            <c:showPercent val="0"/>
            <c:showBubbleSize val="0"/>
            <c:showLeaderLines val="1"/>
            <c:leaderLines>
              <c:spPr>
                <a:ln w="1587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Hoja3!$B$4:$B$8</c:f>
              <c:strCache>
                <c:ptCount val="5"/>
                <c:pt idx="0">
                  <c:v>GASTO CORRIENTE   48%</c:v>
                </c:pt>
                <c:pt idx="1">
                  <c:v>GASTO DE CAPITAL   48%</c:v>
                </c:pt>
                <c:pt idx="2">
                  <c:v>AMORTIZACION DE LA DEUDA Y DISMINUCION DE PASIVOS   4%</c:v>
                </c:pt>
                <c:pt idx="3">
                  <c:v>PENSIONES Y JUBILACIONES   0%</c:v>
                </c:pt>
                <c:pt idx="4">
                  <c:v>PARTICIPACIONES   0%</c:v>
                </c:pt>
              </c:strCache>
            </c:strRef>
          </c:cat>
          <c:val>
            <c:numRef>
              <c:f>Hoja3!$C$4:$C$8</c:f>
              <c:numCache>
                <c:formatCode>#,##0.00</c:formatCode>
                <c:ptCount val="5"/>
                <c:pt idx="0">
                  <c:v>197579238.56</c:v>
                </c:pt>
                <c:pt idx="1">
                  <c:v>197579238.56</c:v>
                </c:pt>
                <c:pt idx="2">
                  <c:v>17733511.059999999</c:v>
                </c:pt>
                <c:pt idx="3" formatCode="General">
                  <c:v>0</c:v>
                </c:pt>
                <c:pt idx="4" formatCode="General">
                  <c:v>0</c:v>
                </c:pt>
              </c:numCache>
            </c:numRef>
          </c:val>
          <c:extLst>
            <c:ext xmlns:c16="http://schemas.microsoft.com/office/drawing/2014/chart" uri="{C3380CC4-5D6E-409C-BE32-E72D297353CC}">
              <c16:uniqueId val="{0000000A-9DBE-48FD-98BA-F9FEBBF16E0A}"/>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5.1768337533612289E-3"/>
          <c:y val="0.8878623813184302"/>
          <c:w val="0.98147873935359919"/>
          <c:h val="9.1029439262044751E-2"/>
        </c:manualLayout>
      </c:layout>
      <c:overlay val="0"/>
      <c:spPr>
        <a:noFill/>
        <a:ln>
          <a:noFill/>
        </a:ln>
        <a:effectLst/>
      </c:spPr>
      <c:txPr>
        <a:bodyPr rot="0" spcFirstLastPara="1" vertOverflow="ellipsis" vert="horz" wrap="square" anchor="ctr" anchorCtr="1"/>
        <a:lstStyle/>
        <a:p>
          <a:pPr rtl="0">
            <a:defRPr sz="8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latin typeface="Aharoni" panose="02010803020104030203" pitchFamily="2" charset="-79"/>
                <a:cs typeface="Aharoni" panose="02010803020104030203" pitchFamily="2" charset="-79"/>
              </a:rPr>
              <a:t>CLASIFICACION</a:t>
            </a:r>
            <a:r>
              <a:rPr lang="es-MX" baseline="0">
                <a:latin typeface="Aharoni" panose="02010803020104030203" pitchFamily="2" charset="-79"/>
                <a:cs typeface="Aharoni" panose="02010803020104030203" pitchFamily="2" charset="-79"/>
              </a:rPr>
              <a:t> FUNCIONAL</a:t>
            </a:r>
            <a:endParaRPr lang="es-MX">
              <a:latin typeface="Aharoni" panose="02010803020104030203" pitchFamily="2" charset="-79"/>
              <a:cs typeface="Aharoni" panose="02010803020104030203" pitchFamily="2" charset="-79"/>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0.39859617146913706"/>
          <c:y val="0.13114754098360656"/>
          <c:w val="0.50895732102343094"/>
          <c:h val="0.82642237222757953"/>
        </c:manualLayout>
      </c:layout>
      <c:barChart>
        <c:barDir val="bar"/>
        <c:grouping val="clustered"/>
        <c:varyColors val="0"/>
        <c:ser>
          <c:idx val="0"/>
          <c:order val="0"/>
          <c:spPr>
            <a:solidFill>
              <a:schemeClr val="accent1">
                <a:lumMod val="60000"/>
                <a:lumOff val="40000"/>
              </a:schemeClr>
            </a:solidFill>
            <a:ln>
              <a:noFill/>
            </a:ln>
            <a:effectLst/>
          </c:spPr>
          <c:invertIfNegative val="0"/>
          <c:dLbls>
            <c:dLbl>
              <c:idx val="0"/>
              <c:layout>
                <c:manualLayout>
                  <c:x val="-1.7259979597888683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CB9-466D-9E20-C132D570195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Hoja4!$C$7:$C$10</c:f>
              <c:numCache>
                <c:formatCode>#,##0.00</c:formatCode>
                <c:ptCount val="4"/>
                <c:pt idx="0">
                  <c:v>235059627.74000001</c:v>
                </c:pt>
                <c:pt idx="1">
                  <c:v>143468381.18000001</c:v>
                </c:pt>
                <c:pt idx="2">
                  <c:v>34363979.259999998</c:v>
                </c:pt>
                <c:pt idx="3" formatCode="0.00">
                  <c:v>0</c:v>
                </c:pt>
              </c:numCache>
            </c:numRef>
          </c:val>
          <c:extLst>
            <c:ext xmlns:c16="http://schemas.microsoft.com/office/drawing/2014/chart" uri="{C3380CC4-5D6E-409C-BE32-E72D297353CC}">
              <c16:uniqueId val="{00000001-5CB9-466D-9E20-C132D5701953}"/>
            </c:ext>
          </c:extLst>
        </c:ser>
        <c:ser>
          <c:idx val="1"/>
          <c:order val="1"/>
          <c:tx>
            <c:v>SERIE 2</c:v>
          </c:tx>
          <c:spPr>
            <a:solidFill>
              <a:schemeClr val="accent2"/>
            </a:solidFill>
            <a:ln>
              <a:noFill/>
            </a:ln>
            <a:effectLst/>
          </c:spPr>
          <c:invertIfNegative val="0"/>
          <c:dLbls>
            <c:dLbl>
              <c:idx val="0"/>
              <c:layout>
                <c:manualLayout>
                  <c:x val="-0.1127341207662198"/>
                  <c:y val="5.4001928640308582E-2"/>
                </c:manualLayout>
              </c:layout>
              <c:tx>
                <c:rich>
                  <a:bodyPr/>
                  <a:lstStyle/>
                  <a:p>
                    <a:r>
                      <a:rPr lang="en-US"/>
                      <a:t>1</a:t>
                    </a:r>
                    <a:r>
                      <a:rPr lang="en-US" baseline="0"/>
                      <a:t> GOBIERNO</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CB9-466D-9E20-C132D5701953}"/>
                </c:ext>
              </c:extLst>
            </c:dLbl>
            <c:dLbl>
              <c:idx val="1"/>
              <c:layout>
                <c:manualLayout>
                  <c:x val="-0.19417514216972881"/>
                  <c:y val="4.2430095777652797E-2"/>
                </c:manualLayout>
              </c:layout>
              <c:tx>
                <c:rich>
                  <a:bodyPr/>
                  <a:lstStyle/>
                  <a:p>
                    <a:r>
                      <a:rPr lang="en-US"/>
                      <a:t>2</a:t>
                    </a:r>
                    <a:r>
                      <a:rPr lang="en-US" baseline="0"/>
                      <a:t> DESARROLLO SOCIAL</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CB9-466D-9E20-C132D5701953}"/>
                </c:ext>
              </c:extLst>
            </c:dLbl>
            <c:dLbl>
              <c:idx val="2"/>
              <c:layout>
                <c:manualLayout>
                  <c:x val="-0.16943654612617867"/>
                  <c:y val="4.6287612601532337E-2"/>
                </c:manualLayout>
              </c:layout>
              <c:tx>
                <c:rich>
                  <a:bodyPr/>
                  <a:lstStyle/>
                  <a:p>
                    <a:r>
                      <a:rPr lang="en-US"/>
                      <a:t>3</a:t>
                    </a:r>
                    <a:r>
                      <a:rPr lang="en-US" baseline="0"/>
                      <a:t> DESARROLLO ECONOMICO</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CB9-466D-9E20-C132D5701953}"/>
                </c:ext>
              </c:extLst>
            </c:dLbl>
            <c:dLbl>
              <c:idx val="3"/>
              <c:layout>
                <c:manualLayout>
                  <c:x val="-0.35772191101406864"/>
                  <c:y val="5.0144648023143681E-2"/>
                </c:manualLayout>
              </c:layout>
              <c:tx>
                <c:rich>
                  <a:bodyPr/>
                  <a:lstStyle/>
                  <a:p>
                    <a:r>
                      <a:rPr lang="en-US" sz="800"/>
                      <a:t>4</a:t>
                    </a:r>
                    <a:r>
                      <a:rPr lang="en-US" sz="800" baseline="0"/>
                      <a:t> OTRAS NO CLASIFICADAS EN FUNCIONES ANTERIORES</a:t>
                    </a:r>
                    <a:endParaRPr lang="en-US" sz="800"/>
                  </a:p>
                </c:rich>
              </c:tx>
              <c:dLblPos val="outEnd"/>
              <c:showLegendKey val="0"/>
              <c:showVal val="1"/>
              <c:showCatName val="0"/>
              <c:showSerName val="0"/>
              <c:showPercent val="0"/>
              <c:showBubbleSize val="0"/>
              <c:extLst>
                <c:ext xmlns:c15="http://schemas.microsoft.com/office/drawing/2012/chart" uri="{CE6537A1-D6FC-4f65-9D91-7224C49458BB}">
                  <c15:layout>
                    <c:manualLayout>
                      <c:w val="0.35157722237186911"/>
                      <c:h val="9.6316297010607524E-2"/>
                    </c:manualLayout>
                  </c15:layout>
                </c:ext>
                <c:ext xmlns:c16="http://schemas.microsoft.com/office/drawing/2014/chart" uri="{C3380CC4-5D6E-409C-BE32-E72D297353CC}">
                  <c16:uniqueId val="{00000005-5CB9-466D-9E20-C132D570195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Hoja4!$B$7:$B$10</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6-5CB9-466D-9E20-C132D5701953}"/>
            </c:ext>
          </c:extLst>
        </c:ser>
        <c:dLbls>
          <c:dLblPos val="outEnd"/>
          <c:showLegendKey val="0"/>
          <c:showVal val="1"/>
          <c:showCatName val="0"/>
          <c:showSerName val="0"/>
          <c:showPercent val="0"/>
          <c:showBubbleSize val="0"/>
        </c:dLbls>
        <c:gapWidth val="182"/>
        <c:axId val="499477328"/>
        <c:axId val="499482928"/>
      </c:barChart>
      <c:catAx>
        <c:axId val="499477328"/>
        <c:scaling>
          <c:orientation val="minMax"/>
        </c:scaling>
        <c:delete val="1"/>
        <c:axPos val="l"/>
        <c:numFmt formatCode="General" sourceLinked="1"/>
        <c:majorTickMark val="out"/>
        <c:minorTickMark val="none"/>
        <c:tickLblPos val="nextTo"/>
        <c:crossAx val="499482928"/>
        <c:crosses val="autoZero"/>
        <c:auto val="1"/>
        <c:lblAlgn val="ctr"/>
        <c:lblOffset val="100"/>
        <c:noMultiLvlLbl val="0"/>
      </c:catAx>
      <c:valAx>
        <c:axId val="499482928"/>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crossAx val="499477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latin typeface="Aharoni" panose="02010803020104030203" pitchFamily="2" charset="-79"/>
                <a:cs typeface="Aharoni" panose="02010803020104030203" pitchFamily="2" charset="-79"/>
              </a:rPr>
              <a:t>FUENTES</a:t>
            </a:r>
            <a:r>
              <a:rPr lang="es-MX" baseline="0">
                <a:latin typeface="Aharoni" panose="02010803020104030203" pitchFamily="2" charset="-79"/>
                <a:cs typeface="Aharoni" panose="02010803020104030203" pitchFamily="2" charset="-79"/>
              </a:rPr>
              <a:t> DE FINANCIAMIENTO</a:t>
            </a:r>
            <a:endParaRPr lang="es-MX">
              <a:latin typeface="Aharoni" panose="02010803020104030203" pitchFamily="2" charset="-79"/>
              <a:cs typeface="Aharoni" panose="02010803020104030203" pitchFamily="2" charset="-79"/>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512561483091962"/>
          <c:y val="0.38365568160507285"/>
          <c:w val="0.68955139119749942"/>
          <c:h val="0.52093818543956605"/>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3D6-4658-B76D-0A30FE45766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E3D6-4658-B76D-0A30FE45766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E3D6-4658-B76D-0A30FE45766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E3D6-4658-B76D-0A30FE45766C}"/>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E3D6-4658-B76D-0A30FE45766C}"/>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E3D6-4658-B76D-0A30FE45766C}"/>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E3D6-4658-B76D-0A30FE45766C}"/>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E3D6-4658-B76D-0A30FE45766C}"/>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E3D6-4658-B76D-0A30FE45766C}"/>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E3D6-4658-B76D-0A30FE45766C}"/>
              </c:ext>
            </c:extLst>
          </c:dPt>
          <c:dLbls>
            <c:dLbl>
              <c:idx val="0"/>
              <c:layout>
                <c:manualLayout>
                  <c:x val="-0.11915368912219299"/>
                  <c:y val="-0.12851197748665943"/>
                </c:manualLayout>
              </c:layout>
              <c:tx>
                <c:rich>
                  <a:bodyPr/>
                  <a:lstStyle/>
                  <a:p>
                    <a:fld id="{2D866032-D1AD-4318-A3A6-8055ED90D70A}" type="CELLREF">
                      <a:rPr lang="en-US"/>
                      <a:pPr/>
                      <a:t>[CELLREF]</a:t>
                    </a:fld>
                    <a:endParaRPr lang="es-MX"/>
                  </a:p>
                </c:rich>
              </c:tx>
              <c:dLblPos val="bestFit"/>
              <c:showLegendKey val="0"/>
              <c:showVal val="1"/>
              <c:showCatName val="0"/>
              <c:showSerName val="0"/>
              <c:showPercent val="0"/>
              <c:showBubbleSize val="0"/>
              <c:extLst>
                <c:ext xmlns:c15="http://schemas.microsoft.com/office/drawing/2012/chart" uri="{CE6537A1-D6FC-4f65-9D91-7224C49458BB}">
                  <c15:dlblFieldTable>
                    <c15:dlblFTEntry>
                      <c15:txfldGUID>{2D866032-D1AD-4318-A3A6-8055ED90D70A}</c15:txfldGUID>
                      <c15:f>Hoja6!$B$3</c15:f>
                      <c15:dlblFieldTableCache>
                        <c:ptCount val="1"/>
                        <c:pt idx="0">
                          <c:v>11. RECURSOS FISCALES 24%</c:v>
                        </c:pt>
                      </c15:dlblFieldTableCache>
                    </c15:dlblFTEntry>
                  </c15:dlblFieldTable>
                  <c15:showDataLabelsRange val="0"/>
                </c:ext>
                <c:ext xmlns:c16="http://schemas.microsoft.com/office/drawing/2014/chart" uri="{C3380CC4-5D6E-409C-BE32-E72D297353CC}">
                  <c16:uniqueId val="{00000001-E3D6-4658-B76D-0A30FE45766C}"/>
                </c:ext>
              </c:extLst>
            </c:dLbl>
            <c:dLbl>
              <c:idx val="1"/>
              <c:layout>
                <c:manualLayout>
                  <c:x val="-7.1074219889180515E-2"/>
                  <c:y val="-0.39393980319671845"/>
                </c:manualLayout>
              </c:layout>
              <c:tx>
                <c:rich>
                  <a:bodyPr/>
                  <a:lstStyle/>
                  <a:p>
                    <a:fld id="{C06B8739-AB19-4C2C-A555-36CD5BBD13B7}" type="CELLREF">
                      <a:rPr lang="en-US"/>
                      <a:pPr/>
                      <a:t>[CELLREF]</a:t>
                    </a:fld>
                    <a:endParaRPr lang="es-MX"/>
                  </a:p>
                </c:rich>
              </c:tx>
              <c:dLblPos val="bestFit"/>
              <c:showLegendKey val="0"/>
              <c:showVal val="1"/>
              <c:showCatName val="0"/>
              <c:showSerName val="0"/>
              <c:showPercent val="0"/>
              <c:showBubbleSize val="0"/>
              <c:extLst>
                <c:ext xmlns:c15="http://schemas.microsoft.com/office/drawing/2012/chart" uri="{CE6537A1-D6FC-4f65-9D91-7224C49458BB}">
                  <c15:dlblFieldTable>
                    <c15:dlblFTEntry>
                      <c15:txfldGUID>{C06B8739-AB19-4C2C-A555-36CD5BBD13B7}</c15:txfldGUID>
                      <c15:f>Hoja6!$B$4</c15:f>
                      <c15:dlblFieldTableCache>
                        <c:ptCount val="1"/>
                        <c:pt idx="0">
                          <c:v>12. FINANCIAMIENTOS INTERNOS 0%</c:v>
                        </c:pt>
                      </c15:dlblFieldTableCache>
                    </c15:dlblFTEntry>
                  </c15:dlblFieldTable>
                  <c15:showDataLabelsRange val="0"/>
                </c:ext>
                <c:ext xmlns:c16="http://schemas.microsoft.com/office/drawing/2014/chart" uri="{C3380CC4-5D6E-409C-BE32-E72D297353CC}">
                  <c16:uniqueId val="{00000003-E3D6-4658-B76D-0A30FE45766C}"/>
                </c:ext>
              </c:extLst>
            </c:dLbl>
            <c:dLbl>
              <c:idx val="2"/>
              <c:layout>
                <c:manualLayout>
                  <c:x val="0.10482283464566916"/>
                  <c:y val="-0.34276278389014697"/>
                </c:manualLayout>
              </c:layout>
              <c:tx>
                <c:rich>
                  <a:bodyPr/>
                  <a:lstStyle/>
                  <a:p>
                    <a:fld id="{CFFCDC14-3806-4D0E-B7C1-9FB2ABA210BF}" type="CELLREF">
                      <a:rPr lang="en-US"/>
                      <a:pPr/>
                      <a:t>[CELLREF]</a:t>
                    </a:fld>
                    <a:endParaRPr lang="es-MX"/>
                  </a:p>
                </c:rich>
              </c:tx>
              <c:dLblPos val="bestFit"/>
              <c:showLegendKey val="0"/>
              <c:showVal val="1"/>
              <c:showCatName val="0"/>
              <c:showSerName val="0"/>
              <c:showPercent val="0"/>
              <c:showBubbleSize val="0"/>
              <c:extLst>
                <c:ext xmlns:c15="http://schemas.microsoft.com/office/drawing/2012/chart" uri="{CE6537A1-D6FC-4f65-9D91-7224C49458BB}">
                  <c15:dlblFieldTable>
                    <c15:dlblFTEntry>
                      <c15:txfldGUID>{CFFCDC14-3806-4D0E-B7C1-9FB2ABA210BF}</c15:txfldGUID>
                      <c15:f>Hoja6!$B$5</c15:f>
                      <c15:dlblFieldTableCache>
                        <c:ptCount val="1"/>
                        <c:pt idx="0">
                          <c:v>13. FINANCIAMIENTOS EXTERNOS 0%</c:v>
                        </c:pt>
                      </c15:dlblFieldTableCache>
                    </c15:dlblFTEntry>
                  </c15:dlblFieldTable>
                  <c15:showDataLabelsRange val="0"/>
                </c:ext>
                <c:ext xmlns:c16="http://schemas.microsoft.com/office/drawing/2014/chart" uri="{C3380CC4-5D6E-409C-BE32-E72D297353CC}">
                  <c16:uniqueId val="{00000005-E3D6-4658-B76D-0A30FE45766C}"/>
                </c:ext>
              </c:extLst>
            </c:dLbl>
            <c:dLbl>
              <c:idx val="3"/>
              <c:layout>
                <c:manualLayout>
                  <c:x val="9.0605570137066202E-2"/>
                  <c:y val="-0.16225686188907279"/>
                </c:manualLayout>
              </c:layout>
              <c:tx>
                <c:rich>
                  <a:bodyPr/>
                  <a:lstStyle/>
                  <a:p>
                    <a:fld id="{80D03062-CFF5-470B-B520-1EADB779FF58}" type="CELLREF">
                      <a:rPr lang="en-US"/>
                      <a:pPr/>
                      <a:t>[CELLREF]</a:t>
                    </a:fld>
                    <a:endParaRPr lang="es-MX"/>
                  </a:p>
                </c:rich>
              </c:tx>
              <c:dLblPos val="bestFit"/>
              <c:showLegendKey val="0"/>
              <c:showVal val="1"/>
              <c:showCatName val="0"/>
              <c:showSerName val="0"/>
              <c:showPercent val="0"/>
              <c:showBubbleSize val="0"/>
              <c:extLst>
                <c:ext xmlns:c15="http://schemas.microsoft.com/office/drawing/2012/chart" uri="{CE6537A1-D6FC-4f65-9D91-7224C49458BB}">
                  <c15:dlblFieldTable>
                    <c15:dlblFTEntry>
                      <c15:txfldGUID>{80D03062-CFF5-470B-B520-1EADB779FF58}</c15:txfldGUID>
                      <c15:f>Hoja6!$B$6</c15:f>
                      <c15:dlblFieldTableCache>
                        <c:ptCount val="1"/>
                        <c:pt idx="0">
                          <c:v>14. INGRESOS PROPIOS 0%</c:v>
                        </c:pt>
                      </c15:dlblFieldTableCache>
                    </c15:dlblFTEntry>
                  </c15:dlblFieldTable>
                  <c15:showDataLabelsRange val="0"/>
                </c:ext>
                <c:ext xmlns:c16="http://schemas.microsoft.com/office/drawing/2014/chart" uri="{C3380CC4-5D6E-409C-BE32-E72D297353CC}">
                  <c16:uniqueId val="{00000007-E3D6-4658-B76D-0A30FE45766C}"/>
                </c:ext>
              </c:extLst>
            </c:dLbl>
            <c:dLbl>
              <c:idx val="4"/>
              <c:layout>
                <c:manualLayout>
                  <c:x val="9.8326480023330415E-2"/>
                  <c:y val="-2.8287409426833214E-2"/>
                </c:manualLayout>
              </c:layout>
              <c:tx>
                <c:rich>
                  <a:bodyPr/>
                  <a:lstStyle/>
                  <a:p>
                    <a:fld id="{8240D0B9-3C56-465C-B69C-45C99C0926B1}" type="CELLREF">
                      <a:rPr lang="en-US"/>
                      <a:pPr/>
                      <a:t>[CELLREF]</a:t>
                    </a:fld>
                    <a:endParaRPr lang="es-MX"/>
                  </a:p>
                </c:rich>
              </c:tx>
              <c:dLblPos val="bestFit"/>
              <c:showLegendKey val="0"/>
              <c:showVal val="1"/>
              <c:showCatName val="0"/>
              <c:showSerName val="0"/>
              <c:showPercent val="0"/>
              <c:showBubbleSize val="0"/>
              <c:extLst>
                <c:ext xmlns:c15="http://schemas.microsoft.com/office/drawing/2012/chart" uri="{CE6537A1-D6FC-4f65-9D91-7224C49458BB}">
                  <c15:dlblFieldTable>
                    <c15:dlblFTEntry>
                      <c15:txfldGUID>{8240D0B9-3C56-465C-B69C-45C99C0926B1}</c15:txfldGUID>
                      <c15:f>Hoja6!$B$7</c15:f>
                      <c15:dlblFieldTableCache>
                        <c:ptCount val="1"/>
                        <c:pt idx="0">
                          <c:v>15. RECURSOS FEDERALES 0%</c:v>
                        </c:pt>
                      </c15:dlblFieldTableCache>
                    </c15:dlblFTEntry>
                  </c15:dlblFieldTable>
                  <c15:showDataLabelsRange val="0"/>
                </c:ext>
                <c:ext xmlns:c16="http://schemas.microsoft.com/office/drawing/2014/chart" uri="{C3380CC4-5D6E-409C-BE32-E72D297353CC}">
                  <c16:uniqueId val="{00000009-E3D6-4658-B76D-0A30FE45766C}"/>
                </c:ext>
              </c:extLst>
            </c:dLbl>
            <c:dLbl>
              <c:idx val="5"/>
              <c:layout>
                <c:manualLayout>
                  <c:x val="8.355788859725867E-2"/>
                  <c:y val="0.14641334970743336"/>
                </c:manualLayout>
              </c:layout>
              <c:tx>
                <c:rich>
                  <a:bodyPr/>
                  <a:lstStyle/>
                  <a:p>
                    <a:fld id="{47E16429-296E-4F54-83A6-2DFCFAFABE07}" type="CELLREF">
                      <a:rPr lang="en-US"/>
                      <a:pPr/>
                      <a:t>[CELLREF]</a:t>
                    </a:fld>
                    <a:endParaRPr lang="es-MX"/>
                  </a:p>
                </c:rich>
              </c:tx>
              <c:dLblPos val="bestFit"/>
              <c:showLegendKey val="0"/>
              <c:showVal val="1"/>
              <c:showCatName val="0"/>
              <c:showSerName val="0"/>
              <c:showPercent val="0"/>
              <c:showBubbleSize val="0"/>
              <c:extLst>
                <c:ext xmlns:c15="http://schemas.microsoft.com/office/drawing/2012/chart" uri="{CE6537A1-D6FC-4f65-9D91-7224C49458BB}">
                  <c15:dlblFieldTable>
                    <c15:dlblFTEntry>
                      <c15:txfldGUID>{47E16429-296E-4F54-83A6-2DFCFAFABE07}</c15:txfldGUID>
                      <c15:f>Hoja6!$B$8</c15:f>
                      <c15:dlblFieldTableCache>
                        <c:ptCount val="1"/>
                        <c:pt idx="0">
                          <c:v>16. RECURSOS ESTATALES 0%</c:v>
                        </c:pt>
                      </c15:dlblFieldTableCache>
                    </c15:dlblFTEntry>
                  </c15:dlblFieldTable>
                  <c15:showDataLabelsRange val="0"/>
                </c:ext>
                <c:ext xmlns:c16="http://schemas.microsoft.com/office/drawing/2014/chart" uri="{C3380CC4-5D6E-409C-BE32-E72D297353CC}">
                  <c16:uniqueId val="{0000000B-E3D6-4658-B76D-0A30FE45766C}"/>
                </c:ext>
              </c:extLst>
            </c:dLbl>
            <c:dLbl>
              <c:idx val="6"/>
              <c:layout>
                <c:manualLayout>
                  <c:x val="7.4105861767279096E-2"/>
                  <c:y val="0.30538900527342339"/>
                </c:manualLayout>
              </c:layout>
              <c:tx>
                <c:rich>
                  <a:bodyPr/>
                  <a:lstStyle/>
                  <a:p>
                    <a:fld id="{18DF9465-5F7E-42CC-9E2B-30B6CD410B5D}" type="CELLREF">
                      <a:rPr lang="en-US"/>
                      <a:pPr/>
                      <a:t>[CELLREF]</a:t>
                    </a:fld>
                    <a:endParaRPr lang="es-MX"/>
                  </a:p>
                </c:rich>
              </c:tx>
              <c:dLblPos val="bestFit"/>
              <c:showLegendKey val="0"/>
              <c:showVal val="1"/>
              <c:showCatName val="0"/>
              <c:showSerName val="0"/>
              <c:showPercent val="0"/>
              <c:showBubbleSize val="0"/>
              <c:extLst>
                <c:ext xmlns:c15="http://schemas.microsoft.com/office/drawing/2012/chart" uri="{CE6537A1-D6FC-4f65-9D91-7224C49458BB}">
                  <c15:dlblFieldTable>
                    <c15:dlblFTEntry>
                      <c15:txfldGUID>{18DF9465-5F7E-42CC-9E2B-30B6CD410B5D}</c15:txfldGUID>
                      <c15:f>Hoja6!$B$9</c15:f>
                      <c15:dlblFieldTableCache>
                        <c:ptCount val="1"/>
                        <c:pt idx="0">
                          <c:v>17. OTROS RECURSOS DE LIBRE DISPOSICION  1%</c:v>
                        </c:pt>
                      </c15:dlblFieldTableCache>
                    </c15:dlblFTEntry>
                  </c15:dlblFieldTable>
                  <c15:showDataLabelsRange val="0"/>
                </c:ext>
                <c:ext xmlns:c16="http://schemas.microsoft.com/office/drawing/2014/chart" uri="{C3380CC4-5D6E-409C-BE32-E72D297353CC}">
                  <c16:uniqueId val="{0000000D-E3D6-4658-B76D-0A30FE45766C}"/>
                </c:ext>
              </c:extLst>
            </c:dLbl>
            <c:dLbl>
              <c:idx val="7"/>
              <c:layout>
                <c:manualLayout>
                  <c:x val="-9.0377560870809212E-2"/>
                  <c:y val="-1.6441143393295853E-2"/>
                </c:manualLayout>
              </c:layout>
              <c:tx>
                <c:rich>
                  <a:bodyPr/>
                  <a:lstStyle/>
                  <a:p>
                    <a:fld id="{70B80F96-B611-4C8E-8D3F-461AE3F48906}" type="CELLREF">
                      <a:rPr lang="en-US"/>
                      <a:pPr/>
                      <a:t>[CELLREF]</a:t>
                    </a:fld>
                    <a:endParaRPr lang="es-MX"/>
                  </a:p>
                </c:rich>
              </c:tx>
              <c:dLblPos val="bestFit"/>
              <c:showLegendKey val="0"/>
              <c:showVal val="1"/>
              <c:showCatName val="0"/>
              <c:showSerName val="0"/>
              <c:showPercent val="0"/>
              <c:showBubbleSize val="0"/>
              <c:extLst>
                <c:ext xmlns:c15="http://schemas.microsoft.com/office/drawing/2012/chart" uri="{CE6537A1-D6FC-4f65-9D91-7224C49458BB}">
                  <c15:dlblFieldTable>
                    <c15:dlblFTEntry>
                      <c15:txfldGUID>{70B80F96-B611-4C8E-8D3F-461AE3F48906}</c15:txfldGUID>
                      <c15:f>Hoja6!$B$10</c15:f>
                      <c15:dlblFieldTableCache>
                        <c:ptCount val="1"/>
                        <c:pt idx="0">
                          <c:v>25. RECURSOS FEDERALES 75%</c:v>
                        </c:pt>
                      </c15:dlblFieldTableCache>
                    </c15:dlblFTEntry>
                  </c15:dlblFieldTable>
                  <c15:showDataLabelsRange val="0"/>
                </c:ext>
                <c:ext xmlns:c16="http://schemas.microsoft.com/office/drawing/2014/chart" uri="{C3380CC4-5D6E-409C-BE32-E72D297353CC}">
                  <c16:uniqueId val="{0000000F-E3D6-4658-B76D-0A30FE45766C}"/>
                </c:ext>
              </c:extLst>
            </c:dLbl>
            <c:dLbl>
              <c:idx val="8"/>
              <c:layout>
                <c:manualLayout>
                  <c:x val="-0.35006124234470692"/>
                  <c:y val="1.6841348162153807E-2"/>
                </c:manualLayout>
              </c:layout>
              <c:tx>
                <c:rich>
                  <a:bodyPr/>
                  <a:lstStyle/>
                  <a:p>
                    <a:fld id="{0B6F1F42-6E3C-4E78-A629-82ACE38B84DE}" type="CELLREF">
                      <a:rPr lang="en-US"/>
                      <a:pPr/>
                      <a:t>[CELLREF]</a:t>
                    </a:fld>
                    <a:endParaRPr lang="es-MX"/>
                  </a:p>
                </c:rich>
              </c:tx>
              <c:dLblPos val="bestFit"/>
              <c:showLegendKey val="0"/>
              <c:showVal val="1"/>
              <c:showCatName val="0"/>
              <c:showSerName val="0"/>
              <c:showPercent val="0"/>
              <c:showBubbleSize val="0"/>
              <c:extLst>
                <c:ext xmlns:c15="http://schemas.microsoft.com/office/drawing/2012/chart" uri="{CE6537A1-D6FC-4f65-9D91-7224C49458BB}">
                  <c15:dlblFieldTable>
                    <c15:dlblFTEntry>
                      <c15:txfldGUID>{0B6F1F42-6E3C-4E78-A629-82ACE38B84DE}</c15:txfldGUID>
                      <c15:f>Hoja6!$B$11</c15:f>
                      <c15:dlblFieldTableCache>
                        <c:ptCount val="1"/>
                        <c:pt idx="0">
                          <c:v>26. RECURSOS ESTATLES 0%</c:v>
                        </c:pt>
                      </c15:dlblFieldTableCache>
                    </c15:dlblFTEntry>
                  </c15:dlblFieldTable>
                  <c15:showDataLabelsRange val="0"/>
                </c:ext>
                <c:ext xmlns:c16="http://schemas.microsoft.com/office/drawing/2014/chart" uri="{C3380CC4-5D6E-409C-BE32-E72D297353CC}">
                  <c16:uniqueId val="{00000011-E3D6-4658-B76D-0A30FE45766C}"/>
                </c:ext>
              </c:extLst>
            </c:dLbl>
            <c:dLbl>
              <c:idx val="9"/>
              <c:layout>
                <c:manualLayout>
                  <c:x val="-0.2805975503062117"/>
                  <c:y val="-0.16029511069791985"/>
                </c:manualLayout>
              </c:layout>
              <c:tx>
                <c:rich>
                  <a:bodyPr/>
                  <a:lstStyle/>
                  <a:p>
                    <a:fld id="{EAF9BD4F-9E08-454F-B839-E93748FF9DCD}" type="CELLREF">
                      <a:rPr lang="en-US"/>
                      <a:pPr/>
                      <a:t>[CELLREF]</a:t>
                    </a:fld>
                    <a:endParaRPr lang="es-MX"/>
                  </a:p>
                </c:rich>
              </c:tx>
              <c:dLblPos val="bestFit"/>
              <c:showLegendKey val="0"/>
              <c:showVal val="1"/>
              <c:showCatName val="0"/>
              <c:showSerName val="0"/>
              <c:showPercent val="0"/>
              <c:showBubbleSize val="0"/>
              <c:extLst>
                <c:ext xmlns:c15="http://schemas.microsoft.com/office/drawing/2012/chart" uri="{CE6537A1-D6FC-4f65-9D91-7224C49458BB}">
                  <c15:dlblFieldTable>
                    <c15:dlblFTEntry>
                      <c15:txfldGUID>{EAF9BD4F-9E08-454F-B839-E93748FF9DCD}</c15:txfldGUID>
                      <c15:f>Hoja6!$B$12</c15:f>
                      <c15:dlblFieldTableCache>
                        <c:ptCount val="1"/>
                        <c:pt idx="0">
                          <c:v>27. OTROS RECURSOS DE TRANSFERENCIAS FEDERALES ETIQUETADAS</c:v>
                        </c:pt>
                      </c15:dlblFieldTableCache>
                    </c15:dlblFTEntry>
                  </c15:dlblFieldTable>
                  <c15:showDataLabelsRange val="0"/>
                </c:ext>
                <c:ext xmlns:c16="http://schemas.microsoft.com/office/drawing/2014/chart" uri="{C3380CC4-5D6E-409C-BE32-E72D297353CC}">
                  <c16:uniqueId val="{00000013-E3D6-4658-B76D-0A30FE45766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Hoja6!$C$3:$C$12</c:f>
              <c:numCache>
                <c:formatCode>General</c:formatCode>
                <c:ptCount val="10"/>
                <c:pt idx="0" formatCode="#,##0.00">
                  <c:v>97605377.620000005</c:v>
                </c:pt>
                <c:pt idx="1">
                  <c:v>0</c:v>
                </c:pt>
                <c:pt idx="2">
                  <c:v>0</c:v>
                </c:pt>
                <c:pt idx="3">
                  <c:v>0</c:v>
                </c:pt>
                <c:pt idx="4">
                  <c:v>0</c:v>
                </c:pt>
                <c:pt idx="5">
                  <c:v>0</c:v>
                </c:pt>
                <c:pt idx="6" formatCode="#,##0.00">
                  <c:v>6041119.8200000003</c:v>
                </c:pt>
                <c:pt idx="7" formatCode="#,##0.00">
                  <c:v>309245490.74000001</c:v>
                </c:pt>
                <c:pt idx="8">
                  <c:v>0</c:v>
                </c:pt>
                <c:pt idx="9">
                  <c:v>0</c:v>
                </c:pt>
              </c:numCache>
            </c:numRef>
          </c:val>
          <c:extLst>
            <c:ext xmlns:c16="http://schemas.microsoft.com/office/drawing/2014/chart" uri="{C3380CC4-5D6E-409C-BE32-E72D297353CC}">
              <c16:uniqueId val="{00000014-E3D6-4658-B76D-0A30FE45766C}"/>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s-MX"/>
              <a:t>PRESUPUESTO POR DEPENDENCIA</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0.1065615628781369"/>
          <c:y val="0.10616705698672912"/>
          <c:w val="0.8771058461790272"/>
          <c:h val="0.73084069409356622"/>
        </c:manualLayout>
      </c:layout>
      <c:barChart>
        <c:barDir val="col"/>
        <c:grouping val="clustered"/>
        <c:varyColors val="0"/>
        <c:ser>
          <c:idx val="0"/>
          <c:order val="0"/>
          <c:spPr>
            <a:solidFill>
              <a:schemeClr val="accent2">
                <a:lumMod val="40000"/>
                <a:lumOff val="60000"/>
              </a:schemeClr>
            </a:solidFill>
            <a:ln>
              <a:noFill/>
            </a:ln>
            <a:effectLst>
              <a:outerShdw blurRad="50800" dist="50800" dir="5400000" algn="ctr" rotWithShape="0">
                <a:schemeClr val="bg2">
                  <a:lumMod val="90000"/>
                </a:schemeClr>
              </a:outerShdw>
            </a:effectLst>
          </c:spPr>
          <c:invertIfNegative val="0"/>
          <c:dLbls>
            <c:dLbl>
              <c:idx val="11"/>
              <c:tx>
                <c:rich>
                  <a:bodyPr/>
                  <a:lstStyle/>
                  <a:p>
                    <a:r>
                      <a:rPr lang="en-US"/>
                      <a:t>130,982.081.18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068-44DD-8E6A-B5FDBC36D5A1}"/>
                </c:ext>
              </c:extLst>
            </c:dLbl>
            <c:dLbl>
              <c:idx val="13"/>
              <c:layout>
                <c:manualLayout>
                  <c:x val="-1.0888268179687477E-16"/>
                  <c:y val="3.761755485893417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068-44DD-8E6A-B5FDBC36D5A1}"/>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Hoja5!$D$7:$D$21</c:f>
              <c:numCache>
                <c:formatCode>#,##0.00</c:formatCode>
                <c:ptCount val="15"/>
                <c:pt idx="0">
                  <c:v>6000000</c:v>
                </c:pt>
                <c:pt idx="1">
                  <c:v>528000</c:v>
                </c:pt>
                <c:pt idx="2">
                  <c:v>500000</c:v>
                </c:pt>
                <c:pt idx="3">
                  <c:v>5215000</c:v>
                </c:pt>
                <c:pt idx="4">
                  <c:v>6354417.2000000002</c:v>
                </c:pt>
                <c:pt idx="5">
                  <c:v>2204887</c:v>
                </c:pt>
                <c:pt idx="6">
                  <c:v>295300</c:v>
                </c:pt>
                <c:pt idx="7">
                  <c:v>450000</c:v>
                </c:pt>
                <c:pt idx="8">
                  <c:v>39253407.82</c:v>
                </c:pt>
                <c:pt idx="9">
                  <c:v>32159092.260000002</c:v>
                </c:pt>
                <c:pt idx="10">
                  <c:v>1210000</c:v>
                </c:pt>
                <c:pt idx="11">
                  <c:v>130907081.18000001</c:v>
                </c:pt>
                <c:pt idx="12">
                  <c:v>1837100</c:v>
                </c:pt>
                <c:pt idx="13">
                  <c:v>185674202.72</c:v>
                </c:pt>
                <c:pt idx="14">
                  <c:v>228500</c:v>
                </c:pt>
              </c:numCache>
            </c:numRef>
          </c:val>
          <c:extLst>
            <c:ext xmlns:c16="http://schemas.microsoft.com/office/drawing/2014/chart" uri="{C3380CC4-5D6E-409C-BE32-E72D297353CC}">
              <c16:uniqueId val="{00000002-A068-44DD-8E6A-B5FDBC36D5A1}"/>
            </c:ext>
          </c:extLst>
        </c:ser>
        <c:dLbls>
          <c:dLblPos val="outEnd"/>
          <c:showLegendKey val="0"/>
          <c:showVal val="1"/>
          <c:showCatName val="0"/>
          <c:showSerName val="0"/>
          <c:showPercent val="0"/>
          <c:showBubbleSize val="0"/>
        </c:dLbls>
        <c:gapWidth val="444"/>
        <c:overlap val="-90"/>
        <c:axId val="499476208"/>
        <c:axId val="496080272"/>
      </c:barChart>
      <c:catAx>
        <c:axId val="4994762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MX"/>
          </a:p>
        </c:txPr>
        <c:crossAx val="496080272"/>
        <c:crosses val="autoZero"/>
        <c:auto val="1"/>
        <c:lblAlgn val="ctr"/>
        <c:lblOffset val="100"/>
        <c:noMultiLvlLbl val="0"/>
      </c:catAx>
      <c:valAx>
        <c:axId val="496080272"/>
        <c:scaling>
          <c:orientation val="minMax"/>
        </c:scaling>
        <c:delete val="1"/>
        <c:axPos val="l"/>
        <c:numFmt formatCode="#,##0.00" sourceLinked="1"/>
        <c:majorTickMark val="none"/>
        <c:minorTickMark val="none"/>
        <c:tickLblPos val="nextTo"/>
        <c:crossAx val="499476208"/>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31C94A731E472BA56F7EB7D0FDEB51"/>
        <w:category>
          <w:name w:val="General"/>
          <w:gallery w:val="placeholder"/>
        </w:category>
        <w:types>
          <w:type w:val="bbPlcHdr"/>
        </w:types>
        <w:behaviors>
          <w:behavior w:val="content"/>
        </w:behaviors>
        <w:guid w:val="{47866805-9C9F-4335-92B6-462025A5A1CE}"/>
      </w:docPartPr>
      <w:docPartBody>
        <w:p w:rsidR="00606BD9" w:rsidRDefault="00606BD9" w:rsidP="00606BD9">
          <w:pPr>
            <w:pStyle w:val="7F31C94A731E472BA56F7EB7D0FDEB51"/>
          </w:pPr>
          <w:r>
            <w:rPr>
              <w:color w:val="4472C4" w:themeColor="accent1"/>
              <w:sz w:val="28"/>
              <w:szCs w:val="28"/>
              <w:lang w:val="es-ES"/>
            </w:rPr>
            <w:t>[Subtítulo del documento]</w:t>
          </w:r>
        </w:p>
      </w:docPartBody>
    </w:docPart>
    <w:docPart>
      <w:docPartPr>
        <w:name w:val="79F26FFFAAC541FAB3435C1F37D34351"/>
        <w:category>
          <w:name w:val="General"/>
          <w:gallery w:val="placeholder"/>
        </w:category>
        <w:types>
          <w:type w:val="bbPlcHdr"/>
        </w:types>
        <w:behaviors>
          <w:behavior w:val="content"/>
        </w:behaviors>
        <w:guid w:val="{11728AF0-CFF8-4101-9AD7-53CD2C084D9D}"/>
      </w:docPartPr>
      <w:docPartBody>
        <w:p w:rsidR="00606BD9" w:rsidRDefault="00606BD9" w:rsidP="00606BD9">
          <w:pPr>
            <w:pStyle w:val="79F26FFFAAC541FAB3435C1F37D34351"/>
          </w:pPr>
          <w:r>
            <w:rPr>
              <w:rFonts w:asciiTheme="majorHAnsi" w:eastAsiaTheme="majorEastAsia" w:hAnsiTheme="majorHAnsi" w:cstheme="majorBidi"/>
              <w:caps/>
              <w:color w:val="4472C4" w:themeColor="accent1"/>
              <w:sz w:val="80"/>
              <w:szCs w:val="80"/>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old">
    <w:charset w:val="00"/>
    <w:family w:val="auto"/>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yriadPro-Regular">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BD9"/>
    <w:rsid w:val="00370558"/>
    <w:rsid w:val="00437F6E"/>
    <w:rsid w:val="00606BD9"/>
    <w:rsid w:val="008E1393"/>
    <w:rsid w:val="00A518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F31C94A731E472BA56F7EB7D0FDEB51">
    <w:name w:val="7F31C94A731E472BA56F7EB7D0FDEB51"/>
    <w:rsid w:val="00606BD9"/>
  </w:style>
  <w:style w:type="paragraph" w:customStyle="1" w:styleId="79F26FFFAAC541FAB3435C1F37D34351">
    <w:name w:val="79F26FFFAAC541FAB3435C1F37D34351"/>
    <w:rsid w:val="00606B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139</Pages>
  <Words>53034</Words>
  <Characters>291691</Characters>
  <Application>Microsoft Office Word</Application>
  <DocSecurity>4</DocSecurity>
  <Lines>2430</Lines>
  <Paragraphs>688</Paragraphs>
  <ScaleCrop>false</ScaleCrop>
  <HeadingPairs>
    <vt:vector size="2" baseType="variant">
      <vt:variant>
        <vt:lpstr>Título</vt:lpstr>
      </vt:variant>
      <vt:variant>
        <vt:i4>1</vt:i4>
      </vt:variant>
    </vt:vector>
  </HeadingPairs>
  <TitlesOfParts>
    <vt:vector size="1" baseType="lpstr">
      <vt:lpstr>version CIUDADANA DEL PRESUPUESTO DE EGRESOS 2018 PARA EL MUNICIPIO DE ATLIXCO, PUEBLA</vt:lpstr>
    </vt:vector>
  </TitlesOfParts>
  <Company>MUNICIPIO DE ATLIXCO, PUEBLA</Company>
  <LinksUpToDate>false</LinksUpToDate>
  <CharactersWithSpaces>344037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CIUDADANA DEL PRESUPUESTO DE EGRESOS 2018 PARA EL MUNICIPIO DE ATLIXCO, PUEBLA</dc:title>
  <dc:subject>H. AYUNTAMIENTO DE ATLIXCO, PUEBLA</dc:subject>
  <dc:creator>CARLOS</dc:creator>
  <cp:keywords/>
  <dc:description/>
  <cp:lastModifiedBy>DIRECCION DE EGRESOS</cp:lastModifiedBy>
  <cp:revision>2</cp:revision>
  <cp:lastPrinted>2018-01-31T21:50:00Z</cp:lastPrinted>
  <dcterms:created xsi:type="dcterms:W3CDTF">2018-05-08T17:19:00Z</dcterms:created>
  <dcterms:modified xsi:type="dcterms:W3CDTF">2018-05-08T17:19:00Z</dcterms:modified>
</cp:coreProperties>
</file>